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4DDE" w14:textId="7DDA5293" w:rsidR="002D1168" w:rsidRPr="004616F9" w:rsidRDefault="002D1168" w:rsidP="008410A8">
      <w:pPr>
        <w:pStyle w:val="LDScheduleheading"/>
        <w:tabs>
          <w:tab w:val="left" w:pos="851"/>
        </w:tabs>
        <w:spacing w:before="840" w:after="0"/>
        <w:ind w:left="0" w:firstLine="0"/>
        <w:rPr>
          <w:rFonts w:ascii="Times New Roman" w:hAnsi="Times New Roman" w:cstheme="minorBidi"/>
          <w:sz w:val="40"/>
          <w:szCs w:val="20"/>
          <w:lang w:eastAsia="en-AU"/>
        </w:rPr>
      </w:pPr>
      <w:bookmarkStart w:id="0" w:name="_Toc105065975"/>
      <w:bookmarkStart w:id="1" w:name="_Toc152591890"/>
      <w:bookmarkStart w:id="2" w:name="_Toc152592037"/>
      <w:bookmarkStart w:id="3" w:name="_Toc152592317"/>
      <w:bookmarkStart w:id="4" w:name="_Toc152592352"/>
      <w:bookmarkStart w:id="5" w:name="_Toc153015138"/>
      <w:bookmarkStart w:id="6" w:name="_Toc153015343"/>
      <w:bookmarkStart w:id="7" w:name="_Toc153018440"/>
      <w:r w:rsidRPr="004616F9">
        <w:rPr>
          <w:rFonts w:ascii="Times New Roman" w:hAnsi="Times New Roman" w:cstheme="minorBidi"/>
          <w:sz w:val="40"/>
          <w:szCs w:val="20"/>
          <w:lang w:eastAsia="en-AU"/>
        </w:rPr>
        <w:t>Part 101 (Unmanned Aircraft and Rockets) Manual of Standards 2</w:t>
      </w:r>
      <w:r w:rsidR="00382BEA" w:rsidRPr="004616F9">
        <w:rPr>
          <w:rFonts w:ascii="Times New Roman" w:hAnsi="Times New Roman" w:cstheme="minorBidi"/>
          <w:sz w:val="40"/>
          <w:szCs w:val="20"/>
          <w:lang w:eastAsia="en-AU"/>
        </w:rPr>
        <w:t>0</w:t>
      </w:r>
      <w:r w:rsidRPr="004616F9">
        <w:rPr>
          <w:rFonts w:ascii="Times New Roman" w:hAnsi="Times New Roman" w:cstheme="minorBidi"/>
          <w:sz w:val="40"/>
          <w:szCs w:val="20"/>
          <w:lang w:eastAsia="en-AU"/>
        </w:rPr>
        <w:t>19 (as amended)</w:t>
      </w:r>
      <w:bookmarkEnd w:id="0"/>
    </w:p>
    <w:bookmarkEnd w:id="1"/>
    <w:bookmarkEnd w:id="2"/>
    <w:bookmarkEnd w:id="3"/>
    <w:bookmarkEnd w:id="4"/>
    <w:bookmarkEnd w:id="5"/>
    <w:bookmarkEnd w:id="6"/>
    <w:bookmarkEnd w:id="7"/>
    <w:p w14:paraId="73D2214D" w14:textId="77777777" w:rsidR="002A1E7E" w:rsidRPr="004616F9" w:rsidRDefault="002A1E7E" w:rsidP="002A1E7E">
      <w:pPr>
        <w:pBdr>
          <w:bottom w:val="single" w:sz="4" w:space="1" w:color="auto"/>
        </w:pBdr>
        <w:spacing w:before="120" w:after="0" w:line="240" w:lineRule="auto"/>
        <w:rPr>
          <w:rFonts w:eastAsia="Times New Roman" w:cs="Times New Roman"/>
          <w:szCs w:val="24"/>
        </w:rPr>
      </w:pPr>
    </w:p>
    <w:p w14:paraId="599632C3" w14:textId="5D18CFC6" w:rsidR="002D1168" w:rsidRPr="004616F9" w:rsidRDefault="002A1E7E" w:rsidP="002A1E7E">
      <w:pPr>
        <w:pStyle w:val="LDBodytext"/>
        <w:spacing w:before="480"/>
      </w:pPr>
      <w:r w:rsidRPr="004616F9">
        <w:t xml:space="preserve">made under </w:t>
      </w:r>
      <w:r w:rsidR="002D1168" w:rsidRPr="004616F9">
        <w:t xml:space="preserve">regulation 101.028 of the </w:t>
      </w:r>
      <w:r w:rsidR="002D1168" w:rsidRPr="004616F9">
        <w:rPr>
          <w:i/>
        </w:rPr>
        <w:t>Civil Aviation Safety Regulations 1998</w:t>
      </w:r>
      <w:r w:rsidR="002D1168" w:rsidRPr="004616F9">
        <w:t>.</w:t>
      </w:r>
    </w:p>
    <w:p w14:paraId="72264DC3" w14:textId="65A51069" w:rsidR="002D1168" w:rsidRPr="004616F9" w:rsidRDefault="002D1168" w:rsidP="002D1168">
      <w:pPr>
        <w:pStyle w:val="CoverUpdate"/>
        <w:rPr>
          <w:color w:val="000000"/>
        </w:rPr>
      </w:pPr>
      <w:r w:rsidRPr="004616F9">
        <w:t xml:space="preserve">This compilation was prepared on </w:t>
      </w:r>
      <w:r w:rsidR="00642638" w:rsidRPr="004616F9">
        <w:t xml:space="preserve">27 May </w:t>
      </w:r>
      <w:r w:rsidRPr="004616F9">
        <w:t>20</w:t>
      </w:r>
      <w:r w:rsidR="006569C8" w:rsidRPr="004616F9">
        <w:t>2</w:t>
      </w:r>
      <w:r w:rsidR="00711C0D" w:rsidRPr="004616F9">
        <w:t>2</w:t>
      </w:r>
      <w:r w:rsidRPr="004616F9">
        <w:t xml:space="preserve"> </w:t>
      </w:r>
      <w:r w:rsidRPr="004616F9">
        <w:rPr>
          <w:color w:val="000000"/>
        </w:rPr>
        <w:t>taking into account amendments up to</w:t>
      </w:r>
      <w:r w:rsidR="00642638" w:rsidRPr="004616F9">
        <w:rPr>
          <w:color w:val="000000"/>
        </w:rPr>
        <w:t xml:space="preserve"> </w:t>
      </w:r>
      <w:hyperlink r:id="rId11" w:history="1">
        <w:r w:rsidR="00642638" w:rsidRPr="004616F9">
          <w:rPr>
            <w:i/>
          </w:rPr>
          <w:t>Part 101 Manual of Standards (Modified Licensing Standards for Advancing RPA Technology, and Other Matters) Amendment Instrument 2022 (No. 1)</w:t>
        </w:r>
      </w:hyperlink>
      <w:r w:rsidR="001E42F2" w:rsidRPr="004616F9">
        <w:rPr>
          <w:color w:val="000000"/>
        </w:rPr>
        <w:t>.</w:t>
      </w:r>
      <w:r w:rsidR="00642638" w:rsidRPr="004616F9">
        <w:rPr>
          <w:color w:val="000000"/>
        </w:rPr>
        <w:t xml:space="preserve"> </w:t>
      </w:r>
      <w:r w:rsidR="001E42F2" w:rsidRPr="004616F9">
        <w:rPr>
          <w:color w:val="000000"/>
          <w:shd w:val="clear" w:color="auto" w:fill="FFFFFF"/>
        </w:rPr>
        <w:t xml:space="preserve">It is a compilation of the </w:t>
      </w:r>
      <w:r w:rsidR="001E42F2" w:rsidRPr="004616F9">
        <w:rPr>
          <w:i/>
          <w:iCs/>
          <w:color w:val="000000"/>
          <w:shd w:val="clear" w:color="auto" w:fill="FFFFFF"/>
        </w:rPr>
        <w:t xml:space="preserve">Part 101 (Unmanned Aircraft and Rockets) Manual of Standards Instrument 2019 </w:t>
      </w:r>
      <w:r w:rsidR="001E42F2" w:rsidRPr="004616F9">
        <w:rPr>
          <w:color w:val="000000"/>
          <w:shd w:val="clear" w:color="auto" w:fill="FFFFFF"/>
        </w:rPr>
        <w:t xml:space="preserve">as amended and in force on </w:t>
      </w:r>
      <w:r w:rsidR="00642638" w:rsidRPr="004616F9">
        <w:rPr>
          <w:color w:val="000000"/>
          <w:shd w:val="clear" w:color="auto" w:fill="FFFFFF"/>
        </w:rPr>
        <w:t xml:space="preserve">27 May </w:t>
      </w:r>
      <w:r w:rsidR="001E42F2" w:rsidRPr="004616F9">
        <w:rPr>
          <w:color w:val="000000"/>
          <w:shd w:val="clear" w:color="auto" w:fill="FFFFFF"/>
        </w:rPr>
        <w:t>2022</w:t>
      </w:r>
      <w:r w:rsidR="00004817" w:rsidRPr="004616F9">
        <w:rPr>
          <w:color w:val="000000"/>
          <w:shd w:val="clear" w:color="auto" w:fill="FFFFFF"/>
        </w:rPr>
        <w:t>.</w:t>
      </w:r>
    </w:p>
    <w:p w14:paraId="42821366" w14:textId="047687D4" w:rsidR="002D1168" w:rsidRPr="004616F9" w:rsidRDefault="002D1168" w:rsidP="002D1168">
      <w:pPr>
        <w:pStyle w:val="CoverUpdate"/>
        <w:rPr>
          <w:color w:val="000000"/>
        </w:rPr>
      </w:pPr>
      <w:r w:rsidRPr="004616F9">
        <w:rPr>
          <w:color w:val="000000"/>
        </w:rPr>
        <w:t>Prepared by the Advisory and Drafting Branch, Legal, International &amp; Regulatory Affairs Division, Civil Aviation Safety Authority, Canberra.</w:t>
      </w:r>
    </w:p>
    <w:p w14:paraId="132EF6B7" w14:textId="43DC1BD5" w:rsidR="002D1168" w:rsidRPr="004616F9" w:rsidRDefault="002D1168" w:rsidP="002D1168">
      <w:pPr>
        <w:pStyle w:val="CoverUpdate"/>
        <w:rPr>
          <w:color w:val="000000"/>
        </w:rPr>
      </w:pPr>
      <w:r w:rsidRPr="004616F9">
        <w:rPr>
          <w:color w:val="000000"/>
        </w:rPr>
        <w:t xml:space="preserve">Compilation No. </w:t>
      </w:r>
      <w:r w:rsidR="00642638" w:rsidRPr="004616F9">
        <w:rPr>
          <w:color w:val="000000"/>
        </w:rPr>
        <w:t>5</w:t>
      </w:r>
      <w:r w:rsidRPr="004616F9">
        <w:rPr>
          <w:color w:val="000000"/>
        </w:rPr>
        <w:t>.</w:t>
      </w:r>
    </w:p>
    <w:p w14:paraId="07EDB7A9" w14:textId="77777777" w:rsidR="008A0053" w:rsidRPr="004616F9" w:rsidRDefault="008A0053" w:rsidP="00866EB2">
      <w:pPr>
        <w:pStyle w:val="LDContentsHead"/>
        <w:pageBreakBefore/>
        <w:spacing w:before="0" w:after="0"/>
      </w:pPr>
      <w:r w:rsidRPr="004616F9">
        <w:lastRenderedPageBreak/>
        <w:t>Contents</w:t>
      </w:r>
    </w:p>
    <w:p w14:paraId="45AB7189" w14:textId="77777777" w:rsidR="008A0053" w:rsidRPr="004616F9" w:rsidRDefault="008A0053" w:rsidP="008A0053">
      <w:pPr>
        <w:pStyle w:val="LDNote"/>
        <w:ind w:left="0"/>
      </w:pPr>
      <w:r w:rsidRPr="004616F9">
        <w:rPr>
          <w:i/>
          <w:iCs/>
        </w:rPr>
        <w:t>Note</w:t>
      </w:r>
      <w:r w:rsidRPr="004616F9">
        <w:t>   This Table of Contents is for guidance only. It is not a formal part of the Part 91 Manual of Standards.</w:t>
      </w:r>
    </w:p>
    <w:p w14:paraId="5D2F75E0" w14:textId="77777777" w:rsidR="008A0053" w:rsidRPr="004616F9" w:rsidRDefault="008A0053" w:rsidP="008A0053">
      <w:pPr>
        <w:pStyle w:val="LDTitle"/>
        <w:tabs>
          <w:tab w:val="left" w:pos="567"/>
          <w:tab w:val="right" w:pos="9355"/>
        </w:tabs>
        <w:spacing w:before="240" w:after="0"/>
        <w:jc w:val="right"/>
        <w:rPr>
          <w:rStyle w:val="PageNumber"/>
          <w:rFonts w:cs="Arial"/>
          <w:sz w:val="20"/>
          <w:szCs w:val="20"/>
        </w:rPr>
      </w:pPr>
      <w:r w:rsidRPr="004616F9">
        <w:rPr>
          <w:rStyle w:val="PageNumber"/>
          <w:rFonts w:cs="Arial"/>
          <w:sz w:val="20"/>
          <w:szCs w:val="20"/>
        </w:rPr>
        <w:t>Page</w:t>
      </w:r>
    </w:p>
    <w:p w14:paraId="00C9FBCE" w14:textId="77777777" w:rsidR="008A0053" w:rsidRPr="004616F9" w:rsidRDefault="008A0053" w:rsidP="008A0053">
      <w:pPr>
        <w:pStyle w:val="LDTitle"/>
        <w:tabs>
          <w:tab w:val="left" w:pos="567"/>
          <w:tab w:val="right" w:pos="9639"/>
        </w:tabs>
        <w:spacing w:before="0" w:after="0"/>
        <w:rPr>
          <w:rStyle w:val="PageNumber"/>
          <w:rFonts w:cs="Arial"/>
          <w:color w:val="000000"/>
          <w:sz w:val="20"/>
          <w:szCs w:val="20"/>
        </w:rPr>
      </w:pPr>
    </w:p>
    <w:p w14:paraId="2DB2AB28" w14:textId="7A378299" w:rsidR="00DD7B4E" w:rsidRDefault="009468AB" w:rsidP="002C4BC8">
      <w:pPr>
        <w:pStyle w:val="TOC4"/>
        <w:rPr>
          <w:rFonts w:asciiTheme="minorHAnsi" w:eastAsiaTheme="minorEastAsia" w:hAnsiTheme="minorHAnsi"/>
          <w:sz w:val="22"/>
          <w:szCs w:val="22"/>
        </w:rPr>
      </w:pPr>
      <w:r w:rsidRPr="00B922A8">
        <w:rPr>
          <w:rStyle w:val="Hyperlink"/>
          <w:color w:val="002060"/>
        </w:rPr>
        <w:fldChar w:fldCharType="begin"/>
      </w:r>
      <w:r w:rsidRPr="00B922A8">
        <w:rPr>
          <w:rStyle w:val="Hyperlink"/>
          <w:color w:val="002060"/>
        </w:rPr>
        <w:instrText xml:space="preserve"> TOC \h \z \t "LDClauseHeading,3,LDSchedule heading,4,LDDivision heading,2,LD Part heading 2,1,LDAppendix Heading,5,LDAppendix Heading 2,6" </w:instrText>
      </w:r>
      <w:r w:rsidRPr="00B922A8">
        <w:rPr>
          <w:rStyle w:val="Hyperlink"/>
          <w:color w:val="002060"/>
        </w:rPr>
        <w:fldChar w:fldCharType="separate"/>
      </w:r>
      <w:hyperlink w:anchor="_Toc105065975" w:history="1">
        <w:r w:rsidR="00DD7B4E" w:rsidRPr="00754428">
          <w:rPr>
            <w:rStyle w:val="Hyperlink"/>
          </w:rPr>
          <w:t>PART 101 (UNMANNED AIRCRAFT AND ROCKETS) MANUAL OF STANDARDS 2019 (AS AMENDED)</w:t>
        </w:r>
        <w:r w:rsidR="00DD7B4E">
          <w:rPr>
            <w:webHidden/>
          </w:rPr>
          <w:tab/>
        </w:r>
        <w:r w:rsidR="00DD7B4E">
          <w:rPr>
            <w:webHidden/>
          </w:rPr>
          <w:fldChar w:fldCharType="begin"/>
        </w:r>
        <w:r w:rsidR="00DD7B4E">
          <w:rPr>
            <w:webHidden/>
          </w:rPr>
          <w:instrText xml:space="preserve"> PAGEREF _Toc105065975 \h </w:instrText>
        </w:r>
        <w:r w:rsidR="00DD7B4E">
          <w:rPr>
            <w:webHidden/>
          </w:rPr>
        </w:r>
        <w:r w:rsidR="00DD7B4E">
          <w:rPr>
            <w:webHidden/>
          </w:rPr>
          <w:fldChar w:fldCharType="separate"/>
        </w:r>
        <w:r w:rsidR="00CC0A8C">
          <w:rPr>
            <w:webHidden/>
          </w:rPr>
          <w:t>1</w:t>
        </w:r>
        <w:r w:rsidR="00DD7B4E">
          <w:rPr>
            <w:webHidden/>
          </w:rPr>
          <w:fldChar w:fldCharType="end"/>
        </w:r>
      </w:hyperlink>
    </w:p>
    <w:p w14:paraId="3A5CE1DE" w14:textId="2CE4EEC0" w:rsidR="00DD7B4E" w:rsidRDefault="00CC35E3">
      <w:pPr>
        <w:pStyle w:val="TOC1"/>
        <w:rPr>
          <w:rFonts w:asciiTheme="minorHAnsi" w:eastAsiaTheme="minorEastAsia" w:hAnsiTheme="minorHAnsi"/>
          <w:b w:val="0"/>
          <w:color w:val="auto"/>
          <w:sz w:val="22"/>
          <w:lang w:eastAsia="en-AU"/>
        </w:rPr>
      </w:pPr>
      <w:hyperlink w:anchor="_Toc105065976" w:history="1">
        <w:r w:rsidR="00DD7B4E" w:rsidRPr="00754428">
          <w:rPr>
            <w:rStyle w:val="Hyperlink"/>
          </w:rPr>
          <w:t>CHAPTER 1</w:t>
        </w:r>
        <w:r w:rsidR="00DD7B4E">
          <w:rPr>
            <w:rFonts w:asciiTheme="minorHAnsi" w:eastAsiaTheme="minorEastAsia" w:hAnsiTheme="minorHAnsi"/>
            <w:b w:val="0"/>
            <w:color w:val="auto"/>
            <w:sz w:val="22"/>
            <w:lang w:eastAsia="en-AU"/>
          </w:rPr>
          <w:tab/>
        </w:r>
        <w:r w:rsidR="00DD7B4E" w:rsidRPr="00754428">
          <w:rPr>
            <w:rStyle w:val="Hyperlink"/>
          </w:rPr>
          <w:t>PRELIMINARY</w:t>
        </w:r>
        <w:r w:rsidR="00DD7B4E">
          <w:rPr>
            <w:webHidden/>
          </w:rPr>
          <w:tab/>
        </w:r>
        <w:r w:rsidR="00DD7B4E">
          <w:rPr>
            <w:webHidden/>
          </w:rPr>
          <w:fldChar w:fldCharType="begin"/>
        </w:r>
        <w:r w:rsidR="00DD7B4E">
          <w:rPr>
            <w:webHidden/>
          </w:rPr>
          <w:instrText xml:space="preserve"> PAGEREF _Toc105065976 \h </w:instrText>
        </w:r>
        <w:r w:rsidR="00DD7B4E">
          <w:rPr>
            <w:webHidden/>
          </w:rPr>
        </w:r>
        <w:r w:rsidR="00DD7B4E">
          <w:rPr>
            <w:webHidden/>
          </w:rPr>
          <w:fldChar w:fldCharType="separate"/>
        </w:r>
        <w:r w:rsidR="00CC0A8C">
          <w:rPr>
            <w:webHidden/>
          </w:rPr>
          <w:t>8</w:t>
        </w:r>
        <w:r w:rsidR="00DD7B4E">
          <w:rPr>
            <w:webHidden/>
          </w:rPr>
          <w:fldChar w:fldCharType="end"/>
        </w:r>
      </w:hyperlink>
    </w:p>
    <w:p w14:paraId="1851CE4E" w14:textId="78E45AF8" w:rsidR="00DD7B4E" w:rsidRDefault="00CC35E3">
      <w:pPr>
        <w:pStyle w:val="TOC3"/>
        <w:rPr>
          <w:rFonts w:asciiTheme="minorHAnsi" w:eastAsiaTheme="minorEastAsia" w:hAnsiTheme="minorHAnsi"/>
          <w:color w:val="auto"/>
          <w:sz w:val="22"/>
          <w:lang w:val="en-AU" w:eastAsia="en-AU"/>
        </w:rPr>
      </w:pPr>
      <w:hyperlink w:anchor="_Toc105065977" w:history="1">
        <w:r w:rsidR="00DD7B4E" w:rsidRPr="00754428">
          <w:rPr>
            <w:rStyle w:val="Hyperlink"/>
            <w:rFonts w:cs="Arial"/>
          </w:rPr>
          <w:t>1.01</w:t>
        </w:r>
        <w:r w:rsidR="00DD7B4E">
          <w:rPr>
            <w:rFonts w:asciiTheme="minorHAnsi" w:eastAsiaTheme="minorEastAsia" w:hAnsiTheme="minorHAnsi"/>
            <w:color w:val="auto"/>
            <w:sz w:val="22"/>
            <w:lang w:val="en-AU" w:eastAsia="en-AU"/>
          </w:rPr>
          <w:tab/>
        </w:r>
        <w:r w:rsidR="00DD7B4E" w:rsidRPr="00754428">
          <w:rPr>
            <w:rStyle w:val="Hyperlink"/>
          </w:rPr>
          <w:t>Name of instrument</w:t>
        </w:r>
        <w:r w:rsidR="00DD7B4E">
          <w:rPr>
            <w:webHidden/>
          </w:rPr>
          <w:tab/>
        </w:r>
        <w:r w:rsidR="00DD7B4E">
          <w:rPr>
            <w:webHidden/>
          </w:rPr>
          <w:fldChar w:fldCharType="begin"/>
        </w:r>
        <w:r w:rsidR="00DD7B4E">
          <w:rPr>
            <w:webHidden/>
          </w:rPr>
          <w:instrText xml:space="preserve"> PAGEREF _Toc105065977 \h </w:instrText>
        </w:r>
        <w:r w:rsidR="00DD7B4E">
          <w:rPr>
            <w:webHidden/>
          </w:rPr>
        </w:r>
        <w:r w:rsidR="00DD7B4E">
          <w:rPr>
            <w:webHidden/>
          </w:rPr>
          <w:fldChar w:fldCharType="separate"/>
        </w:r>
        <w:r w:rsidR="00CC0A8C">
          <w:rPr>
            <w:webHidden/>
          </w:rPr>
          <w:t>8</w:t>
        </w:r>
        <w:r w:rsidR="00DD7B4E">
          <w:rPr>
            <w:webHidden/>
          </w:rPr>
          <w:fldChar w:fldCharType="end"/>
        </w:r>
      </w:hyperlink>
    </w:p>
    <w:p w14:paraId="156432D9" w14:textId="14DD11B5" w:rsidR="00DD7B4E" w:rsidRDefault="00CC35E3">
      <w:pPr>
        <w:pStyle w:val="TOC3"/>
        <w:rPr>
          <w:rFonts w:asciiTheme="minorHAnsi" w:eastAsiaTheme="minorEastAsia" w:hAnsiTheme="minorHAnsi"/>
          <w:color w:val="auto"/>
          <w:sz w:val="22"/>
          <w:lang w:val="en-AU" w:eastAsia="en-AU"/>
        </w:rPr>
      </w:pPr>
      <w:hyperlink w:anchor="_Toc105065978" w:history="1">
        <w:r w:rsidR="00DD7B4E" w:rsidRPr="00754428">
          <w:rPr>
            <w:rStyle w:val="Hyperlink"/>
            <w:rFonts w:cs="Arial"/>
          </w:rPr>
          <w:t>1.02</w:t>
        </w:r>
        <w:r w:rsidR="00DD7B4E">
          <w:rPr>
            <w:rFonts w:asciiTheme="minorHAnsi" w:eastAsiaTheme="minorEastAsia" w:hAnsiTheme="minorHAnsi"/>
            <w:color w:val="auto"/>
            <w:sz w:val="22"/>
            <w:lang w:val="en-AU" w:eastAsia="en-AU"/>
          </w:rPr>
          <w:tab/>
        </w:r>
        <w:r w:rsidR="00DD7B4E" w:rsidRPr="00754428">
          <w:rPr>
            <w:rStyle w:val="Hyperlink"/>
          </w:rPr>
          <w:t>Commencement</w:t>
        </w:r>
        <w:r w:rsidR="00DD7B4E">
          <w:rPr>
            <w:webHidden/>
          </w:rPr>
          <w:tab/>
        </w:r>
        <w:r w:rsidR="00DD7B4E">
          <w:rPr>
            <w:webHidden/>
          </w:rPr>
          <w:fldChar w:fldCharType="begin"/>
        </w:r>
        <w:r w:rsidR="00DD7B4E">
          <w:rPr>
            <w:webHidden/>
          </w:rPr>
          <w:instrText xml:space="preserve"> PAGEREF _Toc105065978 \h </w:instrText>
        </w:r>
        <w:r w:rsidR="00DD7B4E">
          <w:rPr>
            <w:webHidden/>
          </w:rPr>
        </w:r>
        <w:r w:rsidR="00DD7B4E">
          <w:rPr>
            <w:webHidden/>
          </w:rPr>
          <w:fldChar w:fldCharType="separate"/>
        </w:r>
        <w:r w:rsidR="00CC0A8C">
          <w:rPr>
            <w:webHidden/>
          </w:rPr>
          <w:t>8</w:t>
        </w:r>
        <w:r w:rsidR="00DD7B4E">
          <w:rPr>
            <w:webHidden/>
          </w:rPr>
          <w:fldChar w:fldCharType="end"/>
        </w:r>
      </w:hyperlink>
    </w:p>
    <w:p w14:paraId="3FFF5E43" w14:textId="2BA1FF35" w:rsidR="00DD7B4E" w:rsidRDefault="00CC35E3">
      <w:pPr>
        <w:pStyle w:val="TOC3"/>
        <w:rPr>
          <w:rFonts w:asciiTheme="minorHAnsi" w:eastAsiaTheme="minorEastAsia" w:hAnsiTheme="minorHAnsi"/>
          <w:color w:val="auto"/>
          <w:sz w:val="22"/>
          <w:lang w:val="en-AU" w:eastAsia="en-AU"/>
        </w:rPr>
      </w:pPr>
      <w:hyperlink w:anchor="_Toc105065979" w:history="1">
        <w:r w:rsidR="00DD7B4E" w:rsidRPr="00754428">
          <w:rPr>
            <w:rStyle w:val="Hyperlink"/>
            <w:rFonts w:cs="Arial"/>
          </w:rPr>
          <w:t>1.03</w:t>
        </w:r>
        <w:r w:rsidR="00DD7B4E">
          <w:rPr>
            <w:rFonts w:asciiTheme="minorHAnsi" w:eastAsiaTheme="minorEastAsia" w:hAnsiTheme="minorHAnsi"/>
            <w:color w:val="auto"/>
            <w:sz w:val="22"/>
            <w:lang w:val="en-AU" w:eastAsia="en-AU"/>
          </w:rPr>
          <w:tab/>
        </w:r>
        <w:r w:rsidR="00DD7B4E" w:rsidRPr="00754428">
          <w:rPr>
            <w:rStyle w:val="Hyperlink"/>
          </w:rPr>
          <w:t>Provisions which take effect later than on commencement</w:t>
        </w:r>
        <w:r w:rsidR="00DD7B4E">
          <w:rPr>
            <w:webHidden/>
          </w:rPr>
          <w:tab/>
        </w:r>
        <w:r w:rsidR="00DD7B4E">
          <w:rPr>
            <w:webHidden/>
          </w:rPr>
          <w:fldChar w:fldCharType="begin"/>
        </w:r>
        <w:r w:rsidR="00DD7B4E">
          <w:rPr>
            <w:webHidden/>
          </w:rPr>
          <w:instrText xml:space="preserve"> PAGEREF _Toc105065979 \h </w:instrText>
        </w:r>
        <w:r w:rsidR="00DD7B4E">
          <w:rPr>
            <w:webHidden/>
          </w:rPr>
        </w:r>
        <w:r w:rsidR="00DD7B4E">
          <w:rPr>
            <w:webHidden/>
          </w:rPr>
          <w:fldChar w:fldCharType="separate"/>
        </w:r>
        <w:r w:rsidR="00CC0A8C">
          <w:rPr>
            <w:webHidden/>
          </w:rPr>
          <w:t>8</w:t>
        </w:r>
        <w:r w:rsidR="00DD7B4E">
          <w:rPr>
            <w:webHidden/>
          </w:rPr>
          <w:fldChar w:fldCharType="end"/>
        </w:r>
      </w:hyperlink>
    </w:p>
    <w:p w14:paraId="42D0095B" w14:textId="1F889631" w:rsidR="00DD7B4E" w:rsidRDefault="00CC35E3">
      <w:pPr>
        <w:pStyle w:val="TOC3"/>
        <w:rPr>
          <w:rFonts w:asciiTheme="minorHAnsi" w:eastAsiaTheme="minorEastAsia" w:hAnsiTheme="minorHAnsi"/>
          <w:color w:val="auto"/>
          <w:sz w:val="22"/>
          <w:lang w:val="en-AU" w:eastAsia="en-AU"/>
        </w:rPr>
      </w:pPr>
      <w:hyperlink w:anchor="_Toc105065980" w:history="1">
        <w:r w:rsidR="00DD7B4E" w:rsidRPr="00754428">
          <w:rPr>
            <w:rStyle w:val="Hyperlink"/>
          </w:rPr>
          <w:t>1.04</w:t>
        </w:r>
        <w:r w:rsidR="00DD7B4E">
          <w:rPr>
            <w:rFonts w:asciiTheme="minorHAnsi" w:eastAsiaTheme="minorEastAsia" w:hAnsiTheme="minorHAnsi"/>
            <w:color w:val="auto"/>
            <w:sz w:val="22"/>
            <w:lang w:val="en-AU" w:eastAsia="en-AU"/>
          </w:rPr>
          <w:tab/>
        </w:r>
        <w:r w:rsidR="00DD7B4E" w:rsidRPr="00754428">
          <w:rPr>
            <w:rStyle w:val="Hyperlink"/>
          </w:rPr>
          <w:t>Definitions</w:t>
        </w:r>
        <w:r w:rsidR="00DD7B4E">
          <w:rPr>
            <w:webHidden/>
          </w:rPr>
          <w:tab/>
        </w:r>
        <w:r w:rsidR="00DD7B4E">
          <w:rPr>
            <w:webHidden/>
          </w:rPr>
          <w:fldChar w:fldCharType="begin"/>
        </w:r>
        <w:r w:rsidR="00DD7B4E">
          <w:rPr>
            <w:webHidden/>
          </w:rPr>
          <w:instrText xml:space="preserve"> PAGEREF _Toc105065980 \h </w:instrText>
        </w:r>
        <w:r w:rsidR="00DD7B4E">
          <w:rPr>
            <w:webHidden/>
          </w:rPr>
        </w:r>
        <w:r w:rsidR="00DD7B4E">
          <w:rPr>
            <w:webHidden/>
          </w:rPr>
          <w:fldChar w:fldCharType="separate"/>
        </w:r>
        <w:r w:rsidR="00CC0A8C">
          <w:rPr>
            <w:webHidden/>
          </w:rPr>
          <w:t>8</w:t>
        </w:r>
        <w:r w:rsidR="00DD7B4E">
          <w:rPr>
            <w:webHidden/>
          </w:rPr>
          <w:fldChar w:fldCharType="end"/>
        </w:r>
      </w:hyperlink>
    </w:p>
    <w:p w14:paraId="4203B9CE" w14:textId="71DFD938" w:rsidR="00DD7B4E" w:rsidRDefault="00CC35E3">
      <w:pPr>
        <w:pStyle w:val="TOC3"/>
        <w:rPr>
          <w:rFonts w:asciiTheme="minorHAnsi" w:eastAsiaTheme="minorEastAsia" w:hAnsiTheme="minorHAnsi"/>
          <w:color w:val="auto"/>
          <w:sz w:val="22"/>
          <w:lang w:val="en-AU" w:eastAsia="en-AU"/>
        </w:rPr>
      </w:pPr>
      <w:hyperlink w:anchor="_Toc105065981" w:history="1">
        <w:r w:rsidR="00DD7B4E" w:rsidRPr="00754428">
          <w:rPr>
            <w:rStyle w:val="Hyperlink"/>
            <w:rFonts w:cs="Arial"/>
          </w:rPr>
          <w:t>1.05</w:t>
        </w:r>
        <w:r w:rsidR="00DD7B4E">
          <w:rPr>
            <w:rFonts w:asciiTheme="minorHAnsi" w:eastAsiaTheme="minorEastAsia" w:hAnsiTheme="minorHAnsi"/>
            <w:color w:val="auto"/>
            <w:sz w:val="22"/>
            <w:lang w:val="en-AU" w:eastAsia="en-AU"/>
          </w:rPr>
          <w:tab/>
        </w:r>
        <w:r w:rsidR="00DD7B4E" w:rsidRPr="00754428">
          <w:rPr>
            <w:rStyle w:val="Hyperlink"/>
          </w:rPr>
          <w:t>References to documents</w:t>
        </w:r>
        <w:r w:rsidR="00DD7B4E">
          <w:rPr>
            <w:webHidden/>
          </w:rPr>
          <w:tab/>
        </w:r>
        <w:r w:rsidR="00DD7B4E">
          <w:rPr>
            <w:webHidden/>
          </w:rPr>
          <w:fldChar w:fldCharType="begin"/>
        </w:r>
        <w:r w:rsidR="00DD7B4E">
          <w:rPr>
            <w:webHidden/>
          </w:rPr>
          <w:instrText xml:space="preserve"> PAGEREF _Toc105065981 \h </w:instrText>
        </w:r>
        <w:r w:rsidR="00DD7B4E">
          <w:rPr>
            <w:webHidden/>
          </w:rPr>
        </w:r>
        <w:r w:rsidR="00DD7B4E">
          <w:rPr>
            <w:webHidden/>
          </w:rPr>
          <w:fldChar w:fldCharType="separate"/>
        </w:r>
        <w:r w:rsidR="00CC0A8C">
          <w:rPr>
            <w:webHidden/>
          </w:rPr>
          <w:t>16</w:t>
        </w:r>
        <w:r w:rsidR="00DD7B4E">
          <w:rPr>
            <w:webHidden/>
          </w:rPr>
          <w:fldChar w:fldCharType="end"/>
        </w:r>
      </w:hyperlink>
    </w:p>
    <w:p w14:paraId="23FBF432" w14:textId="2D1DD694" w:rsidR="00DD7B4E" w:rsidRDefault="00CC35E3">
      <w:pPr>
        <w:pStyle w:val="TOC3"/>
        <w:rPr>
          <w:rFonts w:asciiTheme="minorHAnsi" w:eastAsiaTheme="minorEastAsia" w:hAnsiTheme="minorHAnsi"/>
          <w:color w:val="auto"/>
          <w:sz w:val="22"/>
          <w:lang w:val="en-AU" w:eastAsia="en-AU"/>
        </w:rPr>
      </w:pPr>
      <w:hyperlink w:anchor="_Toc105065982" w:history="1">
        <w:r w:rsidR="00DD7B4E" w:rsidRPr="00754428">
          <w:rPr>
            <w:rStyle w:val="Hyperlink"/>
          </w:rPr>
          <w:t>1.06</w:t>
        </w:r>
        <w:r w:rsidR="00DD7B4E">
          <w:rPr>
            <w:rFonts w:asciiTheme="minorHAnsi" w:eastAsiaTheme="minorEastAsia" w:hAnsiTheme="minorHAnsi"/>
            <w:color w:val="auto"/>
            <w:sz w:val="22"/>
            <w:lang w:val="en-AU" w:eastAsia="en-AU"/>
          </w:rPr>
          <w:tab/>
        </w:r>
        <w:r w:rsidR="00DD7B4E" w:rsidRPr="00754428">
          <w:rPr>
            <w:rStyle w:val="Hyperlink"/>
          </w:rPr>
          <w:t>Abbreviations</w:t>
        </w:r>
        <w:r w:rsidR="00DD7B4E">
          <w:rPr>
            <w:webHidden/>
          </w:rPr>
          <w:tab/>
        </w:r>
        <w:r w:rsidR="00DD7B4E">
          <w:rPr>
            <w:webHidden/>
          </w:rPr>
          <w:fldChar w:fldCharType="begin"/>
        </w:r>
        <w:r w:rsidR="00DD7B4E">
          <w:rPr>
            <w:webHidden/>
          </w:rPr>
          <w:instrText xml:space="preserve"> PAGEREF _Toc105065982 \h </w:instrText>
        </w:r>
        <w:r w:rsidR="00DD7B4E">
          <w:rPr>
            <w:webHidden/>
          </w:rPr>
        </w:r>
        <w:r w:rsidR="00DD7B4E">
          <w:rPr>
            <w:webHidden/>
          </w:rPr>
          <w:fldChar w:fldCharType="separate"/>
        </w:r>
        <w:r w:rsidR="00CC0A8C">
          <w:rPr>
            <w:webHidden/>
          </w:rPr>
          <w:t>16</w:t>
        </w:r>
        <w:r w:rsidR="00DD7B4E">
          <w:rPr>
            <w:webHidden/>
          </w:rPr>
          <w:fldChar w:fldCharType="end"/>
        </w:r>
      </w:hyperlink>
    </w:p>
    <w:p w14:paraId="13D3EC45" w14:textId="43396C2F" w:rsidR="00DD7B4E" w:rsidRDefault="00CC35E3">
      <w:pPr>
        <w:pStyle w:val="TOC3"/>
        <w:rPr>
          <w:rFonts w:asciiTheme="minorHAnsi" w:eastAsiaTheme="minorEastAsia" w:hAnsiTheme="minorHAnsi"/>
          <w:color w:val="auto"/>
          <w:sz w:val="22"/>
          <w:lang w:val="en-AU" w:eastAsia="en-AU"/>
        </w:rPr>
      </w:pPr>
      <w:hyperlink w:anchor="_Toc105065983" w:history="1">
        <w:r w:rsidR="00DD7B4E" w:rsidRPr="00754428">
          <w:rPr>
            <w:rStyle w:val="Hyperlink"/>
            <w:rFonts w:cs="Arial"/>
          </w:rPr>
          <w:t>1.07</w:t>
        </w:r>
        <w:r w:rsidR="00DD7B4E">
          <w:rPr>
            <w:rFonts w:asciiTheme="minorHAnsi" w:eastAsiaTheme="minorEastAsia" w:hAnsiTheme="minorHAnsi"/>
            <w:color w:val="auto"/>
            <w:sz w:val="22"/>
            <w:lang w:val="en-AU" w:eastAsia="en-AU"/>
          </w:rPr>
          <w:tab/>
        </w:r>
        <w:r w:rsidR="00DD7B4E" w:rsidRPr="00754428">
          <w:rPr>
            <w:rStyle w:val="Hyperlink"/>
          </w:rPr>
          <w:t>Tables, Figures and Notes</w:t>
        </w:r>
        <w:r w:rsidR="00DD7B4E">
          <w:rPr>
            <w:webHidden/>
          </w:rPr>
          <w:tab/>
        </w:r>
        <w:r w:rsidR="00DD7B4E">
          <w:rPr>
            <w:webHidden/>
          </w:rPr>
          <w:fldChar w:fldCharType="begin"/>
        </w:r>
        <w:r w:rsidR="00DD7B4E">
          <w:rPr>
            <w:webHidden/>
          </w:rPr>
          <w:instrText xml:space="preserve"> PAGEREF _Toc105065983 \h </w:instrText>
        </w:r>
        <w:r w:rsidR="00DD7B4E">
          <w:rPr>
            <w:webHidden/>
          </w:rPr>
        </w:r>
        <w:r w:rsidR="00DD7B4E">
          <w:rPr>
            <w:webHidden/>
          </w:rPr>
          <w:fldChar w:fldCharType="separate"/>
        </w:r>
        <w:r w:rsidR="00CC0A8C">
          <w:rPr>
            <w:webHidden/>
          </w:rPr>
          <w:t>17</w:t>
        </w:r>
        <w:r w:rsidR="00DD7B4E">
          <w:rPr>
            <w:webHidden/>
          </w:rPr>
          <w:fldChar w:fldCharType="end"/>
        </w:r>
      </w:hyperlink>
    </w:p>
    <w:p w14:paraId="441BDF32" w14:textId="2738B57E" w:rsidR="00DD7B4E" w:rsidRDefault="00CC35E3">
      <w:pPr>
        <w:pStyle w:val="TOC3"/>
        <w:rPr>
          <w:rFonts w:asciiTheme="minorHAnsi" w:eastAsiaTheme="minorEastAsia" w:hAnsiTheme="minorHAnsi"/>
          <w:color w:val="auto"/>
          <w:sz w:val="22"/>
          <w:lang w:val="en-AU" w:eastAsia="en-AU"/>
        </w:rPr>
      </w:pPr>
      <w:hyperlink w:anchor="_Toc105065984" w:history="1">
        <w:r w:rsidR="00DD7B4E" w:rsidRPr="00754428">
          <w:rPr>
            <w:rStyle w:val="Hyperlink"/>
            <w:rFonts w:cs="Arial"/>
          </w:rPr>
          <w:t>1.08</w:t>
        </w:r>
        <w:r w:rsidR="00DD7B4E">
          <w:rPr>
            <w:rFonts w:asciiTheme="minorHAnsi" w:eastAsiaTheme="minorEastAsia" w:hAnsiTheme="minorHAnsi"/>
            <w:color w:val="auto"/>
            <w:sz w:val="22"/>
            <w:lang w:val="en-AU" w:eastAsia="en-AU"/>
          </w:rPr>
          <w:tab/>
        </w:r>
        <w:r w:rsidR="00DD7B4E" w:rsidRPr="00754428">
          <w:rPr>
            <w:rStyle w:val="Hyperlink"/>
          </w:rPr>
          <w:t>Table of Contents</w:t>
        </w:r>
        <w:r w:rsidR="00DD7B4E">
          <w:rPr>
            <w:webHidden/>
          </w:rPr>
          <w:tab/>
        </w:r>
        <w:r w:rsidR="00DD7B4E">
          <w:rPr>
            <w:webHidden/>
          </w:rPr>
          <w:fldChar w:fldCharType="begin"/>
        </w:r>
        <w:r w:rsidR="00DD7B4E">
          <w:rPr>
            <w:webHidden/>
          </w:rPr>
          <w:instrText xml:space="preserve"> PAGEREF _Toc105065984 \h </w:instrText>
        </w:r>
        <w:r w:rsidR="00DD7B4E">
          <w:rPr>
            <w:webHidden/>
          </w:rPr>
        </w:r>
        <w:r w:rsidR="00DD7B4E">
          <w:rPr>
            <w:webHidden/>
          </w:rPr>
          <w:fldChar w:fldCharType="separate"/>
        </w:r>
        <w:r w:rsidR="00CC0A8C">
          <w:rPr>
            <w:webHidden/>
          </w:rPr>
          <w:t>17</w:t>
        </w:r>
        <w:r w:rsidR="00DD7B4E">
          <w:rPr>
            <w:webHidden/>
          </w:rPr>
          <w:fldChar w:fldCharType="end"/>
        </w:r>
      </w:hyperlink>
    </w:p>
    <w:p w14:paraId="7C4E499E" w14:textId="5A02A4DA" w:rsidR="00DD7B4E" w:rsidRDefault="00CC35E3">
      <w:pPr>
        <w:pStyle w:val="TOC1"/>
        <w:rPr>
          <w:rFonts w:asciiTheme="minorHAnsi" w:eastAsiaTheme="minorEastAsia" w:hAnsiTheme="minorHAnsi"/>
          <w:b w:val="0"/>
          <w:color w:val="auto"/>
          <w:sz w:val="22"/>
          <w:lang w:eastAsia="en-AU"/>
        </w:rPr>
      </w:pPr>
      <w:hyperlink w:anchor="_Toc105065985" w:history="1">
        <w:r w:rsidR="00DD7B4E" w:rsidRPr="00754428">
          <w:rPr>
            <w:rStyle w:val="Hyperlink"/>
          </w:rPr>
          <w:t>CHAPTER 2</w:t>
        </w:r>
        <w:r w:rsidR="00DD7B4E">
          <w:rPr>
            <w:rFonts w:asciiTheme="minorHAnsi" w:eastAsiaTheme="minorEastAsia" w:hAnsiTheme="minorHAnsi"/>
            <w:b w:val="0"/>
            <w:color w:val="auto"/>
            <w:sz w:val="22"/>
            <w:lang w:eastAsia="en-AU"/>
          </w:rPr>
          <w:tab/>
        </w:r>
        <w:r w:rsidR="00DD7B4E" w:rsidRPr="00754428">
          <w:rPr>
            <w:rStyle w:val="Hyperlink"/>
          </w:rPr>
          <w:t>RePL TRAINING COURSE</w:t>
        </w:r>
        <w:r w:rsidR="00DD7B4E">
          <w:rPr>
            <w:webHidden/>
          </w:rPr>
          <w:tab/>
        </w:r>
        <w:r w:rsidR="00DD7B4E">
          <w:rPr>
            <w:webHidden/>
          </w:rPr>
          <w:fldChar w:fldCharType="begin"/>
        </w:r>
        <w:r w:rsidR="00DD7B4E">
          <w:rPr>
            <w:webHidden/>
          </w:rPr>
          <w:instrText xml:space="preserve"> PAGEREF _Toc105065985 \h </w:instrText>
        </w:r>
        <w:r w:rsidR="00DD7B4E">
          <w:rPr>
            <w:webHidden/>
          </w:rPr>
        </w:r>
        <w:r w:rsidR="00DD7B4E">
          <w:rPr>
            <w:webHidden/>
          </w:rPr>
          <w:fldChar w:fldCharType="separate"/>
        </w:r>
        <w:r w:rsidR="00CC0A8C">
          <w:rPr>
            <w:webHidden/>
          </w:rPr>
          <w:t>18</w:t>
        </w:r>
        <w:r w:rsidR="00DD7B4E">
          <w:rPr>
            <w:webHidden/>
          </w:rPr>
          <w:fldChar w:fldCharType="end"/>
        </w:r>
      </w:hyperlink>
    </w:p>
    <w:p w14:paraId="626B2509" w14:textId="3908EE18" w:rsidR="00DD7B4E" w:rsidRDefault="00CC35E3">
      <w:pPr>
        <w:pStyle w:val="TOC2"/>
        <w:rPr>
          <w:rFonts w:asciiTheme="minorHAnsi" w:eastAsiaTheme="minorEastAsia" w:hAnsiTheme="minorHAnsi"/>
          <w:i w:val="0"/>
          <w:sz w:val="22"/>
          <w:lang w:eastAsia="en-AU"/>
        </w:rPr>
      </w:pPr>
      <w:hyperlink w:anchor="_Toc105065986" w:history="1">
        <w:r w:rsidR="00DD7B4E" w:rsidRPr="00754428">
          <w:rPr>
            <w:rStyle w:val="Hyperlink"/>
          </w:rPr>
          <w:t>Division 2.1</w:t>
        </w:r>
        <w:r w:rsidR="00DD7B4E">
          <w:rPr>
            <w:rFonts w:asciiTheme="minorHAnsi" w:eastAsiaTheme="minorEastAsia" w:hAnsiTheme="minorHAnsi"/>
            <w:i w:val="0"/>
            <w:sz w:val="22"/>
            <w:lang w:eastAsia="en-AU"/>
          </w:rPr>
          <w:tab/>
        </w:r>
        <w:r w:rsidR="00DD7B4E" w:rsidRPr="00754428">
          <w:rPr>
            <w:rStyle w:val="Hyperlink"/>
          </w:rPr>
          <w:t>General</w:t>
        </w:r>
        <w:r w:rsidR="00DD7B4E">
          <w:rPr>
            <w:webHidden/>
          </w:rPr>
          <w:tab/>
        </w:r>
        <w:r w:rsidR="00DD7B4E">
          <w:rPr>
            <w:webHidden/>
          </w:rPr>
          <w:fldChar w:fldCharType="begin"/>
        </w:r>
        <w:r w:rsidR="00DD7B4E">
          <w:rPr>
            <w:webHidden/>
          </w:rPr>
          <w:instrText xml:space="preserve"> PAGEREF _Toc105065986 \h </w:instrText>
        </w:r>
        <w:r w:rsidR="00DD7B4E">
          <w:rPr>
            <w:webHidden/>
          </w:rPr>
        </w:r>
        <w:r w:rsidR="00DD7B4E">
          <w:rPr>
            <w:webHidden/>
          </w:rPr>
          <w:fldChar w:fldCharType="separate"/>
        </w:r>
        <w:r w:rsidR="00CC0A8C">
          <w:rPr>
            <w:webHidden/>
          </w:rPr>
          <w:t>18</w:t>
        </w:r>
        <w:r w:rsidR="00DD7B4E">
          <w:rPr>
            <w:webHidden/>
          </w:rPr>
          <w:fldChar w:fldCharType="end"/>
        </w:r>
      </w:hyperlink>
    </w:p>
    <w:p w14:paraId="4378C72D" w14:textId="53B1FCC2" w:rsidR="00DD7B4E" w:rsidRDefault="00CC35E3">
      <w:pPr>
        <w:pStyle w:val="TOC3"/>
        <w:rPr>
          <w:rFonts w:asciiTheme="minorHAnsi" w:eastAsiaTheme="minorEastAsia" w:hAnsiTheme="minorHAnsi"/>
          <w:color w:val="auto"/>
          <w:sz w:val="22"/>
          <w:lang w:val="en-AU" w:eastAsia="en-AU"/>
        </w:rPr>
      </w:pPr>
      <w:hyperlink w:anchor="_Toc105065987" w:history="1">
        <w:r w:rsidR="00DD7B4E" w:rsidRPr="00754428">
          <w:rPr>
            <w:rStyle w:val="Hyperlink"/>
            <w:lang w:eastAsia="en-AU"/>
          </w:rPr>
          <w:t>2.01</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_Toc105065987 \h </w:instrText>
        </w:r>
        <w:r w:rsidR="00DD7B4E">
          <w:rPr>
            <w:webHidden/>
          </w:rPr>
        </w:r>
        <w:r w:rsidR="00DD7B4E">
          <w:rPr>
            <w:webHidden/>
          </w:rPr>
          <w:fldChar w:fldCharType="separate"/>
        </w:r>
        <w:r w:rsidR="00CC0A8C">
          <w:rPr>
            <w:webHidden/>
          </w:rPr>
          <w:t>18</w:t>
        </w:r>
        <w:r w:rsidR="00DD7B4E">
          <w:rPr>
            <w:webHidden/>
          </w:rPr>
          <w:fldChar w:fldCharType="end"/>
        </w:r>
      </w:hyperlink>
    </w:p>
    <w:p w14:paraId="0B7DDB53" w14:textId="53F2CF6D" w:rsidR="00DD7B4E" w:rsidRDefault="00CC35E3">
      <w:pPr>
        <w:pStyle w:val="TOC3"/>
        <w:rPr>
          <w:rFonts w:asciiTheme="minorHAnsi" w:eastAsiaTheme="minorEastAsia" w:hAnsiTheme="minorHAnsi"/>
          <w:color w:val="auto"/>
          <w:sz w:val="22"/>
          <w:lang w:val="en-AU" w:eastAsia="en-AU"/>
        </w:rPr>
      </w:pPr>
      <w:hyperlink w:anchor="_Toc105065988" w:history="1">
        <w:r w:rsidR="00DD7B4E" w:rsidRPr="00754428">
          <w:rPr>
            <w:rStyle w:val="Hyperlink"/>
          </w:rPr>
          <w:t>2.02</w:t>
        </w:r>
        <w:r w:rsidR="00DD7B4E">
          <w:rPr>
            <w:rFonts w:asciiTheme="minorHAnsi" w:eastAsiaTheme="minorEastAsia" w:hAnsiTheme="minorHAnsi"/>
            <w:color w:val="auto"/>
            <w:sz w:val="22"/>
            <w:lang w:val="en-AU" w:eastAsia="en-AU"/>
          </w:rPr>
          <w:tab/>
        </w:r>
        <w:r w:rsidR="00DD7B4E" w:rsidRPr="00754428">
          <w:rPr>
            <w:rStyle w:val="Hyperlink"/>
          </w:rPr>
          <w:t>Application</w:t>
        </w:r>
        <w:r w:rsidR="00DD7B4E">
          <w:rPr>
            <w:webHidden/>
          </w:rPr>
          <w:tab/>
        </w:r>
        <w:r w:rsidR="00DD7B4E">
          <w:rPr>
            <w:webHidden/>
          </w:rPr>
          <w:fldChar w:fldCharType="begin"/>
        </w:r>
        <w:r w:rsidR="00DD7B4E">
          <w:rPr>
            <w:webHidden/>
          </w:rPr>
          <w:instrText xml:space="preserve"> PAGEREF _Toc105065988 \h </w:instrText>
        </w:r>
        <w:r w:rsidR="00DD7B4E">
          <w:rPr>
            <w:webHidden/>
          </w:rPr>
        </w:r>
        <w:r w:rsidR="00DD7B4E">
          <w:rPr>
            <w:webHidden/>
          </w:rPr>
          <w:fldChar w:fldCharType="separate"/>
        </w:r>
        <w:r w:rsidR="00CC0A8C">
          <w:rPr>
            <w:webHidden/>
          </w:rPr>
          <w:t>18</w:t>
        </w:r>
        <w:r w:rsidR="00DD7B4E">
          <w:rPr>
            <w:webHidden/>
          </w:rPr>
          <w:fldChar w:fldCharType="end"/>
        </w:r>
      </w:hyperlink>
    </w:p>
    <w:p w14:paraId="7653A7B0" w14:textId="66B63988" w:rsidR="00DD7B4E" w:rsidRDefault="00CC35E3">
      <w:pPr>
        <w:pStyle w:val="TOC3"/>
        <w:rPr>
          <w:rFonts w:asciiTheme="minorHAnsi" w:eastAsiaTheme="minorEastAsia" w:hAnsiTheme="minorHAnsi"/>
          <w:color w:val="auto"/>
          <w:sz w:val="22"/>
          <w:lang w:val="en-AU" w:eastAsia="en-AU"/>
        </w:rPr>
      </w:pPr>
      <w:hyperlink w:anchor="_Toc105065989" w:history="1">
        <w:r w:rsidR="00DD7B4E" w:rsidRPr="00754428">
          <w:rPr>
            <w:rStyle w:val="Hyperlink"/>
          </w:rPr>
          <w:t>2.02A</w:t>
        </w:r>
        <w:r w:rsidR="00DD7B4E">
          <w:rPr>
            <w:rFonts w:asciiTheme="minorHAnsi" w:eastAsiaTheme="minorEastAsia" w:hAnsiTheme="minorHAnsi"/>
            <w:color w:val="auto"/>
            <w:sz w:val="22"/>
            <w:lang w:val="en-AU" w:eastAsia="en-AU"/>
          </w:rPr>
          <w:tab/>
        </w:r>
        <w:r w:rsidR="00DD7B4E" w:rsidRPr="00754428">
          <w:rPr>
            <w:rStyle w:val="Hyperlink"/>
          </w:rPr>
          <w:t>Transitional provisions for RePL training courses</w:t>
        </w:r>
        <w:r w:rsidR="00DD7B4E">
          <w:rPr>
            <w:webHidden/>
          </w:rPr>
          <w:tab/>
        </w:r>
        <w:r w:rsidR="00DD7B4E">
          <w:rPr>
            <w:webHidden/>
          </w:rPr>
          <w:fldChar w:fldCharType="begin"/>
        </w:r>
        <w:r w:rsidR="00DD7B4E">
          <w:rPr>
            <w:webHidden/>
          </w:rPr>
          <w:instrText xml:space="preserve"> PAGEREF _Toc105065989 \h </w:instrText>
        </w:r>
        <w:r w:rsidR="00DD7B4E">
          <w:rPr>
            <w:webHidden/>
          </w:rPr>
        </w:r>
        <w:r w:rsidR="00DD7B4E">
          <w:rPr>
            <w:webHidden/>
          </w:rPr>
          <w:fldChar w:fldCharType="separate"/>
        </w:r>
        <w:r w:rsidR="00CC0A8C">
          <w:rPr>
            <w:webHidden/>
          </w:rPr>
          <w:t>18</w:t>
        </w:r>
        <w:r w:rsidR="00DD7B4E">
          <w:rPr>
            <w:webHidden/>
          </w:rPr>
          <w:fldChar w:fldCharType="end"/>
        </w:r>
      </w:hyperlink>
    </w:p>
    <w:p w14:paraId="0254EF0C" w14:textId="1AB61FAE" w:rsidR="00DD7B4E" w:rsidRDefault="00CC35E3">
      <w:pPr>
        <w:pStyle w:val="TOC2"/>
        <w:rPr>
          <w:rFonts w:asciiTheme="minorHAnsi" w:eastAsiaTheme="minorEastAsia" w:hAnsiTheme="minorHAnsi"/>
          <w:i w:val="0"/>
          <w:sz w:val="22"/>
          <w:lang w:eastAsia="en-AU"/>
        </w:rPr>
      </w:pPr>
      <w:hyperlink w:anchor="_Toc105065990" w:history="1">
        <w:r w:rsidR="00DD7B4E" w:rsidRPr="00754428">
          <w:rPr>
            <w:rStyle w:val="Hyperlink"/>
          </w:rPr>
          <w:t>Division 2.2</w:t>
        </w:r>
        <w:r w:rsidR="00DD7B4E">
          <w:rPr>
            <w:rFonts w:asciiTheme="minorHAnsi" w:eastAsiaTheme="minorEastAsia" w:hAnsiTheme="minorHAnsi"/>
            <w:i w:val="0"/>
            <w:sz w:val="22"/>
            <w:lang w:eastAsia="en-AU"/>
          </w:rPr>
          <w:tab/>
        </w:r>
        <w:r w:rsidR="00DD7B4E" w:rsidRPr="00754428">
          <w:rPr>
            <w:rStyle w:val="Hyperlink"/>
          </w:rPr>
          <w:t>Aeronautical knowledge and practical competency standards</w:t>
        </w:r>
        <w:r w:rsidR="00DD7B4E">
          <w:rPr>
            <w:webHidden/>
          </w:rPr>
          <w:tab/>
        </w:r>
        <w:r w:rsidR="00DD7B4E">
          <w:rPr>
            <w:webHidden/>
          </w:rPr>
          <w:fldChar w:fldCharType="begin"/>
        </w:r>
        <w:r w:rsidR="00DD7B4E">
          <w:rPr>
            <w:webHidden/>
          </w:rPr>
          <w:instrText xml:space="preserve"> PAGEREF _Toc105065990 \h </w:instrText>
        </w:r>
        <w:r w:rsidR="00DD7B4E">
          <w:rPr>
            <w:webHidden/>
          </w:rPr>
        </w:r>
        <w:r w:rsidR="00DD7B4E">
          <w:rPr>
            <w:webHidden/>
          </w:rPr>
          <w:fldChar w:fldCharType="separate"/>
        </w:r>
        <w:r w:rsidR="00CC0A8C">
          <w:rPr>
            <w:webHidden/>
          </w:rPr>
          <w:t>19</w:t>
        </w:r>
        <w:r w:rsidR="00DD7B4E">
          <w:rPr>
            <w:webHidden/>
          </w:rPr>
          <w:fldChar w:fldCharType="end"/>
        </w:r>
      </w:hyperlink>
    </w:p>
    <w:p w14:paraId="0F634640" w14:textId="4A42E26F" w:rsidR="00DD7B4E" w:rsidRDefault="00CC35E3">
      <w:pPr>
        <w:pStyle w:val="TOC3"/>
        <w:rPr>
          <w:rFonts w:asciiTheme="minorHAnsi" w:eastAsiaTheme="minorEastAsia" w:hAnsiTheme="minorHAnsi"/>
          <w:color w:val="auto"/>
          <w:sz w:val="22"/>
          <w:lang w:val="en-AU" w:eastAsia="en-AU"/>
        </w:rPr>
      </w:pPr>
      <w:hyperlink w:anchor="_Toc105065991" w:history="1">
        <w:r w:rsidR="00DD7B4E" w:rsidRPr="00754428">
          <w:rPr>
            <w:rStyle w:val="Hyperlink"/>
          </w:rPr>
          <w:t>2.03</w:t>
        </w:r>
        <w:r w:rsidR="00DD7B4E">
          <w:rPr>
            <w:rFonts w:asciiTheme="minorHAnsi" w:eastAsiaTheme="minorEastAsia" w:hAnsiTheme="minorHAnsi"/>
            <w:color w:val="auto"/>
            <w:sz w:val="22"/>
            <w:lang w:val="en-AU" w:eastAsia="en-AU"/>
          </w:rPr>
          <w:tab/>
        </w:r>
        <w:r w:rsidR="00DD7B4E" w:rsidRPr="00754428">
          <w:rPr>
            <w:rStyle w:val="Hyperlink"/>
          </w:rPr>
          <w:t xml:space="preserve">General </w:t>
        </w:r>
        <w:r w:rsidR="00DD7B4E" w:rsidRPr="00754428">
          <w:rPr>
            <w:rStyle w:val="Hyperlink"/>
            <w:lang w:eastAsia="en-AU"/>
          </w:rPr>
          <w:t>English language proficiency standards under Part 61</w:t>
        </w:r>
        <w:r w:rsidR="00DD7B4E">
          <w:rPr>
            <w:webHidden/>
          </w:rPr>
          <w:tab/>
        </w:r>
        <w:r w:rsidR="00DD7B4E">
          <w:rPr>
            <w:webHidden/>
          </w:rPr>
          <w:fldChar w:fldCharType="begin"/>
        </w:r>
        <w:r w:rsidR="00DD7B4E">
          <w:rPr>
            <w:webHidden/>
          </w:rPr>
          <w:instrText xml:space="preserve"> PAGEREF _Toc105065991 \h </w:instrText>
        </w:r>
        <w:r w:rsidR="00DD7B4E">
          <w:rPr>
            <w:webHidden/>
          </w:rPr>
        </w:r>
        <w:r w:rsidR="00DD7B4E">
          <w:rPr>
            <w:webHidden/>
          </w:rPr>
          <w:fldChar w:fldCharType="separate"/>
        </w:r>
        <w:r w:rsidR="00CC0A8C">
          <w:rPr>
            <w:webHidden/>
          </w:rPr>
          <w:t>19</w:t>
        </w:r>
        <w:r w:rsidR="00DD7B4E">
          <w:rPr>
            <w:webHidden/>
          </w:rPr>
          <w:fldChar w:fldCharType="end"/>
        </w:r>
      </w:hyperlink>
    </w:p>
    <w:p w14:paraId="6E8AC324" w14:textId="23E1CBAC" w:rsidR="00DD7B4E" w:rsidRDefault="00CC35E3">
      <w:pPr>
        <w:pStyle w:val="TOC3"/>
        <w:rPr>
          <w:rFonts w:asciiTheme="minorHAnsi" w:eastAsiaTheme="minorEastAsia" w:hAnsiTheme="minorHAnsi"/>
          <w:color w:val="auto"/>
          <w:sz w:val="22"/>
          <w:lang w:val="en-AU" w:eastAsia="en-AU"/>
        </w:rPr>
      </w:pPr>
      <w:hyperlink w:anchor="_Toc105065992" w:history="1">
        <w:r w:rsidR="00DD7B4E" w:rsidRPr="00754428">
          <w:rPr>
            <w:rStyle w:val="Hyperlink"/>
          </w:rPr>
          <w:t>2.04</w:t>
        </w:r>
        <w:r w:rsidR="00DD7B4E">
          <w:rPr>
            <w:rFonts w:asciiTheme="minorHAnsi" w:eastAsiaTheme="minorEastAsia" w:hAnsiTheme="minorHAnsi"/>
            <w:color w:val="auto"/>
            <w:sz w:val="22"/>
            <w:lang w:val="en-AU" w:eastAsia="en-AU"/>
          </w:rPr>
          <w:tab/>
        </w:r>
        <w:r w:rsidR="00DD7B4E" w:rsidRPr="00754428">
          <w:rPr>
            <w:rStyle w:val="Hyperlink"/>
          </w:rPr>
          <w:t>Aeronautical radio</w:t>
        </w:r>
        <w:r w:rsidR="00DD7B4E">
          <w:rPr>
            <w:webHidden/>
          </w:rPr>
          <w:tab/>
        </w:r>
        <w:r w:rsidR="00DD7B4E">
          <w:rPr>
            <w:webHidden/>
          </w:rPr>
          <w:fldChar w:fldCharType="begin"/>
        </w:r>
        <w:r w:rsidR="00DD7B4E">
          <w:rPr>
            <w:webHidden/>
          </w:rPr>
          <w:instrText xml:space="preserve"> PAGEREF _Toc105065992 \h </w:instrText>
        </w:r>
        <w:r w:rsidR="00DD7B4E">
          <w:rPr>
            <w:webHidden/>
          </w:rPr>
        </w:r>
        <w:r w:rsidR="00DD7B4E">
          <w:rPr>
            <w:webHidden/>
          </w:rPr>
          <w:fldChar w:fldCharType="separate"/>
        </w:r>
        <w:r w:rsidR="00CC0A8C">
          <w:rPr>
            <w:webHidden/>
          </w:rPr>
          <w:t>19</w:t>
        </w:r>
        <w:r w:rsidR="00DD7B4E">
          <w:rPr>
            <w:webHidden/>
          </w:rPr>
          <w:fldChar w:fldCharType="end"/>
        </w:r>
      </w:hyperlink>
    </w:p>
    <w:p w14:paraId="5C6D2E44" w14:textId="0415095B" w:rsidR="00DD7B4E" w:rsidRDefault="00CC35E3">
      <w:pPr>
        <w:pStyle w:val="TOC3"/>
        <w:rPr>
          <w:rFonts w:asciiTheme="minorHAnsi" w:eastAsiaTheme="minorEastAsia" w:hAnsiTheme="minorHAnsi"/>
          <w:color w:val="auto"/>
          <w:sz w:val="22"/>
          <w:lang w:val="en-AU" w:eastAsia="en-AU"/>
        </w:rPr>
      </w:pPr>
      <w:hyperlink w:anchor="_Toc105065993" w:history="1">
        <w:r w:rsidR="00DD7B4E" w:rsidRPr="00754428">
          <w:rPr>
            <w:rStyle w:val="Hyperlink"/>
          </w:rPr>
          <w:t>2.05</w:t>
        </w:r>
        <w:r w:rsidR="00DD7B4E">
          <w:rPr>
            <w:rFonts w:asciiTheme="minorHAnsi" w:eastAsiaTheme="minorEastAsia" w:hAnsiTheme="minorHAnsi"/>
            <w:color w:val="auto"/>
            <w:sz w:val="22"/>
            <w:lang w:val="en-AU" w:eastAsia="en-AU"/>
          </w:rPr>
          <w:tab/>
        </w:r>
        <w:r w:rsidR="00DD7B4E" w:rsidRPr="00754428">
          <w:rPr>
            <w:rStyle w:val="Hyperlink"/>
          </w:rPr>
          <w:t>Aeronautical knowledge standards</w:t>
        </w:r>
        <w:r w:rsidR="00DD7B4E">
          <w:rPr>
            <w:webHidden/>
          </w:rPr>
          <w:tab/>
        </w:r>
        <w:r w:rsidR="00DD7B4E">
          <w:rPr>
            <w:webHidden/>
          </w:rPr>
          <w:fldChar w:fldCharType="begin"/>
        </w:r>
        <w:r w:rsidR="00DD7B4E">
          <w:rPr>
            <w:webHidden/>
          </w:rPr>
          <w:instrText xml:space="preserve"> PAGEREF _Toc105065993 \h </w:instrText>
        </w:r>
        <w:r w:rsidR="00DD7B4E">
          <w:rPr>
            <w:webHidden/>
          </w:rPr>
        </w:r>
        <w:r w:rsidR="00DD7B4E">
          <w:rPr>
            <w:webHidden/>
          </w:rPr>
          <w:fldChar w:fldCharType="separate"/>
        </w:r>
        <w:r w:rsidR="00CC0A8C">
          <w:rPr>
            <w:webHidden/>
          </w:rPr>
          <w:t>19</w:t>
        </w:r>
        <w:r w:rsidR="00DD7B4E">
          <w:rPr>
            <w:webHidden/>
          </w:rPr>
          <w:fldChar w:fldCharType="end"/>
        </w:r>
      </w:hyperlink>
    </w:p>
    <w:p w14:paraId="6394E003" w14:textId="4D1EA548" w:rsidR="00DD7B4E" w:rsidRDefault="00CC35E3">
      <w:pPr>
        <w:pStyle w:val="TOC3"/>
        <w:rPr>
          <w:rFonts w:asciiTheme="minorHAnsi" w:eastAsiaTheme="minorEastAsia" w:hAnsiTheme="minorHAnsi"/>
          <w:color w:val="auto"/>
          <w:sz w:val="22"/>
          <w:lang w:val="en-AU" w:eastAsia="en-AU"/>
        </w:rPr>
      </w:pPr>
      <w:hyperlink w:anchor="_Toc105065994" w:history="1">
        <w:r w:rsidR="00DD7B4E" w:rsidRPr="00754428">
          <w:rPr>
            <w:rStyle w:val="Hyperlink"/>
          </w:rPr>
          <w:t>2.06</w:t>
        </w:r>
        <w:r w:rsidR="00DD7B4E">
          <w:rPr>
            <w:rFonts w:asciiTheme="minorHAnsi" w:eastAsiaTheme="minorEastAsia" w:hAnsiTheme="minorHAnsi"/>
            <w:color w:val="auto"/>
            <w:sz w:val="22"/>
            <w:lang w:val="en-AU" w:eastAsia="en-AU"/>
          </w:rPr>
          <w:tab/>
        </w:r>
        <w:r w:rsidR="00DD7B4E" w:rsidRPr="00754428">
          <w:rPr>
            <w:rStyle w:val="Hyperlink"/>
          </w:rPr>
          <w:t>Practical competency standards</w:t>
        </w:r>
        <w:r w:rsidR="00DD7B4E">
          <w:rPr>
            <w:webHidden/>
          </w:rPr>
          <w:tab/>
        </w:r>
        <w:r w:rsidR="00DD7B4E">
          <w:rPr>
            <w:webHidden/>
          </w:rPr>
          <w:fldChar w:fldCharType="begin"/>
        </w:r>
        <w:r w:rsidR="00DD7B4E">
          <w:rPr>
            <w:webHidden/>
          </w:rPr>
          <w:instrText xml:space="preserve"> PAGEREF _Toc105065994 \h </w:instrText>
        </w:r>
        <w:r w:rsidR="00DD7B4E">
          <w:rPr>
            <w:webHidden/>
          </w:rPr>
        </w:r>
        <w:r w:rsidR="00DD7B4E">
          <w:rPr>
            <w:webHidden/>
          </w:rPr>
          <w:fldChar w:fldCharType="separate"/>
        </w:r>
        <w:r w:rsidR="00CC0A8C">
          <w:rPr>
            <w:webHidden/>
          </w:rPr>
          <w:t>21</w:t>
        </w:r>
        <w:r w:rsidR="00DD7B4E">
          <w:rPr>
            <w:webHidden/>
          </w:rPr>
          <w:fldChar w:fldCharType="end"/>
        </w:r>
      </w:hyperlink>
    </w:p>
    <w:p w14:paraId="6162AFD9" w14:textId="3C88700F" w:rsidR="00DD7B4E" w:rsidRDefault="00CC35E3">
      <w:pPr>
        <w:pStyle w:val="TOC3"/>
        <w:rPr>
          <w:rFonts w:asciiTheme="minorHAnsi" w:eastAsiaTheme="minorEastAsia" w:hAnsiTheme="minorHAnsi"/>
          <w:color w:val="auto"/>
          <w:sz w:val="22"/>
          <w:lang w:val="en-AU" w:eastAsia="en-AU"/>
        </w:rPr>
      </w:pPr>
      <w:hyperlink w:anchor="_Toc105065995" w:history="1">
        <w:r w:rsidR="00DD7B4E" w:rsidRPr="00754428">
          <w:rPr>
            <w:rStyle w:val="Hyperlink"/>
          </w:rPr>
          <w:t>2.06A</w:t>
        </w:r>
        <w:r w:rsidR="00DD7B4E">
          <w:rPr>
            <w:rFonts w:asciiTheme="minorHAnsi" w:eastAsiaTheme="minorEastAsia" w:hAnsiTheme="minorHAnsi"/>
            <w:color w:val="auto"/>
            <w:sz w:val="22"/>
            <w:lang w:val="en-AU" w:eastAsia="en-AU"/>
          </w:rPr>
          <w:tab/>
        </w:r>
        <w:r w:rsidR="00DD7B4E" w:rsidRPr="00754428">
          <w:rPr>
            <w:rStyle w:val="Hyperlink"/>
          </w:rPr>
          <w:t>Alternative practical competency standards for advancing technology in medium and large RPA only</w:t>
        </w:r>
        <w:r w:rsidR="00DD7B4E">
          <w:rPr>
            <w:webHidden/>
          </w:rPr>
          <w:tab/>
        </w:r>
        <w:r w:rsidR="00DD7B4E">
          <w:rPr>
            <w:webHidden/>
          </w:rPr>
          <w:fldChar w:fldCharType="begin"/>
        </w:r>
        <w:r w:rsidR="00DD7B4E">
          <w:rPr>
            <w:webHidden/>
          </w:rPr>
          <w:instrText xml:space="preserve"> PAGEREF _Toc105065995 \h </w:instrText>
        </w:r>
        <w:r w:rsidR="00DD7B4E">
          <w:rPr>
            <w:webHidden/>
          </w:rPr>
        </w:r>
        <w:r w:rsidR="00DD7B4E">
          <w:rPr>
            <w:webHidden/>
          </w:rPr>
          <w:fldChar w:fldCharType="separate"/>
        </w:r>
        <w:r w:rsidR="00CC0A8C">
          <w:rPr>
            <w:webHidden/>
          </w:rPr>
          <w:t>22</w:t>
        </w:r>
        <w:r w:rsidR="00DD7B4E">
          <w:rPr>
            <w:webHidden/>
          </w:rPr>
          <w:fldChar w:fldCharType="end"/>
        </w:r>
      </w:hyperlink>
    </w:p>
    <w:p w14:paraId="22011317" w14:textId="7FB246B2" w:rsidR="00DD7B4E" w:rsidRDefault="00CC35E3">
      <w:pPr>
        <w:pStyle w:val="TOC2"/>
        <w:rPr>
          <w:rFonts w:asciiTheme="minorHAnsi" w:eastAsiaTheme="minorEastAsia" w:hAnsiTheme="minorHAnsi"/>
          <w:i w:val="0"/>
          <w:sz w:val="22"/>
          <w:lang w:eastAsia="en-AU"/>
        </w:rPr>
      </w:pPr>
      <w:hyperlink w:anchor="_Toc105065996" w:history="1">
        <w:r w:rsidR="00DD7B4E" w:rsidRPr="00754428">
          <w:rPr>
            <w:rStyle w:val="Hyperlink"/>
          </w:rPr>
          <w:t>Division 2.3</w:t>
        </w:r>
        <w:r w:rsidR="00DD7B4E">
          <w:rPr>
            <w:rFonts w:asciiTheme="minorHAnsi" w:eastAsiaTheme="minorEastAsia" w:hAnsiTheme="minorHAnsi"/>
            <w:i w:val="0"/>
            <w:sz w:val="22"/>
            <w:lang w:eastAsia="en-AU"/>
          </w:rPr>
          <w:tab/>
        </w:r>
        <w:r w:rsidR="00DD7B4E" w:rsidRPr="00754428">
          <w:rPr>
            <w:rStyle w:val="Hyperlink"/>
          </w:rPr>
          <w:t>Examinations — RePL training course theory component</w:t>
        </w:r>
        <w:r w:rsidR="00DD7B4E">
          <w:rPr>
            <w:webHidden/>
          </w:rPr>
          <w:tab/>
        </w:r>
        <w:r w:rsidR="00DD7B4E">
          <w:rPr>
            <w:webHidden/>
          </w:rPr>
          <w:fldChar w:fldCharType="begin"/>
        </w:r>
        <w:r w:rsidR="00DD7B4E">
          <w:rPr>
            <w:webHidden/>
          </w:rPr>
          <w:instrText xml:space="preserve"> PAGEREF _Toc105065996 \h </w:instrText>
        </w:r>
        <w:r w:rsidR="00DD7B4E">
          <w:rPr>
            <w:webHidden/>
          </w:rPr>
        </w:r>
        <w:r w:rsidR="00DD7B4E">
          <w:rPr>
            <w:webHidden/>
          </w:rPr>
          <w:fldChar w:fldCharType="separate"/>
        </w:r>
        <w:r w:rsidR="00CC0A8C">
          <w:rPr>
            <w:webHidden/>
          </w:rPr>
          <w:t>23</w:t>
        </w:r>
        <w:r w:rsidR="00DD7B4E">
          <w:rPr>
            <w:webHidden/>
          </w:rPr>
          <w:fldChar w:fldCharType="end"/>
        </w:r>
      </w:hyperlink>
    </w:p>
    <w:p w14:paraId="1E462B7B" w14:textId="787894F0" w:rsidR="00DD7B4E" w:rsidRDefault="00CC35E3">
      <w:pPr>
        <w:pStyle w:val="TOC3"/>
        <w:rPr>
          <w:rFonts w:asciiTheme="minorHAnsi" w:eastAsiaTheme="minorEastAsia" w:hAnsiTheme="minorHAnsi"/>
          <w:color w:val="auto"/>
          <w:sz w:val="22"/>
          <w:lang w:val="en-AU" w:eastAsia="en-AU"/>
        </w:rPr>
      </w:pPr>
      <w:hyperlink w:anchor="_Toc105065997" w:history="1">
        <w:r w:rsidR="00DD7B4E" w:rsidRPr="00754428">
          <w:rPr>
            <w:rStyle w:val="Hyperlink"/>
          </w:rPr>
          <w:t>2.07</w:t>
        </w:r>
        <w:r w:rsidR="00DD7B4E">
          <w:rPr>
            <w:rFonts w:asciiTheme="minorHAnsi" w:eastAsiaTheme="minorEastAsia" w:hAnsiTheme="minorHAnsi"/>
            <w:color w:val="auto"/>
            <w:sz w:val="22"/>
            <w:lang w:val="en-AU" w:eastAsia="en-AU"/>
          </w:rPr>
          <w:tab/>
        </w:r>
        <w:r w:rsidR="00DD7B4E" w:rsidRPr="00754428">
          <w:rPr>
            <w:rStyle w:val="Hyperlink"/>
          </w:rPr>
          <w:t>Aeronautical knowledge examinations for a RePL training course</w:t>
        </w:r>
        <w:r w:rsidR="00DD7B4E">
          <w:rPr>
            <w:webHidden/>
          </w:rPr>
          <w:tab/>
        </w:r>
        <w:r w:rsidR="00DD7B4E">
          <w:rPr>
            <w:webHidden/>
          </w:rPr>
          <w:fldChar w:fldCharType="begin"/>
        </w:r>
        <w:r w:rsidR="00DD7B4E">
          <w:rPr>
            <w:webHidden/>
          </w:rPr>
          <w:instrText xml:space="preserve"> PAGEREF _Toc105065997 \h </w:instrText>
        </w:r>
        <w:r w:rsidR="00DD7B4E">
          <w:rPr>
            <w:webHidden/>
          </w:rPr>
        </w:r>
        <w:r w:rsidR="00DD7B4E">
          <w:rPr>
            <w:webHidden/>
          </w:rPr>
          <w:fldChar w:fldCharType="separate"/>
        </w:r>
        <w:r w:rsidR="00CC0A8C">
          <w:rPr>
            <w:webHidden/>
          </w:rPr>
          <w:t>23</w:t>
        </w:r>
        <w:r w:rsidR="00DD7B4E">
          <w:rPr>
            <w:webHidden/>
          </w:rPr>
          <w:fldChar w:fldCharType="end"/>
        </w:r>
      </w:hyperlink>
    </w:p>
    <w:p w14:paraId="04FEC429" w14:textId="49433448" w:rsidR="00DD7B4E" w:rsidRDefault="00CC35E3">
      <w:pPr>
        <w:pStyle w:val="TOC3"/>
        <w:rPr>
          <w:rFonts w:asciiTheme="minorHAnsi" w:eastAsiaTheme="minorEastAsia" w:hAnsiTheme="minorHAnsi"/>
          <w:color w:val="auto"/>
          <w:sz w:val="22"/>
          <w:lang w:val="en-AU" w:eastAsia="en-AU"/>
        </w:rPr>
      </w:pPr>
      <w:hyperlink w:anchor="_Toc105065998" w:history="1">
        <w:r w:rsidR="00DD7B4E" w:rsidRPr="00754428">
          <w:rPr>
            <w:rStyle w:val="Hyperlink"/>
          </w:rPr>
          <w:t>2.08</w:t>
        </w:r>
        <w:r w:rsidR="00DD7B4E">
          <w:rPr>
            <w:rFonts w:asciiTheme="minorHAnsi" w:eastAsiaTheme="minorEastAsia" w:hAnsiTheme="minorHAnsi"/>
            <w:color w:val="auto"/>
            <w:sz w:val="22"/>
            <w:lang w:val="en-AU" w:eastAsia="en-AU"/>
          </w:rPr>
          <w:tab/>
        </w:r>
        <w:r w:rsidR="00DD7B4E" w:rsidRPr="00754428">
          <w:rPr>
            <w:rStyle w:val="Hyperlink"/>
          </w:rPr>
          <w:t>Aeronautical knowledge examinations for a RePL training course</w:t>
        </w:r>
        <w:r w:rsidR="00DD7B4E">
          <w:rPr>
            <w:webHidden/>
          </w:rPr>
          <w:tab/>
        </w:r>
        <w:r w:rsidR="00DD7B4E">
          <w:rPr>
            <w:webHidden/>
          </w:rPr>
          <w:fldChar w:fldCharType="begin"/>
        </w:r>
        <w:r w:rsidR="00DD7B4E">
          <w:rPr>
            <w:webHidden/>
          </w:rPr>
          <w:instrText xml:space="preserve"> PAGEREF _Toc105065998 \h </w:instrText>
        </w:r>
        <w:r w:rsidR="00DD7B4E">
          <w:rPr>
            <w:webHidden/>
          </w:rPr>
        </w:r>
        <w:r w:rsidR="00DD7B4E">
          <w:rPr>
            <w:webHidden/>
          </w:rPr>
          <w:fldChar w:fldCharType="separate"/>
        </w:r>
        <w:r w:rsidR="00CC0A8C">
          <w:rPr>
            <w:webHidden/>
          </w:rPr>
          <w:t>23</w:t>
        </w:r>
        <w:r w:rsidR="00DD7B4E">
          <w:rPr>
            <w:webHidden/>
          </w:rPr>
          <w:fldChar w:fldCharType="end"/>
        </w:r>
      </w:hyperlink>
    </w:p>
    <w:p w14:paraId="3CB80E65" w14:textId="635CBC3B" w:rsidR="00DD7B4E" w:rsidRDefault="00CC35E3">
      <w:pPr>
        <w:pStyle w:val="TOC3"/>
        <w:rPr>
          <w:rFonts w:asciiTheme="minorHAnsi" w:eastAsiaTheme="minorEastAsia" w:hAnsiTheme="minorHAnsi"/>
          <w:color w:val="auto"/>
          <w:sz w:val="22"/>
          <w:lang w:val="en-AU" w:eastAsia="en-AU"/>
        </w:rPr>
      </w:pPr>
      <w:hyperlink w:anchor="_Toc105065999" w:history="1">
        <w:r w:rsidR="00DD7B4E" w:rsidRPr="00754428">
          <w:rPr>
            <w:rStyle w:val="Hyperlink"/>
          </w:rPr>
          <w:t>2.09</w:t>
        </w:r>
        <w:r w:rsidR="00DD7B4E">
          <w:rPr>
            <w:rFonts w:asciiTheme="minorHAnsi" w:eastAsiaTheme="minorEastAsia" w:hAnsiTheme="minorHAnsi"/>
            <w:color w:val="auto"/>
            <w:sz w:val="22"/>
            <w:lang w:val="en-AU" w:eastAsia="en-AU"/>
          </w:rPr>
          <w:tab/>
        </w:r>
        <w:r w:rsidR="00DD7B4E" w:rsidRPr="00754428">
          <w:rPr>
            <w:rStyle w:val="Hyperlink"/>
          </w:rPr>
          <w:t>Examination pass mark, examiner and resits</w:t>
        </w:r>
        <w:r w:rsidR="00DD7B4E">
          <w:rPr>
            <w:webHidden/>
          </w:rPr>
          <w:tab/>
        </w:r>
        <w:r w:rsidR="00DD7B4E">
          <w:rPr>
            <w:webHidden/>
          </w:rPr>
          <w:fldChar w:fldCharType="begin"/>
        </w:r>
        <w:r w:rsidR="00DD7B4E">
          <w:rPr>
            <w:webHidden/>
          </w:rPr>
          <w:instrText xml:space="preserve"> PAGEREF _Toc105065999 \h </w:instrText>
        </w:r>
        <w:r w:rsidR="00DD7B4E">
          <w:rPr>
            <w:webHidden/>
          </w:rPr>
        </w:r>
        <w:r w:rsidR="00DD7B4E">
          <w:rPr>
            <w:webHidden/>
          </w:rPr>
          <w:fldChar w:fldCharType="separate"/>
        </w:r>
        <w:r w:rsidR="00CC0A8C">
          <w:rPr>
            <w:webHidden/>
          </w:rPr>
          <w:t>23</w:t>
        </w:r>
        <w:r w:rsidR="00DD7B4E">
          <w:rPr>
            <w:webHidden/>
          </w:rPr>
          <w:fldChar w:fldCharType="end"/>
        </w:r>
      </w:hyperlink>
    </w:p>
    <w:p w14:paraId="7C0D06B0" w14:textId="6B277D96" w:rsidR="00DD7B4E" w:rsidRDefault="00CC35E3">
      <w:pPr>
        <w:pStyle w:val="TOC3"/>
        <w:rPr>
          <w:rFonts w:asciiTheme="minorHAnsi" w:eastAsiaTheme="minorEastAsia" w:hAnsiTheme="minorHAnsi"/>
          <w:color w:val="auto"/>
          <w:sz w:val="22"/>
          <w:lang w:val="en-AU" w:eastAsia="en-AU"/>
        </w:rPr>
      </w:pPr>
      <w:hyperlink w:anchor="_Toc105066000" w:history="1">
        <w:r w:rsidR="00DD7B4E" w:rsidRPr="00754428">
          <w:rPr>
            <w:rStyle w:val="Hyperlink"/>
          </w:rPr>
          <w:t>2.10</w:t>
        </w:r>
        <w:r w:rsidR="00DD7B4E">
          <w:rPr>
            <w:rFonts w:asciiTheme="minorHAnsi" w:eastAsiaTheme="minorEastAsia" w:hAnsiTheme="minorHAnsi"/>
            <w:color w:val="auto"/>
            <w:sz w:val="22"/>
            <w:lang w:val="en-AU" w:eastAsia="en-AU"/>
          </w:rPr>
          <w:tab/>
        </w:r>
        <w:r w:rsidR="00DD7B4E" w:rsidRPr="00754428">
          <w:rPr>
            <w:rStyle w:val="Hyperlink"/>
          </w:rPr>
          <w:t>Examination questions</w:t>
        </w:r>
        <w:r w:rsidR="00DD7B4E">
          <w:rPr>
            <w:webHidden/>
          </w:rPr>
          <w:tab/>
        </w:r>
        <w:r w:rsidR="00DD7B4E">
          <w:rPr>
            <w:webHidden/>
          </w:rPr>
          <w:fldChar w:fldCharType="begin"/>
        </w:r>
        <w:r w:rsidR="00DD7B4E">
          <w:rPr>
            <w:webHidden/>
          </w:rPr>
          <w:instrText xml:space="preserve"> PAGEREF _Toc105066000 \h </w:instrText>
        </w:r>
        <w:r w:rsidR="00DD7B4E">
          <w:rPr>
            <w:webHidden/>
          </w:rPr>
        </w:r>
        <w:r w:rsidR="00DD7B4E">
          <w:rPr>
            <w:webHidden/>
          </w:rPr>
          <w:fldChar w:fldCharType="separate"/>
        </w:r>
        <w:r w:rsidR="00CC0A8C">
          <w:rPr>
            <w:webHidden/>
          </w:rPr>
          <w:t>23</w:t>
        </w:r>
        <w:r w:rsidR="00DD7B4E">
          <w:rPr>
            <w:webHidden/>
          </w:rPr>
          <w:fldChar w:fldCharType="end"/>
        </w:r>
      </w:hyperlink>
    </w:p>
    <w:p w14:paraId="1AC69184" w14:textId="4742F77B" w:rsidR="00DD7B4E" w:rsidRDefault="00CC35E3">
      <w:pPr>
        <w:pStyle w:val="TOC3"/>
        <w:rPr>
          <w:rFonts w:asciiTheme="minorHAnsi" w:eastAsiaTheme="minorEastAsia" w:hAnsiTheme="minorHAnsi"/>
          <w:color w:val="auto"/>
          <w:sz w:val="22"/>
          <w:lang w:val="en-AU" w:eastAsia="en-AU"/>
        </w:rPr>
      </w:pPr>
      <w:hyperlink w:anchor="_Toc105066001" w:history="1">
        <w:r w:rsidR="00DD7B4E" w:rsidRPr="00754428">
          <w:rPr>
            <w:rStyle w:val="Hyperlink"/>
          </w:rPr>
          <w:t>2.11</w:t>
        </w:r>
        <w:r w:rsidR="00DD7B4E">
          <w:rPr>
            <w:rFonts w:asciiTheme="minorHAnsi" w:eastAsiaTheme="minorEastAsia" w:hAnsiTheme="minorHAnsi"/>
            <w:color w:val="auto"/>
            <w:sz w:val="22"/>
            <w:lang w:val="en-AU" w:eastAsia="en-AU"/>
          </w:rPr>
          <w:tab/>
        </w:r>
        <w:r w:rsidR="00DD7B4E" w:rsidRPr="00754428">
          <w:rPr>
            <w:rStyle w:val="Hyperlink"/>
          </w:rPr>
          <w:t>Examination duration</w:t>
        </w:r>
        <w:r w:rsidR="00DD7B4E">
          <w:rPr>
            <w:webHidden/>
          </w:rPr>
          <w:tab/>
        </w:r>
        <w:r w:rsidR="00DD7B4E">
          <w:rPr>
            <w:webHidden/>
          </w:rPr>
          <w:fldChar w:fldCharType="begin"/>
        </w:r>
        <w:r w:rsidR="00DD7B4E">
          <w:rPr>
            <w:webHidden/>
          </w:rPr>
          <w:instrText xml:space="preserve"> PAGEREF _Toc105066001 \h </w:instrText>
        </w:r>
        <w:r w:rsidR="00DD7B4E">
          <w:rPr>
            <w:webHidden/>
          </w:rPr>
        </w:r>
        <w:r w:rsidR="00DD7B4E">
          <w:rPr>
            <w:webHidden/>
          </w:rPr>
          <w:fldChar w:fldCharType="separate"/>
        </w:r>
        <w:r w:rsidR="00CC0A8C">
          <w:rPr>
            <w:webHidden/>
          </w:rPr>
          <w:t>24</w:t>
        </w:r>
        <w:r w:rsidR="00DD7B4E">
          <w:rPr>
            <w:webHidden/>
          </w:rPr>
          <w:fldChar w:fldCharType="end"/>
        </w:r>
      </w:hyperlink>
    </w:p>
    <w:p w14:paraId="4EC926EE" w14:textId="467924B9" w:rsidR="00DD7B4E" w:rsidRDefault="00CC35E3">
      <w:pPr>
        <w:pStyle w:val="TOC3"/>
        <w:rPr>
          <w:rFonts w:asciiTheme="minorHAnsi" w:eastAsiaTheme="minorEastAsia" w:hAnsiTheme="minorHAnsi"/>
          <w:color w:val="auto"/>
          <w:sz w:val="22"/>
          <w:lang w:val="en-AU" w:eastAsia="en-AU"/>
        </w:rPr>
      </w:pPr>
      <w:hyperlink w:anchor="_Toc105066002" w:history="1">
        <w:r w:rsidR="00DD7B4E" w:rsidRPr="00754428">
          <w:rPr>
            <w:rStyle w:val="Hyperlink"/>
          </w:rPr>
          <w:t>2.12</w:t>
        </w:r>
        <w:r w:rsidR="00DD7B4E">
          <w:rPr>
            <w:rFonts w:asciiTheme="minorHAnsi" w:eastAsiaTheme="minorEastAsia" w:hAnsiTheme="minorHAnsi"/>
            <w:color w:val="auto"/>
            <w:sz w:val="22"/>
            <w:lang w:val="en-AU" w:eastAsia="en-AU"/>
          </w:rPr>
          <w:tab/>
        </w:r>
        <w:r w:rsidR="00DD7B4E" w:rsidRPr="00754428">
          <w:rPr>
            <w:rStyle w:val="Hyperlink"/>
          </w:rPr>
          <w:t>Examination question sets</w:t>
        </w:r>
        <w:r w:rsidR="00DD7B4E">
          <w:rPr>
            <w:webHidden/>
          </w:rPr>
          <w:tab/>
        </w:r>
        <w:r w:rsidR="00DD7B4E">
          <w:rPr>
            <w:webHidden/>
          </w:rPr>
          <w:fldChar w:fldCharType="begin"/>
        </w:r>
        <w:r w:rsidR="00DD7B4E">
          <w:rPr>
            <w:webHidden/>
          </w:rPr>
          <w:instrText xml:space="preserve"> PAGEREF _Toc105066002 \h </w:instrText>
        </w:r>
        <w:r w:rsidR="00DD7B4E">
          <w:rPr>
            <w:webHidden/>
          </w:rPr>
        </w:r>
        <w:r w:rsidR="00DD7B4E">
          <w:rPr>
            <w:webHidden/>
          </w:rPr>
          <w:fldChar w:fldCharType="separate"/>
        </w:r>
        <w:r w:rsidR="00CC0A8C">
          <w:rPr>
            <w:webHidden/>
          </w:rPr>
          <w:t>24</w:t>
        </w:r>
        <w:r w:rsidR="00DD7B4E">
          <w:rPr>
            <w:webHidden/>
          </w:rPr>
          <w:fldChar w:fldCharType="end"/>
        </w:r>
      </w:hyperlink>
    </w:p>
    <w:p w14:paraId="15E75839" w14:textId="1FF60188" w:rsidR="00DD7B4E" w:rsidRDefault="00CC35E3">
      <w:pPr>
        <w:pStyle w:val="TOC3"/>
        <w:rPr>
          <w:rFonts w:asciiTheme="minorHAnsi" w:eastAsiaTheme="minorEastAsia" w:hAnsiTheme="minorHAnsi"/>
          <w:color w:val="auto"/>
          <w:sz w:val="22"/>
          <w:lang w:val="en-AU" w:eastAsia="en-AU"/>
        </w:rPr>
      </w:pPr>
      <w:hyperlink w:anchor="_Toc105066003" w:history="1">
        <w:r w:rsidR="00DD7B4E" w:rsidRPr="00754428">
          <w:rPr>
            <w:rStyle w:val="Hyperlink"/>
          </w:rPr>
          <w:t>2.13</w:t>
        </w:r>
        <w:r w:rsidR="00DD7B4E">
          <w:rPr>
            <w:rFonts w:asciiTheme="minorHAnsi" w:eastAsiaTheme="minorEastAsia" w:hAnsiTheme="minorHAnsi"/>
            <w:color w:val="auto"/>
            <w:sz w:val="22"/>
            <w:lang w:val="en-AU" w:eastAsia="en-AU"/>
          </w:rPr>
          <w:tab/>
        </w:r>
        <w:r w:rsidR="00DD7B4E" w:rsidRPr="00754428">
          <w:rPr>
            <w:rStyle w:val="Hyperlink"/>
          </w:rPr>
          <w:t>Examination results</w:t>
        </w:r>
        <w:r w:rsidR="00DD7B4E">
          <w:rPr>
            <w:webHidden/>
          </w:rPr>
          <w:tab/>
        </w:r>
        <w:r w:rsidR="00DD7B4E">
          <w:rPr>
            <w:webHidden/>
          </w:rPr>
          <w:fldChar w:fldCharType="begin"/>
        </w:r>
        <w:r w:rsidR="00DD7B4E">
          <w:rPr>
            <w:webHidden/>
          </w:rPr>
          <w:instrText xml:space="preserve"> PAGEREF _Toc105066003 \h </w:instrText>
        </w:r>
        <w:r w:rsidR="00DD7B4E">
          <w:rPr>
            <w:webHidden/>
          </w:rPr>
        </w:r>
        <w:r w:rsidR="00DD7B4E">
          <w:rPr>
            <w:webHidden/>
          </w:rPr>
          <w:fldChar w:fldCharType="separate"/>
        </w:r>
        <w:r w:rsidR="00CC0A8C">
          <w:rPr>
            <w:webHidden/>
          </w:rPr>
          <w:t>24</w:t>
        </w:r>
        <w:r w:rsidR="00DD7B4E">
          <w:rPr>
            <w:webHidden/>
          </w:rPr>
          <w:fldChar w:fldCharType="end"/>
        </w:r>
      </w:hyperlink>
    </w:p>
    <w:p w14:paraId="67303B6D" w14:textId="596A0A98" w:rsidR="00DD7B4E" w:rsidRDefault="00CC35E3">
      <w:pPr>
        <w:pStyle w:val="TOC3"/>
        <w:rPr>
          <w:rFonts w:asciiTheme="minorHAnsi" w:eastAsiaTheme="minorEastAsia" w:hAnsiTheme="minorHAnsi"/>
          <w:color w:val="auto"/>
          <w:sz w:val="22"/>
          <w:lang w:val="en-AU" w:eastAsia="en-AU"/>
        </w:rPr>
      </w:pPr>
      <w:hyperlink w:anchor="_Toc105066004" w:history="1">
        <w:r w:rsidR="00DD7B4E" w:rsidRPr="00754428">
          <w:rPr>
            <w:rStyle w:val="Hyperlink"/>
          </w:rPr>
          <w:t>2.14</w:t>
        </w:r>
        <w:r w:rsidR="00DD7B4E">
          <w:rPr>
            <w:rFonts w:asciiTheme="minorHAnsi" w:eastAsiaTheme="minorEastAsia" w:hAnsiTheme="minorHAnsi"/>
            <w:color w:val="auto"/>
            <w:sz w:val="22"/>
            <w:lang w:val="en-AU" w:eastAsia="en-AU"/>
          </w:rPr>
          <w:tab/>
        </w:r>
        <w:r w:rsidR="00DD7B4E" w:rsidRPr="00754428">
          <w:rPr>
            <w:rStyle w:val="Hyperlink"/>
          </w:rPr>
          <w:t>Examination records</w:t>
        </w:r>
        <w:r w:rsidR="00DD7B4E">
          <w:rPr>
            <w:webHidden/>
          </w:rPr>
          <w:tab/>
        </w:r>
        <w:r w:rsidR="00DD7B4E">
          <w:rPr>
            <w:webHidden/>
          </w:rPr>
          <w:fldChar w:fldCharType="begin"/>
        </w:r>
        <w:r w:rsidR="00DD7B4E">
          <w:rPr>
            <w:webHidden/>
          </w:rPr>
          <w:instrText xml:space="preserve"> PAGEREF _Toc105066004 \h </w:instrText>
        </w:r>
        <w:r w:rsidR="00DD7B4E">
          <w:rPr>
            <w:webHidden/>
          </w:rPr>
        </w:r>
        <w:r w:rsidR="00DD7B4E">
          <w:rPr>
            <w:webHidden/>
          </w:rPr>
          <w:fldChar w:fldCharType="separate"/>
        </w:r>
        <w:r w:rsidR="00CC0A8C">
          <w:rPr>
            <w:webHidden/>
          </w:rPr>
          <w:t>25</w:t>
        </w:r>
        <w:r w:rsidR="00DD7B4E">
          <w:rPr>
            <w:webHidden/>
          </w:rPr>
          <w:fldChar w:fldCharType="end"/>
        </w:r>
      </w:hyperlink>
    </w:p>
    <w:p w14:paraId="4064B1B2" w14:textId="365093B0" w:rsidR="00DD7B4E" w:rsidRDefault="00CC35E3">
      <w:pPr>
        <w:pStyle w:val="TOC3"/>
        <w:rPr>
          <w:rFonts w:asciiTheme="minorHAnsi" w:eastAsiaTheme="minorEastAsia" w:hAnsiTheme="minorHAnsi"/>
          <w:color w:val="auto"/>
          <w:sz w:val="22"/>
          <w:lang w:val="en-AU" w:eastAsia="en-AU"/>
        </w:rPr>
      </w:pPr>
      <w:hyperlink w:anchor="_Toc105066005" w:history="1">
        <w:r w:rsidR="00DD7B4E" w:rsidRPr="00754428">
          <w:rPr>
            <w:rStyle w:val="Hyperlink"/>
          </w:rPr>
          <w:t>2.15</w:t>
        </w:r>
        <w:r w:rsidR="00DD7B4E">
          <w:rPr>
            <w:rFonts w:asciiTheme="minorHAnsi" w:eastAsiaTheme="minorEastAsia" w:hAnsiTheme="minorHAnsi"/>
            <w:color w:val="auto"/>
            <w:sz w:val="22"/>
            <w:lang w:val="en-AU" w:eastAsia="en-AU"/>
          </w:rPr>
          <w:tab/>
        </w:r>
        <w:r w:rsidR="00DD7B4E" w:rsidRPr="00754428">
          <w:rPr>
            <w:rStyle w:val="Hyperlink"/>
          </w:rPr>
          <w:t>Examination security</w:t>
        </w:r>
        <w:r w:rsidR="00DD7B4E">
          <w:rPr>
            <w:webHidden/>
          </w:rPr>
          <w:tab/>
        </w:r>
        <w:r w:rsidR="00DD7B4E">
          <w:rPr>
            <w:webHidden/>
          </w:rPr>
          <w:fldChar w:fldCharType="begin"/>
        </w:r>
        <w:r w:rsidR="00DD7B4E">
          <w:rPr>
            <w:webHidden/>
          </w:rPr>
          <w:instrText xml:space="preserve"> PAGEREF _Toc105066005 \h </w:instrText>
        </w:r>
        <w:r w:rsidR="00DD7B4E">
          <w:rPr>
            <w:webHidden/>
          </w:rPr>
        </w:r>
        <w:r w:rsidR="00DD7B4E">
          <w:rPr>
            <w:webHidden/>
          </w:rPr>
          <w:fldChar w:fldCharType="separate"/>
        </w:r>
        <w:r w:rsidR="00CC0A8C">
          <w:rPr>
            <w:webHidden/>
          </w:rPr>
          <w:t>25</w:t>
        </w:r>
        <w:r w:rsidR="00DD7B4E">
          <w:rPr>
            <w:webHidden/>
          </w:rPr>
          <w:fldChar w:fldCharType="end"/>
        </w:r>
      </w:hyperlink>
    </w:p>
    <w:p w14:paraId="7201BF1F" w14:textId="19C1C2EF" w:rsidR="00DD7B4E" w:rsidRDefault="00CC35E3">
      <w:pPr>
        <w:pStyle w:val="TOC3"/>
        <w:rPr>
          <w:rFonts w:asciiTheme="minorHAnsi" w:eastAsiaTheme="minorEastAsia" w:hAnsiTheme="minorHAnsi"/>
          <w:color w:val="auto"/>
          <w:sz w:val="22"/>
          <w:lang w:val="en-AU" w:eastAsia="en-AU"/>
        </w:rPr>
      </w:pPr>
      <w:hyperlink w:anchor="_Toc105066006" w:history="1">
        <w:r w:rsidR="00DD7B4E" w:rsidRPr="00754428">
          <w:rPr>
            <w:rStyle w:val="Hyperlink"/>
          </w:rPr>
          <w:t>2.16</w:t>
        </w:r>
        <w:r w:rsidR="00DD7B4E">
          <w:rPr>
            <w:rFonts w:asciiTheme="minorHAnsi" w:eastAsiaTheme="minorEastAsia" w:hAnsiTheme="minorHAnsi"/>
            <w:color w:val="auto"/>
            <w:sz w:val="22"/>
            <w:lang w:val="en-AU" w:eastAsia="en-AU"/>
          </w:rPr>
          <w:tab/>
        </w:r>
        <w:r w:rsidR="00DD7B4E" w:rsidRPr="00754428">
          <w:rPr>
            <w:rStyle w:val="Hyperlink"/>
          </w:rPr>
          <w:t>Post-examination knowledge deficiency reports (KDRs)</w:t>
        </w:r>
        <w:r w:rsidR="00DD7B4E">
          <w:rPr>
            <w:webHidden/>
          </w:rPr>
          <w:tab/>
        </w:r>
        <w:r w:rsidR="00DD7B4E">
          <w:rPr>
            <w:webHidden/>
          </w:rPr>
          <w:fldChar w:fldCharType="begin"/>
        </w:r>
        <w:r w:rsidR="00DD7B4E">
          <w:rPr>
            <w:webHidden/>
          </w:rPr>
          <w:instrText xml:space="preserve"> PAGEREF _Toc105066006 \h </w:instrText>
        </w:r>
        <w:r w:rsidR="00DD7B4E">
          <w:rPr>
            <w:webHidden/>
          </w:rPr>
        </w:r>
        <w:r w:rsidR="00DD7B4E">
          <w:rPr>
            <w:webHidden/>
          </w:rPr>
          <w:fldChar w:fldCharType="separate"/>
        </w:r>
        <w:r w:rsidR="00CC0A8C">
          <w:rPr>
            <w:webHidden/>
          </w:rPr>
          <w:t>26</w:t>
        </w:r>
        <w:r w:rsidR="00DD7B4E">
          <w:rPr>
            <w:webHidden/>
          </w:rPr>
          <w:fldChar w:fldCharType="end"/>
        </w:r>
      </w:hyperlink>
    </w:p>
    <w:p w14:paraId="480DF0B6" w14:textId="3369591C" w:rsidR="00DD7B4E" w:rsidRDefault="00CC35E3">
      <w:pPr>
        <w:pStyle w:val="TOC3"/>
        <w:rPr>
          <w:rFonts w:asciiTheme="minorHAnsi" w:eastAsiaTheme="minorEastAsia" w:hAnsiTheme="minorHAnsi"/>
          <w:color w:val="auto"/>
          <w:sz w:val="22"/>
          <w:lang w:val="en-AU" w:eastAsia="en-AU"/>
        </w:rPr>
      </w:pPr>
      <w:hyperlink w:anchor="_Toc105066007" w:history="1">
        <w:r w:rsidR="00DD7B4E" w:rsidRPr="00754428">
          <w:rPr>
            <w:rStyle w:val="Hyperlink"/>
          </w:rPr>
          <w:t>2.17</w:t>
        </w:r>
        <w:r w:rsidR="00DD7B4E">
          <w:rPr>
            <w:rFonts w:asciiTheme="minorHAnsi" w:eastAsiaTheme="minorEastAsia" w:hAnsiTheme="minorHAnsi"/>
            <w:color w:val="auto"/>
            <w:sz w:val="22"/>
            <w:lang w:val="en-AU" w:eastAsia="en-AU"/>
          </w:rPr>
          <w:tab/>
        </w:r>
        <w:r w:rsidR="00DD7B4E" w:rsidRPr="00754428">
          <w:rPr>
            <w:rStyle w:val="Hyperlink"/>
          </w:rPr>
          <w:t>Documented practices and procedures for examinations, KDRs etc.</w:t>
        </w:r>
        <w:r w:rsidR="00DD7B4E">
          <w:rPr>
            <w:webHidden/>
          </w:rPr>
          <w:tab/>
        </w:r>
        <w:r w:rsidR="00DD7B4E">
          <w:rPr>
            <w:webHidden/>
          </w:rPr>
          <w:fldChar w:fldCharType="begin"/>
        </w:r>
        <w:r w:rsidR="00DD7B4E">
          <w:rPr>
            <w:webHidden/>
          </w:rPr>
          <w:instrText xml:space="preserve"> PAGEREF _Toc105066007 \h </w:instrText>
        </w:r>
        <w:r w:rsidR="00DD7B4E">
          <w:rPr>
            <w:webHidden/>
          </w:rPr>
        </w:r>
        <w:r w:rsidR="00DD7B4E">
          <w:rPr>
            <w:webHidden/>
          </w:rPr>
          <w:fldChar w:fldCharType="separate"/>
        </w:r>
        <w:r w:rsidR="00CC0A8C">
          <w:rPr>
            <w:webHidden/>
          </w:rPr>
          <w:t>26</w:t>
        </w:r>
        <w:r w:rsidR="00DD7B4E">
          <w:rPr>
            <w:webHidden/>
          </w:rPr>
          <w:fldChar w:fldCharType="end"/>
        </w:r>
      </w:hyperlink>
    </w:p>
    <w:p w14:paraId="59D8580C" w14:textId="02DD087E" w:rsidR="00DD7B4E" w:rsidRDefault="00CC35E3">
      <w:pPr>
        <w:pStyle w:val="TOC2"/>
        <w:rPr>
          <w:rFonts w:asciiTheme="minorHAnsi" w:eastAsiaTheme="minorEastAsia" w:hAnsiTheme="minorHAnsi"/>
          <w:i w:val="0"/>
          <w:sz w:val="22"/>
          <w:lang w:eastAsia="en-AU"/>
        </w:rPr>
      </w:pPr>
      <w:hyperlink w:anchor="_Toc105066008" w:history="1">
        <w:r w:rsidR="00DD7B4E" w:rsidRPr="00754428">
          <w:rPr>
            <w:rStyle w:val="Hyperlink"/>
          </w:rPr>
          <w:t>Division 2.4</w:t>
        </w:r>
        <w:r w:rsidR="00DD7B4E">
          <w:rPr>
            <w:rFonts w:asciiTheme="minorHAnsi" w:eastAsiaTheme="minorEastAsia" w:hAnsiTheme="minorHAnsi"/>
            <w:i w:val="0"/>
            <w:sz w:val="22"/>
            <w:lang w:eastAsia="en-AU"/>
          </w:rPr>
          <w:tab/>
        </w:r>
        <w:r w:rsidR="00DD7B4E" w:rsidRPr="00754428">
          <w:rPr>
            <w:rStyle w:val="Hyperlink"/>
          </w:rPr>
          <w:t>Practical competencies — completion of RePL training course for manual or automated operation component</w:t>
        </w:r>
        <w:r w:rsidR="00DD7B4E">
          <w:rPr>
            <w:webHidden/>
          </w:rPr>
          <w:tab/>
        </w:r>
        <w:r w:rsidR="00DD7B4E">
          <w:rPr>
            <w:webHidden/>
          </w:rPr>
          <w:fldChar w:fldCharType="begin"/>
        </w:r>
        <w:r w:rsidR="00DD7B4E">
          <w:rPr>
            <w:webHidden/>
          </w:rPr>
          <w:instrText xml:space="preserve"> PAGEREF _Toc105066008 \h </w:instrText>
        </w:r>
        <w:r w:rsidR="00DD7B4E">
          <w:rPr>
            <w:webHidden/>
          </w:rPr>
        </w:r>
        <w:r w:rsidR="00DD7B4E">
          <w:rPr>
            <w:webHidden/>
          </w:rPr>
          <w:fldChar w:fldCharType="separate"/>
        </w:r>
        <w:r w:rsidR="00CC0A8C">
          <w:rPr>
            <w:webHidden/>
          </w:rPr>
          <w:t>27</w:t>
        </w:r>
        <w:r w:rsidR="00DD7B4E">
          <w:rPr>
            <w:webHidden/>
          </w:rPr>
          <w:fldChar w:fldCharType="end"/>
        </w:r>
      </w:hyperlink>
    </w:p>
    <w:p w14:paraId="5BB6ADB5" w14:textId="09B3EDDD" w:rsidR="00DD7B4E" w:rsidRDefault="00CC35E3">
      <w:pPr>
        <w:pStyle w:val="TOC3"/>
        <w:rPr>
          <w:rFonts w:asciiTheme="minorHAnsi" w:eastAsiaTheme="minorEastAsia" w:hAnsiTheme="minorHAnsi"/>
          <w:color w:val="auto"/>
          <w:sz w:val="22"/>
          <w:lang w:val="en-AU" w:eastAsia="en-AU"/>
        </w:rPr>
      </w:pPr>
      <w:hyperlink w:anchor="_Toc105066009" w:history="1">
        <w:r w:rsidR="00DD7B4E" w:rsidRPr="00754428">
          <w:rPr>
            <w:rStyle w:val="Hyperlink"/>
          </w:rPr>
          <w:t>2.18</w:t>
        </w:r>
        <w:r w:rsidR="00DD7B4E">
          <w:rPr>
            <w:rFonts w:asciiTheme="minorHAnsi" w:eastAsiaTheme="minorEastAsia" w:hAnsiTheme="minorHAnsi"/>
            <w:color w:val="auto"/>
            <w:sz w:val="22"/>
            <w:lang w:val="en-AU" w:eastAsia="en-AU"/>
          </w:rPr>
          <w:tab/>
        </w:r>
        <w:r w:rsidR="00DD7B4E" w:rsidRPr="00754428">
          <w:rPr>
            <w:rStyle w:val="Hyperlink"/>
          </w:rPr>
          <w:t>Assessment of practical competencies for a RePL training course</w:t>
        </w:r>
        <w:r w:rsidR="00DD7B4E">
          <w:rPr>
            <w:webHidden/>
          </w:rPr>
          <w:tab/>
        </w:r>
        <w:r w:rsidR="00DD7B4E">
          <w:rPr>
            <w:webHidden/>
          </w:rPr>
          <w:fldChar w:fldCharType="begin"/>
        </w:r>
        <w:r w:rsidR="00DD7B4E">
          <w:rPr>
            <w:webHidden/>
          </w:rPr>
          <w:instrText xml:space="preserve"> PAGEREF _Toc105066009 \h </w:instrText>
        </w:r>
        <w:r w:rsidR="00DD7B4E">
          <w:rPr>
            <w:webHidden/>
          </w:rPr>
        </w:r>
        <w:r w:rsidR="00DD7B4E">
          <w:rPr>
            <w:webHidden/>
          </w:rPr>
          <w:fldChar w:fldCharType="separate"/>
        </w:r>
        <w:r w:rsidR="00CC0A8C">
          <w:rPr>
            <w:webHidden/>
          </w:rPr>
          <w:t>27</w:t>
        </w:r>
        <w:r w:rsidR="00DD7B4E">
          <w:rPr>
            <w:webHidden/>
          </w:rPr>
          <w:fldChar w:fldCharType="end"/>
        </w:r>
      </w:hyperlink>
    </w:p>
    <w:p w14:paraId="0A32E16F" w14:textId="0DE25A39" w:rsidR="00DD7B4E" w:rsidRDefault="00CC35E3">
      <w:pPr>
        <w:pStyle w:val="TOC3"/>
        <w:rPr>
          <w:rFonts w:asciiTheme="minorHAnsi" w:eastAsiaTheme="minorEastAsia" w:hAnsiTheme="minorHAnsi"/>
          <w:color w:val="auto"/>
          <w:sz w:val="22"/>
          <w:lang w:val="en-AU" w:eastAsia="en-AU"/>
        </w:rPr>
      </w:pPr>
      <w:hyperlink w:anchor="_Toc105066010" w:history="1">
        <w:r w:rsidR="00DD7B4E" w:rsidRPr="00754428">
          <w:rPr>
            <w:rStyle w:val="Hyperlink"/>
          </w:rPr>
          <w:t>2.18A</w:t>
        </w:r>
        <w:r w:rsidR="00DD7B4E">
          <w:rPr>
            <w:rFonts w:asciiTheme="minorHAnsi" w:eastAsiaTheme="minorEastAsia" w:hAnsiTheme="minorHAnsi"/>
            <w:color w:val="auto"/>
            <w:sz w:val="22"/>
            <w:lang w:val="en-AU" w:eastAsia="en-AU"/>
          </w:rPr>
          <w:tab/>
        </w:r>
        <w:r w:rsidR="00DD7B4E" w:rsidRPr="00754428">
          <w:rPr>
            <w:rStyle w:val="Hyperlink"/>
          </w:rPr>
          <w:t>Assessment of alternative practical competency standards for advancing technology in medium and large RPA</w:t>
        </w:r>
        <w:r w:rsidR="00DD7B4E">
          <w:rPr>
            <w:webHidden/>
          </w:rPr>
          <w:tab/>
        </w:r>
        <w:r w:rsidR="00DD7B4E">
          <w:rPr>
            <w:webHidden/>
          </w:rPr>
          <w:fldChar w:fldCharType="begin"/>
        </w:r>
        <w:r w:rsidR="00DD7B4E">
          <w:rPr>
            <w:webHidden/>
          </w:rPr>
          <w:instrText xml:space="preserve"> PAGEREF _Toc105066010 \h </w:instrText>
        </w:r>
        <w:r w:rsidR="00DD7B4E">
          <w:rPr>
            <w:webHidden/>
          </w:rPr>
        </w:r>
        <w:r w:rsidR="00DD7B4E">
          <w:rPr>
            <w:webHidden/>
          </w:rPr>
          <w:fldChar w:fldCharType="separate"/>
        </w:r>
        <w:r w:rsidR="00CC0A8C">
          <w:rPr>
            <w:webHidden/>
          </w:rPr>
          <w:t>28</w:t>
        </w:r>
        <w:r w:rsidR="00DD7B4E">
          <w:rPr>
            <w:webHidden/>
          </w:rPr>
          <w:fldChar w:fldCharType="end"/>
        </w:r>
      </w:hyperlink>
    </w:p>
    <w:p w14:paraId="5CFF0948" w14:textId="4451F3EA" w:rsidR="00DD7B4E" w:rsidRDefault="00CC35E3">
      <w:pPr>
        <w:pStyle w:val="TOC2"/>
        <w:rPr>
          <w:rFonts w:asciiTheme="minorHAnsi" w:eastAsiaTheme="minorEastAsia" w:hAnsiTheme="minorHAnsi"/>
          <w:i w:val="0"/>
          <w:sz w:val="22"/>
          <w:lang w:eastAsia="en-AU"/>
        </w:rPr>
      </w:pPr>
      <w:hyperlink w:anchor="_Toc105066011" w:history="1">
        <w:r w:rsidR="00DD7B4E" w:rsidRPr="00754428">
          <w:rPr>
            <w:rStyle w:val="Hyperlink"/>
          </w:rPr>
          <w:t>Division 2.4A</w:t>
        </w:r>
        <w:r w:rsidR="00DD7B4E">
          <w:rPr>
            <w:rFonts w:asciiTheme="minorHAnsi" w:eastAsiaTheme="minorEastAsia" w:hAnsiTheme="minorHAnsi"/>
            <w:i w:val="0"/>
            <w:sz w:val="22"/>
            <w:lang w:eastAsia="en-AU"/>
          </w:rPr>
          <w:tab/>
        </w:r>
        <w:r w:rsidR="00DD7B4E" w:rsidRPr="00754428">
          <w:rPr>
            <w:rStyle w:val="Hyperlink"/>
          </w:rPr>
          <w:t>Approvals for alternative practical competency standards and assessments — innovative RPA system designs for medium and</w:t>
        </w:r>
        <w:r w:rsidR="00DD7B4E">
          <w:rPr>
            <w:rStyle w:val="Hyperlink"/>
          </w:rPr>
          <w:br/>
        </w:r>
        <w:r w:rsidR="00DD7B4E" w:rsidRPr="00754428">
          <w:rPr>
            <w:rStyle w:val="Hyperlink"/>
          </w:rPr>
          <w:t>large RPA</w:t>
        </w:r>
        <w:r w:rsidR="00DD7B4E">
          <w:rPr>
            <w:webHidden/>
          </w:rPr>
          <w:tab/>
        </w:r>
        <w:r w:rsidR="00DD7B4E">
          <w:rPr>
            <w:webHidden/>
          </w:rPr>
          <w:fldChar w:fldCharType="begin"/>
        </w:r>
        <w:r w:rsidR="00DD7B4E">
          <w:rPr>
            <w:webHidden/>
          </w:rPr>
          <w:instrText xml:space="preserve"> PAGEREF _Toc105066011 \h </w:instrText>
        </w:r>
        <w:r w:rsidR="00DD7B4E">
          <w:rPr>
            <w:webHidden/>
          </w:rPr>
        </w:r>
        <w:r w:rsidR="00DD7B4E">
          <w:rPr>
            <w:webHidden/>
          </w:rPr>
          <w:fldChar w:fldCharType="separate"/>
        </w:r>
        <w:r w:rsidR="00CC0A8C">
          <w:rPr>
            <w:webHidden/>
          </w:rPr>
          <w:t>30</w:t>
        </w:r>
        <w:r w:rsidR="00DD7B4E">
          <w:rPr>
            <w:webHidden/>
          </w:rPr>
          <w:fldChar w:fldCharType="end"/>
        </w:r>
      </w:hyperlink>
    </w:p>
    <w:p w14:paraId="3F140492" w14:textId="0C26CB74" w:rsidR="00DD7B4E" w:rsidRDefault="00CC35E3">
      <w:pPr>
        <w:pStyle w:val="TOC3"/>
        <w:rPr>
          <w:rFonts w:asciiTheme="minorHAnsi" w:eastAsiaTheme="minorEastAsia" w:hAnsiTheme="minorHAnsi"/>
          <w:color w:val="auto"/>
          <w:sz w:val="22"/>
          <w:lang w:val="en-AU" w:eastAsia="en-AU"/>
        </w:rPr>
      </w:pPr>
      <w:hyperlink w:anchor="_Toc105066012" w:history="1">
        <w:r w:rsidR="00DD7B4E" w:rsidRPr="00754428">
          <w:rPr>
            <w:rStyle w:val="Hyperlink"/>
          </w:rPr>
          <w:t>2.18B</w:t>
        </w:r>
        <w:r w:rsidR="00DD7B4E">
          <w:rPr>
            <w:rFonts w:asciiTheme="minorHAnsi" w:eastAsiaTheme="minorEastAsia" w:hAnsiTheme="minorHAnsi"/>
            <w:color w:val="auto"/>
            <w:sz w:val="22"/>
            <w:lang w:val="en-AU" w:eastAsia="en-AU"/>
          </w:rPr>
          <w:tab/>
        </w:r>
        <w:r w:rsidR="00DD7B4E" w:rsidRPr="00754428">
          <w:rPr>
            <w:rStyle w:val="Hyperlink"/>
          </w:rPr>
          <w:t>Approvals for innovative RPA system designs for medium and large RPA</w:t>
        </w:r>
        <w:r w:rsidR="00DD7B4E">
          <w:rPr>
            <w:webHidden/>
          </w:rPr>
          <w:tab/>
        </w:r>
        <w:r w:rsidR="00DD7B4E">
          <w:rPr>
            <w:webHidden/>
          </w:rPr>
          <w:fldChar w:fldCharType="begin"/>
        </w:r>
        <w:r w:rsidR="00DD7B4E">
          <w:rPr>
            <w:webHidden/>
          </w:rPr>
          <w:instrText xml:space="preserve"> PAGEREF _Toc105066012 \h </w:instrText>
        </w:r>
        <w:r w:rsidR="00DD7B4E">
          <w:rPr>
            <w:webHidden/>
          </w:rPr>
        </w:r>
        <w:r w:rsidR="00DD7B4E">
          <w:rPr>
            <w:webHidden/>
          </w:rPr>
          <w:fldChar w:fldCharType="separate"/>
        </w:r>
        <w:r w:rsidR="00CC0A8C">
          <w:rPr>
            <w:webHidden/>
          </w:rPr>
          <w:t>30</w:t>
        </w:r>
        <w:r w:rsidR="00DD7B4E">
          <w:rPr>
            <w:webHidden/>
          </w:rPr>
          <w:fldChar w:fldCharType="end"/>
        </w:r>
      </w:hyperlink>
    </w:p>
    <w:p w14:paraId="7E0020B7" w14:textId="0F90028E" w:rsidR="00DD7B4E" w:rsidRDefault="00CC35E3">
      <w:pPr>
        <w:pStyle w:val="TOC2"/>
        <w:rPr>
          <w:rFonts w:asciiTheme="minorHAnsi" w:eastAsiaTheme="minorEastAsia" w:hAnsiTheme="minorHAnsi"/>
          <w:i w:val="0"/>
          <w:sz w:val="22"/>
          <w:lang w:eastAsia="en-AU"/>
        </w:rPr>
      </w:pPr>
      <w:hyperlink w:anchor="_Toc105066013" w:history="1">
        <w:r w:rsidR="00DD7B4E" w:rsidRPr="00754428">
          <w:rPr>
            <w:rStyle w:val="Hyperlink"/>
          </w:rPr>
          <w:t>Division 2.5</w:t>
        </w:r>
        <w:r w:rsidR="00DD7B4E">
          <w:rPr>
            <w:rFonts w:asciiTheme="minorHAnsi" w:eastAsiaTheme="minorEastAsia" w:hAnsiTheme="minorHAnsi"/>
            <w:i w:val="0"/>
            <w:sz w:val="22"/>
            <w:lang w:eastAsia="en-AU"/>
          </w:rPr>
          <w:tab/>
        </w:r>
        <w:r w:rsidR="00DD7B4E" w:rsidRPr="00754428">
          <w:rPr>
            <w:rStyle w:val="Hyperlink"/>
          </w:rPr>
          <w:t>RePL training course to upgrade a RePL</w:t>
        </w:r>
        <w:r w:rsidR="00DD7B4E">
          <w:rPr>
            <w:webHidden/>
          </w:rPr>
          <w:tab/>
        </w:r>
        <w:r w:rsidR="00DD7B4E">
          <w:rPr>
            <w:webHidden/>
          </w:rPr>
          <w:fldChar w:fldCharType="begin"/>
        </w:r>
        <w:r w:rsidR="00DD7B4E">
          <w:rPr>
            <w:webHidden/>
          </w:rPr>
          <w:instrText xml:space="preserve"> PAGEREF _Toc105066013 \h </w:instrText>
        </w:r>
        <w:r w:rsidR="00DD7B4E">
          <w:rPr>
            <w:webHidden/>
          </w:rPr>
        </w:r>
        <w:r w:rsidR="00DD7B4E">
          <w:rPr>
            <w:webHidden/>
          </w:rPr>
          <w:fldChar w:fldCharType="separate"/>
        </w:r>
        <w:r w:rsidR="00CC0A8C">
          <w:rPr>
            <w:webHidden/>
          </w:rPr>
          <w:t>31</w:t>
        </w:r>
        <w:r w:rsidR="00DD7B4E">
          <w:rPr>
            <w:webHidden/>
          </w:rPr>
          <w:fldChar w:fldCharType="end"/>
        </w:r>
      </w:hyperlink>
    </w:p>
    <w:p w14:paraId="65F3F7DA" w14:textId="0C6B1380" w:rsidR="00DD7B4E" w:rsidRDefault="00CC35E3">
      <w:pPr>
        <w:pStyle w:val="TOC3"/>
        <w:rPr>
          <w:rFonts w:asciiTheme="minorHAnsi" w:eastAsiaTheme="minorEastAsia" w:hAnsiTheme="minorHAnsi"/>
          <w:color w:val="auto"/>
          <w:sz w:val="22"/>
          <w:lang w:val="en-AU" w:eastAsia="en-AU"/>
        </w:rPr>
      </w:pPr>
      <w:hyperlink w:anchor="_Toc105066014" w:history="1">
        <w:r w:rsidR="00DD7B4E" w:rsidRPr="00754428">
          <w:rPr>
            <w:rStyle w:val="Hyperlink"/>
          </w:rPr>
          <w:t>2.19AA</w:t>
        </w:r>
        <w:r w:rsidR="00DD7B4E">
          <w:rPr>
            <w:rFonts w:asciiTheme="minorHAnsi" w:eastAsiaTheme="minorEastAsia" w:hAnsiTheme="minorHAnsi"/>
            <w:color w:val="auto"/>
            <w:sz w:val="22"/>
            <w:lang w:val="en-AU" w:eastAsia="en-AU"/>
          </w:rPr>
          <w:tab/>
        </w:r>
        <w:r w:rsidR="00DD7B4E" w:rsidRPr="00754428">
          <w:rPr>
            <w:rStyle w:val="Hyperlink"/>
          </w:rPr>
          <w:t>Aeronautical knowledge examinations and assessment of practical competencies for a RePL training course to upgrade a RePL</w:t>
        </w:r>
        <w:r w:rsidR="00DD7B4E">
          <w:rPr>
            <w:webHidden/>
          </w:rPr>
          <w:tab/>
        </w:r>
        <w:r w:rsidR="00DD7B4E">
          <w:rPr>
            <w:webHidden/>
          </w:rPr>
          <w:fldChar w:fldCharType="begin"/>
        </w:r>
        <w:r w:rsidR="00DD7B4E">
          <w:rPr>
            <w:webHidden/>
          </w:rPr>
          <w:instrText xml:space="preserve"> PAGEREF _Toc105066014 \h </w:instrText>
        </w:r>
        <w:r w:rsidR="00DD7B4E">
          <w:rPr>
            <w:webHidden/>
          </w:rPr>
        </w:r>
        <w:r w:rsidR="00DD7B4E">
          <w:rPr>
            <w:webHidden/>
          </w:rPr>
          <w:fldChar w:fldCharType="separate"/>
        </w:r>
        <w:r w:rsidR="00CC0A8C">
          <w:rPr>
            <w:webHidden/>
          </w:rPr>
          <w:t>31</w:t>
        </w:r>
        <w:r w:rsidR="00DD7B4E">
          <w:rPr>
            <w:webHidden/>
          </w:rPr>
          <w:fldChar w:fldCharType="end"/>
        </w:r>
      </w:hyperlink>
    </w:p>
    <w:p w14:paraId="5B784B46" w14:textId="2CCCDEE8" w:rsidR="00DD7B4E" w:rsidRDefault="00CC35E3">
      <w:pPr>
        <w:pStyle w:val="TOC3"/>
        <w:rPr>
          <w:rFonts w:asciiTheme="minorHAnsi" w:eastAsiaTheme="minorEastAsia" w:hAnsiTheme="minorHAnsi"/>
          <w:color w:val="auto"/>
          <w:sz w:val="22"/>
          <w:lang w:val="en-AU" w:eastAsia="en-AU"/>
        </w:rPr>
      </w:pPr>
      <w:hyperlink w:anchor="_Toc105066015" w:history="1">
        <w:r w:rsidR="00DD7B4E" w:rsidRPr="00754428">
          <w:rPr>
            <w:rStyle w:val="Hyperlink"/>
          </w:rPr>
          <w:t>2.19AB</w:t>
        </w:r>
        <w:r w:rsidR="00DD7B4E">
          <w:rPr>
            <w:rFonts w:asciiTheme="minorHAnsi" w:eastAsiaTheme="minorEastAsia" w:hAnsiTheme="minorHAnsi"/>
            <w:color w:val="auto"/>
            <w:sz w:val="22"/>
            <w:lang w:val="en-AU" w:eastAsia="en-AU"/>
          </w:rPr>
          <w:tab/>
        </w:r>
        <w:r w:rsidR="00DD7B4E" w:rsidRPr="00754428">
          <w:rPr>
            <w:rStyle w:val="Hyperlink"/>
          </w:rPr>
          <w:t>Approvals for upgrades for medium and large RPA with innovative RPA system designs</w:t>
        </w:r>
        <w:r w:rsidR="00DD7B4E">
          <w:rPr>
            <w:webHidden/>
          </w:rPr>
          <w:tab/>
        </w:r>
        <w:r w:rsidR="00DD7B4E">
          <w:rPr>
            <w:webHidden/>
          </w:rPr>
          <w:fldChar w:fldCharType="begin"/>
        </w:r>
        <w:r w:rsidR="00DD7B4E">
          <w:rPr>
            <w:webHidden/>
          </w:rPr>
          <w:instrText xml:space="preserve"> PAGEREF _Toc105066015 \h </w:instrText>
        </w:r>
        <w:r w:rsidR="00DD7B4E">
          <w:rPr>
            <w:webHidden/>
          </w:rPr>
        </w:r>
        <w:r w:rsidR="00DD7B4E">
          <w:rPr>
            <w:webHidden/>
          </w:rPr>
          <w:fldChar w:fldCharType="separate"/>
        </w:r>
        <w:r w:rsidR="00CC0A8C">
          <w:rPr>
            <w:webHidden/>
          </w:rPr>
          <w:t>31</w:t>
        </w:r>
        <w:r w:rsidR="00DD7B4E">
          <w:rPr>
            <w:webHidden/>
          </w:rPr>
          <w:fldChar w:fldCharType="end"/>
        </w:r>
      </w:hyperlink>
    </w:p>
    <w:p w14:paraId="30EC978B" w14:textId="18002B11" w:rsidR="00DD7B4E" w:rsidRDefault="00CC35E3">
      <w:pPr>
        <w:pStyle w:val="TOC3"/>
        <w:rPr>
          <w:rFonts w:asciiTheme="minorHAnsi" w:eastAsiaTheme="minorEastAsia" w:hAnsiTheme="minorHAnsi"/>
          <w:color w:val="auto"/>
          <w:sz w:val="22"/>
          <w:lang w:val="en-AU" w:eastAsia="en-AU"/>
        </w:rPr>
      </w:pPr>
      <w:hyperlink w:anchor="_Toc105066016" w:history="1">
        <w:r w:rsidR="00DD7B4E" w:rsidRPr="00754428">
          <w:rPr>
            <w:rStyle w:val="Hyperlink"/>
          </w:rPr>
          <w:t>2.19</w:t>
        </w:r>
        <w:r w:rsidR="00DD7B4E">
          <w:rPr>
            <w:rFonts w:asciiTheme="minorHAnsi" w:eastAsiaTheme="minorEastAsia" w:hAnsiTheme="minorHAnsi"/>
            <w:color w:val="auto"/>
            <w:sz w:val="22"/>
            <w:lang w:val="en-AU" w:eastAsia="en-AU"/>
          </w:rPr>
          <w:tab/>
        </w:r>
        <w:r w:rsidR="00DD7B4E" w:rsidRPr="00754428">
          <w:rPr>
            <w:rStyle w:val="Hyperlink"/>
          </w:rPr>
          <w:t>Meaning of relevant RPA</w:t>
        </w:r>
        <w:r w:rsidR="00DD7B4E">
          <w:rPr>
            <w:webHidden/>
          </w:rPr>
          <w:tab/>
        </w:r>
        <w:r w:rsidR="00DD7B4E">
          <w:rPr>
            <w:webHidden/>
          </w:rPr>
          <w:fldChar w:fldCharType="begin"/>
        </w:r>
        <w:r w:rsidR="00DD7B4E">
          <w:rPr>
            <w:webHidden/>
          </w:rPr>
          <w:instrText xml:space="preserve"> PAGEREF _Toc105066016 \h </w:instrText>
        </w:r>
        <w:r w:rsidR="00DD7B4E">
          <w:rPr>
            <w:webHidden/>
          </w:rPr>
        </w:r>
        <w:r w:rsidR="00DD7B4E">
          <w:rPr>
            <w:webHidden/>
          </w:rPr>
          <w:fldChar w:fldCharType="separate"/>
        </w:r>
        <w:r w:rsidR="00CC0A8C">
          <w:rPr>
            <w:webHidden/>
          </w:rPr>
          <w:t>31</w:t>
        </w:r>
        <w:r w:rsidR="00DD7B4E">
          <w:rPr>
            <w:webHidden/>
          </w:rPr>
          <w:fldChar w:fldCharType="end"/>
        </w:r>
      </w:hyperlink>
    </w:p>
    <w:p w14:paraId="7F7E8489" w14:textId="3F692429" w:rsidR="00DD7B4E" w:rsidRDefault="00CC35E3">
      <w:pPr>
        <w:pStyle w:val="TOC3"/>
        <w:rPr>
          <w:rFonts w:asciiTheme="minorHAnsi" w:eastAsiaTheme="minorEastAsia" w:hAnsiTheme="minorHAnsi"/>
          <w:color w:val="auto"/>
          <w:sz w:val="22"/>
          <w:lang w:val="en-AU" w:eastAsia="en-AU"/>
        </w:rPr>
      </w:pPr>
      <w:hyperlink w:anchor="_Toc105066017" w:history="1">
        <w:r w:rsidR="00DD7B4E" w:rsidRPr="00754428">
          <w:rPr>
            <w:rStyle w:val="Hyperlink"/>
          </w:rPr>
          <w:t>2.20</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small RPA whose gross</w:t>
        </w:r>
        <w:r w:rsidR="00DD7B4E">
          <w:rPr>
            <w:rStyle w:val="Hyperlink"/>
          </w:rPr>
          <w:br/>
        </w:r>
        <w:r w:rsidR="00DD7B4E" w:rsidRPr="00754428">
          <w:rPr>
            <w:rStyle w:val="Hyperlink"/>
          </w:rPr>
          <w:t>weight is less than 7 kg to include another small RPA of the same category whose gross weight is 7 kg or more</w:t>
        </w:r>
        <w:r w:rsidR="00DD7B4E">
          <w:rPr>
            <w:webHidden/>
          </w:rPr>
          <w:tab/>
        </w:r>
        <w:r w:rsidR="00DD7B4E">
          <w:rPr>
            <w:webHidden/>
          </w:rPr>
          <w:fldChar w:fldCharType="begin"/>
        </w:r>
        <w:r w:rsidR="00DD7B4E">
          <w:rPr>
            <w:webHidden/>
          </w:rPr>
          <w:instrText xml:space="preserve"> PAGEREF _Toc105066017 \h </w:instrText>
        </w:r>
        <w:r w:rsidR="00DD7B4E">
          <w:rPr>
            <w:webHidden/>
          </w:rPr>
        </w:r>
        <w:r w:rsidR="00DD7B4E">
          <w:rPr>
            <w:webHidden/>
          </w:rPr>
          <w:fldChar w:fldCharType="separate"/>
        </w:r>
        <w:r w:rsidR="00CC0A8C">
          <w:rPr>
            <w:webHidden/>
          </w:rPr>
          <w:t>31</w:t>
        </w:r>
        <w:r w:rsidR="00DD7B4E">
          <w:rPr>
            <w:webHidden/>
          </w:rPr>
          <w:fldChar w:fldCharType="end"/>
        </w:r>
      </w:hyperlink>
    </w:p>
    <w:p w14:paraId="33AF8231" w14:textId="06DEF3BE" w:rsidR="00DD7B4E" w:rsidRDefault="00CC35E3">
      <w:pPr>
        <w:pStyle w:val="TOC3"/>
        <w:rPr>
          <w:rFonts w:asciiTheme="minorHAnsi" w:eastAsiaTheme="minorEastAsia" w:hAnsiTheme="minorHAnsi"/>
          <w:color w:val="auto"/>
          <w:sz w:val="22"/>
          <w:lang w:val="en-AU" w:eastAsia="en-AU"/>
        </w:rPr>
      </w:pPr>
      <w:hyperlink w:anchor="_Toc105066018" w:history="1">
        <w:r w:rsidR="00DD7B4E" w:rsidRPr="00754428">
          <w:rPr>
            <w:rStyle w:val="Hyperlink"/>
          </w:rPr>
          <w:t>2.21</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small RPA to include a different category of small RPA</w:t>
        </w:r>
        <w:r w:rsidR="00DD7B4E">
          <w:rPr>
            <w:webHidden/>
          </w:rPr>
          <w:tab/>
        </w:r>
        <w:r w:rsidR="00DD7B4E">
          <w:rPr>
            <w:webHidden/>
          </w:rPr>
          <w:fldChar w:fldCharType="begin"/>
        </w:r>
        <w:r w:rsidR="00DD7B4E">
          <w:rPr>
            <w:webHidden/>
          </w:rPr>
          <w:instrText xml:space="preserve"> PAGEREF _Toc105066018 \h </w:instrText>
        </w:r>
        <w:r w:rsidR="00DD7B4E">
          <w:rPr>
            <w:webHidden/>
          </w:rPr>
        </w:r>
        <w:r w:rsidR="00DD7B4E">
          <w:rPr>
            <w:webHidden/>
          </w:rPr>
          <w:fldChar w:fldCharType="separate"/>
        </w:r>
        <w:r w:rsidR="00CC0A8C">
          <w:rPr>
            <w:webHidden/>
          </w:rPr>
          <w:t>32</w:t>
        </w:r>
        <w:r w:rsidR="00DD7B4E">
          <w:rPr>
            <w:webHidden/>
          </w:rPr>
          <w:fldChar w:fldCharType="end"/>
        </w:r>
      </w:hyperlink>
    </w:p>
    <w:p w14:paraId="6F22668B" w14:textId="5FB4F6D2" w:rsidR="00DD7B4E" w:rsidRDefault="00CC35E3">
      <w:pPr>
        <w:pStyle w:val="TOC3"/>
        <w:rPr>
          <w:rFonts w:asciiTheme="minorHAnsi" w:eastAsiaTheme="minorEastAsia" w:hAnsiTheme="minorHAnsi"/>
          <w:color w:val="auto"/>
          <w:sz w:val="22"/>
          <w:lang w:val="en-AU" w:eastAsia="en-AU"/>
        </w:rPr>
      </w:pPr>
      <w:hyperlink w:anchor="_Toc105066019" w:history="1">
        <w:r w:rsidR="00DD7B4E" w:rsidRPr="00754428">
          <w:rPr>
            <w:rStyle w:val="Hyperlink"/>
          </w:rPr>
          <w:t>2.22</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small RPA to include a</w:t>
        </w:r>
        <w:r w:rsidR="00DD7B4E">
          <w:rPr>
            <w:rStyle w:val="Hyperlink"/>
          </w:rPr>
          <w:br/>
        </w:r>
        <w:r w:rsidR="00DD7B4E" w:rsidRPr="00754428">
          <w:rPr>
            <w:rStyle w:val="Hyperlink"/>
          </w:rPr>
          <w:t>medium or large RPA of the same category</w:t>
        </w:r>
        <w:r w:rsidR="00DD7B4E">
          <w:rPr>
            <w:webHidden/>
          </w:rPr>
          <w:tab/>
        </w:r>
        <w:r w:rsidR="00DD7B4E">
          <w:rPr>
            <w:webHidden/>
          </w:rPr>
          <w:fldChar w:fldCharType="begin"/>
        </w:r>
        <w:r w:rsidR="00DD7B4E">
          <w:rPr>
            <w:webHidden/>
          </w:rPr>
          <w:instrText xml:space="preserve"> PAGEREF _Toc105066019 \h </w:instrText>
        </w:r>
        <w:r w:rsidR="00DD7B4E">
          <w:rPr>
            <w:webHidden/>
          </w:rPr>
        </w:r>
        <w:r w:rsidR="00DD7B4E">
          <w:rPr>
            <w:webHidden/>
          </w:rPr>
          <w:fldChar w:fldCharType="separate"/>
        </w:r>
        <w:r w:rsidR="00CC0A8C">
          <w:rPr>
            <w:webHidden/>
          </w:rPr>
          <w:t>33</w:t>
        </w:r>
        <w:r w:rsidR="00DD7B4E">
          <w:rPr>
            <w:webHidden/>
          </w:rPr>
          <w:fldChar w:fldCharType="end"/>
        </w:r>
      </w:hyperlink>
    </w:p>
    <w:p w14:paraId="15C4CD0C" w14:textId="56F69490" w:rsidR="00DD7B4E" w:rsidRDefault="00CC35E3">
      <w:pPr>
        <w:pStyle w:val="TOC3"/>
        <w:rPr>
          <w:rFonts w:asciiTheme="minorHAnsi" w:eastAsiaTheme="minorEastAsia" w:hAnsiTheme="minorHAnsi"/>
          <w:color w:val="auto"/>
          <w:sz w:val="22"/>
          <w:lang w:val="en-AU" w:eastAsia="en-AU"/>
        </w:rPr>
      </w:pPr>
      <w:hyperlink w:anchor="_Toc105066020" w:history="1">
        <w:r w:rsidR="00DD7B4E" w:rsidRPr="00754428">
          <w:rPr>
            <w:rStyle w:val="Hyperlink"/>
          </w:rPr>
          <w:t>2.23</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small RPA to include a</w:t>
        </w:r>
        <w:r w:rsidR="00DD7B4E">
          <w:rPr>
            <w:rStyle w:val="Hyperlink"/>
          </w:rPr>
          <w:br/>
        </w:r>
        <w:r w:rsidR="00DD7B4E" w:rsidRPr="00754428">
          <w:rPr>
            <w:rStyle w:val="Hyperlink"/>
          </w:rPr>
          <w:t>medium or large RPA of a different category</w:t>
        </w:r>
        <w:r w:rsidR="00DD7B4E">
          <w:rPr>
            <w:webHidden/>
          </w:rPr>
          <w:tab/>
        </w:r>
        <w:r w:rsidR="00DD7B4E">
          <w:rPr>
            <w:webHidden/>
          </w:rPr>
          <w:fldChar w:fldCharType="begin"/>
        </w:r>
        <w:r w:rsidR="00DD7B4E">
          <w:rPr>
            <w:webHidden/>
          </w:rPr>
          <w:instrText xml:space="preserve"> PAGEREF _Toc105066020 \h </w:instrText>
        </w:r>
        <w:r w:rsidR="00DD7B4E">
          <w:rPr>
            <w:webHidden/>
          </w:rPr>
        </w:r>
        <w:r w:rsidR="00DD7B4E">
          <w:rPr>
            <w:webHidden/>
          </w:rPr>
          <w:fldChar w:fldCharType="separate"/>
        </w:r>
        <w:r w:rsidR="00CC0A8C">
          <w:rPr>
            <w:webHidden/>
          </w:rPr>
          <w:t>34</w:t>
        </w:r>
        <w:r w:rsidR="00DD7B4E">
          <w:rPr>
            <w:webHidden/>
          </w:rPr>
          <w:fldChar w:fldCharType="end"/>
        </w:r>
      </w:hyperlink>
    </w:p>
    <w:p w14:paraId="39FB043A" w14:textId="560842D3" w:rsidR="00DD7B4E" w:rsidRDefault="00CC35E3">
      <w:pPr>
        <w:pStyle w:val="TOC3"/>
        <w:rPr>
          <w:rFonts w:asciiTheme="minorHAnsi" w:eastAsiaTheme="minorEastAsia" w:hAnsiTheme="minorHAnsi"/>
          <w:color w:val="auto"/>
          <w:sz w:val="22"/>
          <w:lang w:val="en-AU" w:eastAsia="en-AU"/>
        </w:rPr>
      </w:pPr>
      <w:hyperlink w:anchor="_Toc105066021" w:history="1">
        <w:r w:rsidR="00DD7B4E" w:rsidRPr="00754428">
          <w:rPr>
            <w:rStyle w:val="Hyperlink"/>
          </w:rPr>
          <w:t>2.24</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medium or large RPA to include another medium or large RPA of the same category</w:t>
        </w:r>
        <w:r w:rsidR="00DD7B4E">
          <w:rPr>
            <w:webHidden/>
          </w:rPr>
          <w:tab/>
        </w:r>
        <w:r w:rsidR="00DD7B4E">
          <w:rPr>
            <w:webHidden/>
          </w:rPr>
          <w:fldChar w:fldCharType="begin"/>
        </w:r>
        <w:r w:rsidR="00DD7B4E">
          <w:rPr>
            <w:webHidden/>
          </w:rPr>
          <w:instrText xml:space="preserve"> PAGEREF _Toc105066021 \h </w:instrText>
        </w:r>
        <w:r w:rsidR="00DD7B4E">
          <w:rPr>
            <w:webHidden/>
          </w:rPr>
        </w:r>
        <w:r w:rsidR="00DD7B4E">
          <w:rPr>
            <w:webHidden/>
          </w:rPr>
          <w:fldChar w:fldCharType="separate"/>
        </w:r>
        <w:r w:rsidR="00CC0A8C">
          <w:rPr>
            <w:webHidden/>
          </w:rPr>
          <w:t>35</w:t>
        </w:r>
        <w:r w:rsidR="00DD7B4E">
          <w:rPr>
            <w:webHidden/>
          </w:rPr>
          <w:fldChar w:fldCharType="end"/>
        </w:r>
      </w:hyperlink>
    </w:p>
    <w:p w14:paraId="6DDDE7C1" w14:textId="78E26B35" w:rsidR="00DD7B4E" w:rsidRDefault="00CC35E3">
      <w:pPr>
        <w:pStyle w:val="TOC3"/>
        <w:rPr>
          <w:rFonts w:asciiTheme="minorHAnsi" w:eastAsiaTheme="minorEastAsia" w:hAnsiTheme="minorHAnsi"/>
          <w:color w:val="auto"/>
          <w:sz w:val="22"/>
          <w:lang w:val="en-AU" w:eastAsia="en-AU"/>
        </w:rPr>
      </w:pPr>
      <w:hyperlink w:anchor="_Toc105066022" w:history="1">
        <w:r w:rsidR="00DD7B4E" w:rsidRPr="00754428">
          <w:rPr>
            <w:rStyle w:val="Hyperlink"/>
          </w:rPr>
          <w:t>2.25</w:t>
        </w:r>
        <w:r w:rsidR="00DD7B4E">
          <w:rPr>
            <w:rFonts w:asciiTheme="minorHAnsi" w:eastAsiaTheme="minorEastAsia" w:hAnsiTheme="minorHAnsi"/>
            <w:color w:val="auto"/>
            <w:sz w:val="22"/>
            <w:lang w:val="en-AU" w:eastAsia="en-AU"/>
          </w:rPr>
          <w:tab/>
        </w:r>
        <w:r w:rsidR="00DD7B4E" w:rsidRPr="00754428">
          <w:rPr>
            <w:rStyle w:val="Hyperlink"/>
          </w:rPr>
          <w:t>RePL training course — upgrade a RePL for a medium or large RPA to include another medium or large RPA of a different category</w:t>
        </w:r>
        <w:r w:rsidR="00DD7B4E">
          <w:rPr>
            <w:webHidden/>
          </w:rPr>
          <w:tab/>
        </w:r>
        <w:r w:rsidR="00DD7B4E">
          <w:rPr>
            <w:webHidden/>
          </w:rPr>
          <w:fldChar w:fldCharType="begin"/>
        </w:r>
        <w:r w:rsidR="00DD7B4E">
          <w:rPr>
            <w:webHidden/>
          </w:rPr>
          <w:instrText xml:space="preserve"> PAGEREF _Toc105066022 \h </w:instrText>
        </w:r>
        <w:r w:rsidR="00DD7B4E">
          <w:rPr>
            <w:webHidden/>
          </w:rPr>
        </w:r>
        <w:r w:rsidR="00DD7B4E">
          <w:rPr>
            <w:webHidden/>
          </w:rPr>
          <w:fldChar w:fldCharType="separate"/>
        </w:r>
        <w:r w:rsidR="00CC0A8C">
          <w:rPr>
            <w:webHidden/>
          </w:rPr>
          <w:t>36</w:t>
        </w:r>
        <w:r w:rsidR="00DD7B4E">
          <w:rPr>
            <w:webHidden/>
          </w:rPr>
          <w:fldChar w:fldCharType="end"/>
        </w:r>
      </w:hyperlink>
    </w:p>
    <w:p w14:paraId="7510CA46" w14:textId="745C14CC" w:rsidR="00DD7B4E" w:rsidRDefault="00CC35E3">
      <w:pPr>
        <w:pStyle w:val="TOC2"/>
        <w:rPr>
          <w:rFonts w:asciiTheme="minorHAnsi" w:eastAsiaTheme="minorEastAsia" w:hAnsiTheme="minorHAnsi"/>
          <w:i w:val="0"/>
          <w:sz w:val="22"/>
          <w:lang w:eastAsia="en-AU"/>
        </w:rPr>
      </w:pPr>
      <w:hyperlink w:anchor="_Toc105066023" w:history="1">
        <w:r w:rsidR="00DD7B4E" w:rsidRPr="00754428">
          <w:rPr>
            <w:rStyle w:val="Hyperlink"/>
          </w:rPr>
          <w:t>Division 2.6</w:t>
        </w:r>
        <w:r w:rsidR="00DD7B4E">
          <w:rPr>
            <w:rFonts w:asciiTheme="minorHAnsi" w:eastAsiaTheme="minorEastAsia" w:hAnsiTheme="minorHAnsi"/>
            <w:i w:val="0"/>
            <w:sz w:val="22"/>
            <w:lang w:eastAsia="en-AU"/>
          </w:rPr>
          <w:tab/>
        </w:r>
        <w:r w:rsidR="00DD7B4E" w:rsidRPr="00754428">
          <w:rPr>
            <w:rStyle w:val="Hyperlink"/>
          </w:rPr>
          <w:t>RePL training course — administration</w:t>
        </w:r>
        <w:r w:rsidR="00DD7B4E">
          <w:rPr>
            <w:webHidden/>
          </w:rPr>
          <w:tab/>
        </w:r>
        <w:r w:rsidR="00DD7B4E">
          <w:rPr>
            <w:webHidden/>
          </w:rPr>
          <w:fldChar w:fldCharType="begin"/>
        </w:r>
        <w:r w:rsidR="00DD7B4E">
          <w:rPr>
            <w:webHidden/>
          </w:rPr>
          <w:instrText xml:space="preserve"> PAGEREF _Toc105066023 \h </w:instrText>
        </w:r>
        <w:r w:rsidR="00DD7B4E">
          <w:rPr>
            <w:webHidden/>
          </w:rPr>
        </w:r>
        <w:r w:rsidR="00DD7B4E">
          <w:rPr>
            <w:webHidden/>
          </w:rPr>
          <w:fldChar w:fldCharType="separate"/>
        </w:r>
        <w:r w:rsidR="00CC0A8C">
          <w:rPr>
            <w:webHidden/>
          </w:rPr>
          <w:t>39</w:t>
        </w:r>
        <w:r w:rsidR="00DD7B4E">
          <w:rPr>
            <w:webHidden/>
          </w:rPr>
          <w:fldChar w:fldCharType="end"/>
        </w:r>
      </w:hyperlink>
    </w:p>
    <w:p w14:paraId="202CE6AD" w14:textId="34F62965" w:rsidR="00DD7B4E" w:rsidRDefault="00CC35E3">
      <w:pPr>
        <w:pStyle w:val="TOC3"/>
        <w:rPr>
          <w:rFonts w:asciiTheme="minorHAnsi" w:eastAsiaTheme="minorEastAsia" w:hAnsiTheme="minorHAnsi"/>
          <w:color w:val="auto"/>
          <w:sz w:val="22"/>
          <w:lang w:val="en-AU" w:eastAsia="en-AU"/>
        </w:rPr>
      </w:pPr>
      <w:hyperlink w:anchor="_Toc105066024" w:history="1">
        <w:r w:rsidR="00DD7B4E" w:rsidRPr="00754428">
          <w:rPr>
            <w:rStyle w:val="Hyperlink"/>
          </w:rPr>
          <w:t>2.26</w:t>
        </w:r>
        <w:r w:rsidR="00DD7B4E">
          <w:rPr>
            <w:rFonts w:asciiTheme="minorHAnsi" w:eastAsiaTheme="minorEastAsia" w:hAnsiTheme="minorHAnsi"/>
            <w:color w:val="auto"/>
            <w:sz w:val="22"/>
            <w:lang w:val="en-AU" w:eastAsia="en-AU"/>
          </w:rPr>
          <w:tab/>
        </w:r>
        <w:r w:rsidR="00DD7B4E" w:rsidRPr="00754428">
          <w:rPr>
            <w:rStyle w:val="Hyperlink"/>
          </w:rPr>
          <w:t>Student class time</w:t>
        </w:r>
        <w:r w:rsidR="00DD7B4E">
          <w:rPr>
            <w:webHidden/>
          </w:rPr>
          <w:tab/>
        </w:r>
        <w:r w:rsidR="00DD7B4E">
          <w:rPr>
            <w:webHidden/>
          </w:rPr>
          <w:fldChar w:fldCharType="begin"/>
        </w:r>
        <w:r w:rsidR="00DD7B4E">
          <w:rPr>
            <w:webHidden/>
          </w:rPr>
          <w:instrText xml:space="preserve"> PAGEREF _Toc105066024 \h </w:instrText>
        </w:r>
        <w:r w:rsidR="00DD7B4E">
          <w:rPr>
            <w:webHidden/>
          </w:rPr>
        </w:r>
        <w:r w:rsidR="00DD7B4E">
          <w:rPr>
            <w:webHidden/>
          </w:rPr>
          <w:fldChar w:fldCharType="separate"/>
        </w:r>
        <w:r w:rsidR="00CC0A8C">
          <w:rPr>
            <w:webHidden/>
          </w:rPr>
          <w:t>39</w:t>
        </w:r>
        <w:r w:rsidR="00DD7B4E">
          <w:rPr>
            <w:webHidden/>
          </w:rPr>
          <w:fldChar w:fldCharType="end"/>
        </w:r>
      </w:hyperlink>
    </w:p>
    <w:p w14:paraId="759A4F70" w14:textId="0117346C" w:rsidR="00DD7B4E" w:rsidRDefault="00CC35E3">
      <w:pPr>
        <w:pStyle w:val="TOC3"/>
        <w:rPr>
          <w:rFonts w:asciiTheme="minorHAnsi" w:eastAsiaTheme="minorEastAsia" w:hAnsiTheme="minorHAnsi"/>
          <w:color w:val="auto"/>
          <w:sz w:val="22"/>
          <w:lang w:val="en-AU" w:eastAsia="en-AU"/>
        </w:rPr>
      </w:pPr>
      <w:hyperlink w:anchor="_Toc105066025" w:history="1">
        <w:r w:rsidR="00DD7B4E" w:rsidRPr="00754428">
          <w:rPr>
            <w:rStyle w:val="Hyperlink"/>
          </w:rPr>
          <w:t>2.27</w:t>
        </w:r>
        <w:r w:rsidR="00DD7B4E">
          <w:rPr>
            <w:rFonts w:asciiTheme="minorHAnsi" w:eastAsiaTheme="minorEastAsia" w:hAnsiTheme="minorHAnsi"/>
            <w:color w:val="auto"/>
            <w:sz w:val="22"/>
            <w:lang w:val="en-AU" w:eastAsia="en-AU"/>
          </w:rPr>
          <w:tab/>
        </w:r>
        <w:r w:rsidR="00DD7B4E" w:rsidRPr="00754428">
          <w:rPr>
            <w:rStyle w:val="Hyperlink"/>
          </w:rPr>
          <w:t>Student ratios</w:t>
        </w:r>
        <w:r w:rsidR="00DD7B4E">
          <w:rPr>
            <w:webHidden/>
          </w:rPr>
          <w:tab/>
        </w:r>
        <w:r w:rsidR="00DD7B4E">
          <w:rPr>
            <w:webHidden/>
          </w:rPr>
          <w:fldChar w:fldCharType="begin"/>
        </w:r>
        <w:r w:rsidR="00DD7B4E">
          <w:rPr>
            <w:webHidden/>
          </w:rPr>
          <w:instrText xml:space="preserve"> PAGEREF _Toc105066025 \h </w:instrText>
        </w:r>
        <w:r w:rsidR="00DD7B4E">
          <w:rPr>
            <w:webHidden/>
          </w:rPr>
        </w:r>
        <w:r w:rsidR="00DD7B4E">
          <w:rPr>
            <w:webHidden/>
          </w:rPr>
          <w:fldChar w:fldCharType="separate"/>
        </w:r>
        <w:r w:rsidR="00CC0A8C">
          <w:rPr>
            <w:webHidden/>
          </w:rPr>
          <w:t>39</w:t>
        </w:r>
        <w:r w:rsidR="00DD7B4E">
          <w:rPr>
            <w:webHidden/>
          </w:rPr>
          <w:fldChar w:fldCharType="end"/>
        </w:r>
      </w:hyperlink>
    </w:p>
    <w:p w14:paraId="3BE67EAA" w14:textId="07CDDA49" w:rsidR="00DD7B4E" w:rsidRDefault="00CC35E3">
      <w:pPr>
        <w:pStyle w:val="TOC3"/>
        <w:rPr>
          <w:rFonts w:asciiTheme="minorHAnsi" w:eastAsiaTheme="minorEastAsia" w:hAnsiTheme="minorHAnsi"/>
          <w:color w:val="auto"/>
          <w:sz w:val="22"/>
          <w:lang w:val="en-AU" w:eastAsia="en-AU"/>
        </w:rPr>
      </w:pPr>
      <w:hyperlink w:anchor="_Toc105066026" w:history="1">
        <w:r w:rsidR="00DD7B4E" w:rsidRPr="00754428">
          <w:rPr>
            <w:rStyle w:val="Hyperlink"/>
          </w:rPr>
          <w:t>2.28</w:t>
        </w:r>
        <w:r w:rsidR="00DD7B4E">
          <w:rPr>
            <w:rFonts w:asciiTheme="minorHAnsi" w:eastAsiaTheme="minorEastAsia" w:hAnsiTheme="minorHAnsi"/>
            <w:color w:val="auto"/>
            <w:sz w:val="22"/>
            <w:lang w:val="en-AU" w:eastAsia="en-AU"/>
          </w:rPr>
          <w:tab/>
        </w:r>
        <w:r w:rsidR="00DD7B4E" w:rsidRPr="00754428">
          <w:rPr>
            <w:rStyle w:val="Hyperlink"/>
          </w:rPr>
          <w:t>Means of achieving or simulating the flight conditions</w:t>
        </w:r>
        <w:r w:rsidR="00DD7B4E">
          <w:rPr>
            <w:webHidden/>
          </w:rPr>
          <w:tab/>
        </w:r>
        <w:r w:rsidR="00DD7B4E">
          <w:rPr>
            <w:webHidden/>
          </w:rPr>
          <w:fldChar w:fldCharType="begin"/>
        </w:r>
        <w:r w:rsidR="00DD7B4E">
          <w:rPr>
            <w:webHidden/>
          </w:rPr>
          <w:instrText xml:space="preserve"> PAGEREF _Toc105066026 \h </w:instrText>
        </w:r>
        <w:r w:rsidR="00DD7B4E">
          <w:rPr>
            <w:webHidden/>
          </w:rPr>
        </w:r>
        <w:r w:rsidR="00DD7B4E">
          <w:rPr>
            <w:webHidden/>
          </w:rPr>
          <w:fldChar w:fldCharType="separate"/>
        </w:r>
        <w:r w:rsidR="00CC0A8C">
          <w:rPr>
            <w:webHidden/>
          </w:rPr>
          <w:t>40</w:t>
        </w:r>
        <w:r w:rsidR="00DD7B4E">
          <w:rPr>
            <w:webHidden/>
          </w:rPr>
          <w:fldChar w:fldCharType="end"/>
        </w:r>
      </w:hyperlink>
    </w:p>
    <w:p w14:paraId="149606B8" w14:textId="3400BB28" w:rsidR="00DD7B4E" w:rsidRDefault="00CC35E3">
      <w:pPr>
        <w:pStyle w:val="TOC3"/>
        <w:rPr>
          <w:rFonts w:asciiTheme="minorHAnsi" w:eastAsiaTheme="minorEastAsia" w:hAnsiTheme="minorHAnsi"/>
          <w:color w:val="auto"/>
          <w:sz w:val="22"/>
          <w:lang w:val="en-AU" w:eastAsia="en-AU"/>
        </w:rPr>
      </w:pPr>
      <w:hyperlink w:anchor="_Toc105066027" w:history="1">
        <w:r w:rsidR="00DD7B4E" w:rsidRPr="00754428">
          <w:rPr>
            <w:rStyle w:val="Hyperlink"/>
          </w:rPr>
          <w:t>2.29</w:t>
        </w:r>
        <w:r w:rsidR="00DD7B4E">
          <w:rPr>
            <w:rFonts w:asciiTheme="minorHAnsi" w:eastAsiaTheme="minorEastAsia" w:hAnsiTheme="minorHAnsi"/>
            <w:color w:val="auto"/>
            <w:sz w:val="22"/>
            <w:lang w:val="en-AU" w:eastAsia="en-AU"/>
          </w:rPr>
          <w:tab/>
        </w:r>
        <w:r w:rsidR="00DD7B4E" w:rsidRPr="00754428">
          <w:rPr>
            <w:rStyle w:val="Hyperlink"/>
          </w:rPr>
          <w:t>Certification of RePL training course completion</w:t>
        </w:r>
        <w:r w:rsidR="00DD7B4E">
          <w:rPr>
            <w:webHidden/>
          </w:rPr>
          <w:tab/>
        </w:r>
        <w:r w:rsidR="00DD7B4E">
          <w:rPr>
            <w:webHidden/>
          </w:rPr>
          <w:fldChar w:fldCharType="begin"/>
        </w:r>
        <w:r w:rsidR="00DD7B4E">
          <w:rPr>
            <w:webHidden/>
          </w:rPr>
          <w:instrText xml:space="preserve"> PAGEREF _Toc105066027 \h </w:instrText>
        </w:r>
        <w:r w:rsidR="00DD7B4E">
          <w:rPr>
            <w:webHidden/>
          </w:rPr>
        </w:r>
        <w:r w:rsidR="00DD7B4E">
          <w:rPr>
            <w:webHidden/>
          </w:rPr>
          <w:fldChar w:fldCharType="separate"/>
        </w:r>
        <w:r w:rsidR="00CC0A8C">
          <w:rPr>
            <w:webHidden/>
          </w:rPr>
          <w:t>40</w:t>
        </w:r>
        <w:r w:rsidR="00DD7B4E">
          <w:rPr>
            <w:webHidden/>
          </w:rPr>
          <w:fldChar w:fldCharType="end"/>
        </w:r>
      </w:hyperlink>
    </w:p>
    <w:p w14:paraId="5A8C74D8" w14:textId="1F91659A" w:rsidR="00DD7B4E" w:rsidRDefault="00CC35E3">
      <w:pPr>
        <w:pStyle w:val="TOC2"/>
        <w:rPr>
          <w:rFonts w:asciiTheme="minorHAnsi" w:eastAsiaTheme="minorEastAsia" w:hAnsiTheme="minorHAnsi"/>
          <w:i w:val="0"/>
          <w:sz w:val="22"/>
          <w:lang w:eastAsia="en-AU"/>
        </w:rPr>
      </w:pPr>
      <w:hyperlink w:anchor="_Toc105066028" w:history="1">
        <w:r w:rsidR="00DD7B4E" w:rsidRPr="00754428">
          <w:rPr>
            <w:rStyle w:val="Hyperlink"/>
          </w:rPr>
          <w:t>Division 2.7</w:t>
        </w:r>
        <w:r w:rsidR="00DD7B4E">
          <w:rPr>
            <w:rFonts w:asciiTheme="minorHAnsi" w:eastAsiaTheme="minorEastAsia" w:hAnsiTheme="minorHAnsi"/>
            <w:i w:val="0"/>
            <w:sz w:val="22"/>
            <w:lang w:eastAsia="en-AU"/>
          </w:rPr>
          <w:tab/>
        </w:r>
        <w:r w:rsidR="00DD7B4E" w:rsidRPr="00754428">
          <w:rPr>
            <w:rStyle w:val="Hyperlink"/>
          </w:rPr>
          <w:t>RePL training course instructors</w:t>
        </w:r>
        <w:r w:rsidR="00DD7B4E">
          <w:rPr>
            <w:webHidden/>
          </w:rPr>
          <w:tab/>
        </w:r>
        <w:r w:rsidR="00DD7B4E">
          <w:rPr>
            <w:webHidden/>
          </w:rPr>
          <w:fldChar w:fldCharType="begin"/>
        </w:r>
        <w:r w:rsidR="00DD7B4E">
          <w:rPr>
            <w:webHidden/>
          </w:rPr>
          <w:instrText xml:space="preserve"> PAGEREF _Toc105066028 \h </w:instrText>
        </w:r>
        <w:r w:rsidR="00DD7B4E">
          <w:rPr>
            <w:webHidden/>
          </w:rPr>
        </w:r>
        <w:r w:rsidR="00DD7B4E">
          <w:rPr>
            <w:webHidden/>
          </w:rPr>
          <w:fldChar w:fldCharType="separate"/>
        </w:r>
        <w:r w:rsidR="00CC0A8C">
          <w:rPr>
            <w:webHidden/>
          </w:rPr>
          <w:t>41</w:t>
        </w:r>
        <w:r w:rsidR="00DD7B4E">
          <w:rPr>
            <w:webHidden/>
          </w:rPr>
          <w:fldChar w:fldCharType="end"/>
        </w:r>
      </w:hyperlink>
    </w:p>
    <w:p w14:paraId="596B5E8E" w14:textId="441A44FD" w:rsidR="00DD7B4E" w:rsidRDefault="00CC35E3">
      <w:pPr>
        <w:pStyle w:val="TOC3"/>
        <w:rPr>
          <w:rFonts w:asciiTheme="minorHAnsi" w:eastAsiaTheme="minorEastAsia" w:hAnsiTheme="minorHAnsi"/>
          <w:color w:val="auto"/>
          <w:sz w:val="22"/>
          <w:lang w:val="en-AU" w:eastAsia="en-AU"/>
        </w:rPr>
      </w:pPr>
      <w:hyperlink w:anchor="_Toc105066029" w:history="1">
        <w:r w:rsidR="00DD7B4E" w:rsidRPr="00754428">
          <w:rPr>
            <w:rStyle w:val="Hyperlink"/>
          </w:rPr>
          <w:t>2.30</w:t>
        </w:r>
        <w:r w:rsidR="00DD7B4E">
          <w:rPr>
            <w:rFonts w:asciiTheme="minorHAnsi" w:eastAsiaTheme="minorEastAsia" w:hAnsiTheme="minorHAnsi"/>
            <w:color w:val="auto"/>
            <w:sz w:val="22"/>
            <w:lang w:val="en-AU" w:eastAsia="en-AU"/>
          </w:rPr>
          <w:tab/>
        </w:r>
        <w:r w:rsidR="00DD7B4E" w:rsidRPr="00754428">
          <w:rPr>
            <w:rStyle w:val="Hyperlink"/>
          </w:rPr>
          <w:t>Requirements for RePL training instructors</w:t>
        </w:r>
        <w:r w:rsidR="00DD7B4E">
          <w:rPr>
            <w:webHidden/>
          </w:rPr>
          <w:tab/>
        </w:r>
        <w:r w:rsidR="00DD7B4E">
          <w:rPr>
            <w:webHidden/>
          </w:rPr>
          <w:fldChar w:fldCharType="begin"/>
        </w:r>
        <w:r w:rsidR="00DD7B4E">
          <w:rPr>
            <w:webHidden/>
          </w:rPr>
          <w:instrText xml:space="preserve"> PAGEREF _Toc105066029 \h </w:instrText>
        </w:r>
        <w:r w:rsidR="00DD7B4E">
          <w:rPr>
            <w:webHidden/>
          </w:rPr>
        </w:r>
        <w:r w:rsidR="00DD7B4E">
          <w:rPr>
            <w:webHidden/>
          </w:rPr>
          <w:fldChar w:fldCharType="separate"/>
        </w:r>
        <w:r w:rsidR="00CC0A8C">
          <w:rPr>
            <w:webHidden/>
          </w:rPr>
          <w:t>41</w:t>
        </w:r>
        <w:r w:rsidR="00DD7B4E">
          <w:rPr>
            <w:webHidden/>
          </w:rPr>
          <w:fldChar w:fldCharType="end"/>
        </w:r>
      </w:hyperlink>
    </w:p>
    <w:p w14:paraId="0717507F" w14:textId="20EF34F0" w:rsidR="00DD7B4E" w:rsidRDefault="00CC35E3">
      <w:pPr>
        <w:pStyle w:val="TOC2"/>
        <w:rPr>
          <w:rFonts w:asciiTheme="minorHAnsi" w:eastAsiaTheme="minorEastAsia" w:hAnsiTheme="minorHAnsi"/>
          <w:i w:val="0"/>
          <w:sz w:val="22"/>
          <w:lang w:eastAsia="en-AU"/>
        </w:rPr>
      </w:pPr>
      <w:hyperlink w:anchor="_Toc105066030" w:history="1">
        <w:r w:rsidR="00DD7B4E" w:rsidRPr="00754428">
          <w:rPr>
            <w:rStyle w:val="Hyperlink"/>
          </w:rPr>
          <w:t>Division 2.8</w:t>
        </w:r>
        <w:r w:rsidR="00DD7B4E">
          <w:rPr>
            <w:rFonts w:asciiTheme="minorHAnsi" w:eastAsiaTheme="minorEastAsia" w:hAnsiTheme="minorHAnsi"/>
            <w:i w:val="0"/>
            <w:sz w:val="22"/>
            <w:lang w:eastAsia="en-AU"/>
          </w:rPr>
          <w:tab/>
        </w:r>
        <w:r w:rsidR="00DD7B4E" w:rsidRPr="00754428">
          <w:rPr>
            <w:rStyle w:val="Hyperlink"/>
          </w:rPr>
          <w:t>RePL flight tests — standards and repeats</w:t>
        </w:r>
        <w:r w:rsidR="00DD7B4E">
          <w:rPr>
            <w:webHidden/>
          </w:rPr>
          <w:tab/>
        </w:r>
        <w:r w:rsidR="00DD7B4E">
          <w:rPr>
            <w:webHidden/>
          </w:rPr>
          <w:fldChar w:fldCharType="begin"/>
        </w:r>
        <w:r w:rsidR="00DD7B4E">
          <w:rPr>
            <w:webHidden/>
          </w:rPr>
          <w:instrText xml:space="preserve"> PAGEREF _Toc105066030 \h </w:instrText>
        </w:r>
        <w:r w:rsidR="00DD7B4E">
          <w:rPr>
            <w:webHidden/>
          </w:rPr>
        </w:r>
        <w:r w:rsidR="00DD7B4E">
          <w:rPr>
            <w:webHidden/>
          </w:rPr>
          <w:fldChar w:fldCharType="separate"/>
        </w:r>
        <w:r w:rsidR="00CC0A8C">
          <w:rPr>
            <w:webHidden/>
          </w:rPr>
          <w:t>42</w:t>
        </w:r>
        <w:r w:rsidR="00DD7B4E">
          <w:rPr>
            <w:webHidden/>
          </w:rPr>
          <w:fldChar w:fldCharType="end"/>
        </w:r>
      </w:hyperlink>
    </w:p>
    <w:p w14:paraId="2477C2A0" w14:textId="791E0094" w:rsidR="00DD7B4E" w:rsidRDefault="00CC35E3">
      <w:pPr>
        <w:pStyle w:val="TOC3"/>
        <w:rPr>
          <w:rFonts w:asciiTheme="minorHAnsi" w:eastAsiaTheme="minorEastAsia" w:hAnsiTheme="minorHAnsi"/>
          <w:color w:val="auto"/>
          <w:sz w:val="22"/>
          <w:lang w:val="en-AU" w:eastAsia="en-AU"/>
        </w:rPr>
      </w:pPr>
      <w:hyperlink w:anchor="_Toc105066031" w:history="1">
        <w:r w:rsidR="00DD7B4E" w:rsidRPr="00754428">
          <w:rPr>
            <w:rStyle w:val="Hyperlink"/>
          </w:rPr>
          <w:t>2.31</w:t>
        </w:r>
        <w:r w:rsidR="00DD7B4E">
          <w:rPr>
            <w:rFonts w:asciiTheme="minorHAnsi" w:eastAsiaTheme="minorEastAsia" w:hAnsiTheme="minorHAnsi"/>
            <w:color w:val="auto"/>
            <w:sz w:val="22"/>
            <w:lang w:val="en-AU" w:eastAsia="en-AU"/>
          </w:rPr>
          <w:tab/>
        </w:r>
        <w:r w:rsidR="00DD7B4E" w:rsidRPr="00754428">
          <w:rPr>
            <w:rStyle w:val="Hyperlink"/>
          </w:rPr>
          <w:t>Flight tests — competency standards</w:t>
        </w:r>
        <w:r w:rsidR="00DD7B4E">
          <w:rPr>
            <w:webHidden/>
          </w:rPr>
          <w:tab/>
        </w:r>
        <w:r w:rsidR="00DD7B4E">
          <w:rPr>
            <w:webHidden/>
          </w:rPr>
          <w:fldChar w:fldCharType="begin"/>
        </w:r>
        <w:r w:rsidR="00DD7B4E">
          <w:rPr>
            <w:webHidden/>
          </w:rPr>
          <w:instrText xml:space="preserve"> PAGEREF _Toc105066031 \h </w:instrText>
        </w:r>
        <w:r w:rsidR="00DD7B4E">
          <w:rPr>
            <w:webHidden/>
          </w:rPr>
        </w:r>
        <w:r w:rsidR="00DD7B4E">
          <w:rPr>
            <w:webHidden/>
          </w:rPr>
          <w:fldChar w:fldCharType="separate"/>
        </w:r>
        <w:r w:rsidR="00CC0A8C">
          <w:rPr>
            <w:webHidden/>
          </w:rPr>
          <w:t>42</w:t>
        </w:r>
        <w:r w:rsidR="00DD7B4E">
          <w:rPr>
            <w:webHidden/>
          </w:rPr>
          <w:fldChar w:fldCharType="end"/>
        </w:r>
      </w:hyperlink>
    </w:p>
    <w:p w14:paraId="2172273A" w14:textId="6C80687F" w:rsidR="00DD7B4E" w:rsidRDefault="00CC35E3">
      <w:pPr>
        <w:pStyle w:val="TOC1"/>
        <w:rPr>
          <w:rFonts w:asciiTheme="minorHAnsi" w:eastAsiaTheme="minorEastAsia" w:hAnsiTheme="minorHAnsi"/>
          <w:b w:val="0"/>
          <w:color w:val="auto"/>
          <w:sz w:val="22"/>
          <w:lang w:eastAsia="en-AU"/>
        </w:rPr>
      </w:pPr>
      <w:hyperlink w:anchor="_Toc105066032" w:history="1">
        <w:r w:rsidR="00DD7B4E" w:rsidRPr="00754428">
          <w:rPr>
            <w:rStyle w:val="Hyperlink"/>
          </w:rPr>
          <w:t>CHAPTER 3</w:t>
        </w:r>
        <w:r w:rsidR="00DD7B4E">
          <w:rPr>
            <w:rFonts w:asciiTheme="minorHAnsi" w:eastAsiaTheme="minorEastAsia" w:hAnsiTheme="minorHAnsi"/>
            <w:b w:val="0"/>
            <w:color w:val="auto"/>
            <w:sz w:val="22"/>
            <w:lang w:eastAsia="en-AU"/>
          </w:rPr>
          <w:tab/>
        </w:r>
        <w:r w:rsidR="00DD7B4E" w:rsidRPr="00754428">
          <w:rPr>
            <w:rStyle w:val="Hyperlink"/>
          </w:rPr>
          <w:t>RESERVED</w:t>
        </w:r>
        <w:r w:rsidR="00DD7B4E">
          <w:rPr>
            <w:webHidden/>
          </w:rPr>
          <w:tab/>
        </w:r>
        <w:r w:rsidR="00DD7B4E">
          <w:rPr>
            <w:webHidden/>
          </w:rPr>
          <w:fldChar w:fldCharType="begin"/>
        </w:r>
        <w:r w:rsidR="00DD7B4E">
          <w:rPr>
            <w:webHidden/>
          </w:rPr>
          <w:instrText xml:space="preserve"> PAGEREF _Toc105066032 \h </w:instrText>
        </w:r>
        <w:r w:rsidR="00DD7B4E">
          <w:rPr>
            <w:webHidden/>
          </w:rPr>
        </w:r>
        <w:r w:rsidR="00DD7B4E">
          <w:rPr>
            <w:webHidden/>
          </w:rPr>
          <w:fldChar w:fldCharType="separate"/>
        </w:r>
        <w:r w:rsidR="00CC0A8C">
          <w:rPr>
            <w:webHidden/>
          </w:rPr>
          <w:t>44</w:t>
        </w:r>
        <w:r w:rsidR="00DD7B4E">
          <w:rPr>
            <w:webHidden/>
          </w:rPr>
          <w:fldChar w:fldCharType="end"/>
        </w:r>
      </w:hyperlink>
    </w:p>
    <w:p w14:paraId="3357B144" w14:textId="49A3ACAA" w:rsidR="00DD7B4E" w:rsidRDefault="00CC35E3" w:rsidP="00306064">
      <w:pPr>
        <w:pStyle w:val="TOC1"/>
        <w:ind w:left="2268" w:hanging="2268"/>
        <w:rPr>
          <w:rFonts w:asciiTheme="minorHAnsi" w:eastAsiaTheme="minorEastAsia" w:hAnsiTheme="minorHAnsi"/>
          <w:b w:val="0"/>
          <w:color w:val="auto"/>
          <w:sz w:val="22"/>
          <w:lang w:eastAsia="en-AU"/>
        </w:rPr>
      </w:pPr>
      <w:hyperlink w:anchor="_Toc105066033" w:history="1">
        <w:r w:rsidR="00DD7B4E" w:rsidRPr="00754428">
          <w:rPr>
            <w:rStyle w:val="Hyperlink"/>
          </w:rPr>
          <w:t>CHAPTER 4</w:t>
        </w:r>
        <w:r w:rsidR="00DD7B4E">
          <w:rPr>
            <w:rFonts w:asciiTheme="minorHAnsi" w:eastAsiaTheme="minorEastAsia" w:hAnsiTheme="minorHAnsi"/>
            <w:b w:val="0"/>
            <w:color w:val="auto"/>
            <w:sz w:val="22"/>
            <w:lang w:eastAsia="en-AU"/>
          </w:rPr>
          <w:tab/>
        </w:r>
        <w:r w:rsidR="00DD7B4E" w:rsidRPr="00754428">
          <w:rPr>
            <w:rStyle w:val="Hyperlink"/>
          </w:rPr>
          <w:t>OPERATIONS IN CONTROLLED AIRSPACE — CONTROLLED AERODROMES</w:t>
        </w:r>
        <w:r w:rsidR="00DD7B4E">
          <w:rPr>
            <w:webHidden/>
          </w:rPr>
          <w:tab/>
        </w:r>
        <w:r w:rsidR="00DD7B4E">
          <w:rPr>
            <w:webHidden/>
          </w:rPr>
          <w:fldChar w:fldCharType="begin"/>
        </w:r>
        <w:r w:rsidR="00DD7B4E">
          <w:rPr>
            <w:webHidden/>
          </w:rPr>
          <w:instrText xml:space="preserve"> PAGEREF _Toc105066033 \h </w:instrText>
        </w:r>
        <w:r w:rsidR="00DD7B4E">
          <w:rPr>
            <w:webHidden/>
          </w:rPr>
        </w:r>
        <w:r w:rsidR="00DD7B4E">
          <w:rPr>
            <w:webHidden/>
          </w:rPr>
          <w:fldChar w:fldCharType="separate"/>
        </w:r>
        <w:r w:rsidR="00CC0A8C">
          <w:rPr>
            <w:webHidden/>
          </w:rPr>
          <w:t>45</w:t>
        </w:r>
        <w:r w:rsidR="00DD7B4E">
          <w:rPr>
            <w:webHidden/>
          </w:rPr>
          <w:fldChar w:fldCharType="end"/>
        </w:r>
      </w:hyperlink>
    </w:p>
    <w:p w14:paraId="46384556" w14:textId="23A394F9" w:rsidR="00DD7B4E" w:rsidRDefault="00CC35E3">
      <w:pPr>
        <w:pStyle w:val="TOC3"/>
        <w:rPr>
          <w:rFonts w:asciiTheme="minorHAnsi" w:eastAsiaTheme="minorEastAsia" w:hAnsiTheme="minorHAnsi"/>
          <w:color w:val="auto"/>
          <w:sz w:val="22"/>
          <w:lang w:val="en-AU" w:eastAsia="en-AU"/>
        </w:rPr>
      </w:pPr>
      <w:hyperlink w:anchor="_Toc105066034" w:history="1">
        <w:r w:rsidR="00DD7B4E" w:rsidRPr="00754428">
          <w:rPr>
            <w:rStyle w:val="Hyperlink"/>
          </w:rPr>
          <w:t>4.01</w:t>
        </w:r>
        <w:r w:rsidR="00DD7B4E">
          <w:rPr>
            <w:rFonts w:asciiTheme="minorHAnsi" w:eastAsiaTheme="minorEastAsia" w:hAnsiTheme="minorHAnsi"/>
            <w:color w:val="auto"/>
            <w:sz w:val="22"/>
            <w:lang w:val="en-AU" w:eastAsia="en-AU"/>
          </w:rPr>
          <w:tab/>
        </w:r>
        <w:r w:rsidR="00DD7B4E" w:rsidRPr="00754428">
          <w:rPr>
            <w:rStyle w:val="Hyperlink"/>
          </w:rPr>
          <w:t>Purpose</w:t>
        </w:r>
        <w:r w:rsidR="00DD7B4E">
          <w:rPr>
            <w:webHidden/>
          </w:rPr>
          <w:tab/>
        </w:r>
        <w:r w:rsidR="00DD7B4E">
          <w:rPr>
            <w:webHidden/>
          </w:rPr>
          <w:fldChar w:fldCharType="begin"/>
        </w:r>
        <w:r w:rsidR="00DD7B4E">
          <w:rPr>
            <w:webHidden/>
          </w:rPr>
          <w:instrText xml:space="preserve"> PAGEREF _Toc105066034 \h </w:instrText>
        </w:r>
        <w:r w:rsidR="00DD7B4E">
          <w:rPr>
            <w:webHidden/>
          </w:rPr>
        </w:r>
        <w:r w:rsidR="00DD7B4E">
          <w:rPr>
            <w:webHidden/>
          </w:rPr>
          <w:fldChar w:fldCharType="separate"/>
        </w:r>
        <w:r w:rsidR="00CC0A8C">
          <w:rPr>
            <w:webHidden/>
          </w:rPr>
          <w:t>45</w:t>
        </w:r>
        <w:r w:rsidR="00DD7B4E">
          <w:rPr>
            <w:webHidden/>
          </w:rPr>
          <w:fldChar w:fldCharType="end"/>
        </w:r>
      </w:hyperlink>
    </w:p>
    <w:p w14:paraId="77C8C097" w14:textId="15E83D55" w:rsidR="00DD7B4E" w:rsidRDefault="00CC35E3">
      <w:pPr>
        <w:pStyle w:val="TOC3"/>
        <w:rPr>
          <w:rFonts w:asciiTheme="minorHAnsi" w:eastAsiaTheme="minorEastAsia" w:hAnsiTheme="minorHAnsi"/>
          <w:color w:val="auto"/>
          <w:sz w:val="22"/>
          <w:lang w:val="en-AU" w:eastAsia="en-AU"/>
        </w:rPr>
      </w:pPr>
      <w:hyperlink w:anchor="_Toc105066035" w:history="1">
        <w:r w:rsidR="00DD7B4E" w:rsidRPr="00754428">
          <w:rPr>
            <w:rStyle w:val="Hyperlink"/>
          </w:rPr>
          <w:t>4.02</w:t>
        </w:r>
        <w:r w:rsidR="00DD7B4E">
          <w:rPr>
            <w:rFonts w:asciiTheme="minorHAnsi" w:eastAsiaTheme="minorEastAsia" w:hAnsiTheme="minorHAnsi"/>
            <w:color w:val="auto"/>
            <w:sz w:val="22"/>
            <w:lang w:val="en-AU" w:eastAsia="en-AU"/>
          </w:rPr>
          <w:tab/>
        </w:r>
        <w:r w:rsidR="00DD7B4E" w:rsidRPr="00754428">
          <w:rPr>
            <w:rStyle w:val="Hyperlink"/>
          </w:rPr>
          <w:t>Definitions</w:t>
        </w:r>
        <w:r w:rsidR="00DD7B4E">
          <w:rPr>
            <w:webHidden/>
          </w:rPr>
          <w:tab/>
        </w:r>
        <w:r w:rsidR="00DD7B4E">
          <w:rPr>
            <w:webHidden/>
          </w:rPr>
          <w:fldChar w:fldCharType="begin"/>
        </w:r>
        <w:r w:rsidR="00DD7B4E">
          <w:rPr>
            <w:webHidden/>
          </w:rPr>
          <w:instrText xml:space="preserve"> PAGEREF _Toc105066035 \h </w:instrText>
        </w:r>
        <w:r w:rsidR="00DD7B4E">
          <w:rPr>
            <w:webHidden/>
          </w:rPr>
        </w:r>
        <w:r w:rsidR="00DD7B4E">
          <w:rPr>
            <w:webHidden/>
          </w:rPr>
          <w:fldChar w:fldCharType="separate"/>
        </w:r>
        <w:r w:rsidR="00CC0A8C">
          <w:rPr>
            <w:webHidden/>
          </w:rPr>
          <w:t>45</w:t>
        </w:r>
        <w:r w:rsidR="00DD7B4E">
          <w:rPr>
            <w:webHidden/>
          </w:rPr>
          <w:fldChar w:fldCharType="end"/>
        </w:r>
      </w:hyperlink>
    </w:p>
    <w:p w14:paraId="6B916494" w14:textId="6892049D" w:rsidR="00DD7B4E" w:rsidRDefault="00CC35E3">
      <w:pPr>
        <w:pStyle w:val="TOC3"/>
        <w:rPr>
          <w:rFonts w:asciiTheme="minorHAnsi" w:eastAsiaTheme="minorEastAsia" w:hAnsiTheme="minorHAnsi"/>
          <w:color w:val="auto"/>
          <w:sz w:val="22"/>
          <w:lang w:val="en-AU" w:eastAsia="en-AU"/>
        </w:rPr>
      </w:pPr>
      <w:hyperlink w:anchor="_Toc105066036" w:history="1">
        <w:r w:rsidR="00DD7B4E" w:rsidRPr="00754428">
          <w:rPr>
            <w:rStyle w:val="Hyperlink"/>
          </w:rPr>
          <w:t>4.03</w:t>
        </w:r>
        <w:r w:rsidR="00DD7B4E">
          <w:rPr>
            <w:rFonts w:asciiTheme="minorHAnsi" w:eastAsiaTheme="minorEastAsia" w:hAnsiTheme="minorHAnsi"/>
            <w:color w:val="auto"/>
            <w:sz w:val="22"/>
            <w:lang w:val="en-AU" w:eastAsia="en-AU"/>
          </w:rPr>
          <w:tab/>
        </w:r>
        <w:r w:rsidR="00DD7B4E" w:rsidRPr="00754428">
          <w:rPr>
            <w:rStyle w:val="Hyperlink"/>
          </w:rPr>
          <w:t>RPA flight in the no-fly zone of a controlled aerodrome</w:t>
        </w:r>
        <w:r w:rsidR="00DD7B4E">
          <w:rPr>
            <w:webHidden/>
          </w:rPr>
          <w:tab/>
        </w:r>
        <w:r w:rsidR="00DD7B4E">
          <w:rPr>
            <w:webHidden/>
          </w:rPr>
          <w:fldChar w:fldCharType="begin"/>
        </w:r>
        <w:r w:rsidR="00DD7B4E">
          <w:rPr>
            <w:webHidden/>
          </w:rPr>
          <w:instrText xml:space="preserve"> PAGEREF _Toc105066036 \h </w:instrText>
        </w:r>
        <w:r w:rsidR="00DD7B4E">
          <w:rPr>
            <w:webHidden/>
          </w:rPr>
        </w:r>
        <w:r w:rsidR="00DD7B4E">
          <w:rPr>
            <w:webHidden/>
          </w:rPr>
          <w:fldChar w:fldCharType="separate"/>
        </w:r>
        <w:r w:rsidR="00CC0A8C">
          <w:rPr>
            <w:webHidden/>
          </w:rPr>
          <w:t>45</w:t>
        </w:r>
        <w:r w:rsidR="00DD7B4E">
          <w:rPr>
            <w:webHidden/>
          </w:rPr>
          <w:fldChar w:fldCharType="end"/>
        </w:r>
      </w:hyperlink>
    </w:p>
    <w:p w14:paraId="43CC6831" w14:textId="42273C92" w:rsidR="00DD7B4E" w:rsidRDefault="00CC35E3">
      <w:pPr>
        <w:pStyle w:val="TOC3"/>
        <w:rPr>
          <w:rFonts w:asciiTheme="minorHAnsi" w:eastAsiaTheme="minorEastAsia" w:hAnsiTheme="minorHAnsi"/>
          <w:color w:val="auto"/>
          <w:sz w:val="22"/>
          <w:lang w:val="en-AU" w:eastAsia="en-AU"/>
        </w:rPr>
      </w:pPr>
      <w:hyperlink w:anchor="_Toc105066037" w:history="1">
        <w:r w:rsidR="00DD7B4E" w:rsidRPr="00754428">
          <w:rPr>
            <w:rStyle w:val="Hyperlink"/>
          </w:rPr>
          <w:t>4.04</w:t>
        </w:r>
        <w:r w:rsidR="00DD7B4E">
          <w:rPr>
            <w:rFonts w:asciiTheme="minorHAnsi" w:eastAsiaTheme="minorEastAsia" w:hAnsiTheme="minorHAnsi"/>
            <w:color w:val="auto"/>
            <w:sz w:val="22"/>
            <w:lang w:val="en-AU" w:eastAsia="en-AU"/>
          </w:rPr>
          <w:tab/>
        </w:r>
        <w:r w:rsidR="00DD7B4E" w:rsidRPr="00754428">
          <w:rPr>
            <w:rStyle w:val="Hyperlink"/>
          </w:rPr>
          <w:t>Approval to operate an RPA in a no-fly zone of a controlled aerodrome — tethered and indoors operations</w:t>
        </w:r>
        <w:r w:rsidR="00DD7B4E">
          <w:rPr>
            <w:webHidden/>
          </w:rPr>
          <w:tab/>
        </w:r>
        <w:r w:rsidR="00DD7B4E">
          <w:rPr>
            <w:webHidden/>
          </w:rPr>
          <w:fldChar w:fldCharType="begin"/>
        </w:r>
        <w:r w:rsidR="00DD7B4E">
          <w:rPr>
            <w:webHidden/>
          </w:rPr>
          <w:instrText xml:space="preserve"> PAGEREF _Toc105066037 \h </w:instrText>
        </w:r>
        <w:r w:rsidR="00DD7B4E">
          <w:rPr>
            <w:webHidden/>
          </w:rPr>
        </w:r>
        <w:r w:rsidR="00DD7B4E">
          <w:rPr>
            <w:webHidden/>
          </w:rPr>
          <w:fldChar w:fldCharType="separate"/>
        </w:r>
        <w:r w:rsidR="00CC0A8C">
          <w:rPr>
            <w:webHidden/>
          </w:rPr>
          <w:t>46</w:t>
        </w:r>
        <w:r w:rsidR="00DD7B4E">
          <w:rPr>
            <w:webHidden/>
          </w:rPr>
          <w:fldChar w:fldCharType="end"/>
        </w:r>
      </w:hyperlink>
    </w:p>
    <w:p w14:paraId="13C60555" w14:textId="4C28C466" w:rsidR="00DD7B4E" w:rsidRDefault="00CC35E3">
      <w:pPr>
        <w:pStyle w:val="TOC3"/>
        <w:rPr>
          <w:rFonts w:asciiTheme="minorHAnsi" w:eastAsiaTheme="minorEastAsia" w:hAnsiTheme="minorHAnsi"/>
          <w:color w:val="auto"/>
          <w:sz w:val="22"/>
          <w:lang w:val="en-AU" w:eastAsia="en-AU"/>
        </w:rPr>
      </w:pPr>
      <w:hyperlink w:anchor="_Toc105066038" w:history="1">
        <w:r w:rsidR="00DD7B4E" w:rsidRPr="00754428">
          <w:rPr>
            <w:rStyle w:val="Hyperlink"/>
          </w:rPr>
          <w:t>4.05</w:t>
        </w:r>
        <w:r w:rsidR="00DD7B4E">
          <w:rPr>
            <w:rFonts w:asciiTheme="minorHAnsi" w:eastAsiaTheme="minorEastAsia" w:hAnsiTheme="minorHAnsi"/>
            <w:color w:val="auto"/>
            <w:sz w:val="22"/>
            <w:lang w:val="en-AU" w:eastAsia="en-AU"/>
          </w:rPr>
          <w:tab/>
        </w:r>
        <w:r w:rsidR="00DD7B4E" w:rsidRPr="00754428">
          <w:rPr>
            <w:rStyle w:val="Hyperlink"/>
          </w:rPr>
          <w:t>Approach and departure paths — controlled aerodromes</w:t>
        </w:r>
        <w:r w:rsidR="00DD7B4E">
          <w:rPr>
            <w:webHidden/>
          </w:rPr>
          <w:tab/>
        </w:r>
        <w:r w:rsidR="00DD7B4E">
          <w:rPr>
            <w:webHidden/>
          </w:rPr>
          <w:fldChar w:fldCharType="begin"/>
        </w:r>
        <w:r w:rsidR="00DD7B4E">
          <w:rPr>
            <w:webHidden/>
          </w:rPr>
          <w:instrText xml:space="preserve"> PAGEREF _Toc105066038 \h </w:instrText>
        </w:r>
        <w:r w:rsidR="00DD7B4E">
          <w:rPr>
            <w:webHidden/>
          </w:rPr>
        </w:r>
        <w:r w:rsidR="00DD7B4E">
          <w:rPr>
            <w:webHidden/>
          </w:rPr>
          <w:fldChar w:fldCharType="separate"/>
        </w:r>
        <w:r w:rsidR="00CC0A8C">
          <w:rPr>
            <w:webHidden/>
          </w:rPr>
          <w:t>46</w:t>
        </w:r>
        <w:r w:rsidR="00DD7B4E">
          <w:rPr>
            <w:webHidden/>
          </w:rPr>
          <w:fldChar w:fldCharType="end"/>
        </w:r>
      </w:hyperlink>
    </w:p>
    <w:p w14:paraId="2EC74614" w14:textId="434E93AC" w:rsidR="00DD7B4E" w:rsidRDefault="00CC35E3">
      <w:pPr>
        <w:pStyle w:val="TOC1"/>
        <w:rPr>
          <w:rFonts w:asciiTheme="minorHAnsi" w:eastAsiaTheme="minorEastAsia" w:hAnsiTheme="minorHAnsi"/>
          <w:b w:val="0"/>
          <w:color w:val="auto"/>
          <w:sz w:val="22"/>
          <w:lang w:eastAsia="en-AU"/>
        </w:rPr>
      </w:pPr>
      <w:hyperlink w:anchor="_Toc105066039" w:history="1">
        <w:r w:rsidR="00DD7B4E" w:rsidRPr="00754428">
          <w:rPr>
            <w:rStyle w:val="Hyperlink"/>
          </w:rPr>
          <w:t>CHAPTER 5</w:t>
        </w:r>
        <w:r w:rsidR="00DD7B4E">
          <w:rPr>
            <w:rFonts w:asciiTheme="minorHAnsi" w:eastAsiaTheme="minorEastAsia" w:hAnsiTheme="minorHAnsi"/>
            <w:b w:val="0"/>
            <w:color w:val="auto"/>
            <w:sz w:val="22"/>
            <w:lang w:eastAsia="en-AU"/>
          </w:rPr>
          <w:tab/>
        </w:r>
        <w:r w:rsidR="00DD7B4E" w:rsidRPr="00754428">
          <w:rPr>
            <w:rStyle w:val="Hyperlink"/>
          </w:rPr>
          <w:t>RPA OPERATIONS BEYOND VLOS</w:t>
        </w:r>
        <w:r w:rsidR="00DD7B4E">
          <w:rPr>
            <w:webHidden/>
          </w:rPr>
          <w:tab/>
        </w:r>
        <w:r w:rsidR="00DD7B4E">
          <w:rPr>
            <w:webHidden/>
          </w:rPr>
          <w:fldChar w:fldCharType="begin"/>
        </w:r>
        <w:r w:rsidR="00DD7B4E">
          <w:rPr>
            <w:webHidden/>
          </w:rPr>
          <w:instrText xml:space="preserve"> PAGEREF _Toc105066039 \h </w:instrText>
        </w:r>
        <w:r w:rsidR="00DD7B4E">
          <w:rPr>
            <w:webHidden/>
          </w:rPr>
        </w:r>
        <w:r w:rsidR="00DD7B4E">
          <w:rPr>
            <w:webHidden/>
          </w:rPr>
          <w:fldChar w:fldCharType="separate"/>
        </w:r>
        <w:r w:rsidR="00CC0A8C">
          <w:rPr>
            <w:webHidden/>
          </w:rPr>
          <w:t>49</w:t>
        </w:r>
        <w:r w:rsidR="00DD7B4E">
          <w:rPr>
            <w:webHidden/>
          </w:rPr>
          <w:fldChar w:fldCharType="end"/>
        </w:r>
      </w:hyperlink>
    </w:p>
    <w:p w14:paraId="2DD82996" w14:textId="3C47CAC1" w:rsidR="00DD7B4E" w:rsidRDefault="00CC35E3">
      <w:pPr>
        <w:pStyle w:val="TOC3"/>
        <w:rPr>
          <w:rFonts w:asciiTheme="minorHAnsi" w:eastAsiaTheme="minorEastAsia" w:hAnsiTheme="minorHAnsi"/>
          <w:color w:val="auto"/>
          <w:sz w:val="22"/>
          <w:lang w:val="en-AU" w:eastAsia="en-AU"/>
        </w:rPr>
      </w:pPr>
      <w:hyperlink w:anchor="_Toc105066040" w:history="1">
        <w:r w:rsidR="00DD7B4E" w:rsidRPr="00754428">
          <w:rPr>
            <w:rStyle w:val="Hyperlink"/>
          </w:rPr>
          <w:t>5.01</w:t>
        </w:r>
        <w:r w:rsidR="00DD7B4E">
          <w:rPr>
            <w:rFonts w:asciiTheme="minorHAnsi" w:eastAsiaTheme="minorEastAsia" w:hAnsiTheme="minorHAnsi"/>
            <w:color w:val="auto"/>
            <w:sz w:val="22"/>
            <w:lang w:val="en-AU" w:eastAsia="en-AU"/>
          </w:rPr>
          <w:tab/>
        </w:r>
        <w:r w:rsidR="00DD7B4E" w:rsidRPr="00754428">
          <w:rPr>
            <w:rStyle w:val="Hyperlink"/>
          </w:rPr>
          <w:t>Application</w:t>
        </w:r>
        <w:r w:rsidR="00DD7B4E">
          <w:rPr>
            <w:webHidden/>
          </w:rPr>
          <w:tab/>
        </w:r>
        <w:r w:rsidR="00DD7B4E">
          <w:rPr>
            <w:webHidden/>
          </w:rPr>
          <w:fldChar w:fldCharType="begin"/>
        </w:r>
        <w:r w:rsidR="00DD7B4E">
          <w:rPr>
            <w:webHidden/>
          </w:rPr>
          <w:instrText xml:space="preserve"> PAGEREF _Toc105066040 \h </w:instrText>
        </w:r>
        <w:r w:rsidR="00DD7B4E">
          <w:rPr>
            <w:webHidden/>
          </w:rPr>
        </w:r>
        <w:r w:rsidR="00DD7B4E">
          <w:rPr>
            <w:webHidden/>
          </w:rPr>
          <w:fldChar w:fldCharType="separate"/>
        </w:r>
        <w:r w:rsidR="00CC0A8C">
          <w:rPr>
            <w:webHidden/>
          </w:rPr>
          <w:t>49</w:t>
        </w:r>
        <w:r w:rsidR="00DD7B4E">
          <w:rPr>
            <w:webHidden/>
          </w:rPr>
          <w:fldChar w:fldCharType="end"/>
        </w:r>
      </w:hyperlink>
    </w:p>
    <w:p w14:paraId="58C01B6F" w14:textId="38A83B77" w:rsidR="00DD7B4E" w:rsidRDefault="00CC35E3">
      <w:pPr>
        <w:pStyle w:val="TOC3"/>
        <w:rPr>
          <w:rFonts w:asciiTheme="minorHAnsi" w:eastAsiaTheme="minorEastAsia" w:hAnsiTheme="minorHAnsi"/>
          <w:color w:val="auto"/>
          <w:sz w:val="22"/>
          <w:lang w:val="en-AU" w:eastAsia="en-AU"/>
        </w:rPr>
      </w:pPr>
      <w:hyperlink w:anchor="_Toc105066041" w:history="1">
        <w:r w:rsidR="00DD7B4E" w:rsidRPr="00754428">
          <w:rPr>
            <w:rStyle w:val="Hyperlink"/>
          </w:rPr>
          <w:t>5.02</w:t>
        </w:r>
        <w:r w:rsidR="00DD7B4E">
          <w:rPr>
            <w:rFonts w:asciiTheme="minorHAnsi" w:eastAsiaTheme="minorEastAsia" w:hAnsiTheme="minorHAnsi"/>
            <w:color w:val="auto"/>
            <w:sz w:val="22"/>
            <w:lang w:val="en-AU" w:eastAsia="en-AU"/>
          </w:rPr>
          <w:tab/>
        </w:r>
        <w:r w:rsidR="00DD7B4E" w:rsidRPr="00754428">
          <w:rPr>
            <w:rStyle w:val="Hyperlink"/>
          </w:rPr>
          <w:t>Requirements for RPA operations do not apply in certain approved areas</w:t>
        </w:r>
        <w:r w:rsidR="00DD7B4E">
          <w:rPr>
            <w:webHidden/>
          </w:rPr>
          <w:tab/>
        </w:r>
        <w:r w:rsidR="00DD7B4E">
          <w:rPr>
            <w:webHidden/>
          </w:rPr>
          <w:fldChar w:fldCharType="begin"/>
        </w:r>
        <w:r w:rsidR="00DD7B4E">
          <w:rPr>
            <w:webHidden/>
          </w:rPr>
          <w:instrText xml:space="preserve"> PAGEREF _Toc105066041 \h </w:instrText>
        </w:r>
        <w:r w:rsidR="00DD7B4E">
          <w:rPr>
            <w:webHidden/>
          </w:rPr>
        </w:r>
        <w:r w:rsidR="00DD7B4E">
          <w:rPr>
            <w:webHidden/>
          </w:rPr>
          <w:fldChar w:fldCharType="separate"/>
        </w:r>
        <w:r w:rsidR="00CC0A8C">
          <w:rPr>
            <w:webHidden/>
          </w:rPr>
          <w:t>49</w:t>
        </w:r>
        <w:r w:rsidR="00DD7B4E">
          <w:rPr>
            <w:webHidden/>
          </w:rPr>
          <w:fldChar w:fldCharType="end"/>
        </w:r>
      </w:hyperlink>
    </w:p>
    <w:p w14:paraId="5CE95726" w14:textId="38C5DF59" w:rsidR="00DD7B4E" w:rsidRDefault="00CC35E3">
      <w:pPr>
        <w:pStyle w:val="TOC3"/>
        <w:rPr>
          <w:rFonts w:asciiTheme="minorHAnsi" w:eastAsiaTheme="minorEastAsia" w:hAnsiTheme="minorHAnsi"/>
          <w:color w:val="auto"/>
          <w:sz w:val="22"/>
          <w:lang w:val="en-AU" w:eastAsia="en-AU"/>
        </w:rPr>
      </w:pPr>
      <w:hyperlink w:anchor="_Toc105066042" w:history="1">
        <w:r w:rsidR="00DD7B4E" w:rsidRPr="00754428">
          <w:rPr>
            <w:rStyle w:val="Hyperlink"/>
          </w:rPr>
          <w:t>5.03</w:t>
        </w:r>
        <w:r w:rsidR="00DD7B4E">
          <w:rPr>
            <w:rFonts w:asciiTheme="minorHAnsi" w:eastAsiaTheme="minorEastAsia" w:hAnsiTheme="minorHAnsi"/>
            <w:color w:val="auto"/>
            <w:sz w:val="22"/>
            <w:lang w:val="en-AU" w:eastAsia="en-AU"/>
          </w:rPr>
          <w:tab/>
        </w:r>
        <w:r w:rsidR="00DD7B4E" w:rsidRPr="00754428">
          <w:rPr>
            <w:rStyle w:val="Hyperlink"/>
          </w:rPr>
          <w:t>Requirements for an approval to operate an RPA beyond VLOS</w:t>
        </w:r>
        <w:r w:rsidR="00DD7B4E">
          <w:rPr>
            <w:webHidden/>
          </w:rPr>
          <w:tab/>
        </w:r>
        <w:r w:rsidR="00DD7B4E">
          <w:rPr>
            <w:webHidden/>
          </w:rPr>
          <w:fldChar w:fldCharType="begin"/>
        </w:r>
        <w:r w:rsidR="00DD7B4E">
          <w:rPr>
            <w:webHidden/>
          </w:rPr>
          <w:instrText xml:space="preserve"> PAGEREF _Toc105066042 \h </w:instrText>
        </w:r>
        <w:r w:rsidR="00DD7B4E">
          <w:rPr>
            <w:webHidden/>
          </w:rPr>
        </w:r>
        <w:r w:rsidR="00DD7B4E">
          <w:rPr>
            <w:webHidden/>
          </w:rPr>
          <w:fldChar w:fldCharType="separate"/>
        </w:r>
        <w:r w:rsidR="00CC0A8C">
          <w:rPr>
            <w:webHidden/>
          </w:rPr>
          <w:t>49</w:t>
        </w:r>
        <w:r w:rsidR="00DD7B4E">
          <w:rPr>
            <w:webHidden/>
          </w:rPr>
          <w:fldChar w:fldCharType="end"/>
        </w:r>
      </w:hyperlink>
    </w:p>
    <w:p w14:paraId="7EC1473C" w14:textId="608232FB" w:rsidR="00DD7B4E" w:rsidRDefault="00CC35E3">
      <w:pPr>
        <w:pStyle w:val="TOC3"/>
        <w:rPr>
          <w:rFonts w:asciiTheme="minorHAnsi" w:eastAsiaTheme="minorEastAsia" w:hAnsiTheme="minorHAnsi"/>
          <w:color w:val="auto"/>
          <w:sz w:val="22"/>
          <w:lang w:val="en-AU" w:eastAsia="en-AU"/>
        </w:rPr>
      </w:pPr>
      <w:hyperlink w:anchor="_Toc105066043" w:history="1">
        <w:r w:rsidR="00DD7B4E" w:rsidRPr="00754428">
          <w:rPr>
            <w:rStyle w:val="Hyperlink"/>
          </w:rPr>
          <w:t>5.04</w:t>
        </w:r>
        <w:r w:rsidR="00DD7B4E">
          <w:rPr>
            <w:rFonts w:asciiTheme="minorHAnsi" w:eastAsiaTheme="minorEastAsia" w:hAnsiTheme="minorHAnsi"/>
            <w:color w:val="auto"/>
            <w:sz w:val="22"/>
            <w:lang w:val="en-AU" w:eastAsia="en-AU"/>
          </w:rPr>
          <w:tab/>
        </w:r>
        <w:r w:rsidR="00DD7B4E" w:rsidRPr="00754428">
          <w:rPr>
            <w:rStyle w:val="Hyperlink"/>
          </w:rPr>
          <w:t>Definitions for this Chapter</w:t>
        </w:r>
        <w:r w:rsidR="00DD7B4E">
          <w:rPr>
            <w:webHidden/>
          </w:rPr>
          <w:tab/>
        </w:r>
        <w:r w:rsidR="00DD7B4E">
          <w:rPr>
            <w:webHidden/>
          </w:rPr>
          <w:fldChar w:fldCharType="begin"/>
        </w:r>
        <w:r w:rsidR="00DD7B4E">
          <w:rPr>
            <w:webHidden/>
          </w:rPr>
          <w:instrText xml:space="preserve"> PAGEREF _Toc105066043 \h </w:instrText>
        </w:r>
        <w:r w:rsidR="00DD7B4E">
          <w:rPr>
            <w:webHidden/>
          </w:rPr>
        </w:r>
        <w:r w:rsidR="00DD7B4E">
          <w:rPr>
            <w:webHidden/>
          </w:rPr>
          <w:fldChar w:fldCharType="separate"/>
        </w:r>
        <w:r w:rsidR="00CC0A8C">
          <w:rPr>
            <w:webHidden/>
          </w:rPr>
          <w:t>50</w:t>
        </w:r>
        <w:r w:rsidR="00DD7B4E">
          <w:rPr>
            <w:webHidden/>
          </w:rPr>
          <w:fldChar w:fldCharType="end"/>
        </w:r>
      </w:hyperlink>
    </w:p>
    <w:p w14:paraId="57D6C15B" w14:textId="327CF7D0" w:rsidR="00DD7B4E" w:rsidRDefault="00CC35E3">
      <w:pPr>
        <w:pStyle w:val="TOC3"/>
        <w:rPr>
          <w:rFonts w:asciiTheme="minorHAnsi" w:eastAsiaTheme="minorEastAsia" w:hAnsiTheme="minorHAnsi"/>
          <w:color w:val="auto"/>
          <w:sz w:val="22"/>
          <w:lang w:val="en-AU" w:eastAsia="en-AU"/>
        </w:rPr>
      </w:pPr>
      <w:hyperlink w:anchor="_Toc105066044" w:history="1">
        <w:r w:rsidR="00DD7B4E" w:rsidRPr="00754428">
          <w:rPr>
            <w:rStyle w:val="Hyperlink"/>
          </w:rPr>
          <w:t>5.05</w:t>
        </w:r>
        <w:r w:rsidR="00DD7B4E">
          <w:rPr>
            <w:rFonts w:asciiTheme="minorHAnsi" w:eastAsiaTheme="minorEastAsia" w:hAnsiTheme="minorHAnsi"/>
            <w:color w:val="auto"/>
            <w:sz w:val="22"/>
            <w:lang w:val="en-AU" w:eastAsia="en-AU"/>
          </w:rPr>
          <w:tab/>
        </w:r>
        <w:r w:rsidR="00DD7B4E" w:rsidRPr="00754428">
          <w:rPr>
            <w:rStyle w:val="Hyperlink"/>
          </w:rPr>
          <w:t>Documented practices and procedures for EVLOS operations</w:t>
        </w:r>
        <w:r w:rsidR="00DD7B4E">
          <w:rPr>
            <w:webHidden/>
          </w:rPr>
          <w:tab/>
        </w:r>
        <w:r w:rsidR="00DD7B4E">
          <w:rPr>
            <w:webHidden/>
          </w:rPr>
          <w:fldChar w:fldCharType="begin"/>
        </w:r>
        <w:r w:rsidR="00DD7B4E">
          <w:rPr>
            <w:webHidden/>
          </w:rPr>
          <w:instrText xml:space="preserve"> PAGEREF _Toc105066044 \h </w:instrText>
        </w:r>
        <w:r w:rsidR="00DD7B4E">
          <w:rPr>
            <w:webHidden/>
          </w:rPr>
        </w:r>
        <w:r w:rsidR="00DD7B4E">
          <w:rPr>
            <w:webHidden/>
          </w:rPr>
          <w:fldChar w:fldCharType="separate"/>
        </w:r>
        <w:r w:rsidR="00CC0A8C">
          <w:rPr>
            <w:webHidden/>
          </w:rPr>
          <w:t>52</w:t>
        </w:r>
        <w:r w:rsidR="00DD7B4E">
          <w:rPr>
            <w:webHidden/>
          </w:rPr>
          <w:fldChar w:fldCharType="end"/>
        </w:r>
      </w:hyperlink>
    </w:p>
    <w:p w14:paraId="64C4A3F0" w14:textId="2E3AB02A" w:rsidR="00DD7B4E" w:rsidRDefault="00CC35E3">
      <w:pPr>
        <w:pStyle w:val="TOC3"/>
        <w:rPr>
          <w:rFonts w:asciiTheme="minorHAnsi" w:eastAsiaTheme="minorEastAsia" w:hAnsiTheme="minorHAnsi"/>
          <w:color w:val="auto"/>
          <w:sz w:val="22"/>
          <w:lang w:val="en-AU" w:eastAsia="en-AU"/>
        </w:rPr>
      </w:pPr>
      <w:hyperlink w:anchor="_Toc105066045" w:history="1">
        <w:r w:rsidR="00DD7B4E" w:rsidRPr="00754428">
          <w:rPr>
            <w:rStyle w:val="Hyperlink"/>
          </w:rPr>
          <w:t>5.06</w:t>
        </w:r>
        <w:r w:rsidR="00DD7B4E">
          <w:rPr>
            <w:rFonts w:asciiTheme="minorHAnsi" w:eastAsiaTheme="minorEastAsia" w:hAnsiTheme="minorHAnsi"/>
            <w:color w:val="auto"/>
            <w:sz w:val="22"/>
            <w:lang w:val="en-AU" w:eastAsia="en-AU"/>
          </w:rPr>
          <w:tab/>
        </w:r>
        <w:r w:rsidR="00DD7B4E" w:rsidRPr="00754428">
          <w:rPr>
            <w:rStyle w:val="Hyperlink"/>
          </w:rPr>
          <w:t>Remote pilots for EVLOS operations</w:t>
        </w:r>
        <w:r w:rsidR="00DD7B4E">
          <w:rPr>
            <w:webHidden/>
          </w:rPr>
          <w:tab/>
        </w:r>
        <w:r w:rsidR="00DD7B4E">
          <w:rPr>
            <w:webHidden/>
          </w:rPr>
          <w:fldChar w:fldCharType="begin"/>
        </w:r>
        <w:r w:rsidR="00DD7B4E">
          <w:rPr>
            <w:webHidden/>
          </w:rPr>
          <w:instrText xml:space="preserve"> PAGEREF _Toc105066045 \h </w:instrText>
        </w:r>
        <w:r w:rsidR="00DD7B4E">
          <w:rPr>
            <w:webHidden/>
          </w:rPr>
        </w:r>
        <w:r w:rsidR="00DD7B4E">
          <w:rPr>
            <w:webHidden/>
          </w:rPr>
          <w:fldChar w:fldCharType="separate"/>
        </w:r>
        <w:r w:rsidR="00CC0A8C">
          <w:rPr>
            <w:webHidden/>
          </w:rPr>
          <w:t>52</w:t>
        </w:r>
        <w:r w:rsidR="00DD7B4E">
          <w:rPr>
            <w:webHidden/>
          </w:rPr>
          <w:fldChar w:fldCharType="end"/>
        </w:r>
      </w:hyperlink>
    </w:p>
    <w:p w14:paraId="66D20CE5" w14:textId="39112B8C" w:rsidR="00DD7B4E" w:rsidRDefault="00CC35E3">
      <w:pPr>
        <w:pStyle w:val="TOC3"/>
        <w:rPr>
          <w:rFonts w:asciiTheme="minorHAnsi" w:eastAsiaTheme="minorEastAsia" w:hAnsiTheme="minorHAnsi"/>
          <w:color w:val="auto"/>
          <w:sz w:val="22"/>
          <w:lang w:val="en-AU" w:eastAsia="en-AU"/>
        </w:rPr>
      </w:pPr>
      <w:hyperlink w:anchor="_Toc105066046" w:history="1">
        <w:r w:rsidR="00DD7B4E" w:rsidRPr="00754428">
          <w:rPr>
            <w:rStyle w:val="Hyperlink"/>
          </w:rPr>
          <w:t>5.07</w:t>
        </w:r>
        <w:r w:rsidR="00DD7B4E">
          <w:rPr>
            <w:rFonts w:asciiTheme="minorHAnsi" w:eastAsiaTheme="minorEastAsia" w:hAnsiTheme="minorHAnsi"/>
            <w:color w:val="auto"/>
            <w:sz w:val="22"/>
            <w:lang w:val="en-AU" w:eastAsia="en-AU"/>
          </w:rPr>
          <w:tab/>
        </w:r>
        <w:r w:rsidR="00DD7B4E" w:rsidRPr="00754428">
          <w:rPr>
            <w:rStyle w:val="Hyperlink"/>
          </w:rPr>
          <w:t>Observers for EVLOS operations</w:t>
        </w:r>
        <w:r w:rsidR="00DD7B4E">
          <w:rPr>
            <w:webHidden/>
          </w:rPr>
          <w:tab/>
        </w:r>
        <w:r w:rsidR="00DD7B4E">
          <w:rPr>
            <w:webHidden/>
          </w:rPr>
          <w:fldChar w:fldCharType="begin"/>
        </w:r>
        <w:r w:rsidR="00DD7B4E">
          <w:rPr>
            <w:webHidden/>
          </w:rPr>
          <w:instrText xml:space="preserve"> PAGEREF _Toc105066046 \h </w:instrText>
        </w:r>
        <w:r w:rsidR="00DD7B4E">
          <w:rPr>
            <w:webHidden/>
          </w:rPr>
        </w:r>
        <w:r w:rsidR="00DD7B4E">
          <w:rPr>
            <w:webHidden/>
          </w:rPr>
          <w:fldChar w:fldCharType="separate"/>
        </w:r>
        <w:r w:rsidR="00CC0A8C">
          <w:rPr>
            <w:webHidden/>
          </w:rPr>
          <w:t>53</w:t>
        </w:r>
        <w:r w:rsidR="00DD7B4E">
          <w:rPr>
            <w:webHidden/>
          </w:rPr>
          <w:fldChar w:fldCharType="end"/>
        </w:r>
      </w:hyperlink>
    </w:p>
    <w:p w14:paraId="23459DD0" w14:textId="0B2C36D3" w:rsidR="00DD7B4E" w:rsidRDefault="00CC35E3">
      <w:pPr>
        <w:pStyle w:val="TOC3"/>
        <w:rPr>
          <w:rFonts w:asciiTheme="minorHAnsi" w:eastAsiaTheme="minorEastAsia" w:hAnsiTheme="minorHAnsi"/>
          <w:color w:val="auto"/>
          <w:sz w:val="22"/>
          <w:lang w:val="en-AU" w:eastAsia="en-AU"/>
        </w:rPr>
      </w:pPr>
      <w:hyperlink w:anchor="_Toc105066047" w:history="1">
        <w:r w:rsidR="00DD7B4E" w:rsidRPr="00754428">
          <w:rPr>
            <w:rStyle w:val="Hyperlink"/>
          </w:rPr>
          <w:t>5.08</w:t>
        </w:r>
        <w:r w:rsidR="00DD7B4E">
          <w:rPr>
            <w:rFonts w:asciiTheme="minorHAnsi" w:eastAsiaTheme="minorEastAsia" w:hAnsiTheme="minorHAnsi"/>
            <w:color w:val="auto"/>
            <w:sz w:val="22"/>
            <w:lang w:val="en-AU" w:eastAsia="en-AU"/>
          </w:rPr>
          <w:tab/>
        </w:r>
        <w:r w:rsidR="00DD7B4E" w:rsidRPr="00754428">
          <w:rPr>
            <w:rStyle w:val="Hyperlink"/>
          </w:rPr>
          <w:t>Handover procedures between 1 remote pilot and another remote pilot for EVLOS operations</w:t>
        </w:r>
        <w:r w:rsidR="00DD7B4E">
          <w:rPr>
            <w:webHidden/>
          </w:rPr>
          <w:tab/>
        </w:r>
        <w:r w:rsidR="00DD7B4E">
          <w:rPr>
            <w:webHidden/>
          </w:rPr>
          <w:fldChar w:fldCharType="begin"/>
        </w:r>
        <w:r w:rsidR="00DD7B4E">
          <w:rPr>
            <w:webHidden/>
          </w:rPr>
          <w:instrText xml:space="preserve"> PAGEREF _Toc105066047 \h </w:instrText>
        </w:r>
        <w:r w:rsidR="00DD7B4E">
          <w:rPr>
            <w:webHidden/>
          </w:rPr>
        </w:r>
        <w:r w:rsidR="00DD7B4E">
          <w:rPr>
            <w:webHidden/>
          </w:rPr>
          <w:fldChar w:fldCharType="separate"/>
        </w:r>
        <w:r w:rsidR="00CC0A8C">
          <w:rPr>
            <w:webHidden/>
          </w:rPr>
          <w:t>53</w:t>
        </w:r>
        <w:r w:rsidR="00DD7B4E">
          <w:rPr>
            <w:webHidden/>
          </w:rPr>
          <w:fldChar w:fldCharType="end"/>
        </w:r>
      </w:hyperlink>
    </w:p>
    <w:p w14:paraId="40C3E843" w14:textId="433964A9" w:rsidR="00DD7B4E" w:rsidRDefault="00CC35E3">
      <w:pPr>
        <w:pStyle w:val="TOC3"/>
        <w:rPr>
          <w:rFonts w:asciiTheme="minorHAnsi" w:eastAsiaTheme="minorEastAsia" w:hAnsiTheme="minorHAnsi"/>
          <w:color w:val="auto"/>
          <w:sz w:val="22"/>
          <w:lang w:val="en-AU" w:eastAsia="en-AU"/>
        </w:rPr>
      </w:pPr>
      <w:hyperlink w:anchor="_Toc105066048" w:history="1">
        <w:r w:rsidR="00DD7B4E" w:rsidRPr="00754428">
          <w:rPr>
            <w:rStyle w:val="Hyperlink"/>
          </w:rPr>
          <w:t>5.09</w:t>
        </w:r>
        <w:r w:rsidR="00DD7B4E">
          <w:rPr>
            <w:rFonts w:asciiTheme="minorHAnsi" w:eastAsiaTheme="minorEastAsia" w:hAnsiTheme="minorHAnsi"/>
            <w:color w:val="auto"/>
            <w:sz w:val="22"/>
            <w:lang w:val="en-AU" w:eastAsia="en-AU"/>
          </w:rPr>
          <w:tab/>
        </w:r>
        <w:r w:rsidR="00DD7B4E" w:rsidRPr="00754428">
          <w:rPr>
            <w:rStyle w:val="Hyperlink"/>
          </w:rPr>
          <w:t>Pre-flight briefing for an EVLOS operation</w:t>
        </w:r>
        <w:r w:rsidR="00DD7B4E">
          <w:rPr>
            <w:webHidden/>
          </w:rPr>
          <w:tab/>
        </w:r>
        <w:r w:rsidR="00DD7B4E">
          <w:rPr>
            <w:webHidden/>
          </w:rPr>
          <w:fldChar w:fldCharType="begin"/>
        </w:r>
        <w:r w:rsidR="00DD7B4E">
          <w:rPr>
            <w:webHidden/>
          </w:rPr>
          <w:instrText xml:space="preserve"> PAGEREF _Toc105066048 \h </w:instrText>
        </w:r>
        <w:r w:rsidR="00DD7B4E">
          <w:rPr>
            <w:webHidden/>
          </w:rPr>
        </w:r>
        <w:r w:rsidR="00DD7B4E">
          <w:rPr>
            <w:webHidden/>
          </w:rPr>
          <w:fldChar w:fldCharType="separate"/>
        </w:r>
        <w:r w:rsidR="00CC0A8C">
          <w:rPr>
            <w:webHidden/>
          </w:rPr>
          <w:t>53</w:t>
        </w:r>
        <w:r w:rsidR="00DD7B4E">
          <w:rPr>
            <w:webHidden/>
          </w:rPr>
          <w:fldChar w:fldCharType="end"/>
        </w:r>
      </w:hyperlink>
    </w:p>
    <w:p w14:paraId="36B238EB" w14:textId="62CE0BC4" w:rsidR="00DD7B4E" w:rsidRDefault="00CC35E3">
      <w:pPr>
        <w:pStyle w:val="TOC3"/>
        <w:rPr>
          <w:rFonts w:asciiTheme="minorHAnsi" w:eastAsiaTheme="minorEastAsia" w:hAnsiTheme="minorHAnsi"/>
          <w:color w:val="auto"/>
          <w:sz w:val="22"/>
          <w:lang w:val="en-AU" w:eastAsia="en-AU"/>
        </w:rPr>
      </w:pPr>
      <w:hyperlink w:anchor="_Toc105066049" w:history="1">
        <w:r w:rsidR="00DD7B4E" w:rsidRPr="00754428">
          <w:rPr>
            <w:rStyle w:val="Hyperlink"/>
          </w:rPr>
          <w:t>5.10</w:t>
        </w:r>
        <w:r w:rsidR="00DD7B4E">
          <w:rPr>
            <w:rFonts w:asciiTheme="minorHAnsi" w:eastAsiaTheme="minorEastAsia" w:hAnsiTheme="minorHAnsi"/>
            <w:color w:val="auto"/>
            <w:sz w:val="22"/>
            <w:lang w:val="en-AU" w:eastAsia="en-AU"/>
          </w:rPr>
          <w:tab/>
        </w:r>
        <w:r w:rsidR="00DD7B4E" w:rsidRPr="00754428">
          <w:rPr>
            <w:rStyle w:val="Hyperlink"/>
          </w:rPr>
          <w:t>Radio and telephone communications in an EVLOS operation class 2</w:t>
        </w:r>
        <w:r w:rsidR="00DD7B4E">
          <w:rPr>
            <w:webHidden/>
          </w:rPr>
          <w:tab/>
        </w:r>
        <w:r w:rsidR="00DD7B4E">
          <w:rPr>
            <w:webHidden/>
          </w:rPr>
          <w:fldChar w:fldCharType="begin"/>
        </w:r>
        <w:r w:rsidR="00DD7B4E">
          <w:rPr>
            <w:webHidden/>
          </w:rPr>
          <w:instrText xml:space="preserve"> PAGEREF _Toc105066049 \h </w:instrText>
        </w:r>
        <w:r w:rsidR="00DD7B4E">
          <w:rPr>
            <w:webHidden/>
          </w:rPr>
        </w:r>
        <w:r w:rsidR="00DD7B4E">
          <w:rPr>
            <w:webHidden/>
          </w:rPr>
          <w:fldChar w:fldCharType="separate"/>
        </w:r>
        <w:r w:rsidR="00CC0A8C">
          <w:rPr>
            <w:webHidden/>
          </w:rPr>
          <w:t>53</w:t>
        </w:r>
        <w:r w:rsidR="00DD7B4E">
          <w:rPr>
            <w:webHidden/>
          </w:rPr>
          <w:fldChar w:fldCharType="end"/>
        </w:r>
      </w:hyperlink>
    </w:p>
    <w:p w14:paraId="6E3E5C65" w14:textId="24A9D0B4" w:rsidR="00DD7B4E" w:rsidRDefault="00CC35E3">
      <w:pPr>
        <w:pStyle w:val="TOC3"/>
        <w:rPr>
          <w:rFonts w:asciiTheme="minorHAnsi" w:eastAsiaTheme="minorEastAsia" w:hAnsiTheme="minorHAnsi"/>
          <w:color w:val="auto"/>
          <w:sz w:val="22"/>
          <w:lang w:val="en-AU" w:eastAsia="en-AU"/>
        </w:rPr>
      </w:pPr>
      <w:hyperlink w:anchor="_Toc105066050" w:history="1">
        <w:r w:rsidR="00DD7B4E" w:rsidRPr="00754428">
          <w:rPr>
            <w:rStyle w:val="Hyperlink"/>
          </w:rPr>
          <w:t>5.11</w:t>
        </w:r>
        <w:r w:rsidR="00DD7B4E">
          <w:rPr>
            <w:rFonts w:asciiTheme="minorHAnsi" w:eastAsiaTheme="minorEastAsia" w:hAnsiTheme="minorHAnsi"/>
            <w:color w:val="auto"/>
            <w:sz w:val="22"/>
            <w:lang w:val="en-AU" w:eastAsia="en-AU"/>
          </w:rPr>
          <w:tab/>
        </w:r>
        <w:r w:rsidR="00DD7B4E" w:rsidRPr="00754428">
          <w:rPr>
            <w:rStyle w:val="Hyperlink"/>
          </w:rPr>
          <w:t>Orientation, height and lateral distance of an RPA in an EVLOS operation</w:t>
        </w:r>
        <w:r w:rsidR="00DD7B4E">
          <w:rPr>
            <w:webHidden/>
          </w:rPr>
          <w:tab/>
        </w:r>
        <w:r w:rsidR="00DD7B4E">
          <w:rPr>
            <w:webHidden/>
          </w:rPr>
          <w:fldChar w:fldCharType="begin"/>
        </w:r>
        <w:r w:rsidR="00DD7B4E">
          <w:rPr>
            <w:webHidden/>
          </w:rPr>
          <w:instrText xml:space="preserve"> PAGEREF _Toc105066050 \h </w:instrText>
        </w:r>
        <w:r w:rsidR="00DD7B4E">
          <w:rPr>
            <w:webHidden/>
          </w:rPr>
        </w:r>
        <w:r w:rsidR="00DD7B4E">
          <w:rPr>
            <w:webHidden/>
          </w:rPr>
          <w:fldChar w:fldCharType="separate"/>
        </w:r>
        <w:r w:rsidR="00CC0A8C">
          <w:rPr>
            <w:webHidden/>
          </w:rPr>
          <w:t>54</w:t>
        </w:r>
        <w:r w:rsidR="00DD7B4E">
          <w:rPr>
            <w:webHidden/>
          </w:rPr>
          <w:fldChar w:fldCharType="end"/>
        </w:r>
      </w:hyperlink>
    </w:p>
    <w:p w14:paraId="696B8467" w14:textId="38E36A32" w:rsidR="00DD7B4E" w:rsidRDefault="00CC35E3">
      <w:pPr>
        <w:pStyle w:val="TOC3"/>
        <w:rPr>
          <w:rFonts w:asciiTheme="minorHAnsi" w:eastAsiaTheme="minorEastAsia" w:hAnsiTheme="minorHAnsi"/>
          <w:color w:val="auto"/>
          <w:sz w:val="22"/>
          <w:lang w:val="en-AU" w:eastAsia="en-AU"/>
        </w:rPr>
      </w:pPr>
      <w:hyperlink w:anchor="_Toc105066051" w:history="1">
        <w:r w:rsidR="00DD7B4E" w:rsidRPr="00754428">
          <w:rPr>
            <w:rStyle w:val="Hyperlink"/>
          </w:rPr>
          <w:t>5.12</w:t>
        </w:r>
        <w:r w:rsidR="00DD7B4E">
          <w:rPr>
            <w:rFonts w:asciiTheme="minorHAnsi" w:eastAsiaTheme="minorEastAsia" w:hAnsiTheme="minorHAnsi"/>
            <w:color w:val="auto"/>
            <w:sz w:val="22"/>
            <w:lang w:val="en-AU" w:eastAsia="en-AU"/>
          </w:rPr>
          <w:tab/>
        </w:r>
        <w:r w:rsidR="00DD7B4E" w:rsidRPr="00754428">
          <w:rPr>
            <w:rStyle w:val="Hyperlink"/>
          </w:rPr>
          <w:t>Weather and visibility conditions for an EVLOS operation</w:t>
        </w:r>
        <w:r w:rsidR="00DD7B4E">
          <w:rPr>
            <w:webHidden/>
          </w:rPr>
          <w:tab/>
        </w:r>
        <w:r w:rsidR="00DD7B4E">
          <w:rPr>
            <w:webHidden/>
          </w:rPr>
          <w:fldChar w:fldCharType="begin"/>
        </w:r>
        <w:r w:rsidR="00DD7B4E">
          <w:rPr>
            <w:webHidden/>
          </w:rPr>
          <w:instrText xml:space="preserve"> PAGEREF _Toc105066051 \h </w:instrText>
        </w:r>
        <w:r w:rsidR="00DD7B4E">
          <w:rPr>
            <w:webHidden/>
          </w:rPr>
        </w:r>
        <w:r w:rsidR="00DD7B4E">
          <w:rPr>
            <w:webHidden/>
          </w:rPr>
          <w:fldChar w:fldCharType="separate"/>
        </w:r>
        <w:r w:rsidR="00CC0A8C">
          <w:rPr>
            <w:webHidden/>
          </w:rPr>
          <w:t>54</w:t>
        </w:r>
        <w:r w:rsidR="00DD7B4E">
          <w:rPr>
            <w:webHidden/>
          </w:rPr>
          <w:fldChar w:fldCharType="end"/>
        </w:r>
      </w:hyperlink>
    </w:p>
    <w:p w14:paraId="5CC34B0B" w14:textId="18ADD3F0" w:rsidR="00DD7B4E" w:rsidRDefault="00CC35E3">
      <w:pPr>
        <w:pStyle w:val="TOC3"/>
        <w:rPr>
          <w:rFonts w:asciiTheme="minorHAnsi" w:eastAsiaTheme="minorEastAsia" w:hAnsiTheme="minorHAnsi"/>
          <w:color w:val="auto"/>
          <w:sz w:val="22"/>
          <w:lang w:val="en-AU" w:eastAsia="en-AU"/>
        </w:rPr>
      </w:pPr>
      <w:hyperlink w:anchor="_Toc105066052" w:history="1">
        <w:r w:rsidR="00DD7B4E" w:rsidRPr="00754428">
          <w:rPr>
            <w:rStyle w:val="Hyperlink"/>
          </w:rPr>
          <w:t>5.13</w:t>
        </w:r>
        <w:r w:rsidR="00DD7B4E">
          <w:rPr>
            <w:rFonts w:asciiTheme="minorHAnsi" w:eastAsiaTheme="minorEastAsia" w:hAnsiTheme="minorHAnsi"/>
            <w:color w:val="auto"/>
            <w:sz w:val="22"/>
            <w:lang w:val="en-AU" w:eastAsia="en-AU"/>
          </w:rPr>
          <w:tab/>
        </w:r>
        <w:r w:rsidR="00DD7B4E" w:rsidRPr="00754428">
          <w:rPr>
            <w:rStyle w:val="Hyperlink"/>
          </w:rPr>
          <w:t>Controlled airspace and EVLOS operations</w:t>
        </w:r>
        <w:r w:rsidR="00DD7B4E">
          <w:rPr>
            <w:webHidden/>
          </w:rPr>
          <w:tab/>
        </w:r>
        <w:r w:rsidR="00DD7B4E">
          <w:rPr>
            <w:webHidden/>
          </w:rPr>
          <w:fldChar w:fldCharType="begin"/>
        </w:r>
        <w:r w:rsidR="00DD7B4E">
          <w:rPr>
            <w:webHidden/>
          </w:rPr>
          <w:instrText xml:space="preserve"> PAGEREF _Toc105066052 \h </w:instrText>
        </w:r>
        <w:r w:rsidR="00DD7B4E">
          <w:rPr>
            <w:webHidden/>
          </w:rPr>
        </w:r>
        <w:r w:rsidR="00DD7B4E">
          <w:rPr>
            <w:webHidden/>
          </w:rPr>
          <w:fldChar w:fldCharType="separate"/>
        </w:r>
        <w:r w:rsidR="00CC0A8C">
          <w:rPr>
            <w:webHidden/>
          </w:rPr>
          <w:t>54</w:t>
        </w:r>
        <w:r w:rsidR="00DD7B4E">
          <w:rPr>
            <w:webHidden/>
          </w:rPr>
          <w:fldChar w:fldCharType="end"/>
        </w:r>
      </w:hyperlink>
    </w:p>
    <w:p w14:paraId="4B22C6DA" w14:textId="5BE0C3EC" w:rsidR="00DD7B4E" w:rsidRDefault="00CC35E3">
      <w:pPr>
        <w:pStyle w:val="TOC3"/>
        <w:rPr>
          <w:rFonts w:asciiTheme="minorHAnsi" w:eastAsiaTheme="minorEastAsia" w:hAnsiTheme="minorHAnsi"/>
          <w:color w:val="auto"/>
          <w:sz w:val="22"/>
          <w:lang w:val="en-AU" w:eastAsia="en-AU"/>
        </w:rPr>
      </w:pPr>
      <w:hyperlink w:anchor="_Toc105066053" w:history="1">
        <w:r w:rsidR="00DD7B4E" w:rsidRPr="00754428">
          <w:rPr>
            <w:rStyle w:val="Hyperlink"/>
          </w:rPr>
          <w:t>5.14</w:t>
        </w:r>
        <w:r w:rsidR="00DD7B4E">
          <w:rPr>
            <w:rFonts w:asciiTheme="minorHAnsi" w:eastAsiaTheme="minorEastAsia" w:hAnsiTheme="minorHAnsi"/>
            <w:color w:val="auto"/>
            <w:sz w:val="22"/>
            <w:lang w:val="en-AU" w:eastAsia="en-AU"/>
          </w:rPr>
          <w:tab/>
        </w:r>
        <w:r w:rsidR="00DD7B4E" w:rsidRPr="00754428">
          <w:rPr>
            <w:rStyle w:val="Hyperlink"/>
          </w:rPr>
          <w:t>Night EVLOS operations</w:t>
        </w:r>
        <w:r w:rsidR="00DD7B4E">
          <w:rPr>
            <w:webHidden/>
          </w:rPr>
          <w:tab/>
        </w:r>
        <w:r w:rsidR="00DD7B4E">
          <w:rPr>
            <w:webHidden/>
          </w:rPr>
          <w:fldChar w:fldCharType="begin"/>
        </w:r>
        <w:r w:rsidR="00DD7B4E">
          <w:rPr>
            <w:webHidden/>
          </w:rPr>
          <w:instrText xml:space="preserve"> PAGEREF _Toc105066053 \h </w:instrText>
        </w:r>
        <w:r w:rsidR="00DD7B4E">
          <w:rPr>
            <w:webHidden/>
          </w:rPr>
        </w:r>
        <w:r w:rsidR="00DD7B4E">
          <w:rPr>
            <w:webHidden/>
          </w:rPr>
          <w:fldChar w:fldCharType="separate"/>
        </w:r>
        <w:r w:rsidR="00CC0A8C">
          <w:rPr>
            <w:webHidden/>
          </w:rPr>
          <w:t>55</w:t>
        </w:r>
        <w:r w:rsidR="00DD7B4E">
          <w:rPr>
            <w:webHidden/>
          </w:rPr>
          <w:fldChar w:fldCharType="end"/>
        </w:r>
      </w:hyperlink>
    </w:p>
    <w:p w14:paraId="10337B94" w14:textId="3668D63F" w:rsidR="00DD7B4E" w:rsidRDefault="00CC35E3">
      <w:pPr>
        <w:pStyle w:val="TOC3"/>
        <w:rPr>
          <w:rFonts w:asciiTheme="minorHAnsi" w:eastAsiaTheme="minorEastAsia" w:hAnsiTheme="minorHAnsi"/>
          <w:color w:val="auto"/>
          <w:sz w:val="22"/>
          <w:lang w:val="en-AU" w:eastAsia="en-AU"/>
        </w:rPr>
      </w:pPr>
      <w:hyperlink w:anchor="_Toc105066054" w:history="1">
        <w:r w:rsidR="00DD7B4E" w:rsidRPr="00754428">
          <w:rPr>
            <w:rStyle w:val="Hyperlink"/>
          </w:rPr>
          <w:t>5.15</w:t>
        </w:r>
        <w:r w:rsidR="00DD7B4E">
          <w:rPr>
            <w:rFonts w:asciiTheme="minorHAnsi" w:eastAsiaTheme="minorEastAsia" w:hAnsiTheme="minorHAnsi"/>
            <w:color w:val="auto"/>
            <w:sz w:val="22"/>
            <w:lang w:val="en-AU" w:eastAsia="en-AU"/>
          </w:rPr>
          <w:tab/>
        </w:r>
        <w:r w:rsidR="00DD7B4E" w:rsidRPr="00754428">
          <w:rPr>
            <w:rStyle w:val="Hyperlink"/>
          </w:rPr>
          <w:t>If manned aircraft are active in the airspace</w:t>
        </w:r>
        <w:r w:rsidR="00DD7B4E">
          <w:rPr>
            <w:webHidden/>
          </w:rPr>
          <w:tab/>
        </w:r>
        <w:r w:rsidR="00DD7B4E">
          <w:rPr>
            <w:webHidden/>
          </w:rPr>
          <w:fldChar w:fldCharType="begin"/>
        </w:r>
        <w:r w:rsidR="00DD7B4E">
          <w:rPr>
            <w:webHidden/>
          </w:rPr>
          <w:instrText xml:space="preserve"> PAGEREF _Toc105066054 \h </w:instrText>
        </w:r>
        <w:r w:rsidR="00DD7B4E">
          <w:rPr>
            <w:webHidden/>
          </w:rPr>
        </w:r>
        <w:r w:rsidR="00DD7B4E">
          <w:rPr>
            <w:webHidden/>
          </w:rPr>
          <w:fldChar w:fldCharType="separate"/>
        </w:r>
        <w:r w:rsidR="00CC0A8C">
          <w:rPr>
            <w:webHidden/>
          </w:rPr>
          <w:t>55</w:t>
        </w:r>
        <w:r w:rsidR="00DD7B4E">
          <w:rPr>
            <w:webHidden/>
          </w:rPr>
          <w:fldChar w:fldCharType="end"/>
        </w:r>
      </w:hyperlink>
    </w:p>
    <w:p w14:paraId="2218A333" w14:textId="05E28368" w:rsidR="00DD7B4E" w:rsidRDefault="00CC35E3">
      <w:pPr>
        <w:pStyle w:val="TOC3"/>
        <w:rPr>
          <w:rFonts w:asciiTheme="minorHAnsi" w:eastAsiaTheme="minorEastAsia" w:hAnsiTheme="minorHAnsi"/>
          <w:color w:val="auto"/>
          <w:sz w:val="22"/>
          <w:lang w:val="en-AU" w:eastAsia="en-AU"/>
        </w:rPr>
      </w:pPr>
      <w:hyperlink w:anchor="_Toc105066055" w:history="1">
        <w:r w:rsidR="00DD7B4E" w:rsidRPr="00754428">
          <w:rPr>
            <w:rStyle w:val="Hyperlink"/>
          </w:rPr>
          <w:t>5.16</w:t>
        </w:r>
        <w:r w:rsidR="00DD7B4E">
          <w:rPr>
            <w:rFonts w:asciiTheme="minorHAnsi" w:eastAsiaTheme="minorEastAsia" w:hAnsiTheme="minorHAnsi"/>
            <w:color w:val="auto"/>
            <w:sz w:val="22"/>
            <w:lang w:val="en-AU" w:eastAsia="en-AU"/>
          </w:rPr>
          <w:tab/>
        </w:r>
        <w:r w:rsidR="00DD7B4E" w:rsidRPr="00754428">
          <w:rPr>
            <w:rStyle w:val="Hyperlink"/>
          </w:rPr>
          <w:t>Procedures for loss of control of an RPA in an EVLOS operation</w:t>
        </w:r>
        <w:r w:rsidR="00DD7B4E">
          <w:rPr>
            <w:webHidden/>
          </w:rPr>
          <w:tab/>
        </w:r>
        <w:r w:rsidR="00DD7B4E">
          <w:rPr>
            <w:webHidden/>
          </w:rPr>
          <w:fldChar w:fldCharType="begin"/>
        </w:r>
        <w:r w:rsidR="00DD7B4E">
          <w:rPr>
            <w:webHidden/>
          </w:rPr>
          <w:instrText xml:space="preserve"> PAGEREF _Toc105066055 \h </w:instrText>
        </w:r>
        <w:r w:rsidR="00DD7B4E">
          <w:rPr>
            <w:webHidden/>
          </w:rPr>
        </w:r>
        <w:r w:rsidR="00DD7B4E">
          <w:rPr>
            <w:webHidden/>
          </w:rPr>
          <w:fldChar w:fldCharType="separate"/>
        </w:r>
        <w:r w:rsidR="00CC0A8C">
          <w:rPr>
            <w:webHidden/>
          </w:rPr>
          <w:t>55</w:t>
        </w:r>
        <w:r w:rsidR="00DD7B4E">
          <w:rPr>
            <w:webHidden/>
          </w:rPr>
          <w:fldChar w:fldCharType="end"/>
        </w:r>
      </w:hyperlink>
    </w:p>
    <w:p w14:paraId="2639AB7A" w14:textId="3DCE9522" w:rsidR="00DD7B4E" w:rsidRDefault="00CC35E3">
      <w:pPr>
        <w:pStyle w:val="TOC3"/>
        <w:rPr>
          <w:rFonts w:asciiTheme="minorHAnsi" w:eastAsiaTheme="minorEastAsia" w:hAnsiTheme="minorHAnsi"/>
          <w:color w:val="auto"/>
          <w:sz w:val="22"/>
          <w:lang w:val="en-AU" w:eastAsia="en-AU"/>
        </w:rPr>
      </w:pPr>
      <w:hyperlink w:anchor="_Toc105066056" w:history="1">
        <w:r w:rsidR="00DD7B4E" w:rsidRPr="00754428">
          <w:rPr>
            <w:rStyle w:val="Hyperlink"/>
          </w:rPr>
          <w:t>5.17</w:t>
        </w:r>
        <w:r w:rsidR="00DD7B4E">
          <w:rPr>
            <w:rFonts w:asciiTheme="minorHAnsi" w:eastAsiaTheme="minorEastAsia" w:hAnsiTheme="minorHAnsi"/>
            <w:color w:val="auto"/>
            <w:sz w:val="22"/>
            <w:lang w:val="en-AU" w:eastAsia="en-AU"/>
          </w:rPr>
          <w:tab/>
        </w:r>
        <w:r w:rsidR="00DD7B4E" w:rsidRPr="00754428">
          <w:rPr>
            <w:rStyle w:val="Hyperlink"/>
          </w:rPr>
          <w:t>Procedures for loss of radio and telephone communications in an EVLOS operation class 2</w:t>
        </w:r>
        <w:r w:rsidR="00DD7B4E">
          <w:rPr>
            <w:webHidden/>
          </w:rPr>
          <w:tab/>
        </w:r>
        <w:r w:rsidR="00DD7B4E">
          <w:rPr>
            <w:webHidden/>
          </w:rPr>
          <w:fldChar w:fldCharType="begin"/>
        </w:r>
        <w:r w:rsidR="00DD7B4E">
          <w:rPr>
            <w:webHidden/>
          </w:rPr>
          <w:instrText xml:space="preserve"> PAGEREF _Toc105066056 \h </w:instrText>
        </w:r>
        <w:r w:rsidR="00DD7B4E">
          <w:rPr>
            <w:webHidden/>
          </w:rPr>
        </w:r>
        <w:r w:rsidR="00DD7B4E">
          <w:rPr>
            <w:webHidden/>
          </w:rPr>
          <w:fldChar w:fldCharType="separate"/>
        </w:r>
        <w:r w:rsidR="00CC0A8C">
          <w:rPr>
            <w:webHidden/>
          </w:rPr>
          <w:t>56</w:t>
        </w:r>
        <w:r w:rsidR="00DD7B4E">
          <w:rPr>
            <w:webHidden/>
          </w:rPr>
          <w:fldChar w:fldCharType="end"/>
        </w:r>
      </w:hyperlink>
    </w:p>
    <w:p w14:paraId="0D7439E5" w14:textId="4E2F6DB3" w:rsidR="00DD7B4E" w:rsidRDefault="00CC35E3">
      <w:pPr>
        <w:pStyle w:val="TOC3"/>
        <w:rPr>
          <w:rFonts w:asciiTheme="minorHAnsi" w:eastAsiaTheme="minorEastAsia" w:hAnsiTheme="minorHAnsi"/>
          <w:color w:val="auto"/>
          <w:sz w:val="22"/>
          <w:lang w:val="en-AU" w:eastAsia="en-AU"/>
        </w:rPr>
      </w:pPr>
      <w:hyperlink w:anchor="_Toc105066057" w:history="1">
        <w:r w:rsidR="00DD7B4E" w:rsidRPr="00754428">
          <w:rPr>
            <w:rStyle w:val="Hyperlink"/>
          </w:rPr>
          <w:t>5.18</w:t>
        </w:r>
        <w:r w:rsidR="00DD7B4E">
          <w:rPr>
            <w:rFonts w:asciiTheme="minorHAnsi" w:eastAsiaTheme="minorEastAsia" w:hAnsiTheme="minorHAnsi"/>
            <w:color w:val="auto"/>
            <w:sz w:val="22"/>
            <w:lang w:val="en-AU" w:eastAsia="en-AU"/>
          </w:rPr>
          <w:tab/>
        </w:r>
        <w:r w:rsidR="00DD7B4E" w:rsidRPr="00754428">
          <w:rPr>
            <w:rStyle w:val="Hyperlink"/>
          </w:rPr>
          <w:t>Conflict between the requirements of this Chapter and the documented practices and procedures</w:t>
        </w:r>
        <w:r w:rsidR="00DD7B4E">
          <w:rPr>
            <w:webHidden/>
          </w:rPr>
          <w:tab/>
        </w:r>
        <w:r w:rsidR="00DD7B4E">
          <w:rPr>
            <w:webHidden/>
          </w:rPr>
          <w:fldChar w:fldCharType="begin"/>
        </w:r>
        <w:r w:rsidR="00DD7B4E">
          <w:rPr>
            <w:webHidden/>
          </w:rPr>
          <w:instrText xml:space="preserve"> PAGEREF _Toc105066057 \h </w:instrText>
        </w:r>
        <w:r w:rsidR="00DD7B4E">
          <w:rPr>
            <w:webHidden/>
          </w:rPr>
        </w:r>
        <w:r w:rsidR="00DD7B4E">
          <w:rPr>
            <w:webHidden/>
          </w:rPr>
          <w:fldChar w:fldCharType="separate"/>
        </w:r>
        <w:r w:rsidR="00CC0A8C">
          <w:rPr>
            <w:webHidden/>
          </w:rPr>
          <w:t>56</w:t>
        </w:r>
        <w:r w:rsidR="00DD7B4E">
          <w:rPr>
            <w:webHidden/>
          </w:rPr>
          <w:fldChar w:fldCharType="end"/>
        </w:r>
      </w:hyperlink>
    </w:p>
    <w:p w14:paraId="3EDDC01D" w14:textId="175C15BC" w:rsidR="00DD7B4E" w:rsidRDefault="00CC35E3">
      <w:pPr>
        <w:pStyle w:val="TOC1"/>
        <w:rPr>
          <w:rFonts w:asciiTheme="minorHAnsi" w:eastAsiaTheme="minorEastAsia" w:hAnsiTheme="minorHAnsi"/>
          <w:b w:val="0"/>
          <w:color w:val="auto"/>
          <w:sz w:val="22"/>
          <w:lang w:eastAsia="en-AU"/>
        </w:rPr>
      </w:pPr>
      <w:hyperlink w:anchor="_Toc105066058" w:history="1">
        <w:r w:rsidR="00DD7B4E" w:rsidRPr="00754428">
          <w:rPr>
            <w:rStyle w:val="Hyperlink"/>
          </w:rPr>
          <w:t>CHAPTER 6</w:t>
        </w:r>
        <w:r w:rsidR="00DD7B4E">
          <w:rPr>
            <w:rFonts w:asciiTheme="minorHAnsi" w:eastAsiaTheme="minorEastAsia" w:hAnsiTheme="minorHAnsi"/>
            <w:b w:val="0"/>
            <w:color w:val="auto"/>
            <w:sz w:val="22"/>
            <w:lang w:eastAsia="en-AU"/>
          </w:rPr>
          <w:tab/>
        </w:r>
        <w:r w:rsidR="00DD7B4E" w:rsidRPr="00754428">
          <w:rPr>
            <w:rStyle w:val="Hyperlink"/>
          </w:rPr>
          <w:t>RESERVED</w:t>
        </w:r>
        <w:r w:rsidR="00DD7B4E">
          <w:rPr>
            <w:webHidden/>
          </w:rPr>
          <w:tab/>
        </w:r>
        <w:r w:rsidR="00DD7B4E">
          <w:rPr>
            <w:webHidden/>
          </w:rPr>
          <w:fldChar w:fldCharType="begin"/>
        </w:r>
        <w:r w:rsidR="00DD7B4E">
          <w:rPr>
            <w:webHidden/>
          </w:rPr>
          <w:instrText xml:space="preserve"> PAGEREF _Toc105066058 \h </w:instrText>
        </w:r>
        <w:r w:rsidR="00DD7B4E">
          <w:rPr>
            <w:webHidden/>
          </w:rPr>
        </w:r>
        <w:r w:rsidR="00DD7B4E">
          <w:rPr>
            <w:webHidden/>
          </w:rPr>
          <w:fldChar w:fldCharType="separate"/>
        </w:r>
        <w:r w:rsidR="00CC0A8C">
          <w:rPr>
            <w:webHidden/>
          </w:rPr>
          <w:t>57</w:t>
        </w:r>
        <w:r w:rsidR="00DD7B4E">
          <w:rPr>
            <w:webHidden/>
          </w:rPr>
          <w:fldChar w:fldCharType="end"/>
        </w:r>
      </w:hyperlink>
    </w:p>
    <w:p w14:paraId="5C1FDBAB" w14:textId="0A18A484" w:rsidR="00DD7B4E" w:rsidRDefault="00CC35E3">
      <w:pPr>
        <w:pStyle w:val="TOC1"/>
        <w:rPr>
          <w:rFonts w:asciiTheme="minorHAnsi" w:eastAsiaTheme="minorEastAsia" w:hAnsiTheme="minorHAnsi"/>
          <w:b w:val="0"/>
          <w:color w:val="auto"/>
          <w:sz w:val="22"/>
          <w:lang w:eastAsia="en-AU"/>
        </w:rPr>
      </w:pPr>
      <w:hyperlink w:anchor="_Toc105066059" w:history="1">
        <w:r w:rsidR="00DD7B4E" w:rsidRPr="00754428">
          <w:rPr>
            <w:rStyle w:val="Hyperlink"/>
          </w:rPr>
          <w:t>CHAPTER 7</w:t>
        </w:r>
        <w:r w:rsidR="00DD7B4E">
          <w:rPr>
            <w:rFonts w:asciiTheme="minorHAnsi" w:eastAsiaTheme="minorEastAsia" w:hAnsiTheme="minorHAnsi"/>
            <w:b w:val="0"/>
            <w:color w:val="auto"/>
            <w:sz w:val="22"/>
            <w:lang w:eastAsia="en-AU"/>
          </w:rPr>
          <w:tab/>
        </w:r>
        <w:r w:rsidR="00DD7B4E" w:rsidRPr="00754428">
          <w:rPr>
            <w:rStyle w:val="Hyperlink"/>
          </w:rPr>
          <w:t>RESERVED</w:t>
        </w:r>
        <w:r w:rsidR="00DD7B4E">
          <w:rPr>
            <w:webHidden/>
          </w:rPr>
          <w:tab/>
        </w:r>
        <w:r w:rsidR="00DD7B4E">
          <w:rPr>
            <w:webHidden/>
          </w:rPr>
          <w:fldChar w:fldCharType="begin"/>
        </w:r>
        <w:r w:rsidR="00DD7B4E">
          <w:rPr>
            <w:webHidden/>
          </w:rPr>
          <w:instrText xml:space="preserve"> PAGEREF _Toc105066059 \h </w:instrText>
        </w:r>
        <w:r w:rsidR="00DD7B4E">
          <w:rPr>
            <w:webHidden/>
          </w:rPr>
        </w:r>
        <w:r w:rsidR="00DD7B4E">
          <w:rPr>
            <w:webHidden/>
          </w:rPr>
          <w:fldChar w:fldCharType="separate"/>
        </w:r>
        <w:r w:rsidR="00CC0A8C">
          <w:rPr>
            <w:webHidden/>
          </w:rPr>
          <w:t>57</w:t>
        </w:r>
        <w:r w:rsidR="00DD7B4E">
          <w:rPr>
            <w:webHidden/>
          </w:rPr>
          <w:fldChar w:fldCharType="end"/>
        </w:r>
      </w:hyperlink>
    </w:p>
    <w:p w14:paraId="4D3B25BB" w14:textId="437336CE" w:rsidR="00DD7B4E" w:rsidRDefault="00CC35E3">
      <w:pPr>
        <w:pStyle w:val="TOC1"/>
        <w:rPr>
          <w:rFonts w:asciiTheme="minorHAnsi" w:eastAsiaTheme="minorEastAsia" w:hAnsiTheme="minorHAnsi"/>
          <w:b w:val="0"/>
          <w:color w:val="auto"/>
          <w:sz w:val="22"/>
          <w:lang w:eastAsia="en-AU"/>
        </w:rPr>
      </w:pPr>
      <w:hyperlink w:anchor="_Toc105066060" w:history="1">
        <w:r w:rsidR="00DD7B4E" w:rsidRPr="00754428">
          <w:rPr>
            <w:rStyle w:val="Hyperlink"/>
          </w:rPr>
          <w:t>CHAPTER 8</w:t>
        </w:r>
        <w:r w:rsidR="00DD7B4E">
          <w:rPr>
            <w:rFonts w:asciiTheme="minorHAnsi" w:eastAsiaTheme="minorEastAsia" w:hAnsiTheme="minorHAnsi"/>
            <w:b w:val="0"/>
            <w:color w:val="auto"/>
            <w:sz w:val="22"/>
            <w:lang w:eastAsia="en-AU"/>
          </w:rPr>
          <w:tab/>
        </w:r>
        <w:r w:rsidR="00DD7B4E" w:rsidRPr="00754428">
          <w:rPr>
            <w:rStyle w:val="Hyperlink"/>
          </w:rPr>
          <w:t>RESERVED</w:t>
        </w:r>
        <w:r w:rsidR="00DD7B4E">
          <w:rPr>
            <w:webHidden/>
          </w:rPr>
          <w:tab/>
        </w:r>
        <w:r w:rsidR="00DD7B4E">
          <w:rPr>
            <w:webHidden/>
          </w:rPr>
          <w:fldChar w:fldCharType="begin"/>
        </w:r>
        <w:r w:rsidR="00DD7B4E">
          <w:rPr>
            <w:webHidden/>
          </w:rPr>
          <w:instrText xml:space="preserve"> PAGEREF _Toc105066060 \h </w:instrText>
        </w:r>
        <w:r w:rsidR="00DD7B4E">
          <w:rPr>
            <w:webHidden/>
          </w:rPr>
        </w:r>
        <w:r w:rsidR="00DD7B4E">
          <w:rPr>
            <w:webHidden/>
          </w:rPr>
          <w:fldChar w:fldCharType="separate"/>
        </w:r>
        <w:r w:rsidR="00CC0A8C">
          <w:rPr>
            <w:webHidden/>
          </w:rPr>
          <w:t>57</w:t>
        </w:r>
        <w:r w:rsidR="00DD7B4E">
          <w:rPr>
            <w:webHidden/>
          </w:rPr>
          <w:fldChar w:fldCharType="end"/>
        </w:r>
      </w:hyperlink>
    </w:p>
    <w:p w14:paraId="71236560" w14:textId="44AF07E6" w:rsidR="00DD7B4E" w:rsidRDefault="00CC35E3">
      <w:pPr>
        <w:pStyle w:val="TOC1"/>
        <w:rPr>
          <w:rFonts w:asciiTheme="minorHAnsi" w:eastAsiaTheme="minorEastAsia" w:hAnsiTheme="minorHAnsi"/>
          <w:b w:val="0"/>
          <w:color w:val="auto"/>
          <w:sz w:val="22"/>
          <w:lang w:eastAsia="en-AU"/>
        </w:rPr>
      </w:pPr>
      <w:hyperlink w:anchor="_Toc105066061" w:history="1">
        <w:r w:rsidR="00DD7B4E" w:rsidRPr="00754428">
          <w:rPr>
            <w:rStyle w:val="Hyperlink"/>
          </w:rPr>
          <w:t>CHAPTER 9</w:t>
        </w:r>
        <w:r w:rsidR="00DD7B4E">
          <w:rPr>
            <w:rFonts w:asciiTheme="minorHAnsi" w:eastAsiaTheme="minorEastAsia" w:hAnsiTheme="minorHAnsi"/>
            <w:b w:val="0"/>
            <w:color w:val="auto"/>
            <w:sz w:val="22"/>
            <w:lang w:eastAsia="en-AU"/>
          </w:rPr>
          <w:tab/>
        </w:r>
        <w:r w:rsidR="00DD7B4E" w:rsidRPr="00754428">
          <w:rPr>
            <w:rStyle w:val="Hyperlink"/>
          </w:rPr>
          <w:t>OPERATIONS OF RPA IN PRESCRIBED AREAS</w:t>
        </w:r>
        <w:r w:rsidR="00DD7B4E">
          <w:rPr>
            <w:webHidden/>
          </w:rPr>
          <w:tab/>
        </w:r>
        <w:r w:rsidR="00DD7B4E">
          <w:rPr>
            <w:webHidden/>
          </w:rPr>
          <w:fldChar w:fldCharType="begin"/>
        </w:r>
        <w:r w:rsidR="00DD7B4E">
          <w:rPr>
            <w:webHidden/>
          </w:rPr>
          <w:instrText xml:space="preserve"> PAGEREF _Toc105066061 \h </w:instrText>
        </w:r>
        <w:r w:rsidR="00DD7B4E">
          <w:rPr>
            <w:webHidden/>
          </w:rPr>
        </w:r>
        <w:r w:rsidR="00DD7B4E">
          <w:rPr>
            <w:webHidden/>
          </w:rPr>
          <w:fldChar w:fldCharType="separate"/>
        </w:r>
        <w:r w:rsidR="00CC0A8C">
          <w:rPr>
            <w:webHidden/>
          </w:rPr>
          <w:t>58</w:t>
        </w:r>
        <w:r w:rsidR="00DD7B4E">
          <w:rPr>
            <w:webHidden/>
          </w:rPr>
          <w:fldChar w:fldCharType="end"/>
        </w:r>
      </w:hyperlink>
    </w:p>
    <w:p w14:paraId="75F50A09" w14:textId="62738322" w:rsidR="00DD7B4E" w:rsidRDefault="00CC35E3">
      <w:pPr>
        <w:pStyle w:val="TOC2"/>
        <w:rPr>
          <w:rFonts w:asciiTheme="minorHAnsi" w:eastAsiaTheme="minorEastAsia" w:hAnsiTheme="minorHAnsi"/>
          <w:i w:val="0"/>
          <w:sz w:val="22"/>
          <w:lang w:eastAsia="en-AU"/>
        </w:rPr>
      </w:pPr>
      <w:hyperlink w:anchor="_Toc105066062" w:history="1">
        <w:r w:rsidR="00DD7B4E" w:rsidRPr="00754428">
          <w:rPr>
            <w:rStyle w:val="Hyperlink"/>
          </w:rPr>
          <w:t>Division 9.1</w:t>
        </w:r>
        <w:r w:rsidR="00DD7B4E">
          <w:rPr>
            <w:rFonts w:asciiTheme="minorHAnsi" w:eastAsiaTheme="minorEastAsia" w:hAnsiTheme="minorHAnsi"/>
            <w:i w:val="0"/>
            <w:sz w:val="22"/>
            <w:lang w:eastAsia="en-AU"/>
          </w:rPr>
          <w:tab/>
        </w:r>
        <w:r w:rsidR="00DD7B4E" w:rsidRPr="00754428">
          <w:rPr>
            <w:rStyle w:val="Hyperlink"/>
          </w:rPr>
          <w:t>RPAS operations at or near non-controlled aerodromes</w:t>
        </w:r>
        <w:r w:rsidR="00DD7B4E">
          <w:rPr>
            <w:webHidden/>
          </w:rPr>
          <w:tab/>
        </w:r>
        <w:r w:rsidR="00DD7B4E">
          <w:rPr>
            <w:webHidden/>
          </w:rPr>
          <w:fldChar w:fldCharType="begin"/>
        </w:r>
        <w:r w:rsidR="00DD7B4E">
          <w:rPr>
            <w:webHidden/>
          </w:rPr>
          <w:instrText xml:space="preserve"> PAGEREF _Toc105066062 \h </w:instrText>
        </w:r>
        <w:r w:rsidR="00DD7B4E">
          <w:rPr>
            <w:webHidden/>
          </w:rPr>
        </w:r>
        <w:r w:rsidR="00DD7B4E">
          <w:rPr>
            <w:webHidden/>
          </w:rPr>
          <w:fldChar w:fldCharType="separate"/>
        </w:r>
        <w:r w:rsidR="00CC0A8C">
          <w:rPr>
            <w:webHidden/>
          </w:rPr>
          <w:t>58</w:t>
        </w:r>
        <w:r w:rsidR="00DD7B4E">
          <w:rPr>
            <w:webHidden/>
          </w:rPr>
          <w:fldChar w:fldCharType="end"/>
        </w:r>
      </w:hyperlink>
    </w:p>
    <w:p w14:paraId="548EE657" w14:textId="70043F65" w:rsidR="00DD7B4E" w:rsidRDefault="00CC35E3">
      <w:pPr>
        <w:pStyle w:val="TOC3"/>
        <w:rPr>
          <w:rFonts w:asciiTheme="minorHAnsi" w:eastAsiaTheme="minorEastAsia" w:hAnsiTheme="minorHAnsi"/>
          <w:color w:val="auto"/>
          <w:sz w:val="22"/>
          <w:lang w:val="en-AU" w:eastAsia="en-AU"/>
        </w:rPr>
      </w:pPr>
      <w:hyperlink w:anchor="_Toc105066063" w:history="1">
        <w:r w:rsidR="00DD7B4E" w:rsidRPr="00754428">
          <w:rPr>
            <w:rStyle w:val="Hyperlink"/>
          </w:rPr>
          <w:t>9.01</w:t>
        </w:r>
        <w:r w:rsidR="00DD7B4E">
          <w:rPr>
            <w:rFonts w:asciiTheme="minorHAnsi" w:eastAsiaTheme="minorEastAsia" w:hAnsiTheme="minorHAnsi"/>
            <w:color w:val="auto"/>
            <w:sz w:val="22"/>
            <w:lang w:val="en-AU" w:eastAsia="en-AU"/>
          </w:rPr>
          <w:tab/>
        </w:r>
        <w:r w:rsidR="00DD7B4E" w:rsidRPr="00754428">
          <w:rPr>
            <w:rStyle w:val="Hyperlink"/>
          </w:rPr>
          <w:t>Prescribed areas</w:t>
        </w:r>
        <w:r w:rsidR="00DD7B4E">
          <w:rPr>
            <w:webHidden/>
          </w:rPr>
          <w:tab/>
        </w:r>
        <w:r w:rsidR="00DD7B4E">
          <w:rPr>
            <w:webHidden/>
          </w:rPr>
          <w:fldChar w:fldCharType="begin"/>
        </w:r>
        <w:r w:rsidR="00DD7B4E">
          <w:rPr>
            <w:webHidden/>
          </w:rPr>
          <w:instrText xml:space="preserve"> PAGEREF _Toc105066063 \h </w:instrText>
        </w:r>
        <w:r w:rsidR="00DD7B4E">
          <w:rPr>
            <w:webHidden/>
          </w:rPr>
        </w:r>
        <w:r w:rsidR="00DD7B4E">
          <w:rPr>
            <w:webHidden/>
          </w:rPr>
          <w:fldChar w:fldCharType="separate"/>
        </w:r>
        <w:r w:rsidR="00CC0A8C">
          <w:rPr>
            <w:webHidden/>
          </w:rPr>
          <w:t>58</w:t>
        </w:r>
        <w:r w:rsidR="00DD7B4E">
          <w:rPr>
            <w:webHidden/>
          </w:rPr>
          <w:fldChar w:fldCharType="end"/>
        </w:r>
      </w:hyperlink>
    </w:p>
    <w:p w14:paraId="0927872D" w14:textId="37A53B71" w:rsidR="00DD7B4E" w:rsidRDefault="00CC35E3">
      <w:pPr>
        <w:pStyle w:val="TOC3"/>
        <w:rPr>
          <w:rFonts w:asciiTheme="minorHAnsi" w:eastAsiaTheme="minorEastAsia" w:hAnsiTheme="minorHAnsi"/>
          <w:color w:val="auto"/>
          <w:sz w:val="22"/>
          <w:lang w:val="en-AU" w:eastAsia="en-AU"/>
        </w:rPr>
      </w:pPr>
      <w:hyperlink w:anchor="_Toc105066064" w:history="1">
        <w:r w:rsidR="00DD7B4E" w:rsidRPr="00754428">
          <w:rPr>
            <w:rStyle w:val="Hyperlink"/>
          </w:rPr>
          <w:t>9.02</w:t>
        </w:r>
        <w:r w:rsidR="00DD7B4E">
          <w:rPr>
            <w:rFonts w:asciiTheme="minorHAnsi" w:eastAsiaTheme="minorEastAsia" w:hAnsiTheme="minorHAnsi"/>
            <w:color w:val="auto"/>
            <w:sz w:val="22"/>
            <w:lang w:val="en-AU" w:eastAsia="en-AU"/>
          </w:rPr>
          <w:tab/>
        </w:r>
        <w:r w:rsidR="00DD7B4E" w:rsidRPr="00754428">
          <w:rPr>
            <w:rStyle w:val="Hyperlink"/>
          </w:rPr>
          <w:t>Definitions</w:t>
        </w:r>
        <w:r w:rsidR="00DD7B4E">
          <w:rPr>
            <w:webHidden/>
          </w:rPr>
          <w:tab/>
        </w:r>
        <w:r w:rsidR="00DD7B4E">
          <w:rPr>
            <w:webHidden/>
          </w:rPr>
          <w:fldChar w:fldCharType="begin"/>
        </w:r>
        <w:r w:rsidR="00DD7B4E">
          <w:rPr>
            <w:webHidden/>
          </w:rPr>
          <w:instrText xml:space="preserve"> PAGEREF _Toc105066064 \h </w:instrText>
        </w:r>
        <w:r w:rsidR="00DD7B4E">
          <w:rPr>
            <w:webHidden/>
          </w:rPr>
        </w:r>
        <w:r w:rsidR="00DD7B4E">
          <w:rPr>
            <w:webHidden/>
          </w:rPr>
          <w:fldChar w:fldCharType="separate"/>
        </w:r>
        <w:r w:rsidR="00CC0A8C">
          <w:rPr>
            <w:webHidden/>
          </w:rPr>
          <w:t>58</w:t>
        </w:r>
        <w:r w:rsidR="00DD7B4E">
          <w:rPr>
            <w:webHidden/>
          </w:rPr>
          <w:fldChar w:fldCharType="end"/>
        </w:r>
      </w:hyperlink>
    </w:p>
    <w:p w14:paraId="4C798E95" w14:textId="0F8B5F14" w:rsidR="00DD7B4E" w:rsidRDefault="00CC35E3">
      <w:pPr>
        <w:pStyle w:val="TOC3"/>
        <w:rPr>
          <w:rFonts w:asciiTheme="minorHAnsi" w:eastAsiaTheme="minorEastAsia" w:hAnsiTheme="minorHAnsi"/>
          <w:color w:val="auto"/>
          <w:sz w:val="22"/>
          <w:lang w:val="en-AU" w:eastAsia="en-AU"/>
        </w:rPr>
      </w:pPr>
      <w:hyperlink w:anchor="_Toc105066065" w:history="1">
        <w:r w:rsidR="00DD7B4E" w:rsidRPr="00754428">
          <w:rPr>
            <w:rStyle w:val="Hyperlink"/>
          </w:rPr>
          <w:t>9.03</w:t>
        </w:r>
        <w:r w:rsidR="00DD7B4E">
          <w:rPr>
            <w:rFonts w:asciiTheme="minorHAnsi" w:eastAsiaTheme="minorEastAsia" w:hAnsiTheme="minorHAnsi"/>
            <w:color w:val="auto"/>
            <w:sz w:val="22"/>
            <w:lang w:val="en-AU" w:eastAsia="en-AU"/>
          </w:rPr>
          <w:tab/>
        </w:r>
        <w:r w:rsidR="00DD7B4E" w:rsidRPr="00754428">
          <w:rPr>
            <w:rStyle w:val="Hyperlink"/>
          </w:rPr>
          <w:t>RPA flight in the no-fly zone of a non-controlled aerodrome</w:t>
        </w:r>
        <w:r w:rsidR="00DD7B4E">
          <w:rPr>
            <w:webHidden/>
          </w:rPr>
          <w:tab/>
        </w:r>
        <w:r w:rsidR="00DD7B4E">
          <w:rPr>
            <w:webHidden/>
          </w:rPr>
          <w:fldChar w:fldCharType="begin"/>
        </w:r>
        <w:r w:rsidR="00DD7B4E">
          <w:rPr>
            <w:webHidden/>
          </w:rPr>
          <w:instrText xml:space="preserve"> PAGEREF _Toc105066065 \h </w:instrText>
        </w:r>
        <w:r w:rsidR="00DD7B4E">
          <w:rPr>
            <w:webHidden/>
          </w:rPr>
        </w:r>
        <w:r w:rsidR="00DD7B4E">
          <w:rPr>
            <w:webHidden/>
          </w:rPr>
          <w:fldChar w:fldCharType="separate"/>
        </w:r>
        <w:r w:rsidR="00CC0A8C">
          <w:rPr>
            <w:webHidden/>
          </w:rPr>
          <w:t>58</w:t>
        </w:r>
        <w:r w:rsidR="00DD7B4E">
          <w:rPr>
            <w:webHidden/>
          </w:rPr>
          <w:fldChar w:fldCharType="end"/>
        </w:r>
      </w:hyperlink>
    </w:p>
    <w:p w14:paraId="6E5FBDAC" w14:textId="3E0A9502" w:rsidR="00DD7B4E" w:rsidRDefault="00CC35E3">
      <w:pPr>
        <w:pStyle w:val="TOC3"/>
        <w:rPr>
          <w:rFonts w:asciiTheme="minorHAnsi" w:eastAsiaTheme="minorEastAsia" w:hAnsiTheme="minorHAnsi"/>
          <w:color w:val="auto"/>
          <w:sz w:val="22"/>
          <w:lang w:val="en-AU" w:eastAsia="en-AU"/>
        </w:rPr>
      </w:pPr>
      <w:hyperlink w:anchor="_Toc105066066" w:history="1">
        <w:r w:rsidR="00DD7B4E" w:rsidRPr="00754428">
          <w:rPr>
            <w:rStyle w:val="Hyperlink"/>
          </w:rPr>
          <w:t>9.04</w:t>
        </w:r>
        <w:r w:rsidR="00DD7B4E">
          <w:rPr>
            <w:rFonts w:asciiTheme="minorHAnsi" w:eastAsiaTheme="minorEastAsia" w:hAnsiTheme="minorHAnsi"/>
            <w:color w:val="auto"/>
            <w:sz w:val="22"/>
            <w:lang w:val="en-AU" w:eastAsia="en-AU"/>
          </w:rPr>
          <w:tab/>
        </w:r>
        <w:r w:rsidR="00DD7B4E" w:rsidRPr="00754428">
          <w:rPr>
            <w:rStyle w:val="Hyperlink"/>
          </w:rPr>
          <w:t>Action on becoming aware of a relevant event</w:t>
        </w:r>
        <w:r w:rsidR="00DD7B4E">
          <w:rPr>
            <w:webHidden/>
          </w:rPr>
          <w:tab/>
        </w:r>
        <w:r w:rsidR="00DD7B4E">
          <w:rPr>
            <w:webHidden/>
          </w:rPr>
          <w:fldChar w:fldCharType="begin"/>
        </w:r>
        <w:r w:rsidR="00DD7B4E">
          <w:rPr>
            <w:webHidden/>
          </w:rPr>
          <w:instrText xml:space="preserve"> PAGEREF _Toc105066066 \h </w:instrText>
        </w:r>
        <w:r w:rsidR="00DD7B4E">
          <w:rPr>
            <w:webHidden/>
          </w:rPr>
        </w:r>
        <w:r w:rsidR="00DD7B4E">
          <w:rPr>
            <w:webHidden/>
          </w:rPr>
          <w:fldChar w:fldCharType="separate"/>
        </w:r>
        <w:r w:rsidR="00CC0A8C">
          <w:rPr>
            <w:webHidden/>
          </w:rPr>
          <w:t>59</w:t>
        </w:r>
        <w:r w:rsidR="00DD7B4E">
          <w:rPr>
            <w:webHidden/>
          </w:rPr>
          <w:fldChar w:fldCharType="end"/>
        </w:r>
      </w:hyperlink>
    </w:p>
    <w:p w14:paraId="69FC5DA0" w14:textId="124AE975" w:rsidR="00DD7B4E" w:rsidRDefault="00CC35E3">
      <w:pPr>
        <w:pStyle w:val="TOC3"/>
        <w:rPr>
          <w:rFonts w:asciiTheme="minorHAnsi" w:eastAsiaTheme="minorEastAsia" w:hAnsiTheme="minorHAnsi"/>
          <w:color w:val="auto"/>
          <w:sz w:val="22"/>
          <w:lang w:val="en-AU" w:eastAsia="en-AU"/>
        </w:rPr>
      </w:pPr>
      <w:hyperlink w:anchor="_Toc105066067" w:history="1">
        <w:r w:rsidR="00DD7B4E" w:rsidRPr="00754428">
          <w:rPr>
            <w:rStyle w:val="Hyperlink"/>
          </w:rPr>
          <w:t>9.05</w:t>
        </w:r>
        <w:r w:rsidR="00DD7B4E">
          <w:rPr>
            <w:rFonts w:asciiTheme="minorHAnsi" w:eastAsiaTheme="minorEastAsia" w:hAnsiTheme="minorHAnsi"/>
            <w:color w:val="auto"/>
            <w:sz w:val="22"/>
            <w:lang w:val="en-AU" w:eastAsia="en-AU"/>
          </w:rPr>
          <w:tab/>
        </w:r>
        <w:r w:rsidR="00DD7B4E" w:rsidRPr="00754428">
          <w:rPr>
            <w:rStyle w:val="Hyperlink"/>
          </w:rPr>
          <w:t>Approval to operate an RPA in a no-fly zone of a non-controlled</w:t>
        </w:r>
        <w:r w:rsidR="00DD7B4E">
          <w:rPr>
            <w:rStyle w:val="Hyperlink"/>
          </w:rPr>
          <w:br/>
        </w:r>
        <w:r w:rsidR="00DD7B4E" w:rsidRPr="00754428">
          <w:rPr>
            <w:rStyle w:val="Hyperlink"/>
          </w:rPr>
          <w:t>aerodrome — tethered and indoors operations</w:t>
        </w:r>
        <w:r w:rsidR="00DD7B4E">
          <w:rPr>
            <w:webHidden/>
          </w:rPr>
          <w:tab/>
        </w:r>
        <w:r w:rsidR="00DD7B4E">
          <w:rPr>
            <w:webHidden/>
          </w:rPr>
          <w:fldChar w:fldCharType="begin"/>
        </w:r>
        <w:r w:rsidR="00DD7B4E">
          <w:rPr>
            <w:webHidden/>
          </w:rPr>
          <w:instrText xml:space="preserve"> PAGEREF _Toc105066067 \h </w:instrText>
        </w:r>
        <w:r w:rsidR="00DD7B4E">
          <w:rPr>
            <w:webHidden/>
          </w:rPr>
        </w:r>
        <w:r w:rsidR="00DD7B4E">
          <w:rPr>
            <w:webHidden/>
          </w:rPr>
          <w:fldChar w:fldCharType="separate"/>
        </w:r>
        <w:r w:rsidR="00CC0A8C">
          <w:rPr>
            <w:webHidden/>
          </w:rPr>
          <w:t>59</w:t>
        </w:r>
        <w:r w:rsidR="00DD7B4E">
          <w:rPr>
            <w:webHidden/>
          </w:rPr>
          <w:fldChar w:fldCharType="end"/>
        </w:r>
      </w:hyperlink>
    </w:p>
    <w:p w14:paraId="11A0C3EE" w14:textId="73EE0D0B" w:rsidR="00DD7B4E" w:rsidRDefault="00CC35E3">
      <w:pPr>
        <w:pStyle w:val="TOC3"/>
        <w:rPr>
          <w:rFonts w:asciiTheme="minorHAnsi" w:eastAsiaTheme="minorEastAsia" w:hAnsiTheme="minorHAnsi"/>
          <w:color w:val="auto"/>
          <w:sz w:val="22"/>
          <w:lang w:val="en-AU" w:eastAsia="en-AU"/>
        </w:rPr>
      </w:pPr>
      <w:hyperlink w:anchor="_Toc105066068" w:history="1">
        <w:r w:rsidR="00DD7B4E" w:rsidRPr="00754428">
          <w:rPr>
            <w:rStyle w:val="Hyperlink"/>
          </w:rPr>
          <w:t>9.06</w:t>
        </w:r>
        <w:r w:rsidR="00DD7B4E">
          <w:rPr>
            <w:rFonts w:asciiTheme="minorHAnsi" w:eastAsiaTheme="minorEastAsia" w:hAnsiTheme="minorHAnsi"/>
            <w:color w:val="auto"/>
            <w:sz w:val="22"/>
            <w:lang w:val="en-AU" w:eastAsia="en-AU"/>
          </w:rPr>
          <w:tab/>
        </w:r>
        <w:r w:rsidR="00DD7B4E" w:rsidRPr="00754428">
          <w:rPr>
            <w:rStyle w:val="Hyperlink"/>
          </w:rPr>
          <w:t>Approach and departure paths — non-controlled aerodromes</w:t>
        </w:r>
        <w:r w:rsidR="00DD7B4E">
          <w:rPr>
            <w:webHidden/>
          </w:rPr>
          <w:tab/>
        </w:r>
        <w:r w:rsidR="00DD7B4E">
          <w:rPr>
            <w:webHidden/>
          </w:rPr>
          <w:fldChar w:fldCharType="begin"/>
        </w:r>
        <w:r w:rsidR="00DD7B4E">
          <w:rPr>
            <w:webHidden/>
          </w:rPr>
          <w:instrText xml:space="preserve"> PAGEREF _Toc105066068 \h </w:instrText>
        </w:r>
        <w:r w:rsidR="00DD7B4E">
          <w:rPr>
            <w:webHidden/>
          </w:rPr>
        </w:r>
        <w:r w:rsidR="00DD7B4E">
          <w:rPr>
            <w:webHidden/>
          </w:rPr>
          <w:fldChar w:fldCharType="separate"/>
        </w:r>
        <w:r w:rsidR="00CC0A8C">
          <w:rPr>
            <w:webHidden/>
          </w:rPr>
          <w:t>60</w:t>
        </w:r>
        <w:r w:rsidR="00DD7B4E">
          <w:rPr>
            <w:webHidden/>
          </w:rPr>
          <w:fldChar w:fldCharType="end"/>
        </w:r>
      </w:hyperlink>
    </w:p>
    <w:p w14:paraId="5F893E27" w14:textId="11951B6B" w:rsidR="00DD7B4E" w:rsidRDefault="00CC35E3">
      <w:pPr>
        <w:pStyle w:val="TOC2"/>
        <w:rPr>
          <w:rFonts w:asciiTheme="minorHAnsi" w:eastAsiaTheme="minorEastAsia" w:hAnsiTheme="minorHAnsi"/>
          <w:i w:val="0"/>
          <w:sz w:val="22"/>
          <w:lang w:eastAsia="en-AU"/>
        </w:rPr>
      </w:pPr>
      <w:hyperlink w:anchor="_Toc105066069" w:history="1">
        <w:r w:rsidR="00DD7B4E" w:rsidRPr="00754428">
          <w:rPr>
            <w:rStyle w:val="Hyperlink"/>
          </w:rPr>
          <w:t>Division 9.2</w:t>
        </w:r>
        <w:r w:rsidR="00DD7B4E">
          <w:rPr>
            <w:rFonts w:asciiTheme="minorHAnsi" w:eastAsiaTheme="minorEastAsia" w:hAnsiTheme="minorHAnsi"/>
            <w:i w:val="0"/>
            <w:sz w:val="22"/>
            <w:lang w:eastAsia="en-AU"/>
          </w:rPr>
          <w:tab/>
        </w:r>
        <w:r w:rsidR="00DD7B4E" w:rsidRPr="00754428">
          <w:rPr>
            <w:rStyle w:val="Hyperlink"/>
          </w:rPr>
          <w:t>No-fly zones in certain non-controlled airspace</w:t>
        </w:r>
        <w:r w:rsidR="00DD7B4E">
          <w:rPr>
            <w:webHidden/>
          </w:rPr>
          <w:tab/>
        </w:r>
        <w:r w:rsidR="00DD7B4E">
          <w:rPr>
            <w:webHidden/>
          </w:rPr>
          <w:fldChar w:fldCharType="begin"/>
        </w:r>
        <w:r w:rsidR="00DD7B4E">
          <w:rPr>
            <w:webHidden/>
          </w:rPr>
          <w:instrText xml:space="preserve"> PAGEREF _Toc105066069 \h </w:instrText>
        </w:r>
        <w:r w:rsidR="00DD7B4E">
          <w:rPr>
            <w:webHidden/>
          </w:rPr>
        </w:r>
        <w:r w:rsidR="00DD7B4E">
          <w:rPr>
            <w:webHidden/>
          </w:rPr>
          <w:fldChar w:fldCharType="separate"/>
        </w:r>
        <w:r w:rsidR="00CC0A8C">
          <w:rPr>
            <w:webHidden/>
          </w:rPr>
          <w:t>62</w:t>
        </w:r>
        <w:r w:rsidR="00DD7B4E">
          <w:rPr>
            <w:webHidden/>
          </w:rPr>
          <w:fldChar w:fldCharType="end"/>
        </w:r>
      </w:hyperlink>
    </w:p>
    <w:p w14:paraId="2F223CF4" w14:textId="437EA3F5" w:rsidR="00DD7B4E" w:rsidRDefault="00CC35E3">
      <w:pPr>
        <w:pStyle w:val="TOC3"/>
        <w:rPr>
          <w:rFonts w:asciiTheme="minorHAnsi" w:eastAsiaTheme="minorEastAsia" w:hAnsiTheme="minorHAnsi"/>
          <w:color w:val="auto"/>
          <w:sz w:val="22"/>
          <w:lang w:val="en-AU" w:eastAsia="en-AU"/>
        </w:rPr>
      </w:pPr>
      <w:hyperlink w:anchor="_Toc105066070" w:history="1">
        <w:r w:rsidR="00DD7B4E" w:rsidRPr="00754428">
          <w:rPr>
            <w:rStyle w:val="Hyperlink"/>
          </w:rPr>
          <w:t>9.07</w:t>
        </w:r>
        <w:r w:rsidR="00DD7B4E">
          <w:rPr>
            <w:rFonts w:asciiTheme="minorHAnsi" w:eastAsiaTheme="minorEastAsia" w:hAnsiTheme="minorHAnsi"/>
            <w:color w:val="auto"/>
            <w:sz w:val="22"/>
            <w:lang w:val="en-AU" w:eastAsia="en-AU"/>
          </w:rPr>
          <w:tab/>
        </w:r>
        <w:r w:rsidR="00DD7B4E" w:rsidRPr="00754428">
          <w:rPr>
            <w:rStyle w:val="Hyperlink"/>
          </w:rPr>
          <w:t>Prescribed areas and requirements</w:t>
        </w:r>
        <w:r w:rsidR="00DD7B4E">
          <w:rPr>
            <w:webHidden/>
          </w:rPr>
          <w:tab/>
        </w:r>
        <w:r w:rsidR="00DD7B4E">
          <w:rPr>
            <w:webHidden/>
          </w:rPr>
          <w:fldChar w:fldCharType="begin"/>
        </w:r>
        <w:r w:rsidR="00DD7B4E">
          <w:rPr>
            <w:webHidden/>
          </w:rPr>
          <w:instrText xml:space="preserve"> PAGEREF _Toc105066070 \h </w:instrText>
        </w:r>
        <w:r w:rsidR="00DD7B4E">
          <w:rPr>
            <w:webHidden/>
          </w:rPr>
        </w:r>
        <w:r w:rsidR="00DD7B4E">
          <w:rPr>
            <w:webHidden/>
          </w:rPr>
          <w:fldChar w:fldCharType="separate"/>
        </w:r>
        <w:r w:rsidR="00CC0A8C">
          <w:rPr>
            <w:webHidden/>
          </w:rPr>
          <w:t>62</w:t>
        </w:r>
        <w:r w:rsidR="00DD7B4E">
          <w:rPr>
            <w:webHidden/>
          </w:rPr>
          <w:fldChar w:fldCharType="end"/>
        </w:r>
      </w:hyperlink>
    </w:p>
    <w:p w14:paraId="4F892DDD" w14:textId="709E6349" w:rsidR="00DD7B4E" w:rsidRDefault="00CC35E3">
      <w:pPr>
        <w:pStyle w:val="TOC3"/>
        <w:rPr>
          <w:rFonts w:asciiTheme="minorHAnsi" w:eastAsiaTheme="minorEastAsia" w:hAnsiTheme="minorHAnsi"/>
          <w:color w:val="auto"/>
          <w:sz w:val="22"/>
          <w:lang w:val="en-AU" w:eastAsia="en-AU"/>
        </w:rPr>
      </w:pPr>
      <w:hyperlink w:anchor="_Toc105066071" w:history="1">
        <w:r w:rsidR="00DD7B4E" w:rsidRPr="00754428">
          <w:rPr>
            <w:rStyle w:val="Hyperlink"/>
          </w:rPr>
          <w:t>9.08</w:t>
        </w:r>
        <w:r w:rsidR="00DD7B4E">
          <w:rPr>
            <w:rFonts w:asciiTheme="minorHAnsi" w:eastAsiaTheme="minorEastAsia" w:hAnsiTheme="minorHAnsi"/>
            <w:color w:val="auto"/>
            <w:sz w:val="22"/>
            <w:lang w:val="en-AU" w:eastAsia="en-AU"/>
          </w:rPr>
          <w:tab/>
        </w:r>
        <w:r w:rsidR="00DD7B4E" w:rsidRPr="00754428">
          <w:rPr>
            <w:rStyle w:val="Hyperlink"/>
          </w:rPr>
          <w:t>Definitions</w:t>
        </w:r>
        <w:r w:rsidR="00DD7B4E">
          <w:rPr>
            <w:webHidden/>
          </w:rPr>
          <w:tab/>
        </w:r>
        <w:r w:rsidR="00DD7B4E">
          <w:rPr>
            <w:webHidden/>
          </w:rPr>
          <w:fldChar w:fldCharType="begin"/>
        </w:r>
        <w:r w:rsidR="00DD7B4E">
          <w:rPr>
            <w:webHidden/>
          </w:rPr>
          <w:instrText xml:space="preserve"> PAGEREF _Toc105066071 \h </w:instrText>
        </w:r>
        <w:r w:rsidR="00DD7B4E">
          <w:rPr>
            <w:webHidden/>
          </w:rPr>
        </w:r>
        <w:r w:rsidR="00DD7B4E">
          <w:rPr>
            <w:webHidden/>
          </w:rPr>
          <w:fldChar w:fldCharType="separate"/>
        </w:r>
        <w:r w:rsidR="00CC0A8C">
          <w:rPr>
            <w:webHidden/>
          </w:rPr>
          <w:t>62</w:t>
        </w:r>
        <w:r w:rsidR="00DD7B4E">
          <w:rPr>
            <w:webHidden/>
          </w:rPr>
          <w:fldChar w:fldCharType="end"/>
        </w:r>
      </w:hyperlink>
    </w:p>
    <w:p w14:paraId="5CB14D3A" w14:textId="378905FE" w:rsidR="00DD7B4E" w:rsidRDefault="00CC35E3">
      <w:pPr>
        <w:pStyle w:val="TOC3"/>
        <w:rPr>
          <w:rFonts w:asciiTheme="minorHAnsi" w:eastAsiaTheme="minorEastAsia" w:hAnsiTheme="minorHAnsi"/>
          <w:color w:val="auto"/>
          <w:sz w:val="22"/>
          <w:lang w:val="en-AU" w:eastAsia="en-AU"/>
        </w:rPr>
      </w:pPr>
      <w:hyperlink w:anchor="_Toc105066072" w:history="1">
        <w:r w:rsidR="00DD7B4E" w:rsidRPr="00754428">
          <w:rPr>
            <w:rStyle w:val="Hyperlink"/>
          </w:rPr>
          <w:t>9.09</w:t>
        </w:r>
        <w:r w:rsidR="00DD7B4E">
          <w:rPr>
            <w:rFonts w:asciiTheme="minorHAnsi" w:eastAsiaTheme="minorEastAsia" w:hAnsiTheme="minorHAnsi"/>
            <w:color w:val="auto"/>
            <w:sz w:val="22"/>
            <w:lang w:val="en-AU" w:eastAsia="en-AU"/>
          </w:rPr>
          <w:tab/>
        </w:r>
        <w:r w:rsidR="00DD7B4E" w:rsidRPr="00754428">
          <w:rPr>
            <w:rStyle w:val="Hyperlink"/>
          </w:rPr>
          <w:t>Approval to operate an RPA in a prescribed area</w:t>
        </w:r>
        <w:r w:rsidR="00DD7B4E">
          <w:rPr>
            <w:webHidden/>
          </w:rPr>
          <w:tab/>
        </w:r>
        <w:r w:rsidR="00DD7B4E">
          <w:rPr>
            <w:webHidden/>
          </w:rPr>
          <w:fldChar w:fldCharType="begin"/>
        </w:r>
        <w:r w:rsidR="00DD7B4E">
          <w:rPr>
            <w:webHidden/>
          </w:rPr>
          <w:instrText xml:space="preserve"> PAGEREF _Toc105066072 \h </w:instrText>
        </w:r>
        <w:r w:rsidR="00DD7B4E">
          <w:rPr>
            <w:webHidden/>
          </w:rPr>
        </w:r>
        <w:r w:rsidR="00DD7B4E">
          <w:rPr>
            <w:webHidden/>
          </w:rPr>
          <w:fldChar w:fldCharType="separate"/>
        </w:r>
        <w:r w:rsidR="00CC0A8C">
          <w:rPr>
            <w:webHidden/>
          </w:rPr>
          <w:t>62</w:t>
        </w:r>
        <w:r w:rsidR="00DD7B4E">
          <w:rPr>
            <w:webHidden/>
          </w:rPr>
          <w:fldChar w:fldCharType="end"/>
        </w:r>
      </w:hyperlink>
    </w:p>
    <w:p w14:paraId="18EC9106" w14:textId="06A3DAF7" w:rsidR="00DD7B4E" w:rsidRDefault="00CC35E3" w:rsidP="00306064">
      <w:pPr>
        <w:pStyle w:val="TOC1"/>
        <w:ind w:left="2268" w:hanging="2268"/>
        <w:rPr>
          <w:rFonts w:asciiTheme="minorHAnsi" w:eastAsiaTheme="minorEastAsia" w:hAnsiTheme="minorHAnsi"/>
          <w:b w:val="0"/>
          <w:color w:val="auto"/>
          <w:sz w:val="22"/>
          <w:lang w:eastAsia="en-AU"/>
        </w:rPr>
      </w:pPr>
      <w:hyperlink w:anchor="_Toc105066073" w:history="1">
        <w:r w:rsidR="00DD7B4E" w:rsidRPr="00754428">
          <w:rPr>
            <w:rStyle w:val="Hyperlink"/>
          </w:rPr>
          <w:t>CHAPTER 10</w:t>
        </w:r>
        <w:r w:rsidR="00DD7B4E">
          <w:rPr>
            <w:rFonts w:asciiTheme="minorHAnsi" w:eastAsiaTheme="minorEastAsia" w:hAnsiTheme="minorHAnsi"/>
            <w:b w:val="0"/>
            <w:color w:val="auto"/>
            <w:sz w:val="22"/>
            <w:lang w:eastAsia="en-AU"/>
          </w:rPr>
          <w:tab/>
        </w:r>
        <w:r w:rsidR="00DD7B4E" w:rsidRPr="00754428">
          <w:rPr>
            <w:rStyle w:val="Hyperlink"/>
          </w:rPr>
          <w:t>RECORD KEEPING FOR CERTAIN RPA AND MODEL AIRCRAFT</w:t>
        </w:r>
        <w:r w:rsidR="00306064">
          <w:rPr>
            <w:webHidden/>
          </w:rPr>
          <w:tab/>
        </w:r>
        <w:r w:rsidR="00DD7B4E">
          <w:rPr>
            <w:webHidden/>
          </w:rPr>
          <w:fldChar w:fldCharType="begin"/>
        </w:r>
        <w:r w:rsidR="00DD7B4E">
          <w:rPr>
            <w:webHidden/>
          </w:rPr>
          <w:instrText xml:space="preserve"> PAGEREF _Toc105066073 \h </w:instrText>
        </w:r>
        <w:r w:rsidR="00DD7B4E">
          <w:rPr>
            <w:webHidden/>
          </w:rPr>
        </w:r>
        <w:r w:rsidR="00DD7B4E">
          <w:rPr>
            <w:webHidden/>
          </w:rPr>
          <w:fldChar w:fldCharType="separate"/>
        </w:r>
        <w:r w:rsidR="00CC0A8C">
          <w:rPr>
            <w:webHidden/>
          </w:rPr>
          <w:t>63</w:t>
        </w:r>
        <w:r w:rsidR="00DD7B4E">
          <w:rPr>
            <w:webHidden/>
          </w:rPr>
          <w:fldChar w:fldCharType="end"/>
        </w:r>
      </w:hyperlink>
    </w:p>
    <w:p w14:paraId="46845CAF" w14:textId="320BC63F" w:rsidR="00DD7B4E" w:rsidRDefault="00CC35E3">
      <w:pPr>
        <w:pStyle w:val="TOC2"/>
        <w:rPr>
          <w:rFonts w:asciiTheme="minorHAnsi" w:eastAsiaTheme="minorEastAsia" w:hAnsiTheme="minorHAnsi"/>
          <w:i w:val="0"/>
          <w:sz w:val="22"/>
          <w:lang w:eastAsia="en-AU"/>
        </w:rPr>
      </w:pPr>
      <w:hyperlink w:anchor="_Toc105066074" w:history="1">
        <w:r w:rsidR="00DD7B4E" w:rsidRPr="00754428">
          <w:rPr>
            <w:rStyle w:val="Hyperlink"/>
          </w:rPr>
          <w:t>Division 10.1</w:t>
        </w:r>
        <w:r w:rsidR="00DD7B4E">
          <w:rPr>
            <w:rFonts w:asciiTheme="minorHAnsi" w:eastAsiaTheme="minorEastAsia" w:hAnsiTheme="minorHAnsi"/>
            <w:i w:val="0"/>
            <w:sz w:val="22"/>
            <w:lang w:eastAsia="en-AU"/>
          </w:rPr>
          <w:tab/>
        </w:r>
        <w:r w:rsidR="00DD7B4E" w:rsidRPr="00754428">
          <w:rPr>
            <w:rStyle w:val="Hyperlink"/>
          </w:rPr>
          <w:t>Preliminary</w:t>
        </w:r>
        <w:r w:rsidR="00DD7B4E">
          <w:rPr>
            <w:webHidden/>
          </w:rPr>
          <w:tab/>
        </w:r>
        <w:r w:rsidR="00DD7B4E">
          <w:rPr>
            <w:webHidden/>
          </w:rPr>
          <w:fldChar w:fldCharType="begin"/>
        </w:r>
        <w:r w:rsidR="00DD7B4E">
          <w:rPr>
            <w:webHidden/>
          </w:rPr>
          <w:instrText xml:space="preserve"> PAGEREF _Toc105066074 \h </w:instrText>
        </w:r>
        <w:r w:rsidR="00DD7B4E">
          <w:rPr>
            <w:webHidden/>
          </w:rPr>
        </w:r>
        <w:r w:rsidR="00DD7B4E">
          <w:rPr>
            <w:webHidden/>
          </w:rPr>
          <w:fldChar w:fldCharType="separate"/>
        </w:r>
        <w:r w:rsidR="00CC0A8C">
          <w:rPr>
            <w:webHidden/>
          </w:rPr>
          <w:t>63</w:t>
        </w:r>
        <w:r w:rsidR="00DD7B4E">
          <w:rPr>
            <w:webHidden/>
          </w:rPr>
          <w:fldChar w:fldCharType="end"/>
        </w:r>
      </w:hyperlink>
    </w:p>
    <w:p w14:paraId="5EE486AE" w14:textId="75514445" w:rsidR="00DD7B4E" w:rsidRDefault="00CC35E3">
      <w:pPr>
        <w:pStyle w:val="TOC3"/>
        <w:rPr>
          <w:rFonts w:asciiTheme="minorHAnsi" w:eastAsiaTheme="minorEastAsia" w:hAnsiTheme="minorHAnsi"/>
          <w:color w:val="auto"/>
          <w:sz w:val="22"/>
          <w:lang w:val="en-AU" w:eastAsia="en-AU"/>
        </w:rPr>
      </w:pPr>
      <w:hyperlink w:anchor="_Toc105066075" w:history="1">
        <w:r w:rsidR="00DD7B4E" w:rsidRPr="00754428">
          <w:rPr>
            <w:rStyle w:val="Hyperlink"/>
            <w:lang w:eastAsia="en-AU"/>
          </w:rPr>
          <w:t>10.01</w:t>
        </w:r>
        <w:r w:rsidR="00DD7B4E">
          <w:rPr>
            <w:rFonts w:asciiTheme="minorHAnsi" w:eastAsiaTheme="minorEastAsia" w:hAnsiTheme="minorHAnsi"/>
            <w:color w:val="auto"/>
            <w:sz w:val="22"/>
            <w:lang w:val="en-AU" w:eastAsia="en-AU"/>
          </w:rPr>
          <w:tab/>
        </w:r>
        <w:r w:rsidR="00DD7B4E" w:rsidRPr="00754428">
          <w:rPr>
            <w:rStyle w:val="Hyperlink"/>
            <w:lang w:eastAsia="en-AU"/>
          </w:rPr>
          <w:t>Definitions for the Chapter</w:t>
        </w:r>
        <w:r w:rsidR="00DD7B4E">
          <w:rPr>
            <w:webHidden/>
          </w:rPr>
          <w:tab/>
        </w:r>
        <w:r w:rsidR="00DD7B4E">
          <w:rPr>
            <w:webHidden/>
          </w:rPr>
          <w:fldChar w:fldCharType="begin"/>
        </w:r>
        <w:r w:rsidR="00DD7B4E">
          <w:rPr>
            <w:webHidden/>
          </w:rPr>
          <w:instrText xml:space="preserve"> PAGEREF _Toc105066075 \h </w:instrText>
        </w:r>
        <w:r w:rsidR="00DD7B4E">
          <w:rPr>
            <w:webHidden/>
          </w:rPr>
        </w:r>
        <w:r w:rsidR="00DD7B4E">
          <w:rPr>
            <w:webHidden/>
          </w:rPr>
          <w:fldChar w:fldCharType="separate"/>
        </w:r>
        <w:r w:rsidR="00CC0A8C">
          <w:rPr>
            <w:webHidden/>
          </w:rPr>
          <w:t>63</w:t>
        </w:r>
        <w:r w:rsidR="00DD7B4E">
          <w:rPr>
            <w:webHidden/>
          </w:rPr>
          <w:fldChar w:fldCharType="end"/>
        </w:r>
      </w:hyperlink>
    </w:p>
    <w:p w14:paraId="000FAAA4" w14:textId="3E452CDB" w:rsidR="00DD7B4E" w:rsidRDefault="00CC35E3">
      <w:pPr>
        <w:pStyle w:val="TOC2"/>
        <w:rPr>
          <w:rFonts w:asciiTheme="minorHAnsi" w:eastAsiaTheme="minorEastAsia" w:hAnsiTheme="minorHAnsi"/>
          <w:i w:val="0"/>
          <w:sz w:val="22"/>
          <w:lang w:eastAsia="en-AU"/>
        </w:rPr>
      </w:pPr>
      <w:hyperlink w:anchor="_Toc105066076" w:history="1">
        <w:r w:rsidR="00DD7B4E" w:rsidRPr="00754428">
          <w:rPr>
            <w:rStyle w:val="Hyperlink"/>
          </w:rPr>
          <w:t>Division 10.2</w:t>
        </w:r>
        <w:r w:rsidR="00DD7B4E">
          <w:rPr>
            <w:rFonts w:asciiTheme="minorHAnsi" w:eastAsiaTheme="minorEastAsia" w:hAnsiTheme="minorHAnsi"/>
            <w:i w:val="0"/>
            <w:sz w:val="22"/>
            <w:lang w:eastAsia="en-AU"/>
          </w:rPr>
          <w:tab/>
        </w:r>
        <w:r w:rsidR="00DD7B4E" w:rsidRPr="00754428">
          <w:rPr>
            <w:rStyle w:val="Hyperlink"/>
          </w:rPr>
          <w:t>Record-keeping requirements — RPA other than excluded RPA</w:t>
        </w:r>
        <w:r w:rsidR="00DD7B4E">
          <w:rPr>
            <w:webHidden/>
          </w:rPr>
          <w:tab/>
        </w:r>
        <w:r w:rsidR="00DD7B4E">
          <w:rPr>
            <w:webHidden/>
          </w:rPr>
          <w:fldChar w:fldCharType="begin"/>
        </w:r>
        <w:r w:rsidR="00DD7B4E">
          <w:rPr>
            <w:webHidden/>
          </w:rPr>
          <w:instrText xml:space="preserve"> PAGEREF _Toc105066076 \h </w:instrText>
        </w:r>
        <w:r w:rsidR="00DD7B4E">
          <w:rPr>
            <w:webHidden/>
          </w:rPr>
        </w:r>
        <w:r w:rsidR="00DD7B4E">
          <w:rPr>
            <w:webHidden/>
          </w:rPr>
          <w:fldChar w:fldCharType="separate"/>
        </w:r>
        <w:r w:rsidR="00CC0A8C">
          <w:rPr>
            <w:webHidden/>
          </w:rPr>
          <w:t>64</w:t>
        </w:r>
        <w:r w:rsidR="00DD7B4E">
          <w:rPr>
            <w:webHidden/>
          </w:rPr>
          <w:fldChar w:fldCharType="end"/>
        </w:r>
      </w:hyperlink>
    </w:p>
    <w:p w14:paraId="7411F87E" w14:textId="0AD571C2" w:rsidR="00DD7B4E" w:rsidRDefault="00CC35E3">
      <w:pPr>
        <w:pStyle w:val="TOC3"/>
        <w:rPr>
          <w:rFonts w:asciiTheme="minorHAnsi" w:eastAsiaTheme="minorEastAsia" w:hAnsiTheme="minorHAnsi"/>
          <w:color w:val="auto"/>
          <w:sz w:val="22"/>
          <w:lang w:val="en-AU" w:eastAsia="en-AU"/>
        </w:rPr>
      </w:pPr>
      <w:hyperlink w:anchor="_Toc105066077" w:history="1">
        <w:r w:rsidR="00DD7B4E" w:rsidRPr="00754428">
          <w:rPr>
            <w:rStyle w:val="Hyperlink"/>
            <w:lang w:eastAsia="en-AU"/>
          </w:rPr>
          <w:t>10.02</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_Toc105066077 \h </w:instrText>
        </w:r>
        <w:r w:rsidR="00DD7B4E">
          <w:rPr>
            <w:webHidden/>
          </w:rPr>
        </w:r>
        <w:r w:rsidR="00DD7B4E">
          <w:rPr>
            <w:webHidden/>
          </w:rPr>
          <w:fldChar w:fldCharType="separate"/>
        </w:r>
        <w:r w:rsidR="00CC0A8C">
          <w:rPr>
            <w:webHidden/>
          </w:rPr>
          <w:t>64</w:t>
        </w:r>
        <w:r w:rsidR="00DD7B4E">
          <w:rPr>
            <w:webHidden/>
          </w:rPr>
          <w:fldChar w:fldCharType="end"/>
        </w:r>
      </w:hyperlink>
    </w:p>
    <w:p w14:paraId="7076EC56" w14:textId="1181ED9C" w:rsidR="00DD7B4E" w:rsidRDefault="00CC35E3">
      <w:pPr>
        <w:pStyle w:val="TOC3"/>
        <w:rPr>
          <w:rFonts w:asciiTheme="minorHAnsi" w:eastAsiaTheme="minorEastAsia" w:hAnsiTheme="minorHAnsi"/>
          <w:color w:val="auto"/>
          <w:sz w:val="22"/>
          <w:lang w:val="en-AU" w:eastAsia="en-AU"/>
        </w:rPr>
      </w:pPr>
      <w:hyperlink w:anchor="_Toc105066078" w:history="1">
        <w:r w:rsidR="00DD7B4E" w:rsidRPr="00754428">
          <w:rPr>
            <w:rStyle w:val="Hyperlink"/>
            <w:lang w:eastAsia="en-AU"/>
          </w:rPr>
          <w:t>10.03</w:t>
        </w:r>
        <w:r w:rsidR="00DD7B4E">
          <w:rPr>
            <w:rFonts w:asciiTheme="minorHAnsi" w:eastAsiaTheme="minorEastAsia" w:hAnsiTheme="minorHAnsi"/>
            <w:color w:val="auto"/>
            <w:sz w:val="22"/>
            <w:lang w:val="en-AU" w:eastAsia="en-AU"/>
          </w:rPr>
          <w:tab/>
        </w:r>
        <w:r w:rsidR="00DD7B4E" w:rsidRPr="00754428">
          <w:rPr>
            <w:rStyle w:val="Hyperlink"/>
            <w:lang w:eastAsia="en-AU"/>
          </w:rPr>
          <w:t>Chief remote pilot records</w:t>
        </w:r>
        <w:r w:rsidR="00DD7B4E">
          <w:rPr>
            <w:webHidden/>
          </w:rPr>
          <w:tab/>
        </w:r>
        <w:r w:rsidR="00DD7B4E">
          <w:rPr>
            <w:webHidden/>
          </w:rPr>
          <w:fldChar w:fldCharType="begin"/>
        </w:r>
        <w:r w:rsidR="00DD7B4E">
          <w:rPr>
            <w:webHidden/>
          </w:rPr>
          <w:instrText xml:space="preserve"> PAGEREF _Toc105066078 \h </w:instrText>
        </w:r>
        <w:r w:rsidR="00DD7B4E">
          <w:rPr>
            <w:webHidden/>
          </w:rPr>
        </w:r>
        <w:r w:rsidR="00DD7B4E">
          <w:rPr>
            <w:webHidden/>
          </w:rPr>
          <w:fldChar w:fldCharType="separate"/>
        </w:r>
        <w:r w:rsidR="00CC0A8C">
          <w:rPr>
            <w:webHidden/>
          </w:rPr>
          <w:t>64</w:t>
        </w:r>
        <w:r w:rsidR="00DD7B4E">
          <w:rPr>
            <w:webHidden/>
          </w:rPr>
          <w:fldChar w:fldCharType="end"/>
        </w:r>
      </w:hyperlink>
    </w:p>
    <w:p w14:paraId="1D55A2BE" w14:textId="507DD856" w:rsidR="00DD7B4E" w:rsidRDefault="00CC35E3">
      <w:pPr>
        <w:pStyle w:val="TOC3"/>
        <w:rPr>
          <w:rFonts w:asciiTheme="minorHAnsi" w:eastAsiaTheme="minorEastAsia" w:hAnsiTheme="minorHAnsi"/>
          <w:color w:val="auto"/>
          <w:sz w:val="22"/>
          <w:lang w:val="en-AU" w:eastAsia="en-AU"/>
        </w:rPr>
      </w:pPr>
      <w:hyperlink w:anchor="_Toc105066079" w:history="1">
        <w:r w:rsidR="00DD7B4E" w:rsidRPr="00754428">
          <w:rPr>
            <w:rStyle w:val="Hyperlink"/>
            <w:lang w:eastAsia="en-AU"/>
          </w:rPr>
          <w:t>10.04</w:t>
        </w:r>
        <w:r w:rsidR="00DD7B4E">
          <w:rPr>
            <w:rFonts w:asciiTheme="minorHAnsi" w:eastAsiaTheme="minorEastAsia" w:hAnsiTheme="minorHAnsi"/>
            <w:color w:val="auto"/>
            <w:sz w:val="22"/>
            <w:lang w:val="en-AU" w:eastAsia="en-AU"/>
          </w:rPr>
          <w:tab/>
        </w:r>
        <w:r w:rsidR="00DD7B4E" w:rsidRPr="00754428">
          <w:rPr>
            <w:rStyle w:val="Hyperlink"/>
            <w:lang w:eastAsia="en-AU"/>
          </w:rPr>
          <w:t>RPAS operational release</w:t>
        </w:r>
        <w:r w:rsidR="00DD7B4E">
          <w:rPr>
            <w:webHidden/>
          </w:rPr>
          <w:tab/>
        </w:r>
        <w:r w:rsidR="00DD7B4E">
          <w:rPr>
            <w:webHidden/>
          </w:rPr>
          <w:fldChar w:fldCharType="begin"/>
        </w:r>
        <w:r w:rsidR="00DD7B4E">
          <w:rPr>
            <w:webHidden/>
          </w:rPr>
          <w:instrText xml:space="preserve"> PAGEREF _Toc105066079 \h </w:instrText>
        </w:r>
        <w:r w:rsidR="00DD7B4E">
          <w:rPr>
            <w:webHidden/>
          </w:rPr>
        </w:r>
        <w:r w:rsidR="00DD7B4E">
          <w:rPr>
            <w:webHidden/>
          </w:rPr>
          <w:fldChar w:fldCharType="separate"/>
        </w:r>
        <w:r w:rsidR="00CC0A8C">
          <w:rPr>
            <w:webHidden/>
          </w:rPr>
          <w:t>65</w:t>
        </w:r>
        <w:r w:rsidR="00DD7B4E">
          <w:rPr>
            <w:webHidden/>
          </w:rPr>
          <w:fldChar w:fldCharType="end"/>
        </w:r>
      </w:hyperlink>
    </w:p>
    <w:p w14:paraId="79512478" w14:textId="0BE8D3D6" w:rsidR="00DD7B4E" w:rsidRDefault="00CC35E3">
      <w:pPr>
        <w:pStyle w:val="TOC3"/>
        <w:rPr>
          <w:rFonts w:asciiTheme="minorHAnsi" w:eastAsiaTheme="minorEastAsia" w:hAnsiTheme="minorHAnsi"/>
          <w:color w:val="auto"/>
          <w:sz w:val="22"/>
          <w:lang w:val="en-AU" w:eastAsia="en-AU"/>
        </w:rPr>
      </w:pPr>
      <w:hyperlink w:anchor="_Toc105066080" w:history="1">
        <w:r w:rsidR="00DD7B4E" w:rsidRPr="00754428">
          <w:rPr>
            <w:rStyle w:val="Hyperlink"/>
            <w:lang w:eastAsia="en-AU"/>
          </w:rPr>
          <w:t>10.05</w:t>
        </w:r>
        <w:r w:rsidR="00DD7B4E">
          <w:rPr>
            <w:rFonts w:asciiTheme="minorHAnsi" w:eastAsiaTheme="minorEastAsia" w:hAnsiTheme="minorHAnsi"/>
            <w:color w:val="auto"/>
            <w:sz w:val="22"/>
            <w:lang w:val="en-AU" w:eastAsia="en-AU"/>
          </w:rPr>
          <w:tab/>
        </w:r>
        <w:r w:rsidR="00DD7B4E" w:rsidRPr="00754428">
          <w:rPr>
            <w:rStyle w:val="Hyperlink"/>
            <w:lang w:eastAsia="en-AU"/>
          </w:rPr>
          <w:t>RPAS operational log</w:t>
        </w:r>
        <w:r w:rsidR="00DD7B4E">
          <w:rPr>
            <w:webHidden/>
          </w:rPr>
          <w:tab/>
        </w:r>
        <w:r w:rsidR="00DD7B4E">
          <w:rPr>
            <w:webHidden/>
          </w:rPr>
          <w:fldChar w:fldCharType="begin"/>
        </w:r>
        <w:r w:rsidR="00DD7B4E">
          <w:rPr>
            <w:webHidden/>
          </w:rPr>
          <w:instrText xml:space="preserve"> PAGEREF _Toc105066080 \h </w:instrText>
        </w:r>
        <w:r w:rsidR="00DD7B4E">
          <w:rPr>
            <w:webHidden/>
          </w:rPr>
        </w:r>
        <w:r w:rsidR="00DD7B4E">
          <w:rPr>
            <w:webHidden/>
          </w:rPr>
          <w:fldChar w:fldCharType="separate"/>
        </w:r>
        <w:r w:rsidR="00CC0A8C">
          <w:rPr>
            <w:webHidden/>
          </w:rPr>
          <w:t>66</w:t>
        </w:r>
        <w:r w:rsidR="00DD7B4E">
          <w:rPr>
            <w:webHidden/>
          </w:rPr>
          <w:fldChar w:fldCharType="end"/>
        </w:r>
      </w:hyperlink>
    </w:p>
    <w:p w14:paraId="38F0FA71" w14:textId="486B0631" w:rsidR="00DD7B4E" w:rsidRDefault="00CC35E3">
      <w:pPr>
        <w:pStyle w:val="TOC3"/>
        <w:rPr>
          <w:rFonts w:asciiTheme="minorHAnsi" w:eastAsiaTheme="minorEastAsia" w:hAnsiTheme="minorHAnsi"/>
          <w:color w:val="auto"/>
          <w:sz w:val="22"/>
          <w:lang w:val="en-AU" w:eastAsia="en-AU"/>
        </w:rPr>
      </w:pPr>
      <w:hyperlink w:anchor="_Toc105066081" w:history="1">
        <w:r w:rsidR="00DD7B4E" w:rsidRPr="00754428">
          <w:rPr>
            <w:rStyle w:val="Hyperlink"/>
            <w:lang w:eastAsia="en-AU"/>
          </w:rPr>
          <w:t>10.06</w:t>
        </w:r>
        <w:r w:rsidR="00DD7B4E">
          <w:rPr>
            <w:rFonts w:asciiTheme="minorHAnsi" w:eastAsiaTheme="minorEastAsia" w:hAnsiTheme="minorHAnsi"/>
            <w:color w:val="auto"/>
            <w:sz w:val="22"/>
            <w:lang w:val="en-AU" w:eastAsia="en-AU"/>
          </w:rPr>
          <w:tab/>
        </w:r>
        <w:r w:rsidR="00DD7B4E" w:rsidRPr="00754428">
          <w:rPr>
            <w:rStyle w:val="Hyperlink"/>
            <w:lang w:eastAsia="en-AU"/>
          </w:rPr>
          <w:t>Remote pilot log — for flight time</w:t>
        </w:r>
        <w:r w:rsidR="00DD7B4E">
          <w:rPr>
            <w:webHidden/>
          </w:rPr>
          <w:tab/>
        </w:r>
        <w:r w:rsidR="00DD7B4E">
          <w:rPr>
            <w:webHidden/>
          </w:rPr>
          <w:fldChar w:fldCharType="begin"/>
        </w:r>
        <w:r w:rsidR="00DD7B4E">
          <w:rPr>
            <w:webHidden/>
          </w:rPr>
          <w:instrText xml:space="preserve"> PAGEREF _Toc105066081 \h </w:instrText>
        </w:r>
        <w:r w:rsidR="00DD7B4E">
          <w:rPr>
            <w:webHidden/>
          </w:rPr>
        </w:r>
        <w:r w:rsidR="00DD7B4E">
          <w:rPr>
            <w:webHidden/>
          </w:rPr>
          <w:fldChar w:fldCharType="separate"/>
        </w:r>
        <w:r w:rsidR="00CC0A8C">
          <w:rPr>
            <w:webHidden/>
          </w:rPr>
          <w:t>67</w:t>
        </w:r>
        <w:r w:rsidR="00DD7B4E">
          <w:rPr>
            <w:webHidden/>
          </w:rPr>
          <w:fldChar w:fldCharType="end"/>
        </w:r>
      </w:hyperlink>
    </w:p>
    <w:p w14:paraId="0FC49BCB" w14:textId="48C6F8CE" w:rsidR="00DD7B4E" w:rsidRDefault="00CC35E3">
      <w:pPr>
        <w:pStyle w:val="TOC3"/>
        <w:rPr>
          <w:rFonts w:asciiTheme="minorHAnsi" w:eastAsiaTheme="minorEastAsia" w:hAnsiTheme="minorHAnsi"/>
          <w:color w:val="auto"/>
          <w:sz w:val="22"/>
          <w:lang w:val="en-AU" w:eastAsia="en-AU"/>
        </w:rPr>
      </w:pPr>
      <w:hyperlink w:anchor="_Toc105066082" w:history="1">
        <w:r w:rsidR="00DD7B4E" w:rsidRPr="00754428">
          <w:rPr>
            <w:rStyle w:val="Hyperlink"/>
            <w:lang w:eastAsia="en-AU"/>
          </w:rPr>
          <w:t>10.07</w:t>
        </w:r>
        <w:r w:rsidR="00DD7B4E">
          <w:rPr>
            <w:rFonts w:asciiTheme="minorHAnsi" w:eastAsiaTheme="minorEastAsia" w:hAnsiTheme="minorHAnsi"/>
            <w:color w:val="auto"/>
            <w:sz w:val="22"/>
            <w:lang w:val="en-AU" w:eastAsia="en-AU"/>
          </w:rPr>
          <w:tab/>
        </w:r>
        <w:r w:rsidR="00DD7B4E" w:rsidRPr="00754428">
          <w:rPr>
            <w:rStyle w:val="Hyperlink"/>
            <w:lang w:eastAsia="en-AU"/>
          </w:rPr>
          <w:t>RPAS technical log</w:t>
        </w:r>
        <w:r w:rsidR="00DD7B4E">
          <w:rPr>
            <w:webHidden/>
          </w:rPr>
          <w:tab/>
        </w:r>
        <w:r w:rsidR="00DD7B4E">
          <w:rPr>
            <w:webHidden/>
          </w:rPr>
          <w:fldChar w:fldCharType="begin"/>
        </w:r>
        <w:r w:rsidR="00DD7B4E">
          <w:rPr>
            <w:webHidden/>
          </w:rPr>
          <w:instrText xml:space="preserve"> PAGEREF _Toc105066082 \h </w:instrText>
        </w:r>
        <w:r w:rsidR="00DD7B4E">
          <w:rPr>
            <w:webHidden/>
          </w:rPr>
        </w:r>
        <w:r w:rsidR="00DD7B4E">
          <w:rPr>
            <w:webHidden/>
          </w:rPr>
          <w:fldChar w:fldCharType="separate"/>
        </w:r>
        <w:r w:rsidR="00CC0A8C">
          <w:rPr>
            <w:webHidden/>
          </w:rPr>
          <w:t>67</w:t>
        </w:r>
        <w:r w:rsidR="00DD7B4E">
          <w:rPr>
            <w:webHidden/>
          </w:rPr>
          <w:fldChar w:fldCharType="end"/>
        </w:r>
      </w:hyperlink>
    </w:p>
    <w:p w14:paraId="04996CF4" w14:textId="07281FDA" w:rsidR="00DD7B4E" w:rsidRDefault="00CC35E3">
      <w:pPr>
        <w:pStyle w:val="TOC3"/>
        <w:rPr>
          <w:rFonts w:asciiTheme="minorHAnsi" w:eastAsiaTheme="minorEastAsia" w:hAnsiTheme="minorHAnsi"/>
          <w:color w:val="auto"/>
          <w:sz w:val="22"/>
          <w:lang w:val="en-AU" w:eastAsia="en-AU"/>
        </w:rPr>
      </w:pPr>
      <w:hyperlink w:anchor="_Toc105066083" w:history="1">
        <w:r w:rsidR="00DD7B4E" w:rsidRPr="00754428">
          <w:rPr>
            <w:rStyle w:val="Hyperlink"/>
            <w:lang w:eastAsia="en-AU"/>
          </w:rPr>
          <w:t>10.08</w:t>
        </w:r>
        <w:r w:rsidR="00DD7B4E">
          <w:rPr>
            <w:rFonts w:asciiTheme="minorHAnsi" w:eastAsiaTheme="minorEastAsia" w:hAnsiTheme="minorHAnsi"/>
            <w:color w:val="auto"/>
            <w:sz w:val="22"/>
            <w:lang w:val="en-AU" w:eastAsia="en-AU"/>
          </w:rPr>
          <w:tab/>
        </w:r>
        <w:r w:rsidR="00DD7B4E" w:rsidRPr="00754428">
          <w:rPr>
            <w:rStyle w:val="Hyperlink"/>
            <w:lang w:eastAsia="en-AU"/>
          </w:rPr>
          <w:t>Records of qualification and competency</w:t>
        </w:r>
        <w:r w:rsidR="00DD7B4E">
          <w:rPr>
            <w:webHidden/>
          </w:rPr>
          <w:tab/>
        </w:r>
        <w:r w:rsidR="00DD7B4E">
          <w:rPr>
            <w:webHidden/>
          </w:rPr>
          <w:fldChar w:fldCharType="begin"/>
        </w:r>
        <w:r w:rsidR="00DD7B4E">
          <w:rPr>
            <w:webHidden/>
          </w:rPr>
          <w:instrText xml:space="preserve"> PAGEREF _Toc105066083 \h </w:instrText>
        </w:r>
        <w:r w:rsidR="00DD7B4E">
          <w:rPr>
            <w:webHidden/>
          </w:rPr>
        </w:r>
        <w:r w:rsidR="00DD7B4E">
          <w:rPr>
            <w:webHidden/>
          </w:rPr>
          <w:fldChar w:fldCharType="separate"/>
        </w:r>
        <w:r w:rsidR="00CC0A8C">
          <w:rPr>
            <w:webHidden/>
          </w:rPr>
          <w:t>68</w:t>
        </w:r>
        <w:r w:rsidR="00DD7B4E">
          <w:rPr>
            <w:webHidden/>
          </w:rPr>
          <w:fldChar w:fldCharType="end"/>
        </w:r>
      </w:hyperlink>
    </w:p>
    <w:p w14:paraId="0CF57495" w14:textId="172C7BD0" w:rsidR="00DD7B4E" w:rsidRDefault="00CC35E3">
      <w:pPr>
        <w:pStyle w:val="TOC2"/>
        <w:rPr>
          <w:rFonts w:asciiTheme="minorHAnsi" w:eastAsiaTheme="minorEastAsia" w:hAnsiTheme="minorHAnsi"/>
          <w:i w:val="0"/>
          <w:sz w:val="22"/>
          <w:lang w:eastAsia="en-AU"/>
        </w:rPr>
      </w:pPr>
      <w:hyperlink w:anchor="_Toc105066084" w:history="1">
        <w:r w:rsidR="00DD7B4E" w:rsidRPr="00754428">
          <w:rPr>
            <w:rStyle w:val="Hyperlink"/>
          </w:rPr>
          <w:t>Division 10.3</w:t>
        </w:r>
        <w:r w:rsidR="00DD7B4E">
          <w:rPr>
            <w:rFonts w:asciiTheme="minorHAnsi" w:eastAsiaTheme="minorEastAsia" w:hAnsiTheme="minorHAnsi"/>
            <w:i w:val="0"/>
            <w:sz w:val="22"/>
            <w:lang w:eastAsia="en-AU"/>
          </w:rPr>
          <w:tab/>
        </w:r>
        <w:r w:rsidR="00DD7B4E" w:rsidRPr="00754428">
          <w:rPr>
            <w:rStyle w:val="Hyperlink"/>
          </w:rPr>
          <w:t>Record-keeping requirements — excluded RPA</w:t>
        </w:r>
        <w:r w:rsidR="00DD7B4E">
          <w:rPr>
            <w:webHidden/>
          </w:rPr>
          <w:tab/>
        </w:r>
        <w:r w:rsidR="00DD7B4E">
          <w:rPr>
            <w:webHidden/>
          </w:rPr>
          <w:fldChar w:fldCharType="begin"/>
        </w:r>
        <w:r w:rsidR="00DD7B4E">
          <w:rPr>
            <w:webHidden/>
          </w:rPr>
          <w:instrText xml:space="preserve"> PAGEREF _Toc105066084 \h </w:instrText>
        </w:r>
        <w:r w:rsidR="00DD7B4E">
          <w:rPr>
            <w:webHidden/>
          </w:rPr>
        </w:r>
        <w:r w:rsidR="00DD7B4E">
          <w:rPr>
            <w:webHidden/>
          </w:rPr>
          <w:fldChar w:fldCharType="separate"/>
        </w:r>
        <w:r w:rsidR="00CC0A8C">
          <w:rPr>
            <w:webHidden/>
          </w:rPr>
          <w:t>70</w:t>
        </w:r>
        <w:r w:rsidR="00DD7B4E">
          <w:rPr>
            <w:webHidden/>
          </w:rPr>
          <w:fldChar w:fldCharType="end"/>
        </w:r>
      </w:hyperlink>
    </w:p>
    <w:p w14:paraId="3F86247D" w14:textId="4A722BB4" w:rsidR="00DD7B4E" w:rsidRDefault="00CC35E3">
      <w:pPr>
        <w:pStyle w:val="TOC3"/>
        <w:rPr>
          <w:rFonts w:asciiTheme="minorHAnsi" w:eastAsiaTheme="minorEastAsia" w:hAnsiTheme="minorHAnsi"/>
          <w:color w:val="auto"/>
          <w:sz w:val="22"/>
          <w:lang w:val="en-AU" w:eastAsia="en-AU"/>
        </w:rPr>
      </w:pPr>
      <w:hyperlink w:anchor="_Toc105066085" w:history="1">
        <w:r w:rsidR="00DD7B4E" w:rsidRPr="00754428">
          <w:rPr>
            <w:rStyle w:val="Hyperlink"/>
            <w:lang w:eastAsia="en-AU"/>
          </w:rPr>
          <w:t>10.09</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_Toc105066085 \h </w:instrText>
        </w:r>
        <w:r w:rsidR="00DD7B4E">
          <w:rPr>
            <w:webHidden/>
          </w:rPr>
        </w:r>
        <w:r w:rsidR="00DD7B4E">
          <w:rPr>
            <w:webHidden/>
          </w:rPr>
          <w:fldChar w:fldCharType="separate"/>
        </w:r>
        <w:r w:rsidR="00CC0A8C">
          <w:rPr>
            <w:webHidden/>
          </w:rPr>
          <w:t>70</w:t>
        </w:r>
        <w:r w:rsidR="00DD7B4E">
          <w:rPr>
            <w:webHidden/>
          </w:rPr>
          <w:fldChar w:fldCharType="end"/>
        </w:r>
      </w:hyperlink>
    </w:p>
    <w:p w14:paraId="18329745" w14:textId="32312AE7" w:rsidR="00DD7B4E" w:rsidRDefault="00CC35E3">
      <w:pPr>
        <w:pStyle w:val="TOC3"/>
        <w:rPr>
          <w:rFonts w:asciiTheme="minorHAnsi" w:eastAsiaTheme="minorEastAsia" w:hAnsiTheme="minorHAnsi"/>
          <w:color w:val="auto"/>
          <w:sz w:val="22"/>
          <w:lang w:val="en-AU" w:eastAsia="en-AU"/>
        </w:rPr>
      </w:pPr>
      <w:hyperlink w:anchor="_Toc105066086" w:history="1">
        <w:r w:rsidR="00DD7B4E" w:rsidRPr="00754428">
          <w:rPr>
            <w:rStyle w:val="Hyperlink"/>
            <w:lang w:eastAsia="en-AU"/>
          </w:rPr>
          <w:t>10.10</w:t>
        </w:r>
        <w:r w:rsidR="00DD7B4E">
          <w:rPr>
            <w:rFonts w:asciiTheme="minorHAnsi" w:eastAsiaTheme="minorEastAsia" w:hAnsiTheme="minorHAnsi"/>
            <w:color w:val="auto"/>
            <w:sz w:val="22"/>
            <w:lang w:val="en-AU" w:eastAsia="en-AU"/>
          </w:rPr>
          <w:tab/>
        </w:r>
        <w:r w:rsidR="00DD7B4E" w:rsidRPr="00754428">
          <w:rPr>
            <w:rStyle w:val="Hyperlink"/>
            <w:lang w:eastAsia="en-AU"/>
          </w:rPr>
          <w:t>RPAS operational log</w:t>
        </w:r>
        <w:r w:rsidR="00DD7B4E">
          <w:rPr>
            <w:webHidden/>
          </w:rPr>
          <w:tab/>
        </w:r>
        <w:r w:rsidR="00DD7B4E">
          <w:rPr>
            <w:webHidden/>
          </w:rPr>
          <w:fldChar w:fldCharType="begin"/>
        </w:r>
        <w:r w:rsidR="00DD7B4E">
          <w:rPr>
            <w:webHidden/>
          </w:rPr>
          <w:instrText xml:space="preserve"> PAGEREF _Toc105066086 \h </w:instrText>
        </w:r>
        <w:r w:rsidR="00DD7B4E">
          <w:rPr>
            <w:webHidden/>
          </w:rPr>
        </w:r>
        <w:r w:rsidR="00DD7B4E">
          <w:rPr>
            <w:webHidden/>
          </w:rPr>
          <w:fldChar w:fldCharType="separate"/>
        </w:r>
        <w:r w:rsidR="00CC0A8C">
          <w:rPr>
            <w:webHidden/>
          </w:rPr>
          <w:t>70</w:t>
        </w:r>
        <w:r w:rsidR="00DD7B4E">
          <w:rPr>
            <w:webHidden/>
          </w:rPr>
          <w:fldChar w:fldCharType="end"/>
        </w:r>
      </w:hyperlink>
    </w:p>
    <w:p w14:paraId="67E1ECF5" w14:textId="1043E972" w:rsidR="00DD7B4E" w:rsidRDefault="00CC35E3">
      <w:pPr>
        <w:pStyle w:val="TOC3"/>
        <w:rPr>
          <w:rFonts w:asciiTheme="minorHAnsi" w:eastAsiaTheme="minorEastAsia" w:hAnsiTheme="minorHAnsi"/>
          <w:color w:val="auto"/>
          <w:sz w:val="22"/>
          <w:lang w:val="en-AU" w:eastAsia="en-AU"/>
        </w:rPr>
      </w:pPr>
      <w:hyperlink w:anchor="_Toc105066087" w:history="1">
        <w:r w:rsidR="00DD7B4E" w:rsidRPr="00754428">
          <w:rPr>
            <w:rStyle w:val="Hyperlink"/>
            <w:lang w:eastAsia="en-AU"/>
          </w:rPr>
          <w:t>10.11</w:t>
        </w:r>
        <w:r w:rsidR="00DD7B4E">
          <w:rPr>
            <w:rFonts w:asciiTheme="minorHAnsi" w:eastAsiaTheme="minorEastAsia" w:hAnsiTheme="minorHAnsi"/>
            <w:color w:val="auto"/>
            <w:sz w:val="22"/>
            <w:lang w:val="en-AU" w:eastAsia="en-AU"/>
          </w:rPr>
          <w:tab/>
        </w:r>
        <w:r w:rsidR="00DD7B4E" w:rsidRPr="00754428">
          <w:rPr>
            <w:rStyle w:val="Hyperlink"/>
            <w:lang w:eastAsia="en-AU"/>
          </w:rPr>
          <w:t>Remote pilot log — for flight time</w:t>
        </w:r>
        <w:r w:rsidR="00DD7B4E">
          <w:rPr>
            <w:webHidden/>
          </w:rPr>
          <w:tab/>
        </w:r>
        <w:r w:rsidR="00DD7B4E">
          <w:rPr>
            <w:webHidden/>
          </w:rPr>
          <w:fldChar w:fldCharType="begin"/>
        </w:r>
        <w:r w:rsidR="00DD7B4E">
          <w:rPr>
            <w:webHidden/>
          </w:rPr>
          <w:instrText xml:space="preserve"> PAGEREF _Toc105066087 \h </w:instrText>
        </w:r>
        <w:r w:rsidR="00DD7B4E">
          <w:rPr>
            <w:webHidden/>
          </w:rPr>
        </w:r>
        <w:r w:rsidR="00DD7B4E">
          <w:rPr>
            <w:webHidden/>
          </w:rPr>
          <w:fldChar w:fldCharType="separate"/>
        </w:r>
        <w:r w:rsidR="00CC0A8C">
          <w:rPr>
            <w:webHidden/>
          </w:rPr>
          <w:t>70</w:t>
        </w:r>
        <w:r w:rsidR="00DD7B4E">
          <w:rPr>
            <w:webHidden/>
          </w:rPr>
          <w:fldChar w:fldCharType="end"/>
        </w:r>
      </w:hyperlink>
    </w:p>
    <w:p w14:paraId="614C6A5D" w14:textId="2309F2D8" w:rsidR="00DD7B4E" w:rsidRDefault="00CC35E3">
      <w:pPr>
        <w:pStyle w:val="TOC3"/>
        <w:rPr>
          <w:rFonts w:asciiTheme="minorHAnsi" w:eastAsiaTheme="minorEastAsia" w:hAnsiTheme="minorHAnsi"/>
          <w:color w:val="auto"/>
          <w:sz w:val="22"/>
          <w:lang w:val="en-AU" w:eastAsia="en-AU"/>
        </w:rPr>
      </w:pPr>
      <w:hyperlink w:anchor="_Toc105066088" w:history="1">
        <w:r w:rsidR="00DD7B4E" w:rsidRPr="00754428">
          <w:rPr>
            <w:rStyle w:val="Hyperlink"/>
            <w:lang w:eastAsia="en-AU"/>
          </w:rPr>
          <w:t>10.12</w:t>
        </w:r>
        <w:r w:rsidR="00DD7B4E">
          <w:rPr>
            <w:rFonts w:asciiTheme="minorHAnsi" w:eastAsiaTheme="minorEastAsia" w:hAnsiTheme="minorHAnsi"/>
            <w:color w:val="auto"/>
            <w:sz w:val="22"/>
            <w:lang w:val="en-AU" w:eastAsia="en-AU"/>
          </w:rPr>
          <w:tab/>
        </w:r>
        <w:r w:rsidR="00DD7B4E" w:rsidRPr="00754428">
          <w:rPr>
            <w:rStyle w:val="Hyperlink"/>
            <w:lang w:eastAsia="en-AU"/>
          </w:rPr>
          <w:t>RPAS technical log</w:t>
        </w:r>
        <w:r w:rsidR="00DD7B4E">
          <w:rPr>
            <w:webHidden/>
          </w:rPr>
          <w:tab/>
        </w:r>
        <w:r w:rsidR="00DD7B4E">
          <w:rPr>
            <w:webHidden/>
          </w:rPr>
          <w:fldChar w:fldCharType="begin"/>
        </w:r>
        <w:r w:rsidR="00DD7B4E">
          <w:rPr>
            <w:webHidden/>
          </w:rPr>
          <w:instrText xml:space="preserve"> PAGEREF _Toc105066088 \h </w:instrText>
        </w:r>
        <w:r w:rsidR="00DD7B4E">
          <w:rPr>
            <w:webHidden/>
          </w:rPr>
        </w:r>
        <w:r w:rsidR="00DD7B4E">
          <w:rPr>
            <w:webHidden/>
          </w:rPr>
          <w:fldChar w:fldCharType="separate"/>
        </w:r>
        <w:r w:rsidR="00CC0A8C">
          <w:rPr>
            <w:webHidden/>
          </w:rPr>
          <w:t>71</w:t>
        </w:r>
        <w:r w:rsidR="00DD7B4E">
          <w:rPr>
            <w:webHidden/>
          </w:rPr>
          <w:fldChar w:fldCharType="end"/>
        </w:r>
      </w:hyperlink>
    </w:p>
    <w:p w14:paraId="4B995930" w14:textId="14B47766" w:rsidR="00DD7B4E" w:rsidRDefault="00CC35E3">
      <w:pPr>
        <w:pStyle w:val="TOC2"/>
        <w:rPr>
          <w:rFonts w:asciiTheme="minorHAnsi" w:eastAsiaTheme="minorEastAsia" w:hAnsiTheme="minorHAnsi"/>
          <w:i w:val="0"/>
          <w:sz w:val="22"/>
          <w:lang w:eastAsia="en-AU"/>
        </w:rPr>
      </w:pPr>
      <w:hyperlink w:anchor="_Toc105066089" w:history="1">
        <w:r w:rsidR="00DD7B4E" w:rsidRPr="00754428">
          <w:rPr>
            <w:rStyle w:val="Hyperlink"/>
          </w:rPr>
          <w:t>Division 10.4</w:t>
        </w:r>
        <w:r w:rsidR="00DD7B4E">
          <w:rPr>
            <w:rFonts w:asciiTheme="minorHAnsi" w:eastAsiaTheme="minorEastAsia" w:hAnsiTheme="minorHAnsi"/>
            <w:i w:val="0"/>
            <w:sz w:val="22"/>
            <w:lang w:eastAsia="en-AU"/>
          </w:rPr>
          <w:tab/>
        </w:r>
        <w:r w:rsidR="00DD7B4E" w:rsidRPr="00754428">
          <w:rPr>
            <w:rStyle w:val="Hyperlink"/>
          </w:rPr>
          <w:t>Requirements for giving information to CASA</w:t>
        </w:r>
        <w:r w:rsidR="00DD7B4E">
          <w:rPr>
            <w:webHidden/>
          </w:rPr>
          <w:tab/>
        </w:r>
        <w:r w:rsidR="00DD7B4E">
          <w:rPr>
            <w:webHidden/>
          </w:rPr>
          <w:fldChar w:fldCharType="begin"/>
        </w:r>
        <w:r w:rsidR="00DD7B4E">
          <w:rPr>
            <w:webHidden/>
          </w:rPr>
          <w:instrText xml:space="preserve"> PAGEREF _Toc105066089 \h </w:instrText>
        </w:r>
        <w:r w:rsidR="00DD7B4E">
          <w:rPr>
            <w:webHidden/>
          </w:rPr>
        </w:r>
        <w:r w:rsidR="00DD7B4E">
          <w:rPr>
            <w:webHidden/>
          </w:rPr>
          <w:fldChar w:fldCharType="separate"/>
        </w:r>
        <w:r w:rsidR="00CC0A8C">
          <w:rPr>
            <w:webHidden/>
          </w:rPr>
          <w:t>72</w:t>
        </w:r>
        <w:r w:rsidR="00DD7B4E">
          <w:rPr>
            <w:webHidden/>
          </w:rPr>
          <w:fldChar w:fldCharType="end"/>
        </w:r>
      </w:hyperlink>
    </w:p>
    <w:p w14:paraId="54FF5363" w14:textId="626E2C02" w:rsidR="00DD7B4E" w:rsidRDefault="00CC35E3">
      <w:pPr>
        <w:pStyle w:val="TOC3"/>
        <w:rPr>
          <w:rFonts w:asciiTheme="minorHAnsi" w:eastAsiaTheme="minorEastAsia" w:hAnsiTheme="minorHAnsi"/>
          <w:color w:val="auto"/>
          <w:sz w:val="22"/>
          <w:lang w:val="en-AU" w:eastAsia="en-AU"/>
        </w:rPr>
      </w:pPr>
      <w:hyperlink w:anchor="_Toc105066090" w:history="1">
        <w:r w:rsidR="00DD7B4E" w:rsidRPr="00754428">
          <w:rPr>
            <w:rStyle w:val="Hyperlink"/>
            <w:lang w:eastAsia="en-AU"/>
          </w:rPr>
          <w:t>10.13</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_Toc105066090 \h </w:instrText>
        </w:r>
        <w:r w:rsidR="00DD7B4E">
          <w:rPr>
            <w:webHidden/>
          </w:rPr>
        </w:r>
        <w:r w:rsidR="00DD7B4E">
          <w:rPr>
            <w:webHidden/>
          </w:rPr>
          <w:fldChar w:fldCharType="separate"/>
        </w:r>
        <w:r w:rsidR="00CC0A8C">
          <w:rPr>
            <w:webHidden/>
          </w:rPr>
          <w:t>72</w:t>
        </w:r>
        <w:r w:rsidR="00DD7B4E">
          <w:rPr>
            <w:webHidden/>
          </w:rPr>
          <w:fldChar w:fldCharType="end"/>
        </w:r>
      </w:hyperlink>
    </w:p>
    <w:p w14:paraId="622EEBB5" w14:textId="57169480" w:rsidR="00DD7B4E" w:rsidRDefault="00CC35E3">
      <w:pPr>
        <w:pStyle w:val="TOC3"/>
        <w:rPr>
          <w:rFonts w:asciiTheme="minorHAnsi" w:eastAsiaTheme="minorEastAsia" w:hAnsiTheme="minorHAnsi"/>
          <w:color w:val="auto"/>
          <w:sz w:val="22"/>
          <w:lang w:val="en-AU" w:eastAsia="en-AU"/>
        </w:rPr>
      </w:pPr>
      <w:hyperlink w:anchor="_Toc105066091" w:history="1">
        <w:r w:rsidR="00DD7B4E" w:rsidRPr="00754428">
          <w:rPr>
            <w:rStyle w:val="Hyperlink"/>
          </w:rPr>
          <w:t>10.14</w:t>
        </w:r>
        <w:r w:rsidR="00DD7B4E">
          <w:rPr>
            <w:rFonts w:asciiTheme="minorHAnsi" w:eastAsiaTheme="minorEastAsia" w:hAnsiTheme="minorHAnsi"/>
            <w:color w:val="auto"/>
            <w:sz w:val="22"/>
            <w:lang w:val="en-AU" w:eastAsia="en-AU"/>
          </w:rPr>
          <w:tab/>
        </w:r>
        <w:r w:rsidR="00DD7B4E" w:rsidRPr="00754428">
          <w:rPr>
            <w:rStyle w:val="Hyperlink"/>
          </w:rPr>
          <w:t>Very small, small, and medium excluded RPA — notification before first operation</w:t>
        </w:r>
        <w:r w:rsidR="00DD7B4E">
          <w:rPr>
            <w:webHidden/>
          </w:rPr>
          <w:tab/>
        </w:r>
        <w:r w:rsidR="00DD7B4E">
          <w:rPr>
            <w:webHidden/>
          </w:rPr>
          <w:fldChar w:fldCharType="begin"/>
        </w:r>
        <w:r w:rsidR="00DD7B4E">
          <w:rPr>
            <w:webHidden/>
          </w:rPr>
          <w:instrText xml:space="preserve"> PAGEREF _Toc105066091 \h </w:instrText>
        </w:r>
        <w:r w:rsidR="00DD7B4E">
          <w:rPr>
            <w:webHidden/>
          </w:rPr>
        </w:r>
        <w:r w:rsidR="00DD7B4E">
          <w:rPr>
            <w:webHidden/>
          </w:rPr>
          <w:fldChar w:fldCharType="separate"/>
        </w:r>
        <w:r w:rsidR="00CC0A8C">
          <w:rPr>
            <w:webHidden/>
          </w:rPr>
          <w:t>72</w:t>
        </w:r>
        <w:r w:rsidR="00DD7B4E">
          <w:rPr>
            <w:webHidden/>
          </w:rPr>
          <w:fldChar w:fldCharType="end"/>
        </w:r>
      </w:hyperlink>
    </w:p>
    <w:p w14:paraId="3D156A6D" w14:textId="2FDC6C6A" w:rsidR="00DD7B4E" w:rsidRDefault="00CC35E3">
      <w:pPr>
        <w:pStyle w:val="TOC3"/>
        <w:rPr>
          <w:rFonts w:asciiTheme="minorHAnsi" w:eastAsiaTheme="minorEastAsia" w:hAnsiTheme="minorHAnsi"/>
          <w:color w:val="auto"/>
          <w:sz w:val="22"/>
          <w:lang w:val="en-AU" w:eastAsia="en-AU"/>
        </w:rPr>
      </w:pPr>
      <w:hyperlink w:anchor="_Toc105066092" w:history="1">
        <w:r w:rsidR="00DD7B4E" w:rsidRPr="00754428">
          <w:rPr>
            <w:rStyle w:val="Hyperlink"/>
          </w:rPr>
          <w:t>10.15</w:t>
        </w:r>
        <w:r w:rsidR="00DD7B4E">
          <w:rPr>
            <w:rFonts w:asciiTheme="minorHAnsi" w:eastAsiaTheme="minorEastAsia" w:hAnsiTheme="minorHAnsi"/>
            <w:color w:val="auto"/>
            <w:sz w:val="22"/>
            <w:lang w:val="en-AU" w:eastAsia="en-AU"/>
          </w:rPr>
          <w:tab/>
        </w:r>
        <w:r w:rsidR="00DD7B4E" w:rsidRPr="00754428">
          <w:rPr>
            <w:rStyle w:val="Hyperlink"/>
          </w:rPr>
          <w:t>Micro, very small, small, and medium registered RPA — other</w:t>
        </w:r>
        <w:r w:rsidR="00DD7B4E">
          <w:rPr>
            <w:rStyle w:val="Hyperlink"/>
          </w:rPr>
          <w:br/>
        </w:r>
        <w:r w:rsidR="00DD7B4E" w:rsidRPr="00754428">
          <w:rPr>
            <w:rStyle w:val="Hyperlink"/>
          </w:rPr>
          <w:t>information</w:t>
        </w:r>
        <w:r w:rsidR="00DD7B4E">
          <w:rPr>
            <w:webHidden/>
          </w:rPr>
          <w:tab/>
        </w:r>
        <w:r w:rsidR="00DD7B4E">
          <w:rPr>
            <w:webHidden/>
          </w:rPr>
          <w:fldChar w:fldCharType="begin"/>
        </w:r>
        <w:r w:rsidR="00DD7B4E">
          <w:rPr>
            <w:webHidden/>
          </w:rPr>
          <w:instrText xml:space="preserve"> PAGEREF _Toc105066092 \h </w:instrText>
        </w:r>
        <w:r w:rsidR="00DD7B4E">
          <w:rPr>
            <w:webHidden/>
          </w:rPr>
        </w:r>
        <w:r w:rsidR="00DD7B4E">
          <w:rPr>
            <w:webHidden/>
          </w:rPr>
          <w:fldChar w:fldCharType="separate"/>
        </w:r>
        <w:r w:rsidR="00CC0A8C">
          <w:rPr>
            <w:webHidden/>
          </w:rPr>
          <w:t>72</w:t>
        </w:r>
        <w:r w:rsidR="00DD7B4E">
          <w:rPr>
            <w:webHidden/>
          </w:rPr>
          <w:fldChar w:fldCharType="end"/>
        </w:r>
      </w:hyperlink>
    </w:p>
    <w:p w14:paraId="79A0B21C" w14:textId="1C0B8256" w:rsidR="00DD7B4E" w:rsidRDefault="00CC35E3">
      <w:pPr>
        <w:pStyle w:val="TOC3"/>
        <w:rPr>
          <w:rFonts w:asciiTheme="minorHAnsi" w:eastAsiaTheme="minorEastAsia" w:hAnsiTheme="minorHAnsi"/>
          <w:color w:val="auto"/>
          <w:sz w:val="22"/>
          <w:lang w:val="en-AU" w:eastAsia="en-AU"/>
        </w:rPr>
      </w:pPr>
      <w:hyperlink w:anchor="_Toc105066093" w:history="1">
        <w:r w:rsidR="00DD7B4E" w:rsidRPr="00754428">
          <w:rPr>
            <w:rStyle w:val="Hyperlink"/>
            <w:lang w:eastAsia="en-AU"/>
          </w:rPr>
          <w:t>10.17</w:t>
        </w:r>
        <w:r w:rsidR="00DD7B4E">
          <w:rPr>
            <w:rFonts w:asciiTheme="minorHAnsi" w:eastAsiaTheme="minorEastAsia" w:hAnsiTheme="minorHAnsi"/>
            <w:color w:val="auto"/>
            <w:sz w:val="22"/>
            <w:lang w:val="en-AU" w:eastAsia="en-AU"/>
          </w:rPr>
          <w:tab/>
        </w:r>
        <w:r w:rsidR="00DD7B4E" w:rsidRPr="00754428">
          <w:rPr>
            <w:rStyle w:val="Hyperlink"/>
            <w:lang w:eastAsia="en-AU"/>
          </w:rPr>
          <w:t>Certified RPA operator — changes to information already given to CASA</w:t>
        </w:r>
        <w:r w:rsidR="00DD7B4E">
          <w:rPr>
            <w:webHidden/>
          </w:rPr>
          <w:tab/>
        </w:r>
        <w:r w:rsidR="00DD7B4E">
          <w:rPr>
            <w:webHidden/>
          </w:rPr>
          <w:fldChar w:fldCharType="begin"/>
        </w:r>
        <w:r w:rsidR="00DD7B4E">
          <w:rPr>
            <w:webHidden/>
          </w:rPr>
          <w:instrText xml:space="preserve"> PAGEREF _Toc105066093 \h </w:instrText>
        </w:r>
        <w:r w:rsidR="00DD7B4E">
          <w:rPr>
            <w:webHidden/>
          </w:rPr>
        </w:r>
        <w:r w:rsidR="00DD7B4E">
          <w:rPr>
            <w:webHidden/>
          </w:rPr>
          <w:fldChar w:fldCharType="separate"/>
        </w:r>
        <w:r w:rsidR="00CC0A8C">
          <w:rPr>
            <w:webHidden/>
          </w:rPr>
          <w:t>73</w:t>
        </w:r>
        <w:r w:rsidR="00DD7B4E">
          <w:rPr>
            <w:webHidden/>
          </w:rPr>
          <w:fldChar w:fldCharType="end"/>
        </w:r>
      </w:hyperlink>
    </w:p>
    <w:p w14:paraId="24DDC633" w14:textId="4147F9B0" w:rsidR="00DD7B4E" w:rsidRDefault="00CC35E3">
      <w:pPr>
        <w:pStyle w:val="TOC3"/>
        <w:rPr>
          <w:rFonts w:asciiTheme="minorHAnsi" w:eastAsiaTheme="minorEastAsia" w:hAnsiTheme="minorHAnsi"/>
          <w:color w:val="auto"/>
          <w:sz w:val="22"/>
          <w:lang w:val="en-AU" w:eastAsia="en-AU"/>
        </w:rPr>
      </w:pPr>
      <w:hyperlink w:anchor="_Toc105066094" w:history="1">
        <w:r w:rsidR="00DD7B4E" w:rsidRPr="00754428">
          <w:rPr>
            <w:rStyle w:val="Hyperlink"/>
            <w:lang w:eastAsia="en-AU"/>
          </w:rPr>
          <w:t>10.18</w:t>
        </w:r>
        <w:r w:rsidR="00DD7B4E">
          <w:rPr>
            <w:rFonts w:asciiTheme="minorHAnsi" w:eastAsiaTheme="minorEastAsia" w:hAnsiTheme="minorHAnsi"/>
            <w:color w:val="auto"/>
            <w:sz w:val="22"/>
            <w:lang w:val="en-AU" w:eastAsia="en-AU"/>
          </w:rPr>
          <w:tab/>
        </w:r>
        <w:r w:rsidR="00DD7B4E" w:rsidRPr="00754428">
          <w:rPr>
            <w:rStyle w:val="Hyperlink"/>
            <w:lang w:eastAsia="en-AU"/>
          </w:rPr>
          <w:t>Model aircraft — information required</w:t>
        </w:r>
        <w:r w:rsidR="00DD7B4E">
          <w:rPr>
            <w:webHidden/>
          </w:rPr>
          <w:tab/>
        </w:r>
        <w:r w:rsidR="00DD7B4E">
          <w:rPr>
            <w:webHidden/>
          </w:rPr>
          <w:fldChar w:fldCharType="begin"/>
        </w:r>
        <w:r w:rsidR="00DD7B4E">
          <w:rPr>
            <w:webHidden/>
          </w:rPr>
          <w:instrText xml:space="preserve"> PAGEREF _Toc105066094 \h </w:instrText>
        </w:r>
        <w:r w:rsidR="00DD7B4E">
          <w:rPr>
            <w:webHidden/>
          </w:rPr>
        </w:r>
        <w:r w:rsidR="00DD7B4E">
          <w:rPr>
            <w:webHidden/>
          </w:rPr>
          <w:fldChar w:fldCharType="separate"/>
        </w:r>
        <w:r w:rsidR="00CC0A8C">
          <w:rPr>
            <w:webHidden/>
          </w:rPr>
          <w:t>73</w:t>
        </w:r>
        <w:r w:rsidR="00DD7B4E">
          <w:rPr>
            <w:webHidden/>
          </w:rPr>
          <w:fldChar w:fldCharType="end"/>
        </w:r>
      </w:hyperlink>
    </w:p>
    <w:p w14:paraId="6B0946E6" w14:textId="77DB928B" w:rsidR="00DD7B4E" w:rsidRDefault="00CC35E3">
      <w:pPr>
        <w:pStyle w:val="TOC1"/>
        <w:rPr>
          <w:rFonts w:asciiTheme="minorHAnsi" w:eastAsiaTheme="minorEastAsia" w:hAnsiTheme="minorHAnsi"/>
          <w:b w:val="0"/>
          <w:color w:val="auto"/>
          <w:sz w:val="22"/>
          <w:lang w:eastAsia="en-AU"/>
        </w:rPr>
      </w:pPr>
      <w:hyperlink w:anchor="_Toc105066095" w:history="1">
        <w:r w:rsidR="00DD7B4E" w:rsidRPr="00754428">
          <w:rPr>
            <w:rStyle w:val="Hyperlink"/>
          </w:rPr>
          <w:t>CHAPTER 11</w:t>
        </w:r>
        <w:r w:rsidR="00DD7B4E">
          <w:rPr>
            <w:rFonts w:asciiTheme="minorHAnsi" w:eastAsiaTheme="minorEastAsia" w:hAnsiTheme="minorHAnsi"/>
            <w:b w:val="0"/>
            <w:color w:val="auto"/>
            <w:sz w:val="22"/>
            <w:lang w:eastAsia="en-AU"/>
          </w:rPr>
          <w:tab/>
        </w:r>
        <w:r w:rsidR="00DD7B4E" w:rsidRPr="00754428">
          <w:rPr>
            <w:rStyle w:val="Hyperlink"/>
          </w:rPr>
          <w:t>TEST FLIGHTS</w:t>
        </w:r>
        <w:r w:rsidR="00DD7B4E">
          <w:rPr>
            <w:webHidden/>
          </w:rPr>
          <w:tab/>
        </w:r>
        <w:r w:rsidR="00DD7B4E">
          <w:rPr>
            <w:webHidden/>
          </w:rPr>
          <w:fldChar w:fldCharType="begin"/>
        </w:r>
        <w:r w:rsidR="00DD7B4E">
          <w:rPr>
            <w:webHidden/>
          </w:rPr>
          <w:instrText xml:space="preserve"> PAGEREF _Toc105066095 \h </w:instrText>
        </w:r>
        <w:r w:rsidR="00DD7B4E">
          <w:rPr>
            <w:webHidden/>
          </w:rPr>
        </w:r>
        <w:r w:rsidR="00DD7B4E">
          <w:rPr>
            <w:webHidden/>
          </w:rPr>
          <w:fldChar w:fldCharType="separate"/>
        </w:r>
        <w:r w:rsidR="00CC0A8C">
          <w:rPr>
            <w:webHidden/>
          </w:rPr>
          <w:t>74</w:t>
        </w:r>
        <w:r w:rsidR="00DD7B4E">
          <w:rPr>
            <w:webHidden/>
          </w:rPr>
          <w:fldChar w:fldCharType="end"/>
        </w:r>
      </w:hyperlink>
    </w:p>
    <w:p w14:paraId="5DF1E47B" w14:textId="20A62FE7" w:rsidR="00DD7B4E" w:rsidRDefault="00CC35E3">
      <w:pPr>
        <w:pStyle w:val="TOC2"/>
        <w:rPr>
          <w:rFonts w:asciiTheme="minorHAnsi" w:eastAsiaTheme="minorEastAsia" w:hAnsiTheme="minorHAnsi"/>
          <w:i w:val="0"/>
          <w:sz w:val="22"/>
          <w:lang w:eastAsia="en-AU"/>
        </w:rPr>
      </w:pPr>
      <w:hyperlink w:anchor="_Toc105066096" w:history="1">
        <w:r w:rsidR="00DD7B4E" w:rsidRPr="00754428">
          <w:rPr>
            <w:rStyle w:val="Hyperlink"/>
          </w:rPr>
          <w:t>Division 11.1</w:t>
        </w:r>
        <w:r w:rsidR="00DD7B4E">
          <w:rPr>
            <w:rFonts w:asciiTheme="minorHAnsi" w:eastAsiaTheme="minorEastAsia" w:hAnsiTheme="minorHAnsi"/>
            <w:i w:val="0"/>
            <w:sz w:val="22"/>
            <w:lang w:eastAsia="en-AU"/>
          </w:rPr>
          <w:tab/>
        </w:r>
        <w:r w:rsidR="00DD7B4E" w:rsidRPr="00754428">
          <w:rPr>
            <w:rStyle w:val="Hyperlink"/>
          </w:rPr>
          <w:t>Circumstances in which an RPA or model aircraft may be</w:t>
        </w:r>
        <w:r w:rsidR="00DD7B4E">
          <w:rPr>
            <w:rStyle w:val="Hyperlink"/>
          </w:rPr>
          <w:br/>
        </w:r>
        <w:r w:rsidR="00DD7B4E" w:rsidRPr="00754428">
          <w:rPr>
            <w:rStyle w:val="Hyperlink"/>
          </w:rPr>
          <w:t>operated for test flights without registration</w:t>
        </w:r>
        <w:r w:rsidR="00DD7B4E">
          <w:rPr>
            <w:webHidden/>
          </w:rPr>
          <w:tab/>
        </w:r>
        <w:r w:rsidR="00DD7B4E">
          <w:rPr>
            <w:webHidden/>
          </w:rPr>
          <w:fldChar w:fldCharType="begin"/>
        </w:r>
        <w:r w:rsidR="00DD7B4E">
          <w:rPr>
            <w:webHidden/>
          </w:rPr>
          <w:instrText xml:space="preserve"> PAGEREF _Toc105066096 \h </w:instrText>
        </w:r>
        <w:r w:rsidR="00DD7B4E">
          <w:rPr>
            <w:webHidden/>
          </w:rPr>
        </w:r>
        <w:r w:rsidR="00DD7B4E">
          <w:rPr>
            <w:webHidden/>
          </w:rPr>
          <w:fldChar w:fldCharType="separate"/>
        </w:r>
        <w:r w:rsidR="00CC0A8C">
          <w:rPr>
            <w:webHidden/>
          </w:rPr>
          <w:t>74</w:t>
        </w:r>
        <w:r w:rsidR="00DD7B4E">
          <w:rPr>
            <w:webHidden/>
          </w:rPr>
          <w:fldChar w:fldCharType="end"/>
        </w:r>
      </w:hyperlink>
    </w:p>
    <w:p w14:paraId="23D73780" w14:textId="69827A31" w:rsidR="00DD7B4E" w:rsidRDefault="00CC35E3">
      <w:pPr>
        <w:pStyle w:val="TOC3"/>
        <w:rPr>
          <w:rFonts w:asciiTheme="minorHAnsi" w:eastAsiaTheme="minorEastAsia" w:hAnsiTheme="minorHAnsi"/>
          <w:color w:val="auto"/>
          <w:sz w:val="22"/>
          <w:lang w:val="en-AU" w:eastAsia="en-AU"/>
        </w:rPr>
      </w:pPr>
      <w:hyperlink w:anchor="_Toc105066097" w:history="1">
        <w:r w:rsidR="00DD7B4E" w:rsidRPr="00754428">
          <w:rPr>
            <w:rStyle w:val="Hyperlink"/>
            <w:lang w:eastAsia="en-AU"/>
          </w:rPr>
          <w:t>11.01</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_Toc105066097 \h </w:instrText>
        </w:r>
        <w:r w:rsidR="00DD7B4E">
          <w:rPr>
            <w:webHidden/>
          </w:rPr>
        </w:r>
        <w:r w:rsidR="00DD7B4E">
          <w:rPr>
            <w:webHidden/>
          </w:rPr>
          <w:fldChar w:fldCharType="separate"/>
        </w:r>
        <w:r w:rsidR="00CC0A8C">
          <w:rPr>
            <w:webHidden/>
          </w:rPr>
          <w:t>74</w:t>
        </w:r>
        <w:r w:rsidR="00DD7B4E">
          <w:rPr>
            <w:webHidden/>
          </w:rPr>
          <w:fldChar w:fldCharType="end"/>
        </w:r>
      </w:hyperlink>
    </w:p>
    <w:p w14:paraId="1278E3CC" w14:textId="25F0F1F6" w:rsidR="00DD7B4E" w:rsidRDefault="00CC35E3">
      <w:pPr>
        <w:pStyle w:val="TOC3"/>
        <w:rPr>
          <w:rFonts w:asciiTheme="minorHAnsi" w:eastAsiaTheme="minorEastAsia" w:hAnsiTheme="minorHAnsi"/>
          <w:color w:val="auto"/>
          <w:sz w:val="22"/>
          <w:lang w:val="en-AU" w:eastAsia="en-AU"/>
        </w:rPr>
      </w:pPr>
      <w:hyperlink w:anchor="_Toc105066098" w:history="1">
        <w:r w:rsidR="00DD7B4E" w:rsidRPr="00754428">
          <w:rPr>
            <w:rStyle w:val="Hyperlink"/>
            <w:lang w:eastAsia="en-AU"/>
          </w:rPr>
          <w:t>11.02</w:t>
        </w:r>
        <w:r w:rsidR="00DD7B4E">
          <w:rPr>
            <w:rFonts w:asciiTheme="minorHAnsi" w:eastAsiaTheme="minorEastAsia" w:hAnsiTheme="minorHAnsi"/>
            <w:color w:val="auto"/>
            <w:sz w:val="22"/>
            <w:lang w:val="en-AU" w:eastAsia="en-AU"/>
          </w:rPr>
          <w:tab/>
        </w:r>
        <w:r w:rsidR="00DD7B4E" w:rsidRPr="00754428">
          <w:rPr>
            <w:rStyle w:val="Hyperlink"/>
            <w:lang w:eastAsia="en-AU"/>
          </w:rPr>
          <w:t>Circumstances</w:t>
        </w:r>
        <w:r w:rsidR="00DD7B4E">
          <w:rPr>
            <w:webHidden/>
          </w:rPr>
          <w:tab/>
        </w:r>
        <w:r w:rsidR="00DD7B4E">
          <w:rPr>
            <w:webHidden/>
          </w:rPr>
          <w:fldChar w:fldCharType="begin"/>
        </w:r>
        <w:r w:rsidR="00DD7B4E">
          <w:rPr>
            <w:webHidden/>
          </w:rPr>
          <w:instrText xml:space="preserve"> PAGEREF _Toc105066098 \h </w:instrText>
        </w:r>
        <w:r w:rsidR="00DD7B4E">
          <w:rPr>
            <w:webHidden/>
          </w:rPr>
        </w:r>
        <w:r w:rsidR="00DD7B4E">
          <w:rPr>
            <w:webHidden/>
          </w:rPr>
          <w:fldChar w:fldCharType="separate"/>
        </w:r>
        <w:r w:rsidR="00CC0A8C">
          <w:rPr>
            <w:webHidden/>
          </w:rPr>
          <w:t>74</w:t>
        </w:r>
        <w:r w:rsidR="00DD7B4E">
          <w:rPr>
            <w:webHidden/>
          </w:rPr>
          <w:fldChar w:fldCharType="end"/>
        </w:r>
      </w:hyperlink>
    </w:p>
    <w:p w14:paraId="42C7C8B9" w14:textId="579C601B" w:rsidR="00DD7B4E" w:rsidRDefault="00CC35E3">
      <w:pPr>
        <w:pStyle w:val="TOC2"/>
        <w:rPr>
          <w:rFonts w:asciiTheme="minorHAnsi" w:eastAsiaTheme="minorEastAsia" w:hAnsiTheme="minorHAnsi"/>
          <w:i w:val="0"/>
          <w:sz w:val="22"/>
          <w:lang w:eastAsia="en-AU"/>
        </w:rPr>
      </w:pPr>
      <w:hyperlink w:anchor="_Toc105066099" w:history="1">
        <w:r w:rsidR="00DD7B4E" w:rsidRPr="00754428">
          <w:rPr>
            <w:rStyle w:val="Hyperlink"/>
          </w:rPr>
          <w:t>Division 11.2</w:t>
        </w:r>
        <w:r w:rsidR="00DD7B4E">
          <w:rPr>
            <w:rFonts w:asciiTheme="minorHAnsi" w:eastAsiaTheme="minorEastAsia" w:hAnsiTheme="minorHAnsi"/>
            <w:i w:val="0"/>
            <w:sz w:val="22"/>
            <w:lang w:eastAsia="en-AU"/>
          </w:rPr>
          <w:tab/>
        </w:r>
        <w:r w:rsidR="00DD7B4E" w:rsidRPr="00754428">
          <w:rPr>
            <w:rStyle w:val="Hyperlink"/>
          </w:rPr>
          <w:t>Requirements relating to the operation of an RPA or a model</w:t>
        </w:r>
        <w:r w:rsidR="00DD7B4E">
          <w:rPr>
            <w:rStyle w:val="Hyperlink"/>
          </w:rPr>
          <w:br/>
        </w:r>
        <w:r w:rsidR="00DD7B4E" w:rsidRPr="00754428">
          <w:rPr>
            <w:rStyle w:val="Hyperlink"/>
          </w:rPr>
          <w:t>aircraft that is operated for test flights without registration</w:t>
        </w:r>
        <w:r w:rsidR="00DD7B4E">
          <w:rPr>
            <w:webHidden/>
          </w:rPr>
          <w:tab/>
        </w:r>
        <w:r w:rsidR="00DD7B4E">
          <w:rPr>
            <w:webHidden/>
          </w:rPr>
          <w:fldChar w:fldCharType="begin"/>
        </w:r>
        <w:r w:rsidR="00DD7B4E">
          <w:rPr>
            <w:webHidden/>
          </w:rPr>
          <w:instrText xml:space="preserve"> PAGEREF _Toc105066099 \h </w:instrText>
        </w:r>
        <w:r w:rsidR="00DD7B4E">
          <w:rPr>
            <w:webHidden/>
          </w:rPr>
        </w:r>
        <w:r w:rsidR="00DD7B4E">
          <w:rPr>
            <w:webHidden/>
          </w:rPr>
          <w:fldChar w:fldCharType="separate"/>
        </w:r>
        <w:r w:rsidR="00CC0A8C">
          <w:rPr>
            <w:webHidden/>
          </w:rPr>
          <w:t>75</w:t>
        </w:r>
        <w:r w:rsidR="00DD7B4E">
          <w:rPr>
            <w:webHidden/>
          </w:rPr>
          <w:fldChar w:fldCharType="end"/>
        </w:r>
      </w:hyperlink>
    </w:p>
    <w:p w14:paraId="056C4338" w14:textId="5277BA3D" w:rsidR="00DD7B4E" w:rsidRDefault="00CC35E3">
      <w:pPr>
        <w:pStyle w:val="TOC3"/>
        <w:rPr>
          <w:rFonts w:asciiTheme="minorHAnsi" w:eastAsiaTheme="minorEastAsia" w:hAnsiTheme="minorHAnsi"/>
          <w:color w:val="auto"/>
          <w:sz w:val="22"/>
          <w:lang w:val="en-AU" w:eastAsia="en-AU"/>
        </w:rPr>
      </w:pPr>
      <w:hyperlink w:anchor="_Toc105066100" w:history="1">
        <w:r w:rsidR="00DD7B4E" w:rsidRPr="00754428">
          <w:rPr>
            <w:rStyle w:val="Hyperlink"/>
            <w:lang w:eastAsia="en-AU"/>
          </w:rPr>
          <w:t>11.03</w:t>
        </w:r>
        <w:r w:rsidR="00DD7B4E">
          <w:rPr>
            <w:rFonts w:asciiTheme="minorHAnsi" w:eastAsiaTheme="minorEastAsia" w:hAnsiTheme="minorHAnsi"/>
            <w:color w:val="auto"/>
            <w:sz w:val="22"/>
            <w:lang w:val="en-AU" w:eastAsia="en-AU"/>
          </w:rPr>
          <w:tab/>
        </w:r>
        <w:r w:rsidR="00DD7B4E" w:rsidRPr="00754428">
          <w:rPr>
            <w:rStyle w:val="Hyperlink"/>
            <w:lang w:eastAsia="en-AU"/>
          </w:rPr>
          <w:t>Purpose</w:t>
        </w:r>
        <w:r w:rsidR="00DD7B4E">
          <w:rPr>
            <w:webHidden/>
          </w:rPr>
          <w:tab/>
        </w:r>
        <w:r w:rsidR="00DD7B4E">
          <w:rPr>
            <w:webHidden/>
          </w:rPr>
          <w:fldChar w:fldCharType="begin"/>
        </w:r>
        <w:r w:rsidR="00DD7B4E">
          <w:rPr>
            <w:webHidden/>
          </w:rPr>
          <w:instrText xml:space="preserve"> PAGEREF _Toc105066100 \h </w:instrText>
        </w:r>
        <w:r w:rsidR="00DD7B4E">
          <w:rPr>
            <w:webHidden/>
          </w:rPr>
        </w:r>
        <w:r w:rsidR="00DD7B4E">
          <w:rPr>
            <w:webHidden/>
          </w:rPr>
          <w:fldChar w:fldCharType="separate"/>
        </w:r>
        <w:r w:rsidR="00CC0A8C">
          <w:rPr>
            <w:webHidden/>
          </w:rPr>
          <w:t>75</w:t>
        </w:r>
        <w:r w:rsidR="00DD7B4E">
          <w:rPr>
            <w:webHidden/>
          </w:rPr>
          <w:fldChar w:fldCharType="end"/>
        </w:r>
      </w:hyperlink>
    </w:p>
    <w:p w14:paraId="255B5EF0" w14:textId="20EE77B7" w:rsidR="00DD7B4E" w:rsidRDefault="00CC35E3">
      <w:pPr>
        <w:pStyle w:val="TOC3"/>
        <w:rPr>
          <w:rFonts w:asciiTheme="minorHAnsi" w:eastAsiaTheme="minorEastAsia" w:hAnsiTheme="minorHAnsi"/>
          <w:color w:val="auto"/>
          <w:sz w:val="22"/>
          <w:lang w:val="en-AU" w:eastAsia="en-AU"/>
        </w:rPr>
      </w:pPr>
      <w:hyperlink w:anchor="_Toc105066101" w:history="1">
        <w:r w:rsidR="00DD7B4E" w:rsidRPr="00754428">
          <w:rPr>
            <w:rStyle w:val="Hyperlink"/>
            <w:lang w:eastAsia="en-AU"/>
          </w:rPr>
          <w:t>11.04</w:t>
        </w:r>
        <w:r w:rsidR="00DD7B4E">
          <w:rPr>
            <w:rFonts w:asciiTheme="minorHAnsi" w:eastAsiaTheme="minorEastAsia" w:hAnsiTheme="minorHAnsi"/>
            <w:color w:val="auto"/>
            <w:sz w:val="22"/>
            <w:lang w:val="en-AU" w:eastAsia="en-AU"/>
          </w:rPr>
          <w:tab/>
        </w:r>
        <w:r w:rsidR="00DD7B4E" w:rsidRPr="00754428">
          <w:rPr>
            <w:rStyle w:val="Hyperlink"/>
            <w:lang w:eastAsia="en-AU"/>
          </w:rPr>
          <w:t>Requirements</w:t>
        </w:r>
        <w:r w:rsidR="00DD7B4E">
          <w:rPr>
            <w:webHidden/>
          </w:rPr>
          <w:tab/>
        </w:r>
        <w:r w:rsidR="00DD7B4E">
          <w:rPr>
            <w:webHidden/>
          </w:rPr>
          <w:fldChar w:fldCharType="begin"/>
        </w:r>
        <w:r w:rsidR="00DD7B4E">
          <w:rPr>
            <w:webHidden/>
          </w:rPr>
          <w:instrText xml:space="preserve"> PAGEREF _Toc105066101 \h </w:instrText>
        </w:r>
        <w:r w:rsidR="00DD7B4E">
          <w:rPr>
            <w:webHidden/>
          </w:rPr>
        </w:r>
        <w:r w:rsidR="00DD7B4E">
          <w:rPr>
            <w:webHidden/>
          </w:rPr>
          <w:fldChar w:fldCharType="separate"/>
        </w:r>
        <w:r w:rsidR="00CC0A8C">
          <w:rPr>
            <w:webHidden/>
          </w:rPr>
          <w:t>75</w:t>
        </w:r>
        <w:r w:rsidR="00DD7B4E">
          <w:rPr>
            <w:webHidden/>
          </w:rPr>
          <w:fldChar w:fldCharType="end"/>
        </w:r>
      </w:hyperlink>
    </w:p>
    <w:p w14:paraId="3D55DB61" w14:textId="23942B37" w:rsidR="00DD7B4E" w:rsidRDefault="00CC35E3">
      <w:pPr>
        <w:pStyle w:val="TOC1"/>
        <w:rPr>
          <w:rFonts w:asciiTheme="minorHAnsi" w:eastAsiaTheme="minorEastAsia" w:hAnsiTheme="minorHAnsi"/>
          <w:b w:val="0"/>
          <w:color w:val="auto"/>
          <w:sz w:val="22"/>
          <w:lang w:eastAsia="en-AU"/>
        </w:rPr>
      </w:pPr>
      <w:hyperlink w:anchor="_Toc105066102" w:history="1">
        <w:r w:rsidR="00DD7B4E" w:rsidRPr="00754428">
          <w:rPr>
            <w:rStyle w:val="Hyperlink"/>
          </w:rPr>
          <w:t>CHAPTER 12</w:t>
        </w:r>
        <w:r w:rsidR="00DD7B4E">
          <w:rPr>
            <w:rFonts w:asciiTheme="minorHAnsi" w:eastAsiaTheme="minorEastAsia" w:hAnsiTheme="minorHAnsi"/>
            <w:b w:val="0"/>
            <w:color w:val="auto"/>
            <w:sz w:val="22"/>
            <w:lang w:eastAsia="en-AU"/>
          </w:rPr>
          <w:tab/>
        </w:r>
        <w:r w:rsidR="00DD7B4E" w:rsidRPr="00754428">
          <w:rPr>
            <w:rStyle w:val="Hyperlink"/>
          </w:rPr>
          <w:t>IDENTIFICATION OF RPA AND MODEL AIRCRAFT</w:t>
        </w:r>
        <w:r w:rsidR="00DD7B4E">
          <w:rPr>
            <w:webHidden/>
          </w:rPr>
          <w:tab/>
        </w:r>
        <w:r w:rsidR="00DD7B4E">
          <w:rPr>
            <w:webHidden/>
          </w:rPr>
          <w:fldChar w:fldCharType="begin"/>
        </w:r>
        <w:r w:rsidR="00DD7B4E">
          <w:rPr>
            <w:webHidden/>
          </w:rPr>
          <w:instrText xml:space="preserve"> PAGEREF _Toc105066102 \h </w:instrText>
        </w:r>
        <w:r w:rsidR="00DD7B4E">
          <w:rPr>
            <w:webHidden/>
          </w:rPr>
        </w:r>
        <w:r w:rsidR="00DD7B4E">
          <w:rPr>
            <w:webHidden/>
          </w:rPr>
          <w:fldChar w:fldCharType="separate"/>
        </w:r>
        <w:r w:rsidR="00CC0A8C">
          <w:rPr>
            <w:webHidden/>
          </w:rPr>
          <w:t>76</w:t>
        </w:r>
        <w:r w:rsidR="00DD7B4E">
          <w:rPr>
            <w:webHidden/>
          </w:rPr>
          <w:fldChar w:fldCharType="end"/>
        </w:r>
      </w:hyperlink>
    </w:p>
    <w:p w14:paraId="21CDE8F0" w14:textId="78D644AB" w:rsidR="00DD7B4E" w:rsidRDefault="00CC35E3">
      <w:pPr>
        <w:pStyle w:val="TOC3"/>
        <w:rPr>
          <w:rFonts w:asciiTheme="minorHAnsi" w:eastAsiaTheme="minorEastAsia" w:hAnsiTheme="minorHAnsi"/>
          <w:color w:val="auto"/>
          <w:sz w:val="22"/>
          <w:lang w:val="en-AU" w:eastAsia="en-AU"/>
        </w:rPr>
      </w:pPr>
      <w:hyperlink w:anchor="_Toc105066103" w:history="1">
        <w:r w:rsidR="00DD7B4E" w:rsidRPr="00754428">
          <w:rPr>
            <w:rStyle w:val="Hyperlink"/>
          </w:rPr>
          <w:t>12.01</w:t>
        </w:r>
        <w:r w:rsidR="00DD7B4E">
          <w:rPr>
            <w:rFonts w:asciiTheme="minorHAnsi" w:eastAsiaTheme="minorEastAsia" w:hAnsiTheme="minorHAnsi"/>
            <w:color w:val="auto"/>
            <w:sz w:val="22"/>
            <w:lang w:val="en-AU" w:eastAsia="en-AU"/>
          </w:rPr>
          <w:tab/>
        </w:r>
        <w:r w:rsidR="00DD7B4E" w:rsidRPr="00754428">
          <w:rPr>
            <w:rStyle w:val="Hyperlink"/>
          </w:rPr>
          <w:t>Identification of RPA and model aircraft required to be registered</w:t>
        </w:r>
        <w:r w:rsidR="00DD7B4E">
          <w:rPr>
            <w:webHidden/>
          </w:rPr>
          <w:tab/>
        </w:r>
        <w:r w:rsidR="00DD7B4E">
          <w:rPr>
            <w:webHidden/>
          </w:rPr>
          <w:fldChar w:fldCharType="begin"/>
        </w:r>
        <w:r w:rsidR="00DD7B4E">
          <w:rPr>
            <w:webHidden/>
          </w:rPr>
          <w:instrText xml:space="preserve"> PAGEREF _Toc105066103 \h </w:instrText>
        </w:r>
        <w:r w:rsidR="00DD7B4E">
          <w:rPr>
            <w:webHidden/>
          </w:rPr>
        </w:r>
        <w:r w:rsidR="00DD7B4E">
          <w:rPr>
            <w:webHidden/>
          </w:rPr>
          <w:fldChar w:fldCharType="separate"/>
        </w:r>
        <w:r w:rsidR="00CC0A8C">
          <w:rPr>
            <w:webHidden/>
          </w:rPr>
          <w:t>76</w:t>
        </w:r>
        <w:r w:rsidR="00DD7B4E">
          <w:rPr>
            <w:webHidden/>
          </w:rPr>
          <w:fldChar w:fldCharType="end"/>
        </w:r>
      </w:hyperlink>
    </w:p>
    <w:p w14:paraId="736E0AB6" w14:textId="7F5F50C2" w:rsidR="00DD7B4E" w:rsidRDefault="00CC35E3" w:rsidP="00306064">
      <w:pPr>
        <w:pStyle w:val="TOC1"/>
        <w:ind w:left="2268" w:hanging="2268"/>
        <w:rPr>
          <w:rFonts w:asciiTheme="minorHAnsi" w:eastAsiaTheme="minorEastAsia" w:hAnsiTheme="minorHAnsi"/>
          <w:b w:val="0"/>
          <w:color w:val="auto"/>
          <w:sz w:val="22"/>
          <w:lang w:eastAsia="en-AU"/>
        </w:rPr>
      </w:pPr>
      <w:hyperlink w:anchor="_Toc105066104" w:history="1">
        <w:r w:rsidR="00DD7B4E" w:rsidRPr="00754428">
          <w:rPr>
            <w:rStyle w:val="Hyperlink"/>
          </w:rPr>
          <w:t>CHAPTER 13</w:t>
        </w:r>
        <w:r w:rsidR="00DD7B4E">
          <w:rPr>
            <w:rFonts w:asciiTheme="minorHAnsi" w:eastAsiaTheme="minorEastAsia" w:hAnsiTheme="minorHAnsi"/>
            <w:b w:val="0"/>
            <w:color w:val="auto"/>
            <w:sz w:val="22"/>
            <w:lang w:eastAsia="en-AU"/>
          </w:rPr>
          <w:tab/>
        </w:r>
        <w:r w:rsidR="00DD7B4E" w:rsidRPr="00754428">
          <w:rPr>
            <w:rStyle w:val="Hyperlink"/>
          </w:rPr>
          <w:t>OPERATION OF FOREIGN REGISTERED RPA AND MODEL AIRCRAFT</w:t>
        </w:r>
        <w:r w:rsidR="00DD7B4E">
          <w:rPr>
            <w:webHidden/>
          </w:rPr>
          <w:tab/>
        </w:r>
        <w:r w:rsidR="00DD7B4E">
          <w:rPr>
            <w:webHidden/>
          </w:rPr>
          <w:fldChar w:fldCharType="begin"/>
        </w:r>
        <w:r w:rsidR="00DD7B4E">
          <w:rPr>
            <w:webHidden/>
          </w:rPr>
          <w:instrText xml:space="preserve"> PAGEREF _Toc105066104 \h </w:instrText>
        </w:r>
        <w:r w:rsidR="00DD7B4E">
          <w:rPr>
            <w:webHidden/>
          </w:rPr>
        </w:r>
        <w:r w:rsidR="00DD7B4E">
          <w:rPr>
            <w:webHidden/>
          </w:rPr>
          <w:fldChar w:fldCharType="separate"/>
        </w:r>
        <w:r w:rsidR="00CC0A8C">
          <w:rPr>
            <w:webHidden/>
          </w:rPr>
          <w:t>77</w:t>
        </w:r>
        <w:r w:rsidR="00DD7B4E">
          <w:rPr>
            <w:webHidden/>
          </w:rPr>
          <w:fldChar w:fldCharType="end"/>
        </w:r>
      </w:hyperlink>
    </w:p>
    <w:p w14:paraId="5F9DEBEA" w14:textId="491DD23B" w:rsidR="00DD7B4E" w:rsidRDefault="00CC35E3">
      <w:pPr>
        <w:pStyle w:val="TOC3"/>
        <w:rPr>
          <w:rFonts w:asciiTheme="minorHAnsi" w:eastAsiaTheme="minorEastAsia" w:hAnsiTheme="minorHAnsi"/>
          <w:color w:val="auto"/>
          <w:sz w:val="22"/>
          <w:lang w:val="en-AU" w:eastAsia="en-AU"/>
        </w:rPr>
      </w:pPr>
      <w:hyperlink w:anchor="_Toc105066105" w:history="1">
        <w:r w:rsidR="00DD7B4E" w:rsidRPr="00754428">
          <w:rPr>
            <w:rStyle w:val="Hyperlink"/>
            <w:lang w:eastAsia="en-AU"/>
          </w:rPr>
          <w:t>13.01</w:t>
        </w:r>
        <w:r w:rsidR="00DD7B4E">
          <w:rPr>
            <w:rFonts w:asciiTheme="minorHAnsi" w:eastAsiaTheme="minorEastAsia" w:hAnsiTheme="minorHAnsi"/>
            <w:color w:val="auto"/>
            <w:sz w:val="22"/>
            <w:lang w:val="en-AU" w:eastAsia="en-AU"/>
          </w:rPr>
          <w:tab/>
        </w:r>
        <w:r w:rsidR="00DD7B4E" w:rsidRPr="00754428">
          <w:rPr>
            <w:rStyle w:val="Hyperlink"/>
            <w:lang w:eastAsia="en-AU"/>
          </w:rPr>
          <w:t>Permission to operate foreign registered RPA or model aircraft</w:t>
        </w:r>
        <w:r w:rsidR="00DD7B4E">
          <w:rPr>
            <w:webHidden/>
          </w:rPr>
          <w:tab/>
        </w:r>
        <w:r w:rsidR="00DD7B4E">
          <w:rPr>
            <w:webHidden/>
          </w:rPr>
          <w:fldChar w:fldCharType="begin"/>
        </w:r>
        <w:r w:rsidR="00DD7B4E">
          <w:rPr>
            <w:webHidden/>
          </w:rPr>
          <w:instrText xml:space="preserve"> PAGEREF _Toc105066105 \h </w:instrText>
        </w:r>
        <w:r w:rsidR="00DD7B4E">
          <w:rPr>
            <w:webHidden/>
          </w:rPr>
        </w:r>
        <w:r w:rsidR="00DD7B4E">
          <w:rPr>
            <w:webHidden/>
          </w:rPr>
          <w:fldChar w:fldCharType="separate"/>
        </w:r>
        <w:r w:rsidR="00CC0A8C">
          <w:rPr>
            <w:webHidden/>
          </w:rPr>
          <w:t>77</w:t>
        </w:r>
        <w:r w:rsidR="00DD7B4E">
          <w:rPr>
            <w:webHidden/>
          </w:rPr>
          <w:fldChar w:fldCharType="end"/>
        </w:r>
      </w:hyperlink>
    </w:p>
    <w:p w14:paraId="48705D54" w14:textId="4311B0DB" w:rsidR="00DD7B4E" w:rsidRDefault="00CC35E3">
      <w:pPr>
        <w:pStyle w:val="TOC3"/>
        <w:rPr>
          <w:rFonts w:asciiTheme="minorHAnsi" w:eastAsiaTheme="minorEastAsia" w:hAnsiTheme="minorHAnsi"/>
          <w:color w:val="auto"/>
          <w:sz w:val="22"/>
          <w:lang w:val="en-AU" w:eastAsia="en-AU"/>
        </w:rPr>
      </w:pPr>
      <w:hyperlink w:anchor="_Toc105066106" w:history="1">
        <w:r w:rsidR="00DD7B4E" w:rsidRPr="00754428">
          <w:rPr>
            <w:rStyle w:val="Hyperlink"/>
            <w:lang w:eastAsia="en-AU"/>
          </w:rPr>
          <w:t>13.02</w:t>
        </w:r>
        <w:r w:rsidR="00DD7B4E">
          <w:rPr>
            <w:rFonts w:asciiTheme="minorHAnsi" w:eastAsiaTheme="minorEastAsia" w:hAnsiTheme="minorHAnsi"/>
            <w:color w:val="auto"/>
            <w:sz w:val="22"/>
            <w:lang w:val="en-AU" w:eastAsia="en-AU"/>
          </w:rPr>
          <w:tab/>
        </w:r>
        <w:r w:rsidR="00DD7B4E" w:rsidRPr="00754428">
          <w:rPr>
            <w:rStyle w:val="Hyperlink"/>
            <w:lang w:eastAsia="en-AU"/>
          </w:rPr>
          <w:t>Renewal of permission to operate foreign registered RPA or model</w:t>
        </w:r>
        <w:r w:rsidR="00DD7B4E">
          <w:rPr>
            <w:rStyle w:val="Hyperlink"/>
            <w:lang w:eastAsia="en-AU"/>
          </w:rPr>
          <w:br/>
        </w:r>
        <w:r w:rsidR="00DD7B4E" w:rsidRPr="00754428">
          <w:rPr>
            <w:rStyle w:val="Hyperlink"/>
            <w:lang w:eastAsia="en-AU"/>
          </w:rPr>
          <w:t>aircraft</w:t>
        </w:r>
        <w:r w:rsidR="00DD7B4E">
          <w:rPr>
            <w:webHidden/>
          </w:rPr>
          <w:tab/>
        </w:r>
        <w:r w:rsidR="00DD7B4E">
          <w:rPr>
            <w:webHidden/>
          </w:rPr>
          <w:fldChar w:fldCharType="begin"/>
        </w:r>
        <w:r w:rsidR="00DD7B4E">
          <w:rPr>
            <w:webHidden/>
          </w:rPr>
          <w:instrText xml:space="preserve"> PAGEREF _Toc105066106 \h </w:instrText>
        </w:r>
        <w:r w:rsidR="00DD7B4E">
          <w:rPr>
            <w:webHidden/>
          </w:rPr>
        </w:r>
        <w:r w:rsidR="00DD7B4E">
          <w:rPr>
            <w:webHidden/>
          </w:rPr>
          <w:fldChar w:fldCharType="separate"/>
        </w:r>
        <w:r w:rsidR="00CC0A8C">
          <w:rPr>
            <w:webHidden/>
          </w:rPr>
          <w:t>78</w:t>
        </w:r>
        <w:r w:rsidR="00DD7B4E">
          <w:rPr>
            <w:webHidden/>
          </w:rPr>
          <w:fldChar w:fldCharType="end"/>
        </w:r>
      </w:hyperlink>
    </w:p>
    <w:p w14:paraId="19B939E2" w14:textId="47676691" w:rsidR="00DD7B4E" w:rsidRDefault="00CC35E3">
      <w:pPr>
        <w:pStyle w:val="TOC3"/>
        <w:rPr>
          <w:rFonts w:asciiTheme="minorHAnsi" w:eastAsiaTheme="minorEastAsia" w:hAnsiTheme="minorHAnsi"/>
          <w:color w:val="auto"/>
          <w:sz w:val="22"/>
          <w:lang w:val="en-AU" w:eastAsia="en-AU"/>
        </w:rPr>
      </w:pPr>
      <w:hyperlink w:anchor="_Toc105066107" w:history="1">
        <w:r w:rsidR="00DD7B4E" w:rsidRPr="00754428">
          <w:rPr>
            <w:rStyle w:val="Hyperlink"/>
            <w:lang w:eastAsia="en-AU"/>
          </w:rPr>
          <w:t>13.03</w:t>
        </w:r>
        <w:r w:rsidR="00DD7B4E">
          <w:rPr>
            <w:rFonts w:asciiTheme="minorHAnsi" w:eastAsiaTheme="minorEastAsia" w:hAnsiTheme="minorHAnsi"/>
            <w:color w:val="auto"/>
            <w:sz w:val="22"/>
            <w:lang w:val="en-AU" w:eastAsia="en-AU"/>
          </w:rPr>
          <w:tab/>
        </w:r>
        <w:r w:rsidR="00DD7B4E" w:rsidRPr="00754428">
          <w:rPr>
            <w:rStyle w:val="Hyperlink"/>
            <w:lang w:eastAsia="en-AU"/>
          </w:rPr>
          <w:t>Revocation of permission to operate foreign registered RPA or model</w:t>
        </w:r>
        <w:r w:rsidR="00DD7B4E">
          <w:rPr>
            <w:rStyle w:val="Hyperlink"/>
            <w:lang w:eastAsia="en-AU"/>
          </w:rPr>
          <w:br/>
        </w:r>
        <w:r w:rsidR="00DD7B4E" w:rsidRPr="00754428">
          <w:rPr>
            <w:rStyle w:val="Hyperlink"/>
            <w:lang w:eastAsia="en-AU"/>
          </w:rPr>
          <w:t>aircraft</w:t>
        </w:r>
        <w:r w:rsidR="00DD7B4E">
          <w:rPr>
            <w:webHidden/>
          </w:rPr>
          <w:tab/>
        </w:r>
        <w:r w:rsidR="00DD7B4E">
          <w:rPr>
            <w:webHidden/>
          </w:rPr>
          <w:fldChar w:fldCharType="begin"/>
        </w:r>
        <w:r w:rsidR="00DD7B4E">
          <w:rPr>
            <w:webHidden/>
          </w:rPr>
          <w:instrText xml:space="preserve"> PAGEREF _Toc105066107 \h </w:instrText>
        </w:r>
        <w:r w:rsidR="00DD7B4E">
          <w:rPr>
            <w:webHidden/>
          </w:rPr>
        </w:r>
        <w:r w:rsidR="00DD7B4E">
          <w:rPr>
            <w:webHidden/>
          </w:rPr>
          <w:fldChar w:fldCharType="separate"/>
        </w:r>
        <w:r w:rsidR="00CC0A8C">
          <w:rPr>
            <w:webHidden/>
          </w:rPr>
          <w:t>78</w:t>
        </w:r>
        <w:r w:rsidR="00DD7B4E">
          <w:rPr>
            <w:webHidden/>
          </w:rPr>
          <w:fldChar w:fldCharType="end"/>
        </w:r>
      </w:hyperlink>
    </w:p>
    <w:p w14:paraId="71EE48D3" w14:textId="18D21761" w:rsidR="00DD7B4E" w:rsidRDefault="00CC35E3" w:rsidP="00306064">
      <w:pPr>
        <w:pStyle w:val="TOC1"/>
        <w:ind w:left="2268" w:hanging="2268"/>
        <w:rPr>
          <w:rFonts w:asciiTheme="minorHAnsi" w:eastAsiaTheme="minorEastAsia" w:hAnsiTheme="minorHAnsi"/>
          <w:b w:val="0"/>
          <w:color w:val="auto"/>
          <w:sz w:val="22"/>
          <w:lang w:eastAsia="en-AU"/>
        </w:rPr>
      </w:pPr>
      <w:hyperlink w:anchor="_Toc105066108" w:history="1">
        <w:r w:rsidR="00DD7B4E" w:rsidRPr="00754428">
          <w:rPr>
            <w:rStyle w:val="Hyperlink"/>
          </w:rPr>
          <w:t>CHAPTER 14</w:t>
        </w:r>
        <w:r w:rsidR="00DD7B4E">
          <w:rPr>
            <w:rFonts w:asciiTheme="minorHAnsi" w:eastAsiaTheme="minorEastAsia" w:hAnsiTheme="minorHAnsi"/>
            <w:b w:val="0"/>
            <w:color w:val="auto"/>
            <w:sz w:val="22"/>
            <w:lang w:eastAsia="en-AU"/>
          </w:rPr>
          <w:tab/>
        </w:r>
        <w:r w:rsidR="00DD7B4E" w:rsidRPr="00754428">
          <w:rPr>
            <w:rStyle w:val="Hyperlink"/>
          </w:rPr>
          <w:t>PERMISSIBLE MODIFICATIONS TO REGISTERED</w:t>
        </w:r>
        <w:r w:rsidR="00DD7B4E">
          <w:rPr>
            <w:rStyle w:val="Hyperlink"/>
          </w:rPr>
          <w:br/>
        </w:r>
        <w:r w:rsidR="00DD7B4E" w:rsidRPr="00754428">
          <w:rPr>
            <w:rStyle w:val="Hyperlink"/>
          </w:rPr>
          <w:t>RPA AND MODEL AIRCRAFT</w:t>
        </w:r>
        <w:r w:rsidR="00DD7B4E">
          <w:rPr>
            <w:webHidden/>
          </w:rPr>
          <w:tab/>
        </w:r>
        <w:r w:rsidR="00DD7B4E">
          <w:rPr>
            <w:webHidden/>
          </w:rPr>
          <w:fldChar w:fldCharType="begin"/>
        </w:r>
        <w:r w:rsidR="00DD7B4E">
          <w:rPr>
            <w:webHidden/>
          </w:rPr>
          <w:instrText xml:space="preserve"> PAGEREF _Toc105066108 \h </w:instrText>
        </w:r>
        <w:r w:rsidR="00DD7B4E">
          <w:rPr>
            <w:webHidden/>
          </w:rPr>
        </w:r>
        <w:r w:rsidR="00DD7B4E">
          <w:rPr>
            <w:webHidden/>
          </w:rPr>
          <w:fldChar w:fldCharType="separate"/>
        </w:r>
        <w:r w:rsidR="00CC0A8C">
          <w:rPr>
            <w:webHidden/>
          </w:rPr>
          <w:t>79</w:t>
        </w:r>
        <w:r w:rsidR="00DD7B4E">
          <w:rPr>
            <w:webHidden/>
          </w:rPr>
          <w:fldChar w:fldCharType="end"/>
        </w:r>
      </w:hyperlink>
    </w:p>
    <w:p w14:paraId="5D6CA98E" w14:textId="407C724C" w:rsidR="00DD7B4E" w:rsidRDefault="00CC35E3">
      <w:pPr>
        <w:pStyle w:val="TOC3"/>
        <w:rPr>
          <w:rFonts w:asciiTheme="minorHAnsi" w:eastAsiaTheme="minorEastAsia" w:hAnsiTheme="minorHAnsi"/>
          <w:color w:val="auto"/>
          <w:sz w:val="22"/>
          <w:lang w:val="en-AU" w:eastAsia="en-AU"/>
        </w:rPr>
      </w:pPr>
      <w:hyperlink w:anchor="_Toc105066109" w:history="1">
        <w:r w:rsidR="00DD7B4E" w:rsidRPr="00754428">
          <w:rPr>
            <w:rStyle w:val="Hyperlink"/>
            <w:lang w:eastAsia="en-AU"/>
          </w:rPr>
          <w:t>14.01</w:t>
        </w:r>
        <w:r w:rsidR="00DD7B4E">
          <w:rPr>
            <w:rFonts w:asciiTheme="minorHAnsi" w:eastAsiaTheme="minorEastAsia" w:hAnsiTheme="minorHAnsi"/>
            <w:color w:val="auto"/>
            <w:sz w:val="22"/>
            <w:lang w:val="en-AU" w:eastAsia="en-AU"/>
          </w:rPr>
          <w:tab/>
        </w:r>
        <w:r w:rsidR="00DD7B4E" w:rsidRPr="00754428">
          <w:rPr>
            <w:rStyle w:val="Hyperlink"/>
            <w:lang w:eastAsia="en-AU"/>
          </w:rPr>
          <w:t>Modifications to registered RPA and model aircraft</w:t>
        </w:r>
        <w:r w:rsidR="00DD7B4E">
          <w:rPr>
            <w:webHidden/>
          </w:rPr>
          <w:tab/>
        </w:r>
        <w:r w:rsidR="00DD7B4E">
          <w:rPr>
            <w:webHidden/>
          </w:rPr>
          <w:fldChar w:fldCharType="begin"/>
        </w:r>
        <w:r w:rsidR="00DD7B4E">
          <w:rPr>
            <w:webHidden/>
          </w:rPr>
          <w:instrText xml:space="preserve"> PAGEREF _Toc105066109 \h </w:instrText>
        </w:r>
        <w:r w:rsidR="00DD7B4E">
          <w:rPr>
            <w:webHidden/>
          </w:rPr>
        </w:r>
        <w:r w:rsidR="00DD7B4E">
          <w:rPr>
            <w:webHidden/>
          </w:rPr>
          <w:fldChar w:fldCharType="separate"/>
        </w:r>
        <w:r w:rsidR="00CC0A8C">
          <w:rPr>
            <w:webHidden/>
          </w:rPr>
          <w:t>79</w:t>
        </w:r>
        <w:r w:rsidR="00DD7B4E">
          <w:rPr>
            <w:webHidden/>
          </w:rPr>
          <w:fldChar w:fldCharType="end"/>
        </w:r>
      </w:hyperlink>
    </w:p>
    <w:p w14:paraId="2CB1A3CC" w14:textId="1D8BC4EC" w:rsidR="00DD7B4E" w:rsidRDefault="00CC35E3" w:rsidP="00306064">
      <w:pPr>
        <w:pStyle w:val="TOC1"/>
        <w:ind w:left="2268" w:hanging="2268"/>
        <w:rPr>
          <w:rFonts w:asciiTheme="minorHAnsi" w:eastAsiaTheme="minorEastAsia" w:hAnsiTheme="minorHAnsi"/>
          <w:b w:val="0"/>
          <w:color w:val="auto"/>
          <w:sz w:val="22"/>
          <w:lang w:eastAsia="en-AU"/>
        </w:rPr>
      </w:pPr>
      <w:hyperlink w:anchor="_Toc105066110" w:history="1">
        <w:r w:rsidR="00DD7B4E" w:rsidRPr="00754428">
          <w:rPr>
            <w:rStyle w:val="Hyperlink"/>
          </w:rPr>
          <w:t>CHAPTER 15</w:t>
        </w:r>
        <w:r w:rsidR="00DD7B4E">
          <w:rPr>
            <w:rFonts w:asciiTheme="minorHAnsi" w:eastAsiaTheme="minorEastAsia" w:hAnsiTheme="minorHAnsi"/>
            <w:b w:val="0"/>
            <w:color w:val="auto"/>
            <w:sz w:val="22"/>
            <w:lang w:eastAsia="en-AU"/>
          </w:rPr>
          <w:tab/>
        </w:r>
        <w:r w:rsidR="00DD7B4E" w:rsidRPr="00754428">
          <w:rPr>
            <w:rStyle w:val="Hyperlink"/>
          </w:rPr>
          <w:t>CONDUCT OF ONLINE TRAINING AND</w:t>
        </w:r>
        <w:r w:rsidR="00DD7B4E">
          <w:rPr>
            <w:rStyle w:val="Hyperlink"/>
          </w:rPr>
          <w:br/>
        </w:r>
        <w:r w:rsidR="00DD7B4E" w:rsidRPr="00754428">
          <w:rPr>
            <w:rStyle w:val="Hyperlink"/>
          </w:rPr>
          <w:t>EXAMINATIONS FOR ACCREDITATION</w:t>
        </w:r>
        <w:r w:rsidR="00DD7B4E">
          <w:rPr>
            <w:webHidden/>
          </w:rPr>
          <w:tab/>
        </w:r>
        <w:r w:rsidR="00DD7B4E">
          <w:rPr>
            <w:webHidden/>
          </w:rPr>
          <w:fldChar w:fldCharType="begin"/>
        </w:r>
        <w:r w:rsidR="00DD7B4E">
          <w:rPr>
            <w:webHidden/>
          </w:rPr>
          <w:instrText xml:space="preserve"> PAGEREF _Toc105066110 \h </w:instrText>
        </w:r>
        <w:r w:rsidR="00DD7B4E">
          <w:rPr>
            <w:webHidden/>
          </w:rPr>
        </w:r>
        <w:r w:rsidR="00DD7B4E">
          <w:rPr>
            <w:webHidden/>
          </w:rPr>
          <w:fldChar w:fldCharType="separate"/>
        </w:r>
        <w:r w:rsidR="00CC0A8C">
          <w:rPr>
            <w:webHidden/>
          </w:rPr>
          <w:t>80</w:t>
        </w:r>
        <w:r w:rsidR="00DD7B4E">
          <w:rPr>
            <w:webHidden/>
          </w:rPr>
          <w:fldChar w:fldCharType="end"/>
        </w:r>
      </w:hyperlink>
    </w:p>
    <w:p w14:paraId="35E5A293" w14:textId="40EBB2F7" w:rsidR="00DD7B4E" w:rsidRDefault="00CC35E3">
      <w:pPr>
        <w:pStyle w:val="TOC2"/>
        <w:rPr>
          <w:rFonts w:asciiTheme="minorHAnsi" w:eastAsiaTheme="minorEastAsia" w:hAnsiTheme="minorHAnsi"/>
          <w:i w:val="0"/>
          <w:sz w:val="22"/>
          <w:lang w:eastAsia="en-AU"/>
        </w:rPr>
      </w:pPr>
      <w:hyperlink w:anchor="_Toc105066111" w:history="1">
        <w:r w:rsidR="00DD7B4E" w:rsidRPr="00754428">
          <w:rPr>
            <w:rStyle w:val="Hyperlink"/>
          </w:rPr>
          <w:t>Division 15.1</w:t>
        </w:r>
        <w:r w:rsidR="00DD7B4E">
          <w:rPr>
            <w:rFonts w:asciiTheme="minorHAnsi" w:eastAsiaTheme="minorEastAsia" w:hAnsiTheme="minorHAnsi"/>
            <w:i w:val="0"/>
            <w:sz w:val="22"/>
            <w:lang w:eastAsia="en-AU"/>
          </w:rPr>
          <w:tab/>
        </w:r>
        <w:r w:rsidR="00DD7B4E" w:rsidRPr="00754428">
          <w:rPr>
            <w:rStyle w:val="Hyperlink"/>
          </w:rPr>
          <w:t>General</w:t>
        </w:r>
        <w:r w:rsidR="00DD7B4E">
          <w:rPr>
            <w:webHidden/>
          </w:rPr>
          <w:tab/>
        </w:r>
        <w:r w:rsidR="00DD7B4E">
          <w:rPr>
            <w:webHidden/>
          </w:rPr>
          <w:fldChar w:fldCharType="begin"/>
        </w:r>
        <w:r w:rsidR="00DD7B4E">
          <w:rPr>
            <w:webHidden/>
          </w:rPr>
          <w:instrText xml:space="preserve"> PAGEREF _Toc105066111 \h </w:instrText>
        </w:r>
        <w:r w:rsidR="00DD7B4E">
          <w:rPr>
            <w:webHidden/>
          </w:rPr>
        </w:r>
        <w:r w:rsidR="00DD7B4E">
          <w:rPr>
            <w:webHidden/>
          </w:rPr>
          <w:fldChar w:fldCharType="separate"/>
        </w:r>
        <w:r w:rsidR="00CC0A8C">
          <w:rPr>
            <w:webHidden/>
          </w:rPr>
          <w:t>80</w:t>
        </w:r>
        <w:r w:rsidR="00DD7B4E">
          <w:rPr>
            <w:webHidden/>
          </w:rPr>
          <w:fldChar w:fldCharType="end"/>
        </w:r>
      </w:hyperlink>
    </w:p>
    <w:p w14:paraId="459AB699" w14:textId="2D686386" w:rsidR="00DD7B4E" w:rsidRDefault="00CC35E3">
      <w:pPr>
        <w:pStyle w:val="TOC3"/>
        <w:rPr>
          <w:rFonts w:asciiTheme="minorHAnsi" w:eastAsiaTheme="minorEastAsia" w:hAnsiTheme="minorHAnsi"/>
          <w:color w:val="auto"/>
          <w:sz w:val="22"/>
          <w:lang w:val="en-AU" w:eastAsia="en-AU"/>
        </w:rPr>
      </w:pPr>
      <w:hyperlink w:anchor="_Toc105066112" w:history="1">
        <w:r w:rsidR="00DD7B4E" w:rsidRPr="00754428">
          <w:rPr>
            <w:rStyle w:val="Hyperlink"/>
          </w:rPr>
          <w:t>15.01</w:t>
        </w:r>
        <w:r w:rsidR="00DD7B4E">
          <w:rPr>
            <w:rFonts w:asciiTheme="minorHAnsi" w:eastAsiaTheme="minorEastAsia" w:hAnsiTheme="minorHAnsi"/>
            <w:color w:val="auto"/>
            <w:sz w:val="22"/>
            <w:lang w:val="en-AU" w:eastAsia="en-AU"/>
          </w:rPr>
          <w:tab/>
        </w:r>
        <w:r w:rsidR="00DD7B4E" w:rsidRPr="00754428">
          <w:rPr>
            <w:rStyle w:val="Hyperlink"/>
          </w:rPr>
          <w:t>Purpose of Chapter</w:t>
        </w:r>
        <w:r w:rsidR="00DD7B4E">
          <w:rPr>
            <w:webHidden/>
          </w:rPr>
          <w:tab/>
        </w:r>
        <w:r w:rsidR="00DD7B4E">
          <w:rPr>
            <w:webHidden/>
          </w:rPr>
          <w:fldChar w:fldCharType="begin"/>
        </w:r>
        <w:r w:rsidR="00DD7B4E">
          <w:rPr>
            <w:webHidden/>
          </w:rPr>
          <w:instrText xml:space="preserve"> PAGEREF _Toc105066112 \h </w:instrText>
        </w:r>
        <w:r w:rsidR="00DD7B4E">
          <w:rPr>
            <w:webHidden/>
          </w:rPr>
        </w:r>
        <w:r w:rsidR="00DD7B4E">
          <w:rPr>
            <w:webHidden/>
          </w:rPr>
          <w:fldChar w:fldCharType="separate"/>
        </w:r>
        <w:r w:rsidR="00CC0A8C">
          <w:rPr>
            <w:webHidden/>
          </w:rPr>
          <w:t>80</w:t>
        </w:r>
        <w:r w:rsidR="00DD7B4E">
          <w:rPr>
            <w:webHidden/>
          </w:rPr>
          <w:fldChar w:fldCharType="end"/>
        </w:r>
      </w:hyperlink>
    </w:p>
    <w:p w14:paraId="5B5BD336" w14:textId="6B64546C" w:rsidR="00DD7B4E" w:rsidRDefault="00CC35E3">
      <w:pPr>
        <w:pStyle w:val="TOC3"/>
        <w:rPr>
          <w:rFonts w:asciiTheme="minorHAnsi" w:eastAsiaTheme="minorEastAsia" w:hAnsiTheme="minorHAnsi"/>
          <w:color w:val="auto"/>
          <w:sz w:val="22"/>
          <w:lang w:val="en-AU" w:eastAsia="en-AU"/>
        </w:rPr>
      </w:pPr>
      <w:hyperlink w:anchor="_Toc105066113" w:history="1">
        <w:r w:rsidR="00DD7B4E" w:rsidRPr="00754428">
          <w:rPr>
            <w:rStyle w:val="Hyperlink"/>
          </w:rPr>
          <w:t>15.02</w:t>
        </w:r>
        <w:r w:rsidR="00DD7B4E">
          <w:rPr>
            <w:rFonts w:asciiTheme="minorHAnsi" w:eastAsiaTheme="minorEastAsia" w:hAnsiTheme="minorHAnsi"/>
            <w:color w:val="auto"/>
            <w:sz w:val="22"/>
            <w:lang w:val="en-AU" w:eastAsia="en-AU"/>
          </w:rPr>
          <w:tab/>
        </w:r>
        <w:r w:rsidR="00DD7B4E" w:rsidRPr="00754428">
          <w:rPr>
            <w:rStyle w:val="Hyperlink"/>
          </w:rPr>
          <w:t>Definition</w:t>
        </w:r>
        <w:r w:rsidR="00DD7B4E">
          <w:rPr>
            <w:webHidden/>
          </w:rPr>
          <w:tab/>
        </w:r>
        <w:r w:rsidR="00DD7B4E">
          <w:rPr>
            <w:webHidden/>
          </w:rPr>
          <w:fldChar w:fldCharType="begin"/>
        </w:r>
        <w:r w:rsidR="00DD7B4E">
          <w:rPr>
            <w:webHidden/>
          </w:rPr>
          <w:instrText xml:space="preserve"> PAGEREF _Toc105066113 \h </w:instrText>
        </w:r>
        <w:r w:rsidR="00DD7B4E">
          <w:rPr>
            <w:webHidden/>
          </w:rPr>
        </w:r>
        <w:r w:rsidR="00DD7B4E">
          <w:rPr>
            <w:webHidden/>
          </w:rPr>
          <w:fldChar w:fldCharType="separate"/>
        </w:r>
        <w:r w:rsidR="00CC0A8C">
          <w:rPr>
            <w:webHidden/>
          </w:rPr>
          <w:t>80</w:t>
        </w:r>
        <w:r w:rsidR="00DD7B4E">
          <w:rPr>
            <w:webHidden/>
          </w:rPr>
          <w:fldChar w:fldCharType="end"/>
        </w:r>
      </w:hyperlink>
    </w:p>
    <w:p w14:paraId="6CC2B154" w14:textId="5628C7B7" w:rsidR="00DD7B4E" w:rsidRDefault="00CC35E3">
      <w:pPr>
        <w:pStyle w:val="TOC2"/>
        <w:rPr>
          <w:rFonts w:asciiTheme="minorHAnsi" w:eastAsiaTheme="minorEastAsia" w:hAnsiTheme="minorHAnsi"/>
          <w:i w:val="0"/>
          <w:sz w:val="22"/>
          <w:lang w:eastAsia="en-AU"/>
        </w:rPr>
      </w:pPr>
      <w:hyperlink w:anchor="_Toc105066114" w:history="1">
        <w:r w:rsidR="00DD7B4E" w:rsidRPr="00754428">
          <w:rPr>
            <w:rStyle w:val="Hyperlink"/>
          </w:rPr>
          <w:t>Division 15.2</w:t>
        </w:r>
        <w:r w:rsidR="00DD7B4E">
          <w:rPr>
            <w:rFonts w:asciiTheme="minorHAnsi" w:eastAsiaTheme="minorEastAsia" w:hAnsiTheme="minorHAnsi"/>
            <w:i w:val="0"/>
            <w:sz w:val="22"/>
            <w:lang w:eastAsia="en-AU"/>
          </w:rPr>
          <w:tab/>
        </w:r>
        <w:r w:rsidR="00DD7B4E" w:rsidRPr="00754428">
          <w:rPr>
            <w:rStyle w:val="Hyperlink"/>
          </w:rPr>
          <w:t>Online training</w:t>
        </w:r>
        <w:r w:rsidR="00DD7B4E">
          <w:rPr>
            <w:webHidden/>
          </w:rPr>
          <w:tab/>
        </w:r>
        <w:r w:rsidR="00DD7B4E">
          <w:rPr>
            <w:webHidden/>
          </w:rPr>
          <w:fldChar w:fldCharType="begin"/>
        </w:r>
        <w:r w:rsidR="00DD7B4E">
          <w:rPr>
            <w:webHidden/>
          </w:rPr>
          <w:instrText xml:space="preserve"> PAGEREF _Toc105066114 \h </w:instrText>
        </w:r>
        <w:r w:rsidR="00DD7B4E">
          <w:rPr>
            <w:webHidden/>
          </w:rPr>
        </w:r>
        <w:r w:rsidR="00DD7B4E">
          <w:rPr>
            <w:webHidden/>
          </w:rPr>
          <w:fldChar w:fldCharType="separate"/>
        </w:r>
        <w:r w:rsidR="00CC0A8C">
          <w:rPr>
            <w:webHidden/>
          </w:rPr>
          <w:t>80</w:t>
        </w:r>
        <w:r w:rsidR="00DD7B4E">
          <w:rPr>
            <w:webHidden/>
          </w:rPr>
          <w:fldChar w:fldCharType="end"/>
        </w:r>
      </w:hyperlink>
    </w:p>
    <w:p w14:paraId="0419E73E" w14:textId="2CDD01AA" w:rsidR="00DD7B4E" w:rsidRDefault="00CC35E3">
      <w:pPr>
        <w:pStyle w:val="TOC3"/>
        <w:rPr>
          <w:rFonts w:asciiTheme="minorHAnsi" w:eastAsiaTheme="minorEastAsia" w:hAnsiTheme="minorHAnsi"/>
          <w:color w:val="auto"/>
          <w:sz w:val="22"/>
          <w:lang w:val="en-AU" w:eastAsia="en-AU"/>
        </w:rPr>
      </w:pPr>
      <w:hyperlink w:anchor="_Toc105066115" w:history="1">
        <w:r w:rsidR="00DD7B4E" w:rsidRPr="00754428">
          <w:rPr>
            <w:rStyle w:val="Hyperlink"/>
          </w:rPr>
          <w:t>15.03</w:t>
        </w:r>
        <w:r w:rsidR="00DD7B4E">
          <w:rPr>
            <w:rFonts w:asciiTheme="minorHAnsi" w:eastAsiaTheme="minorEastAsia" w:hAnsiTheme="minorHAnsi"/>
            <w:color w:val="auto"/>
            <w:sz w:val="22"/>
            <w:lang w:val="en-AU" w:eastAsia="en-AU"/>
          </w:rPr>
          <w:tab/>
        </w:r>
        <w:r w:rsidR="00DD7B4E" w:rsidRPr="00754428">
          <w:rPr>
            <w:rStyle w:val="Hyperlink"/>
          </w:rPr>
          <w:t>Completion of online training</w:t>
        </w:r>
        <w:r w:rsidR="00DD7B4E">
          <w:rPr>
            <w:webHidden/>
          </w:rPr>
          <w:tab/>
        </w:r>
        <w:r w:rsidR="00DD7B4E">
          <w:rPr>
            <w:webHidden/>
          </w:rPr>
          <w:fldChar w:fldCharType="begin"/>
        </w:r>
        <w:r w:rsidR="00DD7B4E">
          <w:rPr>
            <w:webHidden/>
          </w:rPr>
          <w:instrText xml:space="preserve"> PAGEREF _Toc105066115 \h </w:instrText>
        </w:r>
        <w:r w:rsidR="00DD7B4E">
          <w:rPr>
            <w:webHidden/>
          </w:rPr>
        </w:r>
        <w:r w:rsidR="00DD7B4E">
          <w:rPr>
            <w:webHidden/>
          </w:rPr>
          <w:fldChar w:fldCharType="separate"/>
        </w:r>
        <w:r w:rsidR="00CC0A8C">
          <w:rPr>
            <w:webHidden/>
          </w:rPr>
          <w:t>80</w:t>
        </w:r>
        <w:r w:rsidR="00DD7B4E">
          <w:rPr>
            <w:webHidden/>
          </w:rPr>
          <w:fldChar w:fldCharType="end"/>
        </w:r>
      </w:hyperlink>
    </w:p>
    <w:p w14:paraId="70C8F596" w14:textId="4837CB30" w:rsidR="00DD7B4E" w:rsidRDefault="00CC35E3">
      <w:pPr>
        <w:pStyle w:val="TOC3"/>
        <w:rPr>
          <w:rFonts w:asciiTheme="minorHAnsi" w:eastAsiaTheme="minorEastAsia" w:hAnsiTheme="minorHAnsi"/>
          <w:color w:val="auto"/>
          <w:sz w:val="22"/>
          <w:lang w:val="en-AU" w:eastAsia="en-AU"/>
        </w:rPr>
      </w:pPr>
      <w:hyperlink w:anchor="_Toc105066116" w:history="1">
        <w:r w:rsidR="00DD7B4E" w:rsidRPr="00754428">
          <w:rPr>
            <w:rStyle w:val="Hyperlink"/>
          </w:rPr>
          <w:t>15.04</w:t>
        </w:r>
        <w:r w:rsidR="00DD7B4E">
          <w:rPr>
            <w:rFonts w:asciiTheme="minorHAnsi" w:eastAsiaTheme="minorEastAsia" w:hAnsiTheme="minorHAnsi"/>
            <w:color w:val="auto"/>
            <w:sz w:val="22"/>
            <w:lang w:val="en-AU" w:eastAsia="en-AU"/>
          </w:rPr>
          <w:tab/>
        </w:r>
        <w:r w:rsidR="00DD7B4E" w:rsidRPr="00754428">
          <w:rPr>
            <w:rStyle w:val="Hyperlink"/>
          </w:rPr>
          <w:t>Integrity of online training</w:t>
        </w:r>
        <w:r w:rsidR="00DD7B4E">
          <w:rPr>
            <w:webHidden/>
          </w:rPr>
          <w:tab/>
        </w:r>
        <w:r w:rsidR="00DD7B4E">
          <w:rPr>
            <w:webHidden/>
          </w:rPr>
          <w:fldChar w:fldCharType="begin"/>
        </w:r>
        <w:r w:rsidR="00DD7B4E">
          <w:rPr>
            <w:webHidden/>
          </w:rPr>
          <w:instrText xml:space="preserve"> PAGEREF _Toc105066116 \h </w:instrText>
        </w:r>
        <w:r w:rsidR="00DD7B4E">
          <w:rPr>
            <w:webHidden/>
          </w:rPr>
        </w:r>
        <w:r w:rsidR="00DD7B4E">
          <w:rPr>
            <w:webHidden/>
          </w:rPr>
          <w:fldChar w:fldCharType="separate"/>
        </w:r>
        <w:r w:rsidR="00CC0A8C">
          <w:rPr>
            <w:webHidden/>
          </w:rPr>
          <w:t>80</w:t>
        </w:r>
        <w:r w:rsidR="00DD7B4E">
          <w:rPr>
            <w:webHidden/>
          </w:rPr>
          <w:fldChar w:fldCharType="end"/>
        </w:r>
      </w:hyperlink>
    </w:p>
    <w:p w14:paraId="688260F1" w14:textId="45C88ACA" w:rsidR="00DD7B4E" w:rsidRDefault="00CC35E3">
      <w:pPr>
        <w:pStyle w:val="TOC3"/>
        <w:rPr>
          <w:rFonts w:asciiTheme="minorHAnsi" w:eastAsiaTheme="minorEastAsia" w:hAnsiTheme="minorHAnsi"/>
          <w:color w:val="auto"/>
          <w:sz w:val="22"/>
          <w:lang w:val="en-AU" w:eastAsia="en-AU"/>
        </w:rPr>
      </w:pPr>
      <w:hyperlink w:anchor="_Toc105066117" w:history="1">
        <w:r w:rsidR="00DD7B4E" w:rsidRPr="00754428">
          <w:rPr>
            <w:rStyle w:val="Hyperlink"/>
          </w:rPr>
          <w:t>15.05</w:t>
        </w:r>
        <w:r w:rsidR="00DD7B4E">
          <w:rPr>
            <w:rFonts w:asciiTheme="minorHAnsi" w:eastAsiaTheme="minorEastAsia" w:hAnsiTheme="minorHAnsi"/>
            <w:color w:val="auto"/>
            <w:sz w:val="22"/>
            <w:lang w:val="en-AU" w:eastAsia="en-AU"/>
          </w:rPr>
          <w:tab/>
        </w:r>
        <w:r w:rsidR="00DD7B4E" w:rsidRPr="00754428">
          <w:rPr>
            <w:rStyle w:val="Hyperlink"/>
          </w:rPr>
          <w:t>Integrity of online examination</w:t>
        </w:r>
        <w:r w:rsidR="00DD7B4E">
          <w:rPr>
            <w:webHidden/>
          </w:rPr>
          <w:tab/>
        </w:r>
        <w:r w:rsidR="00DD7B4E">
          <w:rPr>
            <w:webHidden/>
          </w:rPr>
          <w:fldChar w:fldCharType="begin"/>
        </w:r>
        <w:r w:rsidR="00DD7B4E">
          <w:rPr>
            <w:webHidden/>
          </w:rPr>
          <w:instrText xml:space="preserve"> PAGEREF _Toc105066117 \h </w:instrText>
        </w:r>
        <w:r w:rsidR="00DD7B4E">
          <w:rPr>
            <w:webHidden/>
          </w:rPr>
        </w:r>
        <w:r w:rsidR="00DD7B4E">
          <w:rPr>
            <w:webHidden/>
          </w:rPr>
          <w:fldChar w:fldCharType="separate"/>
        </w:r>
        <w:r w:rsidR="00CC0A8C">
          <w:rPr>
            <w:webHidden/>
          </w:rPr>
          <w:t>80</w:t>
        </w:r>
        <w:r w:rsidR="00DD7B4E">
          <w:rPr>
            <w:webHidden/>
          </w:rPr>
          <w:fldChar w:fldCharType="end"/>
        </w:r>
      </w:hyperlink>
    </w:p>
    <w:p w14:paraId="6CCDFBA7" w14:textId="31565ADC" w:rsidR="00DD7B4E" w:rsidRDefault="00CC35E3" w:rsidP="002C4BC8">
      <w:pPr>
        <w:pStyle w:val="TOC4"/>
        <w:rPr>
          <w:rFonts w:asciiTheme="minorHAnsi" w:eastAsiaTheme="minorEastAsia" w:hAnsiTheme="minorHAnsi"/>
          <w:sz w:val="22"/>
          <w:szCs w:val="22"/>
        </w:rPr>
      </w:pPr>
      <w:hyperlink w:anchor="_Toc105066118" w:history="1">
        <w:r w:rsidR="00DD7B4E" w:rsidRPr="00754428">
          <w:rPr>
            <w:rStyle w:val="Hyperlink"/>
          </w:rPr>
          <w:t>Schedule 1</w:t>
        </w:r>
        <w:r w:rsidR="00DD7B4E">
          <w:rPr>
            <w:rFonts w:asciiTheme="minorHAnsi" w:eastAsiaTheme="minorEastAsia" w:hAnsiTheme="minorHAnsi"/>
            <w:sz w:val="22"/>
            <w:szCs w:val="22"/>
          </w:rPr>
          <w:tab/>
        </w:r>
        <w:r w:rsidR="00DD7B4E" w:rsidRPr="00754428">
          <w:rPr>
            <w:rStyle w:val="Hyperlink"/>
          </w:rPr>
          <w:t>Acronyms and abbreviations</w:t>
        </w:r>
        <w:r w:rsidR="00DD7B4E">
          <w:rPr>
            <w:webHidden/>
          </w:rPr>
          <w:tab/>
        </w:r>
        <w:r w:rsidR="00DD7B4E">
          <w:rPr>
            <w:webHidden/>
          </w:rPr>
          <w:fldChar w:fldCharType="begin"/>
        </w:r>
        <w:r w:rsidR="00DD7B4E">
          <w:rPr>
            <w:webHidden/>
          </w:rPr>
          <w:instrText xml:space="preserve"> PAGEREF _Toc105066118 \h </w:instrText>
        </w:r>
        <w:r w:rsidR="00DD7B4E">
          <w:rPr>
            <w:webHidden/>
          </w:rPr>
        </w:r>
        <w:r w:rsidR="00DD7B4E">
          <w:rPr>
            <w:webHidden/>
          </w:rPr>
          <w:fldChar w:fldCharType="separate"/>
        </w:r>
        <w:r w:rsidR="00CC0A8C">
          <w:rPr>
            <w:webHidden/>
          </w:rPr>
          <w:t>82</w:t>
        </w:r>
        <w:r w:rsidR="00DD7B4E">
          <w:rPr>
            <w:webHidden/>
          </w:rPr>
          <w:fldChar w:fldCharType="end"/>
        </w:r>
      </w:hyperlink>
    </w:p>
    <w:p w14:paraId="353C2A68" w14:textId="68FCF990" w:rsidR="00DD7B4E" w:rsidRDefault="00CC35E3" w:rsidP="002C4BC8">
      <w:pPr>
        <w:pStyle w:val="TOC4"/>
        <w:keepNext/>
        <w:rPr>
          <w:rFonts w:asciiTheme="minorHAnsi" w:eastAsiaTheme="minorEastAsia" w:hAnsiTheme="minorHAnsi"/>
          <w:sz w:val="22"/>
          <w:szCs w:val="22"/>
        </w:rPr>
      </w:pPr>
      <w:hyperlink w:anchor="_Toc105066119" w:history="1">
        <w:r w:rsidR="00DD7B4E" w:rsidRPr="00754428">
          <w:rPr>
            <w:rStyle w:val="Hyperlink"/>
          </w:rPr>
          <w:t>Schedule 2</w:t>
        </w:r>
        <w:r w:rsidR="00DD7B4E">
          <w:rPr>
            <w:rFonts w:asciiTheme="minorHAnsi" w:eastAsiaTheme="minorEastAsia" w:hAnsiTheme="minorHAnsi"/>
            <w:sz w:val="22"/>
            <w:szCs w:val="22"/>
          </w:rPr>
          <w:tab/>
        </w:r>
        <w:r w:rsidR="00DD7B4E" w:rsidRPr="00754428">
          <w:rPr>
            <w:rStyle w:val="Hyperlink"/>
          </w:rPr>
          <w:t>Directory for aeronautical knowledge standards for a RePL training course</w:t>
        </w:r>
        <w:r w:rsidR="00DD7B4E">
          <w:rPr>
            <w:webHidden/>
          </w:rPr>
          <w:tab/>
        </w:r>
        <w:r w:rsidR="00DD7B4E">
          <w:rPr>
            <w:webHidden/>
          </w:rPr>
          <w:fldChar w:fldCharType="begin"/>
        </w:r>
        <w:r w:rsidR="00DD7B4E">
          <w:rPr>
            <w:webHidden/>
          </w:rPr>
          <w:instrText xml:space="preserve"> PAGEREF _Toc105066119 \h </w:instrText>
        </w:r>
        <w:r w:rsidR="00DD7B4E">
          <w:rPr>
            <w:webHidden/>
          </w:rPr>
        </w:r>
        <w:r w:rsidR="00DD7B4E">
          <w:rPr>
            <w:webHidden/>
          </w:rPr>
          <w:fldChar w:fldCharType="separate"/>
        </w:r>
        <w:r w:rsidR="00CC0A8C">
          <w:rPr>
            <w:webHidden/>
          </w:rPr>
          <w:t>84</w:t>
        </w:r>
        <w:r w:rsidR="00DD7B4E">
          <w:rPr>
            <w:webHidden/>
          </w:rPr>
          <w:fldChar w:fldCharType="end"/>
        </w:r>
      </w:hyperlink>
    </w:p>
    <w:p w14:paraId="6033B19E" w14:textId="11EEE0B3" w:rsidR="00DD7B4E" w:rsidRDefault="00CC35E3" w:rsidP="00DC759B">
      <w:pPr>
        <w:pStyle w:val="TOC5"/>
        <w:rPr>
          <w:rFonts w:asciiTheme="minorHAnsi" w:eastAsiaTheme="minorEastAsia" w:hAnsiTheme="minorHAnsi"/>
          <w:sz w:val="22"/>
          <w:lang w:eastAsia="en-AU"/>
        </w:rPr>
      </w:pPr>
      <w:hyperlink w:anchor="_Toc105066120"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Aeronautical knowledge standards — Common units</w:t>
        </w:r>
        <w:r w:rsidR="00DD7B4E">
          <w:rPr>
            <w:webHidden/>
          </w:rPr>
          <w:tab/>
        </w:r>
        <w:r w:rsidR="00DD7B4E">
          <w:rPr>
            <w:webHidden/>
          </w:rPr>
          <w:fldChar w:fldCharType="begin"/>
        </w:r>
        <w:r w:rsidR="00DD7B4E">
          <w:rPr>
            <w:webHidden/>
          </w:rPr>
          <w:instrText xml:space="preserve"> PAGEREF _Toc105066120 \h </w:instrText>
        </w:r>
        <w:r w:rsidR="00DD7B4E">
          <w:rPr>
            <w:webHidden/>
          </w:rPr>
        </w:r>
        <w:r w:rsidR="00DD7B4E">
          <w:rPr>
            <w:webHidden/>
          </w:rPr>
          <w:fldChar w:fldCharType="separate"/>
        </w:r>
        <w:r w:rsidR="00CC0A8C">
          <w:rPr>
            <w:webHidden/>
          </w:rPr>
          <w:t>84</w:t>
        </w:r>
        <w:r w:rsidR="00DD7B4E">
          <w:rPr>
            <w:webHidden/>
          </w:rPr>
          <w:fldChar w:fldCharType="end"/>
        </w:r>
      </w:hyperlink>
    </w:p>
    <w:p w14:paraId="3A31F26F" w14:textId="649E87EF" w:rsidR="00DD7B4E" w:rsidRDefault="00CC35E3" w:rsidP="00DC759B">
      <w:pPr>
        <w:pStyle w:val="TOC5"/>
        <w:rPr>
          <w:rFonts w:asciiTheme="minorHAnsi" w:eastAsiaTheme="minorEastAsia" w:hAnsiTheme="minorHAnsi"/>
          <w:sz w:val="22"/>
          <w:lang w:eastAsia="en-AU"/>
        </w:rPr>
      </w:pPr>
      <w:hyperlink w:anchor="_Toc105066121" w:history="1">
        <w:r w:rsidR="00DD7B4E" w:rsidRPr="00754428">
          <w:rPr>
            <w:rStyle w:val="Hyperlink"/>
          </w:rPr>
          <w:t>Appendix 2</w:t>
        </w:r>
        <w:r w:rsidR="00DD7B4E">
          <w:rPr>
            <w:rFonts w:asciiTheme="minorHAnsi" w:eastAsiaTheme="minorEastAsia" w:hAnsiTheme="minorHAnsi"/>
            <w:sz w:val="22"/>
            <w:lang w:eastAsia="en-AU"/>
          </w:rPr>
          <w:tab/>
        </w:r>
        <w:r w:rsidR="00DD7B4E" w:rsidRPr="00754428">
          <w:rPr>
            <w:rStyle w:val="Hyperlink"/>
          </w:rPr>
          <w:t>Aeronautical knowledge standards — Aeroplane category</w:t>
        </w:r>
        <w:r w:rsidR="00DD7B4E">
          <w:rPr>
            <w:webHidden/>
          </w:rPr>
          <w:tab/>
        </w:r>
        <w:r w:rsidR="00DD7B4E">
          <w:rPr>
            <w:webHidden/>
          </w:rPr>
          <w:fldChar w:fldCharType="begin"/>
        </w:r>
        <w:r w:rsidR="00DD7B4E">
          <w:rPr>
            <w:webHidden/>
          </w:rPr>
          <w:instrText xml:space="preserve"> PAGEREF _Toc105066121 \h </w:instrText>
        </w:r>
        <w:r w:rsidR="00DD7B4E">
          <w:rPr>
            <w:webHidden/>
          </w:rPr>
        </w:r>
        <w:r w:rsidR="00DD7B4E">
          <w:rPr>
            <w:webHidden/>
          </w:rPr>
          <w:fldChar w:fldCharType="separate"/>
        </w:r>
        <w:r w:rsidR="00CC0A8C">
          <w:rPr>
            <w:webHidden/>
          </w:rPr>
          <w:t>84</w:t>
        </w:r>
        <w:r w:rsidR="00DD7B4E">
          <w:rPr>
            <w:webHidden/>
          </w:rPr>
          <w:fldChar w:fldCharType="end"/>
        </w:r>
      </w:hyperlink>
    </w:p>
    <w:p w14:paraId="292E65B7" w14:textId="78C885B4" w:rsidR="00DD7B4E" w:rsidRDefault="00CC35E3" w:rsidP="00DC759B">
      <w:pPr>
        <w:pStyle w:val="TOC5"/>
        <w:rPr>
          <w:rFonts w:asciiTheme="minorHAnsi" w:eastAsiaTheme="minorEastAsia" w:hAnsiTheme="minorHAnsi"/>
          <w:sz w:val="22"/>
          <w:lang w:eastAsia="en-AU"/>
        </w:rPr>
      </w:pPr>
      <w:hyperlink w:anchor="_Toc105066122" w:history="1">
        <w:r w:rsidR="00DD7B4E" w:rsidRPr="00754428">
          <w:rPr>
            <w:rStyle w:val="Hyperlink"/>
          </w:rPr>
          <w:t>Appendix 3</w:t>
        </w:r>
        <w:r w:rsidR="00DD7B4E">
          <w:rPr>
            <w:rFonts w:asciiTheme="minorHAnsi" w:eastAsiaTheme="minorEastAsia" w:hAnsiTheme="minorHAnsi"/>
            <w:sz w:val="22"/>
            <w:lang w:eastAsia="en-AU"/>
          </w:rPr>
          <w:tab/>
        </w:r>
        <w:r w:rsidR="00DD7B4E" w:rsidRPr="00754428">
          <w:rPr>
            <w:rStyle w:val="Hyperlink"/>
          </w:rPr>
          <w:t>Aeronautical knowledge standards — Helicopter (multirotor</w:t>
        </w:r>
        <w:r w:rsidR="003B4007">
          <w:rPr>
            <w:rStyle w:val="Hyperlink"/>
          </w:rPr>
          <w:br/>
        </w:r>
        <w:r w:rsidR="00DD7B4E" w:rsidRPr="00754428">
          <w:rPr>
            <w:rStyle w:val="Hyperlink"/>
          </w:rPr>
          <w:t>class) category</w:t>
        </w:r>
        <w:r w:rsidR="00DD7B4E">
          <w:rPr>
            <w:webHidden/>
          </w:rPr>
          <w:tab/>
        </w:r>
        <w:r w:rsidR="00DD7B4E">
          <w:rPr>
            <w:webHidden/>
          </w:rPr>
          <w:fldChar w:fldCharType="begin"/>
        </w:r>
        <w:r w:rsidR="00DD7B4E">
          <w:rPr>
            <w:webHidden/>
          </w:rPr>
          <w:instrText xml:space="preserve"> PAGEREF _Toc105066122 \h </w:instrText>
        </w:r>
        <w:r w:rsidR="00DD7B4E">
          <w:rPr>
            <w:webHidden/>
          </w:rPr>
        </w:r>
        <w:r w:rsidR="00DD7B4E">
          <w:rPr>
            <w:webHidden/>
          </w:rPr>
          <w:fldChar w:fldCharType="separate"/>
        </w:r>
        <w:r w:rsidR="00CC0A8C">
          <w:rPr>
            <w:webHidden/>
          </w:rPr>
          <w:t>84</w:t>
        </w:r>
        <w:r w:rsidR="00DD7B4E">
          <w:rPr>
            <w:webHidden/>
          </w:rPr>
          <w:fldChar w:fldCharType="end"/>
        </w:r>
      </w:hyperlink>
    </w:p>
    <w:p w14:paraId="7400EBB4" w14:textId="7ED0E289" w:rsidR="00DD7B4E" w:rsidRDefault="00CC35E3" w:rsidP="00DC759B">
      <w:pPr>
        <w:pStyle w:val="TOC5"/>
        <w:rPr>
          <w:rFonts w:asciiTheme="minorHAnsi" w:eastAsiaTheme="minorEastAsia" w:hAnsiTheme="minorHAnsi"/>
          <w:sz w:val="22"/>
          <w:lang w:eastAsia="en-AU"/>
        </w:rPr>
      </w:pPr>
      <w:hyperlink w:anchor="_Toc105066123" w:history="1">
        <w:r w:rsidR="00DD7B4E" w:rsidRPr="00754428">
          <w:rPr>
            <w:rStyle w:val="Hyperlink"/>
          </w:rPr>
          <w:t>Appendix 4</w:t>
        </w:r>
        <w:r w:rsidR="00DD7B4E">
          <w:rPr>
            <w:rFonts w:asciiTheme="minorHAnsi" w:eastAsiaTheme="minorEastAsia" w:hAnsiTheme="minorHAnsi"/>
            <w:sz w:val="22"/>
            <w:lang w:eastAsia="en-AU"/>
          </w:rPr>
          <w:tab/>
        </w:r>
        <w:r w:rsidR="00DD7B4E" w:rsidRPr="00754428">
          <w:rPr>
            <w:rStyle w:val="Hyperlink"/>
          </w:rPr>
          <w:t>Aeronautical knowledge standards — Helicopter (single rotor</w:t>
        </w:r>
        <w:r w:rsidR="003B4007">
          <w:rPr>
            <w:rStyle w:val="Hyperlink"/>
          </w:rPr>
          <w:br/>
        </w:r>
        <w:r w:rsidR="00DD7B4E" w:rsidRPr="00754428">
          <w:rPr>
            <w:rStyle w:val="Hyperlink"/>
          </w:rPr>
          <w:t>class) category</w:t>
        </w:r>
        <w:r w:rsidR="00DD7B4E">
          <w:rPr>
            <w:webHidden/>
          </w:rPr>
          <w:tab/>
        </w:r>
        <w:r w:rsidR="00DD7B4E">
          <w:rPr>
            <w:webHidden/>
          </w:rPr>
          <w:fldChar w:fldCharType="begin"/>
        </w:r>
        <w:r w:rsidR="00DD7B4E">
          <w:rPr>
            <w:webHidden/>
          </w:rPr>
          <w:instrText xml:space="preserve"> PAGEREF _Toc105066123 \h </w:instrText>
        </w:r>
        <w:r w:rsidR="00DD7B4E">
          <w:rPr>
            <w:webHidden/>
          </w:rPr>
        </w:r>
        <w:r w:rsidR="00DD7B4E">
          <w:rPr>
            <w:webHidden/>
          </w:rPr>
          <w:fldChar w:fldCharType="separate"/>
        </w:r>
        <w:r w:rsidR="00CC0A8C">
          <w:rPr>
            <w:webHidden/>
          </w:rPr>
          <w:t>84</w:t>
        </w:r>
        <w:r w:rsidR="00DD7B4E">
          <w:rPr>
            <w:webHidden/>
          </w:rPr>
          <w:fldChar w:fldCharType="end"/>
        </w:r>
      </w:hyperlink>
    </w:p>
    <w:p w14:paraId="625F4A81" w14:textId="5781FC69" w:rsidR="00DD7B4E" w:rsidRDefault="00CC35E3" w:rsidP="00DC759B">
      <w:pPr>
        <w:pStyle w:val="TOC5"/>
        <w:rPr>
          <w:rFonts w:asciiTheme="minorHAnsi" w:eastAsiaTheme="minorEastAsia" w:hAnsiTheme="minorHAnsi"/>
          <w:sz w:val="22"/>
          <w:lang w:eastAsia="en-AU"/>
        </w:rPr>
      </w:pPr>
      <w:hyperlink w:anchor="_Toc105066124" w:history="1">
        <w:r w:rsidR="00DD7B4E" w:rsidRPr="00754428">
          <w:rPr>
            <w:rStyle w:val="Hyperlink"/>
          </w:rPr>
          <w:t>Appendix 5</w:t>
        </w:r>
        <w:r w:rsidR="00DD7B4E">
          <w:rPr>
            <w:rFonts w:asciiTheme="minorHAnsi" w:eastAsiaTheme="minorEastAsia" w:hAnsiTheme="minorHAnsi"/>
            <w:sz w:val="22"/>
            <w:lang w:eastAsia="en-AU"/>
          </w:rPr>
          <w:tab/>
        </w:r>
        <w:r w:rsidR="00DD7B4E" w:rsidRPr="00754428">
          <w:rPr>
            <w:rStyle w:val="Hyperlink"/>
          </w:rPr>
          <w:t>Aeronautical knowledge standards — powered-lift category</w:t>
        </w:r>
        <w:r w:rsidR="00DD7B4E">
          <w:rPr>
            <w:webHidden/>
          </w:rPr>
          <w:tab/>
        </w:r>
        <w:r w:rsidR="00DD7B4E">
          <w:rPr>
            <w:webHidden/>
          </w:rPr>
          <w:fldChar w:fldCharType="begin"/>
        </w:r>
        <w:r w:rsidR="00DD7B4E">
          <w:rPr>
            <w:webHidden/>
          </w:rPr>
          <w:instrText xml:space="preserve"> PAGEREF _Toc105066124 \h </w:instrText>
        </w:r>
        <w:r w:rsidR="00DD7B4E">
          <w:rPr>
            <w:webHidden/>
          </w:rPr>
        </w:r>
        <w:r w:rsidR="00DD7B4E">
          <w:rPr>
            <w:webHidden/>
          </w:rPr>
          <w:fldChar w:fldCharType="separate"/>
        </w:r>
        <w:r w:rsidR="00CC0A8C">
          <w:rPr>
            <w:webHidden/>
          </w:rPr>
          <w:t>85</w:t>
        </w:r>
        <w:r w:rsidR="00DD7B4E">
          <w:rPr>
            <w:webHidden/>
          </w:rPr>
          <w:fldChar w:fldCharType="end"/>
        </w:r>
      </w:hyperlink>
    </w:p>
    <w:p w14:paraId="7CBA2947" w14:textId="670381B8" w:rsidR="00DD7B4E" w:rsidRDefault="00CC35E3" w:rsidP="00DC759B">
      <w:pPr>
        <w:pStyle w:val="TOC5"/>
        <w:rPr>
          <w:rFonts w:asciiTheme="minorHAnsi" w:eastAsiaTheme="minorEastAsia" w:hAnsiTheme="minorHAnsi"/>
          <w:sz w:val="22"/>
          <w:lang w:eastAsia="en-AU"/>
        </w:rPr>
      </w:pPr>
      <w:hyperlink w:anchor="_Toc105066125" w:history="1">
        <w:r w:rsidR="00DD7B4E" w:rsidRPr="00754428">
          <w:rPr>
            <w:rStyle w:val="Hyperlink"/>
          </w:rPr>
          <w:t>Appendix 6</w:t>
        </w:r>
        <w:r w:rsidR="00DD7B4E">
          <w:rPr>
            <w:rFonts w:asciiTheme="minorHAnsi" w:eastAsiaTheme="minorEastAsia" w:hAnsiTheme="minorHAnsi"/>
            <w:sz w:val="22"/>
            <w:lang w:eastAsia="en-AU"/>
          </w:rPr>
          <w:tab/>
        </w:r>
        <w:r w:rsidR="00DD7B4E" w:rsidRPr="00754428">
          <w:rPr>
            <w:rStyle w:val="Hyperlink"/>
          </w:rPr>
          <w:t>Aeronautical knowledge requirement — RPA with a liquid-fuel system</w:t>
        </w:r>
        <w:r w:rsidR="00DD7B4E">
          <w:rPr>
            <w:webHidden/>
          </w:rPr>
          <w:tab/>
        </w:r>
        <w:r w:rsidR="00DD7B4E">
          <w:rPr>
            <w:webHidden/>
          </w:rPr>
          <w:fldChar w:fldCharType="begin"/>
        </w:r>
        <w:r w:rsidR="00DD7B4E">
          <w:rPr>
            <w:webHidden/>
          </w:rPr>
          <w:instrText xml:space="preserve"> PAGEREF _Toc105066125 \h </w:instrText>
        </w:r>
        <w:r w:rsidR="00DD7B4E">
          <w:rPr>
            <w:webHidden/>
          </w:rPr>
        </w:r>
        <w:r w:rsidR="00DD7B4E">
          <w:rPr>
            <w:webHidden/>
          </w:rPr>
          <w:fldChar w:fldCharType="separate"/>
        </w:r>
        <w:r w:rsidR="00CC0A8C">
          <w:rPr>
            <w:webHidden/>
          </w:rPr>
          <w:t>85</w:t>
        </w:r>
        <w:r w:rsidR="00DD7B4E">
          <w:rPr>
            <w:webHidden/>
          </w:rPr>
          <w:fldChar w:fldCharType="end"/>
        </w:r>
      </w:hyperlink>
    </w:p>
    <w:p w14:paraId="0CCE70A6" w14:textId="33E9418F" w:rsidR="00DD7B4E" w:rsidRDefault="00CC35E3" w:rsidP="002C4BC8">
      <w:pPr>
        <w:pStyle w:val="TOC4"/>
        <w:rPr>
          <w:rFonts w:asciiTheme="minorHAnsi" w:eastAsiaTheme="minorEastAsia" w:hAnsiTheme="minorHAnsi"/>
          <w:sz w:val="22"/>
          <w:szCs w:val="22"/>
        </w:rPr>
      </w:pPr>
      <w:hyperlink w:anchor="_Toc105066126" w:history="1">
        <w:r w:rsidR="00DD7B4E" w:rsidRPr="00754428">
          <w:rPr>
            <w:rStyle w:val="Hyperlink"/>
          </w:rPr>
          <w:t>Schedule 3</w:t>
        </w:r>
        <w:r w:rsidR="00DD7B4E">
          <w:rPr>
            <w:rFonts w:asciiTheme="minorHAnsi" w:eastAsiaTheme="minorEastAsia" w:hAnsiTheme="minorHAnsi"/>
            <w:sz w:val="22"/>
            <w:szCs w:val="22"/>
          </w:rPr>
          <w:tab/>
        </w:r>
        <w:r w:rsidR="00DD7B4E" w:rsidRPr="00754428">
          <w:rPr>
            <w:rStyle w:val="Hyperlink"/>
          </w:rPr>
          <w:t>Directory for practical competency standards for a RePL training course</w:t>
        </w:r>
        <w:r w:rsidR="00DD7B4E">
          <w:rPr>
            <w:webHidden/>
          </w:rPr>
          <w:tab/>
        </w:r>
        <w:r w:rsidR="00DD7B4E">
          <w:rPr>
            <w:webHidden/>
          </w:rPr>
          <w:fldChar w:fldCharType="begin"/>
        </w:r>
        <w:r w:rsidR="00DD7B4E">
          <w:rPr>
            <w:webHidden/>
          </w:rPr>
          <w:instrText xml:space="preserve"> PAGEREF _Toc105066126 \h </w:instrText>
        </w:r>
        <w:r w:rsidR="00DD7B4E">
          <w:rPr>
            <w:webHidden/>
          </w:rPr>
        </w:r>
        <w:r w:rsidR="00DD7B4E">
          <w:rPr>
            <w:webHidden/>
          </w:rPr>
          <w:fldChar w:fldCharType="separate"/>
        </w:r>
        <w:r w:rsidR="00CC0A8C">
          <w:rPr>
            <w:webHidden/>
          </w:rPr>
          <w:t>86</w:t>
        </w:r>
        <w:r w:rsidR="00DD7B4E">
          <w:rPr>
            <w:webHidden/>
          </w:rPr>
          <w:fldChar w:fldCharType="end"/>
        </w:r>
      </w:hyperlink>
    </w:p>
    <w:p w14:paraId="66C43A7D" w14:textId="047D7D39" w:rsidR="00DD7B4E" w:rsidRDefault="00CC35E3" w:rsidP="00DC759B">
      <w:pPr>
        <w:pStyle w:val="TOC5"/>
        <w:rPr>
          <w:rFonts w:asciiTheme="minorHAnsi" w:eastAsiaTheme="minorEastAsia" w:hAnsiTheme="minorHAnsi"/>
          <w:sz w:val="22"/>
          <w:lang w:eastAsia="en-AU"/>
        </w:rPr>
      </w:pPr>
      <w:hyperlink w:anchor="_Toc105066127"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Practical competency standards — Common units</w:t>
        </w:r>
        <w:r w:rsidR="00DD7B4E">
          <w:rPr>
            <w:webHidden/>
          </w:rPr>
          <w:tab/>
        </w:r>
        <w:r w:rsidR="00DD7B4E">
          <w:rPr>
            <w:webHidden/>
          </w:rPr>
          <w:fldChar w:fldCharType="begin"/>
        </w:r>
        <w:r w:rsidR="00DD7B4E">
          <w:rPr>
            <w:webHidden/>
          </w:rPr>
          <w:instrText xml:space="preserve"> PAGEREF _Toc105066127 \h </w:instrText>
        </w:r>
        <w:r w:rsidR="00DD7B4E">
          <w:rPr>
            <w:webHidden/>
          </w:rPr>
        </w:r>
        <w:r w:rsidR="00DD7B4E">
          <w:rPr>
            <w:webHidden/>
          </w:rPr>
          <w:fldChar w:fldCharType="separate"/>
        </w:r>
        <w:r w:rsidR="00CC0A8C">
          <w:rPr>
            <w:webHidden/>
          </w:rPr>
          <w:t>86</w:t>
        </w:r>
        <w:r w:rsidR="00DD7B4E">
          <w:rPr>
            <w:webHidden/>
          </w:rPr>
          <w:fldChar w:fldCharType="end"/>
        </w:r>
      </w:hyperlink>
    </w:p>
    <w:p w14:paraId="1104B15E" w14:textId="04E7093F" w:rsidR="00DD7B4E" w:rsidRDefault="00CC35E3" w:rsidP="00DC759B">
      <w:pPr>
        <w:pStyle w:val="TOC5"/>
        <w:rPr>
          <w:rFonts w:asciiTheme="minorHAnsi" w:eastAsiaTheme="minorEastAsia" w:hAnsiTheme="minorHAnsi"/>
          <w:sz w:val="22"/>
          <w:lang w:eastAsia="en-AU"/>
        </w:rPr>
      </w:pPr>
      <w:hyperlink w:anchor="_Toc105066128" w:history="1">
        <w:r w:rsidR="00DD7B4E" w:rsidRPr="00754428">
          <w:rPr>
            <w:rStyle w:val="Hyperlink"/>
          </w:rPr>
          <w:t>Appendix 2</w:t>
        </w:r>
        <w:r w:rsidR="00DD7B4E">
          <w:rPr>
            <w:rFonts w:asciiTheme="minorHAnsi" w:eastAsiaTheme="minorEastAsia" w:hAnsiTheme="minorHAnsi"/>
            <w:sz w:val="22"/>
            <w:lang w:eastAsia="en-AU"/>
          </w:rPr>
          <w:tab/>
        </w:r>
        <w:r w:rsidR="00DD7B4E" w:rsidRPr="00754428">
          <w:rPr>
            <w:rStyle w:val="Hyperlink"/>
          </w:rPr>
          <w:t>Practical competency standards — Aeroplane category</w:t>
        </w:r>
        <w:r w:rsidR="00DD7B4E">
          <w:rPr>
            <w:webHidden/>
          </w:rPr>
          <w:tab/>
        </w:r>
        <w:r w:rsidR="00DD7B4E">
          <w:rPr>
            <w:webHidden/>
          </w:rPr>
          <w:fldChar w:fldCharType="begin"/>
        </w:r>
        <w:r w:rsidR="00DD7B4E">
          <w:rPr>
            <w:webHidden/>
          </w:rPr>
          <w:instrText xml:space="preserve"> PAGEREF _Toc105066128 \h </w:instrText>
        </w:r>
        <w:r w:rsidR="00DD7B4E">
          <w:rPr>
            <w:webHidden/>
          </w:rPr>
        </w:r>
        <w:r w:rsidR="00DD7B4E">
          <w:rPr>
            <w:webHidden/>
          </w:rPr>
          <w:fldChar w:fldCharType="separate"/>
        </w:r>
        <w:r w:rsidR="00CC0A8C">
          <w:rPr>
            <w:webHidden/>
          </w:rPr>
          <w:t>86</w:t>
        </w:r>
        <w:r w:rsidR="00DD7B4E">
          <w:rPr>
            <w:webHidden/>
          </w:rPr>
          <w:fldChar w:fldCharType="end"/>
        </w:r>
      </w:hyperlink>
    </w:p>
    <w:p w14:paraId="7C152276" w14:textId="5C721300" w:rsidR="00DD7B4E" w:rsidRDefault="00CC35E3" w:rsidP="00DC759B">
      <w:pPr>
        <w:pStyle w:val="TOC5"/>
        <w:rPr>
          <w:rFonts w:asciiTheme="minorHAnsi" w:eastAsiaTheme="minorEastAsia" w:hAnsiTheme="minorHAnsi"/>
          <w:sz w:val="22"/>
          <w:lang w:eastAsia="en-AU"/>
        </w:rPr>
      </w:pPr>
      <w:hyperlink w:anchor="_Toc105066129" w:history="1">
        <w:r w:rsidR="00DD7B4E" w:rsidRPr="00754428">
          <w:rPr>
            <w:rStyle w:val="Hyperlink"/>
          </w:rPr>
          <w:t>Appendix 3</w:t>
        </w:r>
        <w:r w:rsidR="00DD7B4E">
          <w:rPr>
            <w:rFonts w:asciiTheme="minorHAnsi" w:eastAsiaTheme="minorEastAsia" w:hAnsiTheme="minorHAnsi"/>
            <w:sz w:val="22"/>
            <w:lang w:eastAsia="en-AU"/>
          </w:rPr>
          <w:tab/>
        </w:r>
        <w:r w:rsidR="00DD7B4E" w:rsidRPr="00754428">
          <w:rPr>
            <w:rStyle w:val="Hyperlink"/>
          </w:rPr>
          <w:t>Practical competency standards — Helicopter (multirotor class) category</w:t>
        </w:r>
        <w:r w:rsidR="00DD7B4E">
          <w:rPr>
            <w:webHidden/>
          </w:rPr>
          <w:tab/>
        </w:r>
        <w:r w:rsidR="00DD7B4E">
          <w:rPr>
            <w:webHidden/>
          </w:rPr>
          <w:fldChar w:fldCharType="begin"/>
        </w:r>
        <w:r w:rsidR="00DD7B4E">
          <w:rPr>
            <w:webHidden/>
          </w:rPr>
          <w:instrText xml:space="preserve"> PAGEREF _Toc105066129 \h </w:instrText>
        </w:r>
        <w:r w:rsidR="00DD7B4E">
          <w:rPr>
            <w:webHidden/>
          </w:rPr>
        </w:r>
        <w:r w:rsidR="00DD7B4E">
          <w:rPr>
            <w:webHidden/>
          </w:rPr>
          <w:fldChar w:fldCharType="separate"/>
        </w:r>
        <w:r w:rsidR="00CC0A8C">
          <w:rPr>
            <w:webHidden/>
          </w:rPr>
          <w:t>86</w:t>
        </w:r>
        <w:r w:rsidR="00DD7B4E">
          <w:rPr>
            <w:webHidden/>
          </w:rPr>
          <w:fldChar w:fldCharType="end"/>
        </w:r>
      </w:hyperlink>
    </w:p>
    <w:p w14:paraId="51D7F55D" w14:textId="53FE8EBF" w:rsidR="00DD7B4E" w:rsidRDefault="00CC35E3" w:rsidP="00DC759B">
      <w:pPr>
        <w:pStyle w:val="TOC5"/>
        <w:rPr>
          <w:rFonts w:asciiTheme="minorHAnsi" w:eastAsiaTheme="minorEastAsia" w:hAnsiTheme="minorHAnsi"/>
          <w:sz w:val="22"/>
          <w:lang w:eastAsia="en-AU"/>
        </w:rPr>
      </w:pPr>
      <w:hyperlink w:anchor="_Toc105066130" w:history="1">
        <w:r w:rsidR="00DD7B4E" w:rsidRPr="00754428">
          <w:rPr>
            <w:rStyle w:val="Hyperlink"/>
          </w:rPr>
          <w:t>Appendix 4</w:t>
        </w:r>
        <w:r w:rsidR="00DD7B4E">
          <w:rPr>
            <w:rFonts w:asciiTheme="minorHAnsi" w:eastAsiaTheme="minorEastAsia" w:hAnsiTheme="minorHAnsi"/>
            <w:sz w:val="22"/>
            <w:lang w:eastAsia="en-AU"/>
          </w:rPr>
          <w:tab/>
        </w:r>
        <w:r w:rsidR="00DD7B4E" w:rsidRPr="00754428">
          <w:rPr>
            <w:rStyle w:val="Hyperlink"/>
          </w:rPr>
          <w:t>Practical competency standards — Helicopter (single rotor class) category</w:t>
        </w:r>
        <w:r w:rsidR="00DD7B4E">
          <w:rPr>
            <w:webHidden/>
          </w:rPr>
          <w:tab/>
        </w:r>
        <w:r w:rsidR="00DD7B4E">
          <w:rPr>
            <w:webHidden/>
          </w:rPr>
          <w:fldChar w:fldCharType="begin"/>
        </w:r>
        <w:r w:rsidR="00DD7B4E">
          <w:rPr>
            <w:webHidden/>
          </w:rPr>
          <w:instrText xml:space="preserve"> PAGEREF _Toc105066130 \h </w:instrText>
        </w:r>
        <w:r w:rsidR="00DD7B4E">
          <w:rPr>
            <w:webHidden/>
          </w:rPr>
        </w:r>
        <w:r w:rsidR="00DD7B4E">
          <w:rPr>
            <w:webHidden/>
          </w:rPr>
          <w:fldChar w:fldCharType="separate"/>
        </w:r>
        <w:r w:rsidR="00CC0A8C">
          <w:rPr>
            <w:webHidden/>
          </w:rPr>
          <w:t>87</w:t>
        </w:r>
        <w:r w:rsidR="00DD7B4E">
          <w:rPr>
            <w:webHidden/>
          </w:rPr>
          <w:fldChar w:fldCharType="end"/>
        </w:r>
      </w:hyperlink>
    </w:p>
    <w:p w14:paraId="64ECCB39" w14:textId="77E6722D" w:rsidR="00DD7B4E" w:rsidRDefault="00CC35E3" w:rsidP="00DC759B">
      <w:pPr>
        <w:pStyle w:val="TOC5"/>
        <w:rPr>
          <w:rFonts w:asciiTheme="minorHAnsi" w:eastAsiaTheme="minorEastAsia" w:hAnsiTheme="minorHAnsi"/>
          <w:sz w:val="22"/>
          <w:lang w:eastAsia="en-AU"/>
        </w:rPr>
      </w:pPr>
      <w:hyperlink w:anchor="_Toc105066131" w:history="1">
        <w:r w:rsidR="00DD7B4E" w:rsidRPr="00754428">
          <w:rPr>
            <w:rStyle w:val="Hyperlink"/>
          </w:rPr>
          <w:t>Appendix 5</w:t>
        </w:r>
        <w:r w:rsidR="00DD7B4E">
          <w:rPr>
            <w:rFonts w:asciiTheme="minorHAnsi" w:eastAsiaTheme="minorEastAsia" w:hAnsiTheme="minorHAnsi"/>
            <w:sz w:val="22"/>
            <w:lang w:eastAsia="en-AU"/>
          </w:rPr>
          <w:tab/>
        </w:r>
        <w:r w:rsidR="00DD7B4E" w:rsidRPr="00754428">
          <w:rPr>
            <w:rStyle w:val="Hyperlink"/>
          </w:rPr>
          <w:t>Practical competency standards — powered-lift category</w:t>
        </w:r>
        <w:r w:rsidR="00DD7B4E">
          <w:rPr>
            <w:webHidden/>
          </w:rPr>
          <w:tab/>
        </w:r>
        <w:r w:rsidR="00DD7B4E">
          <w:rPr>
            <w:webHidden/>
          </w:rPr>
          <w:fldChar w:fldCharType="begin"/>
        </w:r>
        <w:r w:rsidR="00DD7B4E">
          <w:rPr>
            <w:webHidden/>
          </w:rPr>
          <w:instrText xml:space="preserve"> PAGEREF _Toc105066131 \h </w:instrText>
        </w:r>
        <w:r w:rsidR="00DD7B4E">
          <w:rPr>
            <w:webHidden/>
          </w:rPr>
        </w:r>
        <w:r w:rsidR="00DD7B4E">
          <w:rPr>
            <w:webHidden/>
          </w:rPr>
          <w:fldChar w:fldCharType="separate"/>
        </w:r>
        <w:r w:rsidR="00CC0A8C">
          <w:rPr>
            <w:webHidden/>
          </w:rPr>
          <w:t>87</w:t>
        </w:r>
        <w:r w:rsidR="00DD7B4E">
          <w:rPr>
            <w:webHidden/>
          </w:rPr>
          <w:fldChar w:fldCharType="end"/>
        </w:r>
      </w:hyperlink>
    </w:p>
    <w:p w14:paraId="6B3D2CC3" w14:textId="306DFF7F" w:rsidR="00DD7B4E" w:rsidRDefault="00CC35E3" w:rsidP="00DC759B">
      <w:pPr>
        <w:pStyle w:val="TOC5"/>
        <w:rPr>
          <w:rFonts w:asciiTheme="minorHAnsi" w:eastAsiaTheme="minorEastAsia" w:hAnsiTheme="minorHAnsi"/>
          <w:sz w:val="22"/>
          <w:lang w:eastAsia="en-AU"/>
        </w:rPr>
      </w:pPr>
      <w:hyperlink w:anchor="_Toc105066132" w:history="1">
        <w:r w:rsidR="00DD7B4E" w:rsidRPr="00754428">
          <w:rPr>
            <w:rStyle w:val="Hyperlink"/>
          </w:rPr>
          <w:t>Appendix 6</w:t>
        </w:r>
        <w:r w:rsidR="00DD7B4E">
          <w:rPr>
            <w:rFonts w:asciiTheme="minorHAnsi" w:eastAsiaTheme="minorEastAsia" w:hAnsiTheme="minorHAnsi"/>
            <w:sz w:val="22"/>
            <w:lang w:eastAsia="en-AU"/>
          </w:rPr>
          <w:tab/>
        </w:r>
        <w:r w:rsidR="00DD7B4E" w:rsidRPr="00754428">
          <w:rPr>
            <w:rStyle w:val="Hyperlink"/>
          </w:rPr>
          <w:t>Practical competency standards — RPA with a liquid-fuel system</w:t>
        </w:r>
        <w:r w:rsidR="00DD7B4E">
          <w:rPr>
            <w:webHidden/>
          </w:rPr>
          <w:tab/>
        </w:r>
        <w:r w:rsidR="00DD7B4E">
          <w:rPr>
            <w:webHidden/>
          </w:rPr>
          <w:fldChar w:fldCharType="begin"/>
        </w:r>
        <w:r w:rsidR="00DD7B4E">
          <w:rPr>
            <w:webHidden/>
          </w:rPr>
          <w:instrText xml:space="preserve"> PAGEREF _Toc105066132 \h </w:instrText>
        </w:r>
        <w:r w:rsidR="00DD7B4E">
          <w:rPr>
            <w:webHidden/>
          </w:rPr>
        </w:r>
        <w:r w:rsidR="00DD7B4E">
          <w:rPr>
            <w:webHidden/>
          </w:rPr>
          <w:fldChar w:fldCharType="separate"/>
        </w:r>
        <w:r w:rsidR="00CC0A8C">
          <w:rPr>
            <w:webHidden/>
          </w:rPr>
          <w:t>87</w:t>
        </w:r>
        <w:r w:rsidR="00DD7B4E">
          <w:rPr>
            <w:webHidden/>
          </w:rPr>
          <w:fldChar w:fldCharType="end"/>
        </w:r>
      </w:hyperlink>
    </w:p>
    <w:p w14:paraId="24EB13A0" w14:textId="2A4984F9" w:rsidR="00DD7B4E" w:rsidRDefault="00CC35E3" w:rsidP="002C4BC8">
      <w:pPr>
        <w:pStyle w:val="TOC4"/>
        <w:rPr>
          <w:rFonts w:asciiTheme="minorHAnsi" w:eastAsiaTheme="minorEastAsia" w:hAnsiTheme="minorHAnsi"/>
          <w:sz w:val="22"/>
          <w:szCs w:val="22"/>
        </w:rPr>
      </w:pPr>
      <w:hyperlink w:anchor="_Toc105066133" w:history="1">
        <w:r w:rsidR="00DD7B4E" w:rsidRPr="00754428">
          <w:rPr>
            <w:rStyle w:val="Hyperlink"/>
          </w:rPr>
          <w:t>Schedule 4</w:t>
        </w:r>
        <w:r w:rsidR="00DD7B4E">
          <w:rPr>
            <w:rFonts w:asciiTheme="minorHAnsi" w:eastAsiaTheme="minorEastAsia" w:hAnsiTheme="minorHAnsi"/>
            <w:sz w:val="22"/>
            <w:szCs w:val="22"/>
          </w:rPr>
          <w:tab/>
        </w:r>
        <w:r w:rsidR="00DD7B4E" w:rsidRPr="00754428">
          <w:rPr>
            <w:rStyle w:val="Hyperlink"/>
          </w:rPr>
          <w:t>Aeronautical knowledge units</w:t>
        </w:r>
        <w:r w:rsidR="00DD7B4E">
          <w:rPr>
            <w:webHidden/>
          </w:rPr>
          <w:tab/>
        </w:r>
        <w:r w:rsidR="00DD7B4E">
          <w:rPr>
            <w:webHidden/>
          </w:rPr>
          <w:fldChar w:fldCharType="begin"/>
        </w:r>
        <w:r w:rsidR="00DD7B4E">
          <w:rPr>
            <w:webHidden/>
          </w:rPr>
          <w:instrText xml:space="preserve"> PAGEREF _Toc105066133 \h </w:instrText>
        </w:r>
        <w:r w:rsidR="00DD7B4E">
          <w:rPr>
            <w:webHidden/>
          </w:rPr>
        </w:r>
        <w:r w:rsidR="00DD7B4E">
          <w:rPr>
            <w:webHidden/>
          </w:rPr>
          <w:fldChar w:fldCharType="separate"/>
        </w:r>
        <w:r w:rsidR="00CC0A8C">
          <w:rPr>
            <w:webHidden/>
          </w:rPr>
          <w:t>88</w:t>
        </w:r>
        <w:r w:rsidR="00DD7B4E">
          <w:rPr>
            <w:webHidden/>
          </w:rPr>
          <w:fldChar w:fldCharType="end"/>
        </w:r>
      </w:hyperlink>
    </w:p>
    <w:p w14:paraId="695CB26C" w14:textId="627E1504" w:rsidR="00DD7B4E" w:rsidRDefault="00CC35E3" w:rsidP="00DC759B">
      <w:pPr>
        <w:pStyle w:val="TOC5"/>
        <w:rPr>
          <w:rFonts w:asciiTheme="minorHAnsi" w:eastAsiaTheme="minorEastAsia" w:hAnsiTheme="minorHAnsi"/>
          <w:sz w:val="22"/>
          <w:lang w:eastAsia="en-AU"/>
        </w:rPr>
      </w:pPr>
      <w:hyperlink w:anchor="_Toc105066134"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Any RPA — Common units</w:t>
        </w:r>
        <w:r w:rsidR="00DD7B4E">
          <w:rPr>
            <w:webHidden/>
          </w:rPr>
          <w:tab/>
        </w:r>
        <w:r w:rsidR="00DD7B4E">
          <w:rPr>
            <w:webHidden/>
          </w:rPr>
          <w:fldChar w:fldCharType="begin"/>
        </w:r>
        <w:r w:rsidR="00DD7B4E">
          <w:rPr>
            <w:webHidden/>
          </w:rPr>
          <w:instrText xml:space="preserve"> PAGEREF _Toc105066134 \h </w:instrText>
        </w:r>
        <w:r w:rsidR="00DD7B4E">
          <w:rPr>
            <w:webHidden/>
          </w:rPr>
        </w:r>
        <w:r w:rsidR="00DD7B4E">
          <w:rPr>
            <w:webHidden/>
          </w:rPr>
          <w:fldChar w:fldCharType="separate"/>
        </w:r>
        <w:r w:rsidR="00CC0A8C">
          <w:rPr>
            <w:webHidden/>
          </w:rPr>
          <w:t>88</w:t>
        </w:r>
        <w:r w:rsidR="00DD7B4E">
          <w:rPr>
            <w:webHidden/>
          </w:rPr>
          <w:fldChar w:fldCharType="end"/>
        </w:r>
      </w:hyperlink>
    </w:p>
    <w:p w14:paraId="2435B626" w14:textId="05A5DABD" w:rsidR="00DD7B4E" w:rsidRDefault="00CC35E3">
      <w:pPr>
        <w:pStyle w:val="TOC6"/>
        <w:rPr>
          <w:rFonts w:asciiTheme="minorHAnsi" w:eastAsiaTheme="minorEastAsia" w:hAnsiTheme="minorHAnsi"/>
          <w:color w:val="auto"/>
          <w:sz w:val="22"/>
          <w:lang w:eastAsia="en-AU"/>
        </w:rPr>
      </w:pPr>
      <w:hyperlink w:anchor="_Toc105066135" w:history="1">
        <w:r w:rsidR="00DD7B4E" w:rsidRPr="00754428">
          <w:rPr>
            <w:rStyle w:val="Hyperlink"/>
          </w:rPr>
          <w:t>Unit 1</w:t>
        </w:r>
        <w:r w:rsidR="00DD7B4E">
          <w:rPr>
            <w:rFonts w:asciiTheme="minorHAnsi" w:eastAsiaTheme="minorEastAsia" w:hAnsiTheme="minorHAnsi"/>
            <w:color w:val="auto"/>
            <w:sz w:val="22"/>
            <w:lang w:eastAsia="en-AU"/>
          </w:rPr>
          <w:tab/>
        </w:r>
        <w:r w:rsidR="00DD7B4E" w:rsidRPr="00754428">
          <w:rPr>
            <w:rStyle w:val="Hyperlink"/>
          </w:rPr>
          <w:t>RBAK — Basic aviation knowledge for RPAS</w:t>
        </w:r>
        <w:r w:rsidR="00DD7B4E">
          <w:rPr>
            <w:webHidden/>
          </w:rPr>
          <w:tab/>
        </w:r>
        <w:r w:rsidR="00DD7B4E">
          <w:rPr>
            <w:webHidden/>
          </w:rPr>
          <w:fldChar w:fldCharType="begin"/>
        </w:r>
        <w:r w:rsidR="00DD7B4E">
          <w:rPr>
            <w:webHidden/>
          </w:rPr>
          <w:instrText xml:space="preserve"> PAGEREF _Toc105066135 \h </w:instrText>
        </w:r>
        <w:r w:rsidR="00DD7B4E">
          <w:rPr>
            <w:webHidden/>
          </w:rPr>
        </w:r>
        <w:r w:rsidR="00DD7B4E">
          <w:rPr>
            <w:webHidden/>
          </w:rPr>
          <w:fldChar w:fldCharType="separate"/>
        </w:r>
        <w:r w:rsidR="00CC0A8C">
          <w:rPr>
            <w:webHidden/>
          </w:rPr>
          <w:t>88</w:t>
        </w:r>
        <w:r w:rsidR="00DD7B4E">
          <w:rPr>
            <w:webHidden/>
          </w:rPr>
          <w:fldChar w:fldCharType="end"/>
        </w:r>
      </w:hyperlink>
    </w:p>
    <w:p w14:paraId="3B998C46" w14:textId="1674CEFC" w:rsidR="00DD7B4E" w:rsidRDefault="00CC35E3">
      <w:pPr>
        <w:pStyle w:val="TOC6"/>
        <w:rPr>
          <w:rFonts w:asciiTheme="minorHAnsi" w:eastAsiaTheme="minorEastAsia" w:hAnsiTheme="minorHAnsi"/>
          <w:color w:val="auto"/>
          <w:sz w:val="22"/>
          <w:lang w:eastAsia="en-AU"/>
        </w:rPr>
      </w:pPr>
      <w:hyperlink w:anchor="_Toc105066136" w:history="1">
        <w:r w:rsidR="00DD7B4E" w:rsidRPr="00754428">
          <w:rPr>
            <w:rStyle w:val="Hyperlink"/>
          </w:rPr>
          <w:t>Unit 2</w:t>
        </w:r>
        <w:r w:rsidR="00DD7B4E">
          <w:rPr>
            <w:rFonts w:asciiTheme="minorHAnsi" w:eastAsiaTheme="minorEastAsia" w:hAnsiTheme="minorHAnsi"/>
            <w:color w:val="auto"/>
            <w:sz w:val="22"/>
            <w:lang w:eastAsia="en-AU"/>
          </w:rPr>
          <w:tab/>
        </w:r>
        <w:r w:rsidR="00DD7B4E" w:rsidRPr="00754428">
          <w:rPr>
            <w:rStyle w:val="Hyperlink"/>
          </w:rPr>
          <w:t>RACP — Airspace, charts and aeronautical publications for RPAS</w:t>
        </w:r>
        <w:r w:rsidR="00DD7B4E">
          <w:rPr>
            <w:webHidden/>
          </w:rPr>
          <w:tab/>
        </w:r>
        <w:r w:rsidR="00DD7B4E">
          <w:rPr>
            <w:webHidden/>
          </w:rPr>
          <w:fldChar w:fldCharType="begin"/>
        </w:r>
        <w:r w:rsidR="00DD7B4E">
          <w:rPr>
            <w:webHidden/>
          </w:rPr>
          <w:instrText xml:space="preserve"> PAGEREF _Toc105066136 \h </w:instrText>
        </w:r>
        <w:r w:rsidR="00DD7B4E">
          <w:rPr>
            <w:webHidden/>
          </w:rPr>
        </w:r>
        <w:r w:rsidR="00DD7B4E">
          <w:rPr>
            <w:webHidden/>
          </w:rPr>
          <w:fldChar w:fldCharType="separate"/>
        </w:r>
        <w:r w:rsidR="00CC0A8C">
          <w:rPr>
            <w:webHidden/>
          </w:rPr>
          <w:t>90</w:t>
        </w:r>
        <w:r w:rsidR="00DD7B4E">
          <w:rPr>
            <w:webHidden/>
          </w:rPr>
          <w:fldChar w:fldCharType="end"/>
        </w:r>
      </w:hyperlink>
    </w:p>
    <w:p w14:paraId="0CA72350" w14:textId="0C87B1F2" w:rsidR="00DD7B4E" w:rsidRDefault="00CC35E3">
      <w:pPr>
        <w:pStyle w:val="TOC6"/>
        <w:rPr>
          <w:rFonts w:asciiTheme="minorHAnsi" w:eastAsiaTheme="minorEastAsia" w:hAnsiTheme="minorHAnsi"/>
          <w:color w:val="auto"/>
          <w:sz w:val="22"/>
          <w:lang w:eastAsia="en-AU"/>
        </w:rPr>
      </w:pPr>
      <w:hyperlink w:anchor="_Toc105066137" w:history="1">
        <w:r w:rsidR="00DD7B4E" w:rsidRPr="00754428">
          <w:rPr>
            <w:rStyle w:val="Hyperlink"/>
          </w:rPr>
          <w:t>Unit 3</w:t>
        </w:r>
        <w:r w:rsidR="00DD7B4E">
          <w:rPr>
            <w:rFonts w:asciiTheme="minorHAnsi" w:eastAsiaTheme="minorEastAsia" w:hAnsiTheme="minorHAnsi"/>
            <w:color w:val="auto"/>
            <w:sz w:val="22"/>
            <w:lang w:eastAsia="en-AU"/>
          </w:rPr>
          <w:tab/>
        </w:r>
        <w:r w:rsidR="00DD7B4E" w:rsidRPr="00754428">
          <w:rPr>
            <w:rStyle w:val="Hyperlink"/>
          </w:rPr>
          <w:t>RBMO — Basic meteorology for RPA operations</w:t>
        </w:r>
        <w:r w:rsidR="00DD7B4E">
          <w:rPr>
            <w:webHidden/>
          </w:rPr>
          <w:tab/>
        </w:r>
        <w:r w:rsidR="00DD7B4E">
          <w:rPr>
            <w:webHidden/>
          </w:rPr>
          <w:fldChar w:fldCharType="begin"/>
        </w:r>
        <w:r w:rsidR="00DD7B4E">
          <w:rPr>
            <w:webHidden/>
          </w:rPr>
          <w:instrText xml:space="preserve"> PAGEREF _Toc105066137 \h </w:instrText>
        </w:r>
        <w:r w:rsidR="00DD7B4E">
          <w:rPr>
            <w:webHidden/>
          </w:rPr>
        </w:r>
        <w:r w:rsidR="00DD7B4E">
          <w:rPr>
            <w:webHidden/>
          </w:rPr>
          <w:fldChar w:fldCharType="separate"/>
        </w:r>
        <w:r w:rsidR="00CC0A8C">
          <w:rPr>
            <w:webHidden/>
          </w:rPr>
          <w:t>92</w:t>
        </w:r>
        <w:r w:rsidR="00DD7B4E">
          <w:rPr>
            <w:webHidden/>
          </w:rPr>
          <w:fldChar w:fldCharType="end"/>
        </w:r>
      </w:hyperlink>
    </w:p>
    <w:p w14:paraId="03026B4A" w14:textId="55954D2D" w:rsidR="00DD7B4E" w:rsidRDefault="00CC35E3">
      <w:pPr>
        <w:pStyle w:val="TOC6"/>
        <w:rPr>
          <w:rFonts w:asciiTheme="minorHAnsi" w:eastAsiaTheme="minorEastAsia" w:hAnsiTheme="minorHAnsi"/>
          <w:color w:val="auto"/>
          <w:sz w:val="22"/>
          <w:lang w:eastAsia="en-AU"/>
        </w:rPr>
      </w:pPr>
      <w:hyperlink w:anchor="_Toc105066138" w:history="1">
        <w:r w:rsidR="00DD7B4E" w:rsidRPr="00754428">
          <w:rPr>
            <w:rStyle w:val="Hyperlink"/>
          </w:rPr>
          <w:t>Unit 4</w:t>
        </w:r>
        <w:r w:rsidR="00DD7B4E">
          <w:rPr>
            <w:rFonts w:asciiTheme="minorHAnsi" w:eastAsiaTheme="minorEastAsia" w:hAnsiTheme="minorHAnsi"/>
            <w:color w:val="auto"/>
            <w:sz w:val="22"/>
            <w:lang w:eastAsia="en-AU"/>
          </w:rPr>
          <w:tab/>
        </w:r>
        <w:r w:rsidR="00DD7B4E" w:rsidRPr="00754428">
          <w:rPr>
            <w:rStyle w:val="Hyperlink"/>
          </w:rPr>
          <w:t>REES — Electrical and electronic systems for RPAS</w:t>
        </w:r>
        <w:r w:rsidR="00DD7B4E">
          <w:rPr>
            <w:webHidden/>
          </w:rPr>
          <w:tab/>
        </w:r>
        <w:r w:rsidR="00DD7B4E">
          <w:rPr>
            <w:webHidden/>
          </w:rPr>
          <w:fldChar w:fldCharType="begin"/>
        </w:r>
        <w:r w:rsidR="00DD7B4E">
          <w:rPr>
            <w:webHidden/>
          </w:rPr>
          <w:instrText xml:space="preserve"> PAGEREF _Toc105066138 \h </w:instrText>
        </w:r>
        <w:r w:rsidR="00DD7B4E">
          <w:rPr>
            <w:webHidden/>
          </w:rPr>
        </w:r>
        <w:r w:rsidR="00DD7B4E">
          <w:rPr>
            <w:webHidden/>
          </w:rPr>
          <w:fldChar w:fldCharType="separate"/>
        </w:r>
        <w:r w:rsidR="00CC0A8C">
          <w:rPr>
            <w:webHidden/>
          </w:rPr>
          <w:t>93</w:t>
        </w:r>
        <w:r w:rsidR="00DD7B4E">
          <w:rPr>
            <w:webHidden/>
          </w:rPr>
          <w:fldChar w:fldCharType="end"/>
        </w:r>
      </w:hyperlink>
    </w:p>
    <w:p w14:paraId="0EDAA457" w14:textId="3CD12233" w:rsidR="00DD7B4E" w:rsidRDefault="00CC35E3" w:rsidP="003B4007">
      <w:pPr>
        <w:pStyle w:val="TOC6"/>
        <w:rPr>
          <w:rFonts w:asciiTheme="minorHAnsi" w:eastAsiaTheme="minorEastAsia" w:hAnsiTheme="minorHAnsi"/>
          <w:sz w:val="22"/>
          <w:lang w:eastAsia="en-AU"/>
        </w:rPr>
      </w:pPr>
      <w:hyperlink w:anchor="_Toc105066139" w:history="1">
        <w:r w:rsidR="00DD7B4E" w:rsidRPr="00754428">
          <w:rPr>
            <w:rStyle w:val="Hyperlink"/>
          </w:rPr>
          <w:t>Unit 5</w:t>
        </w:r>
        <w:r w:rsidR="00DD7B4E">
          <w:rPr>
            <w:rFonts w:asciiTheme="minorHAnsi" w:eastAsiaTheme="minorEastAsia" w:hAnsiTheme="minorHAnsi"/>
            <w:sz w:val="22"/>
            <w:lang w:eastAsia="en-AU"/>
          </w:rPr>
          <w:tab/>
        </w:r>
        <w:r w:rsidR="00DD7B4E" w:rsidRPr="00754428">
          <w:rPr>
            <w:rStyle w:val="Hyperlink"/>
          </w:rPr>
          <w:t>RHPF — Human performance for RPAS</w:t>
        </w:r>
        <w:r w:rsidR="00DD7B4E">
          <w:rPr>
            <w:webHidden/>
          </w:rPr>
          <w:tab/>
        </w:r>
        <w:r w:rsidR="00DD7B4E">
          <w:rPr>
            <w:webHidden/>
          </w:rPr>
          <w:fldChar w:fldCharType="begin"/>
        </w:r>
        <w:r w:rsidR="00DD7B4E">
          <w:rPr>
            <w:webHidden/>
          </w:rPr>
          <w:instrText xml:space="preserve"> PAGEREF _Toc105066139 \h </w:instrText>
        </w:r>
        <w:r w:rsidR="00DD7B4E">
          <w:rPr>
            <w:webHidden/>
          </w:rPr>
        </w:r>
        <w:r w:rsidR="00DD7B4E">
          <w:rPr>
            <w:webHidden/>
          </w:rPr>
          <w:fldChar w:fldCharType="separate"/>
        </w:r>
        <w:r w:rsidR="00CC0A8C">
          <w:rPr>
            <w:webHidden/>
          </w:rPr>
          <w:t>96</w:t>
        </w:r>
        <w:r w:rsidR="00DD7B4E">
          <w:rPr>
            <w:webHidden/>
          </w:rPr>
          <w:fldChar w:fldCharType="end"/>
        </w:r>
      </w:hyperlink>
    </w:p>
    <w:p w14:paraId="74DF68C2" w14:textId="7FB6C984" w:rsidR="00DD7B4E" w:rsidRDefault="00CC35E3">
      <w:pPr>
        <w:pStyle w:val="TOC6"/>
        <w:rPr>
          <w:rFonts w:asciiTheme="minorHAnsi" w:eastAsiaTheme="minorEastAsia" w:hAnsiTheme="minorHAnsi"/>
          <w:color w:val="auto"/>
          <w:sz w:val="22"/>
          <w:lang w:eastAsia="en-AU"/>
        </w:rPr>
      </w:pPr>
      <w:hyperlink w:anchor="_Toc105066140" w:history="1">
        <w:r w:rsidR="00DD7B4E" w:rsidRPr="00754428">
          <w:rPr>
            <w:rStyle w:val="Hyperlink"/>
          </w:rPr>
          <w:t>Unit 6</w:t>
        </w:r>
        <w:r w:rsidR="00DD7B4E">
          <w:rPr>
            <w:rFonts w:asciiTheme="minorHAnsi" w:eastAsiaTheme="minorEastAsia" w:hAnsiTheme="minorHAnsi"/>
            <w:color w:val="auto"/>
            <w:sz w:val="22"/>
            <w:lang w:eastAsia="en-AU"/>
          </w:rPr>
          <w:tab/>
        </w:r>
        <w:r w:rsidR="00DD7B4E" w:rsidRPr="00754428">
          <w:rPr>
            <w:rStyle w:val="Hyperlink"/>
          </w:rPr>
          <w:t>RKOP RPAS knowledge — operations and procedures</w:t>
        </w:r>
        <w:r w:rsidR="00DD7B4E">
          <w:rPr>
            <w:webHidden/>
          </w:rPr>
          <w:tab/>
        </w:r>
        <w:r w:rsidR="00DD7B4E">
          <w:rPr>
            <w:webHidden/>
          </w:rPr>
          <w:fldChar w:fldCharType="begin"/>
        </w:r>
        <w:r w:rsidR="00DD7B4E">
          <w:rPr>
            <w:webHidden/>
          </w:rPr>
          <w:instrText xml:space="preserve"> PAGEREF _Toc105066140 \h </w:instrText>
        </w:r>
        <w:r w:rsidR="00DD7B4E">
          <w:rPr>
            <w:webHidden/>
          </w:rPr>
        </w:r>
        <w:r w:rsidR="00DD7B4E">
          <w:rPr>
            <w:webHidden/>
          </w:rPr>
          <w:fldChar w:fldCharType="separate"/>
        </w:r>
        <w:r w:rsidR="00CC0A8C">
          <w:rPr>
            <w:webHidden/>
          </w:rPr>
          <w:t>99</w:t>
        </w:r>
        <w:r w:rsidR="00DD7B4E">
          <w:rPr>
            <w:webHidden/>
          </w:rPr>
          <w:fldChar w:fldCharType="end"/>
        </w:r>
      </w:hyperlink>
    </w:p>
    <w:p w14:paraId="39C2D270" w14:textId="03D66662" w:rsidR="00DD7B4E" w:rsidRDefault="00CC35E3">
      <w:pPr>
        <w:pStyle w:val="TOC6"/>
        <w:rPr>
          <w:rFonts w:asciiTheme="minorHAnsi" w:eastAsiaTheme="minorEastAsia" w:hAnsiTheme="minorHAnsi"/>
          <w:color w:val="auto"/>
          <w:sz w:val="22"/>
          <w:lang w:eastAsia="en-AU"/>
        </w:rPr>
      </w:pPr>
      <w:hyperlink w:anchor="_Toc105066141" w:history="1">
        <w:r w:rsidR="00DD7B4E" w:rsidRPr="00754428">
          <w:rPr>
            <w:rStyle w:val="Hyperlink"/>
          </w:rPr>
          <w:t>Unit 7</w:t>
        </w:r>
        <w:r w:rsidR="00DD7B4E">
          <w:rPr>
            <w:rFonts w:asciiTheme="minorHAnsi" w:eastAsiaTheme="minorEastAsia" w:hAnsiTheme="minorHAnsi"/>
            <w:color w:val="auto"/>
            <w:sz w:val="22"/>
            <w:lang w:eastAsia="en-AU"/>
          </w:rPr>
          <w:tab/>
        </w:r>
        <w:r w:rsidR="00DD7B4E" w:rsidRPr="00754428">
          <w:rPr>
            <w:rStyle w:val="Hyperlink"/>
          </w:rPr>
          <w:t>RORA — Operational rules and air law for RPAS</w:t>
        </w:r>
        <w:r w:rsidR="00DD7B4E">
          <w:rPr>
            <w:webHidden/>
          </w:rPr>
          <w:tab/>
        </w:r>
        <w:r w:rsidR="00DD7B4E">
          <w:rPr>
            <w:webHidden/>
          </w:rPr>
          <w:fldChar w:fldCharType="begin"/>
        </w:r>
        <w:r w:rsidR="00DD7B4E">
          <w:rPr>
            <w:webHidden/>
          </w:rPr>
          <w:instrText xml:space="preserve"> PAGEREF _Toc105066141 \h </w:instrText>
        </w:r>
        <w:r w:rsidR="00DD7B4E">
          <w:rPr>
            <w:webHidden/>
          </w:rPr>
        </w:r>
        <w:r w:rsidR="00DD7B4E">
          <w:rPr>
            <w:webHidden/>
          </w:rPr>
          <w:fldChar w:fldCharType="separate"/>
        </w:r>
        <w:r w:rsidR="00CC0A8C">
          <w:rPr>
            <w:webHidden/>
          </w:rPr>
          <w:t>102</w:t>
        </w:r>
        <w:r w:rsidR="00DD7B4E">
          <w:rPr>
            <w:webHidden/>
          </w:rPr>
          <w:fldChar w:fldCharType="end"/>
        </w:r>
      </w:hyperlink>
    </w:p>
    <w:p w14:paraId="020FE530" w14:textId="6AA985D3" w:rsidR="00DD7B4E" w:rsidRDefault="00CC35E3" w:rsidP="00DC759B">
      <w:pPr>
        <w:pStyle w:val="TOC5"/>
        <w:rPr>
          <w:rFonts w:asciiTheme="minorHAnsi" w:eastAsiaTheme="minorEastAsia" w:hAnsiTheme="minorHAnsi"/>
          <w:sz w:val="22"/>
          <w:lang w:eastAsia="en-AU"/>
        </w:rPr>
      </w:pPr>
      <w:hyperlink w:anchor="_Toc105066142"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Any RPA operated under an automated flight management</w:t>
        </w:r>
        <w:r w:rsidR="00DC759B">
          <w:rPr>
            <w:rStyle w:val="Hyperlink"/>
          </w:rPr>
          <w:br/>
        </w:r>
        <w:r w:rsidR="00DD7B4E" w:rsidRPr="00754428">
          <w:rPr>
            <w:rStyle w:val="Hyperlink"/>
          </w:rPr>
          <w:t>system</w:t>
        </w:r>
        <w:r w:rsidR="00DD7B4E">
          <w:rPr>
            <w:webHidden/>
          </w:rPr>
          <w:tab/>
        </w:r>
        <w:r w:rsidR="00DD7B4E">
          <w:rPr>
            <w:webHidden/>
          </w:rPr>
          <w:fldChar w:fldCharType="begin"/>
        </w:r>
        <w:r w:rsidR="00DD7B4E">
          <w:rPr>
            <w:webHidden/>
          </w:rPr>
          <w:instrText xml:space="preserve"> PAGEREF _Toc105066142 \h </w:instrText>
        </w:r>
        <w:r w:rsidR="00DD7B4E">
          <w:rPr>
            <w:webHidden/>
          </w:rPr>
        </w:r>
        <w:r w:rsidR="00DD7B4E">
          <w:rPr>
            <w:webHidden/>
          </w:rPr>
          <w:fldChar w:fldCharType="separate"/>
        </w:r>
        <w:r w:rsidR="00CC0A8C">
          <w:rPr>
            <w:webHidden/>
          </w:rPr>
          <w:t>103</w:t>
        </w:r>
        <w:r w:rsidR="00DD7B4E">
          <w:rPr>
            <w:webHidden/>
          </w:rPr>
          <w:fldChar w:fldCharType="end"/>
        </w:r>
      </w:hyperlink>
    </w:p>
    <w:p w14:paraId="36D81564" w14:textId="387DF49F" w:rsidR="00DD7B4E" w:rsidRDefault="00CC35E3">
      <w:pPr>
        <w:pStyle w:val="TOC6"/>
        <w:rPr>
          <w:rFonts w:asciiTheme="minorHAnsi" w:eastAsiaTheme="minorEastAsia" w:hAnsiTheme="minorHAnsi"/>
          <w:color w:val="auto"/>
          <w:sz w:val="22"/>
          <w:lang w:eastAsia="en-AU"/>
        </w:rPr>
      </w:pPr>
      <w:hyperlink w:anchor="_Toc105066143" w:history="1">
        <w:r w:rsidR="00DD7B4E" w:rsidRPr="00754428">
          <w:rPr>
            <w:rStyle w:val="Hyperlink"/>
          </w:rPr>
          <w:t>Unit 8</w:t>
        </w:r>
        <w:r w:rsidR="00DD7B4E">
          <w:rPr>
            <w:rFonts w:asciiTheme="minorHAnsi" w:eastAsiaTheme="minorEastAsia" w:hAnsiTheme="minorHAnsi"/>
            <w:color w:val="auto"/>
            <w:sz w:val="22"/>
            <w:lang w:eastAsia="en-AU"/>
          </w:rPr>
          <w:tab/>
        </w:r>
        <w:r w:rsidR="00DD7B4E" w:rsidRPr="00754428">
          <w:rPr>
            <w:rStyle w:val="Hyperlink"/>
          </w:rPr>
          <w:t>RAFM — Automated flight management systems knowledge</w:t>
        </w:r>
        <w:r w:rsidR="00DD7B4E">
          <w:rPr>
            <w:webHidden/>
          </w:rPr>
          <w:tab/>
        </w:r>
        <w:r w:rsidR="00DD7B4E">
          <w:rPr>
            <w:webHidden/>
          </w:rPr>
          <w:fldChar w:fldCharType="begin"/>
        </w:r>
        <w:r w:rsidR="00DD7B4E">
          <w:rPr>
            <w:webHidden/>
          </w:rPr>
          <w:instrText xml:space="preserve"> PAGEREF _Toc105066143 \h </w:instrText>
        </w:r>
        <w:r w:rsidR="00DD7B4E">
          <w:rPr>
            <w:webHidden/>
          </w:rPr>
        </w:r>
        <w:r w:rsidR="00DD7B4E">
          <w:rPr>
            <w:webHidden/>
          </w:rPr>
          <w:fldChar w:fldCharType="separate"/>
        </w:r>
        <w:r w:rsidR="00CC0A8C">
          <w:rPr>
            <w:webHidden/>
          </w:rPr>
          <w:t>103</w:t>
        </w:r>
        <w:r w:rsidR="00DD7B4E">
          <w:rPr>
            <w:webHidden/>
          </w:rPr>
          <w:fldChar w:fldCharType="end"/>
        </w:r>
      </w:hyperlink>
    </w:p>
    <w:p w14:paraId="1AB96497" w14:textId="4E83633A" w:rsidR="00DD7B4E" w:rsidRDefault="00CC35E3" w:rsidP="00DC759B">
      <w:pPr>
        <w:pStyle w:val="TOC5"/>
        <w:rPr>
          <w:rFonts w:asciiTheme="minorHAnsi" w:eastAsiaTheme="minorEastAsia" w:hAnsiTheme="minorHAnsi"/>
          <w:sz w:val="22"/>
          <w:lang w:eastAsia="en-AU"/>
        </w:rPr>
      </w:pPr>
      <w:hyperlink w:anchor="_Toc105066144" w:history="1">
        <w:r w:rsidR="00DD7B4E" w:rsidRPr="00754428">
          <w:rPr>
            <w:rStyle w:val="Hyperlink"/>
          </w:rPr>
          <w:t>Appendix 2</w:t>
        </w:r>
        <w:r w:rsidR="00DD7B4E">
          <w:rPr>
            <w:rFonts w:asciiTheme="minorHAnsi" w:eastAsiaTheme="minorEastAsia" w:hAnsiTheme="minorHAnsi"/>
            <w:sz w:val="22"/>
            <w:lang w:eastAsia="en-AU"/>
          </w:rPr>
          <w:tab/>
        </w:r>
        <w:r w:rsidR="00DD7B4E" w:rsidRPr="00754428">
          <w:rPr>
            <w:rStyle w:val="Hyperlink"/>
          </w:rPr>
          <w:t>Category specific units — Aeroplane category</w:t>
        </w:r>
        <w:r w:rsidR="00DD7B4E">
          <w:rPr>
            <w:webHidden/>
          </w:rPr>
          <w:tab/>
        </w:r>
        <w:r w:rsidR="00DD7B4E">
          <w:rPr>
            <w:webHidden/>
          </w:rPr>
          <w:fldChar w:fldCharType="begin"/>
        </w:r>
        <w:r w:rsidR="00DD7B4E">
          <w:rPr>
            <w:webHidden/>
          </w:rPr>
          <w:instrText xml:space="preserve"> PAGEREF _Toc105066144 \h </w:instrText>
        </w:r>
        <w:r w:rsidR="00DD7B4E">
          <w:rPr>
            <w:webHidden/>
          </w:rPr>
        </w:r>
        <w:r w:rsidR="00DD7B4E">
          <w:rPr>
            <w:webHidden/>
          </w:rPr>
          <w:fldChar w:fldCharType="separate"/>
        </w:r>
        <w:r w:rsidR="00CC0A8C">
          <w:rPr>
            <w:webHidden/>
          </w:rPr>
          <w:t>104</w:t>
        </w:r>
        <w:r w:rsidR="00DD7B4E">
          <w:rPr>
            <w:webHidden/>
          </w:rPr>
          <w:fldChar w:fldCharType="end"/>
        </w:r>
      </w:hyperlink>
    </w:p>
    <w:p w14:paraId="5554B55E" w14:textId="27EC6BBD" w:rsidR="00DD7B4E" w:rsidRDefault="00CC35E3" w:rsidP="003B4007">
      <w:pPr>
        <w:pStyle w:val="TOC6"/>
        <w:rPr>
          <w:rFonts w:asciiTheme="minorHAnsi" w:eastAsiaTheme="minorEastAsia" w:hAnsiTheme="minorHAnsi"/>
          <w:sz w:val="22"/>
          <w:lang w:eastAsia="en-AU"/>
        </w:rPr>
      </w:pPr>
      <w:hyperlink w:anchor="_Toc105066145" w:history="1">
        <w:r w:rsidR="00DD7B4E" w:rsidRPr="00754428">
          <w:rPr>
            <w:rStyle w:val="Hyperlink"/>
          </w:rPr>
          <w:t>Unit 9</w:t>
        </w:r>
        <w:r w:rsidR="00DD7B4E">
          <w:rPr>
            <w:rFonts w:asciiTheme="minorHAnsi" w:eastAsiaTheme="minorEastAsia" w:hAnsiTheme="minorHAnsi"/>
            <w:sz w:val="22"/>
            <w:lang w:eastAsia="en-AU"/>
          </w:rPr>
          <w:tab/>
        </w:r>
        <w:r w:rsidR="00DD7B4E" w:rsidRPr="00754428">
          <w:rPr>
            <w:rStyle w:val="Hyperlink"/>
          </w:rPr>
          <w:t>RBKA — Aircraft knowledge and operation principles:</w:t>
        </w:r>
        <w:r w:rsidR="003B4007">
          <w:rPr>
            <w:rStyle w:val="Hyperlink"/>
          </w:rPr>
          <w:t xml:space="preserve"> </w:t>
        </w:r>
        <w:r w:rsidR="00DD7B4E" w:rsidRPr="00754428">
          <w:rPr>
            <w:rStyle w:val="Hyperlink"/>
          </w:rPr>
          <w:t>Aeroplanes</w:t>
        </w:r>
        <w:r w:rsidR="00DD7B4E">
          <w:rPr>
            <w:webHidden/>
          </w:rPr>
          <w:tab/>
        </w:r>
        <w:r w:rsidR="00DD7B4E">
          <w:rPr>
            <w:webHidden/>
          </w:rPr>
          <w:fldChar w:fldCharType="begin"/>
        </w:r>
        <w:r w:rsidR="00DD7B4E">
          <w:rPr>
            <w:webHidden/>
          </w:rPr>
          <w:instrText xml:space="preserve"> PAGEREF _Toc105066145 \h </w:instrText>
        </w:r>
        <w:r w:rsidR="00DD7B4E">
          <w:rPr>
            <w:webHidden/>
          </w:rPr>
        </w:r>
        <w:r w:rsidR="00DD7B4E">
          <w:rPr>
            <w:webHidden/>
          </w:rPr>
          <w:fldChar w:fldCharType="separate"/>
        </w:r>
        <w:r w:rsidR="00CC0A8C">
          <w:rPr>
            <w:webHidden/>
          </w:rPr>
          <w:t>104</w:t>
        </w:r>
        <w:r w:rsidR="00DD7B4E">
          <w:rPr>
            <w:webHidden/>
          </w:rPr>
          <w:fldChar w:fldCharType="end"/>
        </w:r>
      </w:hyperlink>
    </w:p>
    <w:p w14:paraId="2DBEC00D" w14:textId="4C8FB271" w:rsidR="00DD7B4E" w:rsidRDefault="00CC35E3" w:rsidP="00DC759B">
      <w:pPr>
        <w:pStyle w:val="TOC5"/>
        <w:rPr>
          <w:rFonts w:asciiTheme="minorHAnsi" w:eastAsiaTheme="minorEastAsia" w:hAnsiTheme="minorHAnsi"/>
          <w:sz w:val="22"/>
          <w:lang w:eastAsia="en-AU"/>
        </w:rPr>
      </w:pPr>
      <w:hyperlink w:anchor="_Toc105066146" w:history="1">
        <w:r w:rsidR="00DD7B4E" w:rsidRPr="00754428">
          <w:rPr>
            <w:rStyle w:val="Hyperlink"/>
          </w:rPr>
          <w:t>Appendix 3</w:t>
        </w:r>
        <w:r w:rsidR="00DD7B4E">
          <w:rPr>
            <w:rFonts w:asciiTheme="minorHAnsi" w:eastAsiaTheme="minorEastAsia" w:hAnsiTheme="minorHAnsi"/>
            <w:sz w:val="22"/>
            <w:lang w:eastAsia="en-AU"/>
          </w:rPr>
          <w:tab/>
        </w:r>
        <w:r w:rsidR="00DD7B4E" w:rsidRPr="00754428">
          <w:rPr>
            <w:rStyle w:val="Hyperlink"/>
          </w:rPr>
          <w:t>Category specific units — Helicopter (multirotor class) category</w:t>
        </w:r>
        <w:r w:rsidR="00DD7B4E">
          <w:rPr>
            <w:webHidden/>
          </w:rPr>
          <w:tab/>
        </w:r>
        <w:r w:rsidR="00DD7B4E">
          <w:rPr>
            <w:webHidden/>
          </w:rPr>
          <w:fldChar w:fldCharType="begin"/>
        </w:r>
        <w:r w:rsidR="00DD7B4E">
          <w:rPr>
            <w:webHidden/>
          </w:rPr>
          <w:instrText xml:space="preserve"> PAGEREF _Toc105066146 \h </w:instrText>
        </w:r>
        <w:r w:rsidR="00DD7B4E">
          <w:rPr>
            <w:webHidden/>
          </w:rPr>
        </w:r>
        <w:r w:rsidR="00DD7B4E">
          <w:rPr>
            <w:webHidden/>
          </w:rPr>
          <w:fldChar w:fldCharType="separate"/>
        </w:r>
        <w:r w:rsidR="00CC0A8C">
          <w:rPr>
            <w:webHidden/>
          </w:rPr>
          <w:t>107</w:t>
        </w:r>
        <w:r w:rsidR="00DD7B4E">
          <w:rPr>
            <w:webHidden/>
          </w:rPr>
          <w:fldChar w:fldCharType="end"/>
        </w:r>
      </w:hyperlink>
    </w:p>
    <w:p w14:paraId="09DA7197" w14:textId="61E4C6E3" w:rsidR="00DD7B4E" w:rsidRDefault="00CC35E3" w:rsidP="003B4007">
      <w:pPr>
        <w:pStyle w:val="TOC6"/>
        <w:rPr>
          <w:rFonts w:asciiTheme="minorHAnsi" w:eastAsiaTheme="minorEastAsia" w:hAnsiTheme="minorHAnsi"/>
          <w:sz w:val="22"/>
          <w:lang w:eastAsia="en-AU"/>
        </w:rPr>
      </w:pPr>
      <w:hyperlink w:anchor="_Toc105066147" w:history="1">
        <w:r w:rsidR="00DD7B4E" w:rsidRPr="00754428">
          <w:rPr>
            <w:rStyle w:val="Hyperlink"/>
          </w:rPr>
          <w:t>Unit 10</w:t>
        </w:r>
        <w:r w:rsidR="00DD7B4E">
          <w:rPr>
            <w:rFonts w:asciiTheme="minorHAnsi" w:eastAsiaTheme="minorEastAsia" w:hAnsiTheme="minorHAnsi"/>
            <w:sz w:val="22"/>
            <w:lang w:eastAsia="en-AU"/>
          </w:rPr>
          <w:tab/>
        </w:r>
        <w:r w:rsidR="00DD7B4E" w:rsidRPr="00754428">
          <w:rPr>
            <w:rStyle w:val="Hyperlink"/>
          </w:rPr>
          <w:t>RBKM — Aeronautical knowledge and operation principles: Multirotor</w:t>
        </w:r>
        <w:r w:rsidR="00DD7B4E">
          <w:rPr>
            <w:webHidden/>
          </w:rPr>
          <w:tab/>
        </w:r>
        <w:r w:rsidR="00DD7B4E">
          <w:rPr>
            <w:webHidden/>
          </w:rPr>
          <w:fldChar w:fldCharType="begin"/>
        </w:r>
        <w:r w:rsidR="00DD7B4E">
          <w:rPr>
            <w:webHidden/>
          </w:rPr>
          <w:instrText xml:space="preserve"> PAGEREF _Toc105066147 \h </w:instrText>
        </w:r>
        <w:r w:rsidR="00DD7B4E">
          <w:rPr>
            <w:webHidden/>
          </w:rPr>
        </w:r>
        <w:r w:rsidR="00DD7B4E">
          <w:rPr>
            <w:webHidden/>
          </w:rPr>
          <w:fldChar w:fldCharType="separate"/>
        </w:r>
        <w:r w:rsidR="00CC0A8C">
          <w:rPr>
            <w:webHidden/>
          </w:rPr>
          <w:t>107</w:t>
        </w:r>
        <w:r w:rsidR="00DD7B4E">
          <w:rPr>
            <w:webHidden/>
          </w:rPr>
          <w:fldChar w:fldCharType="end"/>
        </w:r>
      </w:hyperlink>
    </w:p>
    <w:p w14:paraId="1C44708B" w14:textId="6EA9A971" w:rsidR="00DD7B4E" w:rsidRDefault="00CC35E3" w:rsidP="00DC759B">
      <w:pPr>
        <w:pStyle w:val="TOC5"/>
        <w:rPr>
          <w:rFonts w:asciiTheme="minorHAnsi" w:eastAsiaTheme="minorEastAsia" w:hAnsiTheme="minorHAnsi"/>
          <w:sz w:val="22"/>
          <w:lang w:eastAsia="en-AU"/>
        </w:rPr>
      </w:pPr>
      <w:hyperlink w:anchor="_Toc105066148" w:history="1">
        <w:r w:rsidR="00DD7B4E" w:rsidRPr="00754428">
          <w:rPr>
            <w:rStyle w:val="Hyperlink"/>
          </w:rPr>
          <w:t>Appendix 4</w:t>
        </w:r>
        <w:r w:rsidR="00DD7B4E">
          <w:rPr>
            <w:rFonts w:asciiTheme="minorHAnsi" w:eastAsiaTheme="minorEastAsia" w:hAnsiTheme="minorHAnsi"/>
            <w:sz w:val="22"/>
            <w:lang w:eastAsia="en-AU"/>
          </w:rPr>
          <w:tab/>
        </w:r>
        <w:r w:rsidR="00DD7B4E" w:rsidRPr="00754428">
          <w:rPr>
            <w:rStyle w:val="Hyperlink"/>
          </w:rPr>
          <w:t>Category specific units — Helicopter (single rotor) category</w:t>
        </w:r>
        <w:r w:rsidR="00DD7B4E">
          <w:rPr>
            <w:webHidden/>
          </w:rPr>
          <w:tab/>
        </w:r>
        <w:r w:rsidR="00DD7B4E">
          <w:rPr>
            <w:webHidden/>
          </w:rPr>
          <w:fldChar w:fldCharType="begin"/>
        </w:r>
        <w:r w:rsidR="00DD7B4E">
          <w:rPr>
            <w:webHidden/>
          </w:rPr>
          <w:instrText xml:space="preserve"> PAGEREF _Toc105066148 \h </w:instrText>
        </w:r>
        <w:r w:rsidR="00DD7B4E">
          <w:rPr>
            <w:webHidden/>
          </w:rPr>
        </w:r>
        <w:r w:rsidR="00DD7B4E">
          <w:rPr>
            <w:webHidden/>
          </w:rPr>
          <w:fldChar w:fldCharType="separate"/>
        </w:r>
        <w:r w:rsidR="00CC0A8C">
          <w:rPr>
            <w:webHidden/>
          </w:rPr>
          <w:t>110</w:t>
        </w:r>
        <w:r w:rsidR="00DD7B4E">
          <w:rPr>
            <w:webHidden/>
          </w:rPr>
          <w:fldChar w:fldCharType="end"/>
        </w:r>
      </w:hyperlink>
    </w:p>
    <w:p w14:paraId="089E514D" w14:textId="21E3F95E" w:rsidR="00DD7B4E" w:rsidRDefault="00CC35E3">
      <w:pPr>
        <w:pStyle w:val="TOC6"/>
        <w:rPr>
          <w:rFonts w:asciiTheme="minorHAnsi" w:eastAsiaTheme="minorEastAsia" w:hAnsiTheme="minorHAnsi"/>
          <w:color w:val="auto"/>
          <w:sz w:val="22"/>
          <w:lang w:eastAsia="en-AU"/>
        </w:rPr>
      </w:pPr>
      <w:hyperlink w:anchor="_Toc105066149" w:history="1">
        <w:r w:rsidR="00DD7B4E" w:rsidRPr="00754428">
          <w:rPr>
            <w:rStyle w:val="Hyperlink"/>
          </w:rPr>
          <w:t>Unit 11</w:t>
        </w:r>
        <w:r w:rsidR="00DD7B4E">
          <w:rPr>
            <w:rFonts w:asciiTheme="minorHAnsi" w:eastAsiaTheme="minorEastAsia" w:hAnsiTheme="minorHAnsi"/>
            <w:color w:val="auto"/>
            <w:sz w:val="22"/>
            <w:lang w:eastAsia="en-AU"/>
          </w:rPr>
          <w:tab/>
        </w:r>
        <w:r w:rsidR="00DD7B4E" w:rsidRPr="00754428">
          <w:rPr>
            <w:rStyle w:val="Hyperlink"/>
          </w:rPr>
          <w:t>RBKH — Aeronautical knowledge and operation principles: Single rotor</w:t>
        </w:r>
        <w:r w:rsidR="00DD7B4E">
          <w:rPr>
            <w:webHidden/>
          </w:rPr>
          <w:tab/>
        </w:r>
        <w:r w:rsidR="00DD7B4E">
          <w:rPr>
            <w:webHidden/>
          </w:rPr>
          <w:fldChar w:fldCharType="begin"/>
        </w:r>
        <w:r w:rsidR="00DD7B4E">
          <w:rPr>
            <w:webHidden/>
          </w:rPr>
          <w:instrText xml:space="preserve"> PAGEREF _Toc105066149 \h </w:instrText>
        </w:r>
        <w:r w:rsidR="00DD7B4E">
          <w:rPr>
            <w:webHidden/>
          </w:rPr>
        </w:r>
        <w:r w:rsidR="00DD7B4E">
          <w:rPr>
            <w:webHidden/>
          </w:rPr>
          <w:fldChar w:fldCharType="separate"/>
        </w:r>
        <w:r w:rsidR="00CC0A8C">
          <w:rPr>
            <w:webHidden/>
          </w:rPr>
          <w:t>110</w:t>
        </w:r>
        <w:r w:rsidR="00DD7B4E">
          <w:rPr>
            <w:webHidden/>
          </w:rPr>
          <w:fldChar w:fldCharType="end"/>
        </w:r>
      </w:hyperlink>
    </w:p>
    <w:p w14:paraId="3CA1B16B" w14:textId="1FC2CF36" w:rsidR="00DD7B4E" w:rsidRDefault="00CC35E3" w:rsidP="00DC759B">
      <w:pPr>
        <w:pStyle w:val="TOC5"/>
        <w:rPr>
          <w:rFonts w:asciiTheme="minorHAnsi" w:eastAsiaTheme="minorEastAsia" w:hAnsiTheme="minorHAnsi"/>
          <w:sz w:val="22"/>
          <w:lang w:eastAsia="en-AU"/>
        </w:rPr>
      </w:pPr>
      <w:hyperlink w:anchor="_Toc105066150" w:history="1">
        <w:r w:rsidR="00DD7B4E" w:rsidRPr="00754428">
          <w:rPr>
            <w:rStyle w:val="Hyperlink"/>
          </w:rPr>
          <w:t>Appendix 5</w:t>
        </w:r>
        <w:r w:rsidR="00DD7B4E">
          <w:rPr>
            <w:rFonts w:asciiTheme="minorHAnsi" w:eastAsiaTheme="minorEastAsia" w:hAnsiTheme="minorHAnsi"/>
            <w:sz w:val="22"/>
            <w:lang w:eastAsia="en-AU"/>
          </w:rPr>
          <w:tab/>
        </w:r>
        <w:r w:rsidR="00DD7B4E" w:rsidRPr="00754428">
          <w:rPr>
            <w:rStyle w:val="Hyperlink"/>
          </w:rPr>
          <w:t>Category specific units — powered-lift category</w:t>
        </w:r>
        <w:r w:rsidR="00DD7B4E">
          <w:rPr>
            <w:webHidden/>
          </w:rPr>
          <w:tab/>
        </w:r>
        <w:r w:rsidR="00DD7B4E">
          <w:rPr>
            <w:webHidden/>
          </w:rPr>
          <w:fldChar w:fldCharType="begin"/>
        </w:r>
        <w:r w:rsidR="00DD7B4E">
          <w:rPr>
            <w:webHidden/>
          </w:rPr>
          <w:instrText xml:space="preserve"> PAGEREF _Toc105066150 \h </w:instrText>
        </w:r>
        <w:r w:rsidR="00DD7B4E">
          <w:rPr>
            <w:webHidden/>
          </w:rPr>
        </w:r>
        <w:r w:rsidR="00DD7B4E">
          <w:rPr>
            <w:webHidden/>
          </w:rPr>
          <w:fldChar w:fldCharType="separate"/>
        </w:r>
        <w:r w:rsidR="00CC0A8C">
          <w:rPr>
            <w:webHidden/>
          </w:rPr>
          <w:t>113</w:t>
        </w:r>
        <w:r w:rsidR="00DD7B4E">
          <w:rPr>
            <w:webHidden/>
          </w:rPr>
          <w:fldChar w:fldCharType="end"/>
        </w:r>
      </w:hyperlink>
    </w:p>
    <w:p w14:paraId="2220236D" w14:textId="405BB8C8" w:rsidR="00DD7B4E" w:rsidRDefault="00CC35E3">
      <w:pPr>
        <w:pStyle w:val="TOC6"/>
        <w:rPr>
          <w:rFonts w:asciiTheme="minorHAnsi" w:eastAsiaTheme="minorEastAsia" w:hAnsiTheme="minorHAnsi"/>
          <w:color w:val="auto"/>
          <w:sz w:val="22"/>
          <w:lang w:eastAsia="en-AU"/>
        </w:rPr>
      </w:pPr>
      <w:hyperlink w:anchor="_Toc105066151" w:history="1">
        <w:r w:rsidR="00DD7B4E" w:rsidRPr="00754428">
          <w:rPr>
            <w:rStyle w:val="Hyperlink"/>
          </w:rPr>
          <w:t>Unit 12</w:t>
        </w:r>
        <w:r w:rsidR="00DD7B4E">
          <w:rPr>
            <w:rFonts w:asciiTheme="minorHAnsi" w:eastAsiaTheme="minorEastAsia" w:hAnsiTheme="minorHAnsi"/>
            <w:color w:val="auto"/>
            <w:sz w:val="22"/>
            <w:lang w:eastAsia="en-AU"/>
          </w:rPr>
          <w:tab/>
        </w:r>
        <w:r w:rsidR="00DD7B4E" w:rsidRPr="00754428">
          <w:rPr>
            <w:rStyle w:val="Hyperlink"/>
          </w:rPr>
          <w:t>RBKP — Aircraft knowledge and operation principles: Powered</w:t>
        </w:r>
        <w:r w:rsidR="00DD7B4E" w:rsidRPr="00754428">
          <w:rPr>
            <w:rStyle w:val="Hyperlink"/>
          </w:rPr>
          <w:noBreakHyphen/>
          <w:t>lift</w:t>
        </w:r>
        <w:r w:rsidR="00DD7B4E">
          <w:rPr>
            <w:webHidden/>
          </w:rPr>
          <w:tab/>
        </w:r>
        <w:r w:rsidR="00DD7B4E">
          <w:rPr>
            <w:webHidden/>
          </w:rPr>
          <w:fldChar w:fldCharType="begin"/>
        </w:r>
        <w:r w:rsidR="00DD7B4E">
          <w:rPr>
            <w:webHidden/>
          </w:rPr>
          <w:instrText xml:space="preserve"> PAGEREF _Toc105066151 \h </w:instrText>
        </w:r>
        <w:r w:rsidR="00DD7B4E">
          <w:rPr>
            <w:webHidden/>
          </w:rPr>
        </w:r>
        <w:r w:rsidR="00DD7B4E">
          <w:rPr>
            <w:webHidden/>
          </w:rPr>
          <w:fldChar w:fldCharType="separate"/>
        </w:r>
        <w:r w:rsidR="00CC0A8C">
          <w:rPr>
            <w:webHidden/>
          </w:rPr>
          <w:t>113</w:t>
        </w:r>
        <w:r w:rsidR="00DD7B4E">
          <w:rPr>
            <w:webHidden/>
          </w:rPr>
          <w:fldChar w:fldCharType="end"/>
        </w:r>
      </w:hyperlink>
    </w:p>
    <w:p w14:paraId="45FBC000" w14:textId="5A8AA942" w:rsidR="00DD7B4E" w:rsidRDefault="00CC35E3" w:rsidP="00DC759B">
      <w:pPr>
        <w:pStyle w:val="TOC5"/>
        <w:rPr>
          <w:rFonts w:asciiTheme="minorHAnsi" w:eastAsiaTheme="minorEastAsia" w:hAnsiTheme="minorHAnsi"/>
          <w:sz w:val="22"/>
          <w:lang w:eastAsia="en-AU"/>
        </w:rPr>
      </w:pPr>
      <w:hyperlink w:anchor="_Toc105066152" w:history="1">
        <w:r w:rsidR="00DD7B4E" w:rsidRPr="00754428">
          <w:rPr>
            <w:rStyle w:val="Hyperlink"/>
          </w:rPr>
          <w:t>Appendix 6</w:t>
        </w:r>
        <w:r w:rsidR="00DD7B4E">
          <w:rPr>
            <w:rFonts w:asciiTheme="minorHAnsi" w:eastAsiaTheme="minorEastAsia" w:hAnsiTheme="minorHAnsi"/>
            <w:sz w:val="22"/>
            <w:lang w:eastAsia="en-AU"/>
          </w:rPr>
          <w:tab/>
        </w:r>
        <w:r w:rsidR="00DD7B4E" w:rsidRPr="00754428">
          <w:rPr>
            <w:rStyle w:val="Hyperlink"/>
          </w:rPr>
          <w:t>RPA with a liquid-fuel system</w:t>
        </w:r>
        <w:r w:rsidR="00DD7B4E">
          <w:rPr>
            <w:webHidden/>
          </w:rPr>
          <w:tab/>
        </w:r>
        <w:r w:rsidR="00DD7B4E">
          <w:rPr>
            <w:webHidden/>
          </w:rPr>
          <w:fldChar w:fldCharType="begin"/>
        </w:r>
        <w:r w:rsidR="00DD7B4E">
          <w:rPr>
            <w:webHidden/>
          </w:rPr>
          <w:instrText xml:space="preserve"> PAGEREF _Toc105066152 \h </w:instrText>
        </w:r>
        <w:r w:rsidR="00DD7B4E">
          <w:rPr>
            <w:webHidden/>
          </w:rPr>
        </w:r>
        <w:r w:rsidR="00DD7B4E">
          <w:rPr>
            <w:webHidden/>
          </w:rPr>
          <w:fldChar w:fldCharType="separate"/>
        </w:r>
        <w:r w:rsidR="00CC0A8C">
          <w:rPr>
            <w:webHidden/>
          </w:rPr>
          <w:t>117</w:t>
        </w:r>
        <w:r w:rsidR="00DD7B4E">
          <w:rPr>
            <w:webHidden/>
          </w:rPr>
          <w:fldChar w:fldCharType="end"/>
        </w:r>
      </w:hyperlink>
    </w:p>
    <w:p w14:paraId="66018AB4" w14:textId="600C32FE" w:rsidR="00DD7B4E" w:rsidRDefault="00CC35E3">
      <w:pPr>
        <w:pStyle w:val="TOC6"/>
        <w:rPr>
          <w:rFonts w:asciiTheme="minorHAnsi" w:eastAsiaTheme="minorEastAsia" w:hAnsiTheme="minorHAnsi"/>
          <w:color w:val="auto"/>
          <w:sz w:val="22"/>
          <w:lang w:eastAsia="en-AU"/>
        </w:rPr>
      </w:pPr>
      <w:hyperlink w:anchor="_Toc105066153" w:history="1">
        <w:r w:rsidR="00DD7B4E" w:rsidRPr="00754428">
          <w:rPr>
            <w:rStyle w:val="Hyperlink"/>
          </w:rPr>
          <w:t>Unit 13</w:t>
        </w:r>
        <w:r w:rsidR="00DD7B4E">
          <w:rPr>
            <w:rFonts w:asciiTheme="minorHAnsi" w:eastAsiaTheme="minorEastAsia" w:hAnsiTheme="minorHAnsi"/>
            <w:color w:val="auto"/>
            <w:sz w:val="22"/>
            <w:lang w:eastAsia="en-AU"/>
          </w:rPr>
          <w:tab/>
        </w:r>
        <w:r w:rsidR="00DD7B4E" w:rsidRPr="00754428">
          <w:rPr>
            <w:rStyle w:val="Hyperlink"/>
          </w:rPr>
          <w:t>REFE — Medium or large RPA with a liquid-fuel system knowledge</w:t>
        </w:r>
        <w:r w:rsidR="00DD7B4E">
          <w:rPr>
            <w:webHidden/>
          </w:rPr>
          <w:tab/>
        </w:r>
        <w:r w:rsidR="00DD7B4E">
          <w:rPr>
            <w:webHidden/>
          </w:rPr>
          <w:fldChar w:fldCharType="begin"/>
        </w:r>
        <w:r w:rsidR="00DD7B4E">
          <w:rPr>
            <w:webHidden/>
          </w:rPr>
          <w:instrText xml:space="preserve"> PAGEREF _Toc105066153 \h </w:instrText>
        </w:r>
        <w:r w:rsidR="00DD7B4E">
          <w:rPr>
            <w:webHidden/>
          </w:rPr>
        </w:r>
        <w:r w:rsidR="00DD7B4E">
          <w:rPr>
            <w:webHidden/>
          </w:rPr>
          <w:fldChar w:fldCharType="separate"/>
        </w:r>
        <w:r w:rsidR="00CC0A8C">
          <w:rPr>
            <w:webHidden/>
          </w:rPr>
          <w:t>117</w:t>
        </w:r>
        <w:r w:rsidR="00DD7B4E">
          <w:rPr>
            <w:webHidden/>
          </w:rPr>
          <w:fldChar w:fldCharType="end"/>
        </w:r>
      </w:hyperlink>
    </w:p>
    <w:p w14:paraId="6432F8E6" w14:textId="44D1E24F" w:rsidR="00DD7B4E" w:rsidRDefault="00CC35E3" w:rsidP="002C4BC8">
      <w:pPr>
        <w:pStyle w:val="TOC4"/>
        <w:rPr>
          <w:rFonts w:asciiTheme="minorHAnsi" w:eastAsiaTheme="minorEastAsia" w:hAnsiTheme="minorHAnsi"/>
          <w:sz w:val="22"/>
          <w:szCs w:val="22"/>
        </w:rPr>
      </w:pPr>
      <w:hyperlink w:anchor="_Toc105066154" w:history="1">
        <w:r w:rsidR="00DD7B4E" w:rsidRPr="00754428">
          <w:rPr>
            <w:rStyle w:val="Hyperlink"/>
          </w:rPr>
          <w:t>Schedule 5</w:t>
        </w:r>
        <w:r w:rsidR="00DD7B4E">
          <w:rPr>
            <w:rFonts w:asciiTheme="minorHAnsi" w:eastAsiaTheme="minorEastAsia" w:hAnsiTheme="minorHAnsi"/>
            <w:sz w:val="22"/>
            <w:szCs w:val="22"/>
          </w:rPr>
          <w:tab/>
        </w:r>
        <w:r w:rsidR="00DD7B4E" w:rsidRPr="00754428">
          <w:rPr>
            <w:rStyle w:val="Hyperlink"/>
          </w:rPr>
          <w:t>Practical competency units</w:t>
        </w:r>
        <w:r w:rsidR="00DD7B4E">
          <w:rPr>
            <w:webHidden/>
          </w:rPr>
          <w:tab/>
        </w:r>
        <w:r w:rsidR="00DD7B4E">
          <w:rPr>
            <w:webHidden/>
          </w:rPr>
          <w:fldChar w:fldCharType="begin"/>
        </w:r>
        <w:r w:rsidR="00DD7B4E">
          <w:rPr>
            <w:webHidden/>
          </w:rPr>
          <w:instrText xml:space="preserve"> PAGEREF _Toc105066154 \h </w:instrText>
        </w:r>
        <w:r w:rsidR="00DD7B4E">
          <w:rPr>
            <w:webHidden/>
          </w:rPr>
        </w:r>
        <w:r w:rsidR="00DD7B4E">
          <w:rPr>
            <w:webHidden/>
          </w:rPr>
          <w:fldChar w:fldCharType="separate"/>
        </w:r>
        <w:r w:rsidR="00CC0A8C">
          <w:rPr>
            <w:webHidden/>
          </w:rPr>
          <w:t>118</w:t>
        </w:r>
        <w:r w:rsidR="00DD7B4E">
          <w:rPr>
            <w:webHidden/>
          </w:rPr>
          <w:fldChar w:fldCharType="end"/>
        </w:r>
      </w:hyperlink>
    </w:p>
    <w:p w14:paraId="128383C6" w14:textId="38791AD2" w:rsidR="00DD7B4E" w:rsidRDefault="00CC35E3" w:rsidP="00DC759B">
      <w:pPr>
        <w:pStyle w:val="TOC5"/>
        <w:rPr>
          <w:rFonts w:asciiTheme="minorHAnsi" w:eastAsiaTheme="minorEastAsia" w:hAnsiTheme="minorHAnsi"/>
          <w:sz w:val="22"/>
          <w:lang w:eastAsia="en-AU"/>
        </w:rPr>
      </w:pPr>
      <w:hyperlink w:anchor="_Toc105066155"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Any RPA — Common units</w:t>
        </w:r>
        <w:r w:rsidR="00DD7B4E">
          <w:rPr>
            <w:webHidden/>
          </w:rPr>
          <w:tab/>
        </w:r>
        <w:r w:rsidR="00DD7B4E">
          <w:rPr>
            <w:webHidden/>
          </w:rPr>
          <w:fldChar w:fldCharType="begin"/>
        </w:r>
        <w:r w:rsidR="00DD7B4E">
          <w:rPr>
            <w:webHidden/>
          </w:rPr>
          <w:instrText xml:space="preserve"> PAGEREF _Toc105066155 \h </w:instrText>
        </w:r>
        <w:r w:rsidR="00DD7B4E">
          <w:rPr>
            <w:webHidden/>
          </w:rPr>
        </w:r>
        <w:r w:rsidR="00DD7B4E">
          <w:rPr>
            <w:webHidden/>
          </w:rPr>
          <w:fldChar w:fldCharType="separate"/>
        </w:r>
        <w:r w:rsidR="00CC0A8C">
          <w:rPr>
            <w:webHidden/>
          </w:rPr>
          <w:t>118</w:t>
        </w:r>
        <w:r w:rsidR="00DD7B4E">
          <w:rPr>
            <w:webHidden/>
          </w:rPr>
          <w:fldChar w:fldCharType="end"/>
        </w:r>
      </w:hyperlink>
    </w:p>
    <w:p w14:paraId="5A62EBD7" w14:textId="34B2EB3F" w:rsidR="00DD7B4E" w:rsidRDefault="00CC35E3">
      <w:pPr>
        <w:pStyle w:val="TOC6"/>
        <w:rPr>
          <w:rFonts w:asciiTheme="minorHAnsi" w:eastAsiaTheme="minorEastAsia" w:hAnsiTheme="minorHAnsi"/>
          <w:color w:val="auto"/>
          <w:sz w:val="22"/>
          <w:lang w:eastAsia="en-AU"/>
        </w:rPr>
      </w:pPr>
      <w:hyperlink w:anchor="_Toc105066156" w:history="1">
        <w:r w:rsidR="00DD7B4E" w:rsidRPr="00754428">
          <w:rPr>
            <w:rStyle w:val="Hyperlink"/>
          </w:rPr>
          <w:t>Unit 14</w:t>
        </w:r>
        <w:r w:rsidR="00DD7B4E">
          <w:rPr>
            <w:rFonts w:asciiTheme="minorHAnsi" w:eastAsiaTheme="minorEastAsia" w:hAnsiTheme="minorHAnsi"/>
            <w:color w:val="auto"/>
            <w:sz w:val="22"/>
            <w:lang w:eastAsia="en-AU"/>
          </w:rPr>
          <w:tab/>
        </w:r>
        <w:r w:rsidR="00DD7B4E" w:rsidRPr="00754428">
          <w:rPr>
            <w:rStyle w:val="Hyperlink"/>
          </w:rPr>
          <w:t>RC1 — Pre- and post-operation actions and procedures for RPAS</w:t>
        </w:r>
        <w:r w:rsidR="00DD7B4E">
          <w:rPr>
            <w:webHidden/>
          </w:rPr>
          <w:tab/>
        </w:r>
        <w:r w:rsidR="00DD7B4E">
          <w:rPr>
            <w:webHidden/>
          </w:rPr>
          <w:fldChar w:fldCharType="begin"/>
        </w:r>
        <w:r w:rsidR="00DD7B4E">
          <w:rPr>
            <w:webHidden/>
          </w:rPr>
          <w:instrText xml:space="preserve"> PAGEREF _Toc105066156 \h </w:instrText>
        </w:r>
        <w:r w:rsidR="00DD7B4E">
          <w:rPr>
            <w:webHidden/>
          </w:rPr>
        </w:r>
        <w:r w:rsidR="00DD7B4E">
          <w:rPr>
            <w:webHidden/>
          </w:rPr>
          <w:fldChar w:fldCharType="separate"/>
        </w:r>
        <w:r w:rsidR="00CC0A8C">
          <w:rPr>
            <w:webHidden/>
          </w:rPr>
          <w:t>118</w:t>
        </w:r>
        <w:r w:rsidR="00DD7B4E">
          <w:rPr>
            <w:webHidden/>
          </w:rPr>
          <w:fldChar w:fldCharType="end"/>
        </w:r>
      </w:hyperlink>
    </w:p>
    <w:p w14:paraId="1FFE77B1" w14:textId="0C59EBB7" w:rsidR="00DD7B4E" w:rsidRDefault="00CC35E3">
      <w:pPr>
        <w:pStyle w:val="TOC6"/>
        <w:rPr>
          <w:rFonts w:asciiTheme="minorHAnsi" w:eastAsiaTheme="minorEastAsia" w:hAnsiTheme="minorHAnsi"/>
          <w:color w:val="auto"/>
          <w:sz w:val="22"/>
          <w:lang w:eastAsia="en-AU"/>
        </w:rPr>
      </w:pPr>
      <w:hyperlink w:anchor="_Toc105066157" w:history="1">
        <w:r w:rsidR="00DD7B4E" w:rsidRPr="00754428">
          <w:rPr>
            <w:rStyle w:val="Hyperlink"/>
          </w:rPr>
          <w:t>Unit 15</w:t>
        </w:r>
        <w:r w:rsidR="00DD7B4E">
          <w:rPr>
            <w:rFonts w:asciiTheme="minorHAnsi" w:eastAsiaTheme="minorEastAsia" w:hAnsiTheme="minorHAnsi"/>
            <w:color w:val="auto"/>
            <w:sz w:val="22"/>
            <w:lang w:eastAsia="en-AU"/>
          </w:rPr>
          <w:tab/>
        </w:r>
        <w:r w:rsidR="00DD7B4E" w:rsidRPr="00754428">
          <w:rPr>
            <w:rStyle w:val="Hyperlink"/>
          </w:rPr>
          <w:t>RC2 — Energy reserves management for RPAS</w:t>
        </w:r>
        <w:r w:rsidR="00DD7B4E">
          <w:rPr>
            <w:webHidden/>
          </w:rPr>
          <w:tab/>
        </w:r>
        <w:r w:rsidR="00DD7B4E">
          <w:rPr>
            <w:webHidden/>
          </w:rPr>
          <w:fldChar w:fldCharType="begin"/>
        </w:r>
        <w:r w:rsidR="00DD7B4E">
          <w:rPr>
            <w:webHidden/>
          </w:rPr>
          <w:instrText xml:space="preserve"> PAGEREF _Toc105066157 \h </w:instrText>
        </w:r>
        <w:r w:rsidR="00DD7B4E">
          <w:rPr>
            <w:webHidden/>
          </w:rPr>
        </w:r>
        <w:r w:rsidR="00DD7B4E">
          <w:rPr>
            <w:webHidden/>
          </w:rPr>
          <w:fldChar w:fldCharType="separate"/>
        </w:r>
        <w:r w:rsidR="00CC0A8C">
          <w:rPr>
            <w:webHidden/>
          </w:rPr>
          <w:t>121</w:t>
        </w:r>
        <w:r w:rsidR="00DD7B4E">
          <w:rPr>
            <w:webHidden/>
          </w:rPr>
          <w:fldChar w:fldCharType="end"/>
        </w:r>
      </w:hyperlink>
    </w:p>
    <w:p w14:paraId="004279F3" w14:textId="566EDA93" w:rsidR="00DD7B4E" w:rsidRDefault="00CC35E3">
      <w:pPr>
        <w:pStyle w:val="TOC6"/>
        <w:rPr>
          <w:rFonts w:asciiTheme="minorHAnsi" w:eastAsiaTheme="minorEastAsia" w:hAnsiTheme="minorHAnsi"/>
          <w:color w:val="auto"/>
          <w:sz w:val="22"/>
          <w:lang w:eastAsia="en-AU"/>
        </w:rPr>
      </w:pPr>
      <w:hyperlink w:anchor="_Toc105066158" w:history="1">
        <w:r w:rsidR="00DD7B4E" w:rsidRPr="00754428">
          <w:rPr>
            <w:rStyle w:val="Hyperlink"/>
          </w:rPr>
          <w:t>Unit 16</w:t>
        </w:r>
        <w:r w:rsidR="00DD7B4E">
          <w:rPr>
            <w:rFonts w:asciiTheme="minorHAnsi" w:eastAsiaTheme="minorEastAsia" w:hAnsiTheme="minorHAnsi"/>
            <w:color w:val="auto"/>
            <w:sz w:val="22"/>
            <w:lang w:eastAsia="en-AU"/>
          </w:rPr>
          <w:tab/>
        </w:r>
        <w:r w:rsidR="00DD7B4E" w:rsidRPr="00754428">
          <w:rPr>
            <w:rStyle w:val="Hyperlink"/>
          </w:rPr>
          <w:t>RC3 — Manage crew, payload and bystanders for RPAS operations</w:t>
        </w:r>
        <w:r w:rsidR="00DD7B4E">
          <w:rPr>
            <w:webHidden/>
          </w:rPr>
          <w:tab/>
        </w:r>
        <w:r w:rsidR="00DD7B4E">
          <w:rPr>
            <w:webHidden/>
          </w:rPr>
          <w:fldChar w:fldCharType="begin"/>
        </w:r>
        <w:r w:rsidR="00DD7B4E">
          <w:rPr>
            <w:webHidden/>
          </w:rPr>
          <w:instrText xml:space="preserve"> PAGEREF _Toc105066158 \h </w:instrText>
        </w:r>
        <w:r w:rsidR="00DD7B4E">
          <w:rPr>
            <w:webHidden/>
          </w:rPr>
        </w:r>
        <w:r w:rsidR="00DD7B4E">
          <w:rPr>
            <w:webHidden/>
          </w:rPr>
          <w:fldChar w:fldCharType="separate"/>
        </w:r>
        <w:r w:rsidR="00CC0A8C">
          <w:rPr>
            <w:webHidden/>
          </w:rPr>
          <w:t>125</w:t>
        </w:r>
        <w:r w:rsidR="00DD7B4E">
          <w:rPr>
            <w:webHidden/>
          </w:rPr>
          <w:fldChar w:fldCharType="end"/>
        </w:r>
      </w:hyperlink>
    </w:p>
    <w:p w14:paraId="114D1F0B" w14:textId="7D6B0B78" w:rsidR="00DD7B4E" w:rsidRDefault="00CC35E3">
      <w:pPr>
        <w:pStyle w:val="TOC6"/>
        <w:rPr>
          <w:rFonts w:asciiTheme="minorHAnsi" w:eastAsiaTheme="minorEastAsia" w:hAnsiTheme="minorHAnsi"/>
          <w:color w:val="auto"/>
          <w:sz w:val="22"/>
          <w:lang w:eastAsia="en-AU"/>
        </w:rPr>
      </w:pPr>
      <w:hyperlink w:anchor="_Toc105066159" w:history="1">
        <w:r w:rsidR="00DD7B4E" w:rsidRPr="00754428">
          <w:rPr>
            <w:rStyle w:val="Hyperlink"/>
          </w:rPr>
          <w:t>Unit 17</w:t>
        </w:r>
        <w:r w:rsidR="00DD7B4E">
          <w:rPr>
            <w:rFonts w:asciiTheme="minorHAnsi" w:eastAsiaTheme="minorEastAsia" w:hAnsiTheme="minorHAnsi"/>
            <w:color w:val="auto"/>
            <w:sz w:val="22"/>
            <w:lang w:eastAsia="en-AU"/>
          </w:rPr>
          <w:tab/>
        </w:r>
        <w:r w:rsidR="00DD7B4E" w:rsidRPr="00754428">
          <w:rPr>
            <w:rStyle w:val="Hyperlink"/>
          </w:rPr>
          <w:t>RC4 — Navigation and operation of RPAS</w:t>
        </w:r>
        <w:r w:rsidR="00DD7B4E">
          <w:rPr>
            <w:webHidden/>
          </w:rPr>
          <w:tab/>
        </w:r>
        <w:r w:rsidR="00DD7B4E">
          <w:rPr>
            <w:webHidden/>
          </w:rPr>
          <w:fldChar w:fldCharType="begin"/>
        </w:r>
        <w:r w:rsidR="00DD7B4E">
          <w:rPr>
            <w:webHidden/>
          </w:rPr>
          <w:instrText xml:space="preserve"> PAGEREF _Toc105066159 \h </w:instrText>
        </w:r>
        <w:r w:rsidR="00DD7B4E">
          <w:rPr>
            <w:webHidden/>
          </w:rPr>
        </w:r>
        <w:r w:rsidR="00DD7B4E">
          <w:rPr>
            <w:webHidden/>
          </w:rPr>
          <w:fldChar w:fldCharType="separate"/>
        </w:r>
        <w:r w:rsidR="00CC0A8C">
          <w:rPr>
            <w:webHidden/>
          </w:rPr>
          <w:t>127</w:t>
        </w:r>
        <w:r w:rsidR="00DD7B4E">
          <w:rPr>
            <w:webHidden/>
          </w:rPr>
          <w:fldChar w:fldCharType="end"/>
        </w:r>
      </w:hyperlink>
    </w:p>
    <w:p w14:paraId="56ACB293" w14:textId="4315BEA7" w:rsidR="00DD7B4E" w:rsidRDefault="00CC35E3">
      <w:pPr>
        <w:pStyle w:val="TOC6"/>
        <w:rPr>
          <w:rFonts w:asciiTheme="minorHAnsi" w:eastAsiaTheme="minorEastAsia" w:hAnsiTheme="minorHAnsi"/>
          <w:color w:val="auto"/>
          <w:sz w:val="22"/>
          <w:lang w:eastAsia="en-AU"/>
        </w:rPr>
      </w:pPr>
      <w:hyperlink w:anchor="_Toc105066160" w:history="1">
        <w:r w:rsidR="00DD7B4E" w:rsidRPr="00754428">
          <w:rPr>
            <w:rStyle w:val="Hyperlink"/>
          </w:rPr>
          <w:t>Unit 18</w:t>
        </w:r>
        <w:r w:rsidR="00DD7B4E">
          <w:rPr>
            <w:rFonts w:asciiTheme="minorHAnsi" w:eastAsiaTheme="minorEastAsia" w:hAnsiTheme="minorHAnsi"/>
            <w:color w:val="auto"/>
            <w:sz w:val="22"/>
            <w:lang w:eastAsia="en-AU"/>
          </w:rPr>
          <w:tab/>
        </w:r>
        <w:r w:rsidR="00DD7B4E" w:rsidRPr="00754428">
          <w:rPr>
            <w:rStyle w:val="Hyperlink"/>
          </w:rPr>
          <w:t>RNT — Non-technical skills for operation of RPAS</w:t>
        </w:r>
        <w:r w:rsidR="00DD7B4E">
          <w:rPr>
            <w:webHidden/>
          </w:rPr>
          <w:tab/>
        </w:r>
        <w:r w:rsidR="00DD7B4E">
          <w:rPr>
            <w:webHidden/>
          </w:rPr>
          <w:fldChar w:fldCharType="begin"/>
        </w:r>
        <w:r w:rsidR="00DD7B4E">
          <w:rPr>
            <w:webHidden/>
          </w:rPr>
          <w:instrText xml:space="preserve"> PAGEREF _Toc105066160 \h </w:instrText>
        </w:r>
        <w:r w:rsidR="00DD7B4E">
          <w:rPr>
            <w:webHidden/>
          </w:rPr>
        </w:r>
        <w:r w:rsidR="00DD7B4E">
          <w:rPr>
            <w:webHidden/>
          </w:rPr>
          <w:fldChar w:fldCharType="separate"/>
        </w:r>
        <w:r w:rsidR="00CC0A8C">
          <w:rPr>
            <w:webHidden/>
          </w:rPr>
          <w:t>131</w:t>
        </w:r>
        <w:r w:rsidR="00DD7B4E">
          <w:rPr>
            <w:webHidden/>
          </w:rPr>
          <w:fldChar w:fldCharType="end"/>
        </w:r>
      </w:hyperlink>
    </w:p>
    <w:p w14:paraId="3A4BA7D9" w14:textId="0F759DB1" w:rsidR="00DD7B4E" w:rsidRDefault="00CC35E3">
      <w:pPr>
        <w:pStyle w:val="TOC6"/>
        <w:rPr>
          <w:rFonts w:asciiTheme="minorHAnsi" w:eastAsiaTheme="minorEastAsia" w:hAnsiTheme="minorHAnsi"/>
          <w:color w:val="auto"/>
          <w:sz w:val="22"/>
          <w:lang w:eastAsia="en-AU"/>
        </w:rPr>
      </w:pPr>
      <w:hyperlink w:anchor="_Toc105066161" w:history="1">
        <w:r w:rsidR="00DD7B4E" w:rsidRPr="00754428">
          <w:rPr>
            <w:rStyle w:val="Hyperlink"/>
          </w:rPr>
          <w:t>Unit 19</w:t>
        </w:r>
        <w:r w:rsidR="00DD7B4E">
          <w:rPr>
            <w:rFonts w:asciiTheme="minorHAnsi" w:eastAsiaTheme="minorEastAsia" w:hAnsiTheme="minorHAnsi"/>
            <w:color w:val="auto"/>
            <w:sz w:val="22"/>
            <w:lang w:eastAsia="en-AU"/>
          </w:rPr>
          <w:tab/>
        </w:r>
        <w:r w:rsidR="00DD7B4E" w:rsidRPr="00754428">
          <w:rPr>
            <w:rStyle w:val="Hyperlink"/>
          </w:rPr>
          <w:t>RAF — Automated flight management systems for RPAS</w:t>
        </w:r>
        <w:r w:rsidR="00DD7B4E">
          <w:rPr>
            <w:webHidden/>
          </w:rPr>
          <w:tab/>
        </w:r>
        <w:r w:rsidR="00DD7B4E">
          <w:rPr>
            <w:webHidden/>
          </w:rPr>
          <w:fldChar w:fldCharType="begin"/>
        </w:r>
        <w:r w:rsidR="00DD7B4E">
          <w:rPr>
            <w:webHidden/>
          </w:rPr>
          <w:instrText xml:space="preserve"> PAGEREF _Toc105066161 \h </w:instrText>
        </w:r>
        <w:r w:rsidR="00DD7B4E">
          <w:rPr>
            <w:webHidden/>
          </w:rPr>
        </w:r>
        <w:r w:rsidR="00DD7B4E">
          <w:rPr>
            <w:webHidden/>
          </w:rPr>
          <w:fldChar w:fldCharType="separate"/>
        </w:r>
        <w:r w:rsidR="00CC0A8C">
          <w:rPr>
            <w:webHidden/>
          </w:rPr>
          <w:t>135</w:t>
        </w:r>
        <w:r w:rsidR="00DD7B4E">
          <w:rPr>
            <w:webHidden/>
          </w:rPr>
          <w:fldChar w:fldCharType="end"/>
        </w:r>
      </w:hyperlink>
    </w:p>
    <w:p w14:paraId="0372F1D9" w14:textId="65780598" w:rsidR="00DD7B4E" w:rsidRDefault="00CC35E3" w:rsidP="00DC759B">
      <w:pPr>
        <w:pStyle w:val="TOC5"/>
        <w:rPr>
          <w:rFonts w:asciiTheme="minorHAnsi" w:eastAsiaTheme="minorEastAsia" w:hAnsiTheme="minorHAnsi"/>
          <w:sz w:val="22"/>
          <w:lang w:eastAsia="en-AU"/>
        </w:rPr>
      </w:pPr>
      <w:hyperlink w:anchor="_Toc105066162" w:history="1">
        <w:r w:rsidR="00DD7B4E" w:rsidRPr="00754428">
          <w:rPr>
            <w:rStyle w:val="Hyperlink"/>
          </w:rPr>
          <w:t>Appendix 2</w:t>
        </w:r>
        <w:r w:rsidR="00DD7B4E">
          <w:rPr>
            <w:rFonts w:asciiTheme="minorHAnsi" w:eastAsiaTheme="minorEastAsia" w:hAnsiTheme="minorHAnsi"/>
            <w:sz w:val="22"/>
            <w:lang w:eastAsia="en-AU"/>
          </w:rPr>
          <w:tab/>
        </w:r>
        <w:r w:rsidR="00DD7B4E" w:rsidRPr="00754428">
          <w:rPr>
            <w:rStyle w:val="Hyperlink"/>
          </w:rPr>
          <w:t>Category specific units — Aeroplane category</w:t>
        </w:r>
        <w:r w:rsidR="00DD7B4E">
          <w:rPr>
            <w:webHidden/>
          </w:rPr>
          <w:tab/>
        </w:r>
        <w:r w:rsidR="00DD7B4E">
          <w:rPr>
            <w:webHidden/>
          </w:rPr>
          <w:fldChar w:fldCharType="begin"/>
        </w:r>
        <w:r w:rsidR="00DD7B4E">
          <w:rPr>
            <w:webHidden/>
          </w:rPr>
          <w:instrText xml:space="preserve"> PAGEREF _Toc105066162 \h </w:instrText>
        </w:r>
        <w:r w:rsidR="00DD7B4E">
          <w:rPr>
            <w:webHidden/>
          </w:rPr>
        </w:r>
        <w:r w:rsidR="00DD7B4E">
          <w:rPr>
            <w:webHidden/>
          </w:rPr>
          <w:fldChar w:fldCharType="separate"/>
        </w:r>
        <w:r w:rsidR="00CC0A8C">
          <w:rPr>
            <w:webHidden/>
          </w:rPr>
          <w:t>136</w:t>
        </w:r>
        <w:r w:rsidR="00DD7B4E">
          <w:rPr>
            <w:webHidden/>
          </w:rPr>
          <w:fldChar w:fldCharType="end"/>
        </w:r>
      </w:hyperlink>
    </w:p>
    <w:p w14:paraId="6BB4C648" w14:textId="44B38586" w:rsidR="00DD7B4E" w:rsidRDefault="00CC35E3">
      <w:pPr>
        <w:pStyle w:val="TOC6"/>
        <w:rPr>
          <w:rFonts w:asciiTheme="minorHAnsi" w:eastAsiaTheme="minorEastAsia" w:hAnsiTheme="minorHAnsi"/>
          <w:color w:val="auto"/>
          <w:sz w:val="22"/>
          <w:lang w:eastAsia="en-AU"/>
        </w:rPr>
      </w:pPr>
      <w:hyperlink w:anchor="_Toc105066163" w:history="1">
        <w:r w:rsidR="00DD7B4E" w:rsidRPr="00754428">
          <w:rPr>
            <w:rStyle w:val="Hyperlink"/>
          </w:rPr>
          <w:t>Unit 20</w:t>
        </w:r>
        <w:r w:rsidR="00DD7B4E">
          <w:rPr>
            <w:rFonts w:asciiTheme="minorHAnsi" w:eastAsiaTheme="minorEastAsia" w:hAnsiTheme="minorHAnsi"/>
            <w:color w:val="auto"/>
            <w:sz w:val="22"/>
            <w:lang w:eastAsia="en-AU"/>
          </w:rPr>
          <w:tab/>
        </w:r>
        <w:r w:rsidR="00DD7B4E" w:rsidRPr="00754428">
          <w:rPr>
            <w:rStyle w:val="Hyperlink"/>
          </w:rPr>
          <w:t>RA1 — Ground operations and launch</w:t>
        </w:r>
        <w:r w:rsidR="00DD7B4E">
          <w:rPr>
            <w:webHidden/>
          </w:rPr>
          <w:tab/>
        </w:r>
        <w:r w:rsidR="00DD7B4E">
          <w:rPr>
            <w:webHidden/>
          </w:rPr>
          <w:fldChar w:fldCharType="begin"/>
        </w:r>
        <w:r w:rsidR="00DD7B4E">
          <w:rPr>
            <w:webHidden/>
          </w:rPr>
          <w:instrText xml:space="preserve"> PAGEREF _Toc105066163 \h </w:instrText>
        </w:r>
        <w:r w:rsidR="00DD7B4E">
          <w:rPr>
            <w:webHidden/>
          </w:rPr>
        </w:r>
        <w:r w:rsidR="00DD7B4E">
          <w:rPr>
            <w:webHidden/>
          </w:rPr>
          <w:fldChar w:fldCharType="separate"/>
        </w:r>
        <w:r w:rsidR="00CC0A8C">
          <w:rPr>
            <w:webHidden/>
          </w:rPr>
          <w:t>136</w:t>
        </w:r>
        <w:r w:rsidR="00DD7B4E">
          <w:rPr>
            <w:webHidden/>
          </w:rPr>
          <w:fldChar w:fldCharType="end"/>
        </w:r>
      </w:hyperlink>
    </w:p>
    <w:p w14:paraId="112797B1" w14:textId="0ED77FC2" w:rsidR="00DD7B4E" w:rsidRDefault="00CC35E3">
      <w:pPr>
        <w:pStyle w:val="TOC6"/>
        <w:rPr>
          <w:rFonts w:asciiTheme="minorHAnsi" w:eastAsiaTheme="minorEastAsia" w:hAnsiTheme="minorHAnsi"/>
          <w:color w:val="auto"/>
          <w:sz w:val="22"/>
          <w:lang w:eastAsia="en-AU"/>
        </w:rPr>
      </w:pPr>
      <w:hyperlink w:anchor="_Toc105066164" w:history="1">
        <w:r w:rsidR="00DD7B4E" w:rsidRPr="00754428">
          <w:rPr>
            <w:rStyle w:val="Hyperlink"/>
          </w:rPr>
          <w:t>Unit 21</w:t>
        </w:r>
        <w:r w:rsidR="00DD7B4E">
          <w:rPr>
            <w:rFonts w:asciiTheme="minorHAnsi" w:eastAsiaTheme="minorEastAsia" w:hAnsiTheme="minorHAnsi"/>
            <w:color w:val="auto"/>
            <w:sz w:val="22"/>
            <w:lang w:eastAsia="en-AU"/>
          </w:rPr>
          <w:tab/>
        </w:r>
        <w:r w:rsidR="00DD7B4E" w:rsidRPr="00754428">
          <w:rPr>
            <w:rStyle w:val="Hyperlink"/>
          </w:rPr>
          <w:t>RA2 — Normal operations</w:t>
        </w:r>
        <w:r w:rsidR="00DD7B4E">
          <w:rPr>
            <w:webHidden/>
          </w:rPr>
          <w:tab/>
        </w:r>
        <w:r w:rsidR="00DD7B4E">
          <w:rPr>
            <w:webHidden/>
          </w:rPr>
          <w:fldChar w:fldCharType="begin"/>
        </w:r>
        <w:r w:rsidR="00DD7B4E">
          <w:rPr>
            <w:webHidden/>
          </w:rPr>
          <w:instrText xml:space="preserve"> PAGEREF _Toc105066164 \h </w:instrText>
        </w:r>
        <w:r w:rsidR="00DD7B4E">
          <w:rPr>
            <w:webHidden/>
          </w:rPr>
        </w:r>
        <w:r w:rsidR="00DD7B4E">
          <w:rPr>
            <w:webHidden/>
          </w:rPr>
          <w:fldChar w:fldCharType="separate"/>
        </w:r>
        <w:r w:rsidR="00CC0A8C">
          <w:rPr>
            <w:webHidden/>
          </w:rPr>
          <w:t>138</w:t>
        </w:r>
        <w:r w:rsidR="00DD7B4E">
          <w:rPr>
            <w:webHidden/>
          </w:rPr>
          <w:fldChar w:fldCharType="end"/>
        </w:r>
      </w:hyperlink>
    </w:p>
    <w:p w14:paraId="36F32B8E" w14:textId="2F4F3645" w:rsidR="00DD7B4E" w:rsidRDefault="00CC35E3">
      <w:pPr>
        <w:pStyle w:val="TOC6"/>
        <w:rPr>
          <w:rFonts w:asciiTheme="minorHAnsi" w:eastAsiaTheme="minorEastAsia" w:hAnsiTheme="minorHAnsi"/>
          <w:color w:val="auto"/>
          <w:sz w:val="22"/>
          <w:lang w:eastAsia="en-AU"/>
        </w:rPr>
      </w:pPr>
      <w:hyperlink w:anchor="_Toc105066165" w:history="1">
        <w:r w:rsidR="00DD7B4E" w:rsidRPr="00754428">
          <w:rPr>
            <w:rStyle w:val="Hyperlink"/>
          </w:rPr>
          <w:t>Unit 22</w:t>
        </w:r>
        <w:r w:rsidR="00DD7B4E">
          <w:rPr>
            <w:rFonts w:asciiTheme="minorHAnsi" w:eastAsiaTheme="minorEastAsia" w:hAnsiTheme="minorHAnsi"/>
            <w:color w:val="auto"/>
            <w:sz w:val="22"/>
            <w:lang w:eastAsia="en-AU"/>
          </w:rPr>
          <w:tab/>
        </w:r>
        <w:r w:rsidR="00DD7B4E" w:rsidRPr="00754428">
          <w:rPr>
            <w:rStyle w:val="Hyperlink"/>
          </w:rPr>
          <w:t>RA3 — Land/recover RPA</w:t>
        </w:r>
        <w:r w:rsidR="00DD7B4E">
          <w:rPr>
            <w:webHidden/>
          </w:rPr>
          <w:tab/>
        </w:r>
        <w:r w:rsidR="00DD7B4E">
          <w:rPr>
            <w:webHidden/>
          </w:rPr>
          <w:fldChar w:fldCharType="begin"/>
        </w:r>
        <w:r w:rsidR="00DD7B4E">
          <w:rPr>
            <w:webHidden/>
          </w:rPr>
          <w:instrText xml:space="preserve"> PAGEREF _Toc105066165 \h </w:instrText>
        </w:r>
        <w:r w:rsidR="00DD7B4E">
          <w:rPr>
            <w:webHidden/>
          </w:rPr>
        </w:r>
        <w:r w:rsidR="00DD7B4E">
          <w:rPr>
            <w:webHidden/>
          </w:rPr>
          <w:fldChar w:fldCharType="separate"/>
        </w:r>
        <w:r w:rsidR="00CC0A8C">
          <w:rPr>
            <w:webHidden/>
          </w:rPr>
          <w:t>140</w:t>
        </w:r>
        <w:r w:rsidR="00DD7B4E">
          <w:rPr>
            <w:webHidden/>
          </w:rPr>
          <w:fldChar w:fldCharType="end"/>
        </w:r>
      </w:hyperlink>
    </w:p>
    <w:p w14:paraId="29DAC0A7" w14:textId="49FFD7AA" w:rsidR="00DD7B4E" w:rsidRDefault="00CC35E3">
      <w:pPr>
        <w:pStyle w:val="TOC6"/>
        <w:rPr>
          <w:rFonts w:asciiTheme="minorHAnsi" w:eastAsiaTheme="minorEastAsia" w:hAnsiTheme="minorHAnsi"/>
          <w:color w:val="auto"/>
          <w:sz w:val="22"/>
          <w:lang w:eastAsia="en-AU"/>
        </w:rPr>
      </w:pPr>
      <w:hyperlink w:anchor="_Toc105066166" w:history="1">
        <w:r w:rsidR="00DD7B4E" w:rsidRPr="00754428">
          <w:rPr>
            <w:rStyle w:val="Hyperlink"/>
          </w:rPr>
          <w:t>Unit 23</w:t>
        </w:r>
        <w:r w:rsidR="00DD7B4E">
          <w:rPr>
            <w:rFonts w:asciiTheme="minorHAnsi" w:eastAsiaTheme="minorEastAsia" w:hAnsiTheme="minorHAnsi"/>
            <w:color w:val="auto"/>
            <w:sz w:val="22"/>
            <w:lang w:eastAsia="en-AU"/>
          </w:rPr>
          <w:tab/>
        </w:r>
        <w:r w:rsidR="00DD7B4E" w:rsidRPr="00754428">
          <w:rPr>
            <w:rStyle w:val="Hyperlink"/>
          </w:rPr>
          <w:t>RA4 — Advanced manoeuvres</w:t>
        </w:r>
        <w:r w:rsidR="00DD7B4E">
          <w:rPr>
            <w:webHidden/>
          </w:rPr>
          <w:tab/>
        </w:r>
        <w:r w:rsidR="00DD7B4E">
          <w:rPr>
            <w:webHidden/>
          </w:rPr>
          <w:fldChar w:fldCharType="begin"/>
        </w:r>
        <w:r w:rsidR="00DD7B4E">
          <w:rPr>
            <w:webHidden/>
          </w:rPr>
          <w:instrText xml:space="preserve"> PAGEREF _Toc105066166 \h </w:instrText>
        </w:r>
        <w:r w:rsidR="00DD7B4E">
          <w:rPr>
            <w:webHidden/>
          </w:rPr>
        </w:r>
        <w:r w:rsidR="00DD7B4E">
          <w:rPr>
            <w:webHidden/>
          </w:rPr>
          <w:fldChar w:fldCharType="separate"/>
        </w:r>
        <w:r w:rsidR="00CC0A8C">
          <w:rPr>
            <w:webHidden/>
          </w:rPr>
          <w:t>142</w:t>
        </w:r>
        <w:r w:rsidR="00DD7B4E">
          <w:rPr>
            <w:webHidden/>
          </w:rPr>
          <w:fldChar w:fldCharType="end"/>
        </w:r>
      </w:hyperlink>
    </w:p>
    <w:p w14:paraId="481D86E2" w14:textId="0EB1A19A" w:rsidR="00DD7B4E" w:rsidRDefault="00CC35E3">
      <w:pPr>
        <w:pStyle w:val="TOC6"/>
        <w:rPr>
          <w:rFonts w:asciiTheme="minorHAnsi" w:eastAsiaTheme="minorEastAsia" w:hAnsiTheme="minorHAnsi"/>
          <w:color w:val="auto"/>
          <w:sz w:val="22"/>
          <w:lang w:eastAsia="en-AU"/>
        </w:rPr>
      </w:pPr>
      <w:hyperlink w:anchor="_Toc105066167" w:history="1">
        <w:r w:rsidR="00DD7B4E" w:rsidRPr="00754428">
          <w:rPr>
            <w:rStyle w:val="Hyperlink"/>
          </w:rPr>
          <w:t>Unit 24</w:t>
        </w:r>
        <w:r w:rsidR="00DD7B4E">
          <w:rPr>
            <w:rFonts w:asciiTheme="minorHAnsi" w:eastAsiaTheme="minorEastAsia" w:hAnsiTheme="minorHAnsi"/>
            <w:color w:val="auto"/>
            <w:sz w:val="22"/>
            <w:lang w:eastAsia="en-AU"/>
          </w:rPr>
          <w:tab/>
        </w:r>
        <w:r w:rsidR="00DD7B4E" w:rsidRPr="00754428">
          <w:rPr>
            <w:rStyle w:val="Hyperlink"/>
          </w:rPr>
          <w:t>RA5 — Abnormal and emergency operations</w:t>
        </w:r>
        <w:r w:rsidR="00DD7B4E">
          <w:rPr>
            <w:webHidden/>
          </w:rPr>
          <w:tab/>
        </w:r>
        <w:r w:rsidR="00DD7B4E">
          <w:rPr>
            <w:webHidden/>
          </w:rPr>
          <w:fldChar w:fldCharType="begin"/>
        </w:r>
        <w:r w:rsidR="00DD7B4E">
          <w:rPr>
            <w:webHidden/>
          </w:rPr>
          <w:instrText xml:space="preserve"> PAGEREF _Toc105066167 \h </w:instrText>
        </w:r>
        <w:r w:rsidR="00DD7B4E">
          <w:rPr>
            <w:webHidden/>
          </w:rPr>
        </w:r>
        <w:r w:rsidR="00DD7B4E">
          <w:rPr>
            <w:webHidden/>
          </w:rPr>
          <w:fldChar w:fldCharType="separate"/>
        </w:r>
        <w:r w:rsidR="00CC0A8C">
          <w:rPr>
            <w:webHidden/>
          </w:rPr>
          <w:t>145</w:t>
        </w:r>
        <w:r w:rsidR="00DD7B4E">
          <w:rPr>
            <w:webHidden/>
          </w:rPr>
          <w:fldChar w:fldCharType="end"/>
        </w:r>
      </w:hyperlink>
    </w:p>
    <w:p w14:paraId="2FCC5921" w14:textId="110C4B27" w:rsidR="00DD7B4E" w:rsidRDefault="00CC35E3" w:rsidP="00DC759B">
      <w:pPr>
        <w:pStyle w:val="TOC5"/>
        <w:rPr>
          <w:rFonts w:asciiTheme="minorHAnsi" w:eastAsiaTheme="minorEastAsia" w:hAnsiTheme="minorHAnsi"/>
          <w:sz w:val="22"/>
          <w:lang w:eastAsia="en-AU"/>
        </w:rPr>
      </w:pPr>
      <w:hyperlink w:anchor="_Toc105066168" w:history="1">
        <w:r w:rsidR="00DD7B4E" w:rsidRPr="00754428">
          <w:rPr>
            <w:rStyle w:val="Hyperlink"/>
          </w:rPr>
          <w:t>Appendix 3</w:t>
        </w:r>
        <w:r w:rsidR="00DD7B4E">
          <w:rPr>
            <w:rFonts w:asciiTheme="minorHAnsi" w:eastAsiaTheme="minorEastAsia" w:hAnsiTheme="minorHAnsi"/>
            <w:sz w:val="22"/>
            <w:lang w:eastAsia="en-AU"/>
          </w:rPr>
          <w:tab/>
        </w:r>
        <w:r w:rsidR="00DD7B4E" w:rsidRPr="00754428">
          <w:rPr>
            <w:rStyle w:val="Hyperlink"/>
          </w:rPr>
          <w:t>Category specific units — Helicopter (multirotor class) category</w:t>
        </w:r>
        <w:r w:rsidR="00DD7B4E">
          <w:rPr>
            <w:webHidden/>
          </w:rPr>
          <w:tab/>
        </w:r>
        <w:r w:rsidR="00DD7B4E">
          <w:rPr>
            <w:webHidden/>
          </w:rPr>
          <w:fldChar w:fldCharType="begin"/>
        </w:r>
        <w:r w:rsidR="00DD7B4E">
          <w:rPr>
            <w:webHidden/>
          </w:rPr>
          <w:instrText xml:space="preserve"> PAGEREF _Toc105066168 \h </w:instrText>
        </w:r>
        <w:r w:rsidR="00DD7B4E">
          <w:rPr>
            <w:webHidden/>
          </w:rPr>
        </w:r>
        <w:r w:rsidR="00DD7B4E">
          <w:rPr>
            <w:webHidden/>
          </w:rPr>
          <w:fldChar w:fldCharType="separate"/>
        </w:r>
        <w:r w:rsidR="00CC0A8C">
          <w:rPr>
            <w:webHidden/>
          </w:rPr>
          <w:t>147</w:t>
        </w:r>
        <w:r w:rsidR="00DD7B4E">
          <w:rPr>
            <w:webHidden/>
          </w:rPr>
          <w:fldChar w:fldCharType="end"/>
        </w:r>
      </w:hyperlink>
    </w:p>
    <w:p w14:paraId="4D841656" w14:textId="1F360ED6" w:rsidR="00DD7B4E" w:rsidRDefault="00CC35E3">
      <w:pPr>
        <w:pStyle w:val="TOC6"/>
        <w:rPr>
          <w:rFonts w:asciiTheme="minorHAnsi" w:eastAsiaTheme="minorEastAsia" w:hAnsiTheme="minorHAnsi"/>
          <w:color w:val="auto"/>
          <w:sz w:val="22"/>
          <w:lang w:eastAsia="en-AU"/>
        </w:rPr>
      </w:pPr>
      <w:hyperlink w:anchor="_Toc105066169" w:history="1">
        <w:r w:rsidR="00DD7B4E" w:rsidRPr="00754428">
          <w:rPr>
            <w:rStyle w:val="Hyperlink"/>
          </w:rPr>
          <w:t>Unit 25</w:t>
        </w:r>
        <w:r w:rsidR="00DD7B4E">
          <w:rPr>
            <w:rFonts w:asciiTheme="minorHAnsi" w:eastAsiaTheme="minorEastAsia" w:hAnsiTheme="minorHAnsi"/>
            <w:color w:val="auto"/>
            <w:sz w:val="22"/>
            <w:lang w:eastAsia="en-AU"/>
          </w:rPr>
          <w:tab/>
        </w:r>
        <w:r w:rsidR="00DD7B4E" w:rsidRPr="00754428">
          <w:rPr>
            <w:rStyle w:val="Hyperlink"/>
          </w:rPr>
          <w:t>RM1 — Control on ground, launch, hover and landing</w:t>
        </w:r>
        <w:r w:rsidR="00DD7B4E">
          <w:rPr>
            <w:webHidden/>
          </w:rPr>
          <w:tab/>
        </w:r>
        <w:r w:rsidR="00DD7B4E">
          <w:rPr>
            <w:webHidden/>
          </w:rPr>
          <w:fldChar w:fldCharType="begin"/>
        </w:r>
        <w:r w:rsidR="00DD7B4E">
          <w:rPr>
            <w:webHidden/>
          </w:rPr>
          <w:instrText xml:space="preserve"> PAGEREF _Toc105066169 \h </w:instrText>
        </w:r>
        <w:r w:rsidR="00DD7B4E">
          <w:rPr>
            <w:webHidden/>
          </w:rPr>
        </w:r>
        <w:r w:rsidR="00DD7B4E">
          <w:rPr>
            <w:webHidden/>
          </w:rPr>
          <w:fldChar w:fldCharType="separate"/>
        </w:r>
        <w:r w:rsidR="00CC0A8C">
          <w:rPr>
            <w:webHidden/>
          </w:rPr>
          <w:t>147</w:t>
        </w:r>
        <w:r w:rsidR="00DD7B4E">
          <w:rPr>
            <w:webHidden/>
          </w:rPr>
          <w:fldChar w:fldCharType="end"/>
        </w:r>
      </w:hyperlink>
    </w:p>
    <w:p w14:paraId="5F59C8CB" w14:textId="7DCAA914" w:rsidR="00DD7B4E" w:rsidRDefault="00CC35E3">
      <w:pPr>
        <w:pStyle w:val="TOC6"/>
        <w:rPr>
          <w:rFonts w:asciiTheme="minorHAnsi" w:eastAsiaTheme="minorEastAsia" w:hAnsiTheme="minorHAnsi"/>
          <w:color w:val="auto"/>
          <w:sz w:val="22"/>
          <w:lang w:eastAsia="en-AU"/>
        </w:rPr>
      </w:pPr>
      <w:hyperlink w:anchor="_Toc105066170" w:history="1">
        <w:r w:rsidR="00DD7B4E" w:rsidRPr="00754428">
          <w:rPr>
            <w:rStyle w:val="Hyperlink"/>
          </w:rPr>
          <w:t>Unit 26</w:t>
        </w:r>
        <w:r w:rsidR="00DD7B4E">
          <w:rPr>
            <w:rFonts w:asciiTheme="minorHAnsi" w:eastAsiaTheme="minorEastAsia" w:hAnsiTheme="minorHAnsi"/>
            <w:color w:val="auto"/>
            <w:sz w:val="22"/>
            <w:lang w:eastAsia="en-AU"/>
          </w:rPr>
          <w:tab/>
        </w:r>
        <w:r w:rsidR="00DD7B4E" w:rsidRPr="00754428">
          <w:rPr>
            <w:rStyle w:val="Hyperlink"/>
          </w:rPr>
          <w:t>RM2 — Normal operations</w:t>
        </w:r>
        <w:r w:rsidR="00DD7B4E">
          <w:rPr>
            <w:webHidden/>
          </w:rPr>
          <w:tab/>
        </w:r>
        <w:r w:rsidR="00DD7B4E">
          <w:rPr>
            <w:webHidden/>
          </w:rPr>
          <w:fldChar w:fldCharType="begin"/>
        </w:r>
        <w:r w:rsidR="00DD7B4E">
          <w:rPr>
            <w:webHidden/>
          </w:rPr>
          <w:instrText xml:space="preserve"> PAGEREF _Toc105066170 \h </w:instrText>
        </w:r>
        <w:r w:rsidR="00DD7B4E">
          <w:rPr>
            <w:webHidden/>
          </w:rPr>
        </w:r>
        <w:r w:rsidR="00DD7B4E">
          <w:rPr>
            <w:webHidden/>
          </w:rPr>
          <w:fldChar w:fldCharType="separate"/>
        </w:r>
        <w:r w:rsidR="00CC0A8C">
          <w:rPr>
            <w:webHidden/>
          </w:rPr>
          <w:t>149</w:t>
        </w:r>
        <w:r w:rsidR="00DD7B4E">
          <w:rPr>
            <w:webHidden/>
          </w:rPr>
          <w:fldChar w:fldCharType="end"/>
        </w:r>
      </w:hyperlink>
    </w:p>
    <w:p w14:paraId="1278EEA3" w14:textId="4875AF4F" w:rsidR="00DD7B4E" w:rsidRDefault="00CC35E3">
      <w:pPr>
        <w:pStyle w:val="TOC6"/>
        <w:rPr>
          <w:rFonts w:asciiTheme="minorHAnsi" w:eastAsiaTheme="minorEastAsia" w:hAnsiTheme="minorHAnsi"/>
          <w:color w:val="auto"/>
          <w:sz w:val="22"/>
          <w:lang w:eastAsia="en-AU"/>
        </w:rPr>
      </w:pPr>
      <w:hyperlink w:anchor="_Toc105066171" w:history="1">
        <w:r w:rsidR="00DD7B4E" w:rsidRPr="00754428">
          <w:rPr>
            <w:rStyle w:val="Hyperlink"/>
          </w:rPr>
          <w:t>Unit 27</w:t>
        </w:r>
        <w:r w:rsidR="00DD7B4E">
          <w:rPr>
            <w:rFonts w:asciiTheme="minorHAnsi" w:eastAsiaTheme="minorEastAsia" w:hAnsiTheme="minorHAnsi"/>
            <w:color w:val="auto"/>
            <w:sz w:val="22"/>
            <w:lang w:eastAsia="en-AU"/>
          </w:rPr>
          <w:tab/>
        </w:r>
        <w:r w:rsidR="00DD7B4E" w:rsidRPr="00754428">
          <w:rPr>
            <w:rStyle w:val="Hyperlink"/>
          </w:rPr>
          <w:t>RM3 — Advanced manoeuvres</w:t>
        </w:r>
        <w:r w:rsidR="00DD7B4E">
          <w:rPr>
            <w:webHidden/>
          </w:rPr>
          <w:tab/>
        </w:r>
        <w:r w:rsidR="00DD7B4E">
          <w:rPr>
            <w:webHidden/>
          </w:rPr>
          <w:fldChar w:fldCharType="begin"/>
        </w:r>
        <w:r w:rsidR="00DD7B4E">
          <w:rPr>
            <w:webHidden/>
          </w:rPr>
          <w:instrText xml:space="preserve"> PAGEREF _Toc105066171 \h </w:instrText>
        </w:r>
        <w:r w:rsidR="00DD7B4E">
          <w:rPr>
            <w:webHidden/>
          </w:rPr>
        </w:r>
        <w:r w:rsidR="00DD7B4E">
          <w:rPr>
            <w:webHidden/>
          </w:rPr>
          <w:fldChar w:fldCharType="separate"/>
        </w:r>
        <w:r w:rsidR="00CC0A8C">
          <w:rPr>
            <w:webHidden/>
          </w:rPr>
          <w:t>150</w:t>
        </w:r>
        <w:r w:rsidR="00DD7B4E">
          <w:rPr>
            <w:webHidden/>
          </w:rPr>
          <w:fldChar w:fldCharType="end"/>
        </w:r>
      </w:hyperlink>
    </w:p>
    <w:p w14:paraId="4467A35B" w14:textId="738285EF" w:rsidR="00DD7B4E" w:rsidRDefault="00CC35E3" w:rsidP="00DC759B">
      <w:pPr>
        <w:pStyle w:val="TOC6"/>
        <w:rPr>
          <w:rFonts w:asciiTheme="minorHAnsi" w:eastAsiaTheme="minorEastAsia" w:hAnsiTheme="minorHAnsi"/>
          <w:sz w:val="22"/>
          <w:lang w:eastAsia="en-AU"/>
        </w:rPr>
      </w:pPr>
      <w:hyperlink w:anchor="_Toc105066172" w:history="1">
        <w:r w:rsidR="00DD7B4E" w:rsidRPr="00754428">
          <w:rPr>
            <w:rStyle w:val="Hyperlink"/>
          </w:rPr>
          <w:t>Unit 28</w:t>
        </w:r>
        <w:r w:rsidR="00DD7B4E">
          <w:rPr>
            <w:rFonts w:asciiTheme="minorHAnsi" w:eastAsiaTheme="minorEastAsia" w:hAnsiTheme="minorHAnsi"/>
            <w:sz w:val="22"/>
            <w:lang w:eastAsia="en-AU"/>
          </w:rPr>
          <w:tab/>
        </w:r>
        <w:r w:rsidR="00DD7B4E" w:rsidRPr="00754428">
          <w:rPr>
            <w:rStyle w:val="Hyperlink"/>
          </w:rPr>
          <w:t>RM4 — Operation in abnormal situations and emergencies</w:t>
        </w:r>
        <w:r w:rsidR="00DD7B4E">
          <w:rPr>
            <w:webHidden/>
          </w:rPr>
          <w:tab/>
        </w:r>
        <w:r w:rsidR="00DD7B4E">
          <w:rPr>
            <w:webHidden/>
          </w:rPr>
          <w:fldChar w:fldCharType="begin"/>
        </w:r>
        <w:r w:rsidR="00DD7B4E">
          <w:rPr>
            <w:webHidden/>
          </w:rPr>
          <w:instrText xml:space="preserve"> PAGEREF _Toc105066172 \h </w:instrText>
        </w:r>
        <w:r w:rsidR="00DD7B4E">
          <w:rPr>
            <w:webHidden/>
          </w:rPr>
        </w:r>
        <w:r w:rsidR="00DD7B4E">
          <w:rPr>
            <w:webHidden/>
          </w:rPr>
          <w:fldChar w:fldCharType="separate"/>
        </w:r>
        <w:r w:rsidR="00CC0A8C">
          <w:rPr>
            <w:webHidden/>
          </w:rPr>
          <w:t>151</w:t>
        </w:r>
        <w:r w:rsidR="00DD7B4E">
          <w:rPr>
            <w:webHidden/>
          </w:rPr>
          <w:fldChar w:fldCharType="end"/>
        </w:r>
      </w:hyperlink>
    </w:p>
    <w:p w14:paraId="56F2A01E" w14:textId="00EEB593" w:rsidR="00DD7B4E" w:rsidRDefault="00CC35E3" w:rsidP="00DC759B">
      <w:pPr>
        <w:pStyle w:val="TOC5"/>
        <w:rPr>
          <w:rFonts w:asciiTheme="minorHAnsi" w:eastAsiaTheme="minorEastAsia" w:hAnsiTheme="minorHAnsi"/>
          <w:sz w:val="22"/>
          <w:lang w:eastAsia="en-AU"/>
        </w:rPr>
      </w:pPr>
      <w:hyperlink w:anchor="_Toc105066173" w:history="1">
        <w:r w:rsidR="00DD7B4E" w:rsidRPr="00754428">
          <w:rPr>
            <w:rStyle w:val="Hyperlink"/>
          </w:rPr>
          <w:t>Appendix 4</w:t>
        </w:r>
        <w:r w:rsidR="00DD7B4E">
          <w:rPr>
            <w:rFonts w:asciiTheme="minorHAnsi" w:eastAsiaTheme="minorEastAsia" w:hAnsiTheme="minorHAnsi"/>
            <w:sz w:val="22"/>
            <w:lang w:eastAsia="en-AU"/>
          </w:rPr>
          <w:tab/>
        </w:r>
        <w:r w:rsidR="00DD7B4E" w:rsidRPr="00754428">
          <w:rPr>
            <w:rStyle w:val="Hyperlink"/>
          </w:rPr>
          <w:t>Category specific units — Helicopter (single rotor class) category</w:t>
        </w:r>
        <w:r w:rsidR="00DD7B4E">
          <w:rPr>
            <w:webHidden/>
          </w:rPr>
          <w:tab/>
        </w:r>
        <w:r w:rsidR="00DD7B4E">
          <w:rPr>
            <w:webHidden/>
          </w:rPr>
          <w:fldChar w:fldCharType="begin"/>
        </w:r>
        <w:r w:rsidR="00DD7B4E">
          <w:rPr>
            <w:webHidden/>
          </w:rPr>
          <w:instrText xml:space="preserve"> PAGEREF _Toc105066173 \h </w:instrText>
        </w:r>
        <w:r w:rsidR="00DD7B4E">
          <w:rPr>
            <w:webHidden/>
          </w:rPr>
        </w:r>
        <w:r w:rsidR="00DD7B4E">
          <w:rPr>
            <w:webHidden/>
          </w:rPr>
          <w:fldChar w:fldCharType="separate"/>
        </w:r>
        <w:r w:rsidR="00CC0A8C">
          <w:rPr>
            <w:webHidden/>
          </w:rPr>
          <w:t>153</w:t>
        </w:r>
        <w:r w:rsidR="00DD7B4E">
          <w:rPr>
            <w:webHidden/>
          </w:rPr>
          <w:fldChar w:fldCharType="end"/>
        </w:r>
      </w:hyperlink>
    </w:p>
    <w:p w14:paraId="34F5725F" w14:textId="229D1F95" w:rsidR="00DD7B4E" w:rsidRDefault="00CC35E3">
      <w:pPr>
        <w:pStyle w:val="TOC6"/>
        <w:rPr>
          <w:rFonts w:asciiTheme="minorHAnsi" w:eastAsiaTheme="minorEastAsia" w:hAnsiTheme="minorHAnsi"/>
          <w:color w:val="auto"/>
          <w:sz w:val="22"/>
          <w:lang w:eastAsia="en-AU"/>
        </w:rPr>
      </w:pPr>
      <w:hyperlink w:anchor="_Toc105066174" w:history="1">
        <w:r w:rsidR="00DD7B4E" w:rsidRPr="00754428">
          <w:rPr>
            <w:rStyle w:val="Hyperlink"/>
          </w:rPr>
          <w:t>Unit 29</w:t>
        </w:r>
        <w:r w:rsidR="00DD7B4E">
          <w:rPr>
            <w:rFonts w:asciiTheme="minorHAnsi" w:eastAsiaTheme="minorEastAsia" w:hAnsiTheme="minorHAnsi"/>
            <w:color w:val="auto"/>
            <w:sz w:val="22"/>
            <w:lang w:eastAsia="en-AU"/>
          </w:rPr>
          <w:tab/>
        </w:r>
        <w:r w:rsidR="00DD7B4E" w:rsidRPr="00754428">
          <w:rPr>
            <w:rStyle w:val="Hyperlink"/>
          </w:rPr>
          <w:t>RH1 — Control on ground</w:t>
        </w:r>
        <w:r w:rsidR="00DD7B4E">
          <w:rPr>
            <w:webHidden/>
          </w:rPr>
          <w:tab/>
        </w:r>
        <w:r w:rsidR="00DD7B4E">
          <w:rPr>
            <w:webHidden/>
          </w:rPr>
          <w:fldChar w:fldCharType="begin"/>
        </w:r>
        <w:r w:rsidR="00DD7B4E">
          <w:rPr>
            <w:webHidden/>
          </w:rPr>
          <w:instrText xml:space="preserve"> PAGEREF _Toc105066174 \h </w:instrText>
        </w:r>
        <w:r w:rsidR="00DD7B4E">
          <w:rPr>
            <w:webHidden/>
          </w:rPr>
        </w:r>
        <w:r w:rsidR="00DD7B4E">
          <w:rPr>
            <w:webHidden/>
          </w:rPr>
          <w:fldChar w:fldCharType="separate"/>
        </w:r>
        <w:r w:rsidR="00CC0A8C">
          <w:rPr>
            <w:webHidden/>
          </w:rPr>
          <w:t>153</w:t>
        </w:r>
        <w:r w:rsidR="00DD7B4E">
          <w:rPr>
            <w:webHidden/>
          </w:rPr>
          <w:fldChar w:fldCharType="end"/>
        </w:r>
      </w:hyperlink>
    </w:p>
    <w:p w14:paraId="47316753" w14:textId="7BF66223" w:rsidR="00DD7B4E" w:rsidRDefault="00CC35E3">
      <w:pPr>
        <w:pStyle w:val="TOC6"/>
        <w:rPr>
          <w:rFonts w:asciiTheme="minorHAnsi" w:eastAsiaTheme="minorEastAsia" w:hAnsiTheme="minorHAnsi"/>
          <w:color w:val="auto"/>
          <w:sz w:val="22"/>
          <w:lang w:eastAsia="en-AU"/>
        </w:rPr>
      </w:pPr>
      <w:hyperlink w:anchor="_Toc105066175" w:history="1">
        <w:r w:rsidR="00DD7B4E" w:rsidRPr="00754428">
          <w:rPr>
            <w:rStyle w:val="Hyperlink"/>
          </w:rPr>
          <w:t>Unit 30</w:t>
        </w:r>
        <w:r w:rsidR="00DD7B4E">
          <w:rPr>
            <w:rFonts w:asciiTheme="minorHAnsi" w:eastAsiaTheme="minorEastAsia" w:hAnsiTheme="minorHAnsi"/>
            <w:color w:val="auto"/>
            <w:sz w:val="22"/>
            <w:lang w:eastAsia="en-AU"/>
          </w:rPr>
          <w:tab/>
        </w:r>
        <w:r w:rsidR="00DD7B4E" w:rsidRPr="00754428">
          <w:rPr>
            <w:rStyle w:val="Hyperlink"/>
          </w:rPr>
          <w:t>RH2 — Launch, hover and landing</w:t>
        </w:r>
        <w:r w:rsidR="00DD7B4E">
          <w:rPr>
            <w:webHidden/>
          </w:rPr>
          <w:tab/>
        </w:r>
        <w:r w:rsidR="00DD7B4E">
          <w:rPr>
            <w:webHidden/>
          </w:rPr>
          <w:fldChar w:fldCharType="begin"/>
        </w:r>
        <w:r w:rsidR="00DD7B4E">
          <w:rPr>
            <w:webHidden/>
          </w:rPr>
          <w:instrText xml:space="preserve"> PAGEREF _Toc105066175 \h </w:instrText>
        </w:r>
        <w:r w:rsidR="00DD7B4E">
          <w:rPr>
            <w:webHidden/>
          </w:rPr>
        </w:r>
        <w:r w:rsidR="00DD7B4E">
          <w:rPr>
            <w:webHidden/>
          </w:rPr>
          <w:fldChar w:fldCharType="separate"/>
        </w:r>
        <w:r w:rsidR="00CC0A8C">
          <w:rPr>
            <w:webHidden/>
          </w:rPr>
          <w:t>155</w:t>
        </w:r>
        <w:r w:rsidR="00DD7B4E">
          <w:rPr>
            <w:webHidden/>
          </w:rPr>
          <w:fldChar w:fldCharType="end"/>
        </w:r>
      </w:hyperlink>
    </w:p>
    <w:p w14:paraId="4D55B990" w14:textId="7C5C08E7" w:rsidR="00DD7B4E" w:rsidRDefault="00CC35E3">
      <w:pPr>
        <w:pStyle w:val="TOC6"/>
        <w:rPr>
          <w:rFonts w:asciiTheme="minorHAnsi" w:eastAsiaTheme="minorEastAsia" w:hAnsiTheme="minorHAnsi"/>
          <w:color w:val="auto"/>
          <w:sz w:val="22"/>
          <w:lang w:eastAsia="en-AU"/>
        </w:rPr>
      </w:pPr>
      <w:hyperlink w:anchor="_Toc105066176" w:history="1">
        <w:r w:rsidR="00DD7B4E" w:rsidRPr="00754428">
          <w:rPr>
            <w:rStyle w:val="Hyperlink"/>
          </w:rPr>
          <w:t>Unit 31</w:t>
        </w:r>
        <w:r w:rsidR="00DD7B4E">
          <w:rPr>
            <w:rFonts w:asciiTheme="minorHAnsi" w:eastAsiaTheme="minorEastAsia" w:hAnsiTheme="minorHAnsi"/>
            <w:color w:val="auto"/>
            <w:sz w:val="22"/>
            <w:lang w:eastAsia="en-AU"/>
          </w:rPr>
          <w:tab/>
        </w:r>
        <w:r w:rsidR="00DD7B4E" w:rsidRPr="00754428">
          <w:rPr>
            <w:rStyle w:val="Hyperlink"/>
          </w:rPr>
          <w:t>RH3 — Normal operation</w:t>
        </w:r>
        <w:r w:rsidR="00DD7B4E">
          <w:rPr>
            <w:webHidden/>
          </w:rPr>
          <w:tab/>
        </w:r>
        <w:r w:rsidR="00DD7B4E">
          <w:rPr>
            <w:webHidden/>
          </w:rPr>
          <w:fldChar w:fldCharType="begin"/>
        </w:r>
        <w:r w:rsidR="00DD7B4E">
          <w:rPr>
            <w:webHidden/>
          </w:rPr>
          <w:instrText xml:space="preserve"> PAGEREF _Toc105066176 \h </w:instrText>
        </w:r>
        <w:r w:rsidR="00DD7B4E">
          <w:rPr>
            <w:webHidden/>
          </w:rPr>
        </w:r>
        <w:r w:rsidR="00DD7B4E">
          <w:rPr>
            <w:webHidden/>
          </w:rPr>
          <w:fldChar w:fldCharType="separate"/>
        </w:r>
        <w:r w:rsidR="00CC0A8C">
          <w:rPr>
            <w:webHidden/>
          </w:rPr>
          <w:t>156</w:t>
        </w:r>
        <w:r w:rsidR="00DD7B4E">
          <w:rPr>
            <w:webHidden/>
          </w:rPr>
          <w:fldChar w:fldCharType="end"/>
        </w:r>
      </w:hyperlink>
    </w:p>
    <w:p w14:paraId="6CBC9E0E" w14:textId="180826F3" w:rsidR="00DD7B4E" w:rsidRDefault="00CC35E3">
      <w:pPr>
        <w:pStyle w:val="TOC6"/>
        <w:rPr>
          <w:rFonts w:asciiTheme="minorHAnsi" w:eastAsiaTheme="minorEastAsia" w:hAnsiTheme="minorHAnsi"/>
          <w:color w:val="auto"/>
          <w:sz w:val="22"/>
          <w:lang w:eastAsia="en-AU"/>
        </w:rPr>
      </w:pPr>
      <w:hyperlink w:anchor="_Toc105066177" w:history="1">
        <w:r w:rsidR="00DD7B4E" w:rsidRPr="00754428">
          <w:rPr>
            <w:rStyle w:val="Hyperlink"/>
          </w:rPr>
          <w:t>Unit 32</w:t>
        </w:r>
        <w:r w:rsidR="00DD7B4E">
          <w:rPr>
            <w:rFonts w:asciiTheme="minorHAnsi" w:eastAsiaTheme="minorEastAsia" w:hAnsiTheme="minorHAnsi"/>
            <w:color w:val="auto"/>
            <w:sz w:val="22"/>
            <w:lang w:eastAsia="en-AU"/>
          </w:rPr>
          <w:tab/>
        </w:r>
        <w:r w:rsidR="00DD7B4E" w:rsidRPr="00754428">
          <w:rPr>
            <w:rStyle w:val="Hyperlink"/>
          </w:rPr>
          <w:t>RH4 — Advanced manoeuvres</w:t>
        </w:r>
        <w:r w:rsidR="00DD7B4E">
          <w:rPr>
            <w:webHidden/>
          </w:rPr>
          <w:tab/>
        </w:r>
        <w:r w:rsidR="00DD7B4E">
          <w:rPr>
            <w:webHidden/>
          </w:rPr>
          <w:fldChar w:fldCharType="begin"/>
        </w:r>
        <w:r w:rsidR="00DD7B4E">
          <w:rPr>
            <w:webHidden/>
          </w:rPr>
          <w:instrText xml:space="preserve"> PAGEREF _Toc105066177 \h </w:instrText>
        </w:r>
        <w:r w:rsidR="00DD7B4E">
          <w:rPr>
            <w:webHidden/>
          </w:rPr>
        </w:r>
        <w:r w:rsidR="00DD7B4E">
          <w:rPr>
            <w:webHidden/>
          </w:rPr>
          <w:fldChar w:fldCharType="separate"/>
        </w:r>
        <w:r w:rsidR="00CC0A8C">
          <w:rPr>
            <w:webHidden/>
          </w:rPr>
          <w:t>157</w:t>
        </w:r>
        <w:r w:rsidR="00DD7B4E">
          <w:rPr>
            <w:webHidden/>
          </w:rPr>
          <w:fldChar w:fldCharType="end"/>
        </w:r>
      </w:hyperlink>
    </w:p>
    <w:p w14:paraId="1B0869A3" w14:textId="04278CC1" w:rsidR="00DD7B4E" w:rsidRDefault="00CC35E3">
      <w:pPr>
        <w:pStyle w:val="TOC6"/>
        <w:rPr>
          <w:rFonts w:asciiTheme="minorHAnsi" w:eastAsiaTheme="minorEastAsia" w:hAnsiTheme="minorHAnsi"/>
          <w:color w:val="auto"/>
          <w:sz w:val="22"/>
          <w:lang w:eastAsia="en-AU"/>
        </w:rPr>
      </w:pPr>
      <w:hyperlink w:anchor="_Toc105066178" w:history="1">
        <w:r w:rsidR="00DD7B4E" w:rsidRPr="00754428">
          <w:rPr>
            <w:rStyle w:val="Hyperlink"/>
          </w:rPr>
          <w:t>Unit 33</w:t>
        </w:r>
        <w:r w:rsidR="00DD7B4E">
          <w:rPr>
            <w:rFonts w:asciiTheme="minorHAnsi" w:eastAsiaTheme="minorEastAsia" w:hAnsiTheme="minorHAnsi"/>
            <w:color w:val="auto"/>
            <w:sz w:val="22"/>
            <w:lang w:eastAsia="en-AU"/>
          </w:rPr>
          <w:tab/>
        </w:r>
        <w:r w:rsidR="00DD7B4E" w:rsidRPr="00754428">
          <w:rPr>
            <w:rStyle w:val="Hyperlink"/>
          </w:rPr>
          <w:t>RH5 — Operation in abnormal situations and emergencies</w:t>
        </w:r>
        <w:r w:rsidR="00DD7B4E">
          <w:rPr>
            <w:webHidden/>
          </w:rPr>
          <w:tab/>
        </w:r>
        <w:r w:rsidR="00DD7B4E">
          <w:rPr>
            <w:webHidden/>
          </w:rPr>
          <w:fldChar w:fldCharType="begin"/>
        </w:r>
        <w:r w:rsidR="00DD7B4E">
          <w:rPr>
            <w:webHidden/>
          </w:rPr>
          <w:instrText xml:space="preserve"> PAGEREF _Toc105066178 \h </w:instrText>
        </w:r>
        <w:r w:rsidR="00DD7B4E">
          <w:rPr>
            <w:webHidden/>
          </w:rPr>
        </w:r>
        <w:r w:rsidR="00DD7B4E">
          <w:rPr>
            <w:webHidden/>
          </w:rPr>
          <w:fldChar w:fldCharType="separate"/>
        </w:r>
        <w:r w:rsidR="00CC0A8C">
          <w:rPr>
            <w:webHidden/>
          </w:rPr>
          <w:t>158</w:t>
        </w:r>
        <w:r w:rsidR="00DD7B4E">
          <w:rPr>
            <w:webHidden/>
          </w:rPr>
          <w:fldChar w:fldCharType="end"/>
        </w:r>
      </w:hyperlink>
    </w:p>
    <w:p w14:paraId="2CC95115" w14:textId="0E5C7784" w:rsidR="00DD7B4E" w:rsidRDefault="00CC35E3" w:rsidP="00DC759B">
      <w:pPr>
        <w:pStyle w:val="TOC5"/>
        <w:rPr>
          <w:rFonts w:asciiTheme="minorHAnsi" w:eastAsiaTheme="minorEastAsia" w:hAnsiTheme="minorHAnsi"/>
          <w:sz w:val="22"/>
          <w:lang w:eastAsia="en-AU"/>
        </w:rPr>
      </w:pPr>
      <w:hyperlink w:anchor="_Toc105066179" w:history="1">
        <w:r w:rsidR="00DD7B4E" w:rsidRPr="00754428">
          <w:rPr>
            <w:rStyle w:val="Hyperlink"/>
          </w:rPr>
          <w:t>Appendix 5</w:t>
        </w:r>
        <w:r w:rsidR="00DD7B4E">
          <w:rPr>
            <w:rFonts w:asciiTheme="minorHAnsi" w:eastAsiaTheme="minorEastAsia" w:hAnsiTheme="minorHAnsi"/>
            <w:sz w:val="22"/>
            <w:lang w:eastAsia="en-AU"/>
          </w:rPr>
          <w:tab/>
        </w:r>
        <w:r w:rsidR="00DD7B4E" w:rsidRPr="00754428">
          <w:rPr>
            <w:rStyle w:val="Hyperlink"/>
          </w:rPr>
          <w:t>Category specific units — powered-lift category</w:t>
        </w:r>
        <w:r w:rsidR="00DD7B4E">
          <w:rPr>
            <w:webHidden/>
          </w:rPr>
          <w:tab/>
        </w:r>
        <w:r w:rsidR="00DD7B4E">
          <w:rPr>
            <w:webHidden/>
          </w:rPr>
          <w:fldChar w:fldCharType="begin"/>
        </w:r>
        <w:r w:rsidR="00DD7B4E">
          <w:rPr>
            <w:webHidden/>
          </w:rPr>
          <w:instrText xml:space="preserve"> PAGEREF _Toc105066179 \h </w:instrText>
        </w:r>
        <w:r w:rsidR="00DD7B4E">
          <w:rPr>
            <w:webHidden/>
          </w:rPr>
        </w:r>
        <w:r w:rsidR="00DD7B4E">
          <w:rPr>
            <w:webHidden/>
          </w:rPr>
          <w:fldChar w:fldCharType="separate"/>
        </w:r>
        <w:r w:rsidR="00CC0A8C">
          <w:rPr>
            <w:webHidden/>
          </w:rPr>
          <w:t>160</w:t>
        </w:r>
        <w:r w:rsidR="00DD7B4E">
          <w:rPr>
            <w:webHidden/>
          </w:rPr>
          <w:fldChar w:fldCharType="end"/>
        </w:r>
      </w:hyperlink>
    </w:p>
    <w:p w14:paraId="42385551" w14:textId="1D105B15" w:rsidR="00DD7B4E" w:rsidRDefault="00CC35E3">
      <w:pPr>
        <w:pStyle w:val="TOC6"/>
        <w:rPr>
          <w:rFonts w:asciiTheme="minorHAnsi" w:eastAsiaTheme="minorEastAsia" w:hAnsiTheme="minorHAnsi"/>
          <w:color w:val="auto"/>
          <w:sz w:val="22"/>
          <w:lang w:eastAsia="en-AU"/>
        </w:rPr>
      </w:pPr>
      <w:hyperlink w:anchor="_Toc105066180" w:history="1">
        <w:r w:rsidR="00DD7B4E" w:rsidRPr="00754428">
          <w:rPr>
            <w:rStyle w:val="Hyperlink"/>
          </w:rPr>
          <w:t>Unit 34</w:t>
        </w:r>
        <w:r w:rsidR="00DD7B4E">
          <w:rPr>
            <w:rFonts w:asciiTheme="minorHAnsi" w:eastAsiaTheme="minorEastAsia" w:hAnsiTheme="minorHAnsi"/>
            <w:color w:val="auto"/>
            <w:sz w:val="22"/>
            <w:lang w:eastAsia="en-AU"/>
          </w:rPr>
          <w:tab/>
        </w:r>
        <w:r w:rsidR="00DD7B4E" w:rsidRPr="00754428">
          <w:rPr>
            <w:rStyle w:val="Hyperlink"/>
          </w:rPr>
          <w:t>RP1 — Control on ground, launch, hover and landing</w:t>
        </w:r>
        <w:r w:rsidR="00DD7B4E">
          <w:rPr>
            <w:webHidden/>
          </w:rPr>
          <w:tab/>
        </w:r>
        <w:r w:rsidR="00DD7B4E">
          <w:rPr>
            <w:webHidden/>
          </w:rPr>
          <w:fldChar w:fldCharType="begin"/>
        </w:r>
        <w:r w:rsidR="00DD7B4E">
          <w:rPr>
            <w:webHidden/>
          </w:rPr>
          <w:instrText xml:space="preserve"> PAGEREF _Toc105066180 \h </w:instrText>
        </w:r>
        <w:r w:rsidR="00DD7B4E">
          <w:rPr>
            <w:webHidden/>
          </w:rPr>
        </w:r>
        <w:r w:rsidR="00DD7B4E">
          <w:rPr>
            <w:webHidden/>
          </w:rPr>
          <w:fldChar w:fldCharType="separate"/>
        </w:r>
        <w:r w:rsidR="00CC0A8C">
          <w:rPr>
            <w:webHidden/>
          </w:rPr>
          <w:t>160</w:t>
        </w:r>
        <w:r w:rsidR="00DD7B4E">
          <w:rPr>
            <w:webHidden/>
          </w:rPr>
          <w:fldChar w:fldCharType="end"/>
        </w:r>
      </w:hyperlink>
    </w:p>
    <w:p w14:paraId="062DD13B" w14:textId="156DD5B5" w:rsidR="00DD7B4E" w:rsidRDefault="00CC35E3">
      <w:pPr>
        <w:pStyle w:val="TOC6"/>
        <w:rPr>
          <w:rFonts w:asciiTheme="minorHAnsi" w:eastAsiaTheme="minorEastAsia" w:hAnsiTheme="minorHAnsi"/>
          <w:color w:val="auto"/>
          <w:sz w:val="22"/>
          <w:lang w:eastAsia="en-AU"/>
        </w:rPr>
      </w:pPr>
      <w:hyperlink w:anchor="_Toc105066181" w:history="1">
        <w:r w:rsidR="00DD7B4E" w:rsidRPr="00754428">
          <w:rPr>
            <w:rStyle w:val="Hyperlink"/>
          </w:rPr>
          <w:t>Unit 35</w:t>
        </w:r>
        <w:r w:rsidR="00DD7B4E">
          <w:rPr>
            <w:rFonts w:asciiTheme="minorHAnsi" w:eastAsiaTheme="minorEastAsia" w:hAnsiTheme="minorHAnsi"/>
            <w:color w:val="auto"/>
            <w:sz w:val="22"/>
            <w:lang w:eastAsia="en-AU"/>
          </w:rPr>
          <w:tab/>
        </w:r>
        <w:r w:rsidR="00DD7B4E" w:rsidRPr="00754428">
          <w:rPr>
            <w:rStyle w:val="Hyperlink"/>
          </w:rPr>
          <w:t>RP2 — Transitional flight</w:t>
        </w:r>
        <w:r w:rsidR="00DD7B4E">
          <w:rPr>
            <w:webHidden/>
          </w:rPr>
          <w:tab/>
        </w:r>
        <w:r w:rsidR="00DD7B4E">
          <w:rPr>
            <w:webHidden/>
          </w:rPr>
          <w:fldChar w:fldCharType="begin"/>
        </w:r>
        <w:r w:rsidR="00DD7B4E">
          <w:rPr>
            <w:webHidden/>
          </w:rPr>
          <w:instrText xml:space="preserve"> PAGEREF _Toc105066181 \h </w:instrText>
        </w:r>
        <w:r w:rsidR="00DD7B4E">
          <w:rPr>
            <w:webHidden/>
          </w:rPr>
        </w:r>
        <w:r w:rsidR="00DD7B4E">
          <w:rPr>
            <w:webHidden/>
          </w:rPr>
          <w:fldChar w:fldCharType="separate"/>
        </w:r>
        <w:r w:rsidR="00CC0A8C">
          <w:rPr>
            <w:webHidden/>
          </w:rPr>
          <w:t>161</w:t>
        </w:r>
        <w:r w:rsidR="00DD7B4E">
          <w:rPr>
            <w:webHidden/>
          </w:rPr>
          <w:fldChar w:fldCharType="end"/>
        </w:r>
      </w:hyperlink>
    </w:p>
    <w:p w14:paraId="26C07EE1" w14:textId="35B014DE" w:rsidR="00DD7B4E" w:rsidRDefault="00CC35E3">
      <w:pPr>
        <w:pStyle w:val="TOC6"/>
        <w:rPr>
          <w:rFonts w:asciiTheme="minorHAnsi" w:eastAsiaTheme="minorEastAsia" w:hAnsiTheme="minorHAnsi"/>
          <w:color w:val="auto"/>
          <w:sz w:val="22"/>
          <w:lang w:eastAsia="en-AU"/>
        </w:rPr>
      </w:pPr>
      <w:hyperlink w:anchor="_Toc105066182" w:history="1">
        <w:r w:rsidR="00DD7B4E" w:rsidRPr="00754428">
          <w:rPr>
            <w:rStyle w:val="Hyperlink"/>
          </w:rPr>
          <w:t>Unit 36</w:t>
        </w:r>
        <w:r w:rsidR="00DD7B4E">
          <w:rPr>
            <w:rFonts w:asciiTheme="minorHAnsi" w:eastAsiaTheme="minorEastAsia" w:hAnsiTheme="minorHAnsi"/>
            <w:color w:val="auto"/>
            <w:sz w:val="22"/>
            <w:lang w:eastAsia="en-AU"/>
          </w:rPr>
          <w:tab/>
        </w:r>
        <w:r w:rsidR="00DD7B4E" w:rsidRPr="00754428">
          <w:rPr>
            <w:rStyle w:val="Hyperlink"/>
          </w:rPr>
          <w:t>RP3 — Climb, cruise and descent</w:t>
        </w:r>
        <w:r w:rsidR="00DD7B4E">
          <w:rPr>
            <w:webHidden/>
          </w:rPr>
          <w:tab/>
        </w:r>
        <w:r w:rsidR="00DD7B4E">
          <w:rPr>
            <w:webHidden/>
          </w:rPr>
          <w:fldChar w:fldCharType="begin"/>
        </w:r>
        <w:r w:rsidR="00DD7B4E">
          <w:rPr>
            <w:webHidden/>
          </w:rPr>
          <w:instrText xml:space="preserve"> PAGEREF _Toc105066182 \h </w:instrText>
        </w:r>
        <w:r w:rsidR="00DD7B4E">
          <w:rPr>
            <w:webHidden/>
          </w:rPr>
        </w:r>
        <w:r w:rsidR="00DD7B4E">
          <w:rPr>
            <w:webHidden/>
          </w:rPr>
          <w:fldChar w:fldCharType="separate"/>
        </w:r>
        <w:r w:rsidR="00CC0A8C">
          <w:rPr>
            <w:webHidden/>
          </w:rPr>
          <w:t>162</w:t>
        </w:r>
        <w:r w:rsidR="00DD7B4E">
          <w:rPr>
            <w:webHidden/>
          </w:rPr>
          <w:fldChar w:fldCharType="end"/>
        </w:r>
      </w:hyperlink>
    </w:p>
    <w:p w14:paraId="41D04B4A" w14:textId="62168C96" w:rsidR="00DD7B4E" w:rsidRDefault="00CC35E3">
      <w:pPr>
        <w:pStyle w:val="TOC6"/>
        <w:rPr>
          <w:rFonts w:asciiTheme="minorHAnsi" w:eastAsiaTheme="minorEastAsia" w:hAnsiTheme="minorHAnsi"/>
          <w:color w:val="auto"/>
          <w:sz w:val="22"/>
          <w:lang w:eastAsia="en-AU"/>
        </w:rPr>
      </w:pPr>
      <w:hyperlink w:anchor="_Toc105066183" w:history="1">
        <w:r w:rsidR="00DD7B4E" w:rsidRPr="00754428">
          <w:rPr>
            <w:rStyle w:val="Hyperlink"/>
          </w:rPr>
          <w:t>Unit 37</w:t>
        </w:r>
        <w:r w:rsidR="00DD7B4E">
          <w:rPr>
            <w:rFonts w:asciiTheme="minorHAnsi" w:eastAsiaTheme="minorEastAsia" w:hAnsiTheme="minorHAnsi"/>
            <w:color w:val="auto"/>
            <w:sz w:val="22"/>
            <w:lang w:eastAsia="en-AU"/>
          </w:rPr>
          <w:tab/>
        </w:r>
        <w:r w:rsidR="00DD7B4E" w:rsidRPr="00754428">
          <w:rPr>
            <w:rStyle w:val="Hyperlink"/>
          </w:rPr>
          <w:t>RP4 — Advanced manoeuvres</w:t>
        </w:r>
        <w:r w:rsidR="00DD7B4E">
          <w:rPr>
            <w:webHidden/>
          </w:rPr>
          <w:tab/>
        </w:r>
        <w:r w:rsidR="00DD7B4E">
          <w:rPr>
            <w:webHidden/>
          </w:rPr>
          <w:fldChar w:fldCharType="begin"/>
        </w:r>
        <w:r w:rsidR="00DD7B4E">
          <w:rPr>
            <w:webHidden/>
          </w:rPr>
          <w:instrText xml:space="preserve"> PAGEREF _Toc105066183 \h </w:instrText>
        </w:r>
        <w:r w:rsidR="00DD7B4E">
          <w:rPr>
            <w:webHidden/>
          </w:rPr>
        </w:r>
        <w:r w:rsidR="00DD7B4E">
          <w:rPr>
            <w:webHidden/>
          </w:rPr>
          <w:fldChar w:fldCharType="separate"/>
        </w:r>
        <w:r w:rsidR="00CC0A8C">
          <w:rPr>
            <w:webHidden/>
          </w:rPr>
          <w:t>164</w:t>
        </w:r>
        <w:r w:rsidR="00DD7B4E">
          <w:rPr>
            <w:webHidden/>
          </w:rPr>
          <w:fldChar w:fldCharType="end"/>
        </w:r>
      </w:hyperlink>
    </w:p>
    <w:p w14:paraId="6EE52FA5" w14:textId="5345F53D" w:rsidR="00DD7B4E" w:rsidRDefault="00CC35E3">
      <w:pPr>
        <w:pStyle w:val="TOC6"/>
        <w:rPr>
          <w:rFonts w:asciiTheme="minorHAnsi" w:eastAsiaTheme="minorEastAsia" w:hAnsiTheme="minorHAnsi"/>
          <w:color w:val="auto"/>
          <w:sz w:val="22"/>
          <w:lang w:eastAsia="en-AU"/>
        </w:rPr>
      </w:pPr>
      <w:hyperlink w:anchor="_Toc105066184" w:history="1">
        <w:r w:rsidR="00DD7B4E" w:rsidRPr="00754428">
          <w:rPr>
            <w:rStyle w:val="Hyperlink"/>
          </w:rPr>
          <w:t>Unit 38</w:t>
        </w:r>
        <w:r w:rsidR="00DD7B4E">
          <w:rPr>
            <w:rFonts w:asciiTheme="minorHAnsi" w:eastAsiaTheme="minorEastAsia" w:hAnsiTheme="minorHAnsi"/>
            <w:color w:val="auto"/>
            <w:sz w:val="22"/>
            <w:lang w:eastAsia="en-AU"/>
          </w:rPr>
          <w:tab/>
        </w:r>
        <w:r w:rsidR="00DD7B4E" w:rsidRPr="00754428">
          <w:rPr>
            <w:rStyle w:val="Hyperlink"/>
          </w:rPr>
          <w:t>RP5 — Operation in abnormal situations and emergencies</w:t>
        </w:r>
        <w:r w:rsidR="00DD7B4E">
          <w:rPr>
            <w:webHidden/>
          </w:rPr>
          <w:tab/>
        </w:r>
        <w:r w:rsidR="00DD7B4E">
          <w:rPr>
            <w:webHidden/>
          </w:rPr>
          <w:fldChar w:fldCharType="begin"/>
        </w:r>
        <w:r w:rsidR="00DD7B4E">
          <w:rPr>
            <w:webHidden/>
          </w:rPr>
          <w:instrText xml:space="preserve"> PAGEREF _Toc105066184 \h </w:instrText>
        </w:r>
        <w:r w:rsidR="00DD7B4E">
          <w:rPr>
            <w:webHidden/>
          </w:rPr>
        </w:r>
        <w:r w:rsidR="00DD7B4E">
          <w:rPr>
            <w:webHidden/>
          </w:rPr>
          <w:fldChar w:fldCharType="separate"/>
        </w:r>
        <w:r w:rsidR="00CC0A8C">
          <w:rPr>
            <w:webHidden/>
          </w:rPr>
          <w:t>166</w:t>
        </w:r>
        <w:r w:rsidR="00DD7B4E">
          <w:rPr>
            <w:webHidden/>
          </w:rPr>
          <w:fldChar w:fldCharType="end"/>
        </w:r>
      </w:hyperlink>
    </w:p>
    <w:p w14:paraId="6961BE02" w14:textId="0A0223DD" w:rsidR="00DD7B4E" w:rsidRDefault="00CC35E3" w:rsidP="00DC759B">
      <w:pPr>
        <w:pStyle w:val="TOC5"/>
        <w:rPr>
          <w:rFonts w:asciiTheme="minorHAnsi" w:eastAsiaTheme="minorEastAsia" w:hAnsiTheme="minorHAnsi"/>
          <w:sz w:val="22"/>
          <w:lang w:eastAsia="en-AU"/>
        </w:rPr>
      </w:pPr>
      <w:hyperlink w:anchor="_Toc105066185" w:history="1">
        <w:r w:rsidR="00DD7B4E" w:rsidRPr="00754428">
          <w:rPr>
            <w:rStyle w:val="Hyperlink"/>
          </w:rPr>
          <w:t>Appendix 6</w:t>
        </w:r>
        <w:r w:rsidR="00DD7B4E">
          <w:rPr>
            <w:rFonts w:asciiTheme="minorHAnsi" w:eastAsiaTheme="minorEastAsia" w:hAnsiTheme="minorHAnsi"/>
            <w:sz w:val="22"/>
            <w:lang w:eastAsia="en-AU"/>
          </w:rPr>
          <w:tab/>
        </w:r>
        <w:r w:rsidR="00DD7B4E" w:rsidRPr="00754428">
          <w:rPr>
            <w:rStyle w:val="Hyperlink"/>
          </w:rPr>
          <w:t>Any RPA with a liquid-fuel system</w:t>
        </w:r>
        <w:r w:rsidR="00DD7B4E">
          <w:rPr>
            <w:webHidden/>
          </w:rPr>
          <w:tab/>
        </w:r>
        <w:r w:rsidR="00DD7B4E">
          <w:rPr>
            <w:webHidden/>
          </w:rPr>
          <w:fldChar w:fldCharType="begin"/>
        </w:r>
        <w:r w:rsidR="00DD7B4E">
          <w:rPr>
            <w:webHidden/>
          </w:rPr>
          <w:instrText xml:space="preserve"> PAGEREF _Toc105066185 \h </w:instrText>
        </w:r>
        <w:r w:rsidR="00DD7B4E">
          <w:rPr>
            <w:webHidden/>
          </w:rPr>
        </w:r>
        <w:r w:rsidR="00DD7B4E">
          <w:rPr>
            <w:webHidden/>
          </w:rPr>
          <w:fldChar w:fldCharType="separate"/>
        </w:r>
        <w:r w:rsidR="00CC0A8C">
          <w:rPr>
            <w:webHidden/>
          </w:rPr>
          <w:t>168</w:t>
        </w:r>
        <w:r w:rsidR="00DD7B4E">
          <w:rPr>
            <w:webHidden/>
          </w:rPr>
          <w:fldChar w:fldCharType="end"/>
        </w:r>
      </w:hyperlink>
    </w:p>
    <w:p w14:paraId="65C3304F" w14:textId="547BF0F5" w:rsidR="00DD7B4E" w:rsidRDefault="00CC35E3">
      <w:pPr>
        <w:pStyle w:val="TOC6"/>
        <w:rPr>
          <w:rFonts w:asciiTheme="minorHAnsi" w:eastAsiaTheme="minorEastAsia" w:hAnsiTheme="minorHAnsi"/>
          <w:color w:val="auto"/>
          <w:sz w:val="22"/>
          <w:lang w:eastAsia="en-AU"/>
        </w:rPr>
      </w:pPr>
      <w:hyperlink w:anchor="_Toc105066186" w:history="1">
        <w:r w:rsidR="00DD7B4E" w:rsidRPr="00754428">
          <w:rPr>
            <w:rStyle w:val="Hyperlink"/>
          </w:rPr>
          <w:t>Unit 39</w:t>
        </w:r>
        <w:r w:rsidR="00DD7B4E">
          <w:rPr>
            <w:rFonts w:asciiTheme="minorHAnsi" w:eastAsiaTheme="minorEastAsia" w:hAnsiTheme="minorHAnsi"/>
            <w:color w:val="auto"/>
            <w:sz w:val="22"/>
            <w:lang w:eastAsia="en-AU"/>
          </w:rPr>
          <w:tab/>
        </w:r>
        <w:r w:rsidR="00DD7B4E" w:rsidRPr="00754428">
          <w:rPr>
            <w:rStyle w:val="Hyperlink"/>
          </w:rPr>
          <w:t>REF — Medium or large RPA with liquid-fuel system</w:t>
        </w:r>
        <w:r w:rsidR="00DD7B4E">
          <w:rPr>
            <w:webHidden/>
          </w:rPr>
          <w:tab/>
        </w:r>
        <w:r w:rsidR="00DD7B4E">
          <w:rPr>
            <w:webHidden/>
          </w:rPr>
          <w:fldChar w:fldCharType="begin"/>
        </w:r>
        <w:r w:rsidR="00DD7B4E">
          <w:rPr>
            <w:webHidden/>
          </w:rPr>
          <w:instrText xml:space="preserve"> PAGEREF _Toc105066186 \h </w:instrText>
        </w:r>
        <w:r w:rsidR="00DD7B4E">
          <w:rPr>
            <w:webHidden/>
          </w:rPr>
        </w:r>
        <w:r w:rsidR="00DD7B4E">
          <w:rPr>
            <w:webHidden/>
          </w:rPr>
          <w:fldChar w:fldCharType="separate"/>
        </w:r>
        <w:r w:rsidR="00CC0A8C">
          <w:rPr>
            <w:webHidden/>
          </w:rPr>
          <w:t>168</w:t>
        </w:r>
        <w:r w:rsidR="00DD7B4E">
          <w:rPr>
            <w:webHidden/>
          </w:rPr>
          <w:fldChar w:fldCharType="end"/>
        </w:r>
      </w:hyperlink>
    </w:p>
    <w:p w14:paraId="0C2141E3" w14:textId="411301D8" w:rsidR="00DD7B4E" w:rsidRDefault="00CC35E3" w:rsidP="002C4BC8">
      <w:pPr>
        <w:pStyle w:val="TOC4"/>
        <w:rPr>
          <w:rFonts w:asciiTheme="minorHAnsi" w:eastAsiaTheme="minorEastAsia" w:hAnsiTheme="minorHAnsi"/>
          <w:sz w:val="22"/>
          <w:szCs w:val="22"/>
        </w:rPr>
      </w:pPr>
      <w:hyperlink w:anchor="_Toc105066187" w:history="1">
        <w:r w:rsidR="00DD7B4E" w:rsidRPr="00754428">
          <w:rPr>
            <w:rStyle w:val="Hyperlink"/>
          </w:rPr>
          <w:t>Schedule 6</w:t>
        </w:r>
        <w:r w:rsidR="00DD7B4E">
          <w:rPr>
            <w:rFonts w:asciiTheme="minorHAnsi" w:eastAsiaTheme="minorEastAsia" w:hAnsiTheme="minorHAnsi"/>
            <w:sz w:val="22"/>
            <w:szCs w:val="22"/>
          </w:rPr>
          <w:tab/>
        </w:r>
        <w:r w:rsidR="00DD7B4E" w:rsidRPr="00754428">
          <w:rPr>
            <w:rStyle w:val="Hyperlink"/>
          </w:rPr>
          <w:t>Flight Test Standards</w:t>
        </w:r>
        <w:r w:rsidR="00DD7B4E">
          <w:rPr>
            <w:webHidden/>
          </w:rPr>
          <w:tab/>
        </w:r>
        <w:r w:rsidR="00DD7B4E">
          <w:rPr>
            <w:webHidden/>
          </w:rPr>
          <w:fldChar w:fldCharType="begin"/>
        </w:r>
        <w:r w:rsidR="00DD7B4E">
          <w:rPr>
            <w:webHidden/>
          </w:rPr>
          <w:instrText xml:space="preserve"> PAGEREF _Toc105066187 \h </w:instrText>
        </w:r>
        <w:r w:rsidR="00DD7B4E">
          <w:rPr>
            <w:webHidden/>
          </w:rPr>
        </w:r>
        <w:r w:rsidR="00DD7B4E">
          <w:rPr>
            <w:webHidden/>
          </w:rPr>
          <w:fldChar w:fldCharType="separate"/>
        </w:r>
        <w:r w:rsidR="00CC0A8C">
          <w:rPr>
            <w:webHidden/>
          </w:rPr>
          <w:t>170</w:t>
        </w:r>
        <w:r w:rsidR="00DD7B4E">
          <w:rPr>
            <w:webHidden/>
          </w:rPr>
          <w:fldChar w:fldCharType="end"/>
        </w:r>
      </w:hyperlink>
    </w:p>
    <w:p w14:paraId="72E94640" w14:textId="0CCCE86A" w:rsidR="00DD7B4E" w:rsidRDefault="00CC35E3" w:rsidP="00DC759B">
      <w:pPr>
        <w:pStyle w:val="TOC5"/>
        <w:rPr>
          <w:rFonts w:asciiTheme="minorHAnsi" w:eastAsiaTheme="minorEastAsia" w:hAnsiTheme="minorHAnsi"/>
          <w:sz w:val="22"/>
          <w:lang w:eastAsia="en-AU"/>
        </w:rPr>
      </w:pPr>
      <w:hyperlink w:anchor="_Toc105066188" w:history="1">
        <w:r w:rsidR="00DD7B4E" w:rsidRPr="00754428">
          <w:rPr>
            <w:rStyle w:val="Hyperlink"/>
          </w:rPr>
          <w:t>Appendix 1</w:t>
        </w:r>
        <w:r w:rsidR="00DD7B4E">
          <w:rPr>
            <w:rFonts w:asciiTheme="minorHAnsi" w:eastAsiaTheme="minorEastAsia" w:hAnsiTheme="minorHAnsi"/>
            <w:sz w:val="22"/>
            <w:lang w:eastAsia="en-AU"/>
          </w:rPr>
          <w:tab/>
        </w:r>
        <w:r w:rsidR="00DD7B4E" w:rsidRPr="00754428">
          <w:rPr>
            <w:rStyle w:val="Hyperlink"/>
          </w:rPr>
          <w:t>Aeroplane category flight test</w:t>
        </w:r>
        <w:r w:rsidR="00DD7B4E">
          <w:rPr>
            <w:webHidden/>
          </w:rPr>
          <w:tab/>
        </w:r>
        <w:r w:rsidR="00DD7B4E">
          <w:rPr>
            <w:webHidden/>
          </w:rPr>
          <w:fldChar w:fldCharType="begin"/>
        </w:r>
        <w:r w:rsidR="00DD7B4E">
          <w:rPr>
            <w:webHidden/>
          </w:rPr>
          <w:instrText xml:space="preserve"> PAGEREF _Toc105066188 \h </w:instrText>
        </w:r>
        <w:r w:rsidR="00DD7B4E">
          <w:rPr>
            <w:webHidden/>
          </w:rPr>
        </w:r>
        <w:r w:rsidR="00DD7B4E">
          <w:rPr>
            <w:webHidden/>
          </w:rPr>
          <w:fldChar w:fldCharType="separate"/>
        </w:r>
        <w:r w:rsidR="00CC0A8C">
          <w:rPr>
            <w:webHidden/>
          </w:rPr>
          <w:t>170</w:t>
        </w:r>
        <w:r w:rsidR="00DD7B4E">
          <w:rPr>
            <w:webHidden/>
          </w:rPr>
          <w:fldChar w:fldCharType="end"/>
        </w:r>
      </w:hyperlink>
    </w:p>
    <w:p w14:paraId="7A390C91" w14:textId="1D89AD7B" w:rsidR="00DD7B4E" w:rsidRDefault="00CC35E3" w:rsidP="00DC759B">
      <w:pPr>
        <w:pStyle w:val="TOC5"/>
        <w:rPr>
          <w:rFonts w:asciiTheme="minorHAnsi" w:eastAsiaTheme="minorEastAsia" w:hAnsiTheme="minorHAnsi"/>
          <w:sz w:val="22"/>
          <w:lang w:eastAsia="en-AU"/>
        </w:rPr>
      </w:pPr>
      <w:hyperlink w:anchor="_Toc105066189" w:history="1">
        <w:r w:rsidR="00DD7B4E" w:rsidRPr="00754428">
          <w:rPr>
            <w:rStyle w:val="Hyperlink"/>
          </w:rPr>
          <w:t>Appendix 2</w:t>
        </w:r>
        <w:r w:rsidR="00DD7B4E">
          <w:rPr>
            <w:rFonts w:asciiTheme="minorHAnsi" w:eastAsiaTheme="minorEastAsia" w:hAnsiTheme="minorHAnsi"/>
            <w:sz w:val="22"/>
            <w:lang w:eastAsia="en-AU"/>
          </w:rPr>
          <w:tab/>
        </w:r>
        <w:r w:rsidR="00DD7B4E" w:rsidRPr="00754428">
          <w:rPr>
            <w:rStyle w:val="Hyperlink"/>
          </w:rPr>
          <w:t>Helicopter category (multirotor class) flight test</w:t>
        </w:r>
        <w:r w:rsidR="00DD7B4E">
          <w:rPr>
            <w:webHidden/>
          </w:rPr>
          <w:tab/>
        </w:r>
        <w:r w:rsidR="00DD7B4E">
          <w:rPr>
            <w:webHidden/>
          </w:rPr>
          <w:fldChar w:fldCharType="begin"/>
        </w:r>
        <w:r w:rsidR="00DD7B4E">
          <w:rPr>
            <w:webHidden/>
          </w:rPr>
          <w:instrText xml:space="preserve"> PAGEREF _Toc105066189 \h </w:instrText>
        </w:r>
        <w:r w:rsidR="00DD7B4E">
          <w:rPr>
            <w:webHidden/>
          </w:rPr>
        </w:r>
        <w:r w:rsidR="00DD7B4E">
          <w:rPr>
            <w:webHidden/>
          </w:rPr>
          <w:fldChar w:fldCharType="separate"/>
        </w:r>
        <w:r w:rsidR="00CC0A8C">
          <w:rPr>
            <w:webHidden/>
          </w:rPr>
          <w:t>176</w:t>
        </w:r>
        <w:r w:rsidR="00DD7B4E">
          <w:rPr>
            <w:webHidden/>
          </w:rPr>
          <w:fldChar w:fldCharType="end"/>
        </w:r>
      </w:hyperlink>
    </w:p>
    <w:p w14:paraId="79A418AC" w14:textId="0111799A" w:rsidR="00DD7B4E" w:rsidRDefault="00CC35E3" w:rsidP="00DC759B">
      <w:pPr>
        <w:pStyle w:val="TOC5"/>
        <w:rPr>
          <w:rFonts w:asciiTheme="minorHAnsi" w:eastAsiaTheme="minorEastAsia" w:hAnsiTheme="minorHAnsi"/>
          <w:sz w:val="22"/>
          <w:lang w:eastAsia="en-AU"/>
        </w:rPr>
      </w:pPr>
      <w:hyperlink w:anchor="_Toc105066190" w:history="1">
        <w:r w:rsidR="00DD7B4E" w:rsidRPr="00754428">
          <w:rPr>
            <w:rStyle w:val="Hyperlink"/>
          </w:rPr>
          <w:t>Appendix 3</w:t>
        </w:r>
        <w:r w:rsidR="00DD7B4E">
          <w:rPr>
            <w:rFonts w:asciiTheme="minorHAnsi" w:eastAsiaTheme="minorEastAsia" w:hAnsiTheme="minorHAnsi"/>
            <w:sz w:val="22"/>
            <w:lang w:eastAsia="en-AU"/>
          </w:rPr>
          <w:tab/>
        </w:r>
        <w:r w:rsidR="00DD7B4E" w:rsidRPr="00754428">
          <w:rPr>
            <w:rStyle w:val="Hyperlink"/>
          </w:rPr>
          <w:t>Helicopter category (single rotor class) flight test</w:t>
        </w:r>
        <w:r w:rsidR="00DD7B4E">
          <w:rPr>
            <w:webHidden/>
          </w:rPr>
          <w:tab/>
        </w:r>
        <w:r w:rsidR="00DD7B4E">
          <w:rPr>
            <w:webHidden/>
          </w:rPr>
          <w:fldChar w:fldCharType="begin"/>
        </w:r>
        <w:r w:rsidR="00DD7B4E">
          <w:rPr>
            <w:webHidden/>
          </w:rPr>
          <w:instrText xml:space="preserve"> PAGEREF _Toc105066190 \h </w:instrText>
        </w:r>
        <w:r w:rsidR="00DD7B4E">
          <w:rPr>
            <w:webHidden/>
          </w:rPr>
        </w:r>
        <w:r w:rsidR="00DD7B4E">
          <w:rPr>
            <w:webHidden/>
          </w:rPr>
          <w:fldChar w:fldCharType="separate"/>
        </w:r>
        <w:r w:rsidR="00CC0A8C">
          <w:rPr>
            <w:webHidden/>
          </w:rPr>
          <w:t>182</w:t>
        </w:r>
        <w:r w:rsidR="00DD7B4E">
          <w:rPr>
            <w:webHidden/>
          </w:rPr>
          <w:fldChar w:fldCharType="end"/>
        </w:r>
      </w:hyperlink>
    </w:p>
    <w:p w14:paraId="27538462" w14:textId="479FB058" w:rsidR="00DD7B4E" w:rsidRDefault="00CC35E3" w:rsidP="00DC759B">
      <w:pPr>
        <w:pStyle w:val="TOC5"/>
        <w:rPr>
          <w:rFonts w:asciiTheme="minorHAnsi" w:eastAsiaTheme="minorEastAsia" w:hAnsiTheme="minorHAnsi"/>
          <w:sz w:val="22"/>
          <w:lang w:eastAsia="en-AU"/>
        </w:rPr>
      </w:pPr>
      <w:hyperlink w:anchor="_Toc105066191" w:history="1">
        <w:r w:rsidR="00DD7B4E" w:rsidRPr="00754428">
          <w:rPr>
            <w:rStyle w:val="Hyperlink"/>
          </w:rPr>
          <w:t>Appendix 4</w:t>
        </w:r>
        <w:r w:rsidR="00DD7B4E">
          <w:rPr>
            <w:rFonts w:asciiTheme="minorHAnsi" w:eastAsiaTheme="minorEastAsia" w:hAnsiTheme="minorHAnsi"/>
            <w:sz w:val="22"/>
            <w:lang w:eastAsia="en-AU"/>
          </w:rPr>
          <w:tab/>
        </w:r>
        <w:r w:rsidR="00DD7B4E" w:rsidRPr="00754428">
          <w:rPr>
            <w:rStyle w:val="Hyperlink"/>
          </w:rPr>
          <w:t>Powered-lift category flight test</w:t>
        </w:r>
        <w:r w:rsidR="00DD7B4E">
          <w:rPr>
            <w:webHidden/>
          </w:rPr>
          <w:tab/>
        </w:r>
        <w:r w:rsidR="00DD7B4E">
          <w:rPr>
            <w:webHidden/>
          </w:rPr>
          <w:fldChar w:fldCharType="begin"/>
        </w:r>
        <w:r w:rsidR="00DD7B4E">
          <w:rPr>
            <w:webHidden/>
          </w:rPr>
          <w:instrText xml:space="preserve"> PAGEREF _Toc105066191 \h </w:instrText>
        </w:r>
        <w:r w:rsidR="00DD7B4E">
          <w:rPr>
            <w:webHidden/>
          </w:rPr>
        </w:r>
        <w:r w:rsidR="00DD7B4E">
          <w:rPr>
            <w:webHidden/>
          </w:rPr>
          <w:fldChar w:fldCharType="separate"/>
        </w:r>
        <w:r w:rsidR="00CC0A8C">
          <w:rPr>
            <w:webHidden/>
          </w:rPr>
          <w:t>189</w:t>
        </w:r>
        <w:r w:rsidR="00DD7B4E">
          <w:rPr>
            <w:webHidden/>
          </w:rPr>
          <w:fldChar w:fldCharType="end"/>
        </w:r>
      </w:hyperlink>
    </w:p>
    <w:p w14:paraId="0D2544A0" w14:textId="40AEAE56" w:rsidR="00DD7B4E" w:rsidRPr="00DC759B" w:rsidRDefault="00CC35E3" w:rsidP="00DC759B">
      <w:pPr>
        <w:pStyle w:val="TOC5"/>
        <w:rPr>
          <w:rStyle w:val="Hyperlink"/>
          <w:color w:val="000000" w:themeColor="text1"/>
        </w:rPr>
      </w:pPr>
      <w:hyperlink w:anchor="_Toc105066192" w:history="1">
        <w:r w:rsidR="00DD7B4E" w:rsidRPr="00DC759B">
          <w:rPr>
            <w:rStyle w:val="Hyperlink"/>
            <w:color w:val="000000" w:themeColor="text1"/>
          </w:rPr>
          <w:t>Appendix 5</w:t>
        </w:r>
        <w:r w:rsidR="00DD7B4E" w:rsidRPr="00DC759B">
          <w:rPr>
            <w:rFonts w:asciiTheme="minorHAnsi" w:eastAsiaTheme="minorEastAsia" w:hAnsiTheme="minorHAnsi"/>
            <w:sz w:val="22"/>
            <w:lang w:eastAsia="en-AU"/>
          </w:rPr>
          <w:tab/>
        </w:r>
        <w:r w:rsidR="00DD7B4E" w:rsidRPr="00DC759B">
          <w:rPr>
            <w:rStyle w:val="Hyperlink"/>
            <w:color w:val="000000" w:themeColor="text1"/>
          </w:rPr>
          <w:t>RePL upgrades</w:t>
        </w:r>
        <w:r w:rsidR="00DC759B" w:rsidRPr="00DC759B">
          <w:rPr>
            <w:rStyle w:val="Hyperlink"/>
            <w:color w:val="000000" w:themeColor="text1"/>
          </w:rPr>
          <w:br/>
        </w:r>
      </w:hyperlink>
      <w:hyperlink w:anchor="_Toc105066193" w:history="1">
        <w:r w:rsidR="00DD7B4E" w:rsidRPr="00DC759B">
          <w:rPr>
            <w:rStyle w:val="Hyperlink"/>
            <w:color w:val="000000" w:themeColor="text1"/>
          </w:rPr>
          <w:t>Liquid-fuel system flight test</w:t>
        </w:r>
        <w:r w:rsidR="00DD7B4E" w:rsidRPr="00DC759B">
          <w:rPr>
            <w:rStyle w:val="Hyperlink"/>
            <w:webHidden/>
            <w:color w:val="000000" w:themeColor="text1"/>
          </w:rPr>
          <w:tab/>
        </w:r>
        <w:r w:rsidR="00DD7B4E" w:rsidRPr="00DC759B">
          <w:rPr>
            <w:rStyle w:val="Hyperlink"/>
            <w:webHidden/>
            <w:color w:val="000000" w:themeColor="text1"/>
          </w:rPr>
          <w:fldChar w:fldCharType="begin"/>
        </w:r>
        <w:r w:rsidR="00DD7B4E" w:rsidRPr="00DC759B">
          <w:rPr>
            <w:rStyle w:val="Hyperlink"/>
            <w:webHidden/>
            <w:color w:val="000000" w:themeColor="text1"/>
          </w:rPr>
          <w:instrText xml:space="preserve"> PAGEREF _Toc105066193 \h </w:instrText>
        </w:r>
        <w:r w:rsidR="00DD7B4E" w:rsidRPr="00DC759B">
          <w:rPr>
            <w:rStyle w:val="Hyperlink"/>
            <w:webHidden/>
            <w:color w:val="000000" w:themeColor="text1"/>
          </w:rPr>
        </w:r>
        <w:r w:rsidR="00DD7B4E" w:rsidRPr="00DC759B">
          <w:rPr>
            <w:rStyle w:val="Hyperlink"/>
            <w:webHidden/>
            <w:color w:val="000000" w:themeColor="text1"/>
          </w:rPr>
          <w:fldChar w:fldCharType="separate"/>
        </w:r>
        <w:r w:rsidR="00CC0A8C">
          <w:rPr>
            <w:rStyle w:val="Hyperlink"/>
            <w:webHidden/>
            <w:color w:val="000000" w:themeColor="text1"/>
          </w:rPr>
          <w:t>198</w:t>
        </w:r>
        <w:r w:rsidR="00DD7B4E" w:rsidRPr="00DC759B">
          <w:rPr>
            <w:rStyle w:val="Hyperlink"/>
            <w:webHidden/>
            <w:color w:val="000000" w:themeColor="text1"/>
          </w:rPr>
          <w:fldChar w:fldCharType="end"/>
        </w:r>
      </w:hyperlink>
    </w:p>
    <w:p w14:paraId="69C66E56" w14:textId="594D64B1" w:rsidR="00DD7B4E" w:rsidRDefault="00CC35E3" w:rsidP="00CC0A8C">
      <w:pPr>
        <w:pStyle w:val="TOC4"/>
        <w:ind w:left="0" w:firstLine="0"/>
        <w:rPr>
          <w:rFonts w:asciiTheme="minorHAnsi" w:eastAsiaTheme="minorEastAsia" w:hAnsiTheme="minorHAnsi"/>
          <w:sz w:val="22"/>
          <w:szCs w:val="22"/>
        </w:rPr>
      </w:pPr>
      <w:hyperlink w:anchor="_Toc105066194" w:history="1">
        <w:r w:rsidR="00DD7B4E" w:rsidRPr="00754428">
          <w:rPr>
            <w:rStyle w:val="Hyperlink"/>
          </w:rPr>
          <w:t>Note to Part 101 (Unmanned Aircraft and Rockets) Manual of</w:t>
        </w:r>
        <w:r w:rsidR="00DC759B">
          <w:rPr>
            <w:rStyle w:val="Hyperlink"/>
          </w:rPr>
          <w:br/>
        </w:r>
        <w:r w:rsidR="00DD7B4E" w:rsidRPr="00754428">
          <w:rPr>
            <w:rStyle w:val="Hyperlink"/>
          </w:rPr>
          <w:t>Standards 2019</w:t>
        </w:r>
        <w:r w:rsidR="00DD7B4E">
          <w:rPr>
            <w:webHidden/>
          </w:rPr>
          <w:tab/>
        </w:r>
        <w:r w:rsidR="00DD7B4E">
          <w:rPr>
            <w:webHidden/>
          </w:rPr>
          <w:fldChar w:fldCharType="begin"/>
        </w:r>
        <w:r w:rsidR="00DD7B4E">
          <w:rPr>
            <w:webHidden/>
          </w:rPr>
          <w:instrText xml:space="preserve"> PAGEREF _Toc105066194 \h </w:instrText>
        </w:r>
        <w:r w:rsidR="00DD7B4E">
          <w:rPr>
            <w:webHidden/>
          </w:rPr>
        </w:r>
        <w:r w:rsidR="00DD7B4E">
          <w:rPr>
            <w:webHidden/>
          </w:rPr>
          <w:fldChar w:fldCharType="separate"/>
        </w:r>
        <w:r w:rsidR="00CC0A8C">
          <w:rPr>
            <w:webHidden/>
          </w:rPr>
          <w:t>200</w:t>
        </w:r>
        <w:r w:rsidR="00DD7B4E">
          <w:rPr>
            <w:webHidden/>
          </w:rPr>
          <w:fldChar w:fldCharType="end"/>
        </w:r>
      </w:hyperlink>
    </w:p>
    <w:p w14:paraId="32F96722" w14:textId="7C83CCA1" w:rsidR="00866EB2" w:rsidRPr="004616F9" w:rsidRDefault="009468AB" w:rsidP="001F78FB">
      <w:pPr>
        <w:pStyle w:val="LDPartheading2"/>
        <w:pageBreakBefore w:val="0"/>
        <w:tabs>
          <w:tab w:val="left" w:pos="2268"/>
        </w:tabs>
        <w:spacing w:before="0" w:after="0"/>
        <w:ind w:left="2268" w:hanging="2268"/>
        <w:rPr>
          <w:color w:val="auto"/>
        </w:rPr>
        <w:sectPr w:rsidR="00866EB2" w:rsidRPr="004616F9" w:rsidSect="00E860DD">
          <w:footerReference w:type="default" r:id="rId12"/>
          <w:headerReference w:type="first" r:id="rId13"/>
          <w:footerReference w:type="first" r:id="rId14"/>
          <w:type w:val="oddPage"/>
          <w:pgSz w:w="11907" w:h="16840" w:code="9"/>
          <w:pgMar w:top="1418" w:right="1678" w:bottom="1202" w:left="1321" w:header="720" w:footer="720" w:gutter="0"/>
          <w:cols w:space="720"/>
          <w:titlePg/>
          <w:docGrid w:linePitch="326"/>
        </w:sectPr>
      </w:pPr>
      <w:r w:rsidRPr="00B922A8">
        <w:rPr>
          <w:color w:val="002060"/>
        </w:rPr>
        <w:fldChar w:fldCharType="end"/>
      </w:r>
    </w:p>
    <w:p w14:paraId="6B950845" w14:textId="3D5077CF" w:rsidR="002926BC" w:rsidRPr="004616F9" w:rsidRDefault="00D90DF6" w:rsidP="00FF5D0C">
      <w:pPr>
        <w:pStyle w:val="LDPartheading2"/>
        <w:pageBreakBefore w:val="0"/>
      </w:pPr>
      <w:bookmarkStart w:id="8" w:name="_Toc105065976"/>
      <w:bookmarkStart w:id="9" w:name="_Hlk1724710"/>
      <w:r w:rsidRPr="004616F9">
        <w:lastRenderedPageBreak/>
        <w:t xml:space="preserve">CHAPTER </w:t>
      </w:r>
      <w:r w:rsidR="002926BC" w:rsidRPr="004616F9">
        <w:t>1</w:t>
      </w:r>
      <w:r w:rsidR="002926BC" w:rsidRPr="004616F9">
        <w:tab/>
        <w:t>PRELIMINARY</w:t>
      </w:r>
      <w:bookmarkEnd w:id="8"/>
    </w:p>
    <w:p w14:paraId="4F6B1EE6" w14:textId="63974BDC" w:rsidR="002926BC" w:rsidRPr="004616F9" w:rsidRDefault="002926BC" w:rsidP="002926BC">
      <w:pPr>
        <w:pStyle w:val="LDClauseHeading"/>
      </w:pPr>
      <w:r w:rsidRPr="004616F9">
        <w:rPr>
          <w:rFonts w:cs="Arial"/>
        </w:rPr>
        <w:fldChar w:fldCharType="begin"/>
      </w:r>
      <w:r w:rsidRPr="004616F9">
        <w:rPr>
          <w:rFonts w:cs="Arial"/>
        </w:rPr>
        <w:instrText xml:space="preserve"> SEQ InstNo \* MERGEFORMAT </w:instrText>
      </w:r>
      <w:r w:rsidRPr="004616F9">
        <w:rPr>
          <w:rFonts w:cs="Arial"/>
        </w:rPr>
        <w:fldChar w:fldCharType="separate"/>
      </w:r>
      <w:bookmarkStart w:id="10" w:name="_Toc105065977"/>
      <w:r w:rsidR="00CC0A8C">
        <w:rPr>
          <w:rFonts w:cs="Arial"/>
          <w:noProof/>
        </w:rPr>
        <w:t>1</w:t>
      </w:r>
      <w:r w:rsidRPr="004616F9">
        <w:rPr>
          <w:rFonts w:cs="Arial"/>
        </w:rPr>
        <w:fldChar w:fldCharType="end"/>
      </w:r>
      <w:r w:rsidRPr="004616F9">
        <w:rPr>
          <w:rFonts w:cs="Arial"/>
        </w:rPr>
        <w:t>.01</w:t>
      </w:r>
      <w:r w:rsidRPr="004616F9">
        <w:tab/>
        <w:t>Name of instrument</w:t>
      </w:r>
      <w:bookmarkEnd w:id="10"/>
    </w:p>
    <w:p w14:paraId="5B8D43AE" w14:textId="7FBAEC7A" w:rsidR="002926BC" w:rsidRPr="004616F9" w:rsidRDefault="002926BC" w:rsidP="002926BC">
      <w:pPr>
        <w:pStyle w:val="LDClause"/>
        <w:rPr>
          <w:i/>
          <w:iCs/>
        </w:rPr>
      </w:pPr>
      <w:r w:rsidRPr="004616F9">
        <w:tab/>
        <w:t>(1)</w:t>
      </w:r>
      <w:r w:rsidRPr="004616F9">
        <w:tab/>
        <w:t xml:space="preserve">This instrument is the </w:t>
      </w:r>
      <w:bookmarkStart w:id="11" w:name="OLE_LINK3"/>
      <w:r w:rsidRPr="004616F9">
        <w:rPr>
          <w:i/>
        </w:rPr>
        <w:t>Part 101</w:t>
      </w:r>
      <w:r w:rsidR="00C136D3" w:rsidRPr="004616F9">
        <w:rPr>
          <w:i/>
        </w:rPr>
        <w:t xml:space="preserve"> (Unmanned </w:t>
      </w:r>
      <w:r w:rsidR="003C130A" w:rsidRPr="004616F9">
        <w:rPr>
          <w:i/>
        </w:rPr>
        <w:t>A</w:t>
      </w:r>
      <w:r w:rsidR="00C136D3" w:rsidRPr="004616F9">
        <w:rPr>
          <w:i/>
        </w:rPr>
        <w:t xml:space="preserve">ircraft and </w:t>
      </w:r>
      <w:r w:rsidR="003C130A" w:rsidRPr="004616F9">
        <w:rPr>
          <w:i/>
        </w:rPr>
        <w:t>R</w:t>
      </w:r>
      <w:r w:rsidR="00C136D3" w:rsidRPr="004616F9">
        <w:rPr>
          <w:i/>
        </w:rPr>
        <w:t>ockets)</w:t>
      </w:r>
      <w:r w:rsidRPr="004616F9">
        <w:t xml:space="preserve"> </w:t>
      </w:r>
      <w:r w:rsidRPr="004616F9">
        <w:rPr>
          <w:i/>
        </w:rPr>
        <w:t>Manual of Standards</w:t>
      </w:r>
      <w:r w:rsidRPr="004616F9">
        <w:rPr>
          <w:i/>
          <w:iCs/>
        </w:rPr>
        <w:t xml:space="preserve"> </w:t>
      </w:r>
      <w:bookmarkEnd w:id="11"/>
      <w:r w:rsidR="00C72553" w:rsidRPr="004616F9">
        <w:rPr>
          <w:i/>
          <w:iCs/>
        </w:rPr>
        <w:t>2019</w:t>
      </w:r>
      <w:r w:rsidRPr="004616F9">
        <w:rPr>
          <w:iCs/>
        </w:rPr>
        <w:t>.</w:t>
      </w:r>
    </w:p>
    <w:p w14:paraId="556A5A27" w14:textId="77777777" w:rsidR="002926BC" w:rsidRPr="004616F9" w:rsidRDefault="002926BC" w:rsidP="002926BC">
      <w:pPr>
        <w:pStyle w:val="LDClause"/>
      </w:pPr>
      <w:r w:rsidRPr="004616F9">
        <w:tab/>
        <w:t>(2)</w:t>
      </w:r>
      <w:r w:rsidRPr="004616F9">
        <w:tab/>
        <w:t>This instrument may also be cited as the Part 101 MOS.</w:t>
      </w:r>
    </w:p>
    <w:p w14:paraId="6C11723E" w14:textId="77777777" w:rsidR="002926BC" w:rsidRPr="004616F9" w:rsidRDefault="002926BC" w:rsidP="002926BC">
      <w:pPr>
        <w:pStyle w:val="LDClause"/>
      </w:pPr>
      <w:r w:rsidRPr="004616F9">
        <w:tab/>
        <w:t>(3)</w:t>
      </w:r>
      <w:r w:rsidRPr="004616F9">
        <w:tab/>
        <w:t>In this instrument, unless the contrary intention appears, references to “the MOS” or “this MOS” are references to the Part 101 MOS.</w:t>
      </w:r>
    </w:p>
    <w:p w14:paraId="745899D3" w14:textId="608E6762" w:rsidR="002926BC" w:rsidRPr="004616F9" w:rsidRDefault="002926BC" w:rsidP="002926BC">
      <w:pPr>
        <w:pStyle w:val="LDClauseHeading"/>
      </w:pPr>
      <w:bookmarkStart w:id="12" w:name="_Toc105065978"/>
      <w:r w:rsidRPr="004616F9">
        <w:rPr>
          <w:rFonts w:cs="Arial"/>
          <w:noProof/>
        </w:rPr>
        <w:t>1.02</w:t>
      </w:r>
      <w:r w:rsidRPr="004616F9">
        <w:tab/>
        <w:t>Commencement</w:t>
      </w:r>
      <w:bookmarkEnd w:id="12"/>
    </w:p>
    <w:p w14:paraId="061223AD" w14:textId="26931192" w:rsidR="002926BC" w:rsidRPr="004616F9" w:rsidRDefault="002926BC" w:rsidP="002926BC">
      <w:pPr>
        <w:pStyle w:val="LDClause"/>
      </w:pPr>
      <w:r w:rsidRPr="004616F9">
        <w:tab/>
      </w:r>
      <w:r w:rsidR="007464BB" w:rsidRPr="004616F9">
        <w:t>(1)</w:t>
      </w:r>
      <w:r w:rsidRPr="004616F9">
        <w:tab/>
      </w:r>
      <w:r w:rsidR="007464BB" w:rsidRPr="004616F9">
        <w:t>Subject to subsection</w:t>
      </w:r>
      <w:r w:rsidR="009F5B07" w:rsidRPr="004616F9">
        <w:t>s</w:t>
      </w:r>
      <w:r w:rsidR="007464BB" w:rsidRPr="004616F9">
        <w:t xml:space="preserve"> (2)</w:t>
      </w:r>
      <w:r w:rsidR="009F5B07" w:rsidRPr="004616F9">
        <w:t xml:space="preserve"> and (3)</w:t>
      </w:r>
      <w:r w:rsidR="007464BB" w:rsidRPr="004616F9">
        <w:t>, t</w:t>
      </w:r>
      <w:r w:rsidRPr="004616F9">
        <w:t>his MOS commences on the day</w:t>
      </w:r>
      <w:r w:rsidR="007464BB" w:rsidRPr="004616F9">
        <w:t xml:space="preserve"> </w:t>
      </w:r>
      <w:r w:rsidR="0086120B" w:rsidRPr="004616F9">
        <w:t>of</w:t>
      </w:r>
      <w:r w:rsidRPr="004616F9">
        <w:t xml:space="preserve"> registration.</w:t>
      </w:r>
    </w:p>
    <w:p w14:paraId="19F31A18" w14:textId="2272F8F1" w:rsidR="007464BB" w:rsidRPr="004616F9" w:rsidRDefault="007464BB" w:rsidP="002926BC">
      <w:pPr>
        <w:pStyle w:val="LDClause"/>
      </w:pPr>
      <w:r w:rsidRPr="004616F9">
        <w:tab/>
        <w:t>(2)</w:t>
      </w:r>
      <w:r w:rsidRPr="004616F9">
        <w:tab/>
        <w:t>The provisions of this MOS, other than those mentioned in section 1.0</w:t>
      </w:r>
      <w:r w:rsidR="003C130A" w:rsidRPr="004616F9">
        <w:t>3</w:t>
      </w:r>
      <w:r w:rsidRPr="004616F9">
        <w:t xml:space="preserve"> take effect on the day after registration.</w:t>
      </w:r>
    </w:p>
    <w:p w14:paraId="25660A90" w14:textId="21E0BE35" w:rsidR="009F5B07" w:rsidRPr="004616F9" w:rsidRDefault="009F5B07" w:rsidP="002926BC">
      <w:pPr>
        <w:pStyle w:val="LDClause"/>
      </w:pPr>
      <w:r w:rsidRPr="004616F9">
        <w:tab/>
        <w:t>(3)</w:t>
      </w:r>
      <w:r w:rsidRPr="004616F9">
        <w:tab/>
        <w:t>The provisions mentioned in section 1.0</w:t>
      </w:r>
      <w:r w:rsidR="003C130A" w:rsidRPr="004616F9">
        <w:t>3</w:t>
      </w:r>
      <w:r w:rsidRPr="004616F9">
        <w:t xml:space="preserve"> take effect in accordance with section</w:t>
      </w:r>
      <w:r w:rsidR="00C7698D" w:rsidRPr="004616F9">
        <w:t> </w:t>
      </w:r>
      <w:r w:rsidRPr="004616F9">
        <w:t>1.0</w:t>
      </w:r>
      <w:r w:rsidR="003C130A" w:rsidRPr="004616F9">
        <w:t>3</w:t>
      </w:r>
      <w:r w:rsidRPr="004616F9">
        <w:t>.</w:t>
      </w:r>
    </w:p>
    <w:p w14:paraId="1263EA90" w14:textId="77777777" w:rsidR="001F7AA0" w:rsidRPr="004616F9" w:rsidRDefault="001F7AA0" w:rsidP="007A042F">
      <w:pPr>
        <w:pStyle w:val="LDClauseHeading"/>
      </w:pPr>
      <w:bookmarkStart w:id="13" w:name="_Toc105065979"/>
      <w:r w:rsidRPr="004616F9">
        <w:rPr>
          <w:rFonts w:cs="Arial"/>
          <w:noProof/>
        </w:rPr>
        <w:t>1.03</w:t>
      </w:r>
      <w:r w:rsidRPr="004616F9">
        <w:tab/>
        <w:t>Provisions which take effect later than on commencement</w:t>
      </w:r>
      <w:bookmarkEnd w:id="13"/>
    </w:p>
    <w:p w14:paraId="1E2A3F82" w14:textId="77777777" w:rsidR="001F7AA0" w:rsidRPr="004616F9" w:rsidRDefault="001F7AA0" w:rsidP="001F7AA0">
      <w:pPr>
        <w:pStyle w:val="Clause"/>
        <w:spacing w:after="140"/>
      </w:pPr>
      <w:r w:rsidRPr="004616F9">
        <w:rPr>
          <w:rStyle w:val="ClauseChar"/>
        </w:rPr>
        <w:tab/>
      </w:r>
      <w:r w:rsidRPr="004616F9">
        <w:rPr>
          <w:rStyle w:val="ClauseChar"/>
        </w:rPr>
        <w:tab/>
        <w:t>A provision</w:t>
      </w:r>
      <w:r w:rsidRPr="004616F9">
        <w:t xml:space="preserve"> of this MOS mentioned in column 1 of an item in the following Table takes effect on the day mentioned in column 2 for the item.</w:t>
      </w:r>
    </w:p>
    <w:tbl>
      <w:tblPr>
        <w:tblStyle w:val="TableGrid"/>
        <w:tblW w:w="8222" w:type="dxa"/>
        <w:tblInd w:w="704" w:type="dxa"/>
        <w:tblLook w:val="04A0" w:firstRow="1" w:lastRow="0" w:firstColumn="1" w:lastColumn="0" w:noHBand="0" w:noVBand="1"/>
      </w:tblPr>
      <w:tblGrid>
        <w:gridCol w:w="704"/>
        <w:gridCol w:w="4541"/>
        <w:gridCol w:w="2977"/>
      </w:tblGrid>
      <w:tr w:rsidR="001F7AA0" w:rsidRPr="004616F9" w14:paraId="531FAC02" w14:textId="77777777" w:rsidTr="00224012">
        <w:trPr>
          <w:tblHeader/>
        </w:trPr>
        <w:tc>
          <w:tcPr>
            <w:tcW w:w="704" w:type="dxa"/>
          </w:tcPr>
          <w:p w14:paraId="1DF85901" w14:textId="77777777" w:rsidR="001F7AA0" w:rsidRPr="004616F9" w:rsidRDefault="001F7AA0" w:rsidP="001F7AA0">
            <w:pPr>
              <w:pStyle w:val="Note"/>
              <w:ind w:left="0"/>
              <w:rPr>
                <w:sz w:val="24"/>
              </w:rPr>
            </w:pPr>
            <w:r w:rsidRPr="004616F9">
              <w:rPr>
                <w:b/>
                <w:sz w:val="24"/>
              </w:rPr>
              <w:t>Item</w:t>
            </w:r>
          </w:p>
        </w:tc>
        <w:tc>
          <w:tcPr>
            <w:tcW w:w="4541" w:type="dxa"/>
          </w:tcPr>
          <w:p w14:paraId="5B7B34AF" w14:textId="77777777" w:rsidR="001F7AA0" w:rsidRPr="004616F9" w:rsidRDefault="001F7AA0" w:rsidP="001F7AA0">
            <w:pPr>
              <w:pStyle w:val="Note"/>
              <w:ind w:left="0"/>
              <w:rPr>
                <w:b/>
                <w:sz w:val="24"/>
              </w:rPr>
            </w:pPr>
            <w:r w:rsidRPr="004616F9">
              <w:rPr>
                <w:b/>
                <w:sz w:val="24"/>
              </w:rPr>
              <w:t>This provision:</w:t>
            </w:r>
          </w:p>
          <w:p w14:paraId="20A0F5B1" w14:textId="77777777" w:rsidR="001F7AA0" w:rsidRPr="004616F9" w:rsidRDefault="001F7AA0" w:rsidP="001F7AA0">
            <w:pPr>
              <w:pStyle w:val="Note"/>
              <w:ind w:left="0"/>
              <w:rPr>
                <w:b/>
                <w:sz w:val="24"/>
              </w:rPr>
            </w:pPr>
            <w:r w:rsidRPr="004616F9">
              <w:rPr>
                <w:b/>
                <w:sz w:val="24"/>
              </w:rPr>
              <w:t>(Column 1)</w:t>
            </w:r>
          </w:p>
        </w:tc>
        <w:tc>
          <w:tcPr>
            <w:tcW w:w="2977" w:type="dxa"/>
          </w:tcPr>
          <w:p w14:paraId="59FE5227" w14:textId="77777777" w:rsidR="001F7AA0" w:rsidRPr="004616F9" w:rsidRDefault="001F7AA0" w:rsidP="001F7AA0">
            <w:pPr>
              <w:pStyle w:val="Note"/>
              <w:ind w:left="0"/>
              <w:rPr>
                <w:b/>
                <w:bCs/>
                <w:sz w:val="24"/>
              </w:rPr>
            </w:pPr>
            <w:r w:rsidRPr="004616F9">
              <w:rPr>
                <w:b/>
                <w:bCs/>
                <w:sz w:val="24"/>
              </w:rPr>
              <w:t>Takes effect on:</w:t>
            </w:r>
          </w:p>
          <w:p w14:paraId="0CA28D9E" w14:textId="77777777" w:rsidR="001F7AA0" w:rsidRPr="004616F9" w:rsidRDefault="001F7AA0" w:rsidP="001F7AA0">
            <w:pPr>
              <w:pStyle w:val="Note"/>
              <w:ind w:left="0"/>
              <w:rPr>
                <w:b/>
                <w:sz w:val="24"/>
              </w:rPr>
            </w:pPr>
            <w:r w:rsidRPr="004616F9">
              <w:rPr>
                <w:b/>
                <w:sz w:val="24"/>
              </w:rPr>
              <w:t>(Column 2)</w:t>
            </w:r>
          </w:p>
        </w:tc>
      </w:tr>
      <w:tr w:rsidR="00224012" w:rsidRPr="004616F9" w14:paraId="2415B156" w14:textId="77777777" w:rsidTr="00224012">
        <w:tc>
          <w:tcPr>
            <w:tcW w:w="704" w:type="dxa"/>
          </w:tcPr>
          <w:p w14:paraId="011698C1" w14:textId="3F0EC43B" w:rsidR="00224012" w:rsidRPr="004616F9" w:rsidRDefault="00224012" w:rsidP="00224012">
            <w:pPr>
              <w:pStyle w:val="Note"/>
              <w:ind w:left="0"/>
              <w:rPr>
                <w:sz w:val="24"/>
              </w:rPr>
            </w:pPr>
            <w:r w:rsidRPr="004616F9">
              <w:rPr>
                <w:sz w:val="24"/>
              </w:rPr>
              <w:t>1</w:t>
            </w:r>
          </w:p>
        </w:tc>
        <w:tc>
          <w:tcPr>
            <w:tcW w:w="4541" w:type="dxa"/>
          </w:tcPr>
          <w:p w14:paraId="5AEED74A" w14:textId="4D571973" w:rsidR="00224012" w:rsidRPr="004616F9" w:rsidRDefault="00224012" w:rsidP="00224012">
            <w:pPr>
              <w:pStyle w:val="Note"/>
              <w:ind w:left="0"/>
              <w:rPr>
                <w:sz w:val="24"/>
              </w:rPr>
            </w:pPr>
            <w:r w:rsidRPr="004616F9">
              <w:rPr>
                <w:sz w:val="24"/>
              </w:rPr>
              <w:t>Chapter 2, other than paragraph 2.30 (2) (c) in Division 2.7</w:t>
            </w:r>
          </w:p>
        </w:tc>
        <w:tc>
          <w:tcPr>
            <w:tcW w:w="2977" w:type="dxa"/>
          </w:tcPr>
          <w:p w14:paraId="17C60E0C" w14:textId="1A46FE3A" w:rsidR="00224012" w:rsidRPr="004616F9" w:rsidRDefault="00224012" w:rsidP="00224012">
            <w:pPr>
              <w:pStyle w:val="Note"/>
              <w:ind w:left="0"/>
              <w:rPr>
                <w:sz w:val="24"/>
              </w:rPr>
            </w:pPr>
            <w:r w:rsidRPr="004616F9">
              <w:rPr>
                <w:sz w:val="24"/>
              </w:rPr>
              <w:t>10 October 2020</w:t>
            </w:r>
          </w:p>
        </w:tc>
      </w:tr>
      <w:tr w:rsidR="00224012" w:rsidRPr="004616F9" w14:paraId="096BC132" w14:textId="77777777" w:rsidTr="00224012">
        <w:tc>
          <w:tcPr>
            <w:tcW w:w="704" w:type="dxa"/>
          </w:tcPr>
          <w:p w14:paraId="54E1637D" w14:textId="0AD94281" w:rsidR="00224012" w:rsidRPr="004616F9" w:rsidRDefault="00224012" w:rsidP="00224012">
            <w:pPr>
              <w:pStyle w:val="Note"/>
              <w:ind w:left="0"/>
              <w:rPr>
                <w:sz w:val="24"/>
              </w:rPr>
            </w:pPr>
            <w:r w:rsidRPr="004616F9">
              <w:rPr>
                <w:sz w:val="24"/>
              </w:rPr>
              <w:t>1A</w:t>
            </w:r>
          </w:p>
        </w:tc>
        <w:tc>
          <w:tcPr>
            <w:tcW w:w="4541" w:type="dxa"/>
          </w:tcPr>
          <w:p w14:paraId="65B29889" w14:textId="4BD8F8BF" w:rsidR="00224012" w:rsidRPr="004616F9" w:rsidRDefault="00224012" w:rsidP="00224012">
            <w:pPr>
              <w:pStyle w:val="Note"/>
              <w:ind w:left="0"/>
              <w:rPr>
                <w:sz w:val="24"/>
              </w:rPr>
            </w:pPr>
            <w:r w:rsidRPr="004616F9">
              <w:rPr>
                <w:sz w:val="24"/>
              </w:rPr>
              <w:t>Paragraph 2.30 (2) (c) in Division 2.7 of Chapter 2</w:t>
            </w:r>
          </w:p>
        </w:tc>
        <w:tc>
          <w:tcPr>
            <w:tcW w:w="2977" w:type="dxa"/>
          </w:tcPr>
          <w:p w14:paraId="0F92AFB7" w14:textId="33CD75AE" w:rsidR="00224012" w:rsidRPr="004616F9" w:rsidRDefault="00224012" w:rsidP="008A3AFA">
            <w:pPr>
              <w:pStyle w:val="Note"/>
              <w:ind w:left="0"/>
              <w:rPr>
                <w:sz w:val="24"/>
              </w:rPr>
            </w:pPr>
            <w:r w:rsidRPr="004616F9">
              <w:rPr>
                <w:sz w:val="24"/>
              </w:rPr>
              <w:t>10 April 202</w:t>
            </w:r>
            <w:r w:rsidR="008A3AFA" w:rsidRPr="004616F9">
              <w:rPr>
                <w:sz w:val="24"/>
              </w:rPr>
              <w:t>4</w:t>
            </w:r>
          </w:p>
        </w:tc>
      </w:tr>
      <w:tr w:rsidR="00224012" w:rsidRPr="004616F9" w14:paraId="7B917CD4" w14:textId="77777777" w:rsidTr="00224012">
        <w:tc>
          <w:tcPr>
            <w:tcW w:w="704" w:type="dxa"/>
          </w:tcPr>
          <w:p w14:paraId="6F40F4F3" w14:textId="77777777" w:rsidR="00224012" w:rsidRPr="004616F9" w:rsidRDefault="00224012" w:rsidP="00224012">
            <w:pPr>
              <w:pStyle w:val="Note"/>
              <w:ind w:left="0"/>
              <w:rPr>
                <w:sz w:val="24"/>
              </w:rPr>
            </w:pPr>
            <w:r w:rsidRPr="004616F9">
              <w:rPr>
                <w:sz w:val="24"/>
              </w:rPr>
              <w:t>2</w:t>
            </w:r>
          </w:p>
        </w:tc>
        <w:tc>
          <w:tcPr>
            <w:tcW w:w="4541" w:type="dxa"/>
          </w:tcPr>
          <w:p w14:paraId="2A01FDC6" w14:textId="77777777" w:rsidR="00224012" w:rsidRPr="004616F9" w:rsidRDefault="00224012" w:rsidP="00224012">
            <w:pPr>
              <w:pStyle w:val="Note"/>
              <w:ind w:left="0"/>
              <w:rPr>
                <w:sz w:val="24"/>
              </w:rPr>
            </w:pPr>
            <w:r w:rsidRPr="004616F9">
              <w:rPr>
                <w:sz w:val="24"/>
              </w:rPr>
              <w:t>Chapter 4</w:t>
            </w:r>
          </w:p>
        </w:tc>
        <w:tc>
          <w:tcPr>
            <w:tcW w:w="2977" w:type="dxa"/>
          </w:tcPr>
          <w:p w14:paraId="29715332" w14:textId="77777777" w:rsidR="00224012" w:rsidRPr="004616F9" w:rsidRDefault="00224012" w:rsidP="00224012">
            <w:pPr>
              <w:pStyle w:val="Note"/>
              <w:ind w:left="0"/>
              <w:rPr>
                <w:sz w:val="24"/>
              </w:rPr>
            </w:pPr>
            <w:r w:rsidRPr="004616F9">
              <w:rPr>
                <w:sz w:val="24"/>
              </w:rPr>
              <w:t>10 April 2020</w:t>
            </w:r>
          </w:p>
        </w:tc>
      </w:tr>
      <w:tr w:rsidR="00224012" w:rsidRPr="004616F9" w14:paraId="32E469B5" w14:textId="77777777" w:rsidTr="00224012">
        <w:tc>
          <w:tcPr>
            <w:tcW w:w="704" w:type="dxa"/>
          </w:tcPr>
          <w:p w14:paraId="176EBECA" w14:textId="77777777" w:rsidR="00224012" w:rsidRPr="004616F9" w:rsidRDefault="00224012" w:rsidP="00224012">
            <w:pPr>
              <w:pStyle w:val="Note"/>
              <w:ind w:left="0"/>
              <w:rPr>
                <w:sz w:val="24"/>
              </w:rPr>
            </w:pPr>
            <w:r w:rsidRPr="004616F9">
              <w:rPr>
                <w:sz w:val="24"/>
              </w:rPr>
              <w:t>3</w:t>
            </w:r>
          </w:p>
        </w:tc>
        <w:tc>
          <w:tcPr>
            <w:tcW w:w="4541" w:type="dxa"/>
          </w:tcPr>
          <w:p w14:paraId="0E9A02E8" w14:textId="77777777" w:rsidR="00224012" w:rsidRPr="004616F9" w:rsidRDefault="00224012" w:rsidP="00224012">
            <w:pPr>
              <w:pStyle w:val="Note"/>
              <w:ind w:left="0"/>
              <w:rPr>
                <w:sz w:val="24"/>
              </w:rPr>
            </w:pPr>
            <w:r w:rsidRPr="004616F9">
              <w:rPr>
                <w:sz w:val="24"/>
              </w:rPr>
              <w:t>Chapter 9, except Division 9.2</w:t>
            </w:r>
          </w:p>
        </w:tc>
        <w:tc>
          <w:tcPr>
            <w:tcW w:w="2977" w:type="dxa"/>
          </w:tcPr>
          <w:p w14:paraId="456E489C" w14:textId="77777777" w:rsidR="00224012" w:rsidRPr="004616F9" w:rsidRDefault="00224012" w:rsidP="00224012">
            <w:pPr>
              <w:pStyle w:val="Note"/>
              <w:ind w:left="0"/>
              <w:rPr>
                <w:sz w:val="24"/>
              </w:rPr>
            </w:pPr>
            <w:r w:rsidRPr="004616F9">
              <w:rPr>
                <w:sz w:val="24"/>
              </w:rPr>
              <w:t>10 April 2020</w:t>
            </w:r>
          </w:p>
        </w:tc>
      </w:tr>
      <w:tr w:rsidR="00224012" w:rsidRPr="004616F9" w14:paraId="669F13F0" w14:textId="77777777" w:rsidTr="00224012">
        <w:tc>
          <w:tcPr>
            <w:tcW w:w="704" w:type="dxa"/>
          </w:tcPr>
          <w:p w14:paraId="7FB800D8" w14:textId="77777777" w:rsidR="00224012" w:rsidRPr="004616F9" w:rsidRDefault="00224012" w:rsidP="00224012">
            <w:pPr>
              <w:pStyle w:val="Note"/>
              <w:ind w:left="0"/>
              <w:rPr>
                <w:sz w:val="24"/>
              </w:rPr>
            </w:pPr>
            <w:r w:rsidRPr="004616F9">
              <w:rPr>
                <w:sz w:val="24"/>
              </w:rPr>
              <w:t>4</w:t>
            </w:r>
          </w:p>
        </w:tc>
        <w:tc>
          <w:tcPr>
            <w:tcW w:w="4541" w:type="dxa"/>
          </w:tcPr>
          <w:p w14:paraId="5105523B" w14:textId="77777777" w:rsidR="00224012" w:rsidRPr="004616F9" w:rsidRDefault="00224012" w:rsidP="00224012">
            <w:pPr>
              <w:pStyle w:val="Note"/>
              <w:ind w:left="0"/>
              <w:rPr>
                <w:sz w:val="24"/>
              </w:rPr>
            </w:pPr>
            <w:r w:rsidRPr="004616F9">
              <w:rPr>
                <w:sz w:val="24"/>
              </w:rPr>
              <w:t>Chapter 10, except Divisions 10.1 and 10. 4</w:t>
            </w:r>
          </w:p>
        </w:tc>
        <w:tc>
          <w:tcPr>
            <w:tcW w:w="2977" w:type="dxa"/>
          </w:tcPr>
          <w:p w14:paraId="543093B3" w14:textId="77777777" w:rsidR="00224012" w:rsidRPr="004616F9" w:rsidRDefault="00224012" w:rsidP="00224012">
            <w:pPr>
              <w:pStyle w:val="Note"/>
              <w:ind w:left="0"/>
              <w:rPr>
                <w:sz w:val="24"/>
              </w:rPr>
            </w:pPr>
            <w:r w:rsidRPr="004616F9">
              <w:rPr>
                <w:sz w:val="24"/>
              </w:rPr>
              <w:t>10 October 2020</w:t>
            </w:r>
          </w:p>
        </w:tc>
      </w:tr>
    </w:tbl>
    <w:p w14:paraId="7FCCDD30" w14:textId="77777777" w:rsidR="001F7AA0" w:rsidRPr="004616F9" w:rsidRDefault="001F7AA0" w:rsidP="00A718FA">
      <w:pPr>
        <w:pStyle w:val="LDNote"/>
        <w:spacing w:before="120"/>
      </w:pPr>
      <w:r w:rsidRPr="004616F9">
        <w:rPr>
          <w:i/>
        </w:rPr>
        <w:t>Note 1</w:t>
      </w:r>
      <w:r w:rsidRPr="004616F9">
        <w:t>   Each item in this Table sets out the date on which the corresponding relevant provisions of this MOS take effect.</w:t>
      </w:r>
    </w:p>
    <w:p w14:paraId="714E7611" w14:textId="77777777" w:rsidR="001F7AA0" w:rsidRPr="004616F9" w:rsidRDefault="001F7AA0" w:rsidP="00A718FA">
      <w:pPr>
        <w:pStyle w:val="LDNote"/>
      </w:pPr>
      <w:r w:rsidRPr="004616F9">
        <w:rPr>
          <w:i/>
        </w:rPr>
        <w:t>Note 2</w:t>
      </w:r>
      <w:r w:rsidRPr="004616F9">
        <w:t>   Chapters 1 and 5, Division 9.2 of Chapter 9, Divisions 10.1 and 10.4 of Chapter 10, and Chapter 11 took effect on 10 April 2019, the day after registration of this MOS. Chapters 3, 6, 7 and 8 are reserved.</w:t>
      </w:r>
    </w:p>
    <w:p w14:paraId="00EF463E" w14:textId="52780110" w:rsidR="002926BC" w:rsidRPr="004616F9" w:rsidRDefault="002926BC" w:rsidP="002926BC">
      <w:pPr>
        <w:pStyle w:val="LDClauseHeading"/>
      </w:pPr>
      <w:bookmarkStart w:id="14" w:name="_Toc105065980"/>
      <w:r w:rsidRPr="004616F9">
        <w:t>1.0</w:t>
      </w:r>
      <w:r w:rsidR="003C130A" w:rsidRPr="004616F9">
        <w:t>4</w:t>
      </w:r>
      <w:r w:rsidRPr="004616F9">
        <w:tab/>
        <w:t>Definitions</w:t>
      </w:r>
      <w:bookmarkEnd w:id="14"/>
    </w:p>
    <w:bookmarkEnd w:id="9"/>
    <w:p w14:paraId="76667A4F" w14:textId="1DCB7421" w:rsidR="002926BC" w:rsidRPr="004616F9" w:rsidRDefault="002926BC" w:rsidP="00CB0438">
      <w:pPr>
        <w:pStyle w:val="LDClause"/>
      </w:pPr>
      <w:r w:rsidRPr="004616F9">
        <w:tab/>
      </w:r>
      <w:r w:rsidR="006B5F8C" w:rsidRPr="004616F9">
        <w:t>(1)</w:t>
      </w:r>
      <w:r w:rsidR="00CB0438" w:rsidRPr="004616F9">
        <w:tab/>
      </w:r>
      <w:r w:rsidRPr="004616F9">
        <w:t>In this MOS</w:t>
      </w:r>
      <w:r w:rsidR="006B5F8C" w:rsidRPr="004616F9">
        <w:t xml:space="preserve">, words and phrases have the same meaning as in CASR, unless </w:t>
      </w:r>
      <w:r w:rsidR="003C130A" w:rsidRPr="004616F9">
        <w:t>a</w:t>
      </w:r>
      <w:r w:rsidR="006B5F8C" w:rsidRPr="004616F9">
        <w:t xml:space="preserve"> contrary intention appears.</w:t>
      </w:r>
    </w:p>
    <w:p w14:paraId="546F14F9" w14:textId="77777777" w:rsidR="006B5F8C" w:rsidRPr="004616F9" w:rsidRDefault="006B5F8C" w:rsidP="006B5F8C">
      <w:pPr>
        <w:pStyle w:val="LDNote"/>
      </w:pPr>
      <w:r w:rsidRPr="004616F9">
        <w:rPr>
          <w:i/>
        </w:rPr>
        <w:t>Note</w:t>
      </w:r>
      <w:r w:rsidRPr="004616F9">
        <w:t>   Some CASR definitions are included in subsection (2) for ease of reference.</w:t>
      </w:r>
    </w:p>
    <w:p w14:paraId="4484659B" w14:textId="77777777" w:rsidR="006B5F8C" w:rsidRPr="004616F9" w:rsidRDefault="002E53C2" w:rsidP="00CB0438">
      <w:pPr>
        <w:pStyle w:val="LDClause"/>
      </w:pPr>
      <w:r w:rsidRPr="004616F9">
        <w:tab/>
      </w:r>
      <w:r w:rsidR="006B5F8C" w:rsidRPr="004616F9">
        <w:t>(2)</w:t>
      </w:r>
      <w:r w:rsidR="006B5F8C" w:rsidRPr="004616F9">
        <w:tab/>
        <w:t>Without affecting subsection (1), in this MOS:</w:t>
      </w:r>
    </w:p>
    <w:p w14:paraId="263ABA49" w14:textId="78F3EFD5" w:rsidR="00E752A7" w:rsidRPr="004616F9" w:rsidRDefault="00E752A7" w:rsidP="005935BD">
      <w:pPr>
        <w:pStyle w:val="LDdefinition"/>
      </w:pPr>
      <w:r w:rsidRPr="004616F9">
        <w:rPr>
          <w:b/>
          <w:i/>
        </w:rPr>
        <w:t xml:space="preserve">AA </w:t>
      </w:r>
      <w:r w:rsidR="003A6840" w:rsidRPr="004616F9">
        <w:t>means</w:t>
      </w:r>
      <w:r w:rsidRPr="004616F9">
        <w:t xml:space="preserve"> Airservices Australia.</w:t>
      </w:r>
    </w:p>
    <w:p w14:paraId="3609473B" w14:textId="4144BF2E" w:rsidR="002E53C2" w:rsidRPr="004616F9" w:rsidRDefault="002E53C2" w:rsidP="005935BD">
      <w:pPr>
        <w:pStyle w:val="LDdefinition"/>
      </w:pPr>
      <w:r w:rsidRPr="004616F9">
        <w:rPr>
          <w:b/>
          <w:i/>
        </w:rPr>
        <w:t>AC</w:t>
      </w:r>
      <w:r w:rsidR="006B5F8C" w:rsidRPr="004616F9">
        <w:t xml:space="preserve"> </w:t>
      </w:r>
      <w:r w:rsidR="003A6840" w:rsidRPr="004616F9">
        <w:t>means</w:t>
      </w:r>
      <w:r w:rsidR="006B5F8C" w:rsidRPr="004616F9">
        <w:t xml:space="preserve"> A</w:t>
      </w:r>
      <w:r w:rsidRPr="004616F9">
        <w:t>dvisory Circular.</w:t>
      </w:r>
    </w:p>
    <w:p w14:paraId="1CFE6B91" w14:textId="77777777" w:rsidR="00CB0438" w:rsidRPr="004616F9" w:rsidRDefault="00CB0438" w:rsidP="005935BD">
      <w:pPr>
        <w:pStyle w:val="LDdefinition"/>
        <w:rPr>
          <w:lang w:eastAsia="en-AU"/>
        </w:rPr>
      </w:pPr>
      <w:r w:rsidRPr="004616F9">
        <w:rPr>
          <w:b/>
          <w:i/>
          <w:lang w:eastAsia="en-AU"/>
        </w:rPr>
        <w:t>AC 101-10</w:t>
      </w:r>
      <w:r w:rsidRPr="004616F9">
        <w:rPr>
          <w:lang w:eastAsia="en-AU"/>
        </w:rPr>
        <w:t xml:space="preserve"> means the </w:t>
      </w:r>
      <w:r w:rsidRPr="004616F9">
        <w:rPr>
          <w:i/>
          <w:lang w:eastAsia="en-AU"/>
        </w:rPr>
        <w:t>AC 101-10</w:t>
      </w:r>
      <w:r w:rsidR="00D62D20" w:rsidRPr="004616F9">
        <w:rPr>
          <w:i/>
          <w:lang w:eastAsia="en-AU"/>
        </w:rPr>
        <w:t>,</w:t>
      </w:r>
      <w:r w:rsidRPr="004616F9">
        <w:rPr>
          <w:i/>
          <w:lang w:eastAsia="en-AU"/>
        </w:rPr>
        <w:t xml:space="preserve"> Remotely piloted aircraft systems</w:t>
      </w:r>
      <w:r w:rsidR="00447311" w:rsidRPr="004616F9">
        <w:rPr>
          <w:i/>
          <w:lang w:eastAsia="en-AU"/>
        </w:rPr>
        <w:t xml:space="preserve"> — </w:t>
      </w:r>
      <w:r w:rsidRPr="004616F9">
        <w:rPr>
          <w:i/>
          <w:lang w:eastAsia="en-AU"/>
        </w:rPr>
        <w:t>operation of excluded RPA</w:t>
      </w:r>
      <w:r w:rsidRPr="004616F9">
        <w:rPr>
          <w:lang w:eastAsia="en-AU"/>
        </w:rPr>
        <w:t>.</w:t>
      </w:r>
    </w:p>
    <w:p w14:paraId="677157F0" w14:textId="77777777" w:rsidR="00881587" w:rsidRPr="004616F9" w:rsidRDefault="002E53C2" w:rsidP="00096678">
      <w:pPr>
        <w:pStyle w:val="LDNote"/>
        <w:rPr>
          <w:lang w:eastAsia="en-AU"/>
        </w:rPr>
      </w:pPr>
      <w:r w:rsidRPr="004616F9">
        <w:rPr>
          <w:i/>
          <w:lang w:eastAsia="en-AU"/>
        </w:rPr>
        <w:t>Note </w:t>
      </w:r>
      <w:r w:rsidR="00881587" w:rsidRPr="004616F9">
        <w:rPr>
          <w:i/>
          <w:lang w:eastAsia="en-AU"/>
        </w:rPr>
        <w:t>1</w:t>
      </w:r>
      <w:r w:rsidR="00881587" w:rsidRPr="004616F9">
        <w:rPr>
          <w:lang w:eastAsia="en-AU"/>
        </w:rPr>
        <w:t> </w:t>
      </w:r>
      <w:r w:rsidRPr="004616F9">
        <w:rPr>
          <w:lang w:eastAsia="en-AU"/>
        </w:rPr>
        <w:t>  AC 101-10 was first published by CASA in September 2016</w:t>
      </w:r>
      <w:r w:rsidR="00881587" w:rsidRPr="004616F9">
        <w:rPr>
          <w:lang w:eastAsia="en-AU"/>
        </w:rPr>
        <w:t xml:space="preserve"> and is relevant as it exists from time to time</w:t>
      </w:r>
      <w:r w:rsidRPr="004616F9">
        <w:rPr>
          <w:lang w:eastAsia="en-AU"/>
        </w:rPr>
        <w:t>.</w:t>
      </w:r>
      <w:r w:rsidR="00881587" w:rsidRPr="004616F9">
        <w:rPr>
          <w:lang w:eastAsia="en-AU"/>
        </w:rPr>
        <w:t xml:space="preserve"> </w:t>
      </w:r>
    </w:p>
    <w:p w14:paraId="02479039" w14:textId="2132C7E5" w:rsidR="002E53C2" w:rsidRPr="004616F9" w:rsidRDefault="00881587" w:rsidP="00096678">
      <w:pPr>
        <w:pStyle w:val="LDNote"/>
        <w:rPr>
          <w:lang w:eastAsia="en-AU"/>
        </w:rPr>
      </w:pPr>
      <w:r w:rsidRPr="004616F9">
        <w:rPr>
          <w:i/>
          <w:lang w:eastAsia="en-AU"/>
        </w:rPr>
        <w:lastRenderedPageBreak/>
        <w:t>Note 2   </w:t>
      </w:r>
      <w:r w:rsidRPr="004616F9">
        <w:t xml:space="preserve">All references to documents are to the particular document as it exists, or is in force, from time to time. See section </w:t>
      </w:r>
      <w:r w:rsidR="00C53B68" w:rsidRPr="004616F9">
        <w:t>1.05</w:t>
      </w:r>
      <w:r w:rsidRPr="004616F9">
        <w:t>.</w:t>
      </w:r>
    </w:p>
    <w:p w14:paraId="0E747BC1" w14:textId="05672AD8" w:rsidR="00716C2C" w:rsidRPr="004616F9" w:rsidRDefault="00716C2C" w:rsidP="005935BD">
      <w:pPr>
        <w:pStyle w:val="LDdefinition"/>
      </w:pPr>
      <w:r w:rsidRPr="004616F9">
        <w:rPr>
          <w:b/>
          <w:i/>
        </w:rPr>
        <w:t xml:space="preserve">ADF </w:t>
      </w:r>
      <w:r w:rsidR="003A6840" w:rsidRPr="004616F9">
        <w:t>means</w:t>
      </w:r>
      <w:r w:rsidRPr="004616F9">
        <w:t xml:space="preserve"> the Australian Defence Force.</w:t>
      </w:r>
    </w:p>
    <w:p w14:paraId="25BC5291" w14:textId="5E688F79" w:rsidR="002D1058" w:rsidRPr="004616F9" w:rsidRDefault="002D1058" w:rsidP="005935BD">
      <w:pPr>
        <w:pStyle w:val="LDdefinition"/>
        <w:rPr>
          <w:lang w:eastAsia="en-AU"/>
        </w:rPr>
      </w:pPr>
      <w:r w:rsidRPr="004616F9">
        <w:rPr>
          <w:b/>
          <w:i/>
        </w:rPr>
        <w:t>aeronautical knowledge component</w:t>
      </w:r>
      <w:r w:rsidRPr="004616F9">
        <w:t>: see paragraph 2.02</w:t>
      </w:r>
      <w:r w:rsidR="0002110D" w:rsidRPr="004616F9">
        <w:t> </w:t>
      </w:r>
      <w:r w:rsidRPr="004616F9">
        <w:t>(1)</w:t>
      </w:r>
      <w:r w:rsidR="0002110D" w:rsidRPr="004616F9">
        <w:t> </w:t>
      </w:r>
      <w:r w:rsidRPr="004616F9">
        <w:t>(a)</w:t>
      </w:r>
      <w:r w:rsidR="00C7698D" w:rsidRPr="004616F9">
        <w:t xml:space="preserve"> of this MOS</w:t>
      </w:r>
      <w:r w:rsidRPr="004616F9">
        <w:t>.</w:t>
      </w:r>
    </w:p>
    <w:p w14:paraId="44B838AD" w14:textId="1A742FCC" w:rsidR="002D1058" w:rsidRPr="004616F9" w:rsidRDefault="009E4772" w:rsidP="005935BD">
      <w:pPr>
        <w:pStyle w:val="LDdefinition"/>
        <w:rPr>
          <w:lang w:eastAsia="en-AU"/>
        </w:rPr>
      </w:pPr>
      <w:r w:rsidRPr="004616F9">
        <w:rPr>
          <w:b/>
          <w:i/>
          <w:lang w:eastAsia="en-AU"/>
        </w:rPr>
        <w:t>aeronautical knowledge standards</w:t>
      </w:r>
      <w:r w:rsidRPr="004616F9">
        <w:rPr>
          <w:lang w:eastAsia="en-AU"/>
        </w:rPr>
        <w:t xml:space="preserve"> </w:t>
      </w:r>
      <w:r w:rsidR="002D1058" w:rsidRPr="004616F9">
        <w:rPr>
          <w:lang w:eastAsia="en-AU"/>
        </w:rPr>
        <w:t xml:space="preserve">means the standards and requirements for the aeronautical knowledge component of </w:t>
      </w:r>
      <w:r w:rsidR="008E7B8C" w:rsidRPr="004616F9">
        <w:rPr>
          <w:lang w:eastAsia="en-AU"/>
        </w:rPr>
        <w:t xml:space="preserve">a </w:t>
      </w:r>
      <w:proofErr w:type="spellStart"/>
      <w:r w:rsidR="008E7B8C" w:rsidRPr="004616F9">
        <w:rPr>
          <w:lang w:eastAsia="en-AU"/>
        </w:rPr>
        <w:t>RePL</w:t>
      </w:r>
      <w:proofErr w:type="spellEnd"/>
      <w:r w:rsidR="002D1058" w:rsidRPr="004616F9">
        <w:rPr>
          <w:lang w:eastAsia="en-AU"/>
        </w:rPr>
        <w:t xml:space="preserve"> training course.</w:t>
      </w:r>
    </w:p>
    <w:p w14:paraId="6A6320EF" w14:textId="42FB7D6B" w:rsidR="002D1058" w:rsidRPr="004616F9" w:rsidRDefault="002D1058" w:rsidP="002D1058">
      <w:pPr>
        <w:pStyle w:val="LDNote"/>
        <w:rPr>
          <w:lang w:eastAsia="en-AU"/>
        </w:rPr>
      </w:pPr>
      <w:r w:rsidRPr="004616F9">
        <w:rPr>
          <w:i/>
          <w:lang w:eastAsia="en-AU"/>
        </w:rPr>
        <w:t>Note</w:t>
      </w:r>
      <w:r w:rsidRPr="004616F9">
        <w:rPr>
          <w:lang w:eastAsia="en-AU"/>
        </w:rPr>
        <w:t>   See also section 2.02</w:t>
      </w:r>
      <w:r w:rsidR="0067166D" w:rsidRPr="004616F9">
        <w:rPr>
          <w:lang w:eastAsia="en-AU"/>
        </w:rPr>
        <w:t xml:space="preserve"> of this MOS</w:t>
      </w:r>
      <w:r w:rsidRPr="004616F9">
        <w:rPr>
          <w:lang w:eastAsia="en-AU"/>
        </w:rPr>
        <w:t>.</w:t>
      </w:r>
    </w:p>
    <w:p w14:paraId="77F353BA" w14:textId="57DAF184" w:rsidR="00CE6C5F" w:rsidRPr="004616F9" w:rsidRDefault="00CE6C5F" w:rsidP="005935BD">
      <w:pPr>
        <w:pStyle w:val="LDdefinition"/>
        <w:rPr>
          <w:lang w:eastAsia="en-AU"/>
        </w:rPr>
      </w:pPr>
      <w:r w:rsidRPr="004616F9">
        <w:rPr>
          <w:b/>
          <w:i/>
          <w:lang w:eastAsia="en-AU"/>
        </w:rPr>
        <w:t>AGL</w:t>
      </w:r>
      <w:r w:rsidRPr="004616F9">
        <w:rPr>
          <w:lang w:eastAsia="en-AU"/>
        </w:rPr>
        <w:t xml:space="preserve"> </w:t>
      </w:r>
      <w:r w:rsidR="003A6840" w:rsidRPr="004616F9">
        <w:rPr>
          <w:lang w:eastAsia="en-AU"/>
        </w:rPr>
        <w:t>means</w:t>
      </w:r>
      <w:r w:rsidRPr="004616F9">
        <w:rPr>
          <w:lang w:eastAsia="en-AU"/>
        </w:rPr>
        <w:t xml:space="preserve"> above ground</w:t>
      </w:r>
      <w:r w:rsidR="00581D70" w:rsidRPr="004616F9">
        <w:rPr>
          <w:lang w:eastAsia="en-AU"/>
        </w:rPr>
        <w:t xml:space="preserve"> or water</w:t>
      </w:r>
      <w:r w:rsidRPr="004616F9">
        <w:rPr>
          <w:lang w:eastAsia="en-AU"/>
        </w:rPr>
        <w:t xml:space="preserve"> level.</w:t>
      </w:r>
    </w:p>
    <w:p w14:paraId="4CDFFDC8" w14:textId="6AE14805" w:rsidR="00881587" w:rsidRPr="004616F9" w:rsidRDefault="003A1A94" w:rsidP="005935BD">
      <w:pPr>
        <w:pStyle w:val="LDdefinition"/>
      </w:pPr>
      <w:r w:rsidRPr="004616F9">
        <w:rPr>
          <w:b/>
          <w:i/>
        </w:rPr>
        <w:t>AIP ERSA</w:t>
      </w:r>
      <w:r w:rsidRPr="004616F9">
        <w:t xml:space="preserve"> </w:t>
      </w:r>
      <w:r w:rsidR="003A6840" w:rsidRPr="004616F9">
        <w:t>means</w:t>
      </w:r>
      <w:r w:rsidRPr="004616F9">
        <w:t xml:space="preserve"> the </w:t>
      </w:r>
      <w:r w:rsidRPr="004616F9">
        <w:rPr>
          <w:i/>
        </w:rPr>
        <w:t xml:space="preserve">Aeronautical Information Package, </w:t>
      </w:r>
      <w:proofErr w:type="spellStart"/>
      <w:r w:rsidRPr="004616F9">
        <w:rPr>
          <w:i/>
        </w:rPr>
        <w:t>En</w:t>
      </w:r>
      <w:proofErr w:type="spellEnd"/>
      <w:r w:rsidRPr="004616F9">
        <w:rPr>
          <w:i/>
        </w:rPr>
        <w:t xml:space="preserve"> Route Supplement Australia</w:t>
      </w:r>
      <w:r w:rsidRPr="004616F9">
        <w:t>, as published by AA</w:t>
      </w:r>
      <w:r w:rsidR="00881587" w:rsidRPr="004616F9">
        <w:t>.</w:t>
      </w:r>
    </w:p>
    <w:p w14:paraId="4817BB32" w14:textId="07916FCA" w:rsidR="00C96C9A" w:rsidRPr="004616F9" w:rsidRDefault="001074FB" w:rsidP="005935BD">
      <w:pPr>
        <w:pStyle w:val="LDdefinition"/>
        <w:rPr>
          <w:lang w:eastAsia="en-AU"/>
        </w:rPr>
      </w:pPr>
      <w:r w:rsidRPr="004616F9">
        <w:rPr>
          <w:b/>
          <w:i/>
          <w:lang w:eastAsia="en-AU"/>
        </w:rPr>
        <w:t>a</w:t>
      </w:r>
      <w:r w:rsidR="00C96C9A" w:rsidRPr="004616F9">
        <w:rPr>
          <w:b/>
          <w:i/>
          <w:lang w:eastAsia="en-AU"/>
        </w:rPr>
        <w:t>pplicant</w:t>
      </w:r>
      <w:r w:rsidR="00C96C9A" w:rsidRPr="004616F9">
        <w:rPr>
          <w:lang w:eastAsia="en-AU"/>
        </w:rPr>
        <w:t xml:space="preserve"> means a person who </w:t>
      </w:r>
      <w:r w:rsidRPr="004616F9">
        <w:rPr>
          <w:lang w:eastAsia="en-AU"/>
        </w:rPr>
        <w:t xml:space="preserve">applies for, or undergoes training for, </w:t>
      </w:r>
      <w:r w:rsidR="008E7B8C" w:rsidRPr="004616F9">
        <w:rPr>
          <w:lang w:eastAsia="en-AU"/>
        </w:rPr>
        <w:t xml:space="preserve">a </w:t>
      </w:r>
      <w:proofErr w:type="spellStart"/>
      <w:r w:rsidR="008E7B8C" w:rsidRPr="004616F9">
        <w:rPr>
          <w:lang w:eastAsia="en-AU"/>
        </w:rPr>
        <w:t>RePL</w:t>
      </w:r>
      <w:r w:rsidRPr="004616F9">
        <w:rPr>
          <w:lang w:eastAsia="en-AU"/>
        </w:rPr>
        <w:t>.</w:t>
      </w:r>
      <w:proofErr w:type="spellEnd"/>
    </w:p>
    <w:p w14:paraId="51754953" w14:textId="3DC1EE4F" w:rsidR="00D50E8D" w:rsidRPr="004616F9" w:rsidRDefault="001566CF" w:rsidP="005935BD">
      <w:pPr>
        <w:pStyle w:val="LDdefinition"/>
      </w:pPr>
      <w:r w:rsidRPr="004616F9">
        <w:rPr>
          <w:b/>
          <w:i/>
          <w:lang w:eastAsia="en-AU"/>
        </w:rPr>
        <w:t>approach or departure path</w:t>
      </w:r>
      <w:r w:rsidR="00D50E8D" w:rsidRPr="004616F9">
        <w:rPr>
          <w:lang w:eastAsia="en-AU"/>
        </w:rPr>
        <w:t xml:space="preserve">, </w:t>
      </w:r>
      <w:r w:rsidR="0019487D" w:rsidRPr="004616F9">
        <w:rPr>
          <w:lang w:eastAsia="en-AU"/>
        </w:rPr>
        <w:t xml:space="preserve">for a </w:t>
      </w:r>
      <w:r w:rsidR="0019487D" w:rsidRPr="004616F9">
        <w:t>controlled aerodrome</w:t>
      </w:r>
      <w:r w:rsidR="00D50E8D" w:rsidRPr="004616F9">
        <w:t>,</w:t>
      </w:r>
      <w:r w:rsidR="0019487D" w:rsidRPr="004616F9">
        <w:t xml:space="preserve"> </w:t>
      </w:r>
      <w:r w:rsidR="00FE328C" w:rsidRPr="004616F9">
        <w:t xml:space="preserve">has the meaning given in </w:t>
      </w:r>
      <w:r w:rsidR="00347F6A" w:rsidRPr="004616F9">
        <w:t>Chapter</w:t>
      </w:r>
      <w:r w:rsidR="0019487D" w:rsidRPr="004616F9">
        <w:t xml:space="preserve"> 4 of this MOS</w:t>
      </w:r>
      <w:r w:rsidR="00D50E8D" w:rsidRPr="004616F9">
        <w:t>.</w:t>
      </w:r>
    </w:p>
    <w:p w14:paraId="1D10245C" w14:textId="77777777" w:rsidR="00F643F8" w:rsidRPr="004616F9" w:rsidRDefault="00550BC1" w:rsidP="00F643F8">
      <w:pPr>
        <w:pStyle w:val="LDdefinition"/>
        <w:rPr>
          <w:lang w:eastAsia="en-AU"/>
        </w:rPr>
      </w:pPr>
      <w:r w:rsidRPr="004616F9">
        <w:rPr>
          <w:b/>
          <w:i/>
          <w:lang w:eastAsia="en-AU"/>
        </w:rPr>
        <w:t>approved</w:t>
      </w:r>
      <w:r w:rsidRPr="004616F9">
        <w:rPr>
          <w:lang w:eastAsia="en-AU"/>
        </w:rPr>
        <w:t xml:space="preserve"> means approved in writing by CASA</w:t>
      </w:r>
      <w:r w:rsidR="003239E7" w:rsidRPr="004616F9">
        <w:rPr>
          <w:lang w:eastAsia="en-AU"/>
        </w:rPr>
        <w:t>,</w:t>
      </w:r>
      <w:r w:rsidRPr="004616F9">
        <w:rPr>
          <w:lang w:eastAsia="en-AU"/>
        </w:rPr>
        <w:t xml:space="preserve"> unless a contrary intention is expressly stated.</w:t>
      </w:r>
    </w:p>
    <w:p w14:paraId="442F7AB7" w14:textId="315E0582" w:rsidR="00F643F8" w:rsidRPr="004616F9" w:rsidRDefault="00F643F8" w:rsidP="005935BD">
      <w:pPr>
        <w:pStyle w:val="LDdefinition"/>
        <w:rPr>
          <w:lang w:eastAsia="en-AU"/>
        </w:rPr>
      </w:pPr>
      <w:r w:rsidRPr="004616F9">
        <w:rPr>
          <w:b/>
          <w:i/>
          <w:lang w:eastAsia="en-AU"/>
        </w:rPr>
        <w:t>approved educational institution</w:t>
      </w:r>
      <w:r w:rsidRPr="004616F9">
        <w:rPr>
          <w:lang w:eastAsia="en-AU"/>
        </w:rPr>
        <w:t xml:space="preserve"> means </w:t>
      </w:r>
      <w:r w:rsidRPr="004616F9">
        <w:t xml:space="preserve">an educational institution approved by a State or Territory government for training to </w:t>
      </w:r>
      <w:r w:rsidR="00A6377D" w:rsidRPr="004616F9">
        <w:t xml:space="preserve">the </w:t>
      </w:r>
      <w:r w:rsidRPr="004616F9">
        <w:t>Certificate IV level</w:t>
      </w:r>
      <w:r w:rsidR="00271433" w:rsidRPr="004616F9">
        <w:t xml:space="preserve"> of the Australian Qualification</w:t>
      </w:r>
      <w:r w:rsidR="0067166D" w:rsidRPr="004616F9">
        <w:t>s</w:t>
      </w:r>
      <w:r w:rsidR="00271433" w:rsidRPr="004616F9">
        <w:t xml:space="preserve"> Framework (AQF)</w:t>
      </w:r>
      <w:r w:rsidRPr="004616F9">
        <w:t>.</w:t>
      </w:r>
    </w:p>
    <w:p w14:paraId="399ADC45" w14:textId="5F94E47F" w:rsidR="006B5F8C" w:rsidRPr="004616F9" w:rsidRDefault="006B5F8C" w:rsidP="005935BD">
      <w:pPr>
        <w:pStyle w:val="LDdefinition"/>
        <w:rPr>
          <w:lang w:eastAsia="en-AU"/>
        </w:rPr>
      </w:pPr>
      <w:r w:rsidRPr="004616F9">
        <w:rPr>
          <w:b/>
          <w:i/>
          <w:lang w:eastAsia="en-AU"/>
        </w:rPr>
        <w:t>ARN</w:t>
      </w:r>
      <w:r w:rsidRPr="004616F9">
        <w:rPr>
          <w:lang w:eastAsia="en-AU"/>
        </w:rPr>
        <w:t xml:space="preserve"> </w:t>
      </w:r>
      <w:r w:rsidR="003A6840" w:rsidRPr="004616F9">
        <w:rPr>
          <w:lang w:eastAsia="en-AU"/>
        </w:rPr>
        <w:t>means</w:t>
      </w:r>
      <w:r w:rsidR="00850F7A" w:rsidRPr="004616F9">
        <w:rPr>
          <w:lang w:eastAsia="en-AU"/>
        </w:rPr>
        <w:t xml:space="preserve"> aviation reference number.</w:t>
      </w:r>
    </w:p>
    <w:p w14:paraId="05011CE9" w14:textId="6E0EBF90" w:rsidR="0001173F" w:rsidRPr="004616F9" w:rsidRDefault="0001173F" w:rsidP="005935BD">
      <w:pPr>
        <w:pStyle w:val="LDdefinition"/>
        <w:rPr>
          <w:lang w:eastAsia="en-AU"/>
        </w:rPr>
      </w:pPr>
      <w:r w:rsidRPr="004616F9">
        <w:rPr>
          <w:b/>
          <w:i/>
          <w:lang w:eastAsia="en-AU"/>
        </w:rPr>
        <w:t>AROC</w:t>
      </w:r>
      <w:r w:rsidRPr="004616F9">
        <w:rPr>
          <w:lang w:eastAsia="en-AU"/>
        </w:rPr>
        <w:t xml:space="preserve"> </w:t>
      </w:r>
      <w:r w:rsidR="003A6840" w:rsidRPr="004616F9">
        <w:rPr>
          <w:lang w:eastAsia="en-AU"/>
        </w:rPr>
        <w:t>means</w:t>
      </w:r>
      <w:r w:rsidRPr="004616F9">
        <w:rPr>
          <w:lang w:eastAsia="en-AU"/>
        </w:rPr>
        <w:t xml:space="preserve"> aeronautical radio operator certificate.</w:t>
      </w:r>
    </w:p>
    <w:p w14:paraId="26CA5010" w14:textId="77777777" w:rsidR="0067166D" w:rsidRPr="004616F9" w:rsidRDefault="0067166D" w:rsidP="0067166D">
      <w:pPr>
        <w:pStyle w:val="LDdefinition"/>
      </w:pPr>
      <w:r w:rsidRPr="004616F9">
        <w:rPr>
          <w:b/>
          <w:i/>
        </w:rPr>
        <w:t>as safely possible</w:t>
      </w:r>
      <w:r w:rsidRPr="004616F9">
        <w:t>, in relation to the landing of an RPA as soon as safely possible, refers to the safety of people, manned aircraft and property other than the RPA itself.</w:t>
      </w:r>
    </w:p>
    <w:p w14:paraId="16BEC1F5" w14:textId="46D7F8F0" w:rsidR="004F7DAC" w:rsidRPr="004616F9" w:rsidRDefault="004F7DAC" w:rsidP="005935BD">
      <w:pPr>
        <w:pStyle w:val="LDdefinition"/>
        <w:rPr>
          <w:lang w:eastAsia="en-AU"/>
        </w:rPr>
      </w:pPr>
      <w:r w:rsidRPr="004616F9">
        <w:rPr>
          <w:b/>
          <w:i/>
          <w:lang w:eastAsia="en-AU"/>
        </w:rPr>
        <w:t>ATC</w:t>
      </w:r>
      <w:r w:rsidRPr="004616F9">
        <w:rPr>
          <w:lang w:eastAsia="en-AU"/>
        </w:rPr>
        <w:t xml:space="preserve"> </w:t>
      </w:r>
      <w:r w:rsidR="003A6840" w:rsidRPr="004616F9">
        <w:rPr>
          <w:lang w:eastAsia="en-AU"/>
        </w:rPr>
        <w:t>means</w:t>
      </w:r>
      <w:r w:rsidRPr="004616F9">
        <w:rPr>
          <w:lang w:eastAsia="en-AU"/>
        </w:rPr>
        <w:t xml:space="preserve"> air traffic control.</w:t>
      </w:r>
    </w:p>
    <w:p w14:paraId="2F238708" w14:textId="77777777" w:rsidR="00237062" w:rsidRPr="004616F9" w:rsidRDefault="00B60705" w:rsidP="005935BD">
      <w:pPr>
        <w:pStyle w:val="LDdefinition"/>
      </w:pPr>
      <w:r w:rsidRPr="004616F9">
        <w:rPr>
          <w:b/>
          <w:i/>
        </w:rPr>
        <w:t>automated operation</w:t>
      </w:r>
      <w:r w:rsidR="00D45655" w:rsidRPr="004616F9">
        <w:t>,</w:t>
      </w:r>
      <w:r w:rsidRPr="004616F9">
        <w:t xml:space="preserve"> </w:t>
      </w:r>
      <w:r w:rsidR="00D45655" w:rsidRPr="004616F9">
        <w:t xml:space="preserve">for an RPA, </w:t>
      </w:r>
      <w:r w:rsidRPr="004616F9">
        <w:t>means that</w:t>
      </w:r>
      <w:r w:rsidR="00237062" w:rsidRPr="004616F9">
        <w:t xml:space="preserve"> after take-off and until it lands</w:t>
      </w:r>
      <w:r w:rsidR="00D45655" w:rsidRPr="004616F9">
        <w:t>,</w:t>
      </w:r>
      <w:r w:rsidR="00237062" w:rsidRPr="004616F9">
        <w:t xml:space="preserve"> the RPA:</w:t>
      </w:r>
    </w:p>
    <w:p w14:paraId="01000C23" w14:textId="77777777" w:rsidR="00237062" w:rsidRPr="004616F9" w:rsidRDefault="00237062" w:rsidP="00237062">
      <w:pPr>
        <w:pStyle w:val="LDP1a"/>
      </w:pPr>
      <w:r w:rsidRPr="004616F9">
        <w:t>(a)</w:t>
      </w:r>
      <w:r w:rsidRPr="004616F9">
        <w:tab/>
        <w:t>either:</w:t>
      </w:r>
    </w:p>
    <w:p w14:paraId="79DE401A" w14:textId="3A6E2BFC" w:rsidR="00237062" w:rsidRPr="004616F9" w:rsidRDefault="00237062" w:rsidP="00CF2B09">
      <w:pPr>
        <w:pStyle w:val="LDP2i"/>
        <w:ind w:left="1559" w:hanging="1105"/>
      </w:pPr>
      <w:r w:rsidRPr="004616F9">
        <w:tab/>
        <w:t>(</w:t>
      </w:r>
      <w:proofErr w:type="spellStart"/>
      <w:r w:rsidRPr="004616F9">
        <w:t>i</w:t>
      </w:r>
      <w:proofErr w:type="spellEnd"/>
      <w:r w:rsidRPr="004616F9">
        <w:t>)</w:t>
      </w:r>
      <w:r w:rsidRPr="004616F9">
        <w:tab/>
      </w:r>
      <w:r w:rsidR="00B60705" w:rsidRPr="004616F9">
        <w:t xml:space="preserve">flies a predetermined flight path </w:t>
      </w:r>
      <w:r w:rsidR="00095778" w:rsidRPr="004616F9">
        <w:t>programmed</w:t>
      </w:r>
      <w:r w:rsidR="00B60705" w:rsidRPr="004616F9">
        <w:t xml:space="preserve"> into the RPAS before </w:t>
      </w:r>
      <w:proofErr w:type="gramStart"/>
      <w:r w:rsidR="00B60705" w:rsidRPr="004616F9">
        <w:t>take</w:t>
      </w:r>
      <w:proofErr w:type="gramEnd"/>
      <w:r w:rsidR="0002110D" w:rsidRPr="004616F9">
        <w:noBreakHyphen/>
      </w:r>
      <w:r w:rsidR="00B60705" w:rsidRPr="004616F9">
        <w:t>off</w:t>
      </w:r>
      <w:r w:rsidRPr="004616F9">
        <w:t>; or</w:t>
      </w:r>
    </w:p>
    <w:p w14:paraId="1ECE18C1" w14:textId="2F9A48E6" w:rsidR="003A6840" w:rsidRPr="004616F9" w:rsidRDefault="00237062" w:rsidP="00CF2B09">
      <w:pPr>
        <w:pStyle w:val="LDP2i"/>
        <w:ind w:left="1559" w:hanging="1105"/>
      </w:pPr>
      <w:r w:rsidRPr="004616F9">
        <w:tab/>
        <w:t>(ii)</w:t>
      </w:r>
      <w:r w:rsidRPr="004616F9">
        <w:tab/>
      </w:r>
      <w:r w:rsidR="00B60705" w:rsidRPr="004616F9">
        <w:t xml:space="preserve">changes </w:t>
      </w:r>
      <w:r w:rsidRPr="004616F9">
        <w:t>its</w:t>
      </w:r>
      <w:r w:rsidR="00B60705" w:rsidRPr="004616F9">
        <w:t xml:space="preserve"> flight path or configuration</w:t>
      </w:r>
      <w:r w:rsidRPr="004616F9">
        <w:t xml:space="preserve"> in flight</w:t>
      </w:r>
      <w:r w:rsidR="00B60705" w:rsidRPr="004616F9">
        <w:t xml:space="preserve"> </w:t>
      </w:r>
      <w:r w:rsidRPr="004616F9">
        <w:t xml:space="preserve">solely because of </w:t>
      </w:r>
      <w:r w:rsidR="00E6243E" w:rsidRPr="004616F9">
        <w:t xml:space="preserve">dynamic updating of </w:t>
      </w:r>
      <w:r w:rsidRPr="004616F9">
        <w:t>pre</w:t>
      </w:r>
      <w:r w:rsidR="00F03CD3" w:rsidRPr="004616F9">
        <w:t>-</w:t>
      </w:r>
      <w:r w:rsidRPr="004616F9">
        <w:t>program</w:t>
      </w:r>
      <w:r w:rsidR="0067166D" w:rsidRPr="004616F9">
        <w:t>m</w:t>
      </w:r>
      <w:r w:rsidRPr="004616F9">
        <w:t xml:space="preserve">ed </w:t>
      </w:r>
      <w:r w:rsidR="00B60705" w:rsidRPr="004616F9">
        <w:t>turning</w:t>
      </w:r>
      <w:r w:rsidR="00F26E33" w:rsidRPr="004616F9">
        <w:t>,</w:t>
      </w:r>
      <w:r w:rsidR="00B60705" w:rsidRPr="004616F9">
        <w:t xml:space="preserve"> way point data</w:t>
      </w:r>
      <w:r w:rsidRPr="004616F9">
        <w:t>,</w:t>
      </w:r>
      <w:r w:rsidR="00B60705" w:rsidRPr="004616F9">
        <w:t xml:space="preserve"> or</w:t>
      </w:r>
      <w:r w:rsidRPr="004616F9">
        <w:t xml:space="preserve"> </w:t>
      </w:r>
      <w:r w:rsidR="00B60705" w:rsidRPr="004616F9">
        <w:t xml:space="preserve">configuration </w:t>
      </w:r>
      <w:r w:rsidRPr="004616F9">
        <w:t>settings;</w:t>
      </w:r>
      <w:r w:rsidR="00B60705" w:rsidRPr="004616F9">
        <w:t xml:space="preserve"> and</w:t>
      </w:r>
    </w:p>
    <w:p w14:paraId="3235A6F1" w14:textId="0E93722B" w:rsidR="006C6B53" w:rsidRPr="004616F9" w:rsidRDefault="006C6B53" w:rsidP="00096678">
      <w:pPr>
        <w:pStyle w:val="LDNote"/>
        <w:tabs>
          <w:tab w:val="clear" w:pos="737"/>
          <w:tab w:val="left" w:pos="1560"/>
        </w:tabs>
        <w:ind w:left="1560"/>
        <w:rPr>
          <w:i/>
          <w:lang w:eastAsia="en-AU"/>
        </w:rPr>
      </w:pPr>
      <w:r w:rsidRPr="004616F9">
        <w:rPr>
          <w:i/>
          <w:lang w:eastAsia="en-AU"/>
        </w:rPr>
        <w:t>Note   </w:t>
      </w:r>
      <w:r w:rsidRPr="004616F9">
        <w:rPr>
          <w:lang w:eastAsia="en-AU"/>
        </w:rPr>
        <w:t xml:space="preserve">Dynamic updating involves electronically changing an RPA’s flight path without </w:t>
      </w:r>
      <w:r w:rsidR="00D034AA" w:rsidRPr="004616F9">
        <w:rPr>
          <w:lang w:eastAsia="en-AU"/>
        </w:rPr>
        <w:t xml:space="preserve">the </w:t>
      </w:r>
      <w:r w:rsidR="00F06FC5" w:rsidRPr="004616F9">
        <w:rPr>
          <w:lang w:eastAsia="en-AU"/>
        </w:rPr>
        <w:t>manual operation</w:t>
      </w:r>
      <w:r w:rsidR="00D034AA" w:rsidRPr="004616F9">
        <w:rPr>
          <w:lang w:eastAsia="en-AU"/>
        </w:rPr>
        <w:t xml:space="preserve"> of </w:t>
      </w:r>
      <w:r w:rsidRPr="004616F9">
        <w:rPr>
          <w:lang w:eastAsia="en-AU"/>
        </w:rPr>
        <w:t xml:space="preserve">command and control levers or </w:t>
      </w:r>
      <w:r w:rsidR="00384FB9" w:rsidRPr="004616F9">
        <w:rPr>
          <w:lang w:eastAsia="en-AU"/>
        </w:rPr>
        <w:t>switches</w:t>
      </w:r>
      <w:r w:rsidRPr="004616F9">
        <w:rPr>
          <w:lang w:eastAsia="en-AU"/>
        </w:rPr>
        <w:t>.</w:t>
      </w:r>
    </w:p>
    <w:p w14:paraId="74F36670" w14:textId="24D46AE3" w:rsidR="00B60705" w:rsidRPr="004616F9" w:rsidRDefault="00237062" w:rsidP="00237062">
      <w:pPr>
        <w:pStyle w:val="LDP1a"/>
      </w:pPr>
      <w:r w:rsidRPr="004616F9">
        <w:t>(b)</w:t>
      </w:r>
      <w:r w:rsidRPr="004616F9">
        <w:tab/>
        <w:t xml:space="preserve">is not subject to any </w:t>
      </w:r>
      <w:r w:rsidR="00B60705" w:rsidRPr="004616F9">
        <w:t xml:space="preserve">manual </w:t>
      </w:r>
      <w:r w:rsidR="00F06FC5" w:rsidRPr="004616F9">
        <w:t>operation</w:t>
      </w:r>
      <w:r w:rsidR="00461590" w:rsidRPr="004616F9">
        <w:t>.</w:t>
      </w:r>
    </w:p>
    <w:p w14:paraId="38ADD086" w14:textId="3EC6F8D0" w:rsidR="00D01A4C" w:rsidRPr="004616F9" w:rsidRDefault="00D01A4C" w:rsidP="005935BD">
      <w:pPr>
        <w:pStyle w:val="LDdefinition"/>
        <w:rPr>
          <w:lang w:eastAsia="en-AU"/>
        </w:rPr>
      </w:pPr>
      <w:r w:rsidRPr="004616F9">
        <w:rPr>
          <w:b/>
          <w:i/>
          <w:lang w:eastAsia="en-AU"/>
        </w:rPr>
        <w:t>AWIS</w:t>
      </w:r>
      <w:r w:rsidRPr="004616F9">
        <w:rPr>
          <w:lang w:eastAsia="en-AU"/>
        </w:rPr>
        <w:t xml:space="preserve"> </w:t>
      </w:r>
      <w:r w:rsidR="003A6840" w:rsidRPr="004616F9">
        <w:rPr>
          <w:lang w:eastAsia="en-AU"/>
        </w:rPr>
        <w:t>means</w:t>
      </w:r>
      <w:r w:rsidRPr="004616F9">
        <w:rPr>
          <w:lang w:eastAsia="en-AU"/>
        </w:rPr>
        <w:t xml:space="preserve"> the aerodrome weather information service of the BOM.</w:t>
      </w:r>
    </w:p>
    <w:p w14:paraId="7F2565A4" w14:textId="724419E1" w:rsidR="00D01A4C" w:rsidRPr="004616F9" w:rsidRDefault="00D01A4C" w:rsidP="005935BD">
      <w:pPr>
        <w:pStyle w:val="LDdefinition"/>
        <w:rPr>
          <w:lang w:eastAsia="en-AU"/>
        </w:rPr>
      </w:pPr>
      <w:r w:rsidRPr="004616F9">
        <w:rPr>
          <w:b/>
          <w:i/>
          <w:lang w:eastAsia="en-AU"/>
        </w:rPr>
        <w:t>BOM</w:t>
      </w:r>
      <w:r w:rsidRPr="004616F9">
        <w:rPr>
          <w:lang w:eastAsia="en-AU"/>
        </w:rPr>
        <w:t xml:space="preserve"> </w:t>
      </w:r>
      <w:r w:rsidR="003A6840" w:rsidRPr="004616F9">
        <w:rPr>
          <w:lang w:eastAsia="en-AU"/>
        </w:rPr>
        <w:t>means</w:t>
      </w:r>
      <w:r w:rsidRPr="004616F9">
        <w:rPr>
          <w:lang w:eastAsia="en-AU"/>
        </w:rPr>
        <w:t xml:space="preserve"> the Bureau of Meteorology.</w:t>
      </w:r>
    </w:p>
    <w:p w14:paraId="58B930EC" w14:textId="0AF03CF6" w:rsidR="00D07B68" w:rsidRPr="004616F9" w:rsidRDefault="00D07B68" w:rsidP="005935BD">
      <w:pPr>
        <w:pStyle w:val="LDdefinition"/>
        <w:rPr>
          <w:lang w:eastAsia="en-AU"/>
        </w:rPr>
      </w:pPr>
      <w:r w:rsidRPr="004616F9">
        <w:rPr>
          <w:b/>
          <w:i/>
          <w:lang w:eastAsia="en-AU"/>
        </w:rPr>
        <w:t>CAO</w:t>
      </w:r>
      <w:r w:rsidRPr="004616F9">
        <w:rPr>
          <w:lang w:eastAsia="en-AU"/>
        </w:rPr>
        <w:t xml:space="preserve"> </w:t>
      </w:r>
      <w:r w:rsidR="003A6840" w:rsidRPr="004616F9">
        <w:rPr>
          <w:lang w:eastAsia="en-AU"/>
        </w:rPr>
        <w:t>means</w:t>
      </w:r>
      <w:r w:rsidRPr="004616F9">
        <w:rPr>
          <w:lang w:eastAsia="en-AU"/>
        </w:rPr>
        <w:t xml:space="preserve"> Civil Aviation Order.</w:t>
      </w:r>
    </w:p>
    <w:p w14:paraId="5396C0C0" w14:textId="77777777" w:rsidR="00C545D5" w:rsidRPr="004616F9" w:rsidRDefault="00C545D5" w:rsidP="005935BD">
      <w:pPr>
        <w:pStyle w:val="LDdefinition"/>
        <w:rPr>
          <w:lang w:eastAsia="en-AU"/>
        </w:rPr>
      </w:pPr>
      <w:r w:rsidRPr="004616F9">
        <w:rPr>
          <w:b/>
          <w:i/>
          <w:lang w:eastAsia="en-AU"/>
        </w:rPr>
        <w:t>CAR</w:t>
      </w:r>
      <w:r w:rsidRPr="004616F9">
        <w:rPr>
          <w:lang w:eastAsia="en-AU"/>
        </w:rPr>
        <w:t xml:space="preserve"> means the </w:t>
      </w:r>
      <w:r w:rsidRPr="004616F9">
        <w:rPr>
          <w:i/>
          <w:lang w:eastAsia="en-AU"/>
        </w:rPr>
        <w:t>Civil Aviation Regulations 1988</w:t>
      </w:r>
      <w:r w:rsidRPr="004616F9">
        <w:rPr>
          <w:lang w:eastAsia="en-AU"/>
        </w:rPr>
        <w:t>.</w:t>
      </w:r>
    </w:p>
    <w:p w14:paraId="015B9D9B" w14:textId="387E18DD" w:rsidR="001D10A6" w:rsidRPr="004616F9" w:rsidRDefault="00985D85" w:rsidP="005935BD">
      <w:pPr>
        <w:pStyle w:val="LDdefinition"/>
        <w:rPr>
          <w:lang w:eastAsia="en-AU"/>
        </w:rPr>
      </w:pPr>
      <w:r w:rsidRPr="004616F9">
        <w:rPr>
          <w:b/>
          <w:i/>
          <w:lang w:eastAsia="en-AU"/>
        </w:rPr>
        <w:t xml:space="preserve">CASA </w:t>
      </w:r>
      <w:proofErr w:type="spellStart"/>
      <w:r w:rsidRPr="004616F9">
        <w:rPr>
          <w:b/>
          <w:i/>
          <w:lang w:eastAsia="en-AU"/>
        </w:rPr>
        <w:t>R</w:t>
      </w:r>
      <w:r w:rsidR="00374CC7" w:rsidRPr="004616F9">
        <w:rPr>
          <w:b/>
          <w:i/>
          <w:lang w:eastAsia="en-AU"/>
        </w:rPr>
        <w:t>ePL</w:t>
      </w:r>
      <w:proofErr w:type="spellEnd"/>
      <w:r w:rsidRPr="004616F9">
        <w:rPr>
          <w:b/>
          <w:i/>
          <w:lang w:eastAsia="en-AU"/>
        </w:rPr>
        <w:t xml:space="preserve"> Upgrade Supplement for the Part 101 MOS</w:t>
      </w:r>
      <w:r w:rsidR="001D10A6" w:rsidRPr="004616F9">
        <w:rPr>
          <w:lang w:eastAsia="en-AU"/>
        </w:rPr>
        <w:t xml:space="preserve"> is the CASA document of that name</w:t>
      </w:r>
      <w:r w:rsidR="006D4AC7" w:rsidRPr="004616F9">
        <w:rPr>
          <w:lang w:eastAsia="en-AU"/>
        </w:rPr>
        <w:t>, as i</w:t>
      </w:r>
      <w:r w:rsidR="000C347B" w:rsidRPr="004616F9">
        <w:rPr>
          <w:lang w:eastAsia="en-AU"/>
        </w:rPr>
        <w:t>t</w:t>
      </w:r>
      <w:r w:rsidR="006D4AC7" w:rsidRPr="004616F9">
        <w:rPr>
          <w:lang w:eastAsia="en-AU"/>
        </w:rPr>
        <w:t xml:space="preserve"> exist</w:t>
      </w:r>
      <w:r w:rsidR="000C347B" w:rsidRPr="004616F9">
        <w:rPr>
          <w:lang w:eastAsia="en-AU"/>
        </w:rPr>
        <w:t>s</w:t>
      </w:r>
      <w:r w:rsidR="006D4AC7" w:rsidRPr="004616F9">
        <w:rPr>
          <w:lang w:eastAsia="en-AU"/>
        </w:rPr>
        <w:t xml:space="preserve"> from time to time.</w:t>
      </w:r>
    </w:p>
    <w:p w14:paraId="32B9EEB1" w14:textId="01076914" w:rsidR="006D4AC7" w:rsidRPr="004616F9" w:rsidRDefault="006D4AC7" w:rsidP="00CF2B09">
      <w:pPr>
        <w:pStyle w:val="LDNote"/>
        <w:rPr>
          <w:lang w:eastAsia="en-AU"/>
        </w:rPr>
      </w:pPr>
      <w:r w:rsidRPr="004616F9">
        <w:rPr>
          <w:i/>
          <w:lang w:eastAsia="en-AU"/>
        </w:rPr>
        <w:t>Note</w:t>
      </w:r>
      <w:r w:rsidRPr="004616F9">
        <w:rPr>
          <w:lang w:eastAsia="en-AU"/>
        </w:rPr>
        <w:t>   </w:t>
      </w:r>
      <w:r w:rsidR="00985D85" w:rsidRPr="004616F9">
        <w:rPr>
          <w:i/>
          <w:lang w:eastAsia="en-AU"/>
        </w:rPr>
        <w:t xml:space="preserve">CASA </w:t>
      </w:r>
      <w:proofErr w:type="spellStart"/>
      <w:r w:rsidR="00985D85" w:rsidRPr="004616F9">
        <w:rPr>
          <w:i/>
          <w:lang w:eastAsia="en-AU"/>
        </w:rPr>
        <w:t>R</w:t>
      </w:r>
      <w:r w:rsidR="00374CC7" w:rsidRPr="004616F9">
        <w:rPr>
          <w:i/>
          <w:lang w:eastAsia="en-AU"/>
        </w:rPr>
        <w:t>ePL</w:t>
      </w:r>
      <w:proofErr w:type="spellEnd"/>
      <w:r w:rsidR="00985D85" w:rsidRPr="004616F9">
        <w:rPr>
          <w:i/>
          <w:lang w:eastAsia="en-AU"/>
        </w:rPr>
        <w:t xml:space="preserve"> Upgrade Supplement for the Part 101 MOS</w:t>
      </w:r>
      <w:r w:rsidRPr="004616F9">
        <w:rPr>
          <w:lang w:eastAsia="en-AU"/>
        </w:rPr>
        <w:t xml:space="preserve"> is available on the CASA website.</w:t>
      </w:r>
    </w:p>
    <w:p w14:paraId="306C5587" w14:textId="77777777" w:rsidR="005B63B2" w:rsidRPr="004616F9" w:rsidRDefault="005B63B2" w:rsidP="005B63B2">
      <w:pPr>
        <w:pStyle w:val="LDdefinition"/>
        <w:rPr>
          <w:lang w:eastAsia="en-AU"/>
        </w:rPr>
      </w:pPr>
      <w:r w:rsidRPr="004616F9">
        <w:rPr>
          <w:b/>
          <w:i/>
          <w:lang w:eastAsia="en-AU"/>
        </w:rPr>
        <w:t>CASR</w:t>
      </w:r>
      <w:r w:rsidRPr="004616F9">
        <w:rPr>
          <w:lang w:eastAsia="en-AU"/>
        </w:rPr>
        <w:t xml:space="preserve"> means the </w:t>
      </w:r>
      <w:r w:rsidRPr="004616F9">
        <w:rPr>
          <w:i/>
          <w:lang w:eastAsia="en-AU"/>
        </w:rPr>
        <w:t>Civil Aviation Safety Regulations 1998</w:t>
      </w:r>
      <w:r w:rsidRPr="004616F9">
        <w:rPr>
          <w:lang w:eastAsia="en-AU"/>
        </w:rPr>
        <w:t>.</w:t>
      </w:r>
    </w:p>
    <w:p w14:paraId="4719F7D4" w14:textId="77777777" w:rsidR="005B63B2" w:rsidRPr="004616F9" w:rsidRDefault="005B63B2" w:rsidP="005B63B2">
      <w:pPr>
        <w:pStyle w:val="LDdefinition"/>
        <w:rPr>
          <w:lang w:eastAsia="en-AU"/>
        </w:rPr>
      </w:pPr>
      <w:r w:rsidRPr="004616F9">
        <w:rPr>
          <w:b/>
          <w:i/>
          <w:lang w:eastAsia="en-AU"/>
        </w:rPr>
        <w:t>CASR Dictionary</w:t>
      </w:r>
      <w:r w:rsidRPr="004616F9">
        <w:rPr>
          <w:lang w:eastAsia="en-AU"/>
        </w:rPr>
        <w:t xml:space="preserve"> means the dictionary mentioned in regulation 1.4 of CASR.</w:t>
      </w:r>
    </w:p>
    <w:p w14:paraId="2206DCA9" w14:textId="014F2159" w:rsidR="00A63B42" w:rsidRPr="004616F9" w:rsidRDefault="00A63B42" w:rsidP="007632A5">
      <w:pPr>
        <w:pStyle w:val="LDdefinition"/>
        <w:rPr>
          <w:lang w:eastAsia="en-AU"/>
        </w:rPr>
      </w:pPr>
      <w:r w:rsidRPr="004616F9">
        <w:rPr>
          <w:b/>
          <w:i/>
          <w:lang w:eastAsia="en-AU"/>
        </w:rPr>
        <w:t>category</w:t>
      </w:r>
      <w:r w:rsidRPr="004616F9">
        <w:rPr>
          <w:lang w:eastAsia="en-AU"/>
        </w:rPr>
        <w:t xml:space="preserve">, for an RPA, means </w:t>
      </w:r>
      <w:r w:rsidR="0067166D" w:rsidRPr="004616F9">
        <w:rPr>
          <w:lang w:eastAsia="en-AU"/>
        </w:rPr>
        <w:t>1</w:t>
      </w:r>
      <w:r w:rsidRPr="004616F9">
        <w:rPr>
          <w:lang w:eastAsia="en-AU"/>
        </w:rPr>
        <w:t xml:space="preserve"> of the following:</w:t>
      </w:r>
    </w:p>
    <w:p w14:paraId="7C4C14FF" w14:textId="77777777" w:rsidR="00A63B42" w:rsidRPr="004616F9" w:rsidRDefault="00A63B42" w:rsidP="00A63B42">
      <w:pPr>
        <w:pStyle w:val="LDP1a"/>
        <w:rPr>
          <w:lang w:eastAsia="en-AU"/>
        </w:rPr>
      </w:pPr>
      <w:r w:rsidRPr="004616F9">
        <w:rPr>
          <w:lang w:eastAsia="en-AU"/>
        </w:rPr>
        <w:t>(a)</w:t>
      </w:r>
      <w:r w:rsidRPr="004616F9">
        <w:rPr>
          <w:lang w:eastAsia="en-AU"/>
        </w:rPr>
        <w:tab/>
      </w:r>
      <w:r w:rsidR="005628CC" w:rsidRPr="004616F9">
        <w:rPr>
          <w:lang w:eastAsia="en-AU"/>
        </w:rPr>
        <w:t xml:space="preserve">the </w:t>
      </w:r>
      <w:r w:rsidRPr="004616F9">
        <w:rPr>
          <w:lang w:eastAsia="en-AU"/>
        </w:rPr>
        <w:t>aeroplane category;</w:t>
      </w:r>
    </w:p>
    <w:p w14:paraId="0DCE7BC7" w14:textId="77777777" w:rsidR="00A63B42" w:rsidRPr="004616F9" w:rsidRDefault="005628CC" w:rsidP="00A63B42">
      <w:pPr>
        <w:pStyle w:val="LDP1a"/>
        <w:rPr>
          <w:lang w:eastAsia="en-AU"/>
        </w:rPr>
      </w:pPr>
      <w:r w:rsidRPr="004616F9">
        <w:rPr>
          <w:lang w:eastAsia="en-AU"/>
        </w:rPr>
        <w:lastRenderedPageBreak/>
        <w:t>(b)</w:t>
      </w:r>
      <w:r w:rsidR="00A63B42" w:rsidRPr="004616F9">
        <w:rPr>
          <w:lang w:eastAsia="en-AU"/>
        </w:rPr>
        <w:tab/>
      </w:r>
      <w:r w:rsidRPr="004616F9">
        <w:rPr>
          <w:lang w:eastAsia="en-AU"/>
        </w:rPr>
        <w:t xml:space="preserve">the </w:t>
      </w:r>
      <w:r w:rsidR="00A63B42" w:rsidRPr="004616F9">
        <w:rPr>
          <w:lang w:eastAsia="en-AU"/>
        </w:rPr>
        <w:t>helicopter</w:t>
      </w:r>
      <w:r w:rsidRPr="004616F9">
        <w:rPr>
          <w:lang w:eastAsia="en-AU"/>
        </w:rPr>
        <w:t xml:space="preserve"> (</w:t>
      </w:r>
      <w:r w:rsidR="00AE7F31" w:rsidRPr="004616F9">
        <w:rPr>
          <w:lang w:eastAsia="en-AU"/>
        </w:rPr>
        <w:t>multirotor class</w:t>
      </w:r>
      <w:r w:rsidRPr="004616F9">
        <w:rPr>
          <w:lang w:eastAsia="en-AU"/>
        </w:rPr>
        <w:t>) category</w:t>
      </w:r>
      <w:r w:rsidR="00A63B42" w:rsidRPr="004616F9">
        <w:rPr>
          <w:lang w:eastAsia="en-AU"/>
        </w:rPr>
        <w:t>;</w:t>
      </w:r>
    </w:p>
    <w:p w14:paraId="456F4A33" w14:textId="77777777" w:rsidR="004049DD" w:rsidRPr="004616F9" w:rsidRDefault="005628CC" w:rsidP="00A63B42">
      <w:pPr>
        <w:pStyle w:val="LDP1a"/>
        <w:rPr>
          <w:lang w:eastAsia="en-AU"/>
        </w:rPr>
      </w:pPr>
      <w:r w:rsidRPr="004616F9">
        <w:rPr>
          <w:lang w:eastAsia="en-AU"/>
        </w:rPr>
        <w:t>(c)</w:t>
      </w:r>
      <w:r w:rsidRPr="004616F9">
        <w:rPr>
          <w:lang w:eastAsia="en-AU"/>
        </w:rPr>
        <w:tab/>
        <w:t xml:space="preserve">the </w:t>
      </w:r>
      <w:r w:rsidR="004049DD" w:rsidRPr="004616F9">
        <w:rPr>
          <w:lang w:eastAsia="en-AU"/>
        </w:rPr>
        <w:t xml:space="preserve">helicopter </w:t>
      </w:r>
      <w:r w:rsidR="009149DC" w:rsidRPr="004616F9">
        <w:rPr>
          <w:lang w:eastAsia="en-AU"/>
        </w:rPr>
        <w:t>(</w:t>
      </w:r>
      <w:r w:rsidR="004049DD" w:rsidRPr="004616F9">
        <w:rPr>
          <w:lang w:eastAsia="en-AU"/>
        </w:rPr>
        <w:t>single</w:t>
      </w:r>
      <w:r w:rsidRPr="004616F9">
        <w:rPr>
          <w:lang w:eastAsia="en-AU"/>
        </w:rPr>
        <w:t xml:space="preserve"> rotor</w:t>
      </w:r>
      <w:r w:rsidR="004049DD" w:rsidRPr="004616F9">
        <w:rPr>
          <w:lang w:eastAsia="en-AU"/>
        </w:rPr>
        <w:t xml:space="preserve"> class</w:t>
      </w:r>
      <w:r w:rsidRPr="004616F9">
        <w:rPr>
          <w:lang w:eastAsia="en-AU"/>
        </w:rPr>
        <w:t xml:space="preserve">) </w:t>
      </w:r>
      <w:r w:rsidRPr="004616F9">
        <w:rPr>
          <w:rFonts w:eastAsia="Calibri"/>
        </w:rPr>
        <w:t>category;</w:t>
      </w:r>
    </w:p>
    <w:p w14:paraId="597E5640" w14:textId="77777777" w:rsidR="00A63B42" w:rsidRPr="004616F9" w:rsidRDefault="00A63B42" w:rsidP="00A63B42">
      <w:pPr>
        <w:pStyle w:val="LDP1a"/>
        <w:rPr>
          <w:lang w:eastAsia="en-AU"/>
        </w:rPr>
      </w:pPr>
      <w:r w:rsidRPr="004616F9">
        <w:rPr>
          <w:lang w:eastAsia="en-AU"/>
        </w:rPr>
        <w:t>(d)</w:t>
      </w:r>
      <w:r w:rsidRPr="004616F9">
        <w:rPr>
          <w:lang w:eastAsia="en-AU"/>
        </w:rPr>
        <w:tab/>
      </w:r>
      <w:r w:rsidR="005628CC" w:rsidRPr="004616F9">
        <w:rPr>
          <w:lang w:eastAsia="en-AU"/>
        </w:rPr>
        <w:t xml:space="preserve">the </w:t>
      </w:r>
      <w:r w:rsidR="00B864A0" w:rsidRPr="004616F9">
        <w:rPr>
          <w:lang w:eastAsia="en-AU"/>
        </w:rPr>
        <w:t>powered-lift category</w:t>
      </w:r>
      <w:r w:rsidRPr="004616F9">
        <w:rPr>
          <w:lang w:eastAsia="en-AU"/>
        </w:rPr>
        <w:t>.</w:t>
      </w:r>
    </w:p>
    <w:p w14:paraId="5EBFB947" w14:textId="2889EA95" w:rsidR="005D4B4A" w:rsidRPr="004616F9" w:rsidRDefault="005D4B4A" w:rsidP="005935BD">
      <w:pPr>
        <w:pStyle w:val="LDdefinition"/>
        <w:rPr>
          <w:lang w:eastAsia="en-AU"/>
        </w:rPr>
      </w:pPr>
      <w:r w:rsidRPr="004616F9">
        <w:rPr>
          <w:b/>
          <w:i/>
          <w:lang w:eastAsia="en-AU"/>
        </w:rPr>
        <w:t>chief remote pilot</w:t>
      </w:r>
      <w:r w:rsidRPr="004616F9">
        <w:rPr>
          <w:lang w:eastAsia="en-AU"/>
        </w:rPr>
        <w:t xml:space="preserve"> has the same meaning as in </w:t>
      </w:r>
      <w:r w:rsidR="00BA4B58" w:rsidRPr="004616F9">
        <w:rPr>
          <w:lang w:eastAsia="en-AU"/>
        </w:rPr>
        <w:t>sub</w:t>
      </w:r>
      <w:r w:rsidRPr="004616F9">
        <w:rPr>
          <w:lang w:eastAsia="en-AU"/>
        </w:rPr>
        <w:t>regulation 101.340</w:t>
      </w:r>
      <w:r w:rsidR="000C347B" w:rsidRPr="004616F9">
        <w:rPr>
          <w:lang w:eastAsia="en-AU"/>
        </w:rPr>
        <w:t> </w:t>
      </w:r>
      <w:r w:rsidR="00BA4B58" w:rsidRPr="004616F9">
        <w:rPr>
          <w:lang w:eastAsia="en-AU"/>
        </w:rPr>
        <w:t>(1)</w:t>
      </w:r>
      <w:r w:rsidRPr="004616F9">
        <w:rPr>
          <w:lang w:eastAsia="en-AU"/>
        </w:rPr>
        <w:t xml:space="preserve"> of CASR.</w:t>
      </w:r>
    </w:p>
    <w:p w14:paraId="7C33C570" w14:textId="101BB12A" w:rsidR="009C6526" w:rsidRPr="004616F9" w:rsidRDefault="009C6526" w:rsidP="005935BD">
      <w:pPr>
        <w:pStyle w:val="LDdefinition"/>
        <w:rPr>
          <w:lang w:eastAsia="en-AU"/>
        </w:rPr>
      </w:pPr>
      <w:r w:rsidRPr="004616F9">
        <w:rPr>
          <w:b/>
          <w:i/>
          <w:lang w:eastAsia="en-AU"/>
        </w:rPr>
        <w:t>civil aviation legislation</w:t>
      </w:r>
      <w:r w:rsidRPr="004616F9">
        <w:rPr>
          <w:lang w:eastAsia="en-AU"/>
        </w:rPr>
        <w:t xml:space="preserve"> has the meaning given in section 3 of the </w:t>
      </w:r>
      <w:r w:rsidRPr="004616F9">
        <w:rPr>
          <w:i/>
          <w:lang w:eastAsia="en-AU"/>
        </w:rPr>
        <w:t>Civil Aviation Act</w:t>
      </w:r>
      <w:r w:rsidR="005B63B2" w:rsidRPr="004616F9">
        <w:rPr>
          <w:i/>
          <w:lang w:eastAsia="en-AU"/>
        </w:rPr>
        <w:t> </w:t>
      </w:r>
      <w:r w:rsidRPr="004616F9">
        <w:rPr>
          <w:i/>
          <w:lang w:eastAsia="en-AU"/>
        </w:rPr>
        <w:t>1988</w:t>
      </w:r>
      <w:r w:rsidRPr="004616F9">
        <w:rPr>
          <w:lang w:eastAsia="en-AU"/>
        </w:rPr>
        <w:t>.</w:t>
      </w:r>
    </w:p>
    <w:p w14:paraId="3F971670" w14:textId="77777777" w:rsidR="00224012" w:rsidRPr="004616F9" w:rsidRDefault="00224012" w:rsidP="00224012">
      <w:pPr>
        <w:pStyle w:val="LDdefinition"/>
      </w:pPr>
      <w:r w:rsidRPr="004616F9">
        <w:rPr>
          <w:b/>
          <w:i/>
        </w:rPr>
        <w:t>classification</w:t>
      </w:r>
      <w:r w:rsidRPr="004616F9">
        <w:t>,</w:t>
      </w:r>
      <w:r w:rsidRPr="004616F9">
        <w:rPr>
          <w:bCs/>
          <w:iCs/>
        </w:rPr>
        <w:t xml:space="preserve"> </w:t>
      </w:r>
      <w:r w:rsidRPr="004616F9">
        <w:t>for a model aircraft, refers to whether the model aircraft is (in an ascending scale):</w:t>
      </w:r>
    </w:p>
    <w:p w14:paraId="22449105" w14:textId="77777777" w:rsidR="00224012" w:rsidRPr="004616F9" w:rsidRDefault="00224012" w:rsidP="00224012">
      <w:pPr>
        <w:pStyle w:val="LDP1a0"/>
        <w:numPr>
          <w:ilvl w:val="0"/>
          <w:numId w:val="33"/>
        </w:numPr>
        <w:ind w:left="1191" w:hanging="454"/>
        <w:rPr>
          <w:color w:val="000000"/>
        </w:rPr>
      </w:pPr>
      <w:r w:rsidRPr="004616F9">
        <w:rPr>
          <w:color w:val="000000"/>
        </w:rPr>
        <w:t>a model aircraft; or</w:t>
      </w:r>
    </w:p>
    <w:p w14:paraId="3B7C277C" w14:textId="77777777" w:rsidR="00224012" w:rsidRPr="004616F9" w:rsidRDefault="00224012" w:rsidP="00224012">
      <w:pPr>
        <w:pStyle w:val="LDP1a0"/>
        <w:numPr>
          <w:ilvl w:val="0"/>
          <w:numId w:val="33"/>
        </w:numPr>
        <w:ind w:left="1191" w:hanging="454"/>
      </w:pPr>
      <w:r w:rsidRPr="004616F9">
        <w:t>a giant model aircraft.</w:t>
      </w:r>
    </w:p>
    <w:p w14:paraId="2503A281" w14:textId="77777777" w:rsidR="00224012" w:rsidRPr="004616F9" w:rsidRDefault="00224012" w:rsidP="00224012">
      <w:pPr>
        <w:pStyle w:val="LDdefinition"/>
      </w:pPr>
      <w:r w:rsidRPr="004616F9">
        <w:rPr>
          <w:b/>
          <w:i/>
        </w:rPr>
        <w:t>classification</w:t>
      </w:r>
      <w:r w:rsidRPr="004616F9">
        <w:t>,</w:t>
      </w:r>
      <w:r w:rsidRPr="004616F9">
        <w:rPr>
          <w:bCs/>
          <w:iCs/>
        </w:rPr>
        <w:t xml:space="preserve"> </w:t>
      </w:r>
      <w:r w:rsidRPr="004616F9">
        <w:t>for an RPA, refers to whether the RPA is (in an ascending scale):</w:t>
      </w:r>
    </w:p>
    <w:p w14:paraId="177DFC44" w14:textId="77777777" w:rsidR="00224012" w:rsidRPr="004616F9" w:rsidRDefault="00224012" w:rsidP="00224012">
      <w:pPr>
        <w:pStyle w:val="LDP1a0"/>
        <w:rPr>
          <w:color w:val="000000"/>
        </w:rPr>
      </w:pPr>
      <w:r w:rsidRPr="004616F9">
        <w:rPr>
          <w:color w:val="000000"/>
        </w:rPr>
        <w:t>(a)</w:t>
      </w:r>
      <w:r w:rsidRPr="004616F9">
        <w:rPr>
          <w:color w:val="000000"/>
        </w:rPr>
        <w:tab/>
        <w:t>a micro RPA; or</w:t>
      </w:r>
    </w:p>
    <w:p w14:paraId="57438888" w14:textId="77777777" w:rsidR="00224012" w:rsidRPr="004616F9" w:rsidRDefault="00224012" w:rsidP="00224012">
      <w:pPr>
        <w:pStyle w:val="LDP1a0"/>
        <w:rPr>
          <w:color w:val="000000"/>
        </w:rPr>
      </w:pPr>
      <w:r w:rsidRPr="004616F9">
        <w:rPr>
          <w:color w:val="000000"/>
        </w:rPr>
        <w:t>(b)</w:t>
      </w:r>
      <w:r w:rsidRPr="004616F9">
        <w:rPr>
          <w:color w:val="000000"/>
        </w:rPr>
        <w:tab/>
        <w:t>a very small RPA; or</w:t>
      </w:r>
    </w:p>
    <w:p w14:paraId="54D99C5A" w14:textId="77777777" w:rsidR="00224012" w:rsidRPr="004616F9" w:rsidRDefault="00224012" w:rsidP="00224012">
      <w:pPr>
        <w:pStyle w:val="LDP1a0"/>
        <w:rPr>
          <w:color w:val="000000"/>
        </w:rPr>
      </w:pPr>
      <w:r w:rsidRPr="004616F9">
        <w:rPr>
          <w:color w:val="000000"/>
        </w:rPr>
        <w:t>(c)</w:t>
      </w:r>
      <w:r w:rsidRPr="004616F9">
        <w:rPr>
          <w:color w:val="000000"/>
        </w:rPr>
        <w:tab/>
        <w:t>a small RPA; or</w:t>
      </w:r>
    </w:p>
    <w:p w14:paraId="3B500575" w14:textId="77777777" w:rsidR="00224012" w:rsidRPr="004616F9" w:rsidRDefault="00224012" w:rsidP="00224012">
      <w:pPr>
        <w:pStyle w:val="LDP1a0"/>
        <w:rPr>
          <w:color w:val="000000"/>
        </w:rPr>
      </w:pPr>
      <w:r w:rsidRPr="004616F9">
        <w:rPr>
          <w:color w:val="000000"/>
        </w:rPr>
        <w:t>(d)</w:t>
      </w:r>
      <w:r w:rsidRPr="004616F9">
        <w:rPr>
          <w:color w:val="000000"/>
        </w:rPr>
        <w:tab/>
        <w:t>a medium RPA.</w:t>
      </w:r>
    </w:p>
    <w:p w14:paraId="07EE2E67" w14:textId="77777777" w:rsidR="00224012" w:rsidRPr="004616F9" w:rsidRDefault="00224012" w:rsidP="00224012">
      <w:pPr>
        <w:pStyle w:val="LDNote"/>
      </w:pPr>
      <w:r w:rsidRPr="004616F9">
        <w:rPr>
          <w:i/>
          <w:iCs/>
        </w:rPr>
        <w:t>Note</w:t>
      </w:r>
      <w:r w:rsidRPr="004616F9">
        <w:t>   </w:t>
      </w:r>
      <w:r w:rsidRPr="004616F9">
        <w:rPr>
          <w:b/>
          <w:bCs/>
          <w:i/>
          <w:iCs/>
        </w:rPr>
        <w:t>Classification</w:t>
      </w:r>
      <w:r w:rsidRPr="004616F9">
        <w:t xml:space="preserve"> does not include a large RPA that is the result of a modification of another RPA because a large RPA would trigger the application of regulations 101.255 of CASR (requiring either a special certificate of airworthiness (restricted category), or an experimental certificate, issued under Subpart 21.H of Part 21 of CASR) and 101.275 (requiring CASA approval to operate).</w:t>
      </w:r>
    </w:p>
    <w:p w14:paraId="72742016" w14:textId="509CD3F2" w:rsidR="0076345E" w:rsidRPr="004616F9" w:rsidRDefault="0076345E" w:rsidP="005935BD">
      <w:pPr>
        <w:pStyle w:val="LDdefinition"/>
        <w:rPr>
          <w:lang w:eastAsia="en-AU"/>
        </w:rPr>
      </w:pPr>
      <w:r w:rsidRPr="004616F9">
        <w:rPr>
          <w:b/>
          <w:i/>
          <w:lang w:eastAsia="en-AU"/>
        </w:rPr>
        <w:t>controlled aerodrome</w:t>
      </w:r>
      <w:r w:rsidRPr="004616F9">
        <w:rPr>
          <w:lang w:eastAsia="en-AU"/>
        </w:rPr>
        <w:t xml:space="preserve"> has the same meaning as in Part 139 of CASR.</w:t>
      </w:r>
    </w:p>
    <w:p w14:paraId="692A420F" w14:textId="498F856E" w:rsidR="00431CE9" w:rsidRPr="004616F9" w:rsidRDefault="00BD6676" w:rsidP="005935BD">
      <w:pPr>
        <w:pStyle w:val="LDdefinition"/>
      </w:pPr>
      <w:r w:rsidRPr="004616F9">
        <w:rPr>
          <w:b/>
          <w:i/>
          <w:lang w:eastAsia="en-AU"/>
        </w:rPr>
        <w:t>documented practices and procedures</w:t>
      </w:r>
      <w:r w:rsidRPr="004616F9">
        <w:rPr>
          <w:lang w:eastAsia="en-AU"/>
        </w:rPr>
        <w:t xml:space="preserve">, for </w:t>
      </w:r>
      <w:r w:rsidR="00A01650" w:rsidRPr="004616F9">
        <w:rPr>
          <w:lang w:eastAsia="en-AU"/>
        </w:rPr>
        <w:t>a certified RPA operator</w:t>
      </w:r>
      <w:r w:rsidRPr="004616F9">
        <w:rPr>
          <w:lang w:eastAsia="en-AU"/>
        </w:rPr>
        <w:t>, means the written practices and procedures of the operator</w:t>
      </w:r>
      <w:r w:rsidR="00FA2447" w:rsidRPr="004616F9">
        <w:rPr>
          <w:lang w:eastAsia="en-AU"/>
        </w:rPr>
        <w:t xml:space="preserve">, </w:t>
      </w:r>
      <w:r w:rsidR="002F3E0F" w:rsidRPr="004616F9">
        <w:rPr>
          <w:lang w:eastAsia="en-AU"/>
        </w:rPr>
        <w:t>as existing or in force from time to time</w:t>
      </w:r>
      <w:r w:rsidR="00FA2447" w:rsidRPr="004616F9">
        <w:rPr>
          <w:lang w:eastAsia="en-AU"/>
        </w:rPr>
        <w:t>,</w:t>
      </w:r>
      <w:r w:rsidRPr="004616F9">
        <w:rPr>
          <w:lang w:eastAsia="en-AU"/>
        </w:rPr>
        <w:t xml:space="preserve"> that have been </w:t>
      </w:r>
      <w:r w:rsidRPr="004616F9">
        <w:t>approved in writing by CASA</w:t>
      </w:r>
      <w:r w:rsidR="00431CE9" w:rsidRPr="004616F9">
        <w:t>.</w:t>
      </w:r>
    </w:p>
    <w:p w14:paraId="5C16BC29" w14:textId="77777777" w:rsidR="002A1E7E" w:rsidRPr="004616F9" w:rsidRDefault="002A1E7E" w:rsidP="002A1E7E">
      <w:pPr>
        <w:pStyle w:val="LDNote"/>
        <w:spacing w:before="40" w:after="40"/>
      </w:pPr>
      <w:r w:rsidRPr="004616F9">
        <w:rPr>
          <w:i/>
          <w:iCs/>
        </w:rPr>
        <w:t>Note</w:t>
      </w:r>
      <w:r w:rsidRPr="004616F9">
        <w:t>   See also subsection 1.04 (3). An operator is required to have suitable documented practices and procedures. Documented practices and procedures are considered suitable only if CASA approves them.</w:t>
      </w:r>
    </w:p>
    <w:p w14:paraId="0FC7A2A7" w14:textId="77777777" w:rsidR="00224012" w:rsidRPr="004616F9" w:rsidRDefault="00224012" w:rsidP="00224012">
      <w:pPr>
        <w:pStyle w:val="LDdefinition"/>
      </w:pPr>
      <w:r w:rsidRPr="004616F9">
        <w:rPr>
          <w:b/>
          <w:i/>
        </w:rPr>
        <w:t>electronic identification</w:t>
      </w:r>
      <w:r w:rsidRPr="004616F9">
        <w:rPr>
          <w:bCs/>
          <w:iCs/>
        </w:rPr>
        <w:t>, for an RPA or model aircraft,</w:t>
      </w:r>
      <w:r w:rsidRPr="004616F9">
        <w:t xml:space="preserve"> means the unique, identifying, electronic code that is transmitted or broadcast by the aircraft:</w:t>
      </w:r>
    </w:p>
    <w:p w14:paraId="78B7A872" w14:textId="77777777" w:rsidR="00224012" w:rsidRPr="004616F9" w:rsidRDefault="00224012" w:rsidP="00224012">
      <w:pPr>
        <w:pStyle w:val="LDP1a0"/>
        <w:numPr>
          <w:ilvl w:val="0"/>
          <w:numId w:val="34"/>
        </w:numPr>
        <w:ind w:left="1191" w:hanging="454"/>
        <w:rPr>
          <w:color w:val="000000"/>
        </w:rPr>
      </w:pPr>
      <w:r w:rsidRPr="004616F9">
        <w:rPr>
          <w:color w:val="000000"/>
        </w:rPr>
        <w:t>automatically when in flight; or</w:t>
      </w:r>
    </w:p>
    <w:p w14:paraId="38C61E11" w14:textId="77777777" w:rsidR="00224012" w:rsidRPr="004616F9" w:rsidRDefault="00224012" w:rsidP="00224012">
      <w:pPr>
        <w:pStyle w:val="LDP1a0"/>
        <w:numPr>
          <w:ilvl w:val="0"/>
          <w:numId w:val="34"/>
        </w:numPr>
        <w:ind w:left="1191" w:hanging="454"/>
        <w:rPr>
          <w:color w:val="000000"/>
        </w:rPr>
      </w:pPr>
      <w:r w:rsidRPr="004616F9">
        <w:rPr>
          <w:color w:val="000000"/>
        </w:rPr>
        <w:t>in response to transmissions from the ground-based electronic system used to control, program, prepare or monitor the aircraft for flight or in flight;</w:t>
      </w:r>
    </w:p>
    <w:p w14:paraId="237C475F" w14:textId="77777777" w:rsidR="00224012" w:rsidRPr="004616F9" w:rsidRDefault="00224012" w:rsidP="00224012">
      <w:pPr>
        <w:pStyle w:val="LDdefinition"/>
      </w:pPr>
      <w:r w:rsidRPr="004616F9">
        <w:t>but does not include any code that is transmitted or broadcast exclusively for ATC purposes.</w:t>
      </w:r>
    </w:p>
    <w:p w14:paraId="3619CB88" w14:textId="21FEB470" w:rsidR="00EB615B" w:rsidRPr="004616F9" w:rsidRDefault="00EB615B" w:rsidP="005935BD">
      <w:pPr>
        <w:pStyle w:val="LDdefinition"/>
        <w:rPr>
          <w:lang w:eastAsia="en-AU"/>
        </w:rPr>
      </w:pPr>
      <w:r w:rsidRPr="004616F9">
        <w:rPr>
          <w:rFonts w:eastAsia="Calibri"/>
          <w:b/>
          <w:i/>
        </w:rPr>
        <w:t>emergency and collision avoidance procedures</w:t>
      </w:r>
      <w:r w:rsidRPr="004616F9">
        <w:rPr>
          <w:rFonts w:eastAsia="Calibri"/>
        </w:rPr>
        <w:t xml:space="preserve"> means </w:t>
      </w:r>
      <w:r w:rsidR="00A01650" w:rsidRPr="004616F9">
        <w:rPr>
          <w:rFonts w:eastAsia="Calibri"/>
        </w:rPr>
        <w:t>a certified RPA operator</w:t>
      </w:r>
      <w:r w:rsidR="00D205C0" w:rsidRPr="004616F9">
        <w:rPr>
          <w:rFonts w:eastAsia="Calibri"/>
        </w:rPr>
        <w:t>’s</w:t>
      </w:r>
      <w:r w:rsidRPr="004616F9">
        <w:rPr>
          <w:rFonts w:eastAsia="Calibri"/>
        </w:rPr>
        <w:t xml:space="preserve"> </w:t>
      </w:r>
      <w:r w:rsidR="006B4AB3" w:rsidRPr="004616F9">
        <w:rPr>
          <w:lang w:eastAsia="en-AU"/>
        </w:rPr>
        <w:t>documented practices and procedures</w:t>
      </w:r>
      <w:r w:rsidRPr="004616F9">
        <w:rPr>
          <w:rFonts w:eastAsia="Calibri"/>
        </w:rPr>
        <w:t xml:space="preserve"> designed to ensure that an RPA in an </w:t>
      </w:r>
      <w:r w:rsidR="002405BD" w:rsidRPr="004616F9">
        <w:rPr>
          <w:rFonts w:eastAsia="Calibri"/>
        </w:rPr>
        <w:t>RPA</w:t>
      </w:r>
      <w:r w:rsidR="000D41BB" w:rsidRPr="004616F9">
        <w:rPr>
          <w:rFonts w:eastAsia="Calibri"/>
        </w:rPr>
        <w:t xml:space="preserve"> operation</w:t>
      </w:r>
      <w:r w:rsidRPr="004616F9">
        <w:rPr>
          <w:rFonts w:eastAsia="Calibri"/>
        </w:rPr>
        <w:t xml:space="preserve"> does not become a hazard to any aircraft, person or property during the operation.</w:t>
      </w:r>
    </w:p>
    <w:p w14:paraId="16A1E678" w14:textId="77777777" w:rsidR="00B405CF" w:rsidRPr="004616F9" w:rsidRDefault="00B405CF" w:rsidP="005935BD">
      <w:pPr>
        <w:pStyle w:val="LDdefinition"/>
        <w:rPr>
          <w:lang w:eastAsia="en-AU"/>
        </w:rPr>
      </w:pPr>
      <w:r w:rsidRPr="004616F9">
        <w:rPr>
          <w:b/>
          <w:i/>
          <w:lang w:eastAsia="en-AU"/>
        </w:rPr>
        <w:t>employed</w:t>
      </w:r>
      <w:r w:rsidRPr="004616F9">
        <w:rPr>
          <w:lang w:eastAsia="en-AU"/>
        </w:rPr>
        <w:t xml:space="preserve"> means employed under a contract of service or a contract for services.</w:t>
      </w:r>
    </w:p>
    <w:p w14:paraId="5C1336B3" w14:textId="77777777" w:rsidR="00166E99" w:rsidRPr="004616F9" w:rsidRDefault="00166E99" w:rsidP="005935BD">
      <w:pPr>
        <w:pStyle w:val="LDdefinition"/>
      </w:pPr>
      <w:r w:rsidRPr="004616F9">
        <w:rPr>
          <w:b/>
          <w:i/>
          <w:lang w:eastAsia="en-AU"/>
        </w:rPr>
        <w:t>essential duties</w:t>
      </w:r>
      <w:r w:rsidRPr="004616F9">
        <w:rPr>
          <w:lang w:eastAsia="en-AU"/>
        </w:rPr>
        <w:t xml:space="preserve"> means tasks whose performance is essential to the safe </w:t>
      </w:r>
      <w:r w:rsidRPr="004616F9">
        <w:t>operation of an RPA.</w:t>
      </w:r>
    </w:p>
    <w:p w14:paraId="68265834" w14:textId="3D5F6CF4" w:rsidR="00FA2447" w:rsidRPr="004616F9" w:rsidRDefault="00FA2447" w:rsidP="005935BD">
      <w:pPr>
        <w:pStyle w:val="LDdefinition"/>
      </w:pPr>
      <w:r w:rsidRPr="004616F9">
        <w:rPr>
          <w:b/>
          <w:i/>
        </w:rPr>
        <w:t>EVLOS</w:t>
      </w:r>
      <w:r w:rsidRPr="004616F9">
        <w:t xml:space="preserve"> </w:t>
      </w:r>
      <w:r w:rsidR="003A6840" w:rsidRPr="004616F9">
        <w:t>means</w:t>
      </w:r>
      <w:r w:rsidRPr="004616F9">
        <w:t xml:space="preserve"> extended visual line of sight.</w:t>
      </w:r>
    </w:p>
    <w:p w14:paraId="2212A14D" w14:textId="53E025F0" w:rsidR="00FA2447" w:rsidRPr="004616F9" w:rsidRDefault="00FA2447" w:rsidP="00FA2447">
      <w:pPr>
        <w:pStyle w:val="LDNote"/>
        <w:rPr>
          <w:rStyle w:val="CommentReference"/>
          <w:sz w:val="20"/>
          <w:szCs w:val="20"/>
        </w:rPr>
      </w:pPr>
      <w:r w:rsidRPr="004616F9">
        <w:rPr>
          <w:rStyle w:val="CommentReference"/>
          <w:i/>
          <w:sz w:val="20"/>
          <w:szCs w:val="20"/>
        </w:rPr>
        <w:t>Note</w:t>
      </w:r>
      <w:r w:rsidRPr="004616F9">
        <w:rPr>
          <w:rStyle w:val="CommentReference"/>
          <w:sz w:val="20"/>
          <w:szCs w:val="20"/>
        </w:rPr>
        <w:t xml:space="preserve">   See also the definitions in section 5.04 for </w:t>
      </w:r>
      <w:r w:rsidR="00347F6A" w:rsidRPr="004616F9">
        <w:rPr>
          <w:rStyle w:val="CommentReference"/>
          <w:sz w:val="20"/>
          <w:szCs w:val="20"/>
        </w:rPr>
        <w:t>Chapter</w:t>
      </w:r>
      <w:r w:rsidRPr="004616F9">
        <w:rPr>
          <w:rStyle w:val="CommentReference"/>
          <w:sz w:val="20"/>
          <w:szCs w:val="20"/>
        </w:rPr>
        <w:t xml:space="preserve"> 5.</w:t>
      </w:r>
    </w:p>
    <w:p w14:paraId="3FC2DBB8" w14:textId="4244CBB5" w:rsidR="00074974" w:rsidRPr="004616F9" w:rsidRDefault="00E107D9" w:rsidP="0002110D">
      <w:pPr>
        <w:pStyle w:val="LDdefinition"/>
        <w:keepNext/>
        <w:rPr>
          <w:lang w:eastAsia="en-AU"/>
        </w:rPr>
      </w:pPr>
      <w:r w:rsidRPr="004616F9">
        <w:rPr>
          <w:b/>
          <w:i/>
          <w:lang w:eastAsia="en-AU"/>
        </w:rPr>
        <w:t>e</w:t>
      </w:r>
      <w:r w:rsidR="00074974" w:rsidRPr="004616F9">
        <w:rPr>
          <w:b/>
          <w:i/>
          <w:lang w:eastAsia="en-AU"/>
        </w:rPr>
        <w:t>xaminer</w:t>
      </w:r>
      <w:r w:rsidR="00A974EE" w:rsidRPr="004616F9">
        <w:rPr>
          <w:lang w:eastAsia="en-AU"/>
        </w:rPr>
        <w:t>, for a</w:t>
      </w:r>
      <w:r w:rsidRPr="004616F9">
        <w:rPr>
          <w:lang w:eastAsia="en-AU"/>
        </w:rPr>
        <w:t xml:space="preserve"> medium</w:t>
      </w:r>
      <w:r w:rsidR="00A17F8E" w:rsidRPr="004616F9">
        <w:rPr>
          <w:lang w:eastAsia="en-AU"/>
        </w:rPr>
        <w:t xml:space="preserve"> or large</w:t>
      </w:r>
      <w:r w:rsidRPr="004616F9">
        <w:rPr>
          <w:lang w:eastAsia="en-AU"/>
        </w:rPr>
        <w:t xml:space="preserve"> </w:t>
      </w:r>
      <w:r w:rsidR="00A974EE" w:rsidRPr="004616F9">
        <w:rPr>
          <w:lang w:eastAsia="en-AU"/>
        </w:rPr>
        <w:t>RPA</w:t>
      </w:r>
      <w:r w:rsidR="00896195" w:rsidRPr="004616F9">
        <w:rPr>
          <w:lang w:eastAsia="en-AU"/>
        </w:rPr>
        <w:t>,</w:t>
      </w:r>
      <w:r w:rsidR="00B739F3" w:rsidRPr="004616F9">
        <w:rPr>
          <w:lang w:eastAsia="en-AU"/>
        </w:rPr>
        <w:t xml:space="preserve"> </w:t>
      </w:r>
      <w:r w:rsidR="00074974" w:rsidRPr="004616F9">
        <w:rPr>
          <w:lang w:eastAsia="en-AU"/>
        </w:rPr>
        <w:t>means</w:t>
      </w:r>
      <w:r w:rsidR="00CA690C" w:rsidRPr="004616F9">
        <w:rPr>
          <w:lang w:eastAsia="en-AU"/>
        </w:rPr>
        <w:t xml:space="preserve"> 1 of the fol</w:t>
      </w:r>
      <w:r w:rsidR="00E04DC5" w:rsidRPr="004616F9">
        <w:rPr>
          <w:lang w:eastAsia="en-AU"/>
        </w:rPr>
        <w:t>l</w:t>
      </w:r>
      <w:r w:rsidR="00CA690C" w:rsidRPr="004616F9">
        <w:rPr>
          <w:lang w:eastAsia="en-AU"/>
        </w:rPr>
        <w:t>owing</w:t>
      </w:r>
      <w:r w:rsidR="00C53E50" w:rsidRPr="004616F9">
        <w:rPr>
          <w:lang w:eastAsia="en-AU"/>
        </w:rPr>
        <w:t>:</w:t>
      </w:r>
    </w:p>
    <w:p w14:paraId="3173E608" w14:textId="7E85E884" w:rsidR="00C53E50" w:rsidRPr="004616F9" w:rsidRDefault="00702D99" w:rsidP="00702D99">
      <w:pPr>
        <w:pStyle w:val="LDP1a"/>
      </w:pPr>
      <w:r w:rsidRPr="004616F9">
        <w:t>(a)</w:t>
      </w:r>
      <w:r w:rsidRPr="004616F9">
        <w:tab/>
      </w:r>
      <w:r w:rsidR="00C53E50" w:rsidRPr="004616F9">
        <w:t xml:space="preserve">the chief remote pilot of </w:t>
      </w:r>
      <w:r w:rsidR="00A01650" w:rsidRPr="004616F9">
        <w:t>a certified RPA operator</w:t>
      </w:r>
      <w:r w:rsidR="00E107D9" w:rsidRPr="004616F9">
        <w:t xml:space="preserve"> who is qualified as </w:t>
      </w:r>
      <w:r w:rsidR="008E7B8C" w:rsidRPr="004616F9">
        <w:t xml:space="preserve">a </w:t>
      </w:r>
      <w:proofErr w:type="spellStart"/>
      <w:r w:rsidR="008E7B8C" w:rsidRPr="004616F9">
        <w:t>RePL</w:t>
      </w:r>
      <w:proofErr w:type="spellEnd"/>
      <w:r w:rsidR="00E107D9" w:rsidRPr="004616F9">
        <w:t xml:space="preserve"> training instructor</w:t>
      </w:r>
      <w:r w:rsidR="00C53E50" w:rsidRPr="004616F9">
        <w:t>;</w:t>
      </w:r>
    </w:p>
    <w:p w14:paraId="464C7F9F" w14:textId="06F36326" w:rsidR="00CA690C" w:rsidRPr="004616F9" w:rsidRDefault="00702D99" w:rsidP="00702D99">
      <w:pPr>
        <w:pStyle w:val="LDP1a"/>
      </w:pPr>
      <w:r w:rsidRPr="004616F9">
        <w:lastRenderedPageBreak/>
        <w:t>(b)</w:t>
      </w:r>
      <w:r w:rsidRPr="004616F9">
        <w:tab/>
      </w:r>
      <w:r w:rsidR="008E7B8C" w:rsidRPr="004616F9">
        <w:t xml:space="preserve">a </w:t>
      </w:r>
      <w:proofErr w:type="spellStart"/>
      <w:r w:rsidR="008E7B8C" w:rsidRPr="004616F9">
        <w:t>RePL</w:t>
      </w:r>
      <w:proofErr w:type="spellEnd"/>
      <w:r w:rsidR="00C53E50" w:rsidRPr="004616F9">
        <w:t xml:space="preserve"> training instructor who</w:t>
      </w:r>
      <w:r w:rsidR="00CA690C" w:rsidRPr="004616F9">
        <w:t xml:space="preserve"> </w:t>
      </w:r>
      <w:r w:rsidR="00C53E50" w:rsidRPr="004616F9">
        <w:t xml:space="preserve">is authorised by the chief remote pilot in accordance with the </w:t>
      </w:r>
      <w:r w:rsidR="002A1E7E" w:rsidRPr="004616F9">
        <w:t xml:space="preserve">RPA operator’s </w:t>
      </w:r>
      <w:r w:rsidR="00C53E50" w:rsidRPr="004616F9">
        <w:t>documented practices and procedures;</w:t>
      </w:r>
    </w:p>
    <w:p w14:paraId="3B084DF0" w14:textId="6447BA50" w:rsidR="00E107D9" w:rsidRPr="004616F9" w:rsidRDefault="00CA690C" w:rsidP="00D07FC7">
      <w:pPr>
        <w:pStyle w:val="LDClause"/>
      </w:pPr>
      <w:r w:rsidRPr="004616F9">
        <w:tab/>
      </w:r>
      <w:r w:rsidRPr="004616F9">
        <w:tab/>
        <w:t xml:space="preserve">provided </w:t>
      </w:r>
      <w:r w:rsidR="00BB7849" w:rsidRPr="004616F9">
        <w:t xml:space="preserve">that </w:t>
      </w:r>
      <w:r w:rsidRPr="004616F9">
        <w:t>he or she</w:t>
      </w:r>
      <w:r w:rsidR="00E107D9" w:rsidRPr="004616F9">
        <w:t>:</w:t>
      </w:r>
    </w:p>
    <w:p w14:paraId="4BE8DAE2" w14:textId="0C4B4F7C" w:rsidR="00871A44" w:rsidRPr="004616F9" w:rsidRDefault="00A17D5C" w:rsidP="00702D99">
      <w:pPr>
        <w:pStyle w:val="LDP1a"/>
      </w:pPr>
      <w:r w:rsidRPr="004616F9">
        <w:t>(c)</w:t>
      </w:r>
      <w:r w:rsidR="00702D99" w:rsidRPr="004616F9">
        <w:tab/>
      </w:r>
      <w:r w:rsidR="00871A44" w:rsidRPr="004616F9">
        <w:t>is identified in the operator’s documented practices and procedures as an examiner for a medium</w:t>
      </w:r>
      <w:r w:rsidR="003865E9" w:rsidRPr="004616F9">
        <w:t xml:space="preserve"> or large</w:t>
      </w:r>
      <w:r w:rsidR="00871A44" w:rsidRPr="004616F9">
        <w:t xml:space="preserve"> RPA (a </w:t>
      </w:r>
      <w:r w:rsidR="00871A44" w:rsidRPr="004616F9">
        <w:rPr>
          <w:b/>
          <w:i/>
        </w:rPr>
        <w:t>relevant examiner</w:t>
      </w:r>
      <w:r w:rsidR="00871A44" w:rsidRPr="004616F9">
        <w:t>)</w:t>
      </w:r>
      <w:r w:rsidRPr="004616F9">
        <w:t>; and</w:t>
      </w:r>
    </w:p>
    <w:p w14:paraId="30F9DE43" w14:textId="58F427CC" w:rsidR="00871A44" w:rsidRPr="004616F9" w:rsidRDefault="00A17D5C" w:rsidP="00702D99">
      <w:pPr>
        <w:pStyle w:val="LDP1a"/>
      </w:pPr>
      <w:r w:rsidRPr="004616F9">
        <w:t>(d)</w:t>
      </w:r>
      <w:r w:rsidR="00702D99" w:rsidRPr="004616F9">
        <w:tab/>
      </w:r>
      <w:r w:rsidR="00E107D9" w:rsidRPr="004616F9">
        <w:t>has</w:t>
      </w:r>
      <w:r w:rsidR="00871A44" w:rsidRPr="004616F9">
        <w:t xml:space="preserve"> the length of experience in RPA operations stated in the operator’s documented practices and procedures as required to be a relevant examiner; and</w:t>
      </w:r>
    </w:p>
    <w:p w14:paraId="7E7D388A" w14:textId="7F962F56" w:rsidR="00616213" w:rsidRPr="004616F9" w:rsidRDefault="00A17D5C" w:rsidP="00702D99">
      <w:pPr>
        <w:pStyle w:val="LDP1a"/>
      </w:pPr>
      <w:r w:rsidRPr="004616F9">
        <w:t>(e)</w:t>
      </w:r>
      <w:r w:rsidR="00702D99" w:rsidRPr="004616F9">
        <w:tab/>
      </w:r>
      <w:r w:rsidR="00616213" w:rsidRPr="004616F9">
        <w:t>meets the other requirements stated in the operator’s documented practices and procedures as necessary to be a relevant examiner; and</w:t>
      </w:r>
    </w:p>
    <w:p w14:paraId="7260A10B" w14:textId="167C8606" w:rsidR="00871A44" w:rsidRPr="004616F9" w:rsidRDefault="00A17D5C" w:rsidP="00702D99">
      <w:pPr>
        <w:pStyle w:val="LDP1a"/>
      </w:pPr>
      <w:r w:rsidRPr="004616F9">
        <w:t>(f)</w:t>
      </w:r>
      <w:r w:rsidR="00702D99" w:rsidRPr="004616F9">
        <w:tab/>
      </w:r>
      <w:r w:rsidR="00871A44" w:rsidRPr="004616F9">
        <w:t xml:space="preserve">has not been the </w:t>
      </w:r>
      <w:proofErr w:type="spellStart"/>
      <w:r w:rsidR="00871A44" w:rsidRPr="004616F9">
        <w:t>RePL</w:t>
      </w:r>
      <w:proofErr w:type="spellEnd"/>
      <w:r w:rsidR="00871A44" w:rsidRPr="004616F9">
        <w:t xml:space="preserve"> training instructor for the applicant.</w:t>
      </w:r>
    </w:p>
    <w:p w14:paraId="1EBE56B1" w14:textId="573755B1" w:rsidR="003865E9" w:rsidRPr="004616F9" w:rsidRDefault="00A17F8E" w:rsidP="003865E9">
      <w:pPr>
        <w:pStyle w:val="LDdefinition"/>
        <w:keepNext/>
        <w:rPr>
          <w:lang w:eastAsia="en-AU"/>
        </w:rPr>
      </w:pPr>
      <w:r w:rsidRPr="004616F9">
        <w:rPr>
          <w:b/>
          <w:i/>
          <w:lang w:eastAsia="en-AU"/>
        </w:rPr>
        <w:t>examiner</w:t>
      </w:r>
      <w:r w:rsidRPr="004616F9">
        <w:rPr>
          <w:lang w:eastAsia="en-AU"/>
        </w:rPr>
        <w:t>, for a small or very small RPA</w:t>
      </w:r>
      <w:r w:rsidR="00896195" w:rsidRPr="004616F9">
        <w:rPr>
          <w:lang w:eastAsia="en-AU"/>
        </w:rPr>
        <w:t>,</w:t>
      </w:r>
      <w:r w:rsidRPr="004616F9">
        <w:rPr>
          <w:lang w:eastAsia="en-AU"/>
        </w:rPr>
        <w:t xml:space="preserve"> means 1 of the following:</w:t>
      </w:r>
    </w:p>
    <w:p w14:paraId="79A524D3" w14:textId="3EC47AA4" w:rsidR="003865E9" w:rsidRPr="004616F9" w:rsidRDefault="00A17D5C" w:rsidP="00A17D5C">
      <w:pPr>
        <w:pStyle w:val="LDP1a"/>
      </w:pPr>
      <w:r w:rsidRPr="004616F9">
        <w:t>(a)</w:t>
      </w:r>
      <w:r w:rsidRPr="004616F9">
        <w:tab/>
      </w:r>
      <w:r w:rsidR="00A17F8E" w:rsidRPr="004616F9">
        <w:t xml:space="preserve">the chief remote pilot of </w:t>
      </w:r>
      <w:r w:rsidR="00A01650" w:rsidRPr="004616F9">
        <w:t>a certified RPA operator</w:t>
      </w:r>
      <w:r w:rsidR="00A17F8E" w:rsidRPr="004616F9">
        <w:t xml:space="preserve"> who is qualified as </w:t>
      </w:r>
      <w:r w:rsidR="008E7B8C" w:rsidRPr="004616F9">
        <w:t xml:space="preserve">a </w:t>
      </w:r>
      <w:proofErr w:type="spellStart"/>
      <w:r w:rsidR="008E7B8C" w:rsidRPr="004616F9">
        <w:t>RePL</w:t>
      </w:r>
      <w:proofErr w:type="spellEnd"/>
      <w:r w:rsidR="00A17F8E" w:rsidRPr="004616F9">
        <w:t xml:space="preserve"> training instructor;</w:t>
      </w:r>
    </w:p>
    <w:p w14:paraId="135ACD2B" w14:textId="624A7CC4" w:rsidR="003865E9" w:rsidRPr="004616F9" w:rsidRDefault="00A17D5C" w:rsidP="00A17D5C">
      <w:pPr>
        <w:pStyle w:val="LDP1a"/>
      </w:pPr>
      <w:r w:rsidRPr="004616F9">
        <w:t>(b)</w:t>
      </w:r>
      <w:r w:rsidRPr="004616F9">
        <w:tab/>
      </w:r>
      <w:r w:rsidR="008E7B8C" w:rsidRPr="004616F9">
        <w:t xml:space="preserve">a </w:t>
      </w:r>
      <w:proofErr w:type="spellStart"/>
      <w:r w:rsidR="008E7B8C" w:rsidRPr="004616F9">
        <w:t>RePL</w:t>
      </w:r>
      <w:proofErr w:type="spellEnd"/>
      <w:r w:rsidR="00A17F8E" w:rsidRPr="004616F9">
        <w:t xml:space="preserve"> training instructor who is authorised by the chief remote pilot in accordance with the RPA’s documented practices and procedures;</w:t>
      </w:r>
    </w:p>
    <w:p w14:paraId="642E49FB" w14:textId="6459F158" w:rsidR="003865E9" w:rsidRPr="004616F9" w:rsidRDefault="003865E9" w:rsidP="00D07FC7">
      <w:pPr>
        <w:pStyle w:val="LDClause"/>
      </w:pPr>
      <w:r w:rsidRPr="004616F9">
        <w:tab/>
      </w:r>
      <w:r w:rsidRPr="004616F9">
        <w:tab/>
      </w:r>
      <w:r w:rsidR="00A17F8E" w:rsidRPr="004616F9">
        <w:t>provided that he or she:</w:t>
      </w:r>
    </w:p>
    <w:p w14:paraId="4B3D201E" w14:textId="028652E6" w:rsidR="003865E9" w:rsidRPr="004616F9" w:rsidRDefault="00A17D5C" w:rsidP="00A17D5C">
      <w:pPr>
        <w:pStyle w:val="LDP1a"/>
        <w:rPr>
          <w:lang w:eastAsia="en-AU"/>
        </w:rPr>
      </w:pPr>
      <w:r w:rsidRPr="004616F9">
        <w:t>(c)</w:t>
      </w:r>
      <w:r w:rsidRPr="004616F9">
        <w:tab/>
      </w:r>
      <w:r w:rsidR="00A17F8E" w:rsidRPr="004616F9">
        <w:t xml:space="preserve">is identified in the operator’s documented practices and procedures as an examiner </w:t>
      </w:r>
      <w:r w:rsidR="00A17F8E" w:rsidRPr="004616F9">
        <w:rPr>
          <w:lang w:eastAsia="en-AU"/>
        </w:rPr>
        <w:t>for a small or very</w:t>
      </w:r>
      <w:r w:rsidR="003865E9" w:rsidRPr="004616F9">
        <w:rPr>
          <w:lang w:eastAsia="en-AU"/>
        </w:rPr>
        <w:t xml:space="preserve"> small</w:t>
      </w:r>
      <w:r w:rsidR="00A17F8E" w:rsidRPr="004616F9">
        <w:rPr>
          <w:lang w:eastAsia="en-AU"/>
        </w:rPr>
        <w:t xml:space="preserve"> RPA (a </w:t>
      </w:r>
      <w:r w:rsidR="00A17F8E" w:rsidRPr="004616F9">
        <w:rPr>
          <w:b/>
          <w:i/>
          <w:lang w:eastAsia="en-AU"/>
        </w:rPr>
        <w:t>relevant examiner</w:t>
      </w:r>
      <w:r w:rsidR="00A17F8E" w:rsidRPr="004616F9">
        <w:rPr>
          <w:lang w:eastAsia="en-AU"/>
        </w:rPr>
        <w:t>)</w:t>
      </w:r>
      <w:r w:rsidR="003865E9" w:rsidRPr="004616F9">
        <w:rPr>
          <w:lang w:eastAsia="en-AU"/>
        </w:rPr>
        <w:t>; and</w:t>
      </w:r>
    </w:p>
    <w:p w14:paraId="2B8A87E6" w14:textId="3720FF92" w:rsidR="00616213" w:rsidRPr="004616F9" w:rsidRDefault="00A17D5C" w:rsidP="00A17D5C">
      <w:pPr>
        <w:pStyle w:val="LDP1a"/>
      </w:pPr>
      <w:r w:rsidRPr="004616F9">
        <w:t>(d)</w:t>
      </w:r>
      <w:r w:rsidRPr="004616F9">
        <w:tab/>
      </w:r>
      <w:r w:rsidR="00A17F8E" w:rsidRPr="004616F9">
        <w:t>has the length of experience in RPA operations stated in the operator’s documented practices and procedures as required to be a relevant examiner</w:t>
      </w:r>
      <w:r w:rsidR="00616213" w:rsidRPr="004616F9">
        <w:t>; and</w:t>
      </w:r>
    </w:p>
    <w:p w14:paraId="5616118C" w14:textId="4C528F44" w:rsidR="003865E9" w:rsidRPr="004616F9" w:rsidRDefault="00A17D5C" w:rsidP="00A17D5C">
      <w:pPr>
        <w:pStyle w:val="LDP1a"/>
      </w:pPr>
      <w:r w:rsidRPr="004616F9">
        <w:t>(e)</w:t>
      </w:r>
      <w:r w:rsidRPr="004616F9">
        <w:tab/>
      </w:r>
      <w:r w:rsidR="00616213" w:rsidRPr="004616F9">
        <w:t>meets the other requirements stated in the operator’s documented practices and procedures as necessary to be a relevant examiner.</w:t>
      </w:r>
    </w:p>
    <w:p w14:paraId="5628536B" w14:textId="77777777" w:rsidR="003C3FCF" w:rsidRPr="004616F9" w:rsidRDefault="003C3FCF" w:rsidP="0002110D">
      <w:pPr>
        <w:pStyle w:val="LDdefinition"/>
        <w:keepNext/>
        <w:rPr>
          <w:lang w:eastAsia="en-AU"/>
        </w:rPr>
      </w:pPr>
      <w:r w:rsidRPr="004616F9">
        <w:rPr>
          <w:b/>
          <w:i/>
          <w:lang w:eastAsia="en-AU"/>
        </w:rPr>
        <w:t>flight time</w:t>
      </w:r>
      <w:r w:rsidRPr="004616F9">
        <w:rPr>
          <w:lang w:eastAsia="en-AU"/>
        </w:rPr>
        <w:t xml:space="preserve">, for an </w:t>
      </w:r>
      <w:r w:rsidR="002405BD" w:rsidRPr="004616F9">
        <w:rPr>
          <w:lang w:eastAsia="en-AU"/>
        </w:rPr>
        <w:t>RPA</w:t>
      </w:r>
      <w:r w:rsidR="000D41BB" w:rsidRPr="004616F9">
        <w:rPr>
          <w:lang w:eastAsia="en-AU"/>
        </w:rPr>
        <w:t xml:space="preserve"> operation</w:t>
      </w:r>
      <w:r w:rsidRPr="004616F9">
        <w:rPr>
          <w:lang w:eastAsia="en-AU"/>
        </w:rPr>
        <w:t>, means:</w:t>
      </w:r>
    </w:p>
    <w:p w14:paraId="64151001" w14:textId="6040382B" w:rsidR="003C3FCF" w:rsidRPr="004616F9" w:rsidRDefault="003C3FCF" w:rsidP="003C3FCF">
      <w:pPr>
        <w:pStyle w:val="LDP1a"/>
        <w:rPr>
          <w:rFonts w:eastAsia="Calibri"/>
        </w:rPr>
      </w:pPr>
      <w:r w:rsidRPr="004616F9">
        <w:rPr>
          <w:rFonts w:eastAsia="Calibri"/>
        </w:rPr>
        <w:t>(a)</w:t>
      </w:r>
      <w:r w:rsidRPr="004616F9">
        <w:rPr>
          <w:rFonts w:eastAsia="Calibri"/>
        </w:rPr>
        <w:tab/>
        <w:t>for the flight of an RPA that is an aeroplane</w:t>
      </w:r>
      <w:r w:rsidR="0002110D" w:rsidRPr="004616F9">
        <w:rPr>
          <w:rFonts w:eastAsia="Calibri"/>
        </w:rPr>
        <w:t> </w:t>
      </w:r>
      <w:r w:rsidRPr="004616F9">
        <w:rPr>
          <w:rFonts w:eastAsia="Calibri"/>
        </w:rPr>
        <w:t>— the time from the moment the aeroplane begin</w:t>
      </w:r>
      <w:r w:rsidR="00FC45BA" w:rsidRPr="004616F9">
        <w:rPr>
          <w:rFonts w:eastAsia="Calibri"/>
        </w:rPr>
        <w:t>s</w:t>
      </w:r>
      <w:r w:rsidRPr="004616F9">
        <w:rPr>
          <w:rFonts w:eastAsia="Calibri"/>
        </w:rPr>
        <w:t xml:space="preserve"> to move under the control of the remote pilot in preparation for flight, until the moment </w:t>
      </w:r>
      <w:r w:rsidR="00176DCE" w:rsidRPr="004616F9">
        <w:rPr>
          <w:rFonts w:eastAsia="Calibri"/>
        </w:rPr>
        <w:t>the aeroplane</w:t>
      </w:r>
      <w:r w:rsidRPr="004616F9">
        <w:rPr>
          <w:rFonts w:eastAsia="Calibri"/>
        </w:rPr>
        <w:t xml:space="preserve"> comes to rest at the end of the flight;</w:t>
      </w:r>
      <w:r w:rsidR="00A17D5C" w:rsidRPr="004616F9">
        <w:rPr>
          <w:rFonts w:eastAsia="Calibri"/>
        </w:rPr>
        <w:t xml:space="preserve"> and</w:t>
      </w:r>
    </w:p>
    <w:p w14:paraId="1713D1EE" w14:textId="7A28CD6C" w:rsidR="003C3FCF" w:rsidRPr="004616F9" w:rsidRDefault="003C3FCF" w:rsidP="003C3FCF">
      <w:pPr>
        <w:pStyle w:val="LDP1a"/>
        <w:rPr>
          <w:rFonts w:eastAsia="Calibri"/>
        </w:rPr>
      </w:pPr>
      <w:r w:rsidRPr="004616F9">
        <w:rPr>
          <w:rFonts w:eastAsia="Calibri"/>
        </w:rPr>
        <w:t>(b)</w:t>
      </w:r>
      <w:r w:rsidRPr="004616F9">
        <w:rPr>
          <w:rFonts w:eastAsia="Calibri"/>
        </w:rPr>
        <w:tab/>
        <w:t>for the flight of an RPA that is</w:t>
      </w:r>
      <w:r w:rsidR="004B24D1" w:rsidRPr="004616F9">
        <w:rPr>
          <w:rFonts w:eastAsia="Calibri"/>
        </w:rPr>
        <w:t xml:space="preserve"> an aircraft in </w:t>
      </w:r>
      <w:r w:rsidR="00CF2B09" w:rsidRPr="004616F9">
        <w:rPr>
          <w:rFonts w:eastAsia="Calibri"/>
        </w:rPr>
        <w:t>1</w:t>
      </w:r>
      <w:r w:rsidR="004B24D1" w:rsidRPr="004616F9">
        <w:rPr>
          <w:rFonts w:eastAsia="Calibri"/>
        </w:rPr>
        <w:t xml:space="preserve"> of the following categories</w:t>
      </w:r>
      <w:r w:rsidR="00ED5323" w:rsidRPr="004616F9">
        <w:rPr>
          <w:rFonts w:eastAsia="Calibri"/>
        </w:rPr>
        <w:t>, namely</w:t>
      </w:r>
      <w:r w:rsidR="00B24FFB" w:rsidRPr="004616F9">
        <w:rPr>
          <w:rFonts w:eastAsia="Calibri"/>
        </w:rPr>
        <w:t>,</w:t>
      </w:r>
      <w:r w:rsidR="004B24D1" w:rsidRPr="004616F9">
        <w:rPr>
          <w:rFonts w:eastAsia="Calibri"/>
        </w:rPr>
        <w:t xml:space="preserve"> </w:t>
      </w:r>
      <w:r w:rsidRPr="004616F9">
        <w:rPr>
          <w:rFonts w:eastAsia="Calibri"/>
        </w:rPr>
        <w:t>helicopter</w:t>
      </w:r>
      <w:r w:rsidR="004B24D1" w:rsidRPr="004616F9">
        <w:rPr>
          <w:rFonts w:eastAsia="Calibri"/>
        </w:rPr>
        <w:t xml:space="preserve"> (multirotor class)</w:t>
      </w:r>
      <w:r w:rsidR="00302B6E" w:rsidRPr="004616F9">
        <w:rPr>
          <w:rFonts w:eastAsia="Calibri"/>
        </w:rPr>
        <w:t xml:space="preserve"> category</w:t>
      </w:r>
      <w:r w:rsidR="004B24D1" w:rsidRPr="004616F9">
        <w:rPr>
          <w:rFonts w:eastAsia="Calibri"/>
        </w:rPr>
        <w:t>, helicopter (single rotor class)</w:t>
      </w:r>
      <w:r w:rsidR="00302B6E" w:rsidRPr="004616F9">
        <w:rPr>
          <w:rFonts w:eastAsia="Calibri"/>
        </w:rPr>
        <w:t xml:space="preserve"> category</w:t>
      </w:r>
      <w:r w:rsidRPr="004616F9">
        <w:rPr>
          <w:rFonts w:eastAsia="Calibri"/>
        </w:rPr>
        <w:t xml:space="preserve">, or </w:t>
      </w:r>
      <w:r w:rsidR="00B24FFB" w:rsidRPr="004616F9">
        <w:rPr>
          <w:rFonts w:eastAsia="Calibri"/>
        </w:rPr>
        <w:t xml:space="preserve">RPA </w:t>
      </w:r>
      <w:r w:rsidRPr="004616F9">
        <w:rPr>
          <w:rFonts w:eastAsia="Calibri"/>
        </w:rPr>
        <w:t>powered</w:t>
      </w:r>
      <w:r w:rsidRPr="004616F9">
        <w:rPr>
          <w:rFonts w:ascii="MS Gothic" w:eastAsia="MS Gothic" w:hAnsi="MS Gothic" w:cs="MS Gothic" w:hint="eastAsia"/>
        </w:rPr>
        <w:t>‑</w:t>
      </w:r>
      <w:r w:rsidRPr="004616F9">
        <w:rPr>
          <w:rFonts w:eastAsia="Calibri"/>
        </w:rPr>
        <w:t>lift</w:t>
      </w:r>
      <w:r w:rsidR="00302B6E" w:rsidRPr="004616F9">
        <w:rPr>
          <w:rFonts w:eastAsia="Calibri"/>
        </w:rPr>
        <w:t xml:space="preserve"> category</w:t>
      </w:r>
      <w:r w:rsidRPr="004616F9">
        <w:rPr>
          <w:rFonts w:eastAsia="Calibri"/>
        </w:rPr>
        <w:t> </w:t>
      </w:r>
      <w:r w:rsidRPr="004616F9">
        <w:rPr>
          <w:rFonts w:eastAsia="Calibri" w:cs="Calibri"/>
        </w:rPr>
        <w:t xml:space="preserve">— </w:t>
      </w:r>
      <w:r w:rsidRPr="004616F9">
        <w:rPr>
          <w:rFonts w:eastAsia="Calibri"/>
        </w:rPr>
        <w:t>the time from the moment the aircraft</w:t>
      </w:r>
      <w:r w:rsidRPr="004616F9">
        <w:rPr>
          <w:rFonts w:eastAsia="Calibri" w:cs="Calibri"/>
        </w:rPr>
        <w:t>’</w:t>
      </w:r>
      <w:r w:rsidRPr="004616F9">
        <w:rPr>
          <w:rFonts w:eastAsia="Calibri"/>
        </w:rPr>
        <w:t>s rotor blades start turning under the control of the remote pilot in preparation for flight, until the moment the rotor blades stop turning after the aircraft comes to rest at the end of the flight;</w:t>
      </w:r>
      <w:r w:rsidR="00A17D5C" w:rsidRPr="004616F9">
        <w:rPr>
          <w:rFonts w:eastAsia="Calibri"/>
        </w:rPr>
        <w:t xml:space="preserve"> and</w:t>
      </w:r>
    </w:p>
    <w:p w14:paraId="6E694996" w14:textId="77777777" w:rsidR="003C3FCF" w:rsidRPr="004616F9" w:rsidRDefault="003C3FCF" w:rsidP="003C3FCF">
      <w:pPr>
        <w:pStyle w:val="LDP1a"/>
        <w:rPr>
          <w:rFonts w:eastAsia="Calibri"/>
        </w:rPr>
      </w:pPr>
      <w:r w:rsidRPr="004616F9">
        <w:rPr>
          <w:rFonts w:eastAsia="Calibri"/>
        </w:rPr>
        <w:t>(c)</w:t>
      </w:r>
      <w:r w:rsidRPr="004616F9">
        <w:rPr>
          <w:rFonts w:eastAsia="Calibri"/>
        </w:rPr>
        <w:tab/>
        <w:t xml:space="preserve">for the flight of an airship — the time from the moment the airship is released from its mooring under the control of the remote pilot in preparation for flight, until the moment </w:t>
      </w:r>
      <w:r w:rsidR="00176DCE" w:rsidRPr="004616F9">
        <w:rPr>
          <w:rFonts w:eastAsia="Calibri"/>
        </w:rPr>
        <w:t>the airship</w:t>
      </w:r>
      <w:r w:rsidRPr="004616F9">
        <w:rPr>
          <w:rFonts w:eastAsia="Calibri"/>
        </w:rPr>
        <w:t xml:space="preserve"> is tethered at the end of the flight.</w:t>
      </w:r>
    </w:p>
    <w:p w14:paraId="5838ED30" w14:textId="77777777" w:rsidR="00293AD8" w:rsidRPr="004616F9" w:rsidRDefault="00293AD8" w:rsidP="005935BD">
      <w:pPr>
        <w:pStyle w:val="LDdefinition"/>
        <w:rPr>
          <w:rFonts w:eastAsia="Calibri"/>
        </w:rPr>
      </w:pPr>
      <w:r w:rsidRPr="004616F9">
        <w:rPr>
          <w:rFonts w:eastAsia="Calibri"/>
          <w:b/>
          <w:i/>
        </w:rPr>
        <w:t>gross weight</w:t>
      </w:r>
      <w:r w:rsidR="00B219DF" w:rsidRPr="004616F9">
        <w:rPr>
          <w:rFonts w:eastAsia="Calibri"/>
        </w:rPr>
        <w:t>, for an RPA,</w:t>
      </w:r>
      <w:r w:rsidRPr="004616F9">
        <w:rPr>
          <w:rFonts w:eastAsia="Calibri"/>
        </w:rPr>
        <w:t xml:space="preserve"> means</w:t>
      </w:r>
      <w:r w:rsidR="00B219DF" w:rsidRPr="004616F9">
        <w:rPr>
          <w:rFonts w:eastAsia="Calibri"/>
        </w:rPr>
        <w:t xml:space="preserve"> </w:t>
      </w:r>
      <w:r w:rsidR="00CF41B1" w:rsidRPr="004616F9">
        <w:rPr>
          <w:rFonts w:eastAsia="Calibri"/>
        </w:rPr>
        <w:t xml:space="preserve">the total weight of the </w:t>
      </w:r>
      <w:r w:rsidR="00302B6E" w:rsidRPr="004616F9">
        <w:rPr>
          <w:rFonts w:eastAsia="Calibri"/>
        </w:rPr>
        <w:t>RPA</w:t>
      </w:r>
      <w:r w:rsidR="00CF41B1" w:rsidRPr="004616F9">
        <w:rPr>
          <w:rFonts w:eastAsia="Calibri"/>
        </w:rPr>
        <w:t xml:space="preserve"> at take-off, including fuel, equipment</w:t>
      </w:r>
      <w:r w:rsidR="00D205C0" w:rsidRPr="004616F9">
        <w:rPr>
          <w:rFonts w:eastAsia="Calibri"/>
        </w:rPr>
        <w:t>,</w:t>
      </w:r>
      <w:r w:rsidR="00CF41B1" w:rsidRPr="004616F9">
        <w:rPr>
          <w:rFonts w:eastAsia="Calibri"/>
        </w:rPr>
        <w:t xml:space="preserve"> payloads (if any)</w:t>
      </w:r>
      <w:r w:rsidR="00D205C0" w:rsidRPr="004616F9">
        <w:rPr>
          <w:rFonts w:eastAsia="Calibri"/>
        </w:rPr>
        <w:t xml:space="preserve"> and anything attached to the RPA</w:t>
      </w:r>
      <w:r w:rsidR="006D25C6" w:rsidRPr="004616F9">
        <w:rPr>
          <w:rFonts w:eastAsia="Calibri"/>
        </w:rPr>
        <w:t>.</w:t>
      </w:r>
    </w:p>
    <w:p w14:paraId="2882140C" w14:textId="77777777" w:rsidR="00224012" w:rsidRPr="004616F9" w:rsidRDefault="00224012" w:rsidP="00224012">
      <w:pPr>
        <w:pStyle w:val="LDdefinition"/>
      </w:pPr>
      <w:r w:rsidRPr="004616F9">
        <w:rPr>
          <w:b/>
          <w:i/>
        </w:rPr>
        <w:t>gross weight on take-off</w:t>
      </w:r>
      <w:r w:rsidRPr="004616F9">
        <w:t>, in relation to a model aircraft, or an RPA that does not have a certificate of airworthiness, is the maximum weight of the aircraft on take-off and includes, to the extent permitted by the manufacturer or recorded in the RPAS technical log, the weight of:</w:t>
      </w:r>
    </w:p>
    <w:p w14:paraId="2147D6CB" w14:textId="77777777" w:rsidR="00224012" w:rsidRPr="004616F9" w:rsidRDefault="00224012" w:rsidP="00224012">
      <w:pPr>
        <w:pStyle w:val="LDP1a0"/>
        <w:numPr>
          <w:ilvl w:val="0"/>
          <w:numId w:val="35"/>
        </w:numPr>
        <w:ind w:left="1191" w:hanging="454"/>
        <w:rPr>
          <w:color w:val="000000"/>
        </w:rPr>
      </w:pPr>
      <w:r w:rsidRPr="004616F9">
        <w:rPr>
          <w:color w:val="000000"/>
        </w:rPr>
        <w:t>propulsion systems; and</w:t>
      </w:r>
    </w:p>
    <w:p w14:paraId="5C07F9B1" w14:textId="77777777" w:rsidR="00224012" w:rsidRPr="004616F9" w:rsidRDefault="00224012" w:rsidP="00224012">
      <w:pPr>
        <w:pStyle w:val="LDP1a0"/>
        <w:numPr>
          <w:ilvl w:val="0"/>
          <w:numId w:val="35"/>
        </w:numPr>
        <w:ind w:left="1191" w:hanging="454"/>
        <w:rPr>
          <w:color w:val="000000"/>
        </w:rPr>
      </w:pPr>
      <w:r w:rsidRPr="004616F9">
        <w:rPr>
          <w:color w:val="000000"/>
        </w:rPr>
        <w:t>all equipment, payload and energy sources carried on the aircraft in flight.</w:t>
      </w:r>
    </w:p>
    <w:p w14:paraId="1AF02148" w14:textId="77777777" w:rsidR="00176DCE" w:rsidRPr="004616F9" w:rsidRDefault="002A5FCA" w:rsidP="005935BD">
      <w:pPr>
        <w:pStyle w:val="LDdefinition"/>
        <w:rPr>
          <w:rFonts w:eastAsia="Calibri"/>
        </w:rPr>
      </w:pPr>
      <w:r w:rsidRPr="004616F9">
        <w:rPr>
          <w:rFonts w:eastAsia="Calibri"/>
          <w:b/>
          <w:i/>
        </w:rPr>
        <w:t>helicopter</w:t>
      </w:r>
      <w:r w:rsidR="00D205C0" w:rsidRPr="004616F9">
        <w:rPr>
          <w:rFonts w:eastAsia="Calibri"/>
        </w:rPr>
        <w:t xml:space="preserve">, when used to describe a kind of </w:t>
      </w:r>
      <w:r w:rsidRPr="004616F9">
        <w:rPr>
          <w:rFonts w:eastAsia="Calibri"/>
        </w:rPr>
        <w:t>RPA</w:t>
      </w:r>
      <w:r w:rsidR="00D205C0" w:rsidRPr="004616F9">
        <w:rPr>
          <w:rFonts w:eastAsia="Calibri"/>
        </w:rPr>
        <w:t>,</w:t>
      </w:r>
      <w:r w:rsidRPr="004616F9">
        <w:rPr>
          <w:rFonts w:eastAsia="Calibri"/>
        </w:rPr>
        <w:t xml:space="preserve"> means an RPA with</w:t>
      </w:r>
      <w:r w:rsidR="00904EF6" w:rsidRPr="004616F9">
        <w:rPr>
          <w:rFonts w:eastAsia="Calibri"/>
        </w:rPr>
        <w:t xml:space="preserve"> </w:t>
      </w:r>
      <w:r w:rsidRPr="004616F9">
        <w:rPr>
          <w:rFonts w:eastAsia="Calibri"/>
        </w:rPr>
        <w:t>1</w:t>
      </w:r>
      <w:r w:rsidR="00904EF6" w:rsidRPr="004616F9">
        <w:rPr>
          <w:rFonts w:eastAsia="Calibri"/>
        </w:rPr>
        <w:t xml:space="preserve"> or more</w:t>
      </w:r>
      <w:r w:rsidRPr="004616F9">
        <w:rPr>
          <w:rFonts w:eastAsia="Calibri"/>
        </w:rPr>
        <w:t xml:space="preserve"> main rotor</w:t>
      </w:r>
      <w:r w:rsidR="00904EF6" w:rsidRPr="004616F9">
        <w:rPr>
          <w:rFonts w:eastAsia="Calibri"/>
        </w:rPr>
        <w:t>s</w:t>
      </w:r>
      <w:r w:rsidR="00176DCE" w:rsidRPr="004616F9">
        <w:rPr>
          <w:rFonts w:eastAsia="Calibri"/>
        </w:rPr>
        <w:t>.</w:t>
      </w:r>
    </w:p>
    <w:p w14:paraId="09398EA4" w14:textId="4B6698D5" w:rsidR="00DA2620" w:rsidRPr="004616F9" w:rsidRDefault="00DA2620" w:rsidP="00DA2620">
      <w:pPr>
        <w:pStyle w:val="LDNote"/>
      </w:pPr>
      <w:r w:rsidRPr="004616F9">
        <w:rPr>
          <w:i/>
        </w:rPr>
        <w:lastRenderedPageBreak/>
        <w:t>Note</w:t>
      </w:r>
      <w:r w:rsidRPr="004616F9">
        <w:t xml:space="preserve">   See also subsection </w:t>
      </w:r>
      <w:r w:rsidR="003C130A" w:rsidRPr="004616F9">
        <w:t>1.04</w:t>
      </w:r>
      <w:r w:rsidR="0002110D" w:rsidRPr="004616F9">
        <w:t> </w:t>
      </w:r>
      <w:r w:rsidRPr="004616F9">
        <w:t>(4).</w:t>
      </w:r>
    </w:p>
    <w:p w14:paraId="1D134EDA" w14:textId="71A1D8FA" w:rsidR="000736C5" w:rsidRPr="004616F9" w:rsidRDefault="00B753FD" w:rsidP="000736C5">
      <w:pPr>
        <w:pStyle w:val="LDdefinition"/>
        <w:rPr>
          <w:lang w:eastAsia="en-AU"/>
        </w:rPr>
      </w:pPr>
      <w:r w:rsidRPr="004616F9">
        <w:rPr>
          <w:b/>
          <w:i/>
          <w:lang w:eastAsia="en-AU"/>
        </w:rPr>
        <w:t>HLS or helicopter landing site</w:t>
      </w:r>
      <w:r w:rsidRPr="004616F9">
        <w:rPr>
          <w:lang w:eastAsia="en-AU"/>
        </w:rPr>
        <w:t xml:space="preserve"> means an area of land or water, or a defined area on a structure, intended to be used wholly or in part for the arrival, departure and surface movement of helicopters.</w:t>
      </w:r>
    </w:p>
    <w:p w14:paraId="50E5CE23" w14:textId="19206B77" w:rsidR="002B3A99" w:rsidRPr="004616F9" w:rsidRDefault="00457D26" w:rsidP="00457D26">
      <w:pPr>
        <w:pStyle w:val="LDdefinition"/>
      </w:pPr>
      <w:r w:rsidRPr="004616F9">
        <w:rPr>
          <w:b/>
          <w:i/>
          <w:lang w:eastAsia="en-AU"/>
        </w:rPr>
        <w:t>indoors operation</w:t>
      </w:r>
      <w:r w:rsidRPr="004616F9">
        <w:rPr>
          <w:lang w:eastAsia="en-AU"/>
        </w:rPr>
        <w:t xml:space="preserve"> means </w:t>
      </w:r>
      <w:r w:rsidR="007B7C3C" w:rsidRPr="004616F9">
        <w:rPr>
          <w:lang w:eastAsia="en-AU"/>
        </w:rPr>
        <w:t xml:space="preserve">use of </w:t>
      </w:r>
      <w:r w:rsidRPr="004616F9">
        <w:t xml:space="preserve">an </w:t>
      </w:r>
      <w:r w:rsidR="002B3A99" w:rsidRPr="004616F9">
        <w:t xml:space="preserve">RPA </w:t>
      </w:r>
      <w:r w:rsidR="00A50CF0" w:rsidRPr="004616F9">
        <w:t xml:space="preserve">in circumstances </w:t>
      </w:r>
      <w:r w:rsidR="002B3A99" w:rsidRPr="004616F9">
        <w:t xml:space="preserve">which meet all of the following </w:t>
      </w:r>
      <w:r w:rsidR="000A4896" w:rsidRPr="004616F9">
        <w:t>requirements</w:t>
      </w:r>
      <w:r w:rsidR="002B3A99" w:rsidRPr="004616F9">
        <w:t>:</w:t>
      </w:r>
    </w:p>
    <w:p w14:paraId="5AC0C649" w14:textId="44949D5C" w:rsidR="00457D26" w:rsidRPr="004616F9" w:rsidRDefault="00CF2B09" w:rsidP="00CF2B09">
      <w:pPr>
        <w:pStyle w:val="LDP1a"/>
      </w:pPr>
      <w:r w:rsidRPr="004616F9">
        <w:t>(a)</w:t>
      </w:r>
      <w:r w:rsidRPr="004616F9">
        <w:tab/>
      </w:r>
      <w:r w:rsidR="002B3A99" w:rsidRPr="004616F9">
        <w:t>the</w:t>
      </w:r>
      <w:r w:rsidR="00457D26" w:rsidRPr="004616F9">
        <w:t xml:space="preserve"> RPA is flown within</w:t>
      </w:r>
      <w:r w:rsidR="002B3A99" w:rsidRPr="004616F9">
        <w:t xml:space="preserve"> </w:t>
      </w:r>
      <w:r w:rsidR="00457D26" w:rsidRPr="004616F9">
        <w:t>a building</w:t>
      </w:r>
      <w:r w:rsidR="002B3A99" w:rsidRPr="004616F9">
        <w:t>,</w:t>
      </w:r>
      <w:r w:rsidR="00457D26" w:rsidRPr="004616F9">
        <w:t xml:space="preserve"> </w:t>
      </w:r>
      <w:r w:rsidR="000A4896" w:rsidRPr="004616F9">
        <w:t xml:space="preserve">or </w:t>
      </w:r>
      <w:r w:rsidR="00457D26" w:rsidRPr="004616F9">
        <w:t>another structure</w:t>
      </w:r>
      <w:r w:rsidR="002B3A99" w:rsidRPr="004616F9">
        <w:t>,</w:t>
      </w:r>
      <w:r w:rsidR="00457D26" w:rsidRPr="004616F9">
        <w:t xml:space="preserve"> </w:t>
      </w:r>
      <w:r w:rsidR="000A4896" w:rsidRPr="004616F9">
        <w:t xml:space="preserve">or </w:t>
      </w:r>
      <w:r w:rsidR="00457D26" w:rsidRPr="004616F9">
        <w:t>a naturally occurring or man-made space underground</w:t>
      </w:r>
      <w:r w:rsidR="000A4896" w:rsidRPr="004616F9">
        <w:t xml:space="preserve"> (a </w:t>
      </w:r>
      <w:r w:rsidR="000A4896" w:rsidRPr="004616F9">
        <w:rPr>
          <w:b/>
          <w:i/>
        </w:rPr>
        <w:t>containment area)</w:t>
      </w:r>
      <w:r w:rsidR="00457D26" w:rsidRPr="004616F9">
        <w:t>;</w:t>
      </w:r>
    </w:p>
    <w:p w14:paraId="64460E1E" w14:textId="45238235" w:rsidR="00784669" w:rsidRPr="004616F9" w:rsidRDefault="00CF2B09" w:rsidP="00CF2B09">
      <w:pPr>
        <w:pStyle w:val="LDP1a"/>
      </w:pPr>
      <w:r w:rsidRPr="004616F9">
        <w:t>(b)</w:t>
      </w:r>
      <w:r w:rsidRPr="004616F9">
        <w:tab/>
      </w:r>
      <w:r w:rsidR="00784669" w:rsidRPr="004616F9">
        <w:t>the containment area is such that it is</w:t>
      </w:r>
      <w:r w:rsidR="009310C5" w:rsidRPr="004616F9">
        <w:t xml:space="preserve"> </w:t>
      </w:r>
      <w:r w:rsidR="00807E9E" w:rsidRPr="004616F9">
        <w:t>physically</w:t>
      </w:r>
      <w:r w:rsidR="00784669" w:rsidRPr="004616F9">
        <w:t xml:space="preserve"> impossible for </w:t>
      </w:r>
      <w:r w:rsidR="009310C5" w:rsidRPr="004616F9">
        <w:t>the RPA to escape and fly away during normal, abnormal or emergency operations;</w:t>
      </w:r>
    </w:p>
    <w:p w14:paraId="40FDA07E" w14:textId="7047CEFC" w:rsidR="00784669" w:rsidRPr="004616F9" w:rsidRDefault="00CF2B09" w:rsidP="00CF2B09">
      <w:pPr>
        <w:pStyle w:val="LDP1a"/>
      </w:pPr>
      <w:r w:rsidRPr="004616F9">
        <w:t>(c)</w:t>
      </w:r>
      <w:r w:rsidRPr="004616F9">
        <w:tab/>
      </w:r>
      <w:r w:rsidR="002B3A99" w:rsidRPr="004616F9">
        <w:t>entry</w:t>
      </w:r>
      <w:r w:rsidR="00784669" w:rsidRPr="004616F9">
        <w:t xml:space="preserve"> of people</w:t>
      </w:r>
      <w:r w:rsidR="002B3A99" w:rsidRPr="004616F9">
        <w:t xml:space="preserve"> to</w:t>
      </w:r>
      <w:r w:rsidR="00784669" w:rsidRPr="004616F9">
        <w:t>,</w:t>
      </w:r>
      <w:r w:rsidR="002B3A99" w:rsidRPr="004616F9">
        <w:t xml:space="preserve"> and exit</w:t>
      </w:r>
      <w:r w:rsidR="00784669" w:rsidRPr="004616F9">
        <w:t xml:space="preserve"> </w:t>
      </w:r>
      <w:r w:rsidR="00807E9E" w:rsidRPr="004616F9">
        <w:t>o</w:t>
      </w:r>
      <w:r w:rsidR="00784669" w:rsidRPr="004616F9">
        <w:t xml:space="preserve">f people </w:t>
      </w:r>
      <w:r w:rsidR="002B3A99" w:rsidRPr="004616F9">
        <w:t>from</w:t>
      </w:r>
      <w:r w:rsidRPr="004616F9">
        <w:t>,</w:t>
      </w:r>
      <w:r w:rsidR="000A4896" w:rsidRPr="004616F9">
        <w:t xml:space="preserve"> the containment area</w:t>
      </w:r>
      <w:r w:rsidR="002B3A99" w:rsidRPr="004616F9">
        <w:t xml:space="preserve"> is controlled in such a way that</w:t>
      </w:r>
      <w:r w:rsidR="000A4896" w:rsidRPr="004616F9">
        <w:t xml:space="preserve"> </w:t>
      </w:r>
      <w:r w:rsidR="00784669" w:rsidRPr="004616F9">
        <w:t>in flying an RPA in the containment area a remote pilot will not infringe any provision of Part 101 of CASR concerning proximity</w:t>
      </w:r>
      <w:r w:rsidR="00807E9E" w:rsidRPr="004616F9">
        <w:t xml:space="preserve"> of an RPA</w:t>
      </w:r>
      <w:r w:rsidR="00784669" w:rsidRPr="004616F9">
        <w:t xml:space="preserve"> to people</w:t>
      </w:r>
      <w:r w:rsidR="00513ADA" w:rsidRPr="004616F9">
        <w:t xml:space="preserve"> </w:t>
      </w:r>
      <w:r w:rsidR="00010F3C" w:rsidRPr="004616F9">
        <w:t>with</w:t>
      </w:r>
      <w:r w:rsidR="00513ADA" w:rsidRPr="004616F9">
        <w:t>in</w:t>
      </w:r>
      <w:r w:rsidR="00010F3C" w:rsidRPr="004616F9">
        <w:t xml:space="preserve"> or outside</w:t>
      </w:r>
      <w:r w:rsidR="00513ADA" w:rsidRPr="004616F9">
        <w:t xml:space="preserve"> the</w:t>
      </w:r>
      <w:r w:rsidR="00010F3C" w:rsidRPr="004616F9">
        <w:t xml:space="preserve"> containment area</w:t>
      </w:r>
      <w:r w:rsidR="00784669" w:rsidRPr="004616F9">
        <w:t>;</w:t>
      </w:r>
    </w:p>
    <w:p w14:paraId="3083BB22" w14:textId="2213E513" w:rsidR="00457D26" w:rsidRPr="004616F9" w:rsidRDefault="00CF2B09" w:rsidP="00CF2B09">
      <w:pPr>
        <w:pStyle w:val="LDP1a"/>
      </w:pPr>
      <w:r w:rsidRPr="004616F9">
        <w:t>(d)</w:t>
      </w:r>
      <w:r w:rsidRPr="004616F9">
        <w:tab/>
      </w:r>
      <w:r w:rsidR="00827817" w:rsidRPr="004616F9">
        <w:t>in the event that an RPA collides with any part of the containment</w:t>
      </w:r>
      <w:r w:rsidR="00807E9E" w:rsidRPr="004616F9">
        <w:t xml:space="preserve"> area</w:t>
      </w:r>
      <w:r w:rsidR="00827817" w:rsidRPr="004616F9">
        <w:t xml:space="preserve">, no material from the RPA or the containment </w:t>
      </w:r>
      <w:r w:rsidR="00807E9E" w:rsidRPr="004616F9">
        <w:t xml:space="preserve">area </w:t>
      </w:r>
      <w:r w:rsidR="00827817" w:rsidRPr="004616F9">
        <w:t xml:space="preserve">can </w:t>
      </w:r>
      <w:r w:rsidR="00807E9E" w:rsidRPr="004616F9">
        <w:t xml:space="preserve">move or </w:t>
      </w:r>
      <w:r w:rsidR="00827817" w:rsidRPr="004616F9">
        <w:t>escape and cause injury to a person outside the containment</w:t>
      </w:r>
      <w:r w:rsidR="00807E9E" w:rsidRPr="004616F9">
        <w:t xml:space="preserve"> area</w:t>
      </w:r>
      <w:r w:rsidR="00457D26" w:rsidRPr="004616F9">
        <w:t>.</w:t>
      </w:r>
    </w:p>
    <w:p w14:paraId="7BA4B3D4" w14:textId="74911E5C" w:rsidR="00976256" w:rsidRPr="004616F9" w:rsidRDefault="00457D26" w:rsidP="00CF2B09">
      <w:pPr>
        <w:pStyle w:val="LDNote"/>
      </w:pPr>
      <w:r w:rsidRPr="004616F9">
        <w:rPr>
          <w:i/>
        </w:rPr>
        <w:t>Note</w:t>
      </w:r>
      <w:r w:rsidRPr="004616F9">
        <w:t>   An example of a man-made space underground is a mine.</w:t>
      </w:r>
    </w:p>
    <w:p w14:paraId="2FCDE0E1" w14:textId="61AEAA81" w:rsidR="0028373F" w:rsidRPr="004616F9" w:rsidRDefault="0028373F" w:rsidP="0028373F">
      <w:pPr>
        <w:pStyle w:val="LDdefinition"/>
        <w:rPr>
          <w:lang w:eastAsia="en-AU"/>
        </w:rPr>
      </w:pPr>
      <w:r w:rsidRPr="004616F9">
        <w:rPr>
          <w:b/>
          <w:i/>
          <w:lang w:eastAsia="en-AU"/>
        </w:rPr>
        <w:t>job safety assessment</w:t>
      </w:r>
      <w:r w:rsidRPr="004616F9">
        <w:rPr>
          <w:lang w:eastAsia="en-AU"/>
        </w:rPr>
        <w:t xml:space="preserve">, for an operation of an RPA, other than excluded RPA, by </w:t>
      </w:r>
      <w:r w:rsidR="00A01650" w:rsidRPr="004616F9">
        <w:rPr>
          <w:lang w:eastAsia="en-AU"/>
        </w:rPr>
        <w:t>a certified RPA operator</w:t>
      </w:r>
      <w:r w:rsidRPr="004616F9">
        <w:rPr>
          <w:lang w:eastAsia="en-AU"/>
        </w:rPr>
        <w:t>, means a procedure undertaken in accordance with the RPA operator’s documented practices and procedures to:</w:t>
      </w:r>
    </w:p>
    <w:p w14:paraId="0838D6E8" w14:textId="77777777" w:rsidR="0028373F" w:rsidRPr="004616F9" w:rsidRDefault="0028373F" w:rsidP="0028373F">
      <w:pPr>
        <w:pStyle w:val="LDP1a"/>
        <w:rPr>
          <w:lang w:eastAsia="en-AU"/>
        </w:rPr>
      </w:pPr>
      <w:r w:rsidRPr="004616F9">
        <w:rPr>
          <w:lang w:eastAsia="en-AU"/>
        </w:rPr>
        <w:t>(a)</w:t>
      </w:r>
      <w:r w:rsidRPr="004616F9">
        <w:rPr>
          <w:lang w:eastAsia="en-AU"/>
        </w:rPr>
        <w:tab/>
        <w:t>assess the safety of the operation; and</w:t>
      </w:r>
    </w:p>
    <w:p w14:paraId="079948DE" w14:textId="77777777" w:rsidR="0028373F" w:rsidRPr="004616F9" w:rsidRDefault="0028373F" w:rsidP="0028373F">
      <w:pPr>
        <w:pStyle w:val="LDP1a"/>
        <w:rPr>
          <w:lang w:eastAsia="en-AU"/>
        </w:rPr>
      </w:pPr>
      <w:r w:rsidRPr="004616F9">
        <w:rPr>
          <w:lang w:eastAsia="en-AU"/>
        </w:rPr>
        <w:t>(b)</w:t>
      </w:r>
      <w:r w:rsidRPr="004616F9">
        <w:rPr>
          <w:lang w:eastAsia="en-AU"/>
        </w:rPr>
        <w:tab/>
        <w:t>identify safety risks arising from the operation; and</w:t>
      </w:r>
    </w:p>
    <w:p w14:paraId="1E8D242C" w14:textId="77777777" w:rsidR="0028373F" w:rsidRPr="004616F9" w:rsidRDefault="0028373F" w:rsidP="0028373F">
      <w:pPr>
        <w:pStyle w:val="LDP1a"/>
        <w:rPr>
          <w:b/>
          <w:i/>
          <w:lang w:eastAsia="en-AU"/>
        </w:rPr>
      </w:pPr>
      <w:r w:rsidRPr="004616F9">
        <w:rPr>
          <w:lang w:eastAsia="en-AU"/>
        </w:rPr>
        <w:t>(c)</w:t>
      </w:r>
      <w:r w:rsidRPr="004616F9">
        <w:rPr>
          <w:lang w:eastAsia="en-AU"/>
        </w:rPr>
        <w:tab/>
        <w:t>formulate risk mitigation measures for the operation, including risk management plans.</w:t>
      </w:r>
    </w:p>
    <w:p w14:paraId="27B17651" w14:textId="3D8B3604" w:rsidR="00DA195C" w:rsidRPr="004616F9" w:rsidRDefault="00DA195C" w:rsidP="005935BD">
      <w:pPr>
        <w:pStyle w:val="LDdefinition"/>
        <w:rPr>
          <w:lang w:eastAsia="en-AU"/>
        </w:rPr>
      </w:pPr>
      <w:r w:rsidRPr="004616F9">
        <w:rPr>
          <w:b/>
          <w:i/>
          <w:lang w:eastAsia="en-AU"/>
        </w:rPr>
        <w:t>maintenance controller</w:t>
      </w:r>
      <w:r w:rsidRPr="004616F9">
        <w:rPr>
          <w:i/>
          <w:lang w:eastAsia="en-AU"/>
        </w:rPr>
        <w:t xml:space="preserve"> </w:t>
      </w:r>
      <w:r w:rsidRPr="004616F9">
        <w:rPr>
          <w:lang w:eastAsia="en-AU"/>
        </w:rPr>
        <w:t>has the same meaning as in paragraph 101.340</w:t>
      </w:r>
      <w:r w:rsidR="0002110D" w:rsidRPr="004616F9">
        <w:rPr>
          <w:lang w:eastAsia="en-AU"/>
        </w:rPr>
        <w:t> </w:t>
      </w:r>
      <w:r w:rsidRPr="004616F9">
        <w:rPr>
          <w:lang w:eastAsia="en-AU"/>
        </w:rPr>
        <w:t>(1)</w:t>
      </w:r>
      <w:r w:rsidR="0002110D" w:rsidRPr="004616F9">
        <w:rPr>
          <w:lang w:eastAsia="en-AU"/>
        </w:rPr>
        <w:t> </w:t>
      </w:r>
      <w:r w:rsidRPr="004616F9">
        <w:rPr>
          <w:lang w:eastAsia="en-AU"/>
        </w:rPr>
        <w:t>(d) of CASR.</w:t>
      </w:r>
    </w:p>
    <w:p w14:paraId="1D79D8D4" w14:textId="3A201C78" w:rsidR="006C0A87" w:rsidRPr="004616F9" w:rsidRDefault="00F26E33" w:rsidP="005935BD">
      <w:pPr>
        <w:pStyle w:val="LDdefinition"/>
        <w:rPr>
          <w:lang w:eastAsia="en-AU"/>
        </w:rPr>
      </w:pPr>
      <w:r w:rsidRPr="004616F9">
        <w:rPr>
          <w:b/>
          <w:i/>
          <w:lang w:eastAsia="en-AU"/>
        </w:rPr>
        <w:t xml:space="preserve">manual </w:t>
      </w:r>
      <w:r w:rsidR="008C7591" w:rsidRPr="004616F9">
        <w:rPr>
          <w:b/>
          <w:i/>
          <w:lang w:eastAsia="en-AU"/>
        </w:rPr>
        <w:t>operation</w:t>
      </w:r>
      <w:r w:rsidRPr="004616F9">
        <w:rPr>
          <w:lang w:eastAsia="en-AU"/>
        </w:rPr>
        <w:t>, for an RPA, means the</w:t>
      </w:r>
      <w:r w:rsidR="006C0A87" w:rsidRPr="004616F9">
        <w:rPr>
          <w:lang w:eastAsia="en-AU"/>
        </w:rPr>
        <w:t xml:space="preserve"> use, by the remote pilot, of a manual mechanism that is part of the RPAS, in order to</w:t>
      </w:r>
      <w:r w:rsidRPr="004616F9">
        <w:rPr>
          <w:lang w:eastAsia="en-AU"/>
        </w:rPr>
        <w:t xml:space="preserve"> exercise control over the RPA</w:t>
      </w:r>
      <w:r w:rsidR="00461590" w:rsidRPr="004616F9">
        <w:rPr>
          <w:lang w:eastAsia="en-AU"/>
        </w:rPr>
        <w:t>, including by reconfiguring the RPA</w:t>
      </w:r>
      <w:r w:rsidR="006C0A87" w:rsidRPr="004616F9">
        <w:rPr>
          <w:lang w:eastAsia="en-AU"/>
        </w:rPr>
        <w:t>.</w:t>
      </w:r>
    </w:p>
    <w:p w14:paraId="25ED59DA" w14:textId="77777777" w:rsidR="00081CB3" w:rsidRPr="004616F9" w:rsidRDefault="00081CB3" w:rsidP="00081CB3">
      <w:pPr>
        <w:pStyle w:val="LDdefinition"/>
      </w:pPr>
      <w:r w:rsidRPr="004616F9">
        <w:rPr>
          <w:b/>
          <w:bCs/>
          <w:i/>
          <w:iCs/>
        </w:rPr>
        <w:t>measurement point</w:t>
      </w:r>
      <w:r w:rsidRPr="004616F9">
        <w:t xml:space="preserve">  means any point on the actual or notional centreline of a runway between the 2 threshold </w:t>
      </w:r>
      <w:proofErr w:type="spellStart"/>
      <w:r w:rsidRPr="004616F9">
        <w:t>centrepoints</w:t>
      </w:r>
      <w:proofErr w:type="spellEnd"/>
      <w:r w:rsidRPr="004616F9">
        <w:t>.</w:t>
      </w:r>
    </w:p>
    <w:p w14:paraId="5447636A" w14:textId="77777777" w:rsidR="00224012" w:rsidRPr="004616F9" w:rsidRDefault="00224012" w:rsidP="00224012">
      <w:pPr>
        <w:pStyle w:val="LDdefinition"/>
      </w:pPr>
      <w:r w:rsidRPr="004616F9">
        <w:rPr>
          <w:b/>
          <w:i/>
        </w:rPr>
        <w:t>modification</w:t>
      </w:r>
      <w:r w:rsidRPr="004616F9">
        <w:t>, for an aircraft, means that, as compared to the permit version, the aircraft is:</w:t>
      </w:r>
    </w:p>
    <w:p w14:paraId="51BDC9E6" w14:textId="77777777" w:rsidR="00224012" w:rsidRPr="004616F9" w:rsidRDefault="00224012" w:rsidP="00224012">
      <w:pPr>
        <w:pStyle w:val="LDP1a0"/>
        <w:numPr>
          <w:ilvl w:val="0"/>
          <w:numId w:val="36"/>
        </w:numPr>
        <w:ind w:left="1191" w:hanging="454"/>
        <w:rPr>
          <w:color w:val="000000"/>
        </w:rPr>
      </w:pPr>
      <w:r w:rsidRPr="004616F9">
        <w:rPr>
          <w:color w:val="000000"/>
        </w:rPr>
        <w:t>altered in any way; or</w:t>
      </w:r>
    </w:p>
    <w:p w14:paraId="78F76813" w14:textId="77777777" w:rsidR="00224012" w:rsidRPr="004616F9" w:rsidRDefault="00224012" w:rsidP="00224012">
      <w:pPr>
        <w:pStyle w:val="LDP1a0"/>
        <w:numPr>
          <w:ilvl w:val="0"/>
          <w:numId w:val="36"/>
        </w:numPr>
        <w:ind w:left="1191" w:hanging="454"/>
        <w:rPr>
          <w:color w:val="000000"/>
        </w:rPr>
      </w:pPr>
      <w:r w:rsidRPr="004616F9">
        <w:rPr>
          <w:color w:val="000000"/>
        </w:rPr>
        <w:t>a duplicate of the permit version, whether or not it contains some things that were part of the permit version.</w:t>
      </w:r>
    </w:p>
    <w:p w14:paraId="5E14BC18" w14:textId="77777777" w:rsidR="00A928C6" w:rsidRPr="004616F9" w:rsidRDefault="00A928C6" w:rsidP="005935BD">
      <w:pPr>
        <w:pStyle w:val="LDdefinition"/>
        <w:rPr>
          <w:lang w:eastAsia="en-AU"/>
        </w:rPr>
      </w:pPr>
      <w:r w:rsidRPr="004616F9">
        <w:rPr>
          <w:b/>
          <w:i/>
          <w:lang w:eastAsia="en-AU"/>
        </w:rPr>
        <w:t>MOS</w:t>
      </w:r>
      <w:r w:rsidRPr="004616F9">
        <w:rPr>
          <w:lang w:eastAsia="en-AU"/>
        </w:rPr>
        <w:t xml:space="preserve"> means Manual of Standards.</w:t>
      </w:r>
    </w:p>
    <w:p w14:paraId="5C80C72C" w14:textId="77777777" w:rsidR="001566CF" w:rsidRPr="004616F9" w:rsidRDefault="001566CF" w:rsidP="005935BD">
      <w:pPr>
        <w:pStyle w:val="LDdefinition"/>
        <w:rPr>
          <w:lang w:eastAsia="en-AU"/>
        </w:rPr>
      </w:pPr>
      <w:r w:rsidRPr="004616F9">
        <w:rPr>
          <w:b/>
          <w:i/>
          <w:lang w:eastAsia="en-AU"/>
        </w:rPr>
        <w:t>movement area</w:t>
      </w:r>
      <w:r w:rsidRPr="004616F9">
        <w:rPr>
          <w:lang w:eastAsia="en-AU"/>
        </w:rPr>
        <w:t xml:space="preserve"> has the same meaning as in</w:t>
      </w:r>
      <w:r w:rsidR="00185FBB" w:rsidRPr="004616F9">
        <w:rPr>
          <w:lang w:eastAsia="en-AU"/>
        </w:rPr>
        <w:t xml:space="preserve"> regulation 2 of CAR</w:t>
      </w:r>
      <w:r w:rsidRPr="004616F9">
        <w:rPr>
          <w:lang w:eastAsia="en-AU"/>
        </w:rPr>
        <w:t>.</w:t>
      </w:r>
    </w:p>
    <w:p w14:paraId="5365D6BF" w14:textId="77777777" w:rsidR="00302B6E" w:rsidRPr="004616F9" w:rsidRDefault="00302B6E" w:rsidP="00CF2B09">
      <w:pPr>
        <w:pStyle w:val="LDNote"/>
        <w:rPr>
          <w:lang w:eastAsia="en-AU"/>
        </w:rPr>
      </w:pPr>
      <w:r w:rsidRPr="004616F9">
        <w:rPr>
          <w:i/>
          <w:lang w:eastAsia="en-AU"/>
        </w:rPr>
        <w:t>Note</w:t>
      </w:r>
      <w:r w:rsidRPr="004616F9">
        <w:rPr>
          <w:lang w:eastAsia="en-AU"/>
        </w:rPr>
        <w:t xml:space="preserve">   For ease of reference, </w:t>
      </w:r>
      <w:r w:rsidRPr="004616F9">
        <w:rPr>
          <w:b/>
          <w:i/>
          <w:lang w:eastAsia="en-AU"/>
        </w:rPr>
        <w:t>movement area</w:t>
      </w:r>
      <w:r w:rsidRPr="004616F9">
        <w:rPr>
          <w:lang w:eastAsia="en-AU"/>
        </w:rPr>
        <w:t xml:space="preserve"> means that part of an aerodrome to be used for the surface movement of (manned) aircraft, including manoeuvring areas and aprons.</w:t>
      </w:r>
    </w:p>
    <w:p w14:paraId="04EC4F95" w14:textId="10E3A057" w:rsidR="00E752A7" w:rsidRPr="004616F9" w:rsidRDefault="00E752A7" w:rsidP="005935BD">
      <w:pPr>
        <w:pStyle w:val="LDdefinition"/>
        <w:rPr>
          <w:rStyle w:val="Strong"/>
          <w:b w:val="0"/>
        </w:rPr>
      </w:pPr>
      <w:r w:rsidRPr="004616F9">
        <w:rPr>
          <w:b/>
          <w:i/>
          <w:lang w:eastAsia="en-AU"/>
        </w:rPr>
        <w:t>NAIPS</w:t>
      </w:r>
      <w:r w:rsidRPr="004616F9">
        <w:rPr>
          <w:lang w:eastAsia="en-AU"/>
        </w:rPr>
        <w:t xml:space="preserve"> </w:t>
      </w:r>
      <w:r w:rsidR="003A6840" w:rsidRPr="004616F9">
        <w:rPr>
          <w:lang w:eastAsia="en-AU"/>
        </w:rPr>
        <w:t>means</w:t>
      </w:r>
      <w:r w:rsidRPr="004616F9">
        <w:rPr>
          <w:lang w:eastAsia="en-AU"/>
        </w:rPr>
        <w:t xml:space="preserve"> the</w:t>
      </w:r>
      <w:r w:rsidRPr="004616F9">
        <w:rPr>
          <w:b/>
          <w:lang w:eastAsia="en-AU"/>
        </w:rPr>
        <w:t xml:space="preserve"> </w:t>
      </w:r>
      <w:r w:rsidRPr="004616F9">
        <w:rPr>
          <w:rStyle w:val="Strong"/>
          <w:b w:val="0"/>
        </w:rPr>
        <w:t>National Aeronautical Information Processing System administered by AA</w:t>
      </w:r>
      <w:r w:rsidR="00747004" w:rsidRPr="004616F9">
        <w:rPr>
          <w:rStyle w:val="Strong"/>
          <w:b w:val="0"/>
        </w:rPr>
        <w:t>.</w:t>
      </w:r>
    </w:p>
    <w:p w14:paraId="386EA2B3" w14:textId="35ED52DD" w:rsidR="00FE374D" w:rsidRPr="004616F9" w:rsidRDefault="00FE374D" w:rsidP="00F42EB5">
      <w:pPr>
        <w:pStyle w:val="LDdefinition"/>
      </w:pPr>
      <w:r w:rsidRPr="004616F9">
        <w:rPr>
          <w:b/>
          <w:i/>
        </w:rPr>
        <w:t>non-controlled aerodrome</w:t>
      </w:r>
      <w:r w:rsidRPr="004616F9">
        <w:t xml:space="preserve"> means a place that is:</w:t>
      </w:r>
    </w:p>
    <w:p w14:paraId="0764842C" w14:textId="77777777" w:rsidR="00FE374D" w:rsidRPr="004616F9" w:rsidRDefault="00FE374D" w:rsidP="00FE374D">
      <w:pPr>
        <w:pStyle w:val="LDP1a"/>
      </w:pPr>
      <w:r w:rsidRPr="004616F9">
        <w:t>(a)</w:t>
      </w:r>
      <w:r w:rsidRPr="004616F9">
        <w:tab/>
        <w:t>a helicopter landing site not located at a controlled aerodrome; or</w:t>
      </w:r>
    </w:p>
    <w:p w14:paraId="362F48FA" w14:textId="77777777" w:rsidR="00FE374D" w:rsidRPr="004616F9" w:rsidRDefault="00FE374D" w:rsidP="00FE374D">
      <w:pPr>
        <w:pStyle w:val="LDP1a"/>
      </w:pPr>
      <w:r w:rsidRPr="004616F9">
        <w:t>(b)</w:t>
      </w:r>
      <w:r w:rsidRPr="004616F9">
        <w:tab/>
        <w:t>an aerodrome that is not a controlled aerodrome.</w:t>
      </w:r>
    </w:p>
    <w:p w14:paraId="66C83EB5" w14:textId="4608C5F5" w:rsidR="00397691" w:rsidRPr="004616F9" w:rsidRDefault="00397691" w:rsidP="005935BD">
      <w:pPr>
        <w:pStyle w:val="LDdefinition"/>
      </w:pPr>
      <w:r w:rsidRPr="004616F9">
        <w:rPr>
          <w:b/>
          <w:i/>
        </w:rPr>
        <w:lastRenderedPageBreak/>
        <w:t>Part 139 Manual of Standards</w:t>
      </w:r>
      <w:r w:rsidRPr="004616F9">
        <w:t xml:space="preserve"> means</w:t>
      </w:r>
      <w:r w:rsidR="00BE7F58" w:rsidRPr="004616F9">
        <w:t xml:space="preserve"> the Manual of Standards made under regulation 139.005 of CASR.</w:t>
      </w:r>
    </w:p>
    <w:p w14:paraId="2AA43DB6" w14:textId="77777777" w:rsidR="00224012" w:rsidRPr="004616F9" w:rsidRDefault="00224012" w:rsidP="00224012">
      <w:pPr>
        <w:pStyle w:val="LDdefinition"/>
      </w:pPr>
      <w:r w:rsidRPr="004616F9">
        <w:rPr>
          <w:b/>
          <w:i/>
        </w:rPr>
        <w:t>permit version</w:t>
      </w:r>
      <w:r w:rsidRPr="004616F9">
        <w:t>, for an aircraft, means</w:t>
      </w:r>
      <w:r w:rsidRPr="004616F9">
        <w:rPr>
          <w:b/>
          <w:i/>
        </w:rPr>
        <w:t xml:space="preserve"> </w:t>
      </w:r>
      <w:r w:rsidRPr="004616F9">
        <w:t>the version of the aircraft when it was first:</w:t>
      </w:r>
    </w:p>
    <w:p w14:paraId="79E03399" w14:textId="77777777" w:rsidR="00224012" w:rsidRPr="004616F9" w:rsidRDefault="00224012" w:rsidP="00224012">
      <w:pPr>
        <w:pStyle w:val="LDP1a0"/>
        <w:numPr>
          <w:ilvl w:val="0"/>
          <w:numId w:val="37"/>
        </w:numPr>
        <w:ind w:left="1191" w:hanging="454"/>
      </w:pPr>
      <w:r w:rsidRPr="004616F9">
        <w:t>registered under Division 47.C.2 of CASR; or</w:t>
      </w:r>
    </w:p>
    <w:p w14:paraId="29287589" w14:textId="77777777" w:rsidR="00224012" w:rsidRPr="004616F9" w:rsidRDefault="00224012" w:rsidP="00224012">
      <w:pPr>
        <w:pStyle w:val="LDP1a0"/>
        <w:rPr>
          <w:b/>
          <w:i/>
        </w:rPr>
      </w:pPr>
      <w:r w:rsidRPr="004616F9">
        <w:t>(b)</w:t>
      </w:r>
      <w:r w:rsidRPr="004616F9">
        <w:tab/>
        <w:t>granted a permission under section 13.01.</w:t>
      </w:r>
    </w:p>
    <w:p w14:paraId="6E6851F1" w14:textId="66F52CE5" w:rsidR="001D03AB" w:rsidRPr="004616F9" w:rsidRDefault="001D03AB" w:rsidP="005935BD">
      <w:pPr>
        <w:pStyle w:val="LDdefinition"/>
      </w:pPr>
      <w:r w:rsidRPr="004616F9">
        <w:rPr>
          <w:b/>
          <w:i/>
        </w:rPr>
        <w:t>person</w:t>
      </w:r>
      <w:r w:rsidRPr="004616F9">
        <w:t xml:space="preserve">, includes </w:t>
      </w:r>
      <w:r w:rsidR="00A01650" w:rsidRPr="004616F9">
        <w:t>a certified RPA operator</w:t>
      </w:r>
      <w:r w:rsidRPr="004616F9">
        <w:t>.</w:t>
      </w:r>
    </w:p>
    <w:p w14:paraId="7A2B57DF" w14:textId="0C0EBB13" w:rsidR="005B63B2" w:rsidRPr="004616F9" w:rsidRDefault="005B63B2" w:rsidP="005B63B2">
      <w:pPr>
        <w:pStyle w:val="LDdefinition"/>
        <w:rPr>
          <w:lang w:eastAsia="en-AU"/>
        </w:rPr>
      </w:pPr>
      <w:r w:rsidRPr="004616F9">
        <w:rPr>
          <w:b/>
          <w:i/>
        </w:rPr>
        <w:t>practical competency component</w:t>
      </w:r>
      <w:r w:rsidRPr="004616F9">
        <w:t>: see paragraph 2.02 (1) (b)</w:t>
      </w:r>
      <w:r w:rsidR="007E32A3" w:rsidRPr="004616F9">
        <w:t xml:space="preserve"> of this MOS</w:t>
      </w:r>
      <w:r w:rsidRPr="004616F9">
        <w:t>.</w:t>
      </w:r>
    </w:p>
    <w:p w14:paraId="331C8968" w14:textId="6DDC71E7" w:rsidR="002B1802" w:rsidRPr="004616F9" w:rsidRDefault="009E4772" w:rsidP="005935BD">
      <w:pPr>
        <w:pStyle w:val="LDdefinition"/>
        <w:rPr>
          <w:lang w:eastAsia="en-AU"/>
        </w:rPr>
      </w:pPr>
      <w:r w:rsidRPr="004616F9">
        <w:rPr>
          <w:b/>
          <w:i/>
        </w:rPr>
        <w:t>practical competency</w:t>
      </w:r>
      <w:r w:rsidRPr="004616F9">
        <w:rPr>
          <w:b/>
          <w:i/>
          <w:lang w:eastAsia="en-AU"/>
        </w:rPr>
        <w:t xml:space="preserve"> standards</w:t>
      </w:r>
      <w:r w:rsidRPr="004616F9">
        <w:rPr>
          <w:lang w:eastAsia="en-AU"/>
        </w:rPr>
        <w:t xml:space="preserve"> </w:t>
      </w:r>
      <w:r w:rsidR="00D205C0" w:rsidRPr="004616F9">
        <w:rPr>
          <w:lang w:eastAsia="en-AU"/>
        </w:rPr>
        <w:t xml:space="preserve">means the standards and requirements for the practical competency component of </w:t>
      </w:r>
      <w:r w:rsidR="008E7B8C" w:rsidRPr="004616F9">
        <w:rPr>
          <w:lang w:eastAsia="en-AU"/>
        </w:rPr>
        <w:t xml:space="preserve">a </w:t>
      </w:r>
      <w:proofErr w:type="spellStart"/>
      <w:r w:rsidR="008E7B8C" w:rsidRPr="004616F9">
        <w:rPr>
          <w:lang w:eastAsia="en-AU"/>
        </w:rPr>
        <w:t>RePL</w:t>
      </w:r>
      <w:proofErr w:type="spellEnd"/>
      <w:r w:rsidR="00D205C0" w:rsidRPr="004616F9">
        <w:rPr>
          <w:lang w:eastAsia="en-AU"/>
        </w:rPr>
        <w:t xml:space="preserve"> training course</w:t>
      </w:r>
      <w:r w:rsidR="002B1802" w:rsidRPr="004616F9">
        <w:rPr>
          <w:lang w:eastAsia="en-AU"/>
        </w:rPr>
        <w:t>.</w:t>
      </w:r>
    </w:p>
    <w:p w14:paraId="68D02230" w14:textId="7A6E21B7" w:rsidR="009E4772" w:rsidRPr="004616F9" w:rsidRDefault="002B1802" w:rsidP="002B1802">
      <w:pPr>
        <w:pStyle w:val="LDNote"/>
        <w:rPr>
          <w:lang w:eastAsia="en-AU"/>
        </w:rPr>
      </w:pPr>
      <w:r w:rsidRPr="004616F9">
        <w:rPr>
          <w:i/>
          <w:lang w:eastAsia="en-AU"/>
        </w:rPr>
        <w:t>Note</w:t>
      </w:r>
      <w:r w:rsidRPr="004616F9">
        <w:rPr>
          <w:lang w:eastAsia="en-AU"/>
        </w:rPr>
        <w:t>   See also</w:t>
      </w:r>
      <w:r w:rsidR="009E4772" w:rsidRPr="004616F9">
        <w:rPr>
          <w:lang w:eastAsia="en-AU"/>
        </w:rPr>
        <w:t xml:space="preserve"> section 2.02</w:t>
      </w:r>
      <w:r w:rsidR="00B0572B" w:rsidRPr="004616F9">
        <w:rPr>
          <w:lang w:eastAsia="en-AU"/>
        </w:rPr>
        <w:t xml:space="preserve"> of this MOS</w:t>
      </w:r>
      <w:r w:rsidR="009E4772" w:rsidRPr="004616F9">
        <w:rPr>
          <w:lang w:eastAsia="en-AU"/>
        </w:rPr>
        <w:t>.</w:t>
      </w:r>
    </w:p>
    <w:p w14:paraId="3E1E7F9C" w14:textId="078AD8F7" w:rsidR="00887EB6" w:rsidRPr="004616F9" w:rsidRDefault="00CB0438" w:rsidP="00124FA6">
      <w:pPr>
        <w:pStyle w:val="LDdefinition"/>
        <w:rPr>
          <w:lang w:eastAsia="en-AU"/>
        </w:rPr>
      </w:pPr>
      <w:r w:rsidRPr="004616F9">
        <w:rPr>
          <w:b/>
          <w:i/>
        </w:rPr>
        <w:t>RAIM</w:t>
      </w:r>
      <w:r w:rsidRPr="004616F9">
        <w:t xml:space="preserve"> </w:t>
      </w:r>
      <w:r w:rsidR="003A6840" w:rsidRPr="004616F9">
        <w:t>means</w:t>
      </w:r>
      <w:r w:rsidRPr="004616F9">
        <w:t xml:space="preserve"> receiver autonomous integrity monitoring</w:t>
      </w:r>
      <w:r w:rsidR="002E53C2" w:rsidRPr="004616F9">
        <w:t>,</w:t>
      </w:r>
      <w:r w:rsidRPr="004616F9">
        <w:t xml:space="preserve"> which is a technology developed to assess the integrity of GPS signals.</w:t>
      </w:r>
    </w:p>
    <w:p w14:paraId="331268D4" w14:textId="5DCC5093" w:rsidR="00CB0438" w:rsidRPr="004616F9" w:rsidRDefault="00CB0438" w:rsidP="005935BD">
      <w:pPr>
        <w:pStyle w:val="LDdefinition"/>
        <w:rPr>
          <w:lang w:eastAsia="en-AU"/>
        </w:rPr>
      </w:pPr>
      <w:r w:rsidRPr="004616F9">
        <w:rPr>
          <w:b/>
          <w:i/>
          <w:lang w:eastAsia="en-AU"/>
        </w:rPr>
        <w:t>remote pilot</w:t>
      </w:r>
      <w:r w:rsidR="0009492E" w:rsidRPr="004616F9">
        <w:rPr>
          <w:lang w:eastAsia="en-AU"/>
        </w:rPr>
        <w:t xml:space="preserve"> </w:t>
      </w:r>
      <w:r w:rsidRPr="004616F9">
        <w:rPr>
          <w:lang w:eastAsia="en-AU"/>
        </w:rPr>
        <w:t>means the holder of a remote pilot licence</w:t>
      </w:r>
      <w:r w:rsidR="005C5416" w:rsidRPr="004616F9">
        <w:rPr>
          <w:lang w:eastAsia="en-AU"/>
        </w:rPr>
        <w:t>. However</w:t>
      </w:r>
      <w:r w:rsidR="006628BA" w:rsidRPr="004616F9">
        <w:rPr>
          <w:lang w:eastAsia="en-AU"/>
        </w:rPr>
        <w:t xml:space="preserve">, in Schedule 5 a reference (however expressed) to a remote pilot demonstrating a behaviour is taken to be a reference to </w:t>
      </w:r>
      <w:r w:rsidR="005C5416" w:rsidRPr="004616F9">
        <w:rPr>
          <w:lang w:eastAsia="en-AU"/>
        </w:rPr>
        <w:t>an</w:t>
      </w:r>
      <w:r w:rsidR="006628BA" w:rsidRPr="004616F9">
        <w:rPr>
          <w:lang w:eastAsia="en-AU"/>
        </w:rPr>
        <w:t xml:space="preserve"> applicant for </w:t>
      </w:r>
      <w:r w:rsidR="008E7B8C" w:rsidRPr="004616F9">
        <w:rPr>
          <w:lang w:eastAsia="en-AU"/>
        </w:rPr>
        <w:t xml:space="preserve">a </w:t>
      </w:r>
      <w:proofErr w:type="spellStart"/>
      <w:r w:rsidR="008E7B8C" w:rsidRPr="004616F9">
        <w:rPr>
          <w:lang w:eastAsia="en-AU"/>
        </w:rPr>
        <w:t>RePL</w:t>
      </w:r>
      <w:r w:rsidR="006628BA" w:rsidRPr="004616F9">
        <w:rPr>
          <w:lang w:eastAsia="en-AU"/>
        </w:rPr>
        <w:t>.</w:t>
      </w:r>
      <w:proofErr w:type="spellEnd"/>
    </w:p>
    <w:p w14:paraId="644C48BB" w14:textId="789F506A" w:rsidR="008A622C" w:rsidRPr="004616F9" w:rsidRDefault="008A622C" w:rsidP="007916F3">
      <w:pPr>
        <w:pStyle w:val="LDNote"/>
        <w:rPr>
          <w:lang w:eastAsia="en-AU"/>
        </w:rPr>
      </w:pPr>
      <w:r w:rsidRPr="004616F9">
        <w:rPr>
          <w:i/>
          <w:lang w:eastAsia="en-AU"/>
        </w:rPr>
        <w:t>Note</w:t>
      </w:r>
      <w:r w:rsidRPr="004616F9">
        <w:rPr>
          <w:lang w:eastAsia="en-AU"/>
        </w:rPr>
        <w:t xml:space="preserve">   See also </w:t>
      </w:r>
      <w:r w:rsidR="007E32A3" w:rsidRPr="004616F9">
        <w:rPr>
          <w:lang w:eastAsia="en-AU"/>
        </w:rPr>
        <w:t xml:space="preserve">the definition of </w:t>
      </w:r>
      <w:proofErr w:type="spellStart"/>
      <w:r w:rsidRPr="004616F9">
        <w:rPr>
          <w:b/>
          <w:i/>
          <w:lang w:eastAsia="en-AU"/>
        </w:rPr>
        <w:t>RePL</w:t>
      </w:r>
      <w:proofErr w:type="spellEnd"/>
      <w:r w:rsidRPr="004616F9">
        <w:rPr>
          <w:b/>
          <w:i/>
          <w:lang w:eastAsia="en-AU"/>
        </w:rPr>
        <w:t xml:space="preserve"> holder</w:t>
      </w:r>
      <w:r w:rsidRPr="004616F9">
        <w:rPr>
          <w:lang w:eastAsia="en-AU"/>
        </w:rPr>
        <w:t>.</w:t>
      </w:r>
    </w:p>
    <w:p w14:paraId="4075315D" w14:textId="6E105A05" w:rsidR="007357DE" w:rsidRPr="004616F9" w:rsidRDefault="007357DE" w:rsidP="005935BD">
      <w:pPr>
        <w:pStyle w:val="LDdefinition"/>
        <w:rPr>
          <w:lang w:eastAsia="en-AU"/>
        </w:rPr>
      </w:pPr>
      <w:r w:rsidRPr="004616F9">
        <w:rPr>
          <w:b/>
          <w:i/>
          <w:lang w:eastAsia="en-AU"/>
        </w:rPr>
        <w:t>remote pilot in command</w:t>
      </w:r>
      <w:r w:rsidR="0041065C" w:rsidRPr="004616F9">
        <w:rPr>
          <w:lang w:eastAsia="en-AU"/>
        </w:rPr>
        <w:t>,</w:t>
      </w:r>
      <w:r w:rsidRPr="004616F9">
        <w:rPr>
          <w:lang w:eastAsia="en-AU"/>
        </w:rPr>
        <w:t xml:space="preserve"> </w:t>
      </w:r>
      <w:r w:rsidR="0041065C" w:rsidRPr="004616F9">
        <w:rPr>
          <w:lang w:eastAsia="en-AU"/>
        </w:rPr>
        <w:t xml:space="preserve">for an RPA operation, </w:t>
      </w:r>
      <w:r w:rsidRPr="004616F9">
        <w:rPr>
          <w:lang w:eastAsia="en-AU"/>
        </w:rPr>
        <w:t>means the</w:t>
      </w:r>
      <w:r w:rsidR="0041065C" w:rsidRPr="004616F9">
        <w:rPr>
          <w:lang w:eastAsia="en-AU"/>
        </w:rPr>
        <w:t xml:space="preserve"> pilot designated by an RPA operator, in accordance with the operator’s documented practices and procedures,</w:t>
      </w:r>
      <w:r w:rsidRPr="004616F9">
        <w:rPr>
          <w:lang w:eastAsia="en-AU"/>
        </w:rPr>
        <w:t xml:space="preserve"> </w:t>
      </w:r>
      <w:r w:rsidR="0041065C" w:rsidRPr="004616F9">
        <w:rPr>
          <w:lang w:eastAsia="en-AU"/>
        </w:rPr>
        <w:t>as being in command of the RPA operation and charged with the safe conduct of the operation.</w:t>
      </w:r>
    </w:p>
    <w:p w14:paraId="5793B5C6" w14:textId="77777777" w:rsidR="00063B45" w:rsidRPr="004616F9" w:rsidRDefault="00063B45" w:rsidP="005935BD">
      <w:pPr>
        <w:pStyle w:val="LDdefinition"/>
        <w:rPr>
          <w:lang w:eastAsia="en-AU"/>
        </w:rPr>
      </w:pPr>
      <w:r w:rsidRPr="004616F9">
        <w:rPr>
          <w:b/>
          <w:i/>
          <w:lang w:eastAsia="en-AU"/>
        </w:rPr>
        <w:t>remote pilot licence</w:t>
      </w:r>
      <w:r w:rsidRPr="004616F9">
        <w:rPr>
          <w:lang w:eastAsia="en-AU"/>
        </w:rPr>
        <w:t xml:space="preserve"> has the same meaning as in Division 101.F.3 of CASR.</w:t>
      </w:r>
    </w:p>
    <w:p w14:paraId="33F393B2" w14:textId="0346DC9C" w:rsidR="005B63B2" w:rsidRPr="004616F9" w:rsidRDefault="005B63B2" w:rsidP="005B63B2">
      <w:pPr>
        <w:pStyle w:val="LDdefinition"/>
        <w:rPr>
          <w:lang w:eastAsia="en-AU"/>
        </w:rPr>
      </w:pPr>
      <w:r w:rsidRPr="004616F9">
        <w:rPr>
          <w:b/>
          <w:i/>
          <w:lang w:eastAsia="en-AU"/>
        </w:rPr>
        <w:t>remote pilot log</w:t>
      </w:r>
      <w:r w:rsidRPr="004616F9">
        <w:rPr>
          <w:lang w:eastAsia="en-AU"/>
        </w:rPr>
        <w:t>: see section 10.06</w:t>
      </w:r>
      <w:r w:rsidR="00B0572B" w:rsidRPr="004616F9">
        <w:rPr>
          <w:lang w:eastAsia="en-AU"/>
        </w:rPr>
        <w:t xml:space="preserve"> of this MOS</w:t>
      </w:r>
      <w:r w:rsidRPr="004616F9">
        <w:rPr>
          <w:lang w:eastAsia="en-AU"/>
        </w:rPr>
        <w:t>.</w:t>
      </w:r>
    </w:p>
    <w:p w14:paraId="58B1645D" w14:textId="546B5D9D" w:rsidR="00A55F88" w:rsidRPr="004616F9" w:rsidRDefault="00A55F88" w:rsidP="005935BD">
      <w:pPr>
        <w:pStyle w:val="LDdefinition"/>
        <w:rPr>
          <w:lang w:eastAsia="en-AU"/>
        </w:rPr>
      </w:pPr>
      <w:r w:rsidRPr="004616F9">
        <w:rPr>
          <w:b/>
          <w:i/>
          <w:lang w:eastAsia="en-AU"/>
        </w:rPr>
        <w:t>remote pilot station</w:t>
      </w:r>
      <w:r w:rsidRPr="004616F9">
        <w:rPr>
          <w:lang w:eastAsia="en-AU"/>
        </w:rPr>
        <w:t xml:space="preserve"> means the place from which an RPA is operated by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holder.</w:t>
      </w:r>
    </w:p>
    <w:p w14:paraId="28643228" w14:textId="7785BA01" w:rsidR="0009492E" w:rsidRPr="004616F9" w:rsidRDefault="0009492E" w:rsidP="005935BD">
      <w:pPr>
        <w:pStyle w:val="LDdefinition"/>
        <w:rPr>
          <w:lang w:eastAsia="en-AU"/>
        </w:rPr>
      </w:pPr>
      <w:proofErr w:type="spellStart"/>
      <w:r w:rsidRPr="004616F9">
        <w:rPr>
          <w:b/>
          <w:i/>
          <w:lang w:eastAsia="en-AU"/>
        </w:rPr>
        <w:t>R</w:t>
      </w:r>
      <w:r w:rsidR="00707E18" w:rsidRPr="004616F9">
        <w:rPr>
          <w:b/>
          <w:i/>
          <w:lang w:eastAsia="en-AU"/>
        </w:rPr>
        <w:t>e</w:t>
      </w:r>
      <w:r w:rsidRPr="004616F9">
        <w:rPr>
          <w:b/>
          <w:i/>
          <w:lang w:eastAsia="en-AU"/>
        </w:rPr>
        <w:t>PL</w:t>
      </w:r>
      <w:proofErr w:type="spellEnd"/>
      <w:r w:rsidRPr="004616F9">
        <w:rPr>
          <w:lang w:eastAsia="en-AU"/>
        </w:rPr>
        <w:t xml:space="preserve"> </w:t>
      </w:r>
      <w:r w:rsidR="003A6840" w:rsidRPr="004616F9">
        <w:rPr>
          <w:lang w:eastAsia="en-AU"/>
        </w:rPr>
        <w:t>means</w:t>
      </w:r>
      <w:r w:rsidR="00270754" w:rsidRPr="004616F9">
        <w:rPr>
          <w:b/>
          <w:i/>
          <w:lang w:eastAsia="en-AU"/>
        </w:rPr>
        <w:t xml:space="preserve"> </w:t>
      </w:r>
      <w:r w:rsidRPr="004616F9">
        <w:rPr>
          <w:lang w:eastAsia="en-AU"/>
        </w:rPr>
        <w:t>remote pilot licence.</w:t>
      </w:r>
    </w:p>
    <w:p w14:paraId="26E4F15D" w14:textId="77777777" w:rsidR="0009492E" w:rsidRPr="004616F9" w:rsidRDefault="0009492E" w:rsidP="005935BD">
      <w:pPr>
        <w:pStyle w:val="LDdefinition"/>
        <w:rPr>
          <w:lang w:eastAsia="en-AU"/>
        </w:rPr>
      </w:pPr>
      <w:proofErr w:type="spellStart"/>
      <w:r w:rsidRPr="004616F9">
        <w:rPr>
          <w:b/>
          <w:i/>
          <w:lang w:eastAsia="en-AU"/>
        </w:rPr>
        <w:t>R</w:t>
      </w:r>
      <w:r w:rsidR="008E43F0" w:rsidRPr="004616F9">
        <w:rPr>
          <w:b/>
          <w:i/>
          <w:lang w:eastAsia="en-AU"/>
        </w:rPr>
        <w:t>e</w:t>
      </w:r>
      <w:r w:rsidRPr="004616F9">
        <w:rPr>
          <w:b/>
          <w:i/>
          <w:lang w:eastAsia="en-AU"/>
        </w:rPr>
        <w:t>PL</w:t>
      </w:r>
      <w:proofErr w:type="spellEnd"/>
      <w:r w:rsidRPr="004616F9">
        <w:rPr>
          <w:b/>
          <w:i/>
          <w:lang w:eastAsia="en-AU"/>
        </w:rPr>
        <w:t xml:space="preserve"> holder</w:t>
      </w:r>
      <w:r w:rsidR="00E357A9" w:rsidRPr="004616F9">
        <w:rPr>
          <w:lang w:eastAsia="en-AU"/>
        </w:rPr>
        <w:t xml:space="preserve"> </w:t>
      </w:r>
      <w:r w:rsidRPr="004616F9">
        <w:rPr>
          <w:lang w:eastAsia="en-AU"/>
        </w:rPr>
        <w:t>means the holder of a remote pilot licence.</w:t>
      </w:r>
    </w:p>
    <w:p w14:paraId="380C458B" w14:textId="77777777" w:rsidR="00CF6908" w:rsidRPr="004616F9" w:rsidRDefault="00CF6908" w:rsidP="005935BD">
      <w:pPr>
        <w:pStyle w:val="LDdefinition"/>
      </w:pPr>
      <w:proofErr w:type="spellStart"/>
      <w:r w:rsidRPr="004616F9">
        <w:rPr>
          <w:b/>
          <w:i/>
        </w:rPr>
        <w:t>RePL</w:t>
      </w:r>
      <w:proofErr w:type="spellEnd"/>
      <w:r w:rsidRPr="004616F9">
        <w:rPr>
          <w:b/>
          <w:i/>
        </w:rPr>
        <w:t xml:space="preserve"> training course</w:t>
      </w:r>
      <w:r w:rsidRPr="004616F9">
        <w:t xml:space="preserve"> is the expression used in this MOS to denote an RPL training course as defined in the CASR Dictionary.</w:t>
      </w:r>
    </w:p>
    <w:p w14:paraId="49D4A748" w14:textId="7B500FD9" w:rsidR="00CF6908" w:rsidRPr="004616F9" w:rsidRDefault="00CF6908" w:rsidP="00CF6908">
      <w:pPr>
        <w:pStyle w:val="LDNote"/>
        <w:rPr>
          <w:lang w:eastAsia="en-AU"/>
        </w:rPr>
      </w:pPr>
      <w:r w:rsidRPr="004616F9">
        <w:rPr>
          <w:i/>
        </w:rPr>
        <w:t>Note</w:t>
      </w:r>
      <w:r w:rsidRPr="004616F9">
        <w:t>   </w:t>
      </w:r>
      <w:r w:rsidRPr="004616F9">
        <w:rPr>
          <w:b/>
          <w:i/>
        </w:rPr>
        <w:t>RPL training course</w:t>
      </w:r>
      <w:r w:rsidRPr="004616F9">
        <w:t xml:space="preserve"> means “training in the operation of RPA for the grant of a remote pilot licence that is conducted: (a) by a person who is </w:t>
      </w:r>
      <w:r w:rsidR="00E357A9" w:rsidRPr="004616F9">
        <w:t>certifi</w:t>
      </w:r>
      <w:r w:rsidR="008E7C71" w:rsidRPr="004616F9">
        <w:t>ed</w:t>
      </w:r>
      <w:r w:rsidR="00E357A9" w:rsidRPr="004616F9">
        <w:t xml:space="preserve"> </w:t>
      </w:r>
      <w:r w:rsidRPr="004616F9">
        <w:t>under regulation 101.335 and whose operations include conducting training; and (b) in accordance with any standards or requirements prescribed by the Part 101 Manual of Standards”.</w:t>
      </w:r>
      <w:r w:rsidR="003635A6" w:rsidRPr="004616F9">
        <w:t xml:space="preserve"> The intention behind use of the </w:t>
      </w:r>
      <w:proofErr w:type="spellStart"/>
      <w:r w:rsidR="003635A6" w:rsidRPr="004616F9">
        <w:t>RePL</w:t>
      </w:r>
      <w:proofErr w:type="spellEnd"/>
      <w:r w:rsidR="003635A6" w:rsidRPr="004616F9">
        <w:t xml:space="preserve"> abbreviation is to avoid confusion with a recreational pilot licence which is also abbreviated </w:t>
      </w:r>
      <w:r w:rsidR="00ED4F92" w:rsidRPr="004616F9">
        <w:t>elsewhere</w:t>
      </w:r>
      <w:r w:rsidR="003635A6" w:rsidRPr="004616F9">
        <w:t xml:space="preserve"> to “RPL”.</w:t>
      </w:r>
    </w:p>
    <w:p w14:paraId="7E22616D" w14:textId="1A3F519F" w:rsidR="00CF6908" w:rsidRPr="004616F9" w:rsidRDefault="00CF6908" w:rsidP="005935BD">
      <w:pPr>
        <w:pStyle w:val="LDdefinition"/>
      </w:pPr>
      <w:proofErr w:type="spellStart"/>
      <w:r w:rsidRPr="004616F9">
        <w:rPr>
          <w:b/>
          <w:i/>
        </w:rPr>
        <w:t>RePL</w:t>
      </w:r>
      <w:proofErr w:type="spellEnd"/>
      <w:r w:rsidRPr="004616F9">
        <w:rPr>
          <w:b/>
          <w:i/>
        </w:rPr>
        <w:t xml:space="preserve"> training course instructor</w:t>
      </w:r>
      <w:r w:rsidRPr="004616F9">
        <w:t>: see section 2.</w:t>
      </w:r>
      <w:r w:rsidR="000343D6" w:rsidRPr="004616F9">
        <w:t>30</w:t>
      </w:r>
      <w:r w:rsidR="007E32A3" w:rsidRPr="004616F9">
        <w:t xml:space="preserve"> of this MOS</w:t>
      </w:r>
      <w:r w:rsidRPr="004616F9">
        <w:t>.</w:t>
      </w:r>
    </w:p>
    <w:p w14:paraId="08007E80" w14:textId="4B610D25" w:rsidR="00CF6908" w:rsidRPr="004616F9" w:rsidRDefault="00CF6908" w:rsidP="005935BD">
      <w:pPr>
        <w:pStyle w:val="LDdefinition"/>
      </w:pPr>
      <w:proofErr w:type="spellStart"/>
      <w:r w:rsidRPr="004616F9">
        <w:rPr>
          <w:b/>
          <w:i/>
        </w:rPr>
        <w:t>RePL</w:t>
      </w:r>
      <w:proofErr w:type="spellEnd"/>
      <w:r w:rsidRPr="004616F9">
        <w:rPr>
          <w:b/>
          <w:i/>
        </w:rPr>
        <w:t xml:space="preserve"> training organisation</w:t>
      </w:r>
      <w:r w:rsidRPr="004616F9">
        <w:t xml:space="preserve"> means a person </w:t>
      </w:r>
      <w:r w:rsidR="00483A62" w:rsidRPr="004616F9">
        <w:t xml:space="preserve">certified </w:t>
      </w:r>
      <w:r w:rsidRPr="004616F9">
        <w:t xml:space="preserve">as an RPA operator under regulation 101.335 of CASR whose operations include the conduct of </w:t>
      </w:r>
      <w:r w:rsidR="008E7B8C" w:rsidRPr="004616F9">
        <w:t xml:space="preserve">a </w:t>
      </w:r>
      <w:proofErr w:type="spellStart"/>
      <w:r w:rsidR="008E7B8C" w:rsidRPr="004616F9">
        <w:t>RePL</w:t>
      </w:r>
      <w:proofErr w:type="spellEnd"/>
      <w:r w:rsidRPr="004616F9">
        <w:t xml:space="preserve"> training course.</w:t>
      </w:r>
    </w:p>
    <w:p w14:paraId="16019732" w14:textId="3736E34F" w:rsidR="00CF6908" w:rsidRPr="004616F9" w:rsidRDefault="00CF6908" w:rsidP="005935BD">
      <w:pPr>
        <w:pStyle w:val="LDdefinition"/>
      </w:pPr>
      <w:proofErr w:type="spellStart"/>
      <w:r w:rsidRPr="004616F9">
        <w:rPr>
          <w:b/>
          <w:i/>
        </w:rPr>
        <w:t>RePL</w:t>
      </w:r>
      <w:proofErr w:type="spellEnd"/>
      <w:r w:rsidRPr="004616F9">
        <w:rPr>
          <w:b/>
          <w:i/>
        </w:rPr>
        <w:t xml:space="preserve"> training organisation’s procedures</w:t>
      </w:r>
      <w:r w:rsidRPr="004616F9">
        <w:t xml:space="preserve"> means </w:t>
      </w:r>
      <w:r w:rsidR="008E7B8C" w:rsidRPr="004616F9">
        <w:t xml:space="preserve">a </w:t>
      </w:r>
      <w:proofErr w:type="spellStart"/>
      <w:r w:rsidR="008E7B8C" w:rsidRPr="004616F9">
        <w:t>RePL</w:t>
      </w:r>
      <w:proofErr w:type="spellEnd"/>
      <w:r w:rsidR="00924EB4" w:rsidRPr="004616F9">
        <w:t xml:space="preserve"> training </w:t>
      </w:r>
      <w:r w:rsidRPr="004616F9">
        <w:t>organisation’s documented practices and procedures for paragraph 101.335</w:t>
      </w:r>
      <w:r w:rsidR="0002110D" w:rsidRPr="004616F9">
        <w:t> </w:t>
      </w:r>
      <w:r w:rsidRPr="004616F9">
        <w:t>(1)</w:t>
      </w:r>
      <w:r w:rsidR="0002110D" w:rsidRPr="004616F9">
        <w:t> </w:t>
      </w:r>
      <w:r w:rsidRPr="004616F9">
        <w:t>(d) of CASR.</w:t>
      </w:r>
    </w:p>
    <w:p w14:paraId="56121076" w14:textId="57D202DC" w:rsidR="0013263D" w:rsidRPr="004616F9" w:rsidRDefault="00CF6908" w:rsidP="005935BD">
      <w:pPr>
        <w:pStyle w:val="LDdefinition"/>
      </w:pPr>
      <w:proofErr w:type="spellStart"/>
      <w:r w:rsidRPr="004616F9">
        <w:rPr>
          <w:b/>
          <w:i/>
        </w:rPr>
        <w:t>RePL</w:t>
      </w:r>
      <w:proofErr w:type="spellEnd"/>
      <w:r w:rsidRPr="004616F9">
        <w:rPr>
          <w:b/>
          <w:i/>
        </w:rPr>
        <w:t xml:space="preserve"> training unit</w:t>
      </w:r>
      <w:r w:rsidRPr="004616F9">
        <w:t xml:space="preserve"> means a unit of</w:t>
      </w:r>
      <w:r w:rsidR="00713CBE" w:rsidRPr="004616F9">
        <w:t xml:space="preserve"> aeronautical knowledge</w:t>
      </w:r>
      <w:r w:rsidR="00F27969" w:rsidRPr="004616F9">
        <w:t xml:space="preserve"> or a unit of practical </w:t>
      </w:r>
      <w:r w:rsidRPr="004616F9">
        <w:t xml:space="preserve">competency for </w:t>
      </w:r>
      <w:r w:rsidR="008E7B8C" w:rsidRPr="004616F9">
        <w:t xml:space="preserve">a </w:t>
      </w:r>
      <w:proofErr w:type="spellStart"/>
      <w:r w:rsidR="008E7B8C" w:rsidRPr="004616F9">
        <w:t>RePL</w:t>
      </w:r>
      <w:proofErr w:type="spellEnd"/>
      <w:r w:rsidRPr="004616F9">
        <w:t xml:space="preserve"> training course</w:t>
      </w:r>
      <w:r w:rsidR="0013263D" w:rsidRPr="004616F9">
        <w:t>:</w:t>
      </w:r>
    </w:p>
    <w:p w14:paraId="0E0E5AA8" w14:textId="6BF90079" w:rsidR="0013263D" w:rsidRPr="004616F9" w:rsidRDefault="007916F3" w:rsidP="007916F3">
      <w:pPr>
        <w:pStyle w:val="LDP1a"/>
        <w:rPr>
          <w:lang w:eastAsia="en-AU"/>
        </w:rPr>
      </w:pPr>
      <w:r w:rsidRPr="004616F9">
        <w:rPr>
          <w:lang w:eastAsia="en-AU"/>
        </w:rPr>
        <w:t>(a)</w:t>
      </w:r>
      <w:r w:rsidRPr="004616F9">
        <w:rPr>
          <w:lang w:eastAsia="en-AU"/>
        </w:rPr>
        <w:tab/>
      </w:r>
      <w:r w:rsidR="00CF6908" w:rsidRPr="004616F9">
        <w:rPr>
          <w:lang w:eastAsia="en-AU"/>
        </w:rPr>
        <w:t>prescribed in Schedule</w:t>
      </w:r>
      <w:r w:rsidR="00D9078D" w:rsidRPr="004616F9">
        <w:rPr>
          <w:lang w:eastAsia="en-AU"/>
        </w:rPr>
        <w:t>s</w:t>
      </w:r>
      <w:r w:rsidR="00CF6908" w:rsidRPr="004616F9">
        <w:rPr>
          <w:lang w:eastAsia="en-AU"/>
        </w:rPr>
        <w:t xml:space="preserve"> </w:t>
      </w:r>
      <w:r w:rsidR="00337F80" w:rsidRPr="004616F9">
        <w:rPr>
          <w:lang w:eastAsia="en-AU"/>
        </w:rPr>
        <w:t>2</w:t>
      </w:r>
      <w:r w:rsidR="00D9078D" w:rsidRPr="004616F9">
        <w:rPr>
          <w:lang w:eastAsia="en-AU"/>
        </w:rPr>
        <w:t xml:space="preserve"> and 3</w:t>
      </w:r>
      <w:r w:rsidR="00E357A9" w:rsidRPr="004616F9">
        <w:rPr>
          <w:lang w:eastAsia="en-AU"/>
        </w:rPr>
        <w:t xml:space="preserve"> of this MOS,</w:t>
      </w:r>
      <w:r w:rsidR="00CF6908" w:rsidRPr="004616F9">
        <w:rPr>
          <w:lang w:eastAsia="en-AU"/>
        </w:rPr>
        <w:t xml:space="preserve"> for</w:t>
      </w:r>
      <w:r w:rsidR="00CD3E3C" w:rsidRPr="004616F9">
        <w:rPr>
          <w:lang w:eastAsia="en-AU"/>
        </w:rPr>
        <w:t xml:space="preserve"> the purposes of the definition of </w:t>
      </w:r>
      <w:r w:rsidR="00CD3E3C" w:rsidRPr="004616F9">
        <w:rPr>
          <w:b/>
          <w:i/>
          <w:lang w:eastAsia="en-AU"/>
        </w:rPr>
        <w:t>RPL training course</w:t>
      </w:r>
      <w:r w:rsidR="00CD3E3C" w:rsidRPr="004616F9">
        <w:rPr>
          <w:lang w:eastAsia="en-AU"/>
        </w:rPr>
        <w:t xml:space="preserve"> in Part 1 of the CASR Dictionary</w:t>
      </w:r>
      <w:r w:rsidR="0013263D" w:rsidRPr="004616F9">
        <w:rPr>
          <w:lang w:eastAsia="en-AU"/>
        </w:rPr>
        <w:t>;</w:t>
      </w:r>
      <w:r w:rsidR="00F27969" w:rsidRPr="004616F9">
        <w:rPr>
          <w:lang w:eastAsia="en-AU"/>
        </w:rPr>
        <w:t xml:space="preserve"> and</w:t>
      </w:r>
    </w:p>
    <w:p w14:paraId="57B8A610" w14:textId="587D4A6B" w:rsidR="00CF6908" w:rsidRPr="004616F9" w:rsidRDefault="007916F3" w:rsidP="007916F3">
      <w:pPr>
        <w:pStyle w:val="LDP1a"/>
        <w:rPr>
          <w:lang w:eastAsia="en-AU"/>
        </w:rPr>
      </w:pPr>
      <w:r w:rsidRPr="004616F9">
        <w:rPr>
          <w:lang w:eastAsia="en-AU"/>
        </w:rPr>
        <w:t>(b)</w:t>
      </w:r>
      <w:r w:rsidRPr="004616F9">
        <w:rPr>
          <w:lang w:eastAsia="en-AU"/>
        </w:rPr>
        <w:tab/>
      </w:r>
      <w:r w:rsidR="00F27969" w:rsidRPr="004616F9">
        <w:rPr>
          <w:lang w:eastAsia="en-AU"/>
        </w:rPr>
        <w:t>contained in Schedules 4 and 5 respectively</w:t>
      </w:r>
      <w:r w:rsidR="00CF6908" w:rsidRPr="004616F9">
        <w:rPr>
          <w:lang w:eastAsia="en-AU"/>
        </w:rPr>
        <w:t>.</w:t>
      </w:r>
    </w:p>
    <w:p w14:paraId="61C79525" w14:textId="45048B95" w:rsidR="0013263D" w:rsidRPr="004616F9" w:rsidRDefault="00CF6908" w:rsidP="005935BD">
      <w:pPr>
        <w:pStyle w:val="LDdefinition"/>
      </w:pPr>
      <w:proofErr w:type="spellStart"/>
      <w:r w:rsidRPr="004616F9">
        <w:rPr>
          <w:b/>
          <w:i/>
        </w:rPr>
        <w:t>RePL</w:t>
      </w:r>
      <w:proofErr w:type="spellEnd"/>
      <w:r w:rsidRPr="004616F9">
        <w:rPr>
          <w:b/>
          <w:i/>
        </w:rPr>
        <w:t xml:space="preserve"> training unit content</w:t>
      </w:r>
      <w:r w:rsidRPr="004616F9">
        <w:t xml:space="preserve">, for </w:t>
      </w:r>
      <w:r w:rsidR="008E7B8C" w:rsidRPr="004616F9">
        <w:t xml:space="preserve">a </w:t>
      </w:r>
      <w:proofErr w:type="spellStart"/>
      <w:r w:rsidR="008E7B8C" w:rsidRPr="004616F9">
        <w:t>RePL</w:t>
      </w:r>
      <w:proofErr w:type="spellEnd"/>
      <w:r w:rsidRPr="004616F9">
        <w:t xml:space="preserve"> training unit, means the content for the</w:t>
      </w:r>
      <w:r w:rsidR="00337F80" w:rsidRPr="004616F9">
        <w:t xml:space="preserve"> </w:t>
      </w:r>
      <w:proofErr w:type="spellStart"/>
      <w:r w:rsidR="00337F80" w:rsidRPr="004616F9">
        <w:t>RePL</w:t>
      </w:r>
      <w:proofErr w:type="spellEnd"/>
      <w:r w:rsidR="00337F80" w:rsidRPr="004616F9">
        <w:t xml:space="preserve"> training</w:t>
      </w:r>
      <w:r w:rsidRPr="004616F9">
        <w:t xml:space="preserve"> unit</w:t>
      </w:r>
      <w:r w:rsidR="0013263D" w:rsidRPr="004616F9">
        <w:t>:</w:t>
      </w:r>
    </w:p>
    <w:p w14:paraId="40B18468" w14:textId="3159B037" w:rsidR="0013263D" w:rsidRPr="004616F9" w:rsidRDefault="007916F3" w:rsidP="007916F3">
      <w:pPr>
        <w:pStyle w:val="LDP1a"/>
        <w:rPr>
          <w:lang w:eastAsia="en-AU"/>
        </w:rPr>
      </w:pPr>
      <w:r w:rsidRPr="004616F9">
        <w:rPr>
          <w:lang w:eastAsia="en-AU"/>
        </w:rPr>
        <w:t>(a)</w:t>
      </w:r>
      <w:r w:rsidRPr="004616F9">
        <w:rPr>
          <w:lang w:eastAsia="en-AU"/>
        </w:rPr>
        <w:tab/>
      </w:r>
      <w:r w:rsidR="00CF6908" w:rsidRPr="004616F9">
        <w:rPr>
          <w:lang w:eastAsia="en-AU"/>
        </w:rPr>
        <w:t>mentioned in column 2 of an item</w:t>
      </w:r>
      <w:r w:rsidR="00337F80" w:rsidRPr="004616F9">
        <w:rPr>
          <w:lang w:eastAsia="en-AU"/>
        </w:rPr>
        <w:t xml:space="preserve"> in an Appendix</w:t>
      </w:r>
      <w:r w:rsidR="00CF6908" w:rsidRPr="004616F9">
        <w:rPr>
          <w:lang w:eastAsia="en-AU"/>
        </w:rPr>
        <w:t xml:space="preserve"> of Schedule</w:t>
      </w:r>
      <w:r w:rsidR="00D9078D" w:rsidRPr="004616F9">
        <w:rPr>
          <w:lang w:eastAsia="en-AU"/>
        </w:rPr>
        <w:t>s</w:t>
      </w:r>
      <w:r w:rsidR="00CF6908" w:rsidRPr="004616F9">
        <w:rPr>
          <w:lang w:eastAsia="en-AU"/>
        </w:rPr>
        <w:t xml:space="preserve"> </w:t>
      </w:r>
      <w:r w:rsidR="00D9078D" w:rsidRPr="004616F9">
        <w:rPr>
          <w:lang w:eastAsia="en-AU"/>
        </w:rPr>
        <w:t>2 and 3</w:t>
      </w:r>
      <w:r w:rsidR="0013263D" w:rsidRPr="004616F9">
        <w:rPr>
          <w:lang w:eastAsia="en-AU"/>
        </w:rPr>
        <w:t>; and</w:t>
      </w:r>
    </w:p>
    <w:p w14:paraId="75316D0F" w14:textId="1F62E7C7" w:rsidR="00CF6908" w:rsidRPr="004616F9" w:rsidRDefault="007916F3" w:rsidP="007916F3">
      <w:pPr>
        <w:pStyle w:val="LDP1a"/>
        <w:rPr>
          <w:lang w:eastAsia="en-AU"/>
        </w:rPr>
      </w:pPr>
      <w:r w:rsidRPr="004616F9">
        <w:rPr>
          <w:lang w:eastAsia="en-AU"/>
        </w:rPr>
        <w:lastRenderedPageBreak/>
        <w:t>(b)</w:t>
      </w:r>
      <w:r w:rsidRPr="004616F9">
        <w:rPr>
          <w:lang w:eastAsia="en-AU"/>
        </w:rPr>
        <w:tab/>
      </w:r>
      <w:r w:rsidR="007564A2" w:rsidRPr="004616F9">
        <w:rPr>
          <w:lang w:eastAsia="en-AU"/>
        </w:rPr>
        <w:t>d</w:t>
      </w:r>
      <w:r w:rsidR="0013263D" w:rsidRPr="004616F9">
        <w:rPr>
          <w:lang w:eastAsia="en-AU"/>
        </w:rPr>
        <w:t>escribed for the corresponding unit in Schedules 4 and 5</w:t>
      </w:r>
      <w:r w:rsidR="00A732F2" w:rsidRPr="004616F9">
        <w:rPr>
          <w:lang w:eastAsia="en-AU"/>
        </w:rPr>
        <w:t>,</w:t>
      </w:r>
      <w:r w:rsidR="0013263D" w:rsidRPr="004616F9">
        <w:rPr>
          <w:lang w:eastAsia="en-AU"/>
        </w:rPr>
        <w:t xml:space="preserve"> respectively</w:t>
      </w:r>
      <w:r w:rsidR="00CF6908" w:rsidRPr="004616F9">
        <w:rPr>
          <w:lang w:eastAsia="en-AU"/>
        </w:rPr>
        <w:t>.</w:t>
      </w:r>
    </w:p>
    <w:p w14:paraId="0431CC24" w14:textId="77777777" w:rsidR="00967962" w:rsidRPr="004616F9" w:rsidRDefault="00967962" w:rsidP="005935BD">
      <w:pPr>
        <w:pStyle w:val="LDdefinition"/>
        <w:rPr>
          <w:lang w:eastAsia="en-AU"/>
        </w:rPr>
      </w:pPr>
      <w:r w:rsidRPr="004616F9">
        <w:rPr>
          <w:b/>
          <w:i/>
          <w:lang w:eastAsia="en-AU"/>
        </w:rPr>
        <w:t>RPA</w:t>
      </w:r>
      <w:r w:rsidRPr="004616F9">
        <w:rPr>
          <w:lang w:eastAsia="en-AU"/>
        </w:rPr>
        <w:t xml:space="preserve"> means a remotely piloted aircraft, other than a balloon or a kite, which may be identified by the following:</w:t>
      </w:r>
    </w:p>
    <w:p w14:paraId="057145F1" w14:textId="77777777" w:rsidR="00967962" w:rsidRPr="004616F9" w:rsidRDefault="00967962" w:rsidP="00967962">
      <w:pPr>
        <w:pStyle w:val="LDP1a"/>
        <w:rPr>
          <w:lang w:eastAsia="en-AU"/>
        </w:rPr>
      </w:pPr>
      <w:r w:rsidRPr="004616F9">
        <w:rPr>
          <w:lang w:eastAsia="en-AU"/>
        </w:rPr>
        <w:t>(a)</w:t>
      </w:r>
      <w:r w:rsidRPr="004616F9">
        <w:rPr>
          <w:lang w:eastAsia="en-AU"/>
        </w:rPr>
        <w:tab/>
        <w:t>category</w:t>
      </w:r>
      <w:r w:rsidR="00D9078D" w:rsidRPr="004616F9">
        <w:rPr>
          <w:lang w:eastAsia="en-AU"/>
        </w:rPr>
        <w:t xml:space="preserve"> (for example, the aeroplane category)</w:t>
      </w:r>
      <w:r w:rsidRPr="004616F9">
        <w:rPr>
          <w:lang w:eastAsia="en-AU"/>
        </w:rPr>
        <w:t>;</w:t>
      </w:r>
    </w:p>
    <w:p w14:paraId="6594DF41" w14:textId="77777777" w:rsidR="00967962" w:rsidRPr="004616F9" w:rsidRDefault="00967962" w:rsidP="00967962">
      <w:pPr>
        <w:pStyle w:val="LDP1a"/>
        <w:rPr>
          <w:lang w:eastAsia="en-AU"/>
        </w:rPr>
      </w:pPr>
      <w:r w:rsidRPr="004616F9">
        <w:rPr>
          <w:lang w:eastAsia="en-AU"/>
        </w:rPr>
        <w:t>(b)</w:t>
      </w:r>
      <w:r w:rsidRPr="004616F9">
        <w:rPr>
          <w:lang w:eastAsia="en-AU"/>
        </w:rPr>
        <w:tab/>
        <w:t>size (for example, medium, large);</w:t>
      </w:r>
    </w:p>
    <w:p w14:paraId="1B459D01" w14:textId="77777777" w:rsidR="00967962" w:rsidRPr="004616F9" w:rsidRDefault="00967962" w:rsidP="00967962">
      <w:pPr>
        <w:pStyle w:val="LDP1a"/>
        <w:rPr>
          <w:lang w:eastAsia="en-AU"/>
        </w:rPr>
      </w:pPr>
      <w:r w:rsidRPr="004616F9">
        <w:rPr>
          <w:lang w:eastAsia="en-AU"/>
        </w:rPr>
        <w:t>(c)</w:t>
      </w:r>
      <w:r w:rsidRPr="004616F9">
        <w:rPr>
          <w:lang w:eastAsia="en-AU"/>
        </w:rPr>
        <w:tab/>
        <w:t xml:space="preserve">complexity (for example, automated, manual, liquid-fuel </w:t>
      </w:r>
      <w:r w:rsidR="00B71AED" w:rsidRPr="004616F9">
        <w:rPr>
          <w:lang w:eastAsia="en-AU"/>
        </w:rPr>
        <w:t>system</w:t>
      </w:r>
      <w:r w:rsidRPr="004616F9">
        <w:rPr>
          <w:lang w:eastAsia="en-AU"/>
        </w:rPr>
        <w:t>).</w:t>
      </w:r>
    </w:p>
    <w:p w14:paraId="58A4E16A" w14:textId="187C65A1" w:rsidR="001D03AB" w:rsidRPr="004616F9" w:rsidRDefault="003F0525" w:rsidP="005935BD">
      <w:pPr>
        <w:pStyle w:val="LDdefinition"/>
        <w:rPr>
          <w:lang w:eastAsia="en-AU"/>
        </w:rPr>
      </w:pPr>
      <w:r w:rsidRPr="004616F9">
        <w:rPr>
          <w:b/>
          <w:i/>
          <w:lang w:eastAsia="en-AU"/>
        </w:rPr>
        <w:t>RPA operator</w:t>
      </w:r>
      <w:r w:rsidRPr="004616F9">
        <w:rPr>
          <w:lang w:eastAsia="en-AU"/>
        </w:rPr>
        <w:t xml:space="preserve"> </w:t>
      </w:r>
      <w:r w:rsidR="00AA6918" w:rsidRPr="004616F9">
        <w:rPr>
          <w:lang w:eastAsia="en-AU"/>
        </w:rPr>
        <w:t>means a person who is certified as an RPA operator in accordance with regulation 10</w:t>
      </w:r>
      <w:r w:rsidR="003D2DC5" w:rsidRPr="004616F9">
        <w:rPr>
          <w:lang w:eastAsia="en-AU"/>
        </w:rPr>
        <w:t>1</w:t>
      </w:r>
      <w:r w:rsidR="00AA6918" w:rsidRPr="004616F9">
        <w:rPr>
          <w:lang w:eastAsia="en-AU"/>
        </w:rPr>
        <w:t>.335 of CASR.</w:t>
      </w:r>
    </w:p>
    <w:p w14:paraId="4868863C" w14:textId="4E3F028E" w:rsidR="001D03AB" w:rsidRPr="004616F9" w:rsidRDefault="001D03AB" w:rsidP="001D03AB">
      <w:pPr>
        <w:pStyle w:val="LDNote"/>
        <w:rPr>
          <w:rStyle w:val="LDNoteChar"/>
          <w:sz w:val="20"/>
          <w:szCs w:val="20"/>
        </w:rPr>
      </w:pPr>
      <w:r w:rsidRPr="004616F9">
        <w:rPr>
          <w:rStyle w:val="LDNoteChar"/>
          <w:i/>
          <w:sz w:val="20"/>
          <w:szCs w:val="20"/>
        </w:rPr>
        <w:t>Note</w:t>
      </w:r>
      <w:r w:rsidRPr="004616F9">
        <w:rPr>
          <w:rStyle w:val="LDNoteChar"/>
          <w:sz w:val="20"/>
          <w:szCs w:val="20"/>
        </w:rPr>
        <w:t xml:space="preserve">   Most provisions of this MOS are expressed to apply to RPA operators. However, some provisions are expressed to apply more broadly to a person. Reference to a person includes </w:t>
      </w:r>
      <w:r w:rsidR="00A01650" w:rsidRPr="004616F9">
        <w:rPr>
          <w:rStyle w:val="LDNoteChar"/>
          <w:sz w:val="20"/>
          <w:szCs w:val="20"/>
        </w:rPr>
        <w:t>a certified RPA operator</w:t>
      </w:r>
      <w:r w:rsidR="00337F80" w:rsidRPr="004616F9">
        <w:rPr>
          <w:rStyle w:val="LDNoteChar"/>
          <w:sz w:val="20"/>
          <w:szCs w:val="20"/>
        </w:rPr>
        <w:t>, unless the contrary intention appears</w:t>
      </w:r>
      <w:r w:rsidRPr="004616F9">
        <w:rPr>
          <w:rStyle w:val="LDNoteChar"/>
          <w:sz w:val="20"/>
          <w:szCs w:val="20"/>
        </w:rPr>
        <w:t>.</w:t>
      </w:r>
    </w:p>
    <w:p w14:paraId="6CF286C2" w14:textId="3B236152" w:rsidR="00C163A7" w:rsidRPr="004616F9" w:rsidRDefault="00C163A7" w:rsidP="005935BD">
      <w:pPr>
        <w:pStyle w:val="LDdefinition"/>
        <w:rPr>
          <w:lang w:eastAsia="en-AU"/>
        </w:rPr>
      </w:pPr>
      <w:r w:rsidRPr="004616F9">
        <w:rPr>
          <w:b/>
          <w:i/>
          <w:lang w:eastAsia="en-AU"/>
        </w:rPr>
        <w:t>RPAS</w:t>
      </w:r>
      <w:r w:rsidRPr="004616F9">
        <w:rPr>
          <w:lang w:eastAsia="en-AU"/>
        </w:rPr>
        <w:t xml:space="preserve"> </w:t>
      </w:r>
      <w:r w:rsidR="003A6840" w:rsidRPr="004616F9">
        <w:rPr>
          <w:lang w:eastAsia="en-AU"/>
        </w:rPr>
        <w:t>means</w:t>
      </w:r>
      <w:r w:rsidRPr="004616F9">
        <w:rPr>
          <w:lang w:eastAsia="en-AU"/>
        </w:rPr>
        <w:t xml:space="preserve"> remote</w:t>
      </w:r>
      <w:r w:rsidR="00957A1E" w:rsidRPr="004616F9">
        <w:rPr>
          <w:lang w:eastAsia="en-AU"/>
        </w:rPr>
        <w:t xml:space="preserve"> </w:t>
      </w:r>
      <w:r w:rsidRPr="004616F9">
        <w:rPr>
          <w:lang w:eastAsia="en-AU"/>
        </w:rPr>
        <w:t>pilot aircraft system and has the same meaning as in the CASR Dictionary.</w:t>
      </w:r>
    </w:p>
    <w:p w14:paraId="2F28ADF3" w14:textId="77777777" w:rsidR="00957A1E" w:rsidRPr="004616F9" w:rsidRDefault="00C163A7" w:rsidP="00957A1E">
      <w:pPr>
        <w:pStyle w:val="LDNote"/>
      </w:pPr>
      <w:r w:rsidRPr="004616F9">
        <w:rPr>
          <w:i/>
          <w:lang w:eastAsia="en-AU"/>
        </w:rPr>
        <w:t>Note   </w:t>
      </w:r>
      <w:r w:rsidR="00957A1E" w:rsidRPr="004616F9">
        <w:rPr>
          <w:b/>
          <w:i/>
        </w:rPr>
        <w:t>RPAS</w:t>
      </w:r>
      <w:r w:rsidR="00957A1E" w:rsidRPr="004616F9">
        <w:t xml:space="preserve"> means a set of configurable elements consisting of a remotely piloted aircraft, its associated remote pilot station (or stations), the required command and control links and any other system elements </w:t>
      </w:r>
      <w:r w:rsidR="00D9078D" w:rsidRPr="004616F9">
        <w:t xml:space="preserve">that </w:t>
      </w:r>
      <w:r w:rsidR="00957A1E" w:rsidRPr="004616F9">
        <w:t>may be required at any point during the operation of the aircraft.</w:t>
      </w:r>
    </w:p>
    <w:p w14:paraId="46A6054A" w14:textId="799AD6B7" w:rsidR="00CB0438" w:rsidRPr="004616F9" w:rsidRDefault="00CB0438" w:rsidP="005935BD">
      <w:pPr>
        <w:pStyle w:val="LDdefinition"/>
        <w:rPr>
          <w:b/>
          <w:i/>
          <w:lang w:eastAsia="en-AU"/>
        </w:rPr>
      </w:pPr>
      <w:r w:rsidRPr="004616F9">
        <w:rPr>
          <w:b/>
          <w:i/>
          <w:lang w:eastAsia="en-AU"/>
        </w:rPr>
        <w:t>RPA</w:t>
      </w:r>
      <w:r w:rsidR="00B81CCC" w:rsidRPr="004616F9">
        <w:rPr>
          <w:b/>
          <w:i/>
          <w:lang w:eastAsia="en-AU"/>
        </w:rPr>
        <w:t>S</w:t>
      </w:r>
      <w:r w:rsidRPr="004616F9">
        <w:rPr>
          <w:b/>
          <w:i/>
          <w:lang w:eastAsia="en-AU"/>
        </w:rPr>
        <w:t xml:space="preserve"> operational </w:t>
      </w:r>
      <w:r w:rsidR="00C11CE5" w:rsidRPr="004616F9">
        <w:rPr>
          <w:b/>
          <w:i/>
          <w:lang w:eastAsia="en-AU"/>
        </w:rPr>
        <w:t>log</w:t>
      </w:r>
      <w:r w:rsidR="007E32A3" w:rsidRPr="004616F9">
        <w:rPr>
          <w:lang w:eastAsia="en-AU"/>
        </w:rPr>
        <w:t xml:space="preserve">: see section </w:t>
      </w:r>
      <w:r w:rsidR="003E72C2" w:rsidRPr="004616F9">
        <w:rPr>
          <w:lang w:eastAsia="en-AU"/>
        </w:rPr>
        <w:t>10.0</w:t>
      </w:r>
      <w:r w:rsidR="00397691" w:rsidRPr="004616F9">
        <w:rPr>
          <w:lang w:eastAsia="en-AU"/>
        </w:rPr>
        <w:t>5</w:t>
      </w:r>
      <w:r w:rsidR="007E32A3" w:rsidRPr="004616F9">
        <w:rPr>
          <w:lang w:eastAsia="en-AU"/>
        </w:rPr>
        <w:t xml:space="preserve"> of this MOS</w:t>
      </w:r>
      <w:r w:rsidR="003E72C2" w:rsidRPr="004616F9">
        <w:rPr>
          <w:lang w:eastAsia="en-AU"/>
        </w:rPr>
        <w:t>.</w:t>
      </w:r>
    </w:p>
    <w:p w14:paraId="6A25C2B2" w14:textId="67F35D5B" w:rsidR="00CB0438" w:rsidRPr="004616F9" w:rsidRDefault="00CB0438" w:rsidP="005935BD">
      <w:pPr>
        <w:pStyle w:val="LDdefinition"/>
        <w:rPr>
          <w:lang w:eastAsia="en-AU"/>
        </w:rPr>
      </w:pPr>
      <w:r w:rsidRPr="004616F9">
        <w:rPr>
          <w:b/>
          <w:i/>
          <w:lang w:eastAsia="en-AU"/>
        </w:rPr>
        <w:t>RPA</w:t>
      </w:r>
      <w:r w:rsidR="00B81CCC" w:rsidRPr="004616F9">
        <w:rPr>
          <w:b/>
          <w:i/>
          <w:lang w:eastAsia="en-AU"/>
        </w:rPr>
        <w:t>S</w:t>
      </w:r>
      <w:r w:rsidRPr="004616F9">
        <w:rPr>
          <w:b/>
          <w:i/>
          <w:lang w:eastAsia="en-AU"/>
        </w:rPr>
        <w:t xml:space="preserve"> operational release</w:t>
      </w:r>
      <w:r w:rsidR="007E32A3" w:rsidRPr="004616F9">
        <w:rPr>
          <w:lang w:eastAsia="en-AU"/>
        </w:rPr>
        <w:t>: see section</w:t>
      </w:r>
      <w:r w:rsidRPr="004616F9">
        <w:rPr>
          <w:lang w:eastAsia="en-AU"/>
        </w:rPr>
        <w:t xml:space="preserve"> </w:t>
      </w:r>
      <w:r w:rsidR="00C51CCA" w:rsidRPr="004616F9">
        <w:rPr>
          <w:lang w:eastAsia="en-AU"/>
        </w:rPr>
        <w:t>10.0</w:t>
      </w:r>
      <w:r w:rsidR="00397691" w:rsidRPr="004616F9">
        <w:rPr>
          <w:lang w:eastAsia="en-AU"/>
        </w:rPr>
        <w:t>4</w:t>
      </w:r>
      <w:r w:rsidR="007E32A3" w:rsidRPr="004616F9">
        <w:rPr>
          <w:lang w:eastAsia="en-AU"/>
        </w:rPr>
        <w:t xml:space="preserve"> of this MOS</w:t>
      </w:r>
      <w:r w:rsidRPr="004616F9">
        <w:rPr>
          <w:lang w:eastAsia="en-AU"/>
        </w:rPr>
        <w:t>.</w:t>
      </w:r>
    </w:p>
    <w:p w14:paraId="45AB0633" w14:textId="27FAB212" w:rsidR="00967962" w:rsidRPr="004616F9" w:rsidRDefault="00967962" w:rsidP="005935BD">
      <w:pPr>
        <w:pStyle w:val="LDdefinition"/>
        <w:rPr>
          <w:lang w:eastAsia="en-AU"/>
        </w:rPr>
      </w:pPr>
      <w:r w:rsidRPr="004616F9">
        <w:rPr>
          <w:b/>
          <w:i/>
          <w:lang w:eastAsia="en-AU"/>
        </w:rPr>
        <w:t>RPAS technical log</w:t>
      </w:r>
      <w:r w:rsidRPr="004616F9">
        <w:rPr>
          <w:lang w:eastAsia="en-AU"/>
        </w:rPr>
        <w:t>: see section 10.0</w:t>
      </w:r>
      <w:r w:rsidR="00397691" w:rsidRPr="004616F9">
        <w:rPr>
          <w:lang w:eastAsia="en-AU"/>
        </w:rPr>
        <w:t>7</w:t>
      </w:r>
      <w:r w:rsidR="007E32A3" w:rsidRPr="004616F9">
        <w:rPr>
          <w:lang w:eastAsia="en-AU"/>
        </w:rPr>
        <w:t xml:space="preserve"> of this MOS</w:t>
      </w:r>
      <w:r w:rsidRPr="004616F9">
        <w:rPr>
          <w:lang w:eastAsia="en-AU"/>
        </w:rPr>
        <w:t>.</w:t>
      </w:r>
    </w:p>
    <w:p w14:paraId="7FCC8208" w14:textId="1CFAD523" w:rsidR="00CD5E40" w:rsidRPr="004616F9" w:rsidRDefault="00CD5E40" w:rsidP="005935BD">
      <w:pPr>
        <w:pStyle w:val="LDdefinition"/>
        <w:rPr>
          <w:lang w:eastAsia="en-AU"/>
        </w:rPr>
      </w:pPr>
      <w:r w:rsidRPr="004616F9">
        <w:rPr>
          <w:b/>
          <w:i/>
          <w:lang w:eastAsia="en-AU"/>
        </w:rPr>
        <w:t>RPIC</w:t>
      </w:r>
      <w:r w:rsidRPr="004616F9">
        <w:rPr>
          <w:lang w:eastAsia="en-AU"/>
        </w:rPr>
        <w:t xml:space="preserve"> </w:t>
      </w:r>
      <w:r w:rsidR="003A6840" w:rsidRPr="004616F9">
        <w:rPr>
          <w:lang w:eastAsia="en-AU"/>
        </w:rPr>
        <w:t>means</w:t>
      </w:r>
      <w:r w:rsidR="00EA5DD7" w:rsidRPr="004616F9">
        <w:rPr>
          <w:lang w:eastAsia="en-AU"/>
        </w:rPr>
        <w:t xml:space="preserve"> remote pilot in command.</w:t>
      </w:r>
    </w:p>
    <w:p w14:paraId="3EFE5101" w14:textId="50B13D33" w:rsidR="00EA5DD7" w:rsidRPr="004616F9" w:rsidRDefault="00EA5DD7" w:rsidP="005630BC">
      <w:pPr>
        <w:pStyle w:val="LDNote"/>
        <w:rPr>
          <w:lang w:eastAsia="en-AU"/>
        </w:rPr>
      </w:pPr>
      <w:r w:rsidRPr="004616F9">
        <w:rPr>
          <w:i/>
          <w:lang w:eastAsia="en-AU"/>
        </w:rPr>
        <w:t>Note</w:t>
      </w:r>
      <w:r w:rsidRPr="004616F9">
        <w:rPr>
          <w:lang w:eastAsia="en-AU"/>
        </w:rPr>
        <w:t>   </w:t>
      </w:r>
      <w:r w:rsidRPr="004616F9">
        <w:rPr>
          <w:b/>
          <w:i/>
          <w:lang w:eastAsia="en-AU"/>
        </w:rPr>
        <w:t>Pilot in command</w:t>
      </w:r>
      <w:r w:rsidRPr="004616F9">
        <w:rPr>
          <w:lang w:eastAsia="en-AU"/>
        </w:rPr>
        <w:t xml:space="preserve"> is defined in the CASR Dictionary as the pilot designated by the operator of an aircraft as being in command and charged with the safe conduct of the flight.</w:t>
      </w:r>
    </w:p>
    <w:p w14:paraId="4D199CB5" w14:textId="77777777" w:rsidR="00063B45" w:rsidRPr="004616F9" w:rsidRDefault="00063B45" w:rsidP="005935BD">
      <w:pPr>
        <w:pStyle w:val="LDdefinition"/>
        <w:rPr>
          <w:lang w:eastAsia="en-AU"/>
        </w:rPr>
      </w:pPr>
      <w:r w:rsidRPr="004616F9">
        <w:rPr>
          <w:b/>
          <w:i/>
          <w:lang w:eastAsia="en-AU"/>
        </w:rPr>
        <w:t>RPL training course</w:t>
      </w:r>
      <w:r w:rsidRPr="004616F9">
        <w:rPr>
          <w:lang w:eastAsia="en-AU"/>
        </w:rPr>
        <w:t xml:space="preserve">: see </w:t>
      </w:r>
      <w:proofErr w:type="spellStart"/>
      <w:r w:rsidRPr="004616F9">
        <w:rPr>
          <w:b/>
          <w:i/>
          <w:lang w:eastAsia="en-AU"/>
        </w:rPr>
        <w:t>RePL</w:t>
      </w:r>
      <w:proofErr w:type="spellEnd"/>
      <w:r w:rsidRPr="004616F9">
        <w:rPr>
          <w:b/>
          <w:i/>
          <w:lang w:eastAsia="en-AU"/>
        </w:rPr>
        <w:t xml:space="preserve"> training course</w:t>
      </w:r>
      <w:r w:rsidRPr="004616F9">
        <w:rPr>
          <w:lang w:eastAsia="en-AU"/>
        </w:rPr>
        <w:t>.</w:t>
      </w:r>
    </w:p>
    <w:p w14:paraId="6A9D9ED9" w14:textId="77777777" w:rsidR="00CD3EEE" w:rsidRPr="004616F9" w:rsidRDefault="00CD3EEE" w:rsidP="005935BD">
      <w:pPr>
        <w:pStyle w:val="LDdefinition"/>
      </w:pPr>
      <w:r w:rsidRPr="004616F9">
        <w:rPr>
          <w:b/>
          <w:i/>
        </w:rPr>
        <w:t>runway</w:t>
      </w:r>
      <w:r w:rsidRPr="004616F9">
        <w:t xml:space="preserve"> </w:t>
      </w:r>
      <w:r w:rsidR="00A928C6" w:rsidRPr="004616F9">
        <w:t>has the same meaning as in the Part 139 Manual of Standards.</w:t>
      </w:r>
    </w:p>
    <w:p w14:paraId="3BE3D588" w14:textId="77777777" w:rsidR="00CD3EEE" w:rsidRPr="004616F9" w:rsidRDefault="00CD3EEE" w:rsidP="005935BD">
      <w:pPr>
        <w:pStyle w:val="LDdefinition"/>
      </w:pPr>
      <w:r w:rsidRPr="004616F9">
        <w:rPr>
          <w:b/>
          <w:i/>
        </w:rPr>
        <w:t>runway strip</w:t>
      </w:r>
      <w:r w:rsidRPr="004616F9">
        <w:t xml:space="preserve"> </w:t>
      </w:r>
      <w:r w:rsidR="00A928C6" w:rsidRPr="004616F9">
        <w:t>has the same meaning as in the Part 139 Manual of Standards.</w:t>
      </w:r>
    </w:p>
    <w:p w14:paraId="04D312B4" w14:textId="40138DAD" w:rsidR="00175A6D" w:rsidRPr="004616F9" w:rsidRDefault="00CD3EEE" w:rsidP="005935BD">
      <w:pPr>
        <w:pStyle w:val="LDdefinition"/>
      </w:pPr>
      <w:r w:rsidRPr="004616F9">
        <w:rPr>
          <w:b/>
          <w:i/>
        </w:rPr>
        <w:t>runway threshold</w:t>
      </w:r>
      <w:r w:rsidRPr="004616F9">
        <w:t xml:space="preserve"> </w:t>
      </w:r>
      <w:r w:rsidR="00A928C6" w:rsidRPr="004616F9">
        <w:t>has the same meaning as in the Part 139 Manual of Standards.</w:t>
      </w:r>
    </w:p>
    <w:p w14:paraId="08140553" w14:textId="2F367351" w:rsidR="00C96C9A" w:rsidRPr="004616F9" w:rsidRDefault="00C96C9A" w:rsidP="005935BD">
      <w:pPr>
        <w:pStyle w:val="LDdefinition"/>
      </w:pPr>
      <w:r w:rsidRPr="004616F9">
        <w:rPr>
          <w:b/>
          <w:i/>
        </w:rPr>
        <w:t>student</w:t>
      </w:r>
      <w:r w:rsidRPr="004616F9">
        <w:t xml:space="preserve"> has the same meaning as applicant.</w:t>
      </w:r>
    </w:p>
    <w:p w14:paraId="60F536EA" w14:textId="77777777" w:rsidR="00CC4005" w:rsidRPr="004616F9" w:rsidRDefault="00CC4005" w:rsidP="00CC4005">
      <w:pPr>
        <w:pStyle w:val="LDdefinition"/>
      </w:pPr>
      <w:r w:rsidRPr="004616F9">
        <w:rPr>
          <w:b/>
          <w:bCs/>
          <w:i/>
          <w:iCs/>
        </w:rPr>
        <w:t>test flight</w:t>
      </w:r>
      <w:r w:rsidRPr="004616F9">
        <w:t>, for an RPA or model aircraft, means a flight of the aircraft solely to test all or any of the following to determine that they or it is in working order and in a condition for safe operation:</w:t>
      </w:r>
    </w:p>
    <w:p w14:paraId="3A4896DC" w14:textId="77777777" w:rsidR="00CC4005" w:rsidRPr="004616F9" w:rsidRDefault="00CC4005" w:rsidP="00CC4005">
      <w:pPr>
        <w:pStyle w:val="LDP1a"/>
      </w:pPr>
      <w:r w:rsidRPr="004616F9">
        <w:t>(a)</w:t>
      </w:r>
      <w:r w:rsidRPr="004616F9">
        <w:tab/>
        <w:t>the aircraft;</w:t>
      </w:r>
    </w:p>
    <w:p w14:paraId="0DD04653" w14:textId="77777777" w:rsidR="00CC4005" w:rsidRPr="004616F9" w:rsidRDefault="00CC4005" w:rsidP="00CC4005">
      <w:pPr>
        <w:pStyle w:val="LDP1a"/>
      </w:pPr>
      <w:r w:rsidRPr="004616F9">
        <w:t>(b)</w:t>
      </w:r>
      <w:r w:rsidRPr="004616F9">
        <w:tab/>
        <w:t>the aircraft system;</w:t>
      </w:r>
    </w:p>
    <w:p w14:paraId="0A268DCF" w14:textId="77777777" w:rsidR="00CC4005" w:rsidRPr="004616F9" w:rsidRDefault="00CC4005" w:rsidP="00CC4005">
      <w:pPr>
        <w:pStyle w:val="LDP1a"/>
      </w:pPr>
      <w:r w:rsidRPr="004616F9">
        <w:t>(c)</w:t>
      </w:r>
      <w:r w:rsidRPr="004616F9">
        <w:tab/>
        <w:t>any equipment associated with the aircraft or the aircraft system.</w:t>
      </w:r>
    </w:p>
    <w:p w14:paraId="31427F7F" w14:textId="77777777" w:rsidR="008A3AFA" w:rsidRPr="004616F9" w:rsidRDefault="008A3AFA" w:rsidP="008A3AFA">
      <w:pPr>
        <w:pStyle w:val="LDdefinition"/>
        <w:rPr>
          <w:lang w:eastAsia="en-AU"/>
        </w:rPr>
      </w:pPr>
      <w:r w:rsidRPr="004616F9">
        <w:rPr>
          <w:b/>
          <w:bCs/>
          <w:i/>
          <w:iCs/>
        </w:rPr>
        <w:t>tethered operation</w:t>
      </w:r>
      <w:r w:rsidRPr="004616F9">
        <w:t xml:space="preserve"> means use of an RPA in circumstances in which an RPA is flown </w:t>
      </w:r>
      <w:r w:rsidRPr="004616F9">
        <w:rPr>
          <w:lang w:eastAsia="en-AU"/>
        </w:rPr>
        <w:t>while securely attached to a lead that:</w:t>
      </w:r>
    </w:p>
    <w:p w14:paraId="5F21EA13" w14:textId="77777777" w:rsidR="008A3AFA" w:rsidRPr="004616F9" w:rsidRDefault="008A3AFA" w:rsidP="008A3AFA">
      <w:pPr>
        <w:pStyle w:val="LDP1a"/>
      </w:pPr>
      <w:r w:rsidRPr="004616F9">
        <w:t>(a)</w:t>
      </w:r>
      <w:r w:rsidRPr="004616F9">
        <w:tab/>
        <w:t>is no longer than 150 ft, unless a provision of this MOS provides for a longer lead; and</w:t>
      </w:r>
    </w:p>
    <w:p w14:paraId="331DCAEC" w14:textId="77777777" w:rsidR="008A3AFA" w:rsidRPr="004616F9" w:rsidRDefault="008A3AFA" w:rsidP="00A718FA">
      <w:pPr>
        <w:pStyle w:val="LDP1a"/>
      </w:pPr>
      <w:r w:rsidRPr="004616F9">
        <w:t>(b)</w:t>
      </w:r>
      <w:r w:rsidRPr="004616F9">
        <w:tab/>
        <w:t>makes it impossible for the RPA to escape and fly away during normal, abnormal or emergency operations.</w:t>
      </w:r>
    </w:p>
    <w:p w14:paraId="031CF096" w14:textId="6E284B29" w:rsidR="00457E33" w:rsidRPr="004616F9" w:rsidRDefault="002D1058" w:rsidP="005935BD">
      <w:pPr>
        <w:pStyle w:val="LDdefinition"/>
      </w:pPr>
      <w:r w:rsidRPr="004616F9">
        <w:rPr>
          <w:b/>
          <w:i/>
        </w:rPr>
        <w:t xml:space="preserve">theory component of </w:t>
      </w:r>
      <w:r w:rsidR="008E7B8C" w:rsidRPr="004616F9">
        <w:rPr>
          <w:b/>
          <w:i/>
        </w:rPr>
        <w:t xml:space="preserve">a </w:t>
      </w:r>
      <w:proofErr w:type="spellStart"/>
      <w:r w:rsidR="008E7B8C" w:rsidRPr="004616F9">
        <w:rPr>
          <w:b/>
          <w:i/>
        </w:rPr>
        <w:t>RePL</w:t>
      </w:r>
      <w:proofErr w:type="spellEnd"/>
      <w:r w:rsidRPr="004616F9">
        <w:rPr>
          <w:b/>
          <w:i/>
        </w:rPr>
        <w:t xml:space="preserve"> training course</w:t>
      </w:r>
      <w:r w:rsidRPr="004616F9">
        <w:t xml:space="preserve"> means the aeronautical knowledge component</w:t>
      </w:r>
      <w:r w:rsidR="00457E33" w:rsidRPr="004616F9">
        <w:t xml:space="preserve"> of the course.</w:t>
      </w:r>
    </w:p>
    <w:p w14:paraId="08465D26" w14:textId="1216C9CA" w:rsidR="002D1058" w:rsidRPr="004616F9" w:rsidRDefault="00457E33" w:rsidP="005630BC">
      <w:pPr>
        <w:pStyle w:val="LDNote"/>
      </w:pPr>
      <w:r w:rsidRPr="004616F9">
        <w:rPr>
          <w:i/>
        </w:rPr>
        <w:t>Note</w:t>
      </w:r>
      <w:r w:rsidRPr="004616F9">
        <w:t> </w:t>
      </w:r>
      <w:r w:rsidRPr="004616F9">
        <w:rPr>
          <w:b/>
          <w:i/>
        </w:rPr>
        <w:t>  </w:t>
      </w:r>
      <w:r w:rsidRPr="004616F9">
        <w:t>S</w:t>
      </w:r>
      <w:r w:rsidR="002D1058" w:rsidRPr="004616F9">
        <w:t>ee</w:t>
      </w:r>
      <w:r w:rsidRPr="004616F9">
        <w:t xml:space="preserve"> also</w:t>
      </w:r>
      <w:r w:rsidR="002D1058" w:rsidRPr="004616F9">
        <w:t xml:space="preserve"> subsection 2.02</w:t>
      </w:r>
      <w:r w:rsidR="0002110D" w:rsidRPr="004616F9">
        <w:t> </w:t>
      </w:r>
      <w:r w:rsidR="002D1058" w:rsidRPr="004616F9">
        <w:t>(1)</w:t>
      </w:r>
      <w:r w:rsidR="007E32A3" w:rsidRPr="004616F9">
        <w:t xml:space="preserve"> of this MOS</w:t>
      </w:r>
      <w:r w:rsidRPr="004616F9">
        <w:t>.</w:t>
      </w:r>
    </w:p>
    <w:p w14:paraId="6F6CC917" w14:textId="77777777" w:rsidR="00CC4005" w:rsidRPr="004616F9" w:rsidRDefault="00CC4005" w:rsidP="00CC4005">
      <w:pPr>
        <w:pStyle w:val="LDdefinition"/>
      </w:pPr>
      <w:r w:rsidRPr="004616F9">
        <w:rPr>
          <w:b/>
          <w:bCs/>
          <w:i/>
          <w:iCs/>
        </w:rPr>
        <w:t>threshold</w:t>
      </w:r>
      <w:r w:rsidRPr="004616F9">
        <w:t>, for a runway, means the beginning of that portion of the runway usable for landing.</w:t>
      </w:r>
    </w:p>
    <w:p w14:paraId="3B6B5B89" w14:textId="77777777" w:rsidR="00CC4005" w:rsidRPr="004616F9" w:rsidRDefault="00CC4005" w:rsidP="00CC4005">
      <w:pPr>
        <w:pStyle w:val="LDNote"/>
      </w:pPr>
      <w:r w:rsidRPr="004616F9">
        <w:rPr>
          <w:i/>
          <w:iCs/>
        </w:rPr>
        <w:t>Note</w:t>
      </w:r>
      <w:r w:rsidRPr="004616F9">
        <w:t>   This definition also applies to a runway that is a grass landing strip, whether or not the threshold is marked with markers.</w:t>
      </w:r>
    </w:p>
    <w:p w14:paraId="20A36B11" w14:textId="77777777" w:rsidR="00CC4005" w:rsidRPr="004616F9" w:rsidRDefault="00CC4005" w:rsidP="00CC4005">
      <w:pPr>
        <w:pStyle w:val="LDdefinition"/>
      </w:pPr>
      <w:r w:rsidRPr="004616F9">
        <w:rPr>
          <w:b/>
          <w:bCs/>
          <w:i/>
          <w:iCs/>
        </w:rPr>
        <w:lastRenderedPageBreak/>
        <w:t xml:space="preserve">threshold </w:t>
      </w:r>
      <w:proofErr w:type="spellStart"/>
      <w:r w:rsidRPr="004616F9">
        <w:rPr>
          <w:b/>
          <w:bCs/>
          <w:i/>
          <w:iCs/>
        </w:rPr>
        <w:t>centrepoint</w:t>
      </w:r>
      <w:proofErr w:type="spellEnd"/>
      <w:r w:rsidRPr="004616F9">
        <w:t>, for a runway, means the point on the threshold of the runway at which the centreline of the runway intersects (or would insect if there were a centreline) the threshold.</w:t>
      </w:r>
    </w:p>
    <w:p w14:paraId="0E702632" w14:textId="77777777" w:rsidR="00466AEF" w:rsidRPr="004616F9" w:rsidRDefault="00466AEF" w:rsidP="0002110D">
      <w:pPr>
        <w:pStyle w:val="LDdefinition"/>
        <w:keepNext/>
      </w:pPr>
      <w:r w:rsidRPr="004616F9">
        <w:rPr>
          <w:b/>
          <w:i/>
        </w:rPr>
        <w:t>type</w:t>
      </w:r>
      <w:r w:rsidRPr="004616F9">
        <w:t xml:space="preserve">, for an RPA, </w:t>
      </w:r>
      <w:r w:rsidR="00585B76" w:rsidRPr="004616F9">
        <w:t>means an RPA of a particular category, size and complexity, where:</w:t>
      </w:r>
    </w:p>
    <w:p w14:paraId="7F75F6C9" w14:textId="77777777" w:rsidR="00466AEF" w:rsidRPr="004616F9" w:rsidRDefault="00466AEF" w:rsidP="00466AEF">
      <w:pPr>
        <w:pStyle w:val="LDP1a"/>
        <w:rPr>
          <w:lang w:eastAsia="en-AU"/>
        </w:rPr>
      </w:pPr>
      <w:r w:rsidRPr="004616F9">
        <w:rPr>
          <w:lang w:eastAsia="en-AU"/>
        </w:rPr>
        <w:t>(a)</w:t>
      </w:r>
      <w:r w:rsidRPr="004616F9">
        <w:rPr>
          <w:lang w:eastAsia="en-AU"/>
        </w:rPr>
        <w:tab/>
        <w:t>category</w:t>
      </w:r>
      <w:r w:rsidR="00585B76" w:rsidRPr="004616F9">
        <w:rPr>
          <w:lang w:eastAsia="en-AU"/>
        </w:rPr>
        <w:t xml:space="preserve"> refers to whether the RPA is</w:t>
      </w:r>
      <w:r w:rsidRPr="004616F9">
        <w:rPr>
          <w:lang w:eastAsia="en-AU"/>
        </w:rPr>
        <w:t xml:space="preserve"> </w:t>
      </w:r>
      <w:r w:rsidR="00585B76" w:rsidRPr="004616F9">
        <w:rPr>
          <w:lang w:eastAsia="en-AU"/>
        </w:rPr>
        <w:t xml:space="preserve">in the </w:t>
      </w:r>
      <w:r w:rsidRPr="004616F9">
        <w:rPr>
          <w:lang w:eastAsia="en-AU"/>
        </w:rPr>
        <w:t>aeroplane</w:t>
      </w:r>
      <w:r w:rsidR="00585B76" w:rsidRPr="004616F9">
        <w:rPr>
          <w:lang w:eastAsia="en-AU"/>
        </w:rPr>
        <w:t xml:space="preserve"> category</w:t>
      </w:r>
      <w:r w:rsidRPr="004616F9">
        <w:rPr>
          <w:lang w:eastAsia="en-AU"/>
        </w:rPr>
        <w:t xml:space="preserve">, </w:t>
      </w:r>
      <w:r w:rsidR="00585B76" w:rsidRPr="004616F9">
        <w:rPr>
          <w:lang w:eastAsia="en-AU"/>
        </w:rPr>
        <w:t>the helicopter (</w:t>
      </w:r>
      <w:r w:rsidRPr="004616F9">
        <w:rPr>
          <w:lang w:eastAsia="en-AU"/>
        </w:rPr>
        <w:t>multirotor</w:t>
      </w:r>
      <w:r w:rsidR="00585B76" w:rsidRPr="004616F9">
        <w:rPr>
          <w:lang w:eastAsia="en-AU"/>
        </w:rPr>
        <w:t xml:space="preserve"> class) category</w:t>
      </w:r>
      <w:r w:rsidRPr="004616F9">
        <w:rPr>
          <w:lang w:eastAsia="en-AU"/>
        </w:rPr>
        <w:t xml:space="preserve">, </w:t>
      </w:r>
      <w:r w:rsidR="00585B76" w:rsidRPr="004616F9">
        <w:rPr>
          <w:lang w:eastAsia="en-AU"/>
        </w:rPr>
        <w:t xml:space="preserve">the </w:t>
      </w:r>
      <w:r w:rsidRPr="004616F9">
        <w:rPr>
          <w:lang w:eastAsia="en-AU"/>
        </w:rPr>
        <w:t>helicopter</w:t>
      </w:r>
      <w:r w:rsidR="00585B76" w:rsidRPr="004616F9">
        <w:rPr>
          <w:lang w:eastAsia="en-AU"/>
        </w:rPr>
        <w:t xml:space="preserve"> (single rotor class) category or the </w:t>
      </w:r>
      <w:r w:rsidR="00B864A0" w:rsidRPr="004616F9">
        <w:rPr>
          <w:lang w:eastAsia="en-AU"/>
        </w:rPr>
        <w:t>powered-lift category</w:t>
      </w:r>
      <w:r w:rsidRPr="004616F9">
        <w:rPr>
          <w:lang w:eastAsia="en-AU"/>
        </w:rPr>
        <w:t>;</w:t>
      </w:r>
      <w:r w:rsidR="00585B76" w:rsidRPr="004616F9">
        <w:rPr>
          <w:lang w:eastAsia="en-AU"/>
        </w:rPr>
        <w:t xml:space="preserve"> and</w:t>
      </w:r>
    </w:p>
    <w:p w14:paraId="6B897B89" w14:textId="77777777" w:rsidR="00466AEF" w:rsidRPr="004616F9" w:rsidRDefault="00466AEF" w:rsidP="00466AEF">
      <w:pPr>
        <w:pStyle w:val="LDP1a"/>
        <w:rPr>
          <w:lang w:eastAsia="en-AU"/>
        </w:rPr>
      </w:pPr>
      <w:r w:rsidRPr="004616F9">
        <w:rPr>
          <w:lang w:eastAsia="en-AU"/>
        </w:rPr>
        <w:t>(b)</w:t>
      </w:r>
      <w:r w:rsidRPr="004616F9">
        <w:rPr>
          <w:lang w:eastAsia="en-AU"/>
        </w:rPr>
        <w:tab/>
        <w:t xml:space="preserve">size </w:t>
      </w:r>
      <w:r w:rsidR="00585B76" w:rsidRPr="004616F9">
        <w:rPr>
          <w:lang w:eastAsia="en-AU"/>
        </w:rPr>
        <w:t>refers to</w:t>
      </w:r>
      <w:r w:rsidR="007C5F99" w:rsidRPr="004616F9">
        <w:rPr>
          <w:lang w:eastAsia="en-AU"/>
        </w:rPr>
        <w:t xml:space="preserve"> whether</w:t>
      </w:r>
      <w:r w:rsidR="00585B76" w:rsidRPr="004616F9">
        <w:rPr>
          <w:lang w:eastAsia="en-AU"/>
        </w:rPr>
        <w:t xml:space="preserve"> the</w:t>
      </w:r>
      <w:r w:rsidR="007C5F99" w:rsidRPr="004616F9">
        <w:rPr>
          <w:lang w:eastAsia="en-AU"/>
        </w:rPr>
        <w:t xml:space="preserve"> RPA is of a particular</w:t>
      </w:r>
      <w:r w:rsidR="00585B76" w:rsidRPr="004616F9">
        <w:rPr>
          <w:lang w:eastAsia="en-AU"/>
        </w:rPr>
        <w:t xml:space="preserve"> size </w:t>
      </w:r>
      <w:r w:rsidRPr="004616F9">
        <w:rPr>
          <w:lang w:eastAsia="en-AU"/>
        </w:rPr>
        <w:t>(for example, medium, large);</w:t>
      </w:r>
      <w:r w:rsidR="00585B76" w:rsidRPr="004616F9">
        <w:rPr>
          <w:lang w:eastAsia="en-AU"/>
        </w:rPr>
        <w:t xml:space="preserve"> and</w:t>
      </w:r>
    </w:p>
    <w:p w14:paraId="14551867" w14:textId="77777777" w:rsidR="001E0FDC" w:rsidRPr="004616F9" w:rsidRDefault="00466AEF" w:rsidP="00224012">
      <w:pPr>
        <w:pStyle w:val="LDP1a"/>
        <w:keepNext/>
        <w:rPr>
          <w:lang w:eastAsia="en-AU"/>
        </w:rPr>
      </w:pPr>
      <w:r w:rsidRPr="004616F9">
        <w:rPr>
          <w:lang w:eastAsia="en-AU"/>
        </w:rPr>
        <w:t>(c)</w:t>
      </w:r>
      <w:r w:rsidRPr="004616F9">
        <w:rPr>
          <w:lang w:eastAsia="en-AU"/>
        </w:rPr>
        <w:tab/>
        <w:t>complexity</w:t>
      </w:r>
      <w:r w:rsidR="00585B76" w:rsidRPr="004616F9">
        <w:rPr>
          <w:lang w:eastAsia="en-AU"/>
        </w:rPr>
        <w:t xml:space="preserve"> refers to whether</w:t>
      </w:r>
      <w:r w:rsidR="001B7395" w:rsidRPr="004616F9">
        <w:rPr>
          <w:lang w:eastAsia="en-AU"/>
        </w:rPr>
        <w:t xml:space="preserve"> the RPA</w:t>
      </w:r>
      <w:r w:rsidR="001E0FDC" w:rsidRPr="004616F9">
        <w:rPr>
          <w:lang w:eastAsia="en-AU"/>
        </w:rPr>
        <w:t>:</w:t>
      </w:r>
    </w:p>
    <w:p w14:paraId="1F95F4F9" w14:textId="57055C8D" w:rsidR="001E0FDC" w:rsidRPr="004616F9" w:rsidRDefault="001E0FDC"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1B7395" w:rsidRPr="004616F9">
        <w:rPr>
          <w:lang w:eastAsia="en-AU"/>
        </w:rPr>
        <w:t xml:space="preserve">is </w:t>
      </w:r>
      <w:r w:rsidR="00463E59" w:rsidRPr="004616F9">
        <w:rPr>
          <w:lang w:eastAsia="en-AU"/>
        </w:rPr>
        <w:t xml:space="preserve">generally operated in </w:t>
      </w:r>
      <w:r w:rsidR="00A71619" w:rsidRPr="004616F9">
        <w:rPr>
          <w:lang w:eastAsia="en-AU"/>
        </w:rPr>
        <w:t xml:space="preserve">automated </w:t>
      </w:r>
      <w:r w:rsidR="00463E59" w:rsidRPr="004616F9">
        <w:rPr>
          <w:lang w:eastAsia="en-AU"/>
        </w:rPr>
        <w:t>mode</w:t>
      </w:r>
      <w:r w:rsidR="00466AEF" w:rsidRPr="004616F9">
        <w:rPr>
          <w:lang w:eastAsia="en-AU"/>
        </w:rPr>
        <w:t>,</w:t>
      </w:r>
      <w:r w:rsidR="00463E59" w:rsidRPr="004616F9">
        <w:rPr>
          <w:lang w:eastAsia="en-AU"/>
        </w:rPr>
        <w:t xml:space="preserve"> or</w:t>
      </w:r>
      <w:r w:rsidR="00466AEF" w:rsidRPr="004616F9">
        <w:rPr>
          <w:lang w:eastAsia="en-AU"/>
        </w:rPr>
        <w:t xml:space="preserve"> manual</w:t>
      </w:r>
      <w:r w:rsidR="00463E59" w:rsidRPr="004616F9">
        <w:rPr>
          <w:lang w:eastAsia="en-AU"/>
        </w:rPr>
        <w:t xml:space="preserve"> mode</w:t>
      </w:r>
      <w:r w:rsidR="00466AEF" w:rsidRPr="004616F9">
        <w:rPr>
          <w:lang w:eastAsia="en-AU"/>
        </w:rPr>
        <w:t xml:space="preserve">, </w:t>
      </w:r>
      <w:r w:rsidR="00035D4B" w:rsidRPr="004616F9">
        <w:rPr>
          <w:lang w:eastAsia="en-AU"/>
        </w:rPr>
        <w:t xml:space="preserve">or has a </w:t>
      </w:r>
      <w:r w:rsidR="00466AEF" w:rsidRPr="004616F9">
        <w:rPr>
          <w:lang w:eastAsia="en-AU"/>
        </w:rPr>
        <w:t>liquid</w:t>
      </w:r>
      <w:r w:rsidR="007E32A3" w:rsidRPr="004616F9">
        <w:rPr>
          <w:lang w:eastAsia="en-AU"/>
        </w:rPr>
        <w:noBreakHyphen/>
      </w:r>
      <w:r w:rsidR="00466AEF" w:rsidRPr="004616F9">
        <w:rPr>
          <w:lang w:eastAsia="en-AU"/>
        </w:rPr>
        <w:t xml:space="preserve">fuel </w:t>
      </w:r>
      <w:r w:rsidR="00B71AED" w:rsidRPr="004616F9">
        <w:rPr>
          <w:lang w:eastAsia="en-AU"/>
        </w:rPr>
        <w:t>system</w:t>
      </w:r>
      <w:r w:rsidRPr="004616F9">
        <w:rPr>
          <w:lang w:eastAsia="en-AU"/>
        </w:rPr>
        <w:t>; and</w:t>
      </w:r>
    </w:p>
    <w:p w14:paraId="56E3A7DB" w14:textId="77777777" w:rsidR="00B75AB4" w:rsidRPr="004616F9" w:rsidRDefault="001E0FDC" w:rsidP="00CF2B09">
      <w:pPr>
        <w:pStyle w:val="LDP2i"/>
        <w:ind w:left="1559" w:hanging="1105"/>
        <w:rPr>
          <w:lang w:eastAsia="en-AU"/>
        </w:rPr>
      </w:pPr>
      <w:r w:rsidRPr="004616F9">
        <w:rPr>
          <w:lang w:eastAsia="en-AU"/>
        </w:rPr>
        <w:tab/>
        <w:t>(ii)</w:t>
      </w:r>
      <w:r w:rsidRPr="004616F9">
        <w:rPr>
          <w:lang w:eastAsia="en-AU"/>
        </w:rPr>
        <w:tab/>
        <w:t>is of a particular design and make, including</w:t>
      </w:r>
      <w:r w:rsidR="007C5F99" w:rsidRPr="004616F9">
        <w:rPr>
          <w:lang w:eastAsia="en-AU"/>
        </w:rPr>
        <w:t xml:space="preserve"> of a design and make that</w:t>
      </w:r>
      <w:r w:rsidR="00B75AB4" w:rsidRPr="004616F9">
        <w:rPr>
          <w:lang w:eastAsia="en-AU"/>
        </w:rPr>
        <w:t>:</w:t>
      </w:r>
    </w:p>
    <w:p w14:paraId="76AB6D9F" w14:textId="77777777" w:rsidR="00B75AB4" w:rsidRPr="004616F9" w:rsidRDefault="001E0FDC" w:rsidP="007916F3">
      <w:pPr>
        <w:pStyle w:val="LDP3A"/>
        <w:numPr>
          <w:ilvl w:val="0"/>
          <w:numId w:val="20"/>
        </w:numPr>
        <w:tabs>
          <w:tab w:val="clear" w:pos="1985"/>
          <w:tab w:val="left" w:pos="1928"/>
        </w:tabs>
        <w:spacing w:before="40" w:after="40"/>
        <w:ind w:left="1928" w:hanging="454"/>
      </w:pPr>
      <w:r w:rsidRPr="004616F9">
        <w:t>stem</w:t>
      </w:r>
      <w:r w:rsidR="007C5F99" w:rsidRPr="004616F9">
        <w:t>s</w:t>
      </w:r>
      <w:r w:rsidRPr="004616F9">
        <w:t xml:space="preserve"> from a common basic design</w:t>
      </w:r>
      <w:r w:rsidR="00B75AB4" w:rsidRPr="004616F9">
        <w:t>; and</w:t>
      </w:r>
    </w:p>
    <w:p w14:paraId="299970A3" w14:textId="77777777" w:rsidR="00B75AB4" w:rsidRPr="004616F9" w:rsidRDefault="00B75AB4" w:rsidP="007916F3">
      <w:pPr>
        <w:pStyle w:val="LDP3A"/>
        <w:numPr>
          <w:ilvl w:val="0"/>
          <w:numId w:val="20"/>
        </w:numPr>
        <w:tabs>
          <w:tab w:val="clear" w:pos="1985"/>
          <w:tab w:val="left" w:pos="1928"/>
        </w:tabs>
        <w:spacing w:before="40" w:after="40"/>
        <w:ind w:left="1928" w:hanging="454"/>
      </w:pPr>
      <w:r w:rsidRPr="004616F9">
        <w:t>is essentially similar in different models</w:t>
      </w:r>
      <w:r w:rsidR="00463E59" w:rsidRPr="004616F9">
        <w:t>.</w:t>
      </w:r>
    </w:p>
    <w:p w14:paraId="2E65F733" w14:textId="77777777" w:rsidR="00224012" w:rsidRPr="004616F9" w:rsidRDefault="00224012" w:rsidP="00224012">
      <w:pPr>
        <w:pStyle w:val="LDdefinition"/>
      </w:pPr>
      <w:r w:rsidRPr="004616F9">
        <w:rPr>
          <w:b/>
          <w:i/>
        </w:rPr>
        <w:t>unacceptable modification</w:t>
      </w:r>
      <w:r w:rsidRPr="004616F9">
        <w:t>, for an aircraft, means a modification to the aircraft that, as compared with the aircraft when it was first registered under Division 47.C.2 of CASR, or first granted a permission under section 13.01 (as the case may be):</w:t>
      </w:r>
    </w:p>
    <w:p w14:paraId="18C92ECE" w14:textId="77777777" w:rsidR="00224012" w:rsidRPr="004616F9" w:rsidRDefault="00224012" w:rsidP="00224012">
      <w:pPr>
        <w:pStyle w:val="LDP1a0"/>
        <w:numPr>
          <w:ilvl w:val="0"/>
          <w:numId w:val="38"/>
        </w:numPr>
        <w:ind w:left="1191" w:hanging="454"/>
      </w:pPr>
      <w:r w:rsidRPr="004616F9">
        <w:t>changes the category of the aircraft; or</w:t>
      </w:r>
    </w:p>
    <w:p w14:paraId="79154F0D" w14:textId="77777777" w:rsidR="00224012" w:rsidRPr="004616F9" w:rsidRDefault="00224012" w:rsidP="00224012">
      <w:pPr>
        <w:pStyle w:val="LDNote"/>
        <w:ind w:left="1191"/>
      </w:pPr>
      <w:r w:rsidRPr="004616F9">
        <w:rPr>
          <w:i/>
        </w:rPr>
        <w:t>Note</w:t>
      </w:r>
      <w:r w:rsidRPr="004616F9">
        <w:t>   The categories for an RPA and model aircraft are as follows: aeroplane; helicopter (single rotor), helicopter (multi-rotor); powered lift and airship.</w:t>
      </w:r>
    </w:p>
    <w:p w14:paraId="4186AB18" w14:textId="77777777" w:rsidR="00224012" w:rsidRPr="004616F9" w:rsidRDefault="00224012" w:rsidP="00224012">
      <w:pPr>
        <w:pStyle w:val="LDP1a0"/>
        <w:numPr>
          <w:ilvl w:val="0"/>
          <w:numId w:val="38"/>
        </w:numPr>
        <w:ind w:left="1191" w:hanging="454"/>
      </w:pPr>
      <w:r w:rsidRPr="004616F9">
        <w:t>changes upwards the classification of the aircraft; or</w:t>
      </w:r>
    </w:p>
    <w:p w14:paraId="665E9DD8" w14:textId="77777777" w:rsidR="00224012" w:rsidRPr="004616F9" w:rsidRDefault="00224012" w:rsidP="00224012">
      <w:pPr>
        <w:pStyle w:val="LDP1a0"/>
        <w:numPr>
          <w:ilvl w:val="0"/>
          <w:numId w:val="38"/>
        </w:numPr>
        <w:ind w:left="1191" w:hanging="454"/>
      </w:pPr>
      <w:r w:rsidRPr="004616F9">
        <w:t>increases the gross weight on take-off of the aircraft by more than 20%; or</w:t>
      </w:r>
    </w:p>
    <w:p w14:paraId="56DA5769" w14:textId="77777777" w:rsidR="00224012" w:rsidRPr="004616F9" w:rsidRDefault="00224012" w:rsidP="00224012">
      <w:pPr>
        <w:pStyle w:val="LDP1a0"/>
        <w:numPr>
          <w:ilvl w:val="0"/>
          <w:numId w:val="38"/>
        </w:numPr>
        <w:ind w:left="1191" w:hanging="454"/>
      </w:pPr>
      <w:r w:rsidRPr="004616F9">
        <w:t>does not contain parts and components from the permit version that are critical to the flight of the aircraft; or</w:t>
      </w:r>
    </w:p>
    <w:p w14:paraId="11583F39" w14:textId="77777777" w:rsidR="00224012" w:rsidRPr="004616F9" w:rsidRDefault="00224012" w:rsidP="00224012">
      <w:pPr>
        <w:pStyle w:val="LDP1a0"/>
      </w:pPr>
      <w:r w:rsidRPr="004616F9">
        <w:t>(e)</w:t>
      </w:r>
      <w:r w:rsidRPr="004616F9">
        <w:tab/>
        <w:t>fails to retain any of the following for the aircraft:</w:t>
      </w:r>
    </w:p>
    <w:p w14:paraId="017E2CA7" w14:textId="77777777" w:rsidR="00224012" w:rsidRPr="004616F9" w:rsidRDefault="00224012" w:rsidP="00224012">
      <w:pPr>
        <w:pStyle w:val="LDP2i"/>
        <w:ind w:left="1559" w:hanging="1105"/>
      </w:pPr>
      <w:r w:rsidRPr="004616F9">
        <w:tab/>
        <w:t>(</w:t>
      </w:r>
      <w:proofErr w:type="spellStart"/>
      <w:r w:rsidRPr="004616F9">
        <w:t>i</w:t>
      </w:r>
      <w:proofErr w:type="spellEnd"/>
      <w:r w:rsidRPr="004616F9">
        <w:t>)</w:t>
      </w:r>
      <w:r w:rsidRPr="004616F9">
        <w:tab/>
        <w:t>the manufacturer’s serial number;</w:t>
      </w:r>
    </w:p>
    <w:p w14:paraId="6083A5F5" w14:textId="77777777" w:rsidR="00224012" w:rsidRPr="004616F9" w:rsidRDefault="00224012" w:rsidP="00224012">
      <w:pPr>
        <w:pStyle w:val="LDP2i"/>
        <w:ind w:left="1559" w:hanging="1105"/>
      </w:pPr>
      <w:r w:rsidRPr="004616F9">
        <w:tab/>
        <w:t>(ii)</w:t>
      </w:r>
      <w:r w:rsidRPr="004616F9">
        <w:tab/>
        <w:t>if there is no manufacturer’s serial number — the CASA serial number allocated in substitution for a manufacturer’s serial number when the aircraft was registered;</w:t>
      </w:r>
    </w:p>
    <w:p w14:paraId="3582970D" w14:textId="77777777" w:rsidR="00224012" w:rsidRPr="004616F9" w:rsidRDefault="00224012" w:rsidP="00224012">
      <w:pPr>
        <w:pStyle w:val="LDP2i"/>
        <w:ind w:left="1559" w:hanging="1105"/>
      </w:pPr>
      <w:r w:rsidRPr="004616F9">
        <w:tab/>
        <w:t>(iii)</w:t>
      </w:r>
      <w:r w:rsidRPr="004616F9">
        <w:tab/>
        <w:t>any electronic identification of the aircraft.</w:t>
      </w:r>
    </w:p>
    <w:p w14:paraId="7E82EB10" w14:textId="7B1A5E1A" w:rsidR="00217567" w:rsidRPr="004616F9" w:rsidRDefault="00CB0438" w:rsidP="005935BD">
      <w:pPr>
        <w:pStyle w:val="LDdefinition"/>
      </w:pPr>
      <w:r w:rsidRPr="004616F9">
        <w:rPr>
          <w:b/>
          <w:i/>
        </w:rPr>
        <w:t>unit code</w:t>
      </w:r>
      <w:r w:rsidRPr="004616F9">
        <w:t xml:space="preserve">, for </w:t>
      </w:r>
      <w:r w:rsidR="008E7B8C" w:rsidRPr="004616F9">
        <w:t xml:space="preserve">a </w:t>
      </w:r>
      <w:proofErr w:type="spellStart"/>
      <w:r w:rsidR="008E7B8C" w:rsidRPr="004616F9">
        <w:t>RePL</w:t>
      </w:r>
      <w:proofErr w:type="spellEnd"/>
      <w:r w:rsidRPr="004616F9">
        <w:t xml:space="preserve"> training unit, means the unit code mentioned</w:t>
      </w:r>
      <w:r w:rsidR="00217567" w:rsidRPr="004616F9">
        <w:t>:</w:t>
      </w:r>
    </w:p>
    <w:p w14:paraId="7F80BA72" w14:textId="520BD7D5" w:rsidR="00217567" w:rsidRPr="004616F9" w:rsidRDefault="005630BC" w:rsidP="005630BC">
      <w:pPr>
        <w:pStyle w:val="LDP1a"/>
      </w:pPr>
      <w:r w:rsidRPr="004616F9">
        <w:t>(a)</w:t>
      </w:r>
      <w:r w:rsidRPr="004616F9">
        <w:tab/>
      </w:r>
      <w:r w:rsidR="00CB0438" w:rsidRPr="004616F9">
        <w:t xml:space="preserve">in an item of Schedule </w:t>
      </w:r>
      <w:r w:rsidR="00FA2447" w:rsidRPr="004616F9">
        <w:t>2</w:t>
      </w:r>
      <w:r w:rsidR="00A8134E" w:rsidRPr="004616F9">
        <w:t xml:space="preserve"> </w:t>
      </w:r>
      <w:r w:rsidR="006E3B82" w:rsidRPr="004616F9">
        <w:t>or</w:t>
      </w:r>
      <w:r w:rsidR="00A8134E" w:rsidRPr="004616F9">
        <w:t xml:space="preserve"> Schedule 3</w:t>
      </w:r>
      <w:r w:rsidR="00CB0438" w:rsidRPr="004616F9">
        <w:t xml:space="preserve"> for the </w:t>
      </w:r>
      <w:proofErr w:type="spellStart"/>
      <w:r w:rsidR="00B26CE5" w:rsidRPr="004616F9">
        <w:t>RePL</w:t>
      </w:r>
      <w:proofErr w:type="spellEnd"/>
      <w:r w:rsidR="00CB0438" w:rsidRPr="004616F9">
        <w:t xml:space="preserve"> training unit</w:t>
      </w:r>
      <w:r w:rsidR="00217567" w:rsidRPr="004616F9">
        <w:t>; and</w:t>
      </w:r>
    </w:p>
    <w:p w14:paraId="087DAE83" w14:textId="2E25DFEF" w:rsidR="006B4AB3" w:rsidRPr="004616F9" w:rsidRDefault="005630BC" w:rsidP="005630BC">
      <w:pPr>
        <w:pStyle w:val="LDP1a"/>
      </w:pPr>
      <w:r w:rsidRPr="004616F9">
        <w:t>(b)</w:t>
      </w:r>
      <w:r w:rsidRPr="004616F9">
        <w:tab/>
      </w:r>
      <w:r w:rsidR="006E3B82" w:rsidRPr="004616F9">
        <w:t>in the corresponding Appendix in Schedule 4 or 5.</w:t>
      </w:r>
    </w:p>
    <w:p w14:paraId="589C9E3F" w14:textId="797D2504" w:rsidR="00FA2447" w:rsidRPr="004616F9" w:rsidRDefault="009E4155" w:rsidP="005935BD">
      <w:pPr>
        <w:pStyle w:val="LDdefinition"/>
        <w:rPr>
          <w:rStyle w:val="CommentReference"/>
        </w:rPr>
      </w:pPr>
      <w:r w:rsidRPr="004616F9">
        <w:rPr>
          <w:b/>
          <w:i/>
          <w:lang w:eastAsia="en-AU"/>
        </w:rPr>
        <w:t>VLOS</w:t>
      </w:r>
      <w:r w:rsidRPr="004616F9">
        <w:rPr>
          <w:lang w:eastAsia="en-AU"/>
        </w:rPr>
        <w:t xml:space="preserve"> </w:t>
      </w:r>
      <w:r w:rsidR="003A6840" w:rsidRPr="004616F9">
        <w:rPr>
          <w:lang w:eastAsia="en-AU"/>
        </w:rPr>
        <w:t>means</w:t>
      </w:r>
      <w:r w:rsidRPr="004616F9">
        <w:rPr>
          <w:lang w:eastAsia="en-AU"/>
        </w:rPr>
        <w:t xml:space="preserve"> visual line of sight</w:t>
      </w:r>
      <w:r w:rsidR="00AA6AA6" w:rsidRPr="004616F9">
        <w:rPr>
          <w:lang w:eastAsia="en-AU"/>
        </w:rPr>
        <w:t>.</w:t>
      </w:r>
      <w:r w:rsidR="006B4AB3" w:rsidRPr="004616F9">
        <w:rPr>
          <w:rStyle w:val="CommentReference"/>
        </w:rPr>
        <w:t xml:space="preserve"> </w:t>
      </w:r>
    </w:p>
    <w:p w14:paraId="0B6FBBBE" w14:textId="591C4ED7" w:rsidR="00FA2447" w:rsidRPr="004616F9" w:rsidRDefault="00FA2447" w:rsidP="00FA2447">
      <w:pPr>
        <w:pStyle w:val="LDNote"/>
        <w:rPr>
          <w:rStyle w:val="CommentReference"/>
          <w:sz w:val="20"/>
          <w:szCs w:val="20"/>
        </w:rPr>
      </w:pPr>
      <w:r w:rsidRPr="004616F9">
        <w:rPr>
          <w:rStyle w:val="CommentReference"/>
          <w:i/>
          <w:sz w:val="20"/>
          <w:szCs w:val="20"/>
        </w:rPr>
        <w:t>Note</w:t>
      </w:r>
      <w:r w:rsidRPr="004616F9">
        <w:rPr>
          <w:rStyle w:val="CommentReference"/>
          <w:sz w:val="20"/>
          <w:szCs w:val="20"/>
        </w:rPr>
        <w:t xml:space="preserve">   See also the definitions in section 5.04 for </w:t>
      </w:r>
      <w:r w:rsidR="00347F6A" w:rsidRPr="004616F9">
        <w:rPr>
          <w:rStyle w:val="CommentReference"/>
          <w:sz w:val="20"/>
          <w:szCs w:val="20"/>
        </w:rPr>
        <w:t>Chapter</w:t>
      </w:r>
      <w:r w:rsidRPr="004616F9">
        <w:rPr>
          <w:rStyle w:val="CommentReference"/>
          <w:sz w:val="20"/>
          <w:szCs w:val="20"/>
        </w:rPr>
        <w:t xml:space="preserve"> 5.</w:t>
      </w:r>
    </w:p>
    <w:p w14:paraId="58822E3B" w14:textId="6251DD4C" w:rsidR="00176DCE" w:rsidRPr="004616F9" w:rsidRDefault="00176DCE" w:rsidP="00176DCE">
      <w:pPr>
        <w:pStyle w:val="LDClause"/>
      </w:pPr>
      <w:r w:rsidRPr="004616F9">
        <w:tab/>
        <w:t>(3)</w:t>
      </w:r>
      <w:r w:rsidRPr="004616F9">
        <w:tab/>
        <w:t xml:space="preserve">The following requirements apply for </w:t>
      </w:r>
      <w:r w:rsidR="00A01650" w:rsidRPr="004616F9">
        <w:t>a certified RPA operator</w:t>
      </w:r>
      <w:r w:rsidRPr="004616F9">
        <w:t xml:space="preserve">’s </w:t>
      </w:r>
      <w:r w:rsidRPr="004616F9">
        <w:rPr>
          <w:b/>
          <w:i/>
        </w:rPr>
        <w:t>d</w:t>
      </w:r>
      <w:r w:rsidRPr="004616F9">
        <w:rPr>
          <w:b/>
          <w:i/>
          <w:lang w:eastAsia="en-AU"/>
        </w:rPr>
        <w:t>ocumented practices and procedures</w:t>
      </w:r>
      <w:r w:rsidRPr="004616F9">
        <w:rPr>
          <w:lang w:eastAsia="en-AU"/>
        </w:rPr>
        <w:t>:</w:t>
      </w:r>
    </w:p>
    <w:p w14:paraId="15346ED8" w14:textId="77777777" w:rsidR="00176DCE" w:rsidRPr="004616F9" w:rsidRDefault="00176DCE" w:rsidP="00176DCE">
      <w:pPr>
        <w:pStyle w:val="LDP1a"/>
      </w:pPr>
      <w:r w:rsidRPr="004616F9">
        <w:t>(a)</w:t>
      </w:r>
      <w:r w:rsidRPr="004616F9">
        <w:tab/>
        <w:t xml:space="preserve">the RPA operator must provide </w:t>
      </w:r>
      <w:r w:rsidR="001D54AE" w:rsidRPr="004616F9">
        <w:t>d</w:t>
      </w:r>
      <w:r w:rsidR="001D54AE" w:rsidRPr="004616F9">
        <w:rPr>
          <w:lang w:eastAsia="en-AU"/>
        </w:rPr>
        <w:t>ocumented practices and procedures</w:t>
      </w:r>
      <w:r w:rsidRPr="004616F9">
        <w:t xml:space="preserve">, as required by a provision of this MOS, for the use and guidance of the operator’s remote pilots and other operations personnel (including trainees) (the </w:t>
      </w:r>
      <w:r w:rsidRPr="004616F9">
        <w:rPr>
          <w:b/>
          <w:i/>
        </w:rPr>
        <w:t>operations personnel</w:t>
      </w:r>
      <w:r w:rsidRPr="004616F9">
        <w:t>);</w:t>
      </w:r>
    </w:p>
    <w:p w14:paraId="178D0D0B" w14:textId="77777777" w:rsidR="00176DCE" w:rsidRPr="004616F9" w:rsidRDefault="00176DCE" w:rsidP="00176DCE">
      <w:pPr>
        <w:pStyle w:val="LDP1a"/>
      </w:pPr>
      <w:r w:rsidRPr="004616F9">
        <w:t>(b)</w:t>
      </w:r>
      <w:r w:rsidRPr="004616F9">
        <w:tab/>
        <w:t xml:space="preserve">the </w:t>
      </w:r>
      <w:r w:rsidR="001D54AE" w:rsidRPr="004616F9">
        <w:t>d</w:t>
      </w:r>
      <w:r w:rsidR="001D54AE" w:rsidRPr="004616F9">
        <w:rPr>
          <w:lang w:eastAsia="en-AU"/>
        </w:rPr>
        <w:t xml:space="preserve">ocumented practices and procedures </w:t>
      </w:r>
      <w:r w:rsidRPr="004616F9">
        <w:t xml:space="preserve">must contain such information, procedures and instructions with respect to the flight operations of all types of </w:t>
      </w:r>
      <w:r w:rsidRPr="004616F9">
        <w:lastRenderedPageBreak/>
        <w:t>RPA operated by the RPA operator as are required or necessary under t</w:t>
      </w:r>
      <w:r w:rsidR="00FA2447" w:rsidRPr="004616F9">
        <w:t>h</w:t>
      </w:r>
      <w:r w:rsidRPr="004616F9">
        <w:t>is MOS to ensure the safe conduct of the RPA operations;</w:t>
      </w:r>
    </w:p>
    <w:p w14:paraId="193A17CB" w14:textId="77777777" w:rsidR="00176DCE" w:rsidRPr="004616F9" w:rsidRDefault="00176DCE" w:rsidP="00176DCE">
      <w:pPr>
        <w:pStyle w:val="LDP1a"/>
      </w:pPr>
      <w:r w:rsidRPr="004616F9">
        <w:t>(c)</w:t>
      </w:r>
      <w:r w:rsidRPr="004616F9">
        <w:tab/>
        <w:t xml:space="preserve">the </w:t>
      </w:r>
      <w:r w:rsidR="001D54AE" w:rsidRPr="004616F9">
        <w:t>d</w:t>
      </w:r>
      <w:r w:rsidR="001D54AE" w:rsidRPr="004616F9">
        <w:rPr>
          <w:lang w:eastAsia="en-AU"/>
        </w:rPr>
        <w:t xml:space="preserve">ocumented practices and procedures </w:t>
      </w:r>
      <w:r w:rsidRPr="004616F9">
        <w:t>must be amended from time to time</w:t>
      </w:r>
      <w:r w:rsidR="00FA2447" w:rsidRPr="004616F9">
        <w:t>,</w:t>
      </w:r>
      <w:r w:rsidRPr="004616F9">
        <w:t xml:space="preserve"> where necessary</w:t>
      </w:r>
      <w:r w:rsidR="00FA2447" w:rsidRPr="004616F9">
        <w:t>,</w:t>
      </w:r>
      <w:r w:rsidRPr="004616F9">
        <w:t xml:space="preserve"> as the result of changes in the operator’s operations, aircraft or equipment, or in the light of experience;</w:t>
      </w:r>
    </w:p>
    <w:p w14:paraId="64AF9472" w14:textId="77777777" w:rsidR="00176DCE" w:rsidRPr="004616F9" w:rsidRDefault="00176DCE" w:rsidP="00176DCE">
      <w:pPr>
        <w:pStyle w:val="LDNote"/>
      </w:pPr>
      <w:r w:rsidRPr="004616F9">
        <w:rPr>
          <w:i/>
        </w:rPr>
        <w:t>Note</w:t>
      </w:r>
      <w:r w:rsidRPr="004616F9">
        <w:t>   </w:t>
      </w:r>
      <w:r w:rsidRPr="004616F9">
        <w:rPr>
          <w:lang w:eastAsia="en-AU"/>
        </w:rPr>
        <w:t>Documented practices and procedures</w:t>
      </w:r>
      <w:r w:rsidRPr="004616F9">
        <w:t xml:space="preserve"> do not comply with this MOS unless they have been approved in writing by CASA.</w:t>
      </w:r>
      <w:r w:rsidR="00FA2447" w:rsidRPr="004616F9">
        <w:t xml:space="preserve"> See the definition of </w:t>
      </w:r>
      <w:r w:rsidR="00FA2447" w:rsidRPr="004616F9">
        <w:rPr>
          <w:b/>
          <w:i/>
        </w:rPr>
        <w:t>d</w:t>
      </w:r>
      <w:r w:rsidR="00FA2447" w:rsidRPr="004616F9">
        <w:rPr>
          <w:b/>
          <w:i/>
          <w:lang w:eastAsia="en-AU"/>
        </w:rPr>
        <w:t>ocumented practices and procedures</w:t>
      </w:r>
      <w:r w:rsidR="00FA2447" w:rsidRPr="004616F9">
        <w:rPr>
          <w:lang w:eastAsia="en-AU"/>
        </w:rPr>
        <w:t>.</w:t>
      </w:r>
      <w:r w:rsidRPr="004616F9">
        <w:t xml:space="preserve"> Amendments</w:t>
      </w:r>
      <w:r w:rsidR="00FA2447" w:rsidRPr="004616F9">
        <w:t xml:space="preserve"> to d</w:t>
      </w:r>
      <w:r w:rsidR="00FA2447" w:rsidRPr="004616F9">
        <w:rPr>
          <w:lang w:eastAsia="en-AU"/>
        </w:rPr>
        <w:t>ocumented practices and procedures</w:t>
      </w:r>
      <w:r w:rsidRPr="004616F9">
        <w:t xml:space="preserve"> do not become part of the </w:t>
      </w:r>
      <w:r w:rsidRPr="004616F9">
        <w:rPr>
          <w:lang w:eastAsia="en-AU"/>
        </w:rPr>
        <w:t>documented practices and procedures</w:t>
      </w:r>
      <w:r w:rsidRPr="004616F9" w:rsidDel="006B4AB3">
        <w:t xml:space="preserve"> </w:t>
      </w:r>
      <w:r w:rsidRPr="004616F9">
        <w:t xml:space="preserve">until </w:t>
      </w:r>
      <w:r w:rsidR="00FA2447" w:rsidRPr="004616F9">
        <w:t xml:space="preserve">they have been </w:t>
      </w:r>
      <w:r w:rsidRPr="004616F9">
        <w:t>approved in writing by CASA.</w:t>
      </w:r>
    </w:p>
    <w:p w14:paraId="3EDEC11D" w14:textId="77777777" w:rsidR="00176DCE" w:rsidRPr="004616F9" w:rsidRDefault="00176DCE" w:rsidP="00176DCE">
      <w:pPr>
        <w:pStyle w:val="LDP1a"/>
      </w:pPr>
      <w:r w:rsidRPr="004616F9">
        <w:t>(d)</w:t>
      </w:r>
      <w:r w:rsidRPr="004616F9">
        <w:tab/>
        <w:t xml:space="preserve">a copy of the </w:t>
      </w:r>
      <w:r w:rsidR="001D54AE" w:rsidRPr="004616F9">
        <w:t>d</w:t>
      </w:r>
      <w:r w:rsidR="001D54AE" w:rsidRPr="004616F9">
        <w:rPr>
          <w:lang w:eastAsia="en-AU"/>
        </w:rPr>
        <w:t>ocumented practices and procedures</w:t>
      </w:r>
      <w:r w:rsidRPr="004616F9">
        <w:t xml:space="preserve"> must:</w:t>
      </w:r>
    </w:p>
    <w:p w14:paraId="02A35E5D" w14:textId="77777777" w:rsidR="0000201D" w:rsidRPr="004616F9" w:rsidRDefault="00176DCE"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be given to the operator’s remote pilots</w:t>
      </w:r>
      <w:r w:rsidR="0000201D" w:rsidRPr="004616F9">
        <w:rPr>
          <w:lang w:eastAsia="en-AU"/>
        </w:rPr>
        <w:t>; and</w:t>
      </w:r>
    </w:p>
    <w:p w14:paraId="5067CDAE" w14:textId="77777777" w:rsidR="00176DCE" w:rsidRPr="004616F9" w:rsidRDefault="0000201D" w:rsidP="00CF2B09">
      <w:pPr>
        <w:pStyle w:val="LDP2i"/>
        <w:ind w:left="1559" w:hanging="1105"/>
        <w:rPr>
          <w:lang w:eastAsia="en-AU"/>
        </w:rPr>
      </w:pPr>
      <w:r w:rsidRPr="004616F9">
        <w:rPr>
          <w:lang w:eastAsia="en-AU"/>
        </w:rPr>
        <w:tab/>
        <w:t>(ii)</w:t>
      </w:r>
      <w:r w:rsidRPr="004616F9">
        <w:rPr>
          <w:lang w:eastAsia="en-AU"/>
        </w:rPr>
        <w:tab/>
        <w:t xml:space="preserve">be given to </w:t>
      </w:r>
      <w:r w:rsidR="00DA2620" w:rsidRPr="004616F9">
        <w:rPr>
          <w:lang w:eastAsia="en-AU"/>
        </w:rPr>
        <w:t xml:space="preserve">each member of the </w:t>
      </w:r>
      <w:r w:rsidR="00176DCE" w:rsidRPr="004616F9">
        <w:rPr>
          <w:lang w:eastAsia="en-AU"/>
        </w:rPr>
        <w:t>operations personnel</w:t>
      </w:r>
      <w:r w:rsidR="00DA2620" w:rsidRPr="004616F9">
        <w:rPr>
          <w:lang w:eastAsia="en-AU"/>
        </w:rPr>
        <w:t>,</w:t>
      </w:r>
      <w:r w:rsidR="00176DCE" w:rsidRPr="004616F9">
        <w:rPr>
          <w:lang w:eastAsia="en-AU"/>
        </w:rPr>
        <w:t xml:space="preserve"> as the RPA operator considers necessary; and</w:t>
      </w:r>
    </w:p>
    <w:p w14:paraId="394A7962" w14:textId="77777777" w:rsidR="00176DCE" w:rsidRPr="004616F9" w:rsidRDefault="00176DCE" w:rsidP="00CF2B09">
      <w:pPr>
        <w:pStyle w:val="LDP2i"/>
        <w:ind w:left="1559" w:hanging="1105"/>
        <w:rPr>
          <w:lang w:eastAsia="en-AU"/>
        </w:rPr>
      </w:pPr>
      <w:r w:rsidRPr="004616F9">
        <w:rPr>
          <w:lang w:eastAsia="en-AU"/>
        </w:rPr>
        <w:tab/>
        <w:t>(ii</w:t>
      </w:r>
      <w:r w:rsidR="0000201D" w:rsidRPr="004616F9">
        <w:rPr>
          <w:lang w:eastAsia="en-AU"/>
        </w:rPr>
        <w:t>i</w:t>
      </w:r>
      <w:r w:rsidRPr="004616F9">
        <w:rPr>
          <w:lang w:eastAsia="en-AU"/>
        </w:rPr>
        <w:t>)</w:t>
      </w:r>
      <w:r w:rsidRPr="004616F9">
        <w:rPr>
          <w:lang w:eastAsia="en-AU"/>
        </w:rPr>
        <w:tab/>
        <w:t>be given to CASA; and</w:t>
      </w:r>
    </w:p>
    <w:p w14:paraId="791F8807" w14:textId="77777777" w:rsidR="00176DCE" w:rsidRPr="004616F9" w:rsidRDefault="00176DCE" w:rsidP="00CF2B09">
      <w:pPr>
        <w:pStyle w:val="LDP2i"/>
        <w:ind w:left="1559" w:hanging="1105"/>
        <w:rPr>
          <w:lang w:eastAsia="en-AU"/>
        </w:rPr>
      </w:pPr>
      <w:r w:rsidRPr="004616F9">
        <w:rPr>
          <w:lang w:eastAsia="en-AU"/>
        </w:rPr>
        <w:tab/>
        <w:t>(i</w:t>
      </w:r>
      <w:r w:rsidR="0000201D" w:rsidRPr="004616F9">
        <w:rPr>
          <w:lang w:eastAsia="en-AU"/>
        </w:rPr>
        <w:t>v</w:t>
      </w:r>
      <w:r w:rsidRPr="004616F9">
        <w:rPr>
          <w:lang w:eastAsia="en-AU"/>
        </w:rPr>
        <w:t>)</w:t>
      </w:r>
      <w:r w:rsidRPr="004616F9">
        <w:rPr>
          <w:lang w:eastAsia="en-AU"/>
        </w:rPr>
        <w:tab/>
        <w:t>be accessible for use by all operations personnel of the RPA operator who have not been given a copy;</w:t>
      </w:r>
    </w:p>
    <w:p w14:paraId="49B2762B" w14:textId="6F48F148" w:rsidR="00176DCE" w:rsidRPr="004616F9" w:rsidRDefault="00176DCE" w:rsidP="00176DCE">
      <w:pPr>
        <w:pStyle w:val="LDP1a"/>
      </w:pPr>
      <w:r w:rsidRPr="004616F9">
        <w:t>(e)</w:t>
      </w:r>
      <w:r w:rsidRPr="004616F9">
        <w:tab/>
        <w:t xml:space="preserve">a copy of any approved amendments to the </w:t>
      </w:r>
      <w:r w:rsidR="001D54AE" w:rsidRPr="004616F9">
        <w:t>d</w:t>
      </w:r>
      <w:r w:rsidR="001D54AE" w:rsidRPr="004616F9">
        <w:rPr>
          <w:lang w:eastAsia="en-AU"/>
        </w:rPr>
        <w:t xml:space="preserve">ocumented practices and procedures </w:t>
      </w:r>
      <w:r w:rsidRPr="004616F9">
        <w:t>must be forwarded, or made accessible (as the case requires)</w:t>
      </w:r>
      <w:r w:rsidR="007E32A3" w:rsidRPr="004616F9">
        <w:t>,</w:t>
      </w:r>
      <w:r w:rsidRPr="004616F9">
        <w:t xml:space="preserve"> </w:t>
      </w:r>
      <w:r w:rsidR="00DA2620" w:rsidRPr="004616F9">
        <w:t xml:space="preserve">to </w:t>
      </w:r>
      <w:r w:rsidRPr="004616F9">
        <w:t>the persons mentioned in paragraph (d);</w:t>
      </w:r>
    </w:p>
    <w:p w14:paraId="5E6C32C0" w14:textId="02356A09" w:rsidR="00176DCE" w:rsidRPr="004616F9" w:rsidRDefault="00176DCE" w:rsidP="00176DCE">
      <w:pPr>
        <w:pStyle w:val="LDP1a"/>
      </w:pPr>
      <w:r w:rsidRPr="004616F9">
        <w:t>(f)</w:t>
      </w:r>
      <w:r w:rsidRPr="004616F9">
        <w:tab/>
        <w:t xml:space="preserve">the </w:t>
      </w:r>
      <w:r w:rsidR="001D54AE" w:rsidRPr="004616F9">
        <w:t>d</w:t>
      </w:r>
      <w:r w:rsidR="001D54AE" w:rsidRPr="004616F9">
        <w:rPr>
          <w:lang w:eastAsia="en-AU"/>
        </w:rPr>
        <w:t>ocumented practices and procedures</w:t>
      </w:r>
      <w:r w:rsidRPr="004616F9">
        <w:t xml:space="preserve"> must contain a statement that the RPA operator requires each remote pilot and </w:t>
      </w:r>
      <w:r w:rsidR="00DA2620" w:rsidRPr="004616F9">
        <w:t xml:space="preserve">each </w:t>
      </w:r>
      <w:r w:rsidRPr="004616F9">
        <w:t xml:space="preserve">member of the operations personnel to comply with the </w:t>
      </w:r>
      <w:r w:rsidR="001D54AE" w:rsidRPr="004616F9">
        <w:t>d</w:t>
      </w:r>
      <w:r w:rsidR="001D54AE" w:rsidRPr="004616F9">
        <w:rPr>
          <w:lang w:eastAsia="en-AU"/>
        </w:rPr>
        <w:t>ocumented practices and procedures</w:t>
      </w:r>
      <w:r w:rsidRPr="004616F9">
        <w:t xml:space="preserve"> insofar as they relate to his or her duties or activities</w:t>
      </w:r>
      <w:r w:rsidR="00A8134E" w:rsidRPr="004616F9">
        <w:t xml:space="preserve"> for the RPA operator</w:t>
      </w:r>
      <w:r w:rsidRPr="004616F9">
        <w:t>.</w:t>
      </w:r>
    </w:p>
    <w:p w14:paraId="77E3D580" w14:textId="4504B528" w:rsidR="00176DCE" w:rsidRPr="004616F9" w:rsidRDefault="00176DCE" w:rsidP="00176DCE">
      <w:pPr>
        <w:pStyle w:val="LDClause"/>
        <w:rPr>
          <w:rFonts w:eastAsia="Calibri"/>
        </w:rPr>
      </w:pPr>
      <w:r w:rsidRPr="004616F9">
        <w:rPr>
          <w:rFonts w:eastAsia="Calibri"/>
        </w:rPr>
        <w:tab/>
      </w:r>
      <w:r w:rsidR="00DA2620" w:rsidRPr="004616F9">
        <w:rPr>
          <w:rFonts w:eastAsia="Calibri"/>
        </w:rPr>
        <w:t>(4)</w:t>
      </w:r>
      <w:r w:rsidRPr="004616F9">
        <w:rPr>
          <w:rFonts w:eastAsia="Calibri"/>
        </w:rPr>
        <w:tab/>
        <w:t>Under this MOS, a helicopter must be in</w:t>
      </w:r>
      <w:r w:rsidR="00DA2620" w:rsidRPr="004616F9">
        <w:rPr>
          <w:rFonts w:eastAsia="Calibri"/>
        </w:rPr>
        <w:t xml:space="preserve"> </w:t>
      </w:r>
      <w:r w:rsidR="007E32A3" w:rsidRPr="004616F9">
        <w:rPr>
          <w:rFonts w:eastAsia="Calibri"/>
        </w:rPr>
        <w:t>1</w:t>
      </w:r>
      <w:r w:rsidR="00DA2620" w:rsidRPr="004616F9">
        <w:rPr>
          <w:rFonts w:eastAsia="Calibri"/>
        </w:rPr>
        <w:t xml:space="preserve"> of the following</w:t>
      </w:r>
      <w:r w:rsidR="00A8134E" w:rsidRPr="004616F9">
        <w:rPr>
          <w:rFonts w:eastAsia="Calibri"/>
        </w:rPr>
        <w:t xml:space="preserve"> categories</w:t>
      </w:r>
      <w:r w:rsidRPr="004616F9">
        <w:rPr>
          <w:rFonts w:eastAsia="Calibri"/>
        </w:rPr>
        <w:t>:</w:t>
      </w:r>
    </w:p>
    <w:p w14:paraId="7A8282F6" w14:textId="77777777" w:rsidR="00176DCE" w:rsidRPr="004616F9" w:rsidRDefault="00176DCE" w:rsidP="00176DCE">
      <w:pPr>
        <w:pStyle w:val="LDP1a"/>
        <w:rPr>
          <w:rFonts w:eastAsia="Calibri"/>
        </w:rPr>
      </w:pPr>
      <w:r w:rsidRPr="004616F9">
        <w:rPr>
          <w:rFonts w:eastAsia="Calibri"/>
        </w:rPr>
        <w:t>(a)</w:t>
      </w:r>
      <w:r w:rsidRPr="004616F9">
        <w:rPr>
          <w:rFonts w:eastAsia="Calibri"/>
        </w:rPr>
        <w:tab/>
        <w:t>helicopter (single rotor class)</w:t>
      </w:r>
      <w:r w:rsidR="00D64BA9" w:rsidRPr="004616F9">
        <w:rPr>
          <w:rFonts w:eastAsia="Calibri"/>
        </w:rPr>
        <w:t xml:space="preserve"> category</w:t>
      </w:r>
      <w:r w:rsidRPr="004616F9">
        <w:rPr>
          <w:rFonts w:eastAsia="Calibri"/>
        </w:rPr>
        <w:t xml:space="preserve">; </w:t>
      </w:r>
    </w:p>
    <w:p w14:paraId="7BE7141F" w14:textId="77777777" w:rsidR="00176DCE" w:rsidRPr="004616F9" w:rsidRDefault="00176DCE" w:rsidP="00176DCE">
      <w:pPr>
        <w:pStyle w:val="LDP1a"/>
        <w:rPr>
          <w:rFonts w:eastAsia="Calibri"/>
        </w:rPr>
      </w:pPr>
      <w:r w:rsidRPr="004616F9">
        <w:rPr>
          <w:rFonts w:eastAsia="Calibri"/>
        </w:rPr>
        <w:t>(b)</w:t>
      </w:r>
      <w:r w:rsidRPr="004616F9">
        <w:rPr>
          <w:rFonts w:eastAsia="Calibri"/>
        </w:rPr>
        <w:tab/>
        <w:t>helicopter (multirotor class)</w:t>
      </w:r>
      <w:r w:rsidR="00D64BA9" w:rsidRPr="004616F9">
        <w:rPr>
          <w:rFonts w:eastAsia="Calibri"/>
        </w:rPr>
        <w:t xml:space="preserve"> category</w:t>
      </w:r>
      <w:r w:rsidRPr="004616F9">
        <w:rPr>
          <w:rFonts w:eastAsia="Calibri"/>
        </w:rPr>
        <w:t>.</w:t>
      </w:r>
    </w:p>
    <w:p w14:paraId="54AB8AEF" w14:textId="27A3BCB0" w:rsidR="00A222B7" w:rsidRPr="004616F9" w:rsidRDefault="00A222B7" w:rsidP="00A222B7">
      <w:pPr>
        <w:pStyle w:val="LDClauseHeading"/>
      </w:pPr>
      <w:bookmarkStart w:id="15" w:name="_Toc105065981"/>
      <w:r w:rsidRPr="004616F9">
        <w:rPr>
          <w:rFonts w:cs="Arial"/>
          <w:noProof/>
        </w:rPr>
        <w:t>1.0</w:t>
      </w:r>
      <w:r w:rsidR="00C53B68" w:rsidRPr="004616F9">
        <w:rPr>
          <w:rFonts w:cs="Arial"/>
          <w:noProof/>
        </w:rPr>
        <w:t>5</w:t>
      </w:r>
      <w:r w:rsidRPr="004616F9">
        <w:tab/>
        <w:t>References to documents</w:t>
      </w:r>
      <w:bookmarkEnd w:id="15"/>
    </w:p>
    <w:p w14:paraId="53FDD8F3" w14:textId="60A6A4C2" w:rsidR="00BB4776" w:rsidRPr="004616F9" w:rsidRDefault="00A222B7" w:rsidP="00A222B7">
      <w:pPr>
        <w:pStyle w:val="LDClause"/>
      </w:pPr>
      <w:r w:rsidRPr="004616F9">
        <w:tab/>
        <w:t>(1)</w:t>
      </w:r>
      <w:r w:rsidRPr="004616F9">
        <w:tab/>
        <w:t>In this MOS, unless the contrary intention appears, a reference to a document that is applied, adopted or incorporated (however described) is a reference to the document as it exists from time to time.</w:t>
      </w:r>
    </w:p>
    <w:p w14:paraId="4C78D238" w14:textId="77777777" w:rsidR="00A222B7" w:rsidRPr="004616F9" w:rsidRDefault="00A222B7" w:rsidP="00A222B7">
      <w:pPr>
        <w:pStyle w:val="LDClause"/>
      </w:pPr>
      <w:r w:rsidRPr="004616F9">
        <w:tab/>
        <w:t>(2)</w:t>
      </w:r>
      <w:r w:rsidRPr="004616F9">
        <w:tab/>
        <w:t>In this MOS, a reference to any legislative instrument is a reference to the instrument as in force from time to time.</w:t>
      </w:r>
    </w:p>
    <w:p w14:paraId="5225966B" w14:textId="1A84AC43" w:rsidR="001C1C88" w:rsidRPr="004616F9" w:rsidRDefault="001C1C88" w:rsidP="001C1C88">
      <w:pPr>
        <w:pStyle w:val="LDClauseHeading"/>
      </w:pPr>
      <w:bookmarkStart w:id="16" w:name="_Toc105065982"/>
      <w:r w:rsidRPr="004616F9">
        <w:t>1.0</w:t>
      </w:r>
      <w:r w:rsidR="00C53B68" w:rsidRPr="004616F9">
        <w:t>6</w:t>
      </w:r>
      <w:r w:rsidRPr="004616F9">
        <w:tab/>
        <w:t>Abbreviations</w:t>
      </w:r>
      <w:bookmarkEnd w:id="16"/>
    </w:p>
    <w:p w14:paraId="07086C2E" w14:textId="04D03DD7" w:rsidR="001C1C88" w:rsidRPr="004616F9" w:rsidRDefault="001C1C88" w:rsidP="001C1C88">
      <w:pPr>
        <w:pStyle w:val="LDClause"/>
        <w:rPr>
          <w:color w:val="000000"/>
          <w:lang w:eastAsia="en-AU"/>
        </w:rPr>
      </w:pPr>
      <w:r w:rsidRPr="004616F9">
        <w:rPr>
          <w:color w:val="000000"/>
          <w:lang w:eastAsia="en-AU"/>
        </w:rPr>
        <w:tab/>
        <w:t>(1)</w:t>
      </w:r>
      <w:r w:rsidRPr="004616F9">
        <w:rPr>
          <w:color w:val="000000"/>
          <w:lang w:eastAsia="en-AU"/>
        </w:rPr>
        <w:tab/>
        <w:t xml:space="preserve">In this MOS, unless </w:t>
      </w:r>
      <w:r w:rsidR="00C53B68" w:rsidRPr="004616F9">
        <w:rPr>
          <w:color w:val="000000"/>
          <w:lang w:eastAsia="en-AU"/>
        </w:rPr>
        <w:t>a</w:t>
      </w:r>
      <w:r w:rsidRPr="004616F9">
        <w:rPr>
          <w:color w:val="000000"/>
          <w:lang w:eastAsia="en-AU"/>
        </w:rPr>
        <w:t xml:space="preserve"> contrary intention appears, an</w:t>
      </w:r>
      <w:r w:rsidR="00FB70C8" w:rsidRPr="004616F9">
        <w:rPr>
          <w:color w:val="000000"/>
          <w:lang w:eastAsia="en-AU"/>
        </w:rPr>
        <w:t xml:space="preserve"> acronym or</w:t>
      </w:r>
      <w:r w:rsidRPr="004616F9">
        <w:rPr>
          <w:color w:val="000000"/>
          <w:lang w:eastAsia="en-AU"/>
        </w:rPr>
        <w:t xml:space="preserve"> abbreviation</w:t>
      </w:r>
      <w:r w:rsidR="00B25BE3" w:rsidRPr="004616F9">
        <w:rPr>
          <w:color w:val="000000"/>
          <w:lang w:eastAsia="en-AU"/>
        </w:rPr>
        <w:t xml:space="preserve"> mentioned in Schedule 1</w:t>
      </w:r>
      <w:r w:rsidRPr="004616F9">
        <w:rPr>
          <w:color w:val="000000"/>
          <w:lang w:eastAsia="en-AU"/>
        </w:rPr>
        <w:t xml:space="preserve"> has the meaning given to it </w:t>
      </w:r>
      <w:r w:rsidR="00B25BE3" w:rsidRPr="004616F9">
        <w:rPr>
          <w:color w:val="000000"/>
          <w:lang w:eastAsia="en-AU"/>
        </w:rPr>
        <w:t>by</w:t>
      </w:r>
      <w:r w:rsidRPr="004616F9">
        <w:rPr>
          <w:color w:val="000000"/>
          <w:lang w:eastAsia="en-AU"/>
        </w:rPr>
        <w:t xml:space="preserve"> Schedule 1.</w:t>
      </w:r>
    </w:p>
    <w:p w14:paraId="692AC400" w14:textId="43E11960" w:rsidR="00FB70C8" w:rsidRPr="004616F9" w:rsidRDefault="001C1C88" w:rsidP="001C1C88">
      <w:pPr>
        <w:pStyle w:val="LDClause"/>
        <w:rPr>
          <w:color w:val="000000"/>
          <w:lang w:eastAsia="en-AU"/>
        </w:rPr>
      </w:pPr>
      <w:r w:rsidRPr="004616F9">
        <w:rPr>
          <w:color w:val="000000"/>
          <w:lang w:eastAsia="en-AU"/>
        </w:rPr>
        <w:tab/>
        <w:t>(2)</w:t>
      </w:r>
      <w:r w:rsidRPr="004616F9">
        <w:rPr>
          <w:color w:val="000000"/>
          <w:lang w:eastAsia="en-AU"/>
        </w:rPr>
        <w:tab/>
        <w:t xml:space="preserve">Unless </w:t>
      </w:r>
      <w:r w:rsidR="00C53B68" w:rsidRPr="004616F9">
        <w:rPr>
          <w:color w:val="000000"/>
          <w:lang w:eastAsia="en-AU"/>
        </w:rPr>
        <w:t>a</w:t>
      </w:r>
      <w:r w:rsidRPr="004616F9">
        <w:rPr>
          <w:color w:val="000000"/>
          <w:lang w:eastAsia="en-AU"/>
        </w:rPr>
        <w:t xml:space="preserve"> contrary intention appears, if </w:t>
      </w:r>
      <w:r w:rsidR="00FB70C8" w:rsidRPr="004616F9">
        <w:rPr>
          <w:color w:val="000000"/>
          <w:lang w:eastAsia="en-AU"/>
        </w:rPr>
        <w:t xml:space="preserve">an acronym or </w:t>
      </w:r>
      <w:r w:rsidRPr="004616F9">
        <w:rPr>
          <w:color w:val="000000"/>
          <w:lang w:eastAsia="en-AU"/>
        </w:rPr>
        <w:t>abbreviation used in this MOS is not given a meaning under Schedule 1, the</w:t>
      </w:r>
      <w:r w:rsidR="00FB70C8" w:rsidRPr="004616F9">
        <w:rPr>
          <w:color w:val="000000"/>
          <w:lang w:eastAsia="en-AU"/>
        </w:rPr>
        <w:t xml:space="preserve"> acronym or</w:t>
      </w:r>
      <w:r w:rsidRPr="004616F9">
        <w:rPr>
          <w:color w:val="000000"/>
          <w:lang w:eastAsia="en-AU"/>
        </w:rPr>
        <w:t xml:space="preserve"> abbreviation has the meaning that is given to it by</w:t>
      </w:r>
      <w:r w:rsidR="00FB70C8" w:rsidRPr="004616F9">
        <w:rPr>
          <w:color w:val="000000"/>
          <w:lang w:eastAsia="en-AU"/>
        </w:rPr>
        <w:t>:</w:t>
      </w:r>
    </w:p>
    <w:p w14:paraId="28AE230C" w14:textId="4143AF84" w:rsidR="00FB70C8" w:rsidRPr="004616F9" w:rsidRDefault="00FB70C8" w:rsidP="00FB70C8">
      <w:pPr>
        <w:pStyle w:val="LDP1a"/>
        <w:rPr>
          <w:lang w:eastAsia="en-AU"/>
        </w:rPr>
      </w:pPr>
      <w:r w:rsidRPr="004616F9">
        <w:rPr>
          <w:lang w:eastAsia="en-AU"/>
        </w:rPr>
        <w:t>(a)</w:t>
      </w:r>
      <w:r w:rsidRPr="004616F9">
        <w:rPr>
          <w:lang w:eastAsia="en-AU"/>
        </w:rPr>
        <w:tab/>
      </w:r>
      <w:r w:rsidR="00642638" w:rsidRPr="004616F9">
        <w:t xml:space="preserve">the </w:t>
      </w:r>
      <w:r w:rsidR="00642638" w:rsidRPr="004616F9">
        <w:rPr>
          <w:i/>
          <w:iCs/>
        </w:rPr>
        <w:t xml:space="preserve">Civil Aviation Act 1988 </w:t>
      </w:r>
      <w:r w:rsidR="00642638" w:rsidRPr="004616F9">
        <w:t>or the regulations; or</w:t>
      </w:r>
    </w:p>
    <w:p w14:paraId="3B833E2E" w14:textId="6EF201B7" w:rsidR="001C1C88" w:rsidRPr="004616F9" w:rsidRDefault="00FB70C8" w:rsidP="00FB70C8">
      <w:pPr>
        <w:pStyle w:val="LDP1a"/>
        <w:rPr>
          <w:lang w:eastAsia="en-AU"/>
        </w:rPr>
      </w:pPr>
      <w:r w:rsidRPr="004616F9">
        <w:rPr>
          <w:lang w:eastAsia="en-AU"/>
        </w:rPr>
        <w:t>(b)</w:t>
      </w:r>
      <w:r w:rsidRPr="004616F9">
        <w:rPr>
          <w:lang w:eastAsia="en-AU"/>
        </w:rPr>
        <w:tab/>
        <w:t xml:space="preserve">if paragraph (a) does not apply — the </w:t>
      </w:r>
      <w:r w:rsidR="001C1C88" w:rsidRPr="004616F9">
        <w:rPr>
          <w:lang w:eastAsia="en-AU"/>
        </w:rPr>
        <w:t xml:space="preserve">prevalent usage, custom and practice of the </w:t>
      </w:r>
      <w:r w:rsidR="009240F7" w:rsidRPr="004616F9">
        <w:rPr>
          <w:lang w:eastAsia="en-AU"/>
        </w:rPr>
        <w:t xml:space="preserve">unmanned </w:t>
      </w:r>
      <w:r w:rsidR="001C1C88" w:rsidRPr="004616F9">
        <w:rPr>
          <w:lang w:eastAsia="en-AU"/>
        </w:rPr>
        <w:t>aviation industry.</w:t>
      </w:r>
    </w:p>
    <w:p w14:paraId="34F534BE" w14:textId="5538BF57" w:rsidR="00E949BA" w:rsidRPr="004616F9" w:rsidRDefault="001C1C88" w:rsidP="00CB0438">
      <w:pPr>
        <w:pStyle w:val="LDClause"/>
        <w:rPr>
          <w:color w:val="000000"/>
          <w:lang w:eastAsia="en-AU"/>
        </w:rPr>
      </w:pPr>
      <w:r w:rsidRPr="004616F9">
        <w:rPr>
          <w:color w:val="000000"/>
          <w:lang w:eastAsia="en-AU"/>
        </w:rPr>
        <w:tab/>
        <w:t>(3)</w:t>
      </w:r>
      <w:r w:rsidRPr="004616F9">
        <w:rPr>
          <w:color w:val="000000"/>
          <w:lang w:eastAsia="en-AU"/>
        </w:rPr>
        <w:tab/>
        <w:t>To avoid doubt, in this MOS</w:t>
      </w:r>
      <w:r w:rsidR="009240F7" w:rsidRPr="004616F9">
        <w:rPr>
          <w:color w:val="000000"/>
          <w:lang w:eastAsia="en-AU"/>
        </w:rPr>
        <w:t>,</w:t>
      </w:r>
      <w:r w:rsidRPr="004616F9">
        <w:rPr>
          <w:color w:val="000000"/>
          <w:lang w:eastAsia="en-AU"/>
        </w:rPr>
        <w:t xml:space="preserve"> neither a unit code nor an examination code is </w:t>
      </w:r>
      <w:r w:rsidR="00DA2620" w:rsidRPr="004616F9">
        <w:rPr>
          <w:color w:val="000000"/>
          <w:lang w:eastAsia="en-AU"/>
        </w:rPr>
        <w:t>an acronym or abbreviation</w:t>
      </w:r>
      <w:r w:rsidRPr="004616F9">
        <w:rPr>
          <w:color w:val="000000"/>
          <w:lang w:eastAsia="en-AU"/>
        </w:rPr>
        <w:t xml:space="preserve"> within the meaning of </w:t>
      </w:r>
      <w:r w:rsidR="00DA2620" w:rsidRPr="004616F9">
        <w:rPr>
          <w:color w:val="000000"/>
          <w:lang w:eastAsia="en-AU"/>
        </w:rPr>
        <w:t xml:space="preserve">this </w:t>
      </w:r>
      <w:r w:rsidRPr="004616F9">
        <w:rPr>
          <w:color w:val="000000"/>
          <w:lang w:eastAsia="en-AU"/>
        </w:rPr>
        <w:t>section.</w:t>
      </w:r>
    </w:p>
    <w:p w14:paraId="3DF5222F" w14:textId="2D976186" w:rsidR="007560F5" w:rsidRPr="004616F9" w:rsidRDefault="007560F5" w:rsidP="00642638">
      <w:pPr>
        <w:pStyle w:val="LDClauseHeading"/>
      </w:pPr>
      <w:bookmarkStart w:id="17" w:name="_Toc488151942"/>
      <w:bookmarkStart w:id="18" w:name="_Toc488154720"/>
      <w:bookmarkStart w:id="19" w:name="_Toc488155927"/>
      <w:bookmarkStart w:id="20" w:name="_Toc488156531"/>
      <w:bookmarkStart w:id="21" w:name="_Toc105065983"/>
      <w:r w:rsidRPr="004616F9">
        <w:rPr>
          <w:rFonts w:cs="Arial"/>
          <w:noProof/>
        </w:rPr>
        <w:lastRenderedPageBreak/>
        <w:t>1.0</w:t>
      </w:r>
      <w:r w:rsidR="009240F7" w:rsidRPr="004616F9">
        <w:rPr>
          <w:rFonts w:cs="Arial"/>
          <w:noProof/>
        </w:rPr>
        <w:t>7</w:t>
      </w:r>
      <w:r w:rsidRPr="004616F9">
        <w:tab/>
        <w:t>Tables, Figures and Notes</w:t>
      </w:r>
      <w:bookmarkEnd w:id="17"/>
      <w:bookmarkEnd w:id="18"/>
      <w:bookmarkEnd w:id="19"/>
      <w:bookmarkEnd w:id="20"/>
      <w:bookmarkEnd w:id="21"/>
    </w:p>
    <w:p w14:paraId="002D31A8" w14:textId="77777777" w:rsidR="007560F5" w:rsidRPr="004616F9" w:rsidRDefault="007560F5" w:rsidP="00642638">
      <w:pPr>
        <w:pStyle w:val="LDClause"/>
        <w:keepNext/>
      </w:pPr>
      <w:r w:rsidRPr="004616F9">
        <w:rPr>
          <w:b/>
        </w:rPr>
        <w:tab/>
      </w:r>
      <w:r w:rsidRPr="004616F9">
        <w:rPr>
          <w:b/>
        </w:rPr>
        <w:tab/>
      </w:r>
      <w:r w:rsidRPr="004616F9">
        <w:t>In this instrument:</w:t>
      </w:r>
    </w:p>
    <w:p w14:paraId="60D69F92" w14:textId="77777777" w:rsidR="007560F5" w:rsidRPr="004616F9" w:rsidRDefault="007560F5" w:rsidP="007560F5">
      <w:pPr>
        <w:pStyle w:val="LDP1a"/>
      </w:pPr>
      <w:r w:rsidRPr="004616F9">
        <w:t>(a)</w:t>
      </w:r>
      <w:r w:rsidRPr="004616F9">
        <w:tab/>
        <w:t xml:space="preserve">if a numbered Figure in the form of a drawing, diagram or similar representation is expressed as </w:t>
      </w:r>
      <w:r w:rsidRPr="004616F9">
        <w:rPr>
          <w:b/>
          <w:i/>
        </w:rPr>
        <w:t>illustrating matters</w:t>
      </w:r>
      <w:r w:rsidRPr="004616F9">
        <w:t>, it is guidance that is to be taken into account in interpreting the provision which refers to the Figure; and</w:t>
      </w:r>
    </w:p>
    <w:p w14:paraId="24B47DF5" w14:textId="77777777" w:rsidR="007560F5" w:rsidRPr="004616F9" w:rsidRDefault="007560F5" w:rsidP="007560F5">
      <w:pPr>
        <w:pStyle w:val="LDP1a"/>
      </w:pPr>
      <w:r w:rsidRPr="004616F9">
        <w:t>(b)</w:t>
      </w:r>
      <w:r w:rsidRPr="004616F9">
        <w:tab/>
        <w:t xml:space="preserve">if a numbered Figure in the form of a drawing, diagram or similar representation is expressed as </w:t>
      </w:r>
      <w:r w:rsidRPr="004616F9">
        <w:rPr>
          <w:b/>
          <w:i/>
        </w:rPr>
        <w:t>showing matters</w:t>
      </w:r>
      <w:r w:rsidRPr="004616F9">
        <w:t>, it is to be read with, and may supplement, the information in the provision which refers to the Figure; and</w:t>
      </w:r>
    </w:p>
    <w:p w14:paraId="3B50E0AB" w14:textId="77777777" w:rsidR="007560F5" w:rsidRPr="004616F9" w:rsidRDefault="007560F5" w:rsidP="007560F5">
      <w:pPr>
        <w:pStyle w:val="LDP1a"/>
      </w:pPr>
      <w:r w:rsidRPr="004616F9">
        <w:t>(</w:t>
      </w:r>
      <w:r w:rsidR="00E42AFB" w:rsidRPr="004616F9">
        <w:t>c</w:t>
      </w:r>
      <w:r w:rsidRPr="004616F9">
        <w:t>)</w:t>
      </w:r>
      <w:r w:rsidRPr="004616F9">
        <w:tab/>
        <w:t>a Note provides information and does not contain standards unless the contrary intention is expressed in a provision for the Note.</w:t>
      </w:r>
    </w:p>
    <w:p w14:paraId="28C7D099" w14:textId="14370629" w:rsidR="00A222B7" w:rsidRPr="004616F9" w:rsidRDefault="007560F5" w:rsidP="007560F5">
      <w:pPr>
        <w:pStyle w:val="LDNote"/>
      </w:pPr>
      <w:r w:rsidRPr="004616F9">
        <w:rPr>
          <w:i/>
        </w:rPr>
        <w:t>Note</w:t>
      </w:r>
      <w:r w:rsidRPr="004616F9">
        <w:t xml:space="preserve">   Figures </w:t>
      </w:r>
      <w:r w:rsidR="00426B36" w:rsidRPr="004616F9">
        <w:t xml:space="preserve">and Tables (other than those in Schedules) </w:t>
      </w:r>
      <w:r w:rsidRPr="004616F9">
        <w:t>are not numbered sequentially. For ease of reference, they are numbered by reference to the section or subsection which first refers to the Figure</w:t>
      </w:r>
      <w:r w:rsidR="00F63249" w:rsidRPr="004616F9">
        <w:t xml:space="preserve"> or Table</w:t>
      </w:r>
      <w:r w:rsidRPr="004616F9">
        <w:t>.</w:t>
      </w:r>
    </w:p>
    <w:p w14:paraId="149A3435" w14:textId="51FFC110" w:rsidR="00A222B7" w:rsidRPr="004616F9" w:rsidRDefault="00A222B7" w:rsidP="00477D93">
      <w:pPr>
        <w:pStyle w:val="LDClauseHeading"/>
      </w:pPr>
      <w:bookmarkStart w:id="22" w:name="_Toc105065984"/>
      <w:r w:rsidRPr="004616F9">
        <w:rPr>
          <w:rFonts w:cs="Arial"/>
          <w:noProof/>
        </w:rPr>
        <w:t>1.0</w:t>
      </w:r>
      <w:r w:rsidR="00865DA1" w:rsidRPr="004616F9">
        <w:rPr>
          <w:rFonts w:cs="Arial"/>
          <w:noProof/>
        </w:rPr>
        <w:t>8</w:t>
      </w:r>
      <w:r w:rsidRPr="004616F9">
        <w:tab/>
        <w:t>Table of Contents</w:t>
      </w:r>
      <w:bookmarkEnd w:id="22"/>
    </w:p>
    <w:p w14:paraId="7AD198B0" w14:textId="77777777" w:rsidR="00A222B7" w:rsidRPr="004616F9" w:rsidRDefault="00A222B7" w:rsidP="00477D93">
      <w:pPr>
        <w:pStyle w:val="LDClause"/>
        <w:keepNext/>
      </w:pPr>
      <w:r w:rsidRPr="004616F9">
        <w:tab/>
      </w:r>
      <w:r w:rsidRPr="004616F9">
        <w:tab/>
        <w:t xml:space="preserve">The Table of Contents </w:t>
      </w:r>
      <w:r w:rsidR="006F1915" w:rsidRPr="004616F9">
        <w:t>for</w:t>
      </w:r>
      <w:r w:rsidRPr="004616F9">
        <w:t xml:space="preserve"> this MOS:</w:t>
      </w:r>
    </w:p>
    <w:p w14:paraId="55DB840F" w14:textId="77777777" w:rsidR="00A222B7" w:rsidRPr="004616F9" w:rsidRDefault="00A222B7" w:rsidP="00A222B7">
      <w:pPr>
        <w:pStyle w:val="LDP1a"/>
      </w:pPr>
      <w:r w:rsidRPr="004616F9">
        <w:t>(a)</w:t>
      </w:r>
      <w:r w:rsidRPr="004616F9">
        <w:tab/>
        <w:t>is not part of this MOS; and</w:t>
      </w:r>
    </w:p>
    <w:p w14:paraId="6166117C" w14:textId="77777777" w:rsidR="00A222B7" w:rsidRPr="004616F9" w:rsidRDefault="00A222B7" w:rsidP="00A222B7">
      <w:pPr>
        <w:pStyle w:val="LDP1a"/>
      </w:pPr>
      <w:r w:rsidRPr="004616F9">
        <w:t>(b)</w:t>
      </w:r>
      <w:r w:rsidRPr="004616F9">
        <w:tab/>
        <w:t xml:space="preserve">is for guidance only; and </w:t>
      </w:r>
    </w:p>
    <w:p w14:paraId="23B99A51" w14:textId="77777777" w:rsidR="00A222B7" w:rsidRPr="004616F9" w:rsidRDefault="00A222B7" w:rsidP="00A222B7">
      <w:pPr>
        <w:pStyle w:val="LDP1a"/>
      </w:pPr>
      <w:r w:rsidRPr="004616F9">
        <w:t>(c)</w:t>
      </w:r>
      <w:r w:rsidRPr="004616F9">
        <w:tab/>
        <w:t>may be modified or edited in any published version of this MOS.</w:t>
      </w:r>
    </w:p>
    <w:p w14:paraId="2261C7DB" w14:textId="2E09621A" w:rsidR="003D2DC5" w:rsidRPr="004616F9" w:rsidRDefault="00F10DB3" w:rsidP="00521D10">
      <w:pPr>
        <w:pStyle w:val="LDPartheading2"/>
      </w:pPr>
      <w:bookmarkStart w:id="23" w:name="_Toc105065985"/>
      <w:r w:rsidRPr="004616F9">
        <w:lastRenderedPageBreak/>
        <w:t xml:space="preserve">CHAPTER </w:t>
      </w:r>
      <w:r w:rsidR="003D2DC5" w:rsidRPr="004616F9">
        <w:t>2</w:t>
      </w:r>
      <w:r w:rsidR="003D2DC5" w:rsidRPr="004616F9">
        <w:tab/>
      </w:r>
      <w:proofErr w:type="spellStart"/>
      <w:r w:rsidR="00B26CE5" w:rsidRPr="004616F9">
        <w:t>RePL</w:t>
      </w:r>
      <w:proofErr w:type="spellEnd"/>
      <w:r w:rsidR="003D2DC5" w:rsidRPr="004616F9">
        <w:t xml:space="preserve"> TRAINING COURSE</w:t>
      </w:r>
      <w:bookmarkEnd w:id="23"/>
    </w:p>
    <w:p w14:paraId="1C3CD967" w14:textId="77777777" w:rsidR="003D2DC5" w:rsidRPr="004616F9" w:rsidRDefault="005E63BE" w:rsidP="00521D10">
      <w:pPr>
        <w:pStyle w:val="LDDivisionheading"/>
      </w:pPr>
      <w:bookmarkStart w:id="24" w:name="_Toc105065986"/>
      <w:r w:rsidRPr="004616F9">
        <w:t>Division</w:t>
      </w:r>
      <w:r w:rsidR="003D2DC5" w:rsidRPr="004616F9">
        <w:t xml:space="preserve"> </w:t>
      </w:r>
      <w:r w:rsidR="004055C4" w:rsidRPr="004616F9">
        <w:t>2.</w:t>
      </w:r>
      <w:r w:rsidR="003D2DC5" w:rsidRPr="004616F9">
        <w:t>1</w:t>
      </w:r>
      <w:r w:rsidR="003D2DC5" w:rsidRPr="004616F9">
        <w:tab/>
        <w:t>General</w:t>
      </w:r>
      <w:bookmarkEnd w:id="24"/>
    </w:p>
    <w:p w14:paraId="656D0AC6" w14:textId="77777777" w:rsidR="003D2DC5" w:rsidRPr="004616F9" w:rsidRDefault="003D2DC5" w:rsidP="003D2DC5">
      <w:pPr>
        <w:pStyle w:val="LDClauseHeading"/>
        <w:rPr>
          <w:lang w:eastAsia="en-AU"/>
        </w:rPr>
      </w:pPr>
      <w:bookmarkStart w:id="25" w:name="_Toc105065987"/>
      <w:r w:rsidRPr="004616F9">
        <w:rPr>
          <w:lang w:eastAsia="en-AU"/>
        </w:rPr>
        <w:t>2.01</w:t>
      </w:r>
      <w:r w:rsidRPr="004616F9">
        <w:rPr>
          <w:lang w:eastAsia="en-AU"/>
        </w:rPr>
        <w:tab/>
        <w:t>Purpose</w:t>
      </w:r>
      <w:bookmarkEnd w:id="25"/>
    </w:p>
    <w:p w14:paraId="23433D46" w14:textId="30FC6CAD" w:rsidR="003D2DC5" w:rsidRPr="004616F9" w:rsidRDefault="003D2DC5" w:rsidP="003D2DC5">
      <w:pPr>
        <w:pStyle w:val="LDClause"/>
      </w:pPr>
      <w:r w:rsidRPr="004616F9">
        <w:tab/>
      </w:r>
      <w:r w:rsidRPr="004616F9">
        <w:tab/>
        <w:t xml:space="preserve">For paragraph (b) of the definition of </w:t>
      </w:r>
      <w:r w:rsidR="00B26CE5" w:rsidRPr="004616F9">
        <w:rPr>
          <w:b/>
          <w:i/>
        </w:rPr>
        <w:t>RPL</w:t>
      </w:r>
      <w:r w:rsidRPr="004616F9">
        <w:rPr>
          <w:b/>
          <w:i/>
        </w:rPr>
        <w:t xml:space="preserve"> training course</w:t>
      </w:r>
      <w:r w:rsidRPr="004616F9">
        <w:t xml:space="preserve"> in the CASR Dictionary, this </w:t>
      </w:r>
      <w:r w:rsidR="00347F6A" w:rsidRPr="004616F9">
        <w:t>Chapter</w:t>
      </w:r>
      <w:r w:rsidRPr="004616F9">
        <w:t xml:space="preserve"> prescribes the standards and requirements for the conduct of training in the operation of RPA for the grant of </w:t>
      </w:r>
      <w:r w:rsidR="008E7B8C" w:rsidRPr="004616F9">
        <w:t xml:space="preserve">a </w:t>
      </w:r>
      <w:proofErr w:type="spellStart"/>
      <w:r w:rsidR="008E7B8C" w:rsidRPr="004616F9">
        <w:t>RePL</w:t>
      </w:r>
      <w:r w:rsidRPr="004616F9">
        <w:t>.</w:t>
      </w:r>
      <w:proofErr w:type="spellEnd"/>
    </w:p>
    <w:p w14:paraId="65927D1F" w14:textId="6172CC96" w:rsidR="003D2DC5" w:rsidRPr="004616F9" w:rsidRDefault="003D2DC5" w:rsidP="003D2DC5">
      <w:pPr>
        <w:pStyle w:val="LDNote"/>
        <w:rPr>
          <w:sz w:val="18"/>
          <w:szCs w:val="18"/>
        </w:rPr>
      </w:pPr>
      <w:r w:rsidRPr="004616F9">
        <w:rPr>
          <w:i/>
          <w:sz w:val="18"/>
          <w:szCs w:val="18"/>
        </w:rPr>
        <w:t>Note 1   </w:t>
      </w:r>
      <w:r w:rsidR="006428A2" w:rsidRPr="004616F9">
        <w:rPr>
          <w:sz w:val="18"/>
          <w:szCs w:val="18"/>
        </w:rPr>
        <w:t>A</w:t>
      </w:r>
      <w:r w:rsidR="00B90172" w:rsidRPr="004616F9">
        <w:rPr>
          <w:sz w:val="18"/>
          <w:szCs w:val="18"/>
        </w:rPr>
        <w:t>n</w:t>
      </w:r>
      <w:r w:rsidR="006428A2" w:rsidRPr="004616F9">
        <w:rPr>
          <w:sz w:val="18"/>
          <w:szCs w:val="18"/>
        </w:rPr>
        <w:t xml:space="preserve"> RPL</w:t>
      </w:r>
      <w:r w:rsidRPr="004616F9">
        <w:rPr>
          <w:sz w:val="18"/>
          <w:szCs w:val="18"/>
        </w:rPr>
        <w:t xml:space="preserve"> training course may only be conducted by a person who is </w:t>
      </w:r>
      <w:r w:rsidR="002D1058" w:rsidRPr="004616F9">
        <w:rPr>
          <w:sz w:val="18"/>
          <w:szCs w:val="18"/>
        </w:rPr>
        <w:t xml:space="preserve">certified </w:t>
      </w:r>
      <w:r w:rsidRPr="004616F9">
        <w:rPr>
          <w:sz w:val="18"/>
          <w:szCs w:val="18"/>
        </w:rPr>
        <w:t xml:space="preserve">under regulation 101.335 </w:t>
      </w:r>
      <w:r w:rsidR="007E32A3" w:rsidRPr="004616F9">
        <w:rPr>
          <w:sz w:val="18"/>
          <w:szCs w:val="18"/>
        </w:rPr>
        <w:t xml:space="preserve">of CASR </w:t>
      </w:r>
      <w:r w:rsidRPr="004616F9">
        <w:rPr>
          <w:sz w:val="18"/>
          <w:szCs w:val="18"/>
        </w:rPr>
        <w:t>and whose operations include conducting training.</w:t>
      </w:r>
    </w:p>
    <w:p w14:paraId="3FD6EE2C" w14:textId="1B243E70" w:rsidR="003D2DC5" w:rsidRPr="004616F9" w:rsidRDefault="003D2DC5" w:rsidP="003D2DC5">
      <w:pPr>
        <w:pStyle w:val="LDNote"/>
        <w:rPr>
          <w:sz w:val="18"/>
          <w:szCs w:val="18"/>
        </w:rPr>
      </w:pPr>
      <w:r w:rsidRPr="004616F9">
        <w:rPr>
          <w:i/>
          <w:sz w:val="18"/>
          <w:szCs w:val="18"/>
        </w:rPr>
        <w:t>Note 2</w:t>
      </w:r>
      <w:r w:rsidRPr="004616F9">
        <w:rPr>
          <w:sz w:val="18"/>
          <w:szCs w:val="18"/>
        </w:rPr>
        <w:t xml:space="preserve">   The requirement to hold </w:t>
      </w:r>
      <w:r w:rsidR="008E7B8C" w:rsidRPr="004616F9">
        <w:rPr>
          <w:sz w:val="18"/>
          <w:szCs w:val="18"/>
        </w:rPr>
        <w:t xml:space="preserve">a </w:t>
      </w:r>
      <w:proofErr w:type="spellStart"/>
      <w:r w:rsidR="008E7B8C" w:rsidRPr="004616F9">
        <w:rPr>
          <w:sz w:val="18"/>
          <w:szCs w:val="18"/>
        </w:rPr>
        <w:t>RePL</w:t>
      </w:r>
      <w:proofErr w:type="spellEnd"/>
      <w:r w:rsidRPr="004616F9">
        <w:rPr>
          <w:sz w:val="18"/>
          <w:szCs w:val="18"/>
        </w:rPr>
        <w:t xml:space="preserve"> authorising a person to operate an RPA does not apply in relation to the operation of an excluded RPA: see subregulation 101.252</w:t>
      </w:r>
      <w:r w:rsidR="0085098F" w:rsidRPr="004616F9">
        <w:rPr>
          <w:sz w:val="18"/>
          <w:szCs w:val="18"/>
        </w:rPr>
        <w:t> </w:t>
      </w:r>
      <w:r w:rsidRPr="004616F9">
        <w:rPr>
          <w:sz w:val="18"/>
          <w:szCs w:val="18"/>
        </w:rPr>
        <w:t xml:space="preserve">(1) of CASR. </w:t>
      </w:r>
    </w:p>
    <w:p w14:paraId="337BD4A5" w14:textId="77777777" w:rsidR="003D2DC5" w:rsidRPr="004616F9" w:rsidRDefault="003D2DC5" w:rsidP="003D2DC5">
      <w:pPr>
        <w:pStyle w:val="LDClauseHeading"/>
      </w:pPr>
      <w:bookmarkStart w:id="26" w:name="_Toc105065988"/>
      <w:r w:rsidRPr="004616F9">
        <w:t>2.02</w:t>
      </w:r>
      <w:r w:rsidRPr="004616F9">
        <w:tab/>
        <w:t>Application</w:t>
      </w:r>
      <w:bookmarkEnd w:id="26"/>
    </w:p>
    <w:p w14:paraId="30997C6F" w14:textId="56802F42" w:rsidR="003D2DC5" w:rsidRPr="004616F9" w:rsidRDefault="003D2DC5" w:rsidP="003D2DC5">
      <w:pPr>
        <w:pStyle w:val="LDClause"/>
      </w:pPr>
      <w:r w:rsidRPr="004616F9">
        <w:tab/>
        <w:t>(1)</w:t>
      </w:r>
      <w:r w:rsidRPr="004616F9">
        <w:tab/>
        <w:t xml:space="preserve">The standards and requirements prescribed </w:t>
      </w:r>
      <w:r w:rsidR="002D1058" w:rsidRPr="004616F9">
        <w:t xml:space="preserve">by </w:t>
      </w:r>
      <w:r w:rsidRPr="004616F9">
        <w:t xml:space="preserve">this </w:t>
      </w:r>
      <w:r w:rsidR="00347F6A" w:rsidRPr="004616F9">
        <w:t>Chapter</w:t>
      </w:r>
      <w:r w:rsidRPr="004616F9">
        <w:t xml:space="preserve"> apply, in accordance with this </w:t>
      </w:r>
      <w:r w:rsidR="00347F6A" w:rsidRPr="004616F9">
        <w:t>Chapter</w:t>
      </w:r>
      <w:r w:rsidRPr="004616F9">
        <w:t>, to:</w:t>
      </w:r>
    </w:p>
    <w:p w14:paraId="0B477489" w14:textId="2999A95A" w:rsidR="003D2DC5" w:rsidRPr="004616F9" w:rsidRDefault="003D2DC5" w:rsidP="003D2DC5">
      <w:pPr>
        <w:pStyle w:val="LDP1a"/>
      </w:pPr>
      <w:r w:rsidRPr="004616F9">
        <w:t>(a)</w:t>
      </w:r>
      <w:r w:rsidRPr="004616F9">
        <w:tab/>
        <w:t xml:space="preserve">the theory component of </w:t>
      </w:r>
      <w:r w:rsidR="008E7B8C" w:rsidRPr="004616F9">
        <w:t xml:space="preserve">a </w:t>
      </w:r>
      <w:proofErr w:type="spellStart"/>
      <w:r w:rsidR="008E7B8C" w:rsidRPr="004616F9">
        <w:t>RePL</w:t>
      </w:r>
      <w:proofErr w:type="spellEnd"/>
      <w:r w:rsidRPr="004616F9">
        <w:t xml:space="preserve"> training course, as mentioned in subparagraph 101.295</w:t>
      </w:r>
      <w:r w:rsidR="0002110D" w:rsidRPr="004616F9">
        <w:t> </w:t>
      </w:r>
      <w:r w:rsidRPr="004616F9">
        <w:t>(2)</w:t>
      </w:r>
      <w:r w:rsidR="0002110D" w:rsidRPr="004616F9">
        <w:t> </w:t>
      </w:r>
      <w:r w:rsidRPr="004616F9">
        <w:t>(a)</w:t>
      </w:r>
      <w:r w:rsidR="0002110D" w:rsidRPr="004616F9">
        <w:t> </w:t>
      </w:r>
      <w:r w:rsidRPr="004616F9">
        <w:t>(iii) of CASR</w:t>
      </w:r>
      <w:r w:rsidR="00915464" w:rsidRPr="004616F9">
        <w:t xml:space="preserve"> (</w:t>
      </w:r>
      <w:r w:rsidR="00971BC0" w:rsidRPr="004616F9">
        <w:t xml:space="preserve">the </w:t>
      </w:r>
      <w:r w:rsidR="00915464" w:rsidRPr="004616F9">
        <w:rPr>
          <w:b/>
          <w:i/>
        </w:rPr>
        <w:t xml:space="preserve">aeronautical knowledge </w:t>
      </w:r>
      <w:r w:rsidR="007D4592" w:rsidRPr="004616F9">
        <w:rPr>
          <w:b/>
          <w:i/>
        </w:rPr>
        <w:t>component</w:t>
      </w:r>
      <w:r w:rsidR="00915464" w:rsidRPr="004616F9">
        <w:t>)</w:t>
      </w:r>
      <w:r w:rsidRPr="004616F9">
        <w:t xml:space="preserve">; </w:t>
      </w:r>
      <w:r w:rsidR="00405979" w:rsidRPr="004616F9">
        <w:t>and</w:t>
      </w:r>
    </w:p>
    <w:p w14:paraId="4F4E66D0" w14:textId="2E3E3F11" w:rsidR="003D2DC5" w:rsidRPr="004616F9" w:rsidRDefault="003D2DC5" w:rsidP="003D2DC5">
      <w:pPr>
        <w:pStyle w:val="LDP1a"/>
      </w:pPr>
      <w:r w:rsidRPr="004616F9">
        <w:t>(b)</w:t>
      </w:r>
      <w:r w:rsidRPr="004616F9">
        <w:tab/>
        <w:t xml:space="preserve">the component of </w:t>
      </w:r>
      <w:r w:rsidR="008E7B8C" w:rsidRPr="004616F9">
        <w:t xml:space="preserve">a </w:t>
      </w:r>
      <w:proofErr w:type="spellStart"/>
      <w:r w:rsidR="008E7B8C" w:rsidRPr="004616F9">
        <w:t>RePL</w:t>
      </w:r>
      <w:proofErr w:type="spellEnd"/>
      <w:r w:rsidRPr="004616F9">
        <w:t xml:space="preserve"> training course </w:t>
      </w:r>
      <w:r w:rsidR="00F867DC" w:rsidRPr="004616F9">
        <w:t>for</w:t>
      </w:r>
      <w:r w:rsidRPr="004616F9">
        <w:t xml:space="preserve"> the manual or automated operation of a category of RPA that an applicant for </w:t>
      </w:r>
      <w:r w:rsidR="008E7B8C" w:rsidRPr="004616F9">
        <w:t xml:space="preserve">a </w:t>
      </w:r>
      <w:proofErr w:type="spellStart"/>
      <w:r w:rsidR="008E7B8C" w:rsidRPr="004616F9">
        <w:t>RePL</w:t>
      </w:r>
      <w:proofErr w:type="spellEnd"/>
      <w:r w:rsidRPr="004616F9">
        <w:t xml:space="preserve"> proposes to operate, as mentioned in subparagraph 101.295</w:t>
      </w:r>
      <w:r w:rsidR="0002110D" w:rsidRPr="004616F9">
        <w:t> </w:t>
      </w:r>
      <w:r w:rsidRPr="004616F9">
        <w:t>(2)</w:t>
      </w:r>
      <w:r w:rsidR="0002110D" w:rsidRPr="004616F9">
        <w:t> </w:t>
      </w:r>
      <w:r w:rsidRPr="004616F9">
        <w:t>(b)</w:t>
      </w:r>
      <w:r w:rsidR="0002110D" w:rsidRPr="004616F9">
        <w:t> </w:t>
      </w:r>
      <w:r w:rsidRPr="004616F9">
        <w:t>(</w:t>
      </w:r>
      <w:proofErr w:type="spellStart"/>
      <w:r w:rsidRPr="004616F9">
        <w:t>i</w:t>
      </w:r>
      <w:proofErr w:type="spellEnd"/>
      <w:r w:rsidRPr="004616F9">
        <w:t>) of CASR</w:t>
      </w:r>
      <w:r w:rsidR="00915464" w:rsidRPr="004616F9">
        <w:t xml:space="preserve"> (</w:t>
      </w:r>
      <w:r w:rsidR="00971BC0" w:rsidRPr="004616F9">
        <w:t xml:space="preserve">the </w:t>
      </w:r>
      <w:r w:rsidR="00157F55" w:rsidRPr="004616F9">
        <w:rPr>
          <w:b/>
          <w:i/>
        </w:rPr>
        <w:t xml:space="preserve">practical </w:t>
      </w:r>
      <w:r w:rsidR="00915464" w:rsidRPr="004616F9">
        <w:rPr>
          <w:b/>
          <w:i/>
        </w:rPr>
        <w:t xml:space="preserve">competency </w:t>
      </w:r>
      <w:r w:rsidR="007D4592" w:rsidRPr="004616F9">
        <w:rPr>
          <w:b/>
          <w:i/>
        </w:rPr>
        <w:t>component</w:t>
      </w:r>
      <w:r w:rsidR="00915464" w:rsidRPr="004616F9">
        <w:t>)</w:t>
      </w:r>
      <w:r w:rsidRPr="004616F9">
        <w:t>.</w:t>
      </w:r>
    </w:p>
    <w:p w14:paraId="79F6C832" w14:textId="2DE2F604" w:rsidR="0011794C" w:rsidRPr="004616F9" w:rsidRDefault="0011794C" w:rsidP="007916F3">
      <w:pPr>
        <w:pStyle w:val="LDNote"/>
      </w:pPr>
      <w:r w:rsidRPr="004616F9">
        <w:rPr>
          <w:i/>
        </w:rPr>
        <w:t>Note </w:t>
      </w:r>
      <w:r w:rsidRPr="004616F9">
        <w:t xml:space="preserve">  The </w:t>
      </w:r>
      <w:r w:rsidR="005F06F7" w:rsidRPr="004616F9">
        <w:t xml:space="preserve">more </w:t>
      </w:r>
      <w:r w:rsidR="00CE1479" w:rsidRPr="004616F9">
        <w:t>commonly used</w:t>
      </w:r>
      <w:r w:rsidR="00303BA1" w:rsidRPr="004616F9">
        <w:t xml:space="preserve"> </w:t>
      </w:r>
      <w:r w:rsidR="005F06F7" w:rsidRPr="004616F9">
        <w:t xml:space="preserve">expressions </w:t>
      </w:r>
      <w:r w:rsidR="005F06F7" w:rsidRPr="004616F9">
        <w:rPr>
          <w:b/>
          <w:i/>
        </w:rPr>
        <w:t xml:space="preserve">aeronautical knowledge component </w:t>
      </w:r>
      <w:r w:rsidR="005F06F7" w:rsidRPr="004616F9">
        <w:t xml:space="preserve">and </w:t>
      </w:r>
      <w:r w:rsidR="005F06F7" w:rsidRPr="004616F9">
        <w:rPr>
          <w:b/>
          <w:i/>
        </w:rPr>
        <w:t xml:space="preserve">practical competency component </w:t>
      </w:r>
      <w:r w:rsidR="005F06F7" w:rsidRPr="004616F9">
        <w:t>are used in this MOS as provided for in subsection 2.02</w:t>
      </w:r>
      <w:r w:rsidR="007E32A3" w:rsidRPr="004616F9">
        <w:t> </w:t>
      </w:r>
      <w:r w:rsidR="005F06F7" w:rsidRPr="004616F9">
        <w:t>(1).</w:t>
      </w:r>
    </w:p>
    <w:p w14:paraId="0DCB1880" w14:textId="79353DC6" w:rsidR="003D2DC5" w:rsidRPr="004616F9" w:rsidRDefault="003D2DC5" w:rsidP="003D2DC5">
      <w:pPr>
        <w:pStyle w:val="LDClause"/>
      </w:pPr>
      <w:r w:rsidRPr="004616F9">
        <w:tab/>
        <w:t>(2)</w:t>
      </w:r>
      <w:r w:rsidRPr="004616F9">
        <w:tab/>
        <w:t xml:space="preserve">Training which does not comply with the standards and requirements prescribed </w:t>
      </w:r>
      <w:r w:rsidR="00F867DC" w:rsidRPr="004616F9">
        <w:t xml:space="preserve">by </w:t>
      </w:r>
      <w:r w:rsidRPr="004616F9">
        <w:t xml:space="preserve">this </w:t>
      </w:r>
      <w:r w:rsidR="00347F6A" w:rsidRPr="004616F9">
        <w:t>Chapter</w:t>
      </w:r>
      <w:r w:rsidRPr="004616F9">
        <w:t xml:space="preserve"> is not training that is </w:t>
      </w:r>
      <w:r w:rsidR="008E7B8C" w:rsidRPr="004616F9">
        <w:t xml:space="preserve">a </w:t>
      </w:r>
      <w:proofErr w:type="spellStart"/>
      <w:r w:rsidR="008E7B8C" w:rsidRPr="004616F9">
        <w:t>RePL</w:t>
      </w:r>
      <w:proofErr w:type="spellEnd"/>
      <w:r w:rsidRPr="004616F9">
        <w:rPr>
          <w:b/>
          <w:i/>
        </w:rPr>
        <w:t xml:space="preserve"> training course</w:t>
      </w:r>
      <w:r w:rsidRPr="004616F9">
        <w:t>.</w:t>
      </w:r>
    </w:p>
    <w:p w14:paraId="43779F4C" w14:textId="09C9F3CF" w:rsidR="003D2DC5" w:rsidRPr="004616F9" w:rsidRDefault="003D2DC5" w:rsidP="003D2DC5">
      <w:pPr>
        <w:pStyle w:val="LDNote"/>
      </w:pPr>
      <w:r w:rsidRPr="004616F9">
        <w:rPr>
          <w:i/>
        </w:rPr>
        <w:t>Note</w:t>
      </w:r>
      <w:r w:rsidRPr="004616F9">
        <w:t>   </w:t>
      </w:r>
      <w:r w:rsidR="00D40A37" w:rsidRPr="004616F9">
        <w:t>Generally</w:t>
      </w:r>
      <w:r w:rsidR="00F867DC" w:rsidRPr="004616F9">
        <w:t xml:space="preserve"> speaking</w:t>
      </w:r>
      <w:r w:rsidR="00765821" w:rsidRPr="004616F9">
        <w:t>,</w:t>
      </w:r>
      <w:r w:rsidR="00D40A37" w:rsidRPr="004616F9">
        <w:t xml:space="preserve"> e</w:t>
      </w:r>
      <w:r w:rsidRPr="004616F9">
        <w:t xml:space="preserve">ligibility for the grant of </w:t>
      </w:r>
      <w:r w:rsidR="008E7B8C" w:rsidRPr="004616F9">
        <w:t xml:space="preserve">a </w:t>
      </w:r>
      <w:proofErr w:type="spellStart"/>
      <w:r w:rsidR="008E7B8C" w:rsidRPr="004616F9">
        <w:t>RePL</w:t>
      </w:r>
      <w:proofErr w:type="spellEnd"/>
      <w:r w:rsidRPr="004616F9">
        <w:t xml:space="preserve"> is dependent</w:t>
      </w:r>
      <w:r w:rsidR="00865DA1" w:rsidRPr="004616F9">
        <w:t xml:space="preserve"> on:</w:t>
      </w:r>
      <w:r w:rsidRPr="004616F9">
        <w:t xml:space="preserve"> (1) passing the theory component of </w:t>
      </w:r>
      <w:r w:rsidR="008E7B8C" w:rsidRPr="004616F9">
        <w:t xml:space="preserve">a </w:t>
      </w:r>
      <w:proofErr w:type="spellStart"/>
      <w:r w:rsidR="008E7B8C" w:rsidRPr="004616F9">
        <w:t>RePL</w:t>
      </w:r>
      <w:proofErr w:type="spellEnd"/>
      <w:r w:rsidRPr="004616F9">
        <w:t xml:space="preserve"> training course</w:t>
      </w:r>
      <w:r w:rsidR="00915464" w:rsidRPr="004616F9">
        <w:t xml:space="preserve"> (that is, meeting the aeronautical knowledge standards)</w:t>
      </w:r>
      <w:r w:rsidRPr="004616F9">
        <w:t>: see subparagraph 101.295</w:t>
      </w:r>
      <w:r w:rsidR="0002110D" w:rsidRPr="004616F9">
        <w:t> </w:t>
      </w:r>
      <w:r w:rsidRPr="004616F9">
        <w:t>(2)</w:t>
      </w:r>
      <w:r w:rsidR="0002110D" w:rsidRPr="004616F9">
        <w:t> </w:t>
      </w:r>
      <w:r w:rsidRPr="004616F9">
        <w:t>(a)</w:t>
      </w:r>
      <w:r w:rsidR="0002110D" w:rsidRPr="004616F9">
        <w:t> </w:t>
      </w:r>
      <w:r w:rsidRPr="004616F9">
        <w:t xml:space="preserve">(iii) of CASR; and (2) completing </w:t>
      </w:r>
      <w:r w:rsidR="008E7B8C" w:rsidRPr="004616F9">
        <w:t xml:space="preserve">a </w:t>
      </w:r>
      <w:proofErr w:type="spellStart"/>
      <w:r w:rsidR="008E7B8C" w:rsidRPr="004616F9">
        <w:t>RePL</w:t>
      </w:r>
      <w:proofErr w:type="spellEnd"/>
      <w:r w:rsidRPr="004616F9">
        <w:t xml:space="preserve"> training course in the manual or automated operation of a category of RPA that the applicant proposes to operate</w:t>
      </w:r>
      <w:r w:rsidR="00915464" w:rsidRPr="004616F9">
        <w:t xml:space="preserve"> (that is</w:t>
      </w:r>
      <w:r w:rsidR="00865DA1" w:rsidRPr="004616F9">
        <w:t>,</w:t>
      </w:r>
      <w:r w:rsidR="00915464" w:rsidRPr="004616F9">
        <w:t xml:space="preserve"> satisfying the </w:t>
      </w:r>
      <w:r w:rsidR="00971BC0" w:rsidRPr="004616F9">
        <w:t xml:space="preserve">practical </w:t>
      </w:r>
      <w:r w:rsidR="00915464" w:rsidRPr="004616F9">
        <w:t>competency standards)</w:t>
      </w:r>
      <w:r w:rsidRPr="004616F9">
        <w:t xml:space="preserve">: </w:t>
      </w:r>
      <w:r w:rsidR="00F867DC" w:rsidRPr="004616F9">
        <w:t xml:space="preserve">see </w:t>
      </w:r>
      <w:r w:rsidRPr="004616F9">
        <w:t>subparagraph 101.295</w:t>
      </w:r>
      <w:r w:rsidR="006D2214" w:rsidRPr="004616F9">
        <w:t> </w:t>
      </w:r>
      <w:r w:rsidR="00865DA1" w:rsidRPr="004616F9">
        <w:t>(2)</w:t>
      </w:r>
      <w:r w:rsidR="006D2214" w:rsidRPr="004616F9">
        <w:t> </w:t>
      </w:r>
      <w:r w:rsidRPr="004616F9">
        <w:t>(b)</w:t>
      </w:r>
      <w:r w:rsidR="006D2214" w:rsidRPr="004616F9">
        <w:t> </w:t>
      </w:r>
      <w:r w:rsidRPr="004616F9">
        <w:t>(</w:t>
      </w:r>
      <w:proofErr w:type="spellStart"/>
      <w:r w:rsidRPr="004616F9">
        <w:t>i</w:t>
      </w:r>
      <w:proofErr w:type="spellEnd"/>
      <w:r w:rsidRPr="004616F9">
        <w:t>).</w:t>
      </w:r>
    </w:p>
    <w:p w14:paraId="18DBD452" w14:textId="77777777" w:rsidR="00224012" w:rsidRPr="004616F9" w:rsidRDefault="00224012" w:rsidP="00224012">
      <w:pPr>
        <w:pStyle w:val="LDClauseHeading"/>
        <w:rPr>
          <w:color w:val="000000"/>
        </w:rPr>
      </w:pPr>
      <w:bookmarkStart w:id="27" w:name="_Toc105065989"/>
      <w:r w:rsidRPr="004616F9">
        <w:rPr>
          <w:color w:val="000000"/>
        </w:rPr>
        <w:t>2.02A</w:t>
      </w:r>
      <w:r w:rsidRPr="004616F9">
        <w:rPr>
          <w:color w:val="000000"/>
        </w:rPr>
        <w:tab/>
        <w:t xml:space="preserve">Transitional provisions for </w:t>
      </w:r>
      <w:proofErr w:type="spellStart"/>
      <w:r w:rsidRPr="004616F9">
        <w:rPr>
          <w:color w:val="000000"/>
        </w:rPr>
        <w:t>RePL</w:t>
      </w:r>
      <w:proofErr w:type="spellEnd"/>
      <w:r w:rsidRPr="004616F9">
        <w:rPr>
          <w:color w:val="000000"/>
        </w:rPr>
        <w:t xml:space="preserve"> training courses</w:t>
      </w:r>
      <w:bookmarkEnd w:id="27"/>
    </w:p>
    <w:p w14:paraId="446D0396" w14:textId="77777777" w:rsidR="00224012" w:rsidRPr="004616F9" w:rsidRDefault="00224012" w:rsidP="00224012">
      <w:pPr>
        <w:pStyle w:val="LDClause"/>
      </w:pPr>
      <w:r w:rsidRPr="004616F9">
        <w:tab/>
        <w:t>(1)</w:t>
      </w:r>
      <w:r w:rsidRPr="004616F9">
        <w:tab/>
        <w:t xml:space="preserve">This section applies to a person (the </w:t>
      </w:r>
      <w:r w:rsidRPr="004616F9">
        <w:rPr>
          <w:b/>
          <w:bCs/>
          <w:i/>
          <w:iCs/>
        </w:rPr>
        <w:t>applicant</w:t>
      </w:r>
      <w:r w:rsidRPr="004616F9">
        <w:t xml:space="preserve">) who, for the manual or automated operation of a category of RPA that the applicant proposes to operate (the </w:t>
      </w:r>
      <w:r w:rsidRPr="004616F9">
        <w:rPr>
          <w:b/>
          <w:bCs/>
          <w:i/>
          <w:iCs/>
        </w:rPr>
        <w:t>relevant RPA</w:t>
      </w:r>
      <w:r w:rsidRPr="004616F9">
        <w:t>):</w:t>
      </w:r>
    </w:p>
    <w:p w14:paraId="252F7B5E" w14:textId="77777777" w:rsidR="00224012" w:rsidRPr="004616F9" w:rsidRDefault="00224012" w:rsidP="00224012">
      <w:pPr>
        <w:pStyle w:val="LDP1a0"/>
        <w:rPr>
          <w:color w:val="000000"/>
        </w:rPr>
      </w:pPr>
      <w:r w:rsidRPr="004616F9">
        <w:rPr>
          <w:color w:val="000000"/>
        </w:rPr>
        <w:t>(a)</w:t>
      </w:r>
      <w:r w:rsidRPr="004616F9">
        <w:rPr>
          <w:color w:val="000000"/>
        </w:rPr>
        <w:tab/>
        <w:t>on or after 3 April 2020 but before 10 October 2020, for the relevant RPA — commenced an RPL training course or any training course in operating RPA, conducted by a certificated RPA operator whose operations include conducting such a training course; and</w:t>
      </w:r>
    </w:p>
    <w:p w14:paraId="299C91E0" w14:textId="77777777" w:rsidR="00224012" w:rsidRPr="004616F9" w:rsidRDefault="00224012" w:rsidP="00224012">
      <w:pPr>
        <w:pStyle w:val="LDP1a0"/>
        <w:rPr>
          <w:color w:val="000000"/>
        </w:rPr>
      </w:pPr>
      <w:r w:rsidRPr="004616F9">
        <w:rPr>
          <w:color w:val="000000"/>
        </w:rPr>
        <w:t>(b)</w:t>
      </w:r>
      <w:r w:rsidRPr="004616F9">
        <w:rPr>
          <w:color w:val="000000"/>
        </w:rPr>
        <w:tab/>
        <w:t>not later than 30 April 2021, for the relevant RPA — has successfully completed and passed all theoretical and practical elements of the training course, including any theoretical knowledge examinations and practical competency assessments, in accordance with standards that were acceptable to CASA for the training course for the relevant RPA before 10 October 2020.</w:t>
      </w:r>
    </w:p>
    <w:p w14:paraId="239AF809" w14:textId="54A20DC2" w:rsidR="00224012" w:rsidRPr="004616F9" w:rsidRDefault="00224012" w:rsidP="00224012">
      <w:pPr>
        <w:pStyle w:val="LDClause"/>
      </w:pPr>
      <w:r w:rsidRPr="004616F9">
        <w:tab/>
        <w:t>(2)</w:t>
      </w:r>
      <w:r w:rsidRPr="004616F9">
        <w:tab/>
        <w:t>The training course undertaken by the applicant in accordance with subsection (1) is deemed to be training that complies with the standards and requirements prescribed by this Chapter for the relevant RPA.</w:t>
      </w:r>
    </w:p>
    <w:p w14:paraId="5F26F44F" w14:textId="7380D4D1" w:rsidR="003D2DC5" w:rsidRPr="004616F9" w:rsidRDefault="00F10DB3" w:rsidP="006440C2">
      <w:pPr>
        <w:pStyle w:val="LDParthead2continued"/>
      </w:pPr>
      <w:r w:rsidRPr="004616F9">
        <w:lastRenderedPageBreak/>
        <w:t xml:space="preserve">CHAPTER </w:t>
      </w:r>
      <w:r w:rsidR="003D2DC5" w:rsidRPr="004616F9">
        <w:t>2</w:t>
      </w:r>
      <w:r w:rsidR="003D2DC5" w:rsidRPr="004616F9">
        <w:tab/>
      </w:r>
      <w:proofErr w:type="spellStart"/>
      <w:r w:rsidR="00B26CE5" w:rsidRPr="004616F9">
        <w:t>RePL</w:t>
      </w:r>
      <w:proofErr w:type="spellEnd"/>
      <w:r w:rsidR="003D2DC5" w:rsidRPr="004616F9">
        <w:t xml:space="preserve"> TRAINING COURSE</w:t>
      </w:r>
    </w:p>
    <w:p w14:paraId="74776266" w14:textId="77777777" w:rsidR="003D2DC5" w:rsidRPr="004616F9" w:rsidRDefault="005E63BE" w:rsidP="00521D10">
      <w:pPr>
        <w:pStyle w:val="LDDivisionheading"/>
      </w:pPr>
      <w:bookmarkStart w:id="28" w:name="_Toc105065990"/>
      <w:r w:rsidRPr="004616F9">
        <w:t>Division</w:t>
      </w:r>
      <w:r w:rsidR="003D2DC5" w:rsidRPr="004616F9">
        <w:t xml:space="preserve"> </w:t>
      </w:r>
      <w:r w:rsidR="004055C4" w:rsidRPr="004616F9">
        <w:t>2.</w:t>
      </w:r>
      <w:r w:rsidR="003D2DC5" w:rsidRPr="004616F9">
        <w:t>2</w:t>
      </w:r>
      <w:r w:rsidR="003D2DC5" w:rsidRPr="004616F9">
        <w:tab/>
      </w:r>
      <w:r w:rsidR="00915464" w:rsidRPr="004616F9">
        <w:t>Aeronautical knowledge</w:t>
      </w:r>
      <w:r w:rsidR="00157F55" w:rsidRPr="004616F9">
        <w:t xml:space="preserve"> and practical competency</w:t>
      </w:r>
      <w:r w:rsidR="00915464" w:rsidRPr="004616F9">
        <w:t xml:space="preserve"> standards</w:t>
      </w:r>
      <w:bookmarkEnd w:id="28"/>
    </w:p>
    <w:p w14:paraId="2306CBE2" w14:textId="77777777" w:rsidR="00416310" w:rsidRPr="004616F9" w:rsidRDefault="003D2DC5" w:rsidP="00156548">
      <w:pPr>
        <w:pStyle w:val="LDClauseHeading"/>
      </w:pPr>
      <w:bookmarkStart w:id="29" w:name="_Toc105065991"/>
      <w:r w:rsidRPr="004616F9">
        <w:t>2.03</w:t>
      </w:r>
      <w:r w:rsidRPr="004616F9">
        <w:tab/>
      </w:r>
      <w:r w:rsidR="00156548" w:rsidRPr="004616F9">
        <w:t>G</w:t>
      </w:r>
      <w:r w:rsidR="00416310" w:rsidRPr="004616F9">
        <w:t xml:space="preserve">eneral </w:t>
      </w:r>
      <w:r w:rsidR="00416310" w:rsidRPr="004616F9">
        <w:rPr>
          <w:lang w:eastAsia="en-AU"/>
        </w:rPr>
        <w:t>English language proficiency standards under Part 61</w:t>
      </w:r>
      <w:bookmarkEnd w:id="29"/>
    </w:p>
    <w:p w14:paraId="56C85512" w14:textId="55A167F5" w:rsidR="00E254CB" w:rsidRPr="004616F9" w:rsidRDefault="00416310" w:rsidP="00416310">
      <w:pPr>
        <w:pStyle w:val="LDClause"/>
        <w:rPr>
          <w:lang w:eastAsia="en-AU"/>
        </w:rPr>
      </w:pPr>
      <w:r w:rsidRPr="004616F9">
        <w:rPr>
          <w:color w:val="000000"/>
          <w:lang w:eastAsia="en-AU"/>
        </w:rPr>
        <w:tab/>
      </w:r>
      <w:r w:rsidR="00156548" w:rsidRPr="004616F9">
        <w:rPr>
          <w:color w:val="000000"/>
          <w:lang w:eastAsia="en-AU"/>
        </w:rPr>
        <w:t>(1)</w:t>
      </w:r>
      <w:r w:rsidRPr="004616F9">
        <w:rPr>
          <w:color w:val="000000"/>
          <w:lang w:eastAsia="en-AU"/>
        </w:rPr>
        <w:tab/>
      </w:r>
      <w:r w:rsidR="006006F1" w:rsidRPr="004616F9">
        <w:rPr>
          <w:color w:val="000000"/>
          <w:lang w:eastAsia="en-AU"/>
        </w:rPr>
        <w:t xml:space="preserve">Without affecting any other provision of this </w:t>
      </w:r>
      <w:r w:rsidR="00347F6A" w:rsidRPr="004616F9">
        <w:rPr>
          <w:color w:val="000000"/>
          <w:lang w:eastAsia="en-AU"/>
        </w:rPr>
        <w:t>Chapter</w:t>
      </w:r>
      <w:r w:rsidR="006006F1" w:rsidRPr="004616F9">
        <w:rPr>
          <w:color w:val="000000"/>
          <w:lang w:eastAsia="en-AU"/>
        </w:rPr>
        <w:t>, s</w:t>
      </w:r>
      <w:r w:rsidR="003457FB" w:rsidRPr="004616F9">
        <w:rPr>
          <w:color w:val="000000"/>
          <w:lang w:eastAsia="en-AU"/>
        </w:rPr>
        <w:t>ubject to subsection (</w:t>
      </w:r>
      <w:r w:rsidR="0085098F" w:rsidRPr="004616F9">
        <w:rPr>
          <w:color w:val="000000"/>
          <w:lang w:eastAsia="en-AU"/>
        </w:rPr>
        <w:t>4</w:t>
      </w:r>
      <w:r w:rsidR="003457FB" w:rsidRPr="004616F9">
        <w:rPr>
          <w:color w:val="000000"/>
          <w:lang w:eastAsia="en-AU"/>
        </w:rPr>
        <w:t>)</w:t>
      </w:r>
      <w:r w:rsidR="0085098F" w:rsidRPr="004616F9">
        <w:rPr>
          <w:color w:val="000000"/>
          <w:lang w:eastAsia="en-AU"/>
        </w:rPr>
        <w:t>,</w:t>
      </w:r>
      <w:r w:rsidR="003457FB" w:rsidRPr="004616F9">
        <w:rPr>
          <w:color w:val="000000"/>
          <w:lang w:eastAsia="en-AU"/>
        </w:rPr>
        <w:t xml:space="preserve"> </w:t>
      </w:r>
      <w:r w:rsidR="008E7B8C" w:rsidRPr="004616F9">
        <w:rPr>
          <w:color w:val="000000"/>
          <w:lang w:eastAsia="en-AU"/>
        </w:rPr>
        <w:t xml:space="preserve">a </w:t>
      </w:r>
      <w:proofErr w:type="spellStart"/>
      <w:r w:rsidR="008E7B8C" w:rsidRPr="004616F9">
        <w:rPr>
          <w:color w:val="000000"/>
          <w:lang w:eastAsia="en-AU"/>
        </w:rPr>
        <w:t>RePL</w:t>
      </w:r>
      <w:proofErr w:type="spellEnd"/>
      <w:r w:rsidR="00156548" w:rsidRPr="004616F9">
        <w:rPr>
          <w:color w:val="000000"/>
          <w:lang w:eastAsia="en-AU"/>
        </w:rPr>
        <w:t xml:space="preserve"> training course m</w:t>
      </w:r>
      <w:r w:rsidR="00D349A2" w:rsidRPr="004616F9">
        <w:rPr>
          <w:color w:val="000000"/>
          <w:lang w:eastAsia="en-AU"/>
        </w:rPr>
        <w:t>ay</w:t>
      </w:r>
      <w:r w:rsidR="00156548" w:rsidRPr="004616F9">
        <w:rPr>
          <w:color w:val="000000"/>
          <w:lang w:eastAsia="en-AU"/>
        </w:rPr>
        <w:t xml:space="preserve"> include</w:t>
      </w:r>
      <w:r w:rsidR="00157F55" w:rsidRPr="004616F9">
        <w:rPr>
          <w:color w:val="000000"/>
          <w:lang w:eastAsia="en-AU"/>
        </w:rPr>
        <w:t xml:space="preserve">, as part of the </w:t>
      </w:r>
      <w:r w:rsidR="006006F1" w:rsidRPr="004616F9">
        <w:rPr>
          <w:color w:val="000000"/>
          <w:lang w:eastAsia="en-AU"/>
        </w:rPr>
        <w:t>practical competency component</w:t>
      </w:r>
      <w:r w:rsidR="002B3718" w:rsidRPr="004616F9">
        <w:rPr>
          <w:color w:val="000000"/>
          <w:lang w:eastAsia="en-AU"/>
        </w:rPr>
        <w:t>,</w:t>
      </w:r>
      <w:r w:rsidR="00156548" w:rsidRPr="004616F9">
        <w:rPr>
          <w:color w:val="000000"/>
          <w:lang w:eastAsia="en-AU"/>
        </w:rPr>
        <w:t xml:space="preserve"> training</w:t>
      </w:r>
      <w:r w:rsidR="00D24864" w:rsidRPr="004616F9">
        <w:rPr>
          <w:color w:val="000000"/>
          <w:lang w:eastAsia="en-AU"/>
        </w:rPr>
        <w:t xml:space="preserve"> and</w:t>
      </w:r>
      <w:r w:rsidR="00156548" w:rsidRPr="004616F9">
        <w:rPr>
          <w:color w:val="000000"/>
          <w:lang w:eastAsia="en-AU"/>
        </w:rPr>
        <w:t xml:space="preserve"> assessment</w:t>
      </w:r>
      <w:r w:rsidR="004637BD" w:rsidRPr="004616F9">
        <w:rPr>
          <w:color w:val="000000"/>
          <w:lang w:eastAsia="en-AU"/>
        </w:rPr>
        <w:t xml:space="preserve"> </w:t>
      </w:r>
      <w:r w:rsidR="00156548" w:rsidRPr="004616F9">
        <w:rPr>
          <w:color w:val="000000"/>
          <w:lang w:eastAsia="en-AU"/>
        </w:rPr>
        <w:t>in g</w:t>
      </w:r>
      <w:r w:rsidR="00156548" w:rsidRPr="004616F9">
        <w:t xml:space="preserve">eneral </w:t>
      </w:r>
      <w:r w:rsidR="00156548" w:rsidRPr="004616F9">
        <w:rPr>
          <w:lang w:eastAsia="en-AU"/>
        </w:rPr>
        <w:t>English language proficiency</w:t>
      </w:r>
      <w:r w:rsidR="00E254CB" w:rsidRPr="004616F9">
        <w:rPr>
          <w:lang w:eastAsia="en-AU"/>
        </w:rPr>
        <w:t xml:space="preserve"> in accordance with this section.</w:t>
      </w:r>
    </w:p>
    <w:p w14:paraId="5E7487AD" w14:textId="73FC0817" w:rsidR="00270754" w:rsidRPr="004616F9" w:rsidRDefault="00270754" w:rsidP="00270754">
      <w:pPr>
        <w:pStyle w:val="LDNote"/>
        <w:rPr>
          <w:color w:val="000000"/>
          <w:lang w:eastAsia="en-AU"/>
        </w:rPr>
      </w:pPr>
      <w:r w:rsidRPr="004616F9">
        <w:rPr>
          <w:i/>
          <w:lang w:eastAsia="en-AU"/>
        </w:rPr>
        <w:t>Note</w:t>
      </w:r>
      <w:r w:rsidRPr="004616F9">
        <w:rPr>
          <w:lang w:eastAsia="en-AU"/>
        </w:rPr>
        <w:t>   A</w:t>
      </w:r>
      <w:r w:rsidR="005864BE" w:rsidRPr="004616F9">
        <w:rPr>
          <w:lang w:eastAsia="en-AU"/>
        </w:rPr>
        <w:t xml:space="preserve">n applicant for </w:t>
      </w:r>
      <w:r w:rsidR="008E7B8C" w:rsidRPr="004616F9">
        <w:rPr>
          <w:lang w:eastAsia="en-AU"/>
        </w:rPr>
        <w:t xml:space="preserve">a </w:t>
      </w:r>
      <w:proofErr w:type="spellStart"/>
      <w:r w:rsidR="008E7B8C" w:rsidRPr="004616F9">
        <w:rPr>
          <w:lang w:eastAsia="en-AU"/>
        </w:rPr>
        <w:t>RePL</w:t>
      </w:r>
      <w:proofErr w:type="spellEnd"/>
      <w:r w:rsidR="00DF01F1" w:rsidRPr="004616F9">
        <w:rPr>
          <w:color w:val="000000"/>
          <w:lang w:eastAsia="en-AU"/>
        </w:rPr>
        <w:t xml:space="preserve"> must have g</w:t>
      </w:r>
      <w:r w:rsidR="00DF01F1" w:rsidRPr="004616F9">
        <w:t xml:space="preserve">eneral </w:t>
      </w:r>
      <w:r w:rsidR="00DF01F1" w:rsidRPr="004616F9">
        <w:rPr>
          <w:lang w:eastAsia="en-AU"/>
        </w:rPr>
        <w:t xml:space="preserve">English language proficiency. </w:t>
      </w:r>
      <w:r w:rsidR="008E7B8C" w:rsidRPr="004616F9">
        <w:rPr>
          <w:lang w:eastAsia="en-AU"/>
        </w:rPr>
        <w:t xml:space="preserve">A </w:t>
      </w:r>
      <w:proofErr w:type="spellStart"/>
      <w:r w:rsidR="008E7B8C" w:rsidRPr="004616F9">
        <w:rPr>
          <w:lang w:eastAsia="en-AU"/>
        </w:rPr>
        <w:t>RePL</w:t>
      </w:r>
      <w:proofErr w:type="spellEnd"/>
      <w:r w:rsidR="004833B2" w:rsidRPr="004616F9">
        <w:rPr>
          <w:lang w:eastAsia="en-AU"/>
        </w:rPr>
        <w:t xml:space="preserve"> </w:t>
      </w:r>
      <w:r w:rsidRPr="004616F9">
        <w:rPr>
          <w:color w:val="000000"/>
          <w:lang w:eastAsia="en-AU"/>
        </w:rPr>
        <w:t>training course may</w:t>
      </w:r>
      <w:r w:rsidR="004833B2" w:rsidRPr="004616F9">
        <w:rPr>
          <w:color w:val="000000"/>
          <w:lang w:eastAsia="en-AU"/>
        </w:rPr>
        <w:t xml:space="preserve"> specifically</w:t>
      </w:r>
      <w:r w:rsidRPr="004616F9">
        <w:rPr>
          <w:color w:val="000000"/>
          <w:lang w:eastAsia="en-AU"/>
        </w:rPr>
        <w:t xml:space="preserve"> include g</w:t>
      </w:r>
      <w:r w:rsidRPr="004616F9">
        <w:t xml:space="preserve">eneral </w:t>
      </w:r>
      <w:r w:rsidRPr="004616F9">
        <w:rPr>
          <w:lang w:eastAsia="en-AU"/>
        </w:rPr>
        <w:t>English language proficiency</w:t>
      </w:r>
      <w:r w:rsidR="004833B2" w:rsidRPr="004616F9">
        <w:rPr>
          <w:lang w:eastAsia="en-AU"/>
        </w:rPr>
        <w:t xml:space="preserve"> training</w:t>
      </w:r>
      <w:r w:rsidRPr="004616F9">
        <w:rPr>
          <w:lang w:eastAsia="en-AU"/>
        </w:rPr>
        <w:t xml:space="preserve"> in accordance with </w:t>
      </w:r>
      <w:r w:rsidR="004833B2" w:rsidRPr="004616F9">
        <w:rPr>
          <w:lang w:eastAsia="en-AU"/>
        </w:rPr>
        <w:t>subsections (2)</w:t>
      </w:r>
      <w:r w:rsidR="00537D74" w:rsidRPr="004616F9">
        <w:rPr>
          <w:lang w:eastAsia="en-AU"/>
        </w:rPr>
        <w:t xml:space="preserve"> and</w:t>
      </w:r>
      <w:r w:rsidR="004833B2" w:rsidRPr="004616F9">
        <w:rPr>
          <w:lang w:eastAsia="en-AU"/>
        </w:rPr>
        <w:t xml:space="preserve"> (3)</w:t>
      </w:r>
      <w:r w:rsidR="00947C84" w:rsidRPr="004616F9">
        <w:rPr>
          <w:lang w:eastAsia="en-AU"/>
        </w:rPr>
        <w:t xml:space="preserve"> </w:t>
      </w:r>
      <w:r w:rsidR="00B658D6" w:rsidRPr="004616F9">
        <w:rPr>
          <w:lang w:eastAsia="en-AU"/>
        </w:rPr>
        <w:t>of</w:t>
      </w:r>
      <w:r w:rsidR="004833B2" w:rsidRPr="004616F9">
        <w:rPr>
          <w:lang w:eastAsia="en-AU"/>
        </w:rPr>
        <w:t xml:space="preserve"> </w:t>
      </w:r>
      <w:r w:rsidRPr="004616F9">
        <w:rPr>
          <w:lang w:eastAsia="en-AU"/>
        </w:rPr>
        <w:t xml:space="preserve">this section. Otherwise, </w:t>
      </w:r>
      <w:proofErr w:type="spellStart"/>
      <w:r w:rsidRPr="004616F9">
        <w:rPr>
          <w:lang w:eastAsia="en-AU"/>
        </w:rPr>
        <w:t>RePL</w:t>
      </w:r>
      <w:proofErr w:type="spellEnd"/>
      <w:r w:rsidRPr="004616F9">
        <w:rPr>
          <w:lang w:eastAsia="en-AU"/>
        </w:rPr>
        <w:t xml:space="preserve"> applicants must </w:t>
      </w:r>
      <w:r w:rsidR="00956975" w:rsidRPr="004616F9">
        <w:rPr>
          <w:lang w:eastAsia="en-AU"/>
        </w:rPr>
        <w:t xml:space="preserve">obtain their </w:t>
      </w:r>
      <w:r w:rsidR="00956975" w:rsidRPr="004616F9">
        <w:rPr>
          <w:color w:val="000000"/>
          <w:lang w:eastAsia="en-AU"/>
        </w:rPr>
        <w:t>g</w:t>
      </w:r>
      <w:r w:rsidR="00956975" w:rsidRPr="004616F9">
        <w:t xml:space="preserve">eneral </w:t>
      </w:r>
      <w:r w:rsidR="00956975" w:rsidRPr="004616F9">
        <w:rPr>
          <w:lang w:eastAsia="en-AU"/>
        </w:rPr>
        <w:t>English language proficiency</w:t>
      </w:r>
      <w:r w:rsidR="00D56F42" w:rsidRPr="004616F9">
        <w:rPr>
          <w:lang w:eastAsia="en-AU"/>
        </w:rPr>
        <w:t xml:space="preserve"> by virtue of holding, or having held, a flight crew licence issued by CASA</w:t>
      </w:r>
      <w:r w:rsidR="00956975" w:rsidRPr="004616F9">
        <w:rPr>
          <w:lang w:eastAsia="en-AU"/>
        </w:rPr>
        <w:t>.</w:t>
      </w:r>
    </w:p>
    <w:p w14:paraId="3785E685" w14:textId="77777777" w:rsidR="00416310" w:rsidRPr="004616F9" w:rsidRDefault="00EA2D7F" w:rsidP="00416310">
      <w:pPr>
        <w:pStyle w:val="LDClause"/>
        <w:rPr>
          <w:color w:val="000000"/>
          <w:lang w:eastAsia="en-AU"/>
        </w:rPr>
      </w:pPr>
      <w:r w:rsidRPr="004616F9">
        <w:rPr>
          <w:color w:val="000000"/>
          <w:lang w:eastAsia="en-AU"/>
        </w:rPr>
        <w:tab/>
        <w:t>(2)</w:t>
      </w:r>
      <w:r w:rsidRPr="004616F9">
        <w:rPr>
          <w:color w:val="000000"/>
          <w:lang w:eastAsia="en-AU"/>
        </w:rPr>
        <w:tab/>
      </w:r>
      <w:r w:rsidR="00416310" w:rsidRPr="004616F9">
        <w:rPr>
          <w:color w:val="000000"/>
          <w:lang w:eastAsia="en-AU"/>
        </w:rPr>
        <w:t>The general English language proficiency standards</w:t>
      </w:r>
      <w:r w:rsidR="00537D74" w:rsidRPr="004616F9">
        <w:rPr>
          <w:color w:val="000000"/>
          <w:lang w:eastAsia="en-AU"/>
        </w:rPr>
        <w:t xml:space="preserve"> and evidence</w:t>
      </w:r>
      <w:r w:rsidR="004637BD" w:rsidRPr="004616F9">
        <w:rPr>
          <w:color w:val="000000"/>
          <w:lang w:eastAsia="en-AU"/>
        </w:rPr>
        <w:t xml:space="preserve"> for </w:t>
      </w:r>
      <w:r w:rsidR="00E254CB" w:rsidRPr="004616F9">
        <w:rPr>
          <w:color w:val="000000"/>
          <w:lang w:eastAsia="en-AU"/>
        </w:rPr>
        <w:t xml:space="preserve">the </w:t>
      </w:r>
      <w:r w:rsidR="004637BD" w:rsidRPr="004616F9">
        <w:rPr>
          <w:color w:val="000000"/>
          <w:lang w:eastAsia="en-AU"/>
        </w:rPr>
        <w:t>training</w:t>
      </w:r>
      <w:r w:rsidRPr="004616F9">
        <w:rPr>
          <w:color w:val="000000"/>
          <w:lang w:eastAsia="en-AU"/>
        </w:rPr>
        <w:t xml:space="preserve"> are as </w:t>
      </w:r>
      <w:r w:rsidR="00416310" w:rsidRPr="004616F9">
        <w:rPr>
          <w:color w:val="000000"/>
          <w:lang w:eastAsia="en-AU"/>
        </w:rPr>
        <w:t xml:space="preserve">set out in </w:t>
      </w:r>
      <w:r w:rsidR="00416310" w:rsidRPr="004616F9">
        <w:rPr>
          <w:i/>
          <w:color w:val="000000"/>
          <w:lang w:eastAsia="en-AU"/>
        </w:rPr>
        <w:t>Section 1</w:t>
      </w:r>
      <w:r w:rsidR="00744CA7" w:rsidRPr="004616F9">
        <w:rPr>
          <w:i/>
          <w:color w:val="000000"/>
          <w:lang w:eastAsia="en-AU"/>
        </w:rPr>
        <w:t>: English Language Proficiency, GEL — General English language proficiency</w:t>
      </w:r>
      <w:r w:rsidR="00744CA7" w:rsidRPr="004616F9">
        <w:rPr>
          <w:color w:val="000000"/>
          <w:lang w:eastAsia="en-AU"/>
        </w:rPr>
        <w:t>,</w:t>
      </w:r>
      <w:r w:rsidR="00416310" w:rsidRPr="004616F9">
        <w:rPr>
          <w:color w:val="000000"/>
          <w:lang w:eastAsia="en-AU"/>
        </w:rPr>
        <w:t xml:space="preserve"> </w:t>
      </w:r>
      <w:r w:rsidR="00744CA7" w:rsidRPr="004616F9">
        <w:rPr>
          <w:color w:val="000000"/>
          <w:lang w:eastAsia="en-AU"/>
        </w:rPr>
        <w:t>in</w:t>
      </w:r>
      <w:r w:rsidR="00416310" w:rsidRPr="004616F9">
        <w:rPr>
          <w:color w:val="000000"/>
          <w:lang w:eastAsia="en-AU"/>
        </w:rPr>
        <w:t xml:space="preserve"> Schedule 2 of the Part 61 MOS</w:t>
      </w:r>
      <w:r w:rsidR="00AD6CB6" w:rsidRPr="004616F9">
        <w:rPr>
          <w:color w:val="000000"/>
          <w:lang w:eastAsia="en-AU"/>
        </w:rPr>
        <w:t>,</w:t>
      </w:r>
      <w:r w:rsidRPr="004616F9">
        <w:rPr>
          <w:color w:val="000000"/>
          <w:lang w:eastAsia="en-AU"/>
        </w:rPr>
        <w:t xml:space="preserve"> which is hereby incorporated into this MOS</w:t>
      </w:r>
      <w:r w:rsidR="00416310" w:rsidRPr="004616F9">
        <w:rPr>
          <w:color w:val="000000"/>
          <w:lang w:eastAsia="en-AU"/>
        </w:rPr>
        <w:t>.</w:t>
      </w:r>
    </w:p>
    <w:p w14:paraId="26E93AA9" w14:textId="77777777" w:rsidR="00416310" w:rsidRPr="004616F9" w:rsidRDefault="00416310" w:rsidP="00156548">
      <w:pPr>
        <w:pStyle w:val="LDNote"/>
        <w:rPr>
          <w:lang w:eastAsia="en-AU"/>
        </w:rPr>
      </w:pPr>
      <w:r w:rsidRPr="004616F9">
        <w:rPr>
          <w:i/>
          <w:lang w:eastAsia="en-AU"/>
        </w:rPr>
        <w:t>Note</w:t>
      </w:r>
      <w:r w:rsidRPr="004616F9">
        <w:rPr>
          <w:lang w:eastAsia="en-AU"/>
        </w:rPr>
        <w:t>   </w:t>
      </w:r>
      <w:r w:rsidR="00D24864" w:rsidRPr="004616F9">
        <w:rPr>
          <w:lang w:eastAsia="en-AU"/>
        </w:rPr>
        <w:t xml:space="preserve">All of the requirements under </w:t>
      </w:r>
      <w:r w:rsidR="00D24864" w:rsidRPr="004616F9">
        <w:rPr>
          <w:color w:val="000000"/>
          <w:lang w:eastAsia="en-AU"/>
        </w:rPr>
        <w:t xml:space="preserve">GEL — General English language proficiency must be met. </w:t>
      </w:r>
      <w:r w:rsidRPr="004616F9">
        <w:rPr>
          <w:lang w:eastAsia="en-AU"/>
        </w:rPr>
        <w:t xml:space="preserve">See the Table of Contents at the front of Schedule 2 of the Part 61 MOS to find </w:t>
      </w:r>
      <w:r w:rsidR="00157F55" w:rsidRPr="004616F9">
        <w:rPr>
          <w:lang w:eastAsia="en-AU"/>
        </w:rPr>
        <w:t>unit code GEL.</w:t>
      </w:r>
    </w:p>
    <w:p w14:paraId="5C7C1DAA" w14:textId="77777777" w:rsidR="005D5DD6" w:rsidRPr="004616F9" w:rsidRDefault="00416310" w:rsidP="00416310">
      <w:pPr>
        <w:pStyle w:val="LDClause"/>
        <w:rPr>
          <w:color w:val="000000"/>
          <w:lang w:eastAsia="en-AU"/>
        </w:rPr>
      </w:pPr>
      <w:r w:rsidRPr="004616F9">
        <w:rPr>
          <w:color w:val="000000"/>
          <w:lang w:eastAsia="en-AU"/>
        </w:rPr>
        <w:tab/>
      </w:r>
      <w:r w:rsidR="00EA2D7F" w:rsidRPr="004616F9">
        <w:rPr>
          <w:color w:val="000000"/>
          <w:lang w:eastAsia="en-AU"/>
        </w:rPr>
        <w:t>(3)</w:t>
      </w:r>
      <w:r w:rsidRPr="004616F9">
        <w:rPr>
          <w:color w:val="000000"/>
          <w:lang w:eastAsia="en-AU"/>
        </w:rPr>
        <w:tab/>
      </w:r>
      <w:r w:rsidR="00176EC9" w:rsidRPr="004616F9">
        <w:rPr>
          <w:color w:val="000000"/>
          <w:lang w:eastAsia="en-AU"/>
        </w:rPr>
        <w:t>Despite subclause 5.1.1 of Section 1 of Schedule 2 of the Part 61 MOS, t</w:t>
      </w:r>
      <w:r w:rsidRPr="004616F9">
        <w:rPr>
          <w:color w:val="000000"/>
          <w:lang w:eastAsia="en-AU"/>
        </w:rPr>
        <w:t xml:space="preserve">he assessment mentioned in </w:t>
      </w:r>
      <w:r w:rsidR="00744CA7" w:rsidRPr="004616F9">
        <w:rPr>
          <w:color w:val="000000"/>
          <w:lang w:eastAsia="en-AU"/>
        </w:rPr>
        <w:t>subclause</w:t>
      </w:r>
      <w:r w:rsidRPr="004616F9">
        <w:rPr>
          <w:color w:val="000000"/>
          <w:lang w:eastAsia="en-AU"/>
        </w:rPr>
        <w:t xml:space="preserve"> 5.1</w:t>
      </w:r>
      <w:r w:rsidR="00B53DD6" w:rsidRPr="004616F9">
        <w:rPr>
          <w:color w:val="000000"/>
          <w:lang w:eastAsia="en-AU"/>
        </w:rPr>
        <w:t>.1</w:t>
      </w:r>
      <w:r w:rsidRPr="004616F9">
        <w:rPr>
          <w:color w:val="000000"/>
          <w:lang w:eastAsia="en-AU"/>
        </w:rPr>
        <w:t xml:space="preserve"> </w:t>
      </w:r>
      <w:r w:rsidR="005D5DD6" w:rsidRPr="004616F9">
        <w:rPr>
          <w:color w:val="000000"/>
          <w:lang w:eastAsia="en-AU"/>
        </w:rPr>
        <w:t>must be made by</w:t>
      </w:r>
      <w:r w:rsidR="00176EC9" w:rsidRPr="004616F9">
        <w:rPr>
          <w:color w:val="000000"/>
          <w:lang w:eastAsia="en-AU"/>
        </w:rPr>
        <w:t xml:space="preserve"> an examiner.</w:t>
      </w:r>
    </w:p>
    <w:p w14:paraId="208AEC69" w14:textId="2223E4FA" w:rsidR="00B658D6" w:rsidRPr="004616F9" w:rsidRDefault="00615B97" w:rsidP="00416310">
      <w:pPr>
        <w:pStyle w:val="LDClause"/>
      </w:pPr>
      <w:r w:rsidRPr="004616F9">
        <w:rPr>
          <w:color w:val="000000"/>
          <w:lang w:eastAsia="en-AU"/>
        </w:rPr>
        <w:tab/>
        <w:t>(</w:t>
      </w:r>
      <w:r w:rsidR="00537D74" w:rsidRPr="004616F9">
        <w:rPr>
          <w:color w:val="000000"/>
          <w:lang w:eastAsia="en-AU"/>
        </w:rPr>
        <w:t>4</w:t>
      </w:r>
      <w:r w:rsidRPr="004616F9">
        <w:rPr>
          <w:color w:val="000000"/>
          <w:lang w:eastAsia="en-AU"/>
        </w:rPr>
        <w:t>)</w:t>
      </w:r>
      <w:r w:rsidRPr="004616F9">
        <w:rPr>
          <w:color w:val="000000"/>
          <w:lang w:eastAsia="en-AU"/>
        </w:rPr>
        <w:tab/>
        <w:t xml:space="preserve">For this </w:t>
      </w:r>
      <w:r w:rsidR="00347F6A" w:rsidRPr="004616F9">
        <w:rPr>
          <w:color w:val="000000"/>
          <w:lang w:eastAsia="en-AU"/>
        </w:rPr>
        <w:t>Chapter</w:t>
      </w:r>
      <w:r w:rsidR="009C7A04" w:rsidRPr="004616F9">
        <w:rPr>
          <w:color w:val="000000"/>
          <w:lang w:eastAsia="en-AU"/>
        </w:rPr>
        <w:t>, an applicant is deemed to have</w:t>
      </w:r>
      <w:r w:rsidR="00913492" w:rsidRPr="004616F9">
        <w:rPr>
          <w:color w:val="000000"/>
          <w:lang w:eastAsia="en-AU"/>
        </w:rPr>
        <w:t xml:space="preserve"> been trained</w:t>
      </w:r>
      <w:r w:rsidR="006006F1" w:rsidRPr="004616F9">
        <w:rPr>
          <w:color w:val="000000"/>
          <w:lang w:eastAsia="en-AU"/>
        </w:rPr>
        <w:t>,</w:t>
      </w:r>
      <w:r w:rsidR="00913492" w:rsidRPr="004616F9">
        <w:rPr>
          <w:color w:val="000000"/>
          <w:lang w:eastAsia="en-AU"/>
        </w:rPr>
        <w:t xml:space="preserve"> and </w:t>
      </w:r>
      <w:r w:rsidR="006006F1" w:rsidRPr="004616F9">
        <w:rPr>
          <w:color w:val="000000"/>
          <w:lang w:eastAsia="en-AU"/>
        </w:rPr>
        <w:t>assessed as competent</w:t>
      </w:r>
      <w:r w:rsidR="004637BD" w:rsidRPr="004616F9">
        <w:rPr>
          <w:color w:val="000000"/>
          <w:lang w:eastAsia="en-AU"/>
        </w:rPr>
        <w:t>,</w:t>
      </w:r>
      <w:r w:rsidR="006006F1" w:rsidRPr="004616F9">
        <w:rPr>
          <w:color w:val="000000"/>
          <w:lang w:eastAsia="en-AU"/>
        </w:rPr>
        <w:t xml:space="preserve"> in the practical competency component </w:t>
      </w:r>
      <w:r w:rsidR="009C7A04" w:rsidRPr="004616F9">
        <w:rPr>
          <w:color w:val="000000"/>
          <w:lang w:eastAsia="en-AU"/>
        </w:rPr>
        <w:t xml:space="preserve">requirement </w:t>
      </w:r>
      <w:r w:rsidR="005A0054" w:rsidRPr="004616F9">
        <w:rPr>
          <w:color w:val="000000"/>
          <w:lang w:eastAsia="en-AU"/>
        </w:rPr>
        <w:t xml:space="preserve">for general English language proficiency </w:t>
      </w:r>
      <w:r w:rsidR="009C7A04" w:rsidRPr="004616F9">
        <w:rPr>
          <w:color w:val="000000"/>
          <w:lang w:eastAsia="en-AU"/>
        </w:rPr>
        <w:t>mentioned in</w:t>
      </w:r>
      <w:r w:rsidR="005A0054" w:rsidRPr="004616F9">
        <w:rPr>
          <w:color w:val="000000"/>
          <w:lang w:eastAsia="en-AU"/>
        </w:rPr>
        <w:t xml:space="preserve"> </w:t>
      </w:r>
      <w:r w:rsidR="005A0054" w:rsidRPr="004616F9">
        <w:rPr>
          <w:i/>
        </w:rPr>
        <w:t xml:space="preserve">Appendix 1, </w:t>
      </w:r>
      <w:r w:rsidR="006006F1" w:rsidRPr="004616F9">
        <w:rPr>
          <w:i/>
        </w:rPr>
        <w:t xml:space="preserve">Practical competency </w:t>
      </w:r>
      <w:r w:rsidR="005A0054" w:rsidRPr="004616F9">
        <w:rPr>
          <w:i/>
        </w:rPr>
        <w:t xml:space="preserve">standards — Common </w:t>
      </w:r>
      <w:r w:rsidR="00CA465A" w:rsidRPr="004616F9">
        <w:rPr>
          <w:i/>
        </w:rPr>
        <w:t>u</w:t>
      </w:r>
      <w:r w:rsidR="005A0054" w:rsidRPr="004616F9">
        <w:rPr>
          <w:i/>
        </w:rPr>
        <w:t>nits</w:t>
      </w:r>
      <w:r w:rsidR="005A0054" w:rsidRPr="004616F9">
        <w:t xml:space="preserve">, in Schedule </w:t>
      </w:r>
      <w:r w:rsidR="001F1439" w:rsidRPr="004616F9">
        <w:t>3</w:t>
      </w:r>
      <w:r w:rsidR="004833B2" w:rsidRPr="004616F9">
        <w:t xml:space="preserve"> of this MOS</w:t>
      </w:r>
      <w:r w:rsidR="00D349A2" w:rsidRPr="004616F9">
        <w:t xml:space="preserve"> if</w:t>
      </w:r>
      <w:r w:rsidR="00E254CB" w:rsidRPr="004616F9">
        <w:t xml:space="preserve"> the applicant</w:t>
      </w:r>
      <w:r w:rsidR="00B658D6" w:rsidRPr="004616F9">
        <w:t>:</w:t>
      </w:r>
    </w:p>
    <w:p w14:paraId="0C9C2FF8" w14:textId="77F23E63" w:rsidR="00B658D6" w:rsidRPr="004616F9" w:rsidRDefault="00DF6C6A" w:rsidP="005630BC">
      <w:pPr>
        <w:pStyle w:val="LDP1a"/>
      </w:pPr>
      <w:r w:rsidRPr="004616F9">
        <w:t>(a)</w:t>
      </w:r>
      <w:r w:rsidRPr="004616F9">
        <w:tab/>
      </w:r>
      <w:r w:rsidR="00D24864" w:rsidRPr="004616F9">
        <w:t>satisfies</w:t>
      </w:r>
      <w:r w:rsidR="00B658D6" w:rsidRPr="004616F9">
        <w:t xml:space="preserve"> </w:t>
      </w:r>
      <w:r w:rsidR="00D24864" w:rsidRPr="004616F9">
        <w:t xml:space="preserve">the standards and assessment of </w:t>
      </w:r>
      <w:r w:rsidR="008E7B8C" w:rsidRPr="004616F9">
        <w:t xml:space="preserve">a </w:t>
      </w:r>
      <w:proofErr w:type="spellStart"/>
      <w:r w:rsidR="008E7B8C" w:rsidRPr="004616F9">
        <w:t>RePL</w:t>
      </w:r>
      <w:proofErr w:type="spellEnd"/>
      <w:r w:rsidR="00D24864" w:rsidRPr="004616F9">
        <w:rPr>
          <w:color w:val="000000"/>
          <w:lang w:eastAsia="en-AU"/>
        </w:rPr>
        <w:t xml:space="preserve"> training course </w:t>
      </w:r>
      <w:r w:rsidR="00E254CB" w:rsidRPr="004616F9">
        <w:rPr>
          <w:color w:val="000000"/>
          <w:lang w:eastAsia="en-AU"/>
        </w:rPr>
        <w:t>in accordance with</w:t>
      </w:r>
      <w:r w:rsidR="00B658D6" w:rsidRPr="004616F9">
        <w:t xml:space="preserve"> subsections (2) </w:t>
      </w:r>
      <w:r w:rsidR="00537D74" w:rsidRPr="004616F9">
        <w:t>and (3)</w:t>
      </w:r>
      <w:r w:rsidR="00B658D6" w:rsidRPr="004616F9">
        <w:t>; or</w:t>
      </w:r>
    </w:p>
    <w:p w14:paraId="5EE8FCEE" w14:textId="77777777" w:rsidR="008C3262" w:rsidRPr="004616F9" w:rsidRDefault="00DF6C6A" w:rsidP="005630BC">
      <w:pPr>
        <w:pStyle w:val="LDP1a"/>
      </w:pPr>
      <w:r w:rsidRPr="004616F9">
        <w:t>(b)</w:t>
      </w:r>
      <w:r w:rsidRPr="004616F9">
        <w:tab/>
        <w:t>hold</w:t>
      </w:r>
      <w:r w:rsidR="00D56F42" w:rsidRPr="004616F9">
        <w:t>s</w:t>
      </w:r>
      <w:r w:rsidR="00537D74" w:rsidRPr="004616F9">
        <w:t>,</w:t>
      </w:r>
      <w:r w:rsidRPr="004616F9">
        <w:t xml:space="preserve"> or ha</w:t>
      </w:r>
      <w:r w:rsidR="00537D74" w:rsidRPr="004616F9">
        <w:t>s</w:t>
      </w:r>
      <w:r w:rsidRPr="004616F9">
        <w:t xml:space="preserve"> held</w:t>
      </w:r>
      <w:r w:rsidR="00537D74" w:rsidRPr="004616F9">
        <w:t>,</w:t>
      </w:r>
      <w:r w:rsidRPr="004616F9">
        <w:t xml:space="preserve"> a flight crew licence issued by CASA</w:t>
      </w:r>
      <w:r w:rsidR="008C3262" w:rsidRPr="004616F9">
        <w:t>; or</w:t>
      </w:r>
    </w:p>
    <w:p w14:paraId="2B3C2D60" w14:textId="77777777" w:rsidR="008C3262" w:rsidRPr="004616F9" w:rsidRDefault="008C3262" w:rsidP="005630BC">
      <w:pPr>
        <w:pStyle w:val="LDP1a"/>
        <w:rPr>
          <w:color w:val="000000"/>
          <w:lang w:eastAsia="en-AU"/>
        </w:rPr>
      </w:pPr>
      <w:r w:rsidRPr="004616F9">
        <w:t>(c)</w:t>
      </w:r>
      <w:r w:rsidRPr="004616F9">
        <w:tab/>
        <w:t>holds</w:t>
      </w:r>
      <w:r w:rsidR="00FB38BE" w:rsidRPr="004616F9">
        <w:t>,</w:t>
      </w:r>
      <w:r w:rsidRPr="004616F9">
        <w:t xml:space="preserve"> or has held, </w:t>
      </w:r>
      <w:r w:rsidRPr="004616F9">
        <w:rPr>
          <w:color w:val="000000"/>
          <w:lang w:eastAsia="en-AU"/>
        </w:rPr>
        <w:t>a flight crew qualification granted by the ADF that CASA is satisfied is equivalent to a flight crew licence; or</w:t>
      </w:r>
    </w:p>
    <w:p w14:paraId="3EA57977" w14:textId="77777777" w:rsidR="00EB3270" w:rsidRPr="004616F9" w:rsidRDefault="008C3262" w:rsidP="005630BC">
      <w:pPr>
        <w:pStyle w:val="LDP1a"/>
        <w:rPr>
          <w:color w:val="000000"/>
          <w:lang w:eastAsia="en-AU"/>
        </w:rPr>
      </w:pPr>
      <w:r w:rsidRPr="004616F9">
        <w:rPr>
          <w:color w:val="000000"/>
          <w:lang w:eastAsia="en-AU"/>
        </w:rPr>
        <w:t>(d)</w:t>
      </w:r>
      <w:r w:rsidRPr="004616F9">
        <w:rPr>
          <w:color w:val="000000"/>
          <w:lang w:eastAsia="en-AU"/>
        </w:rPr>
        <w:tab/>
        <w:t>holds an overseas flight crew licence that</w:t>
      </w:r>
      <w:r w:rsidR="00EB3270" w:rsidRPr="004616F9">
        <w:rPr>
          <w:color w:val="000000"/>
          <w:lang w:eastAsia="en-AU"/>
        </w:rPr>
        <w:t>:</w:t>
      </w:r>
    </w:p>
    <w:p w14:paraId="6D31AFE8" w14:textId="77777777" w:rsidR="00EB3270" w:rsidRPr="004616F9" w:rsidRDefault="00EB3270"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CASA is satisfied is equivalent to a flight crew licence; and</w:t>
      </w:r>
    </w:p>
    <w:p w14:paraId="263643C8" w14:textId="77777777" w:rsidR="00EB3270" w:rsidRPr="004616F9" w:rsidRDefault="00EB3270" w:rsidP="00CF2B09">
      <w:pPr>
        <w:pStyle w:val="LDP2i"/>
        <w:ind w:left="1559" w:hanging="1105"/>
        <w:rPr>
          <w:lang w:eastAsia="en-AU"/>
        </w:rPr>
      </w:pPr>
      <w:r w:rsidRPr="004616F9">
        <w:rPr>
          <w:lang w:eastAsia="en-AU"/>
        </w:rPr>
        <w:tab/>
        <w:t>(ii)</w:t>
      </w:r>
      <w:r w:rsidRPr="004616F9">
        <w:rPr>
          <w:lang w:eastAsia="en-AU"/>
        </w:rPr>
        <w:tab/>
      </w:r>
      <w:r w:rsidR="008C3262" w:rsidRPr="004616F9">
        <w:rPr>
          <w:lang w:eastAsia="en-AU"/>
        </w:rPr>
        <w:t xml:space="preserve">states that the applicant </w:t>
      </w:r>
      <w:r w:rsidRPr="004616F9">
        <w:rPr>
          <w:lang w:eastAsia="en-AU"/>
        </w:rPr>
        <w:t>meets ICAO level 4, 5 or 6 aviation English language proficiency standards;</w:t>
      </w:r>
      <w:r w:rsidR="00BA5606" w:rsidRPr="004616F9">
        <w:rPr>
          <w:lang w:eastAsia="en-AU"/>
        </w:rPr>
        <w:t xml:space="preserve"> or</w:t>
      </w:r>
    </w:p>
    <w:p w14:paraId="0AD303BC" w14:textId="77777777" w:rsidR="00BA5606" w:rsidRPr="004616F9" w:rsidRDefault="00EB3270" w:rsidP="005630BC">
      <w:pPr>
        <w:pStyle w:val="LDP1a"/>
        <w:rPr>
          <w:color w:val="000000"/>
          <w:lang w:eastAsia="en-AU"/>
        </w:rPr>
      </w:pPr>
      <w:r w:rsidRPr="004616F9">
        <w:rPr>
          <w:color w:val="000000"/>
          <w:lang w:eastAsia="en-AU"/>
        </w:rPr>
        <w:t>(e)</w:t>
      </w:r>
      <w:r w:rsidRPr="004616F9">
        <w:rPr>
          <w:color w:val="000000"/>
          <w:lang w:eastAsia="en-AU"/>
        </w:rPr>
        <w:tab/>
      </w:r>
      <w:r w:rsidR="00BA5606" w:rsidRPr="004616F9">
        <w:rPr>
          <w:color w:val="000000"/>
          <w:lang w:eastAsia="en-AU"/>
        </w:rPr>
        <w:t>both:</w:t>
      </w:r>
    </w:p>
    <w:p w14:paraId="5C42FFFD" w14:textId="77777777" w:rsidR="00EB3270" w:rsidRPr="004616F9" w:rsidRDefault="00BA5606"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EB3270" w:rsidRPr="004616F9">
        <w:rPr>
          <w:lang w:eastAsia="en-AU"/>
        </w:rPr>
        <w:t>holds an overseas flight crew licence that</w:t>
      </w:r>
      <w:r w:rsidRPr="004616F9">
        <w:rPr>
          <w:lang w:eastAsia="en-AU"/>
        </w:rPr>
        <w:t xml:space="preserve"> </w:t>
      </w:r>
      <w:r w:rsidR="00EB3270" w:rsidRPr="004616F9">
        <w:rPr>
          <w:lang w:eastAsia="en-AU"/>
        </w:rPr>
        <w:t>CASA is satisfied is equivalent to a flight crew licence; and</w:t>
      </w:r>
    </w:p>
    <w:p w14:paraId="11636BB3" w14:textId="77777777" w:rsidR="00EB3270" w:rsidRPr="004616F9" w:rsidRDefault="00EB3270" w:rsidP="00CF2B09">
      <w:pPr>
        <w:pStyle w:val="LDP2i"/>
        <w:ind w:left="1559" w:hanging="1105"/>
        <w:rPr>
          <w:lang w:eastAsia="en-AU"/>
        </w:rPr>
      </w:pPr>
      <w:r w:rsidRPr="004616F9">
        <w:rPr>
          <w:lang w:eastAsia="en-AU"/>
        </w:rPr>
        <w:tab/>
      </w:r>
      <w:r w:rsidR="00BA5606" w:rsidRPr="004616F9">
        <w:rPr>
          <w:lang w:eastAsia="en-AU"/>
        </w:rPr>
        <w:t>(ii)</w:t>
      </w:r>
      <w:r w:rsidR="00BA5606" w:rsidRPr="004616F9">
        <w:rPr>
          <w:lang w:eastAsia="en-AU"/>
        </w:rPr>
        <w:tab/>
      </w:r>
      <w:r w:rsidRPr="004616F9">
        <w:rPr>
          <w:lang w:eastAsia="en-AU"/>
        </w:rPr>
        <w:t>has a current aviation English language proficiency assessment.</w:t>
      </w:r>
    </w:p>
    <w:p w14:paraId="631BE36C" w14:textId="1D9CC2E2" w:rsidR="00CC4005" w:rsidRPr="004616F9" w:rsidRDefault="00CC4005" w:rsidP="00CC4005">
      <w:pPr>
        <w:pStyle w:val="LDClauseHeading"/>
      </w:pPr>
      <w:bookmarkStart w:id="30" w:name="_Toc105065992"/>
      <w:r w:rsidRPr="004616F9">
        <w:t>2.04</w:t>
      </w:r>
      <w:r w:rsidRPr="004616F9">
        <w:tab/>
        <w:t>Aeronautical radio</w:t>
      </w:r>
      <w:bookmarkEnd w:id="30"/>
    </w:p>
    <w:p w14:paraId="3FF08D90" w14:textId="77777777" w:rsidR="00CC4005" w:rsidRPr="004616F9" w:rsidRDefault="00CC4005" w:rsidP="00CC4005">
      <w:pPr>
        <w:pStyle w:val="LDNote"/>
      </w:pPr>
      <w:r w:rsidRPr="004616F9">
        <w:rPr>
          <w:i/>
          <w:iCs/>
        </w:rPr>
        <w:t>Note</w:t>
      </w:r>
      <w:r w:rsidRPr="004616F9">
        <w:t xml:space="preserve">   CASA is developing guidance material for </w:t>
      </w:r>
      <w:proofErr w:type="spellStart"/>
      <w:r w:rsidRPr="004616F9">
        <w:t>RePL</w:t>
      </w:r>
      <w:proofErr w:type="spellEnd"/>
      <w:r w:rsidRPr="004616F9">
        <w:t xml:space="preserve"> training organisations which will include guidance on aerial radio operator certificates (AROCs) and General English Language Proficiency (GELP).</w:t>
      </w:r>
    </w:p>
    <w:p w14:paraId="3F1D9B31" w14:textId="77777777" w:rsidR="00416310" w:rsidRPr="004616F9" w:rsidRDefault="007D73A2" w:rsidP="007D73A2">
      <w:pPr>
        <w:pStyle w:val="LDClauseHeading"/>
      </w:pPr>
      <w:bookmarkStart w:id="31" w:name="_Toc105065993"/>
      <w:r w:rsidRPr="004616F9">
        <w:t>2.05</w:t>
      </w:r>
      <w:r w:rsidR="00416310" w:rsidRPr="004616F9">
        <w:tab/>
        <w:t>Aeronautical knowledge standards</w:t>
      </w:r>
      <w:bookmarkEnd w:id="31"/>
    </w:p>
    <w:p w14:paraId="6DD77014" w14:textId="0FAFE0B7" w:rsidR="007D2E50" w:rsidRPr="004616F9" w:rsidRDefault="00416310" w:rsidP="00123BE2">
      <w:pPr>
        <w:pStyle w:val="LDClause"/>
        <w:rPr>
          <w:color w:val="000000"/>
          <w:lang w:eastAsia="en-AU"/>
        </w:rPr>
      </w:pPr>
      <w:r w:rsidRPr="004616F9">
        <w:rPr>
          <w:color w:val="000000"/>
          <w:lang w:eastAsia="en-AU"/>
        </w:rPr>
        <w:tab/>
      </w:r>
      <w:r w:rsidR="00123BE2" w:rsidRPr="004616F9">
        <w:rPr>
          <w:color w:val="000000"/>
          <w:lang w:eastAsia="en-AU"/>
        </w:rPr>
        <w:t>(1)</w:t>
      </w:r>
      <w:r w:rsidRPr="004616F9">
        <w:rPr>
          <w:color w:val="000000"/>
          <w:lang w:eastAsia="en-AU"/>
        </w:rPr>
        <w:tab/>
      </w:r>
      <w:r w:rsidR="008E7B8C" w:rsidRPr="004616F9">
        <w:rPr>
          <w:color w:val="000000"/>
          <w:lang w:eastAsia="en-AU"/>
        </w:rPr>
        <w:t xml:space="preserve">A </w:t>
      </w:r>
      <w:proofErr w:type="spellStart"/>
      <w:r w:rsidR="008E7B8C" w:rsidRPr="004616F9">
        <w:rPr>
          <w:color w:val="000000"/>
          <w:lang w:eastAsia="en-AU"/>
        </w:rPr>
        <w:t>RePL</w:t>
      </w:r>
      <w:proofErr w:type="spellEnd"/>
      <w:r w:rsidR="00123BE2" w:rsidRPr="004616F9">
        <w:rPr>
          <w:color w:val="000000"/>
          <w:lang w:eastAsia="en-AU"/>
        </w:rPr>
        <w:t xml:space="preserve"> training course</w:t>
      </w:r>
      <w:r w:rsidR="007D2E50" w:rsidRPr="004616F9">
        <w:rPr>
          <w:color w:val="000000"/>
          <w:lang w:eastAsia="en-AU"/>
        </w:rPr>
        <w:t xml:space="preserve"> for a category of RPA </w:t>
      </w:r>
      <w:r w:rsidR="00123BE2" w:rsidRPr="004616F9">
        <w:rPr>
          <w:color w:val="000000"/>
          <w:lang w:eastAsia="en-AU"/>
        </w:rPr>
        <w:t>must include training and assessment in</w:t>
      </w:r>
      <w:r w:rsidR="007D2E50" w:rsidRPr="004616F9">
        <w:rPr>
          <w:color w:val="000000"/>
          <w:lang w:eastAsia="en-AU"/>
        </w:rPr>
        <w:t xml:space="preserve"> the </w:t>
      </w:r>
      <w:r w:rsidR="00123BE2" w:rsidRPr="004616F9">
        <w:rPr>
          <w:color w:val="000000"/>
          <w:lang w:eastAsia="en-AU"/>
        </w:rPr>
        <w:t>units of aeronautical knowledge</w:t>
      </w:r>
      <w:r w:rsidR="00C30FC7" w:rsidRPr="004616F9">
        <w:rPr>
          <w:color w:val="000000"/>
          <w:lang w:eastAsia="en-AU"/>
        </w:rPr>
        <w:t xml:space="preserve"> (including </w:t>
      </w:r>
      <w:r w:rsidR="001E3C92" w:rsidRPr="004616F9">
        <w:rPr>
          <w:color w:val="000000"/>
          <w:lang w:eastAsia="en-AU"/>
        </w:rPr>
        <w:t>c</w:t>
      </w:r>
      <w:r w:rsidR="00C30FC7" w:rsidRPr="004616F9">
        <w:rPr>
          <w:color w:val="000000"/>
          <w:lang w:eastAsia="en-AU"/>
        </w:rPr>
        <w:t xml:space="preserve">ommon </w:t>
      </w:r>
      <w:r w:rsidR="00CA465A" w:rsidRPr="004616F9">
        <w:rPr>
          <w:color w:val="000000"/>
          <w:lang w:eastAsia="en-AU"/>
        </w:rPr>
        <w:t>u</w:t>
      </w:r>
      <w:r w:rsidR="00C30FC7" w:rsidRPr="004616F9">
        <w:rPr>
          <w:color w:val="000000"/>
          <w:lang w:eastAsia="en-AU"/>
        </w:rPr>
        <w:t>nits)</w:t>
      </w:r>
      <w:r w:rsidR="007D2E50" w:rsidRPr="004616F9">
        <w:rPr>
          <w:color w:val="000000"/>
          <w:lang w:eastAsia="en-AU"/>
        </w:rPr>
        <w:t xml:space="preserve"> that are for the category</w:t>
      </w:r>
      <w:r w:rsidR="009857E2" w:rsidRPr="004616F9">
        <w:rPr>
          <w:color w:val="000000"/>
          <w:lang w:eastAsia="en-AU"/>
        </w:rPr>
        <w:t xml:space="preserve"> in accordance with the standards and requirements in Schedule</w:t>
      </w:r>
      <w:r w:rsidR="006011DE" w:rsidRPr="004616F9">
        <w:rPr>
          <w:color w:val="000000"/>
          <w:lang w:eastAsia="en-AU"/>
        </w:rPr>
        <w:t> </w:t>
      </w:r>
      <w:r w:rsidR="009857E2" w:rsidRPr="004616F9">
        <w:rPr>
          <w:color w:val="000000"/>
          <w:lang w:eastAsia="en-AU"/>
        </w:rPr>
        <w:t>2</w:t>
      </w:r>
      <w:r w:rsidR="007D2E50" w:rsidRPr="004616F9">
        <w:rPr>
          <w:color w:val="000000"/>
          <w:lang w:eastAsia="en-AU"/>
        </w:rPr>
        <w:t>.</w:t>
      </w:r>
    </w:p>
    <w:p w14:paraId="7CF3A1D4" w14:textId="5BA18A5B" w:rsidR="00416310" w:rsidRPr="004616F9" w:rsidRDefault="00416310" w:rsidP="00416310">
      <w:pPr>
        <w:pStyle w:val="LDClause"/>
        <w:rPr>
          <w:color w:val="000000"/>
          <w:lang w:eastAsia="en-AU"/>
        </w:rPr>
      </w:pPr>
      <w:r w:rsidRPr="004616F9">
        <w:rPr>
          <w:color w:val="000000"/>
          <w:lang w:eastAsia="en-AU"/>
        </w:rPr>
        <w:tab/>
      </w:r>
      <w:r w:rsidR="009857E2" w:rsidRPr="004616F9">
        <w:rPr>
          <w:color w:val="000000"/>
          <w:lang w:eastAsia="en-AU"/>
        </w:rPr>
        <w:t>(2)</w:t>
      </w:r>
      <w:r w:rsidRPr="004616F9">
        <w:rPr>
          <w:color w:val="000000"/>
          <w:lang w:eastAsia="en-AU"/>
        </w:rPr>
        <w:tab/>
      </w:r>
      <w:r w:rsidR="009857E2" w:rsidRPr="004616F9">
        <w:rPr>
          <w:color w:val="000000"/>
          <w:lang w:eastAsia="en-AU"/>
        </w:rPr>
        <w:t xml:space="preserve">For a </w:t>
      </w:r>
      <w:r w:rsidR="00CA465A" w:rsidRPr="004616F9">
        <w:rPr>
          <w:color w:val="000000"/>
          <w:lang w:eastAsia="en-AU"/>
        </w:rPr>
        <w:t>T</w:t>
      </w:r>
      <w:r w:rsidR="009857E2" w:rsidRPr="004616F9">
        <w:rPr>
          <w:color w:val="000000"/>
          <w:lang w:eastAsia="en-AU"/>
        </w:rPr>
        <w:t>able with the heading “Aeronautical knowledge standards” in a</w:t>
      </w:r>
      <w:r w:rsidR="00963390" w:rsidRPr="004616F9">
        <w:rPr>
          <w:color w:val="000000"/>
          <w:lang w:eastAsia="en-AU"/>
        </w:rPr>
        <w:t>n Appendix</w:t>
      </w:r>
      <w:r w:rsidR="009857E2" w:rsidRPr="004616F9">
        <w:rPr>
          <w:color w:val="000000"/>
          <w:lang w:eastAsia="en-AU"/>
        </w:rPr>
        <w:t xml:space="preserve"> of Schedule 2, </w:t>
      </w:r>
      <w:r w:rsidRPr="004616F9">
        <w:rPr>
          <w:color w:val="000000"/>
          <w:lang w:eastAsia="en-AU"/>
        </w:rPr>
        <w:t xml:space="preserve">each unit of knowledge mentioned in a cell in column 2 of </w:t>
      </w:r>
      <w:r w:rsidR="009857E2" w:rsidRPr="004616F9">
        <w:rPr>
          <w:color w:val="000000"/>
          <w:lang w:eastAsia="en-AU"/>
        </w:rPr>
        <w:t xml:space="preserve">the </w:t>
      </w:r>
      <w:r w:rsidR="00CA465A" w:rsidRPr="004616F9">
        <w:rPr>
          <w:color w:val="000000"/>
          <w:lang w:eastAsia="en-AU"/>
        </w:rPr>
        <w:t>T</w:t>
      </w:r>
      <w:r w:rsidRPr="004616F9">
        <w:rPr>
          <w:color w:val="000000"/>
          <w:lang w:eastAsia="en-AU"/>
        </w:rPr>
        <w:t xml:space="preserve">able </w:t>
      </w:r>
      <w:r w:rsidRPr="004616F9">
        <w:rPr>
          <w:color w:val="000000"/>
          <w:lang w:eastAsia="en-AU"/>
        </w:rPr>
        <w:lastRenderedPageBreak/>
        <w:t xml:space="preserve">(the </w:t>
      </w:r>
      <w:r w:rsidRPr="004616F9">
        <w:rPr>
          <w:b/>
          <w:i/>
          <w:color w:val="000000"/>
          <w:lang w:eastAsia="en-AU"/>
        </w:rPr>
        <w:t>unit of knowledge</w:t>
      </w:r>
      <w:r w:rsidRPr="004616F9">
        <w:rPr>
          <w:color w:val="000000"/>
          <w:lang w:eastAsia="en-AU"/>
        </w:rPr>
        <w:t>) has the unit code mentioned in the corresponding cell in column</w:t>
      </w:r>
      <w:r w:rsidR="004E7598" w:rsidRPr="004616F9">
        <w:rPr>
          <w:color w:val="000000"/>
          <w:lang w:eastAsia="en-AU"/>
        </w:rPr>
        <w:t> </w:t>
      </w:r>
      <w:r w:rsidRPr="004616F9">
        <w:rPr>
          <w:color w:val="000000"/>
          <w:lang w:eastAsia="en-AU"/>
        </w:rPr>
        <w:t xml:space="preserve">1 (the </w:t>
      </w:r>
      <w:r w:rsidRPr="004616F9">
        <w:rPr>
          <w:b/>
          <w:i/>
          <w:color w:val="000000"/>
          <w:lang w:eastAsia="en-AU"/>
        </w:rPr>
        <w:t>unit code</w:t>
      </w:r>
      <w:r w:rsidRPr="004616F9">
        <w:rPr>
          <w:color w:val="000000"/>
          <w:lang w:eastAsia="en-AU"/>
        </w:rPr>
        <w:t>).</w:t>
      </w:r>
    </w:p>
    <w:p w14:paraId="299437E1" w14:textId="77777777" w:rsidR="00416310" w:rsidRPr="004616F9" w:rsidRDefault="00416310" w:rsidP="00416310">
      <w:pPr>
        <w:pStyle w:val="LDClause"/>
        <w:rPr>
          <w:color w:val="000000"/>
          <w:lang w:eastAsia="en-AU"/>
        </w:rPr>
      </w:pPr>
      <w:r w:rsidRPr="004616F9">
        <w:rPr>
          <w:color w:val="000000"/>
          <w:lang w:eastAsia="en-AU"/>
        </w:rPr>
        <w:tab/>
      </w:r>
      <w:r w:rsidR="009857E2" w:rsidRPr="004616F9">
        <w:rPr>
          <w:color w:val="000000"/>
          <w:lang w:eastAsia="en-AU"/>
        </w:rPr>
        <w:t>(3)</w:t>
      </w:r>
      <w:r w:rsidRPr="004616F9">
        <w:rPr>
          <w:color w:val="000000"/>
          <w:lang w:eastAsia="en-AU"/>
        </w:rPr>
        <w:tab/>
        <w:t>The unit coded document containing the requirements of a unit of knowledge is the document in</w:t>
      </w:r>
      <w:r w:rsidR="009857E2" w:rsidRPr="004616F9">
        <w:rPr>
          <w:color w:val="000000"/>
          <w:lang w:eastAsia="en-AU"/>
        </w:rPr>
        <w:t xml:space="preserve"> a</w:t>
      </w:r>
      <w:r w:rsidR="004902D2" w:rsidRPr="004616F9">
        <w:rPr>
          <w:color w:val="000000"/>
          <w:lang w:eastAsia="en-AU"/>
        </w:rPr>
        <w:t>n Appendix</w:t>
      </w:r>
      <w:r w:rsidR="009857E2" w:rsidRPr="004616F9">
        <w:rPr>
          <w:color w:val="000000"/>
          <w:lang w:eastAsia="en-AU"/>
        </w:rPr>
        <w:t xml:space="preserve"> </w:t>
      </w:r>
      <w:r w:rsidRPr="004616F9">
        <w:rPr>
          <w:color w:val="000000"/>
          <w:lang w:eastAsia="en-AU"/>
        </w:rPr>
        <w:t xml:space="preserve">of Schedule </w:t>
      </w:r>
      <w:r w:rsidR="00963390" w:rsidRPr="004616F9">
        <w:rPr>
          <w:color w:val="000000"/>
          <w:lang w:eastAsia="en-AU"/>
        </w:rPr>
        <w:t>4</w:t>
      </w:r>
      <w:r w:rsidRPr="004616F9">
        <w:rPr>
          <w:color w:val="000000"/>
          <w:lang w:eastAsia="en-AU"/>
        </w:rPr>
        <w:t xml:space="preserve"> which has the same unit code.</w:t>
      </w:r>
    </w:p>
    <w:p w14:paraId="363081F0" w14:textId="39343064" w:rsidR="009857E2" w:rsidRPr="004616F9" w:rsidRDefault="00416310" w:rsidP="009857E2">
      <w:pPr>
        <w:pStyle w:val="LDClause"/>
        <w:rPr>
          <w:color w:val="000000"/>
          <w:lang w:eastAsia="en-AU"/>
        </w:rPr>
      </w:pPr>
      <w:r w:rsidRPr="004616F9">
        <w:rPr>
          <w:color w:val="000000"/>
          <w:lang w:eastAsia="en-AU"/>
        </w:rPr>
        <w:tab/>
      </w:r>
      <w:r w:rsidR="009857E2" w:rsidRPr="004616F9">
        <w:rPr>
          <w:color w:val="000000"/>
          <w:lang w:eastAsia="en-AU"/>
        </w:rPr>
        <w:t>(</w:t>
      </w:r>
      <w:r w:rsidR="00157F55" w:rsidRPr="004616F9">
        <w:rPr>
          <w:color w:val="000000"/>
          <w:lang w:eastAsia="en-AU"/>
        </w:rPr>
        <w:t>4</w:t>
      </w:r>
      <w:r w:rsidR="009857E2" w:rsidRPr="004616F9">
        <w:rPr>
          <w:color w:val="000000"/>
          <w:lang w:eastAsia="en-AU"/>
        </w:rPr>
        <w:t>)</w:t>
      </w:r>
      <w:r w:rsidRPr="004616F9">
        <w:rPr>
          <w:color w:val="000000"/>
          <w:lang w:eastAsia="en-AU"/>
        </w:rPr>
        <w:tab/>
      </w:r>
      <w:r w:rsidR="008E7B8C" w:rsidRPr="004616F9">
        <w:rPr>
          <w:color w:val="000000"/>
          <w:lang w:eastAsia="en-AU"/>
        </w:rPr>
        <w:t xml:space="preserve">A </w:t>
      </w:r>
      <w:proofErr w:type="spellStart"/>
      <w:r w:rsidR="008E7B8C" w:rsidRPr="004616F9">
        <w:rPr>
          <w:color w:val="000000"/>
          <w:lang w:eastAsia="en-AU"/>
        </w:rPr>
        <w:t>RePL</w:t>
      </w:r>
      <w:proofErr w:type="spellEnd"/>
      <w:r w:rsidR="009857E2" w:rsidRPr="004616F9">
        <w:rPr>
          <w:color w:val="000000"/>
          <w:lang w:eastAsia="en-AU"/>
        </w:rPr>
        <w:t xml:space="preserve"> training course for a category of RPA must require the applicant to complete</w:t>
      </w:r>
      <w:r w:rsidR="00244734" w:rsidRPr="004616F9">
        <w:rPr>
          <w:color w:val="000000"/>
          <w:lang w:eastAsia="en-AU"/>
        </w:rPr>
        <w:t xml:space="preserve"> all of the matters, in all of the items</w:t>
      </w:r>
      <w:r w:rsidR="00CD542E" w:rsidRPr="004616F9">
        <w:rPr>
          <w:color w:val="000000"/>
          <w:lang w:eastAsia="en-AU"/>
        </w:rPr>
        <w:t>,</w:t>
      </w:r>
      <w:r w:rsidR="00244734" w:rsidRPr="004616F9">
        <w:rPr>
          <w:color w:val="000000"/>
          <w:lang w:eastAsia="en-AU"/>
        </w:rPr>
        <w:t xml:space="preserve"> of</w:t>
      </w:r>
      <w:r w:rsidR="009857E2" w:rsidRPr="004616F9">
        <w:rPr>
          <w:color w:val="000000"/>
          <w:lang w:eastAsia="en-AU"/>
        </w:rPr>
        <w:t xml:space="preserve"> the following units of knowledge:</w:t>
      </w:r>
    </w:p>
    <w:p w14:paraId="7DF5ADCC" w14:textId="60238A29" w:rsidR="009857E2" w:rsidRPr="004616F9" w:rsidRDefault="004902D2" w:rsidP="004902D2">
      <w:pPr>
        <w:pStyle w:val="LDP1a"/>
        <w:rPr>
          <w:lang w:eastAsia="en-AU"/>
        </w:rPr>
      </w:pPr>
      <w:r w:rsidRPr="004616F9">
        <w:rPr>
          <w:lang w:eastAsia="en-AU"/>
        </w:rPr>
        <w:t>(a)</w:t>
      </w:r>
      <w:r w:rsidRPr="004616F9">
        <w:rPr>
          <w:lang w:eastAsia="en-AU"/>
        </w:rPr>
        <w:tab/>
      </w:r>
      <w:r w:rsidR="009857E2" w:rsidRPr="004616F9">
        <w:rPr>
          <w:lang w:eastAsia="en-AU"/>
        </w:rPr>
        <w:t>for any RPA</w:t>
      </w:r>
      <w:r w:rsidR="00A43D40" w:rsidRPr="004616F9">
        <w:rPr>
          <w:lang w:eastAsia="en-AU"/>
        </w:rPr>
        <w:t xml:space="preserve"> category</w:t>
      </w:r>
      <w:r w:rsidR="009857E2" w:rsidRPr="004616F9">
        <w:rPr>
          <w:lang w:eastAsia="en-AU"/>
        </w:rPr>
        <w:t> —</w:t>
      </w:r>
      <w:r w:rsidR="009A22E5" w:rsidRPr="004616F9">
        <w:rPr>
          <w:lang w:eastAsia="en-AU"/>
        </w:rPr>
        <w:t xml:space="preserve"> </w:t>
      </w:r>
      <w:r w:rsidR="008971B1" w:rsidRPr="004616F9">
        <w:rPr>
          <w:lang w:eastAsia="en-AU"/>
        </w:rPr>
        <w:t>the</w:t>
      </w:r>
      <w:r w:rsidR="009857E2" w:rsidRPr="004616F9">
        <w:rPr>
          <w:lang w:eastAsia="en-AU"/>
        </w:rPr>
        <w:t xml:space="preserve"> units in </w:t>
      </w:r>
      <w:r w:rsidRPr="004616F9">
        <w:rPr>
          <w:lang w:eastAsia="en-AU"/>
        </w:rPr>
        <w:t>Appendix</w:t>
      </w:r>
      <w:r w:rsidR="009857E2" w:rsidRPr="004616F9">
        <w:rPr>
          <w:lang w:eastAsia="en-AU"/>
        </w:rPr>
        <w:t xml:space="preserve"> 1 of Schedule </w:t>
      </w:r>
      <w:r w:rsidR="00963390" w:rsidRPr="004616F9">
        <w:rPr>
          <w:lang w:eastAsia="en-AU"/>
        </w:rPr>
        <w:t>4</w:t>
      </w:r>
      <w:r w:rsidR="009857E2" w:rsidRPr="004616F9">
        <w:rPr>
          <w:lang w:eastAsia="en-AU"/>
        </w:rPr>
        <w:t xml:space="preserve">, Common </w:t>
      </w:r>
      <w:r w:rsidR="00CA465A" w:rsidRPr="004616F9">
        <w:rPr>
          <w:lang w:eastAsia="en-AU"/>
        </w:rPr>
        <w:t>u</w:t>
      </w:r>
      <w:r w:rsidR="009857E2" w:rsidRPr="004616F9">
        <w:rPr>
          <w:lang w:eastAsia="en-AU"/>
        </w:rPr>
        <w:t>nits</w:t>
      </w:r>
      <w:r w:rsidR="002A1E7E" w:rsidRPr="004616F9">
        <w:t xml:space="preserve">, except when the </w:t>
      </w:r>
      <w:proofErr w:type="spellStart"/>
      <w:r w:rsidR="002A1E7E" w:rsidRPr="004616F9">
        <w:t>RePL</w:t>
      </w:r>
      <w:proofErr w:type="spellEnd"/>
      <w:r w:rsidR="002A1E7E" w:rsidRPr="004616F9">
        <w:t xml:space="preserve"> training course is for a </w:t>
      </w:r>
      <w:proofErr w:type="spellStart"/>
      <w:r w:rsidR="002A1E7E" w:rsidRPr="004616F9">
        <w:t>RePL</w:t>
      </w:r>
      <w:proofErr w:type="spellEnd"/>
      <w:r w:rsidR="002A1E7E" w:rsidRPr="004616F9">
        <w:t xml:space="preserve"> upgrade </w:t>
      </w:r>
      <w:r w:rsidR="00642638" w:rsidRPr="004616F9">
        <w:t>provided for in section 2.22, 2.23, 2.24 or 2.25;</w:t>
      </w:r>
    </w:p>
    <w:p w14:paraId="5519749A" w14:textId="77777777" w:rsidR="009857E2" w:rsidRPr="004616F9" w:rsidRDefault="004902D2" w:rsidP="004902D2">
      <w:pPr>
        <w:pStyle w:val="LDP1a"/>
        <w:rPr>
          <w:lang w:eastAsia="en-AU"/>
        </w:rPr>
      </w:pPr>
      <w:r w:rsidRPr="004616F9">
        <w:rPr>
          <w:lang w:eastAsia="en-AU"/>
        </w:rPr>
        <w:t>(b)</w:t>
      </w:r>
      <w:r w:rsidRPr="004616F9">
        <w:rPr>
          <w:lang w:eastAsia="en-AU"/>
        </w:rPr>
        <w:tab/>
      </w:r>
      <w:r w:rsidR="009857E2" w:rsidRPr="004616F9">
        <w:rPr>
          <w:lang w:eastAsia="en-AU"/>
        </w:rPr>
        <w:t xml:space="preserve">for an RPA that is </w:t>
      </w:r>
      <w:r w:rsidR="006557C4" w:rsidRPr="004616F9">
        <w:rPr>
          <w:lang w:eastAsia="en-AU"/>
        </w:rPr>
        <w:t>in the</w:t>
      </w:r>
      <w:r w:rsidR="009857E2" w:rsidRPr="004616F9">
        <w:rPr>
          <w:lang w:eastAsia="en-AU"/>
        </w:rPr>
        <w:t xml:space="preserve"> aeroplane</w:t>
      </w:r>
      <w:r w:rsidR="001B5F21" w:rsidRPr="004616F9">
        <w:rPr>
          <w:lang w:eastAsia="en-AU"/>
        </w:rPr>
        <w:t xml:space="preserve"> category</w:t>
      </w:r>
      <w:r w:rsidR="009857E2" w:rsidRPr="004616F9">
        <w:rPr>
          <w:lang w:eastAsia="en-AU"/>
        </w:rPr>
        <w:t> —</w:t>
      </w:r>
      <w:r w:rsidR="009A22E5" w:rsidRPr="004616F9">
        <w:rPr>
          <w:lang w:eastAsia="en-AU"/>
        </w:rPr>
        <w:t xml:space="preserve"> </w:t>
      </w:r>
      <w:r w:rsidR="008971B1" w:rsidRPr="004616F9">
        <w:rPr>
          <w:lang w:eastAsia="en-AU"/>
        </w:rPr>
        <w:t xml:space="preserve">the units </w:t>
      </w:r>
      <w:r w:rsidR="009857E2" w:rsidRPr="004616F9">
        <w:rPr>
          <w:lang w:eastAsia="en-AU"/>
        </w:rPr>
        <w:t xml:space="preserve">in </w:t>
      </w:r>
      <w:r w:rsidRPr="004616F9">
        <w:rPr>
          <w:lang w:eastAsia="en-AU"/>
        </w:rPr>
        <w:t xml:space="preserve">Appendix </w:t>
      </w:r>
      <w:r w:rsidR="009857E2" w:rsidRPr="004616F9">
        <w:rPr>
          <w:lang w:eastAsia="en-AU"/>
        </w:rPr>
        <w:t xml:space="preserve">2 of Schedule </w:t>
      </w:r>
      <w:r w:rsidR="00963390" w:rsidRPr="004616F9">
        <w:rPr>
          <w:lang w:eastAsia="en-AU"/>
        </w:rPr>
        <w:t>4</w:t>
      </w:r>
      <w:r w:rsidR="009857E2" w:rsidRPr="004616F9">
        <w:rPr>
          <w:lang w:eastAsia="en-AU"/>
        </w:rPr>
        <w:t>;</w:t>
      </w:r>
    </w:p>
    <w:p w14:paraId="4C9B1DC6" w14:textId="77777777" w:rsidR="009857E2" w:rsidRPr="004616F9" w:rsidRDefault="004902D2" w:rsidP="004902D2">
      <w:pPr>
        <w:pStyle w:val="LDP1a"/>
        <w:rPr>
          <w:lang w:eastAsia="en-AU"/>
        </w:rPr>
      </w:pPr>
      <w:r w:rsidRPr="004616F9">
        <w:rPr>
          <w:lang w:eastAsia="en-AU"/>
        </w:rPr>
        <w:t>(c)</w:t>
      </w:r>
      <w:r w:rsidRPr="004616F9">
        <w:rPr>
          <w:lang w:eastAsia="en-AU"/>
        </w:rPr>
        <w:tab/>
      </w:r>
      <w:r w:rsidR="009857E2" w:rsidRPr="004616F9">
        <w:rPr>
          <w:lang w:eastAsia="en-AU"/>
        </w:rPr>
        <w:t xml:space="preserve">for an RPA that is </w:t>
      </w:r>
      <w:r w:rsidR="006557C4" w:rsidRPr="004616F9">
        <w:rPr>
          <w:lang w:eastAsia="en-AU"/>
        </w:rPr>
        <w:t>in the</w:t>
      </w:r>
      <w:r w:rsidR="009857E2" w:rsidRPr="004616F9">
        <w:rPr>
          <w:lang w:eastAsia="en-AU"/>
        </w:rPr>
        <w:t xml:space="preserve"> </w:t>
      </w:r>
      <w:r w:rsidR="00F964D8" w:rsidRPr="004616F9">
        <w:rPr>
          <w:lang w:eastAsia="en-AU"/>
        </w:rPr>
        <w:t>helicopter (multirotor class)</w:t>
      </w:r>
      <w:r w:rsidR="006557C4" w:rsidRPr="004616F9">
        <w:rPr>
          <w:lang w:eastAsia="en-AU"/>
        </w:rPr>
        <w:t xml:space="preserve"> category</w:t>
      </w:r>
      <w:r w:rsidR="009857E2" w:rsidRPr="004616F9">
        <w:rPr>
          <w:lang w:eastAsia="en-AU"/>
        </w:rPr>
        <w:t> —</w:t>
      </w:r>
      <w:r w:rsidR="009A22E5" w:rsidRPr="004616F9">
        <w:rPr>
          <w:lang w:eastAsia="en-AU"/>
        </w:rPr>
        <w:t xml:space="preserve"> </w:t>
      </w:r>
      <w:r w:rsidR="008971B1" w:rsidRPr="004616F9">
        <w:rPr>
          <w:lang w:eastAsia="en-AU"/>
        </w:rPr>
        <w:t>the units</w:t>
      </w:r>
      <w:r w:rsidR="009857E2" w:rsidRPr="004616F9">
        <w:rPr>
          <w:lang w:eastAsia="en-AU"/>
        </w:rPr>
        <w:t xml:space="preserve"> in </w:t>
      </w:r>
      <w:r w:rsidRPr="004616F9">
        <w:rPr>
          <w:lang w:eastAsia="en-AU"/>
        </w:rPr>
        <w:t xml:space="preserve">Appendix </w:t>
      </w:r>
      <w:r w:rsidR="007735F4" w:rsidRPr="004616F9">
        <w:rPr>
          <w:lang w:eastAsia="en-AU"/>
        </w:rPr>
        <w:t>3</w:t>
      </w:r>
      <w:r w:rsidR="009857E2" w:rsidRPr="004616F9">
        <w:rPr>
          <w:lang w:eastAsia="en-AU"/>
        </w:rPr>
        <w:t xml:space="preserve"> of Schedule </w:t>
      </w:r>
      <w:r w:rsidR="00963390" w:rsidRPr="004616F9">
        <w:rPr>
          <w:lang w:eastAsia="en-AU"/>
        </w:rPr>
        <w:t>4</w:t>
      </w:r>
      <w:r w:rsidR="009857E2" w:rsidRPr="004616F9">
        <w:rPr>
          <w:lang w:eastAsia="en-AU"/>
        </w:rPr>
        <w:t>;</w:t>
      </w:r>
    </w:p>
    <w:p w14:paraId="75D208FF" w14:textId="77777777" w:rsidR="009857E2" w:rsidRPr="004616F9" w:rsidRDefault="004902D2" w:rsidP="004902D2">
      <w:pPr>
        <w:pStyle w:val="LDP1a"/>
        <w:rPr>
          <w:lang w:eastAsia="en-AU"/>
        </w:rPr>
      </w:pPr>
      <w:r w:rsidRPr="004616F9">
        <w:rPr>
          <w:lang w:eastAsia="en-AU"/>
        </w:rPr>
        <w:t>(d)</w:t>
      </w:r>
      <w:r w:rsidRPr="004616F9">
        <w:rPr>
          <w:lang w:eastAsia="en-AU"/>
        </w:rPr>
        <w:tab/>
      </w:r>
      <w:r w:rsidR="009857E2" w:rsidRPr="004616F9">
        <w:rPr>
          <w:lang w:eastAsia="en-AU"/>
        </w:rPr>
        <w:t xml:space="preserve">for an RPA that is </w:t>
      </w:r>
      <w:r w:rsidR="006557C4" w:rsidRPr="004616F9">
        <w:rPr>
          <w:lang w:eastAsia="en-AU"/>
        </w:rPr>
        <w:t>in the</w:t>
      </w:r>
      <w:r w:rsidR="009857E2" w:rsidRPr="004616F9">
        <w:rPr>
          <w:lang w:eastAsia="en-AU"/>
        </w:rPr>
        <w:t xml:space="preserve"> </w:t>
      </w:r>
      <w:r w:rsidR="003D3D47" w:rsidRPr="004616F9">
        <w:rPr>
          <w:lang w:eastAsia="en-AU"/>
        </w:rPr>
        <w:t>helicopter (single rotor class)</w:t>
      </w:r>
      <w:r w:rsidR="006557C4" w:rsidRPr="004616F9">
        <w:rPr>
          <w:lang w:eastAsia="en-AU"/>
        </w:rPr>
        <w:t xml:space="preserve"> category</w:t>
      </w:r>
      <w:r w:rsidR="009857E2" w:rsidRPr="004616F9">
        <w:rPr>
          <w:lang w:eastAsia="en-AU"/>
        </w:rPr>
        <w:t> —</w:t>
      </w:r>
      <w:r w:rsidR="009A22E5" w:rsidRPr="004616F9">
        <w:rPr>
          <w:lang w:eastAsia="en-AU"/>
        </w:rPr>
        <w:t xml:space="preserve"> </w:t>
      </w:r>
      <w:r w:rsidR="008971B1" w:rsidRPr="004616F9">
        <w:rPr>
          <w:lang w:eastAsia="en-AU"/>
        </w:rPr>
        <w:t xml:space="preserve">the units </w:t>
      </w:r>
      <w:r w:rsidR="009857E2" w:rsidRPr="004616F9">
        <w:rPr>
          <w:lang w:eastAsia="en-AU"/>
        </w:rPr>
        <w:t xml:space="preserve">in </w:t>
      </w:r>
      <w:r w:rsidRPr="004616F9">
        <w:rPr>
          <w:lang w:eastAsia="en-AU"/>
        </w:rPr>
        <w:t>Appendix</w:t>
      </w:r>
      <w:r w:rsidR="009857E2" w:rsidRPr="004616F9">
        <w:rPr>
          <w:lang w:eastAsia="en-AU"/>
        </w:rPr>
        <w:t xml:space="preserve"> </w:t>
      </w:r>
      <w:r w:rsidR="007735F4" w:rsidRPr="004616F9">
        <w:rPr>
          <w:lang w:eastAsia="en-AU"/>
        </w:rPr>
        <w:t>4</w:t>
      </w:r>
      <w:r w:rsidR="009857E2" w:rsidRPr="004616F9">
        <w:rPr>
          <w:lang w:eastAsia="en-AU"/>
        </w:rPr>
        <w:t xml:space="preserve"> of Schedule </w:t>
      </w:r>
      <w:r w:rsidR="00963390" w:rsidRPr="004616F9">
        <w:rPr>
          <w:lang w:eastAsia="en-AU"/>
        </w:rPr>
        <w:t>4</w:t>
      </w:r>
      <w:r w:rsidR="009857E2" w:rsidRPr="004616F9">
        <w:rPr>
          <w:lang w:eastAsia="en-AU"/>
        </w:rPr>
        <w:t>;</w:t>
      </w:r>
    </w:p>
    <w:p w14:paraId="15B01733" w14:textId="77777777" w:rsidR="004902D2" w:rsidRPr="004616F9" w:rsidRDefault="004902D2" w:rsidP="004902D2">
      <w:pPr>
        <w:pStyle w:val="LDP1a"/>
        <w:rPr>
          <w:lang w:eastAsia="en-AU"/>
        </w:rPr>
      </w:pPr>
      <w:r w:rsidRPr="004616F9">
        <w:rPr>
          <w:lang w:eastAsia="en-AU"/>
        </w:rPr>
        <w:t>(e)</w:t>
      </w:r>
      <w:r w:rsidRPr="004616F9">
        <w:rPr>
          <w:lang w:eastAsia="en-AU"/>
        </w:rPr>
        <w:tab/>
        <w:t xml:space="preserve">for an RPA that is </w:t>
      </w:r>
      <w:r w:rsidR="006557C4" w:rsidRPr="004616F9">
        <w:rPr>
          <w:lang w:eastAsia="en-AU"/>
        </w:rPr>
        <w:t>in the</w:t>
      </w:r>
      <w:r w:rsidR="001B5F21" w:rsidRPr="004616F9">
        <w:rPr>
          <w:lang w:eastAsia="en-AU"/>
        </w:rPr>
        <w:t xml:space="preserve"> </w:t>
      </w:r>
      <w:r w:rsidR="00B864A0" w:rsidRPr="004616F9">
        <w:rPr>
          <w:lang w:eastAsia="en-AU"/>
        </w:rPr>
        <w:t>powered-lift category</w:t>
      </w:r>
      <w:r w:rsidRPr="004616F9">
        <w:rPr>
          <w:lang w:eastAsia="en-AU"/>
        </w:rPr>
        <w:t> —</w:t>
      </w:r>
      <w:r w:rsidR="009A22E5" w:rsidRPr="004616F9">
        <w:rPr>
          <w:lang w:eastAsia="en-AU"/>
        </w:rPr>
        <w:t xml:space="preserve"> </w:t>
      </w:r>
      <w:r w:rsidR="008971B1" w:rsidRPr="004616F9">
        <w:rPr>
          <w:lang w:eastAsia="en-AU"/>
        </w:rPr>
        <w:t xml:space="preserve">the units </w:t>
      </w:r>
      <w:r w:rsidRPr="004616F9">
        <w:rPr>
          <w:lang w:eastAsia="en-AU"/>
        </w:rPr>
        <w:t xml:space="preserve">in Appendix 5 of Schedule </w:t>
      </w:r>
      <w:r w:rsidR="00963390" w:rsidRPr="004616F9">
        <w:rPr>
          <w:lang w:eastAsia="en-AU"/>
        </w:rPr>
        <w:t>4</w:t>
      </w:r>
      <w:r w:rsidRPr="004616F9">
        <w:rPr>
          <w:lang w:eastAsia="en-AU"/>
        </w:rPr>
        <w:t>;</w:t>
      </w:r>
    </w:p>
    <w:p w14:paraId="1F76BD0C" w14:textId="4688DD72" w:rsidR="00866F3A" w:rsidRPr="004616F9" w:rsidRDefault="00866F3A" w:rsidP="00866F3A">
      <w:pPr>
        <w:pStyle w:val="LDP1a"/>
        <w:rPr>
          <w:lang w:eastAsia="en-AU"/>
        </w:rPr>
      </w:pPr>
      <w:r w:rsidRPr="004616F9">
        <w:rPr>
          <w:lang w:eastAsia="en-AU"/>
        </w:rPr>
        <w:t>(f)</w:t>
      </w:r>
      <w:r w:rsidRPr="004616F9">
        <w:rPr>
          <w:lang w:eastAsia="en-AU"/>
        </w:rPr>
        <w:tab/>
        <w:t xml:space="preserve">for any RPA in any RPA category, </w:t>
      </w:r>
      <w:r w:rsidR="00E243AE" w:rsidRPr="004616F9">
        <w:rPr>
          <w:lang w:eastAsia="en-AU"/>
        </w:rPr>
        <w:t xml:space="preserve">whether </w:t>
      </w:r>
      <w:r w:rsidRPr="004616F9">
        <w:rPr>
          <w:lang w:eastAsia="en-AU"/>
        </w:rPr>
        <w:t xml:space="preserve">operated under </w:t>
      </w:r>
      <w:r w:rsidR="00C20318" w:rsidRPr="004616F9">
        <w:rPr>
          <w:lang w:eastAsia="en-AU"/>
        </w:rPr>
        <w:t xml:space="preserve">a manual or </w:t>
      </w:r>
      <w:r w:rsidRPr="004616F9">
        <w:rPr>
          <w:lang w:eastAsia="en-AU"/>
        </w:rPr>
        <w:t>an automated flight management system —</w:t>
      </w:r>
      <w:r w:rsidR="00CA465A" w:rsidRPr="004616F9">
        <w:rPr>
          <w:lang w:eastAsia="en-AU"/>
        </w:rPr>
        <w:t xml:space="preserve"> </w:t>
      </w:r>
      <w:r w:rsidRPr="004616F9">
        <w:rPr>
          <w:lang w:eastAsia="en-AU"/>
        </w:rPr>
        <w:t>the unit</w:t>
      </w:r>
      <w:r w:rsidR="009A22E5" w:rsidRPr="004616F9">
        <w:rPr>
          <w:lang w:eastAsia="en-AU"/>
        </w:rPr>
        <w:t>s</w:t>
      </w:r>
      <w:r w:rsidRPr="004616F9">
        <w:rPr>
          <w:lang w:eastAsia="en-AU"/>
        </w:rPr>
        <w:t xml:space="preserve"> in Appendix 6 of Schedule 4</w:t>
      </w:r>
      <w:r w:rsidR="009A22E5" w:rsidRPr="004616F9">
        <w:rPr>
          <w:lang w:eastAsia="en-AU"/>
        </w:rPr>
        <w:t>;</w:t>
      </w:r>
    </w:p>
    <w:p w14:paraId="293F2DB5" w14:textId="77777777" w:rsidR="0003738F" w:rsidRPr="004616F9" w:rsidRDefault="0003738F" w:rsidP="0003738F">
      <w:pPr>
        <w:pStyle w:val="LDP1a"/>
        <w:rPr>
          <w:lang w:eastAsia="en-AU"/>
        </w:rPr>
      </w:pPr>
      <w:r w:rsidRPr="004616F9">
        <w:rPr>
          <w:lang w:eastAsia="en-AU"/>
        </w:rPr>
        <w:t>(</w:t>
      </w:r>
      <w:r w:rsidR="00866F3A" w:rsidRPr="004616F9">
        <w:rPr>
          <w:lang w:eastAsia="en-AU"/>
        </w:rPr>
        <w:t>g</w:t>
      </w:r>
      <w:r w:rsidRPr="004616F9">
        <w:rPr>
          <w:lang w:eastAsia="en-AU"/>
        </w:rPr>
        <w:t>)</w:t>
      </w:r>
      <w:r w:rsidRPr="004616F9">
        <w:rPr>
          <w:lang w:eastAsia="en-AU"/>
        </w:rPr>
        <w:tab/>
        <w:t xml:space="preserve">for any medium or large RPA in any RPA category, with a </w:t>
      </w:r>
      <w:r w:rsidR="008462F3" w:rsidRPr="004616F9">
        <w:rPr>
          <w:lang w:eastAsia="en-AU"/>
        </w:rPr>
        <w:t>liquid-fuel system</w:t>
      </w:r>
      <w:r w:rsidRPr="004616F9">
        <w:rPr>
          <w:lang w:eastAsia="en-AU"/>
        </w:rPr>
        <w:t> —</w:t>
      </w:r>
      <w:r w:rsidR="009A22E5" w:rsidRPr="004616F9">
        <w:rPr>
          <w:lang w:eastAsia="en-AU"/>
        </w:rPr>
        <w:t xml:space="preserve"> </w:t>
      </w:r>
      <w:r w:rsidRPr="004616F9">
        <w:rPr>
          <w:lang w:eastAsia="en-AU"/>
        </w:rPr>
        <w:t>the unit</w:t>
      </w:r>
      <w:r w:rsidR="009A22E5" w:rsidRPr="004616F9">
        <w:rPr>
          <w:lang w:eastAsia="en-AU"/>
        </w:rPr>
        <w:t>s</w:t>
      </w:r>
      <w:r w:rsidRPr="004616F9">
        <w:rPr>
          <w:lang w:eastAsia="en-AU"/>
        </w:rPr>
        <w:t xml:space="preserve"> in Appendix 7 of Schedule 4.</w:t>
      </w:r>
    </w:p>
    <w:p w14:paraId="77C94301" w14:textId="77777777" w:rsidR="00157F55" w:rsidRPr="004616F9" w:rsidRDefault="00157F55" w:rsidP="00157F55">
      <w:pPr>
        <w:pStyle w:val="LDClause"/>
        <w:rPr>
          <w:lang w:eastAsia="en-AU"/>
        </w:rPr>
      </w:pPr>
      <w:r w:rsidRPr="004616F9">
        <w:rPr>
          <w:lang w:eastAsia="en-AU"/>
        </w:rPr>
        <w:tab/>
        <w:t>(5)</w:t>
      </w:r>
      <w:r w:rsidRPr="004616F9">
        <w:rPr>
          <w:lang w:eastAsia="en-AU"/>
        </w:rPr>
        <w:tab/>
        <w:t>To avoid any doubt, the requirements</w:t>
      </w:r>
      <w:r w:rsidR="000873AC" w:rsidRPr="004616F9">
        <w:rPr>
          <w:lang w:eastAsia="en-AU"/>
        </w:rPr>
        <w:t xml:space="preserve"> under </w:t>
      </w:r>
      <w:r w:rsidR="00C20318" w:rsidRPr="004616F9">
        <w:rPr>
          <w:lang w:eastAsia="en-AU"/>
        </w:rPr>
        <w:t xml:space="preserve">the </w:t>
      </w:r>
      <w:r w:rsidR="000873AC" w:rsidRPr="004616F9">
        <w:rPr>
          <w:lang w:eastAsia="en-AU"/>
        </w:rPr>
        <w:t>following</w:t>
      </w:r>
      <w:r w:rsidRPr="004616F9">
        <w:rPr>
          <w:lang w:eastAsia="en-AU"/>
        </w:rPr>
        <w:t>:</w:t>
      </w:r>
    </w:p>
    <w:p w14:paraId="7F1C7DC9" w14:textId="77777777" w:rsidR="00157F55" w:rsidRPr="004616F9" w:rsidRDefault="00157F55" w:rsidP="00157F55">
      <w:pPr>
        <w:pStyle w:val="LDP1a"/>
        <w:rPr>
          <w:lang w:eastAsia="en-AU"/>
        </w:rPr>
      </w:pPr>
      <w:r w:rsidRPr="004616F9">
        <w:rPr>
          <w:lang w:eastAsia="en-AU"/>
        </w:rPr>
        <w:t>(a)</w:t>
      </w:r>
      <w:r w:rsidRPr="004616F9">
        <w:rPr>
          <w:lang w:eastAsia="en-AU"/>
        </w:rPr>
        <w:tab/>
        <w:t xml:space="preserve">paragraph </w:t>
      </w:r>
      <w:r w:rsidR="00F964D8" w:rsidRPr="004616F9">
        <w:rPr>
          <w:lang w:eastAsia="en-AU"/>
        </w:rPr>
        <w:t>(4)</w:t>
      </w:r>
      <w:r w:rsidR="004E7598" w:rsidRPr="004616F9">
        <w:rPr>
          <w:lang w:eastAsia="en-AU"/>
        </w:rPr>
        <w:t> </w:t>
      </w:r>
      <w:r w:rsidRPr="004616F9">
        <w:rPr>
          <w:lang w:eastAsia="en-AU"/>
        </w:rPr>
        <w:t>(a);</w:t>
      </w:r>
    </w:p>
    <w:p w14:paraId="0312951D" w14:textId="77777777" w:rsidR="00157F55" w:rsidRPr="004616F9" w:rsidRDefault="00157F55" w:rsidP="00157F55">
      <w:pPr>
        <w:pStyle w:val="LDP1a"/>
        <w:rPr>
          <w:lang w:eastAsia="en-AU"/>
        </w:rPr>
      </w:pPr>
      <w:r w:rsidRPr="004616F9">
        <w:rPr>
          <w:lang w:eastAsia="en-AU"/>
        </w:rPr>
        <w:t>(b)</w:t>
      </w:r>
      <w:r w:rsidRPr="004616F9">
        <w:rPr>
          <w:lang w:eastAsia="en-AU"/>
        </w:rPr>
        <w:tab/>
        <w:t>paragraph</w:t>
      </w:r>
      <w:r w:rsidR="000873AC" w:rsidRPr="004616F9">
        <w:rPr>
          <w:lang w:eastAsia="en-AU"/>
        </w:rPr>
        <w:t>s</w:t>
      </w:r>
      <w:r w:rsidRPr="004616F9">
        <w:rPr>
          <w:lang w:eastAsia="en-AU"/>
        </w:rPr>
        <w:t xml:space="preserve"> </w:t>
      </w:r>
      <w:r w:rsidR="00F964D8" w:rsidRPr="004616F9">
        <w:rPr>
          <w:lang w:eastAsia="en-AU"/>
        </w:rPr>
        <w:t>(4)</w:t>
      </w:r>
      <w:r w:rsidR="004E7598" w:rsidRPr="004616F9">
        <w:rPr>
          <w:lang w:eastAsia="en-AU"/>
        </w:rPr>
        <w:t> </w:t>
      </w:r>
      <w:r w:rsidRPr="004616F9">
        <w:rPr>
          <w:lang w:eastAsia="en-AU"/>
        </w:rPr>
        <w:t>(</w:t>
      </w:r>
      <w:r w:rsidR="00963390" w:rsidRPr="004616F9">
        <w:rPr>
          <w:lang w:eastAsia="en-AU"/>
        </w:rPr>
        <w:t>f</w:t>
      </w:r>
      <w:r w:rsidRPr="004616F9">
        <w:rPr>
          <w:lang w:eastAsia="en-AU"/>
        </w:rPr>
        <w:t>)</w:t>
      </w:r>
      <w:r w:rsidR="000873AC" w:rsidRPr="004616F9">
        <w:rPr>
          <w:lang w:eastAsia="en-AU"/>
        </w:rPr>
        <w:t xml:space="preserve"> and (g)</w:t>
      </w:r>
      <w:r w:rsidRPr="004616F9">
        <w:rPr>
          <w:lang w:eastAsia="en-AU"/>
        </w:rPr>
        <w:t>;</w:t>
      </w:r>
    </w:p>
    <w:p w14:paraId="7AEF2E35" w14:textId="51ADB533" w:rsidR="00157F55" w:rsidRPr="004616F9" w:rsidRDefault="00157F55" w:rsidP="00157F55">
      <w:pPr>
        <w:pStyle w:val="LDClause"/>
        <w:rPr>
          <w:lang w:eastAsia="en-AU"/>
        </w:rPr>
      </w:pPr>
      <w:r w:rsidRPr="004616F9">
        <w:rPr>
          <w:lang w:eastAsia="en-AU"/>
        </w:rPr>
        <w:tab/>
      </w:r>
      <w:r w:rsidRPr="004616F9">
        <w:rPr>
          <w:lang w:eastAsia="en-AU"/>
        </w:rPr>
        <w:tab/>
        <w:t>are in addition to any requirement</w:t>
      </w:r>
      <w:r w:rsidR="00174707" w:rsidRPr="004616F9">
        <w:rPr>
          <w:lang w:eastAsia="en-AU"/>
        </w:rPr>
        <w:t>s</w:t>
      </w:r>
      <w:r w:rsidRPr="004616F9">
        <w:rPr>
          <w:lang w:eastAsia="en-AU"/>
        </w:rPr>
        <w:t xml:space="preserve"> expressed in paragraphs </w:t>
      </w:r>
      <w:r w:rsidR="00F964D8" w:rsidRPr="004616F9">
        <w:rPr>
          <w:lang w:eastAsia="en-AU"/>
        </w:rPr>
        <w:t>(4)</w:t>
      </w:r>
      <w:r w:rsidR="00CA465A" w:rsidRPr="004616F9">
        <w:rPr>
          <w:lang w:eastAsia="en-AU"/>
        </w:rPr>
        <w:t> </w:t>
      </w:r>
      <w:r w:rsidRPr="004616F9">
        <w:rPr>
          <w:lang w:eastAsia="en-AU"/>
        </w:rPr>
        <w:t xml:space="preserve">(b) to </w:t>
      </w:r>
      <w:r w:rsidR="00F964D8" w:rsidRPr="004616F9">
        <w:rPr>
          <w:lang w:eastAsia="en-AU"/>
        </w:rPr>
        <w:t>(4)</w:t>
      </w:r>
      <w:r w:rsidR="00CA465A" w:rsidRPr="004616F9">
        <w:rPr>
          <w:lang w:eastAsia="en-AU"/>
        </w:rPr>
        <w:t> </w:t>
      </w:r>
      <w:r w:rsidRPr="004616F9">
        <w:rPr>
          <w:lang w:eastAsia="en-AU"/>
        </w:rPr>
        <w:t>(</w:t>
      </w:r>
      <w:r w:rsidR="00963390" w:rsidRPr="004616F9">
        <w:rPr>
          <w:lang w:eastAsia="en-AU"/>
        </w:rPr>
        <w:t>e</w:t>
      </w:r>
      <w:r w:rsidRPr="004616F9">
        <w:rPr>
          <w:lang w:eastAsia="en-AU"/>
        </w:rPr>
        <w:t>)</w:t>
      </w:r>
      <w:r w:rsidR="000873AC" w:rsidRPr="004616F9">
        <w:rPr>
          <w:lang w:eastAsia="en-AU"/>
        </w:rPr>
        <w:t>, as the case requires</w:t>
      </w:r>
      <w:r w:rsidRPr="004616F9">
        <w:rPr>
          <w:lang w:eastAsia="en-AU"/>
        </w:rPr>
        <w:t>.</w:t>
      </w:r>
    </w:p>
    <w:p w14:paraId="44CC9BB2" w14:textId="77777777" w:rsidR="00EF5090" w:rsidRPr="004616F9" w:rsidRDefault="00EF5090" w:rsidP="00157F55">
      <w:pPr>
        <w:pStyle w:val="LDClause"/>
        <w:rPr>
          <w:lang w:eastAsia="en-AU"/>
        </w:rPr>
      </w:pPr>
      <w:r w:rsidRPr="004616F9">
        <w:rPr>
          <w:lang w:eastAsia="en-AU"/>
        </w:rPr>
        <w:tab/>
        <w:t>(6)</w:t>
      </w:r>
      <w:r w:rsidRPr="004616F9">
        <w:rPr>
          <w:lang w:eastAsia="en-AU"/>
        </w:rPr>
        <w:tab/>
        <w:t>If:</w:t>
      </w:r>
    </w:p>
    <w:p w14:paraId="787DD08E" w14:textId="53783E2B" w:rsidR="00EF5090" w:rsidRPr="004616F9" w:rsidRDefault="00EF5090" w:rsidP="00EF5090">
      <w:pPr>
        <w:pStyle w:val="LDP1a"/>
        <w:rPr>
          <w:lang w:eastAsia="en-AU"/>
        </w:rPr>
      </w:pPr>
      <w:r w:rsidRPr="004616F9">
        <w:rPr>
          <w:lang w:eastAsia="en-AU"/>
        </w:rPr>
        <w:t>(a)</w:t>
      </w:r>
      <w:r w:rsidRPr="004616F9">
        <w:rPr>
          <w:lang w:eastAsia="en-AU"/>
        </w:rPr>
        <w:tab/>
        <w:t xml:space="preserve">on a particular date — a person was granted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in a category</w:t>
      </w:r>
      <w:r w:rsidR="000873AC" w:rsidRPr="004616F9">
        <w:rPr>
          <w:lang w:eastAsia="en-AU"/>
        </w:rPr>
        <w:t xml:space="preserve"> of RPA</w:t>
      </w:r>
      <w:r w:rsidRPr="004616F9">
        <w:rPr>
          <w:lang w:eastAsia="en-AU"/>
        </w:rPr>
        <w:t>; and</w:t>
      </w:r>
    </w:p>
    <w:p w14:paraId="0DB6D013" w14:textId="60F57C14" w:rsidR="00EF5090" w:rsidRPr="004616F9" w:rsidRDefault="00EF5090" w:rsidP="00EF5090">
      <w:pPr>
        <w:pStyle w:val="LDP1a"/>
        <w:rPr>
          <w:lang w:eastAsia="en-AU"/>
        </w:rPr>
      </w:pPr>
      <w:r w:rsidRPr="004616F9">
        <w:rPr>
          <w:lang w:eastAsia="en-AU"/>
        </w:rPr>
        <w:t>(b)</w:t>
      </w:r>
      <w:r w:rsidRPr="004616F9">
        <w:rPr>
          <w:lang w:eastAsia="en-AU"/>
        </w:rPr>
        <w:tab/>
        <w:t xml:space="preserve">not more than </w:t>
      </w:r>
      <w:r w:rsidR="00535C03" w:rsidRPr="004616F9">
        <w:rPr>
          <w:lang w:eastAsia="en-AU"/>
        </w:rPr>
        <w:t>3</w:t>
      </w:r>
      <w:r w:rsidRPr="004616F9">
        <w:rPr>
          <w:lang w:eastAsia="en-AU"/>
        </w:rPr>
        <w:t xml:space="preserve"> years after the particular date</w:t>
      </w:r>
      <w:r w:rsidR="00A3104A" w:rsidRPr="004616F9">
        <w:rPr>
          <w:lang w:eastAsia="en-AU"/>
        </w:rPr>
        <w:t> </w:t>
      </w:r>
      <w:r w:rsidRPr="004616F9">
        <w:rPr>
          <w:lang w:eastAsia="en-AU"/>
        </w:rPr>
        <w:t>— the person is an applicant for</w:t>
      </w:r>
      <w:r w:rsidR="00055F60" w:rsidRPr="004616F9">
        <w:rPr>
          <w:lang w:eastAsia="en-AU"/>
        </w:rPr>
        <w:t xml:space="preserve"> </w:t>
      </w:r>
      <w:r w:rsidR="008E7B8C" w:rsidRPr="004616F9">
        <w:rPr>
          <w:lang w:eastAsia="en-AU"/>
        </w:rPr>
        <w:t xml:space="preserve">a </w:t>
      </w:r>
      <w:proofErr w:type="spellStart"/>
      <w:r w:rsidR="008E7B8C" w:rsidRPr="004616F9">
        <w:rPr>
          <w:lang w:eastAsia="en-AU"/>
        </w:rPr>
        <w:t>RePL</w:t>
      </w:r>
      <w:proofErr w:type="spellEnd"/>
      <w:r w:rsidR="004705AE" w:rsidRPr="004616F9">
        <w:rPr>
          <w:lang w:eastAsia="en-AU"/>
        </w:rPr>
        <w:t xml:space="preserve"> in </w:t>
      </w:r>
      <w:r w:rsidR="001E166A" w:rsidRPr="004616F9">
        <w:rPr>
          <w:lang w:eastAsia="en-AU"/>
        </w:rPr>
        <w:t>a different</w:t>
      </w:r>
      <w:r w:rsidR="004705AE" w:rsidRPr="004616F9">
        <w:rPr>
          <w:lang w:eastAsia="en-AU"/>
        </w:rPr>
        <w:t xml:space="preserve"> </w:t>
      </w:r>
      <w:r w:rsidRPr="004616F9">
        <w:rPr>
          <w:lang w:eastAsia="en-AU"/>
        </w:rPr>
        <w:t>category</w:t>
      </w:r>
      <w:r w:rsidR="004705AE" w:rsidRPr="004616F9">
        <w:rPr>
          <w:lang w:eastAsia="en-AU"/>
        </w:rPr>
        <w:t xml:space="preserve"> </w:t>
      </w:r>
      <w:r w:rsidR="001E166A" w:rsidRPr="004616F9">
        <w:rPr>
          <w:lang w:eastAsia="en-AU"/>
        </w:rPr>
        <w:t xml:space="preserve">or </w:t>
      </w:r>
      <w:r w:rsidR="004705AE" w:rsidRPr="004616F9">
        <w:rPr>
          <w:lang w:eastAsia="en-AU"/>
        </w:rPr>
        <w:t>for a medium or large RPA</w:t>
      </w:r>
      <w:r w:rsidRPr="004616F9">
        <w:rPr>
          <w:lang w:eastAsia="en-AU"/>
        </w:rPr>
        <w:t>;</w:t>
      </w:r>
    </w:p>
    <w:p w14:paraId="39591F60" w14:textId="2D8FA420" w:rsidR="00EF5090" w:rsidRPr="004616F9" w:rsidRDefault="00EF5090" w:rsidP="00EF5090">
      <w:pPr>
        <w:pStyle w:val="LDClause"/>
        <w:rPr>
          <w:lang w:eastAsia="en-AU"/>
        </w:rPr>
      </w:pPr>
      <w:r w:rsidRPr="004616F9">
        <w:rPr>
          <w:lang w:eastAsia="en-AU"/>
        </w:rPr>
        <w:tab/>
      </w:r>
      <w:r w:rsidRPr="004616F9">
        <w:rPr>
          <w:lang w:eastAsia="en-AU"/>
        </w:rPr>
        <w:tab/>
        <w:t>then, the person is deemed to have completed</w:t>
      </w:r>
      <w:r w:rsidR="00304823" w:rsidRPr="004616F9">
        <w:rPr>
          <w:lang w:eastAsia="en-AU"/>
        </w:rPr>
        <w:t xml:space="preserve"> training</w:t>
      </w:r>
      <w:r w:rsidR="00572A35" w:rsidRPr="004616F9">
        <w:rPr>
          <w:lang w:eastAsia="en-AU"/>
        </w:rPr>
        <w:t xml:space="preserve"> and assessment in</w:t>
      </w:r>
      <w:r w:rsidRPr="004616F9">
        <w:rPr>
          <w:lang w:eastAsia="en-AU"/>
        </w:rPr>
        <w:t xml:space="preserve"> the</w:t>
      </w:r>
      <w:r w:rsidR="00956975" w:rsidRPr="004616F9">
        <w:rPr>
          <w:lang w:eastAsia="en-AU"/>
        </w:rPr>
        <w:t xml:space="preserve"> </w:t>
      </w:r>
      <w:r w:rsidR="001E3C92" w:rsidRPr="004616F9">
        <w:rPr>
          <w:lang w:eastAsia="en-AU"/>
        </w:rPr>
        <w:t>c</w:t>
      </w:r>
      <w:r w:rsidR="00956975" w:rsidRPr="004616F9">
        <w:rPr>
          <w:lang w:eastAsia="en-AU"/>
        </w:rPr>
        <w:t>ommon units</w:t>
      </w:r>
      <w:r w:rsidRPr="004616F9">
        <w:rPr>
          <w:lang w:eastAsia="en-AU"/>
        </w:rPr>
        <w:t xml:space="preserve"> </w:t>
      </w:r>
      <w:r w:rsidR="000873AC" w:rsidRPr="004616F9">
        <w:rPr>
          <w:lang w:eastAsia="en-AU"/>
        </w:rPr>
        <w:t xml:space="preserve">of the </w:t>
      </w:r>
      <w:r w:rsidRPr="004616F9">
        <w:rPr>
          <w:lang w:eastAsia="en-AU"/>
        </w:rPr>
        <w:t xml:space="preserve">aeronautical knowledge component for the </w:t>
      </w:r>
      <w:proofErr w:type="spellStart"/>
      <w:r w:rsidR="00B26CE5" w:rsidRPr="004616F9">
        <w:rPr>
          <w:color w:val="000000"/>
          <w:lang w:eastAsia="en-AU"/>
        </w:rPr>
        <w:t>RePL</w:t>
      </w:r>
      <w:proofErr w:type="spellEnd"/>
      <w:r w:rsidRPr="004616F9">
        <w:rPr>
          <w:color w:val="000000"/>
          <w:lang w:eastAsia="en-AU"/>
        </w:rPr>
        <w:t xml:space="preserve"> training course</w:t>
      </w:r>
      <w:r w:rsidR="00A3104A" w:rsidRPr="004616F9">
        <w:rPr>
          <w:lang w:eastAsia="en-AU"/>
        </w:rPr>
        <w:t>.</w:t>
      </w:r>
    </w:p>
    <w:p w14:paraId="2B1581BD" w14:textId="77777777" w:rsidR="00B41F02" w:rsidRPr="004616F9" w:rsidRDefault="00B41F02" w:rsidP="00B41F02">
      <w:pPr>
        <w:pStyle w:val="LDClause"/>
        <w:rPr>
          <w:lang w:eastAsia="en-AU"/>
        </w:rPr>
      </w:pPr>
      <w:r w:rsidRPr="004616F9">
        <w:rPr>
          <w:lang w:eastAsia="en-AU"/>
        </w:rPr>
        <w:tab/>
        <w:t>(7)</w:t>
      </w:r>
      <w:r w:rsidRPr="004616F9">
        <w:rPr>
          <w:lang w:eastAsia="en-AU"/>
        </w:rPr>
        <w:tab/>
        <w:t>If:</w:t>
      </w:r>
    </w:p>
    <w:p w14:paraId="731EFDA8" w14:textId="2E1ECE48" w:rsidR="00B41F02" w:rsidRPr="004616F9" w:rsidRDefault="00B41F02" w:rsidP="00B41F02">
      <w:pPr>
        <w:pStyle w:val="LDP1a"/>
        <w:rPr>
          <w:lang w:eastAsia="en-AU"/>
        </w:rPr>
      </w:pPr>
      <w:r w:rsidRPr="004616F9">
        <w:rPr>
          <w:lang w:eastAsia="en-AU"/>
        </w:rPr>
        <w:t>(a)</w:t>
      </w:r>
      <w:r w:rsidRPr="004616F9">
        <w:rPr>
          <w:lang w:eastAsia="en-AU"/>
        </w:rPr>
        <w:tab/>
        <w:t xml:space="preserve">on a particular date — a person was granted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in a category of RPA; and</w:t>
      </w:r>
    </w:p>
    <w:p w14:paraId="06F6199C" w14:textId="4E7835F0" w:rsidR="00B41F02" w:rsidRPr="004616F9" w:rsidRDefault="00B41F02" w:rsidP="00B41F02">
      <w:pPr>
        <w:pStyle w:val="LDP1a"/>
        <w:rPr>
          <w:lang w:eastAsia="en-AU"/>
        </w:rPr>
      </w:pPr>
      <w:r w:rsidRPr="004616F9">
        <w:rPr>
          <w:lang w:eastAsia="en-AU"/>
        </w:rPr>
        <w:t>(b)</w:t>
      </w:r>
      <w:r w:rsidRPr="004616F9">
        <w:rPr>
          <w:lang w:eastAsia="en-AU"/>
        </w:rPr>
        <w:tab/>
      </w:r>
      <w:r w:rsidR="00642638" w:rsidRPr="004616F9">
        <w:rPr>
          <w:lang w:eastAsia="en-AU"/>
        </w:rPr>
        <w:t xml:space="preserve">not </w:t>
      </w:r>
      <w:r w:rsidRPr="004616F9">
        <w:rPr>
          <w:lang w:eastAsia="en-AU"/>
        </w:rPr>
        <w:t xml:space="preserve">more than 5 years after the particular date — the person is an applicant for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in a different category or for a medium or large RPA; and</w:t>
      </w:r>
    </w:p>
    <w:p w14:paraId="2A4127A7" w14:textId="77777777" w:rsidR="00B41F02" w:rsidRPr="004616F9" w:rsidRDefault="00B41F02" w:rsidP="00B41F02">
      <w:pPr>
        <w:pStyle w:val="LDP1a"/>
        <w:rPr>
          <w:lang w:eastAsia="en-AU"/>
        </w:rPr>
      </w:pPr>
      <w:r w:rsidRPr="004616F9">
        <w:rPr>
          <w:lang w:eastAsia="en-AU"/>
        </w:rPr>
        <w:t>(c)</w:t>
      </w:r>
      <w:r w:rsidRPr="004616F9">
        <w:rPr>
          <w:lang w:eastAsia="en-AU"/>
        </w:rPr>
        <w:tab/>
      </w:r>
      <w:r w:rsidR="00836D7F" w:rsidRPr="004616F9">
        <w:rPr>
          <w:lang w:eastAsia="en-AU"/>
        </w:rPr>
        <w:t xml:space="preserve">the person </w:t>
      </w:r>
      <w:r w:rsidR="0019737E" w:rsidRPr="004616F9">
        <w:rPr>
          <w:lang w:eastAsia="en-AU"/>
        </w:rPr>
        <w:t>is</w:t>
      </w:r>
      <w:r w:rsidR="00836D7F" w:rsidRPr="004616F9">
        <w:rPr>
          <w:lang w:eastAsia="en-AU"/>
        </w:rPr>
        <w:t xml:space="preserve"> a</w:t>
      </w:r>
      <w:r w:rsidR="0019737E" w:rsidRPr="004616F9">
        <w:rPr>
          <w:lang w:eastAsia="en-AU"/>
        </w:rPr>
        <w:t>n involved</w:t>
      </w:r>
      <w:r w:rsidR="00836D7F" w:rsidRPr="004616F9">
        <w:rPr>
          <w:lang w:eastAsia="en-AU"/>
        </w:rPr>
        <w:t xml:space="preserve"> RPA participant;</w:t>
      </w:r>
    </w:p>
    <w:p w14:paraId="7238A3E5" w14:textId="460C61A9" w:rsidR="00B41F02" w:rsidRPr="004616F9" w:rsidRDefault="00B41F02" w:rsidP="00B41F02">
      <w:pPr>
        <w:pStyle w:val="LDClause"/>
        <w:rPr>
          <w:lang w:eastAsia="en-AU"/>
        </w:rPr>
      </w:pPr>
      <w:r w:rsidRPr="004616F9">
        <w:rPr>
          <w:lang w:eastAsia="en-AU"/>
        </w:rPr>
        <w:tab/>
      </w:r>
      <w:r w:rsidRPr="004616F9">
        <w:rPr>
          <w:lang w:eastAsia="en-AU"/>
        </w:rPr>
        <w:tab/>
        <w:t>then, the person is deemed to have completed</w:t>
      </w:r>
      <w:r w:rsidR="00A42C2B" w:rsidRPr="004616F9">
        <w:rPr>
          <w:lang w:eastAsia="en-AU"/>
        </w:rPr>
        <w:t xml:space="preserve"> training and assessment in</w:t>
      </w:r>
      <w:r w:rsidRPr="004616F9">
        <w:rPr>
          <w:lang w:eastAsia="en-AU"/>
        </w:rPr>
        <w:t xml:space="preserve"> the common units of the aeronautical knowledge component for the </w:t>
      </w:r>
      <w:proofErr w:type="spellStart"/>
      <w:r w:rsidRPr="004616F9">
        <w:rPr>
          <w:color w:val="000000"/>
          <w:lang w:eastAsia="en-AU"/>
        </w:rPr>
        <w:t>RePL</w:t>
      </w:r>
      <w:proofErr w:type="spellEnd"/>
      <w:r w:rsidRPr="004616F9">
        <w:rPr>
          <w:color w:val="000000"/>
          <w:lang w:eastAsia="en-AU"/>
        </w:rPr>
        <w:t xml:space="preserve"> training course</w:t>
      </w:r>
      <w:r w:rsidRPr="004616F9">
        <w:rPr>
          <w:lang w:eastAsia="en-AU"/>
        </w:rPr>
        <w:t>.</w:t>
      </w:r>
    </w:p>
    <w:p w14:paraId="66AB75F4" w14:textId="77777777" w:rsidR="00C35839" w:rsidRPr="004616F9" w:rsidRDefault="003B7708" w:rsidP="003B7708">
      <w:pPr>
        <w:pStyle w:val="LDClause"/>
        <w:rPr>
          <w:lang w:eastAsia="en-AU"/>
        </w:rPr>
      </w:pPr>
      <w:r w:rsidRPr="004616F9">
        <w:rPr>
          <w:lang w:eastAsia="en-AU"/>
        </w:rPr>
        <w:tab/>
      </w:r>
      <w:r w:rsidR="00C01260" w:rsidRPr="004616F9">
        <w:rPr>
          <w:lang w:eastAsia="en-AU"/>
        </w:rPr>
        <w:t>(8)</w:t>
      </w:r>
      <w:r w:rsidRPr="004616F9">
        <w:rPr>
          <w:lang w:eastAsia="en-AU"/>
        </w:rPr>
        <w:tab/>
        <w:t>For subsection (7)</w:t>
      </w:r>
      <w:r w:rsidR="00C35839" w:rsidRPr="004616F9">
        <w:rPr>
          <w:lang w:eastAsia="en-AU"/>
        </w:rPr>
        <w:t>:</w:t>
      </w:r>
    </w:p>
    <w:p w14:paraId="01F4754B" w14:textId="4F025D07" w:rsidR="00210F22" w:rsidRPr="004616F9" w:rsidRDefault="0019737E" w:rsidP="00C35839">
      <w:pPr>
        <w:pStyle w:val="LDdefinition"/>
        <w:rPr>
          <w:lang w:eastAsia="en-AU"/>
        </w:rPr>
      </w:pPr>
      <w:r w:rsidRPr="004616F9">
        <w:rPr>
          <w:b/>
          <w:i/>
          <w:lang w:eastAsia="en-AU"/>
        </w:rPr>
        <w:t>involved</w:t>
      </w:r>
      <w:r w:rsidR="003B7708" w:rsidRPr="004616F9">
        <w:rPr>
          <w:b/>
          <w:i/>
          <w:lang w:eastAsia="en-AU"/>
        </w:rPr>
        <w:t xml:space="preserve"> RPA participant</w:t>
      </w:r>
      <w:r w:rsidR="003B7708" w:rsidRPr="004616F9">
        <w:rPr>
          <w:lang w:eastAsia="en-AU"/>
        </w:rPr>
        <w:t xml:space="preserve"> means a person whose logbooks and RPA operator records show that the person, as a chief remote pilot</w:t>
      </w:r>
      <w:r w:rsidR="00210F22" w:rsidRPr="004616F9">
        <w:rPr>
          <w:lang w:eastAsia="en-AU"/>
        </w:rPr>
        <w:t xml:space="preserve"> or </w:t>
      </w:r>
      <w:proofErr w:type="spellStart"/>
      <w:r w:rsidR="00210F22" w:rsidRPr="004616F9">
        <w:rPr>
          <w:lang w:eastAsia="en-AU"/>
        </w:rPr>
        <w:t>RePL</w:t>
      </w:r>
      <w:proofErr w:type="spellEnd"/>
      <w:r w:rsidR="00210F22" w:rsidRPr="004616F9">
        <w:rPr>
          <w:lang w:eastAsia="en-AU"/>
        </w:rPr>
        <w:t xml:space="preserve"> holder</w:t>
      </w:r>
      <w:r w:rsidR="00EE23AF" w:rsidRPr="004616F9">
        <w:rPr>
          <w:lang w:eastAsia="en-AU"/>
        </w:rPr>
        <w:t>,</w:t>
      </w:r>
      <w:r w:rsidR="003B7708" w:rsidRPr="004616F9">
        <w:rPr>
          <w:lang w:eastAsia="en-AU"/>
        </w:rPr>
        <w:t xml:space="preserve"> has </w:t>
      </w:r>
      <w:r w:rsidR="00210F22" w:rsidRPr="004616F9">
        <w:rPr>
          <w:lang w:eastAsia="en-AU"/>
        </w:rPr>
        <w:t>performed chief remote pilot duties</w:t>
      </w:r>
      <w:r w:rsidR="00EE23AF" w:rsidRPr="004616F9">
        <w:rPr>
          <w:lang w:eastAsia="en-AU"/>
        </w:rPr>
        <w:t xml:space="preserve"> or flown RPA</w:t>
      </w:r>
      <w:r w:rsidR="003B7708" w:rsidRPr="004616F9">
        <w:rPr>
          <w:lang w:eastAsia="en-AU"/>
        </w:rPr>
        <w:t xml:space="preserve">, during not less than 50% of the total number of </w:t>
      </w:r>
      <w:r w:rsidR="00EE23AF" w:rsidRPr="004616F9">
        <w:rPr>
          <w:lang w:eastAsia="en-AU"/>
        </w:rPr>
        <w:t xml:space="preserve">completed </w:t>
      </w:r>
      <w:r w:rsidR="003B7708" w:rsidRPr="004616F9">
        <w:rPr>
          <w:lang w:eastAsia="en-AU"/>
        </w:rPr>
        <w:t>weeks between</w:t>
      </w:r>
      <w:r w:rsidR="00210F22" w:rsidRPr="004616F9">
        <w:rPr>
          <w:lang w:eastAsia="en-AU"/>
        </w:rPr>
        <w:t>:</w:t>
      </w:r>
    </w:p>
    <w:p w14:paraId="1A445D58" w14:textId="168B7EDE" w:rsidR="00210F22" w:rsidRPr="004616F9" w:rsidRDefault="00CA465A" w:rsidP="00CA465A">
      <w:pPr>
        <w:pStyle w:val="LDP1a"/>
        <w:rPr>
          <w:lang w:eastAsia="en-AU"/>
        </w:rPr>
      </w:pPr>
      <w:r w:rsidRPr="004616F9">
        <w:rPr>
          <w:lang w:eastAsia="en-AU"/>
        </w:rPr>
        <w:lastRenderedPageBreak/>
        <w:t>(a)</w:t>
      </w:r>
      <w:r w:rsidRPr="004616F9">
        <w:rPr>
          <w:lang w:eastAsia="en-AU"/>
        </w:rPr>
        <w:tab/>
      </w:r>
      <w:r w:rsidR="003B7708" w:rsidRPr="004616F9">
        <w:rPr>
          <w:lang w:eastAsia="en-AU"/>
        </w:rPr>
        <w:t xml:space="preserve">first qualifying for the </w:t>
      </w:r>
      <w:proofErr w:type="spellStart"/>
      <w:r w:rsidR="003B7708" w:rsidRPr="004616F9">
        <w:rPr>
          <w:lang w:eastAsia="en-AU"/>
        </w:rPr>
        <w:t>RePL</w:t>
      </w:r>
      <w:proofErr w:type="spellEnd"/>
      <w:r w:rsidR="00210F22" w:rsidRPr="004616F9">
        <w:rPr>
          <w:lang w:eastAsia="en-AU"/>
        </w:rPr>
        <w:t>;</w:t>
      </w:r>
      <w:r w:rsidR="003B7708" w:rsidRPr="004616F9">
        <w:rPr>
          <w:lang w:eastAsia="en-AU"/>
        </w:rPr>
        <w:t xml:space="preserve"> and</w:t>
      </w:r>
    </w:p>
    <w:p w14:paraId="4BBDBB0F" w14:textId="3E04D693" w:rsidR="003B7708" w:rsidRPr="004616F9" w:rsidRDefault="00CA465A" w:rsidP="00CA465A">
      <w:pPr>
        <w:pStyle w:val="LDP1a"/>
        <w:rPr>
          <w:lang w:eastAsia="en-AU"/>
        </w:rPr>
      </w:pPr>
      <w:r w:rsidRPr="004616F9">
        <w:rPr>
          <w:lang w:eastAsia="en-AU"/>
        </w:rPr>
        <w:t>(b)</w:t>
      </w:r>
      <w:r w:rsidRPr="004616F9">
        <w:rPr>
          <w:lang w:eastAsia="en-AU"/>
        </w:rPr>
        <w:tab/>
      </w:r>
      <w:r w:rsidR="003B7708" w:rsidRPr="004616F9">
        <w:rPr>
          <w:lang w:eastAsia="en-AU"/>
        </w:rPr>
        <w:t xml:space="preserve">the date of application for </w:t>
      </w:r>
      <w:r w:rsidR="008E7B8C" w:rsidRPr="004616F9">
        <w:rPr>
          <w:lang w:eastAsia="en-AU"/>
        </w:rPr>
        <w:t xml:space="preserve">a </w:t>
      </w:r>
      <w:proofErr w:type="spellStart"/>
      <w:r w:rsidR="008E7B8C" w:rsidRPr="004616F9">
        <w:rPr>
          <w:lang w:eastAsia="en-AU"/>
        </w:rPr>
        <w:t>RePL</w:t>
      </w:r>
      <w:proofErr w:type="spellEnd"/>
      <w:r w:rsidR="003B7708" w:rsidRPr="004616F9">
        <w:rPr>
          <w:lang w:eastAsia="en-AU"/>
        </w:rPr>
        <w:t xml:space="preserve"> in a different category or for a medium or large RPA.</w:t>
      </w:r>
    </w:p>
    <w:p w14:paraId="3C343D5C" w14:textId="77777777" w:rsidR="00157F55" w:rsidRPr="004616F9" w:rsidRDefault="00157F55" w:rsidP="006164B5">
      <w:pPr>
        <w:pStyle w:val="LDClauseHeading"/>
      </w:pPr>
      <w:bookmarkStart w:id="32" w:name="_Toc105065994"/>
      <w:r w:rsidRPr="004616F9">
        <w:t>2.06</w:t>
      </w:r>
      <w:r w:rsidRPr="004616F9">
        <w:tab/>
      </w:r>
      <w:r w:rsidR="002B3718" w:rsidRPr="004616F9">
        <w:t>Practical c</w:t>
      </w:r>
      <w:r w:rsidRPr="004616F9">
        <w:t>ompetency standards</w:t>
      </w:r>
      <w:bookmarkEnd w:id="32"/>
    </w:p>
    <w:p w14:paraId="3B22BDCD" w14:textId="134ACFAE" w:rsidR="003972D2" w:rsidRPr="004616F9" w:rsidRDefault="001610C9" w:rsidP="006164B5">
      <w:pPr>
        <w:pStyle w:val="LDClause"/>
        <w:keepNext/>
        <w:rPr>
          <w:color w:val="000000"/>
          <w:lang w:eastAsia="en-AU"/>
        </w:rPr>
      </w:pPr>
      <w:r w:rsidRPr="004616F9">
        <w:rPr>
          <w:color w:val="000000"/>
          <w:lang w:eastAsia="en-AU"/>
        </w:rPr>
        <w:tab/>
        <w:t>(1)</w:t>
      </w:r>
      <w:r w:rsidRPr="004616F9">
        <w:rPr>
          <w:color w:val="000000"/>
          <w:lang w:eastAsia="en-AU"/>
        </w:rPr>
        <w:tab/>
        <w:t xml:space="preserve">The practical competency component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training course for a category of RPA</w:t>
      </w:r>
      <w:r w:rsidR="00C160F2" w:rsidRPr="004616F9">
        <w:rPr>
          <w:color w:val="000000"/>
          <w:lang w:eastAsia="en-AU"/>
        </w:rPr>
        <w:t xml:space="preserve"> </w:t>
      </w:r>
      <w:r w:rsidR="00C160F2" w:rsidRPr="004616F9">
        <w:t>(including with a liquid</w:t>
      </w:r>
      <w:r w:rsidR="00C55E51" w:rsidRPr="004616F9">
        <w:t>-</w:t>
      </w:r>
      <w:r w:rsidR="00C160F2" w:rsidRPr="004616F9">
        <w:t>fuel system</w:t>
      </w:r>
      <w:r w:rsidR="00CA6E20" w:rsidRPr="004616F9">
        <w:t xml:space="preserve"> </w:t>
      </w:r>
      <w:r w:rsidR="00C160F2" w:rsidRPr="004616F9">
        <w:t>or otherwise)</w:t>
      </w:r>
      <w:r w:rsidRPr="004616F9">
        <w:rPr>
          <w:color w:val="000000"/>
          <w:lang w:eastAsia="en-AU"/>
        </w:rPr>
        <w:t xml:space="preserve"> must be for</w:t>
      </w:r>
      <w:r w:rsidR="001A3411" w:rsidRPr="004616F9">
        <w:rPr>
          <w:color w:val="000000"/>
          <w:lang w:eastAsia="en-AU"/>
        </w:rPr>
        <w:t xml:space="preserve"> </w:t>
      </w:r>
      <w:r w:rsidR="00CA465A" w:rsidRPr="004616F9">
        <w:rPr>
          <w:color w:val="000000"/>
          <w:lang w:eastAsia="en-AU"/>
        </w:rPr>
        <w:t>1</w:t>
      </w:r>
      <w:r w:rsidR="001A3411" w:rsidRPr="004616F9">
        <w:rPr>
          <w:color w:val="000000"/>
          <w:lang w:eastAsia="en-AU"/>
        </w:rPr>
        <w:t xml:space="preserve"> of</w:t>
      </w:r>
      <w:r w:rsidR="003972D2" w:rsidRPr="004616F9">
        <w:rPr>
          <w:color w:val="000000"/>
          <w:lang w:eastAsia="en-AU"/>
        </w:rPr>
        <w:t xml:space="preserve"> the following:</w:t>
      </w:r>
    </w:p>
    <w:p w14:paraId="3ED830F9" w14:textId="0BC06026" w:rsidR="003972D2" w:rsidRPr="004616F9" w:rsidRDefault="001A3411" w:rsidP="001A3411">
      <w:pPr>
        <w:pStyle w:val="LDP1a"/>
        <w:rPr>
          <w:lang w:eastAsia="en-AU"/>
        </w:rPr>
      </w:pPr>
      <w:r w:rsidRPr="004616F9">
        <w:rPr>
          <w:lang w:eastAsia="en-AU"/>
        </w:rPr>
        <w:t>(a)</w:t>
      </w:r>
      <w:r w:rsidRPr="004616F9">
        <w:rPr>
          <w:lang w:eastAsia="en-AU"/>
        </w:rPr>
        <w:tab/>
      </w:r>
      <w:r w:rsidR="001610C9" w:rsidRPr="004616F9">
        <w:rPr>
          <w:lang w:eastAsia="en-AU"/>
        </w:rPr>
        <w:t>the automated operation mode</w:t>
      </w:r>
      <w:r w:rsidRPr="004616F9">
        <w:rPr>
          <w:lang w:eastAsia="en-AU"/>
        </w:rPr>
        <w:t> —</w:t>
      </w:r>
      <w:r w:rsidR="003972D2" w:rsidRPr="004616F9">
        <w:rPr>
          <w:lang w:eastAsia="en-AU"/>
        </w:rPr>
        <w:t xml:space="preserve"> for an applicant for </w:t>
      </w:r>
      <w:r w:rsidR="008E7B8C" w:rsidRPr="004616F9">
        <w:rPr>
          <w:lang w:eastAsia="en-AU"/>
        </w:rPr>
        <w:t xml:space="preserve">a </w:t>
      </w:r>
      <w:proofErr w:type="spellStart"/>
      <w:r w:rsidR="008E7B8C" w:rsidRPr="004616F9">
        <w:rPr>
          <w:lang w:eastAsia="en-AU"/>
        </w:rPr>
        <w:t>RePL</w:t>
      </w:r>
      <w:proofErr w:type="spellEnd"/>
      <w:r w:rsidR="003972D2" w:rsidRPr="004616F9">
        <w:rPr>
          <w:lang w:eastAsia="en-AU"/>
        </w:rPr>
        <w:t xml:space="preserve"> </w:t>
      </w:r>
      <w:r w:rsidRPr="004616F9">
        <w:rPr>
          <w:lang w:eastAsia="en-AU"/>
        </w:rPr>
        <w:t>for automated operation mode only</w:t>
      </w:r>
      <w:r w:rsidR="003972D2" w:rsidRPr="004616F9">
        <w:rPr>
          <w:lang w:eastAsia="en-AU"/>
        </w:rPr>
        <w:t>;</w:t>
      </w:r>
    </w:p>
    <w:p w14:paraId="06DB8F96" w14:textId="0A7C462E" w:rsidR="003972D2" w:rsidRPr="004616F9" w:rsidRDefault="001A3411" w:rsidP="001A3411">
      <w:pPr>
        <w:pStyle w:val="LDP1a"/>
        <w:rPr>
          <w:lang w:eastAsia="en-AU"/>
        </w:rPr>
      </w:pPr>
      <w:r w:rsidRPr="004616F9">
        <w:rPr>
          <w:lang w:eastAsia="en-AU"/>
        </w:rPr>
        <w:t>(b)</w:t>
      </w:r>
      <w:r w:rsidRPr="004616F9">
        <w:rPr>
          <w:lang w:eastAsia="en-AU"/>
        </w:rPr>
        <w:tab/>
      </w:r>
      <w:r w:rsidR="003972D2" w:rsidRPr="004616F9">
        <w:rPr>
          <w:lang w:eastAsia="en-AU"/>
        </w:rPr>
        <w:t xml:space="preserve">both the automated operation mode </w:t>
      </w:r>
      <w:r w:rsidRPr="004616F9">
        <w:rPr>
          <w:lang w:eastAsia="en-AU"/>
        </w:rPr>
        <w:t xml:space="preserve">and the manual mode — </w:t>
      </w:r>
      <w:r w:rsidR="003972D2" w:rsidRPr="004616F9">
        <w:rPr>
          <w:lang w:eastAsia="en-AU"/>
        </w:rPr>
        <w:t xml:space="preserve">for an applicant for </w:t>
      </w:r>
      <w:r w:rsidR="008E7B8C" w:rsidRPr="004616F9">
        <w:rPr>
          <w:lang w:eastAsia="en-AU"/>
        </w:rPr>
        <w:t xml:space="preserve">a </w:t>
      </w:r>
      <w:proofErr w:type="spellStart"/>
      <w:r w:rsidR="008E7B8C" w:rsidRPr="004616F9">
        <w:rPr>
          <w:lang w:eastAsia="en-AU"/>
        </w:rPr>
        <w:t>RePL</w:t>
      </w:r>
      <w:proofErr w:type="spellEnd"/>
      <w:r w:rsidR="003972D2" w:rsidRPr="004616F9">
        <w:rPr>
          <w:lang w:eastAsia="en-AU"/>
        </w:rPr>
        <w:t xml:space="preserve"> </w:t>
      </w:r>
      <w:r w:rsidRPr="004616F9">
        <w:rPr>
          <w:lang w:eastAsia="en-AU"/>
        </w:rPr>
        <w:t>for</w:t>
      </w:r>
      <w:r w:rsidR="001610C9" w:rsidRPr="004616F9">
        <w:rPr>
          <w:lang w:eastAsia="en-AU"/>
        </w:rPr>
        <w:t xml:space="preserve"> the manual operation mode</w:t>
      </w:r>
      <w:r w:rsidRPr="004616F9">
        <w:rPr>
          <w:lang w:eastAsia="en-AU"/>
        </w:rPr>
        <w:t>.</w:t>
      </w:r>
    </w:p>
    <w:p w14:paraId="5A89A82E" w14:textId="197C3546" w:rsidR="00A3104A" w:rsidRPr="004616F9" w:rsidRDefault="00A3104A" w:rsidP="00A3104A">
      <w:pPr>
        <w:pStyle w:val="LDClause"/>
        <w:rPr>
          <w:lang w:eastAsia="en-AU"/>
        </w:rPr>
      </w:pPr>
      <w:r w:rsidRPr="004616F9">
        <w:rPr>
          <w:lang w:eastAsia="en-AU"/>
        </w:rPr>
        <w:tab/>
        <w:t>(2)</w:t>
      </w:r>
      <w:r w:rsidRPr="004616F9">
        <w:rPr>
          <w:lang w:eastAsia="en-AU"/>
        </w:rPr>
        <w:tab/>
      </w:r>
      <w:r w:rsidR="00F94D2B" w:rsidRPr="004616F9">
        <w:rPr>
          <w:lang w:eastAsia="en-AU"/>
        </w:rPr>
        <w:t>Without affecting any</w:t>
      </w:r>
      <w:r w:rsidR="0003738F" w:rsidRPr="004616F9">
        <w:rPr>
          <w:lang w:eastAsia="en-AU"/>
        </w:rPr>
        <w:t>thing else in</w:t>
      </w:r>
      <w:r w:rsidR="00F94D2B" w:rsidRPr="004616F9">
        <w:rPr>
          <w:lang w:eastAsia="en-AU"/>
        </w:rPr>
        <w:t xml:space="preserve"> this section, t</w:t>
      </w:r>
      <w:r w:rsidR="00F94D2B" w:rsidRPr="004616F9">
        <w:rPr>
          <w:color w:val="000000"/>
          <w:lang w:eastAsia="en-AU"/>
        </w:rPr>
        <w:t xml:space="preserve">he practical competency component of </w:t>
      </w:r>
      <w:r w:rsidR="008E7B8C" w:rsidRPr="004616F9">
        <w:rPr>
          <w:color w:val="000000"/>
          <w:lang w:eastAsia="en-AU"/>
        </w:rPr>
        <w:t xml:space="preserve">a </w:t>
      </w:r>
      <w:proofErr w:type="spellStart"/>
      <w:r w:rsidR="008E7B8C" w:rsidRPr="004616F9">
        <w:rPr>
          <w:color w:val="000000"/>
          <w:lang w:eastAsia="en-AU"/>
        </w:rPr>
        <w:t>RePL</w:t>
      </w:r>
      <w:proofErr w:type="spellEnd"/>
      <w:r w:rsidR="00F94D2B" w:rsidRPr="004616F9">
        <w:rPr>
          <w:color w:val="000000"/>
          <w:lang w:eastAsia="en-AU"/>
        </w:rPr>
        <w:t xml:space="preserve"> training course for a particular medium or large RPA for which the applicant seeks the </w:t>
      </w:r>
      <w:proofErr w:type="spellStart"/>
      <w:r w:rsidR="00B26CE5" w:rsidRPr="004616F9">
        <w:rPr>
          <w:color w:val="000000"/>
          <w:lang w:eastAsia="en-AU"/>
        </w:rPr>
        <w:t>RePL</w:t>
      </w:r>
      <w:proofErr w:type="spellEnd"/>
      <w:r w:rsidR="00F94D2B" w:rsidRPr="004616F9">
        <w:rPr>
          <w:color w:val="000000"/>
          <w:lang w:eastAsia="en-AU"/>
        </w:rPr>
        <w:t xml:space="preserve"> must be conducted and assessed with respect to th</w:t>
      </w:r>
      <w:r w:rsidR="00A969A0" w:rsidRPr="004616F9">
        <w:rPr>
          <w:color w:val="000000"/>
          <w:lang w:eastAsia="en-AU"/>
        </w:rPr>
        <w:t>e</w:t>
      </w:r>
      <w:r w:rsidR="00F94D2B" w:rsidRPr="004616F9">
        <w:rPr>
          <w:color w:val="000000"/>
          <w:lang w:eastAsia="en-AU"/>
        </w:rPr>
        <w:t xml:space="preserve"> particular medium or large RPA only.</w:t>
      </w:r>
    </w:p>
    <w:p w14:paraId="6E05D216" w14:textId="27791F64" w:rsidR="00157F55" w:rsidRPr="004616F9" w:rsidRDefault="00157F55" w:rsidP="00157F55">
      <w:pPr>
        <w:pStyle w:val="LDClause"/>
        <w:rPr>
          <w:color w:val="000000"/>
          <w:lang w:eastAsia="en-AU"/>
        </w:rPr>
      </w:pPr>
      <w:r w:rsidRPr="004616F9">
        <w:rPr>
          <w:color w:val="000000"/>
          <w:lang w:eastAsia="en-AU"/>
        </w:rPr>
        <w:tab/>
        <w:t>(</w:t>
      </w:r>
      <w:r w:rsidR="00F94D2B" w:rsidRPr="004616F9">
        <w:rPr>
          <w:color w:val="000000"/>
          <w:lang w:eastAsia="en-AU"/>
        </w:rPr>
        <w:t>3</w:t>
      </w:r>
      <w:r w:rsidRPr="004616F9">
        <w:rPr>
          <w:color w:val="000000"/>
          <w:lang w:eastAsia="en-AU"/>
        </w:rPr>
        <w:t>)</w:t>
      </w:r>
      <w:r w:rsidRPr="004616F9">
        <w:rPr>
          <w:color w:val="000000"/>
          <w:lang w:eastAsia="en-AU"/>
        </w:rPr>
        <w:tab/>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training course for a category of RPA must include training and assessment in the units of </w:t>
      </w:r>
      <w:r w:rsidR="00963390" w:rsidRPr="004616F9">
        <w:rPr>
          <w:color w:val="000000"/>
          <w:lang w:eastAsia="en-AU"/>
        </w:rPr>
        <w:t>practical competency</w:t>
      </w:r>
      <w:r w:rsidRPr="004616F9">
        <w:rPr>
          <w:color w:val="000000"/>
          <w:lang w:eastAsia="en-AU"/>
        </w:rPr>
        <w:t xml:space="preserve"> that are for the category in accordance with the standards and requirements in Schedule </w:t>
      </w:r>
      <w:r w:rsidR="00963390" w:rsidRPr="004616F9">
        <w:rPr>
          <w:color w:val="000000"/>
          <w:lang w:eastAsia="en-AU"/>
        </w:rPr>
        <w:t>3</w:t>
      </w:r>
      <w:r w:rsidRPr="004616F9">
        <w:rPr>
          <w:color w:val="000000"/>
          <w:lang w:eastAsia="en-AU"/>
        </w:rPr>
        <w:t>.</w:t>
      </w:r>
    </w:p>
    <w:p w14:paraId="70598CFA" w14:textId="18CE0519" w:rsidR="00157F55" w:rsidRPr="004616F9" w:rsidRDefault="00157F55" w:rsidP="00157F55">
      <w:pPr>
        <w:pStyle w:val="LDClause"/>
        <w:rPr>
          <w:color w:val="000000"/>
          <w:lang w:eastAsia="en-AU"/>
        </w:rPr>
      </w:pPr>
      <w:r w:rsidRPr="004616F9">
        <w:rPr>
          <w:color w:val="000000"/>
          <w:lang w:eastAsia="en-AU"/>
        </w:rPr>
        <w:tab/>
        <w:t>(</w:t>
      </w:r>
      <w:r w:rsidR="00F94D2B" w:rsidRPr="004616F9">
        <w:rPr>
          <w:color w:val="000000"/>
          <w:lang w:eastAsia="en-AU"/>
        </w:rPr>
        <w:t>4</w:t>
      </w:r>
      <w:r w:rsidRPr="004616F9">
        <w:rPr>
          <w:color w:val="000000"/>
          <w:lang w:eastAsia="en-AU"/>
        </w:rPr>
        <w:t>)</w:t>
      </w:r>
      <w:r w:rsidRPr="004616F9">
        <w:rPr>
          <w:color w:val="000000"/>
          <w:lang w:eastAsia="en-AU"/>
        </w:rPr>
        <w:tab/>
        <w:t xml:space="preserve">For a </w:t>
      </w:r>
      <w:r w:rsidR="00CA465A" w:rsidRPr="004616F9">
        <w:rPr>
          <w:color w:val="000000"/>
          <w:lang w:eastAsia="en-AU"/>
        </w:rPr>
        <w:t>T</w:t>
      </w:r>
      <w:r w:rsidRPr="004616F9">
        <w:rPr>
          <w:color w:val="000000"/>
          <w:lang w:eastAsia="en-AU"/>
        </w:rPr>
        <w:t>able with the heading “</w:t>
      </w:r>
      <w:r w:rsidR="00963390" w:rsidRPr="004616F9">
        <w:rPr>
          <w:color w:val="000000"/>
          <w:lang w:eastAsia="en-AU"/>
        </w:rPr>
        <w:t xml:space="preserve">Practical competency </w:t>
      </w:r>
      <w:r w:rsidRPr="004616F9">
        <w:rPr>
          <w:color w:val="000000"/>
          <w:lang w:eastAsia="en-AU"/>
        </w:rPr>
        <w:t xml:space="preserve">standards” in </w:t>
      </w:r>
      <w:r w:rsidR="00963390" w:rsidRPr="004616F9">
        <w:rPr>
          <w:color w:val="000000"/>
          <w:lang w:eastAsia="en-AU"/>
        </w:rPr>
        <w:t xml:space="preserve">an Appendix </w:t>
      </w:r>
      <w:r w:rsidRPr="004616F9">
        <w:rPr>
          <w:color w:val="000000"/>
          <w:lang w:eastAsia="en-AU"/>
        </w:rPr>
        <w:t xml:space="preserve">of Schedule </w:t>
      </w:r>
      <w:r w:rsidR="00963390" w:rsidRPr="004616F9">
        <w:rPr>
          <w:color w:val="000000"/>
          <w:lang w:eastAsia="en-AU"/>
        </w:rPr>
        <w:t>3</w:t>
      </w:r>
      <w:r w:rsidRPr="004616F9">
        <w:rPr>
          <w:color w:val="000000"/>
          <w:lang w:eastAsia="en-AU"/>
        </w:rPr>
        <w:t xml:space="preserve">, each unit of </w:t>
      </w:r>
      <w:r w:rsidR="00FC42FD" w:rsidRPr="004616F9">
        <w:rPr>
          <w:color w:val="000000"/>
          <w:lang w:eastAsia="en-AU"/>
        </w:rPr>
        <w:t xml:space="preserve">competency </w:t>
      </w:r>
      <w:r w:rsidRPr="004616F9">
        <w:rPr>
          <w:color w:val="000000"/>
          <w:lang w:eastAsia="en-AU"/>
        </w:rPr>
        <w:t xml:space="preserve">mentioned in a cell in column 2 of the </w:t>
      </w:r>
      <w:r w:rsidR="00CA465A" w:rsidRPr="004616F9">
        <w:rPr>
          <w:color w:val="000000"/>
          <w:lang w:eastAsia="en-AU"/>
        </w:rPr>
        <w:t>T</w:t>
      </w:r>
      <w:r w:rsidRPr="004616F9">
        <w:rPr>
          <w:color w:val="000000"/>
          <w:lang w:eastAsia="en-AU"/>
        </w:rPr>
        <w:t xml:space="preserve">able (the </w:t>
      </w:r>
      <w:r w:rsidRPr="004616F9">
        <w:rPr>
          <w:b/>
          <w:i/>
          <w:color w:val="000000"/>
          <w:lang w:eastAsia="en-AU"/>
        </w:rPr>
        <w:t xml:space="preserve">unit of </w:t>
      </w:r>
      <w:r w:rsidR="00963390" w:rsidRPr="004616F9">
        <w:rPr>
          <w:b/>
          <w:i/>
          <w:color w:val="000000"/>
          <w:lang w:eastAsia="en-AU"/>
        </w:rPr>
        <w:t>practical competency</w:t>
      </w:r>
      <w:r w:rsidRPr="004616F9">
        <w:rPr>
          <w:color w:val="000000"/>
          <w:lang w:eastAsia="en-AU"/>
        </w:rPr>
        <w:t xml:space="preserve">) has the unit code mentioned in the corresponding cell in column 1 (the </w:t>
      </w:r>
      <w:r w:rsidRPr="004616F9">
        <w:rPr>
          <w:b/>
          <w:i/>
          <w:color w:val="000000"/>
          <w:lang w:eastAsia="en-AU"/>
        </w:rPr>
        <w:t>unit code</w:t>
      </w:r>
      <w:r w:rsidRPr="004616F9">
        <w:rPr>
          <w:color w:val="000000"/>
          <w:lang w:eastAsia="en-AU"/>
        </w:rPr>
        <w:t>).</w:t>
      </w:r>
    </w:p>
    <w:p w14:paraId="36823DBE" w14:textId="77777777" w:rsidR="00157F55" w:rsidRPr="004616F9" w:rsidRDefault="00157F55" w:rsidP="00157F55">
      <w:pPr>
        <w:pStyle w:val="LDClause"/>
        <w:rPr>
          <w:color w:val="000000"/>
          <w:lang w:eastAsia="en-AU"/>
        </w:rPr>
      </w:pPr>
      <w:r w:rsidRPr="004616F9">
        <w:rPr>
          <w:color w:val="000000"/>
          <w:lang w:eastAsia="en-AU"/>
        </w:rPr>
        <w:tab/>
        <w:t>(</w:t>
      </w:r>
      <w:r w:rsidR="00F94D2B" w:rsidRPr="004616F9">
        <w:rPr>
          <w:color w:val="000000"/>
          <w:lang w:eastAsia="en-AU"/>
        </w:rPr>
        <w:t>5</w:t>
      </w:r>
      <w:r w:rsidRPr="004616F9">
        <w:rPr>
          <w:color w:val="000000"/>
          <w:lang w:eastAsia="en-AU"/>
        </w:rPr>
        <w:t>)</w:t>
      </w:r>
      <w:r w:rsidRPr="004616F9">
        <w:rPr>
          <w:color w:val="000000"/>
          <w:lang w:eastAsia="en-AU"/>
        </w:rPr>
        <w:tab/>
        <w:t xml:space="preserve">The unit coded document containing the requirements of a unit of </w:t>
      </w:r>
      <w:r w:rsidR="00963390" w:rsidRPr="004616F9">
        <w:rPr>
          <w:color w:val="000000"/>
          <w:lang w:eastAsia="en-AU"/>
        </w:rPr>
        <w:t>practical competency</w:t>
      </w:r>
      <w:r w:rsidRPr="004616F9">
        <w:rPr>
          <w:color w:val="000000"/>
          <w:lang w:eastAsia="en-AU"/>
        </w:rPr>
        <w:t xml:space="preserve"> is the document in an Appendix of Schedule </w:t>
      </w:r>
      <w:r w:rsidR="00963390" w:rsidRPr="004616F9">
        <w:rPr>
          <w:color w:val="000000"/>
          <w:lang w:eastAsia="en-AU"/>
        </w:rPr>
        <w:t>5</w:t>
      </w:r>
      <w:r w:rsidRPr="004616F9">
        <w:rPr>
          <w:color w:val="000000"/>
          <w:lang w:eastAsia="en-AU"/>
        </w:rPr>
        <w:t xml:space="preserve"> which has the same unit code.</w:t>
      </w:r>
    </w:p>
    <w:p w14:paraId="3D8783A8" w14:textId="1DC2DCE5" w:rsidR="00157F55" w:rsidRPr="004616F9" w:rsidRDefault="00157F55" w:rsidP="00157F55">
      <w:pPr>
        <w:pStyle w:val="LDClause"/>
        <w:rPr>
          <w:color w:val="000000"/>
          <w:lang w:eastAsia="en-AU"/>
        </w:rPr>
      </w:pPr>
      <w:r w:rsidRPr="004616F9">
        <w:rPr>
          <w:color w:val="000000"/>
          <w:lang w:eastAsia="en-AU"/>
        </w:rPr>
        <w:tab/>
        <w:t>(</w:t>
      </w:r>
      <w:r w:rsidR="00F94D2B" w:rsidRPr="004616F9">
        <w:rPr>
          <w:color w:val="000000"/>
          <w:lang w:eastAsia="en-AU"/>
        </w:rPr>
        <w:t>6</w:t>
      </w:r>
      <w:r w:rsidRPr="004616F9">
        <w:rPr>
          <w:color w:val="000000"/>
          <w:lang w:eastAsia="en-AU"/>
        </w:rPr>
        <w:t>)</w:t>
      </w:r>
      <w:r w:rsidRPr="004616F9">
        <w:rPr>
          <w:color w:val="000000"/>
          <w:lang w:eastAsia="en-AU"/>
        </w:rPr>
        <w:tab/>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training course for a category of RPA must require the applicant to complete the following units of </w:t>
      </w:r>
      <w:r w:rsidR="00963390" w:rsidRPr="004616F9">
        <w:rPr>
          <w:color w:val="000000"/>
          <w:lang w:eastAsia="en-AU"/>
        </w:rPr>
        <w:t>practical competency</w:t>
      </w:r>
      <w:r w:rsidRPr="004616F9">
        <w:rPr>
          <w:color w:val="000000"/>
          <w:lang w:eastAsia="en-AU"/>
        </w:rPr>
        <w:t>:</w:t>
      </w:r>
    </w:p>
    <w:p w14:paraId="12D29183" w14:textId="6EE0C19B" w:rsidR="00157F55" w:rsidRPr="004616F9" w:rsidRDefault="00157F55" w:rsidP="00157F55">
      <w:pPr>
        <w:pStyle w:val="LDP1a"/>
        <w:rPr>
          <w:lang w:eastAsia="en-AU"/>
        </w:rPr>
      </w:pPr>
      <w:r w:rsidRPr="004616F9">
        <w:rPr>
          <w:lang w:eastAsia="en-AU"/>
        </w:rPr>
        <w:t>(a)</w:t>
      </w:r>
      <w:r w:rsidRPr="004616F9">
        <w:rPr>
          <w:lang w:eastAsia="en-AU"/>
        </w:rPr>
        <w:tab/>
        <w:t>for any RPA</w:t>
      </w:r>
      <w:r w:rsidR="00A43D40" w:rsidRPr="004616F9">
        <w:rPr>
          <w:lang w:eastAsia="en-AU"/>
        </w:rPr>
        <w:t xml:space="preserve"> category</w:t>
      </w:r>
      <w:r w:rsidRPr="004616F9">
        <w:rPr>
          <w:lang w:eastAsia="en-AU"/>
        </w:rPr>
        <w:t> —</w:t>
      </w:r>
      <w:r w:rsidR="009A22E5" w:rsidRPr="004616F9">
        <w:rPr>
          <w:lang w:eastAsia="en-AU"/>
        </w:rPr>
        <w:t xml:space="preserve"> </w:t>
      </w:r>
      <w:r w:rsidR="000873AC" w:rsidRPr="004616F9">
        <w:rPr>
          <w:lang w:eastAsia="en-AU"/>
        </w:rPr>
        <w:t>the</w:t>
      </w:r>
      <w:r w:rsidRPr="004616F9">
        <w:rPr>
          <w:lang w:eastAsia="en-AU"/>
        </w:rPr>
        <w:t xml:space="preserve"> units in Appendix 1 of Schedule </w:t>
      </w:r>
      <w:r w:rsidR="00963390" w:rsidRPr="004616F9">
        <w:rPr>
          <w:lang w:eastAsia="en-AU"/>
        </w:rPr>
        <w:t>5</w:t>
      </w:r>
      <w:r w:rsidRPr="004616F9">
        <w:rPr>
          <w:lang w:eastAsia="en-AU"/>
        </w:rPr>
        <w:t xml:space="preserve">, Common </w:t>
      </w:r>
      <w:r w:rsidR="00CA465A" w:rsidRPr="004616F9">
        <w:rPr>
          <w:lang w:eastAsia="en-AU"/>
        </w:rPr>
        <w:t>u</w:t>
      </w:r>
      <w:r w:rsidRPr="004616F9">
        <w:rPr>
          <w:lang w:eastAsia="en-AU"/>
        </w:rPr>
        <w:t>nits</w:t>
      </w:r>
      <w:r w:rsidR="002A1E7E" w:rsidRPr="004616F9">
        <w:t xml:space="preserve">, except when the </w:t>
      </w:r>
      <w:proofErr w:type="spellStart"/>
      <w:r w:rsidR="002A1E7E" w:rsidRPr="004616F9">
        <w:t>RePL</w:t>
      </w:r>
      <w:proofErr w:type="spellEnd"/>
      <w:r w:rsidR="002A1E7E" w:rsidRPr="004616F9">
        <w:t xml:space="preserve"> training course is for a </w:t>
      </w:r>
      <w:proofErr w:type="spellStart"/>
      <w:r w:rsidR="002A1E7E" w:rsidRPr="004616F9">
        <w:t>RePL</w:t>
      </w:r>
      <w:proofErr w:type="spellEnd"/>
      <w:r w:rsidR="002A1E7E" w:rsidRPr="004616F9">
        <w:t xml:space="preserve"> upgrade </w:t>
      </w:r>
      <w:r w:rsidR="00642638" w:rsidRPr="004616F9">
        <w:t>provided for in section 2.22, 2.23, 2.24 or 2.25;</w:t>
      </w:r>
    </w:p>
    <w:p w14:paraId="3324FB06" w14:textId="77777777" w:rsidR="00157F55" w:rsidRPr="004616F9" w:rsidRDefault="00157F55" w:rsidP="00157F55">
      <w:pPr>
        <w:pStyle w:val="LDP1a"/>
        <w:rPr>
          <w:lang w:eastAsia="en-AU"/>
        </w:rPr>
      </w:pPr>
      <w:r w:rsidRPr="004616F9">
        <w:rPr>
          <w:lang w:eastAsia="en-AU"/>
        </w:rPr>
        <w:t>(b)</w:t>
      </w:r>
      <w:r w:rsidRPr="004616F9">
        <w:rPr>
          <w:lang w:eastAsia="en-AU"/>
        </w:rPr>
        <w:tab/>
        <w:t xml:space="preserve">for an RPA that is </w:t>
      </w:r>
      <w:r w:rsidR="00D64BA9" w:rsidRPr="004616F9">
        <w:rPr>
          <w:lang w:eastAsia="en-AU"/>
        </w:rPr>
        <w:t>in the</w:t>
      </w:r>
      <w:r w:rsidRPr="004616F9">
        <w:rPr>
          <w:lang w:eastAsia="en-AU"/>
        </w:rPr>
        <w:t xml:space="preserve"> aeroplane</w:t>
      </w:r>
      <w:r w:rsidR="00FC54A7" w:rsidRPr="004616F9">
        <w:rPr>
          <w:lang w:eastAsia="en-AU"/>
        </w:rPr>
        <w:t xml:space="preserve"> category</w:t>
      </w:r>
      <w:r w:rsidRPr="004616F9">
        <w:rPr>
          <w:lang w:eastAsia="en-AU"/>
        </w:rPr>
        <w:t> —</w:t>
      </w:r>
      <w:r w:rsidR="009A22E5" w:rsidRPr="004616F9">
        <w:rPr>
          <w:lang w:eastAsia="en-AU"/>
        </w:rPr>
        <w:t xml:space="preserve"> </w:t>
      </w:r>
      <w:r w:rsidR="008971B1" w:rsidRPr="004616F9">
        <w:rPr>
          <w:lang w:eastAsia="en-AU"/>
        </w:rPr>
        <w:t xml:space="preserve">the units </w:t>
      </w:r>
      <w:r w:rsidRPr="004616F9">
        <w:rPr>
          <w:lang w:eastAsia="en-AU"/>
        </w:rPr>
        <w:t xml:space="preserve">in Appendix 2 of Schedule </w:t>
      </w:r>
      <w:r w:rsidR="00963390" w:rsidRPr="004616F9">
        <w:rPr>
          <w:lang w:eastAsia="en-AU"/>
        </w:rPr>
        <w:t>5</w:t>
      </w:r>
      <w:r w:rsidRPr="004616F9">
        <w:rPr>
          <w:lang w:eastAsia="en-AU"/>
        </w:rPr>
        <w:t>;</w:t>
      </w:r>
    </w:p>
    <w:p w14:paraId="2CBEE401" w14:textId="77777777" w:rsidR="00157F55" w:rsidRPr="004616F9" w:rsidRDefault="00157F55" w:rsidP="00157F55">
      <w:pPr>
        <w:pStyle w:val="LDP1a"/>
        <w:rPr>
          <w:lang w:eastAsia="en-AU"/>
        </w:rPr>
      </w:pPr>
      <w:r w:rsidRPr="004616F9">
        <w:rPr>
          <w:lang w:eastAsia="en-AU"/>
        </w:rPr>
        <w:t>(c)</w:t>
      </w:r>
      <w:r w:rsidRPr="004616F9">
        <w:rPr>
          <w:lang w:eastAsia="en-AU"/>
        </w:rPr>
        <w:tab/>
        <w:t xml:space="preserve">for an RPA that is </w:t>
      </w:r>
      <w:r w:rsidR="00D64BA9" w:rsidRPr="004616F9">
        <w:rPr>
          <w:lang w:eastAsia="en-AU"/>
        </w:rPr>
        <w:t>in the</w:t>
      </w:r>
      <w:r w:rsidRPr="004616F9">
        <w:rPr>
          <w:lang w:eastAsia="en-AU"/>
        </w:rPr>
        <w:t xml:space="preserve"> </w:t>
      </w:r>
      <w:r w:rsidR="00FC42FD" w:rsidRPr="004616F9">
        <w:rPr>
          <w:lang w:eastAsia="en-AU"/>
        </w:rPr>
        <w:t>helicopter (</w:t>
      </w:r>
      <w:r w:rsidRPr="004616F9">
        <w:rPr>
          <w:lang w:eastAsia="en-AU"/>
        </w:rPr>
        <w:t>multirotor</w:t>
      </w:r>
      <w:r w:rsidR="00FC54A7" w:rsidRPr="004616F9">
        <w:rPr>
          <w:lang w:eastAsia="en-AU"/>
        </w:rPr>
        <w:t xml:space="preserve"> </w:t>
      </w:r>
      <w:r w:rsidR="00FC42FD" w:rsidRPr="004616F9">
        <w:rPr>
          <w:lang w:eastAsia="en-AU"/>
        </w:rPr>
        <w:t>class)</w:t>
      </w:r>
      <w:r w:rsidR="00D64BA9" w:rsidRPr="004616F9">
        <w:rPr>
          <w:lang w:eastAsia="en-AU"/>
        </w:rPr>
        <w:t xml:space="preserve"> </w:t>
      </w:r>
      <w:r w:rsidR="00D64BA9" w:rsidRPr="004616F9">
        <w:rPr>
          <w:rFonts w:eastAsia="Calibri"/>
        </w:rPr>
        <w:t>category</w:t>
      </w:r>
      <w:r w:rsidRPr="004616F9">
        <w:rPr>
          <w:lang w:eastAsia="en-AU"/>
        </w:rPr>
        <w:t> —</w:t>
      </w:r>
      <w:r w:rsidR="009A22E5" w:rsidRPr="004616F9">
        <w:rPr>
          <w:lang w:eastAsia="en-AU"/>
        </w:rPr>
        <w:t xml:space="preserve"> </w:t>
      </w:r>
      <w:r w:rsidRPr="004616F9">
        <w:rPr>
          <w:lang w:eastAsia="en-AU"/>
        </w:rPr>
        <w:t xml:space="preserve">the units in Appendix 3 of Schedule </w:t>
      </w:r>
      <w:r w:rsidR="00963390" w:rsidRPr="004616F9">
        <w:rPr>
          <w:lang w:eastAsia="en-AU"/>
        </w:rPr>
        <w:t>5</w:t>
      </w:r>
      <w:r w:rsidRPr="004616F9">
        <w:rPr>
          <w:lang w:eastAsia="en-AU"/>
        </w:rPr>
        <w:t>;</w:t>
      </w:r>
    </w:p>
    <w:p w14:paraId="323DD780" w14:textId="77777777" w:rsidR="00157F55" w:rsidRPr="004616F9" w:rsidRDefault="00157F55" w:rsidP="00157F55">
      <w:pPr>
        <w:pStyle w:val="LDP1a"/>
        <w:rPr>
          <w:lang w:eastAsia="en-AU"/>
        </w:rPr>
      </w:pPr>
      <w:r w:rsidRPr="004616F9">
        <w:rPr>
          <w:lang w:eastAsia="en-AU"/>
        </w:rPr>
        <w:t>(d)</w:t>
      </w:r>
      <w:r w:rsidRPr="004616F9">
        <w:rPr>
          <w:lang w:eastAsia="en-AU"/>
        </w:rPr>
        <w:tab/>
        <w:t xml:space="preserve">for an RPA that is </w:t>
      </w:r>
      <w:r w:rsidR="00D64BA9" w:rsidRPr="004616F9">
        <w:rPr>
          <w:lang w:eastAsia="en-AU"/>
        </w:rPr>
        <w:t>in the</w:t>
      </w:r>
      <w:r w:rsidRPr="004616F9">
        <w:rPr>
          <w:lang w:eastAsia="en-AU"/>
        </w:rPr>
        <w:t xml:space="preserve"> </w:t>
      </w:r>
      <w:r w:rsidR="003D3D47" w:rsidRPr="004616F9">
        <w:rPr>
          <w:lang w:eastAsia="en-AU"/>
        </w:rPr>
        <w:t>helicopter (single rotor class)</w:t>
      </w:r>
      <w:r w:rsidR="00D64BA9" w:rsidRPr="004616F9">
        <w:rPr>
          <w:lang w:eastAsia="en-AU"/>
        </w:rPr>
        <w:t xml:space="preserve"> </w:t>
      </w:r>
      <w:r w:rsidR="00D64BA9" w:rsidRPr="004616F9">
        <w:rPr>
          <w:rFonts w:eastAsia="Calibri"/>
        </w:rPr>
        <w:t>category</w:t>
      </w:r>
      <w:r w:rsidRPr="004616F9">
        <w:rPr>
          <w:lang w:eastAsia="en-AU"/>
        </w:rPr>
        <w:t> —</w:t>
      </w:r>
      <w:r w:rsidR="009A22E5" w:rsidRPr="004616F9">
        <w:rPr>
          <w:lang w:eastAsia="en-AU"/>
        </w:rPr>
        <w:t xml:space="preserve"> </w:t>
      </w:r>
      <w:r w:rsidRPr="004616F9">
        <w:rPr>
          <w:lang w:eastAsia="en-AU"/>
        </w:rPr>
        <w:t xml:space="preserve">the units in Appendix 4 of Schedule </w:t>
      </w:r>
      <w:r w:rsidR="00963390" w:rsidRPr="004616F9">
        <w:rPr>
          <w:lang w:eastAsia="en-AU"/>
        </w:rPr>
        <w:t>5</w:t>
      </w:r>
      <w:r w:rsidRPr="004616F9">
        <w:rPr>
          <w:lang w:eastAsia="en-AU"/>
        </w:rPr>
        <w:t>;</w:t>
      </w:r>
    </w:p>
    <w:p w14:paraId="09811AE0" w14:textId="77777777" w:rsidR="00157F55" w:rsidRPr="004616F9" w:rsidRDefault="00157F55" w:rsidP="00157F55">
      <w:pPr>
        <w:pStyle w:val="LDP1a"/>
        <w:rPr>
          <w:lang w:eastAsia="en-AU"/>
        </w:rPr>
      </w:pPr>
      <w:r w:rsidRPr="004616F9">
        <w:rPr>
          <w:lang w:eastAsia="en-AU"/>
        </w:rPr>
        <w:t>(e)</w:t>
      </w:r>
      <w:r w:rsidRPr="004616F9">
        <w:rPr>
          <w:lang w:eastAsia="en-AU"/>
        </w:rPr>
        <w:tab/>
        <w:t xml:space="preserve">for an RPA that is </w:t>
      </w:r>
      <w:r w:rsidR="00D64BA9" w:rsidRPr="004616F9">
        <w:rPr>
          <w:lang w:eastAsia="en-AU"/>
        </w:rPr>
        <w:t>in the</w:t>
      </w:r>
      <w:r w:rsidRPr="004616F9">
        <w:rPr>
          <w:lang w:eastAsia="en-AU"/>
        </w:rPr>
        <w:t xml:space="preserve"> </w:t>
      </w:r>
      <w:r w:rsidR="00B864A0" w:rsidRPr="004616F9">
        <w:rPr>
          <w:lang w:eastAsia="en-AU"/>
        </w:rPr>
        <w:t>powered-lift category</w:t>
      </w:r>
      <w:r w:rsidRPr="004616F9">
        <w:rPr>
          <w:lang w:eastAsia="en-AU"/>
        </w:rPr>
        <w:t> —</w:t>
      </w:r>
      <w:r w:rsidR="009A22E5" w:rsidRPr="004616F9">
        <w:rPr>
          <w:lang w:eastAsia="en-AU"/>
        </w:rPr>
        <w:t xml:space="preserve"> </w:t>
      </w:r>
      <w:r w:rsidRPr="004616F9">
        <w:rPr>
          <w:lang w:eastAsia="en-AU"/>
        </w:rPr>
        <w:t xml:space="preserve">the units in Appendix 5 of Schedule </w:t>
      </w:r>
      <w:r w:rsidR="00963390" w:rsidRPr="004616F9">
        <w:rPr>
          <w:lang w:eastAsia="en-AU"/>
        </w:rPr>
        <w:t>5</w:t>
      </w:r>
      <w:r w:rsidRPr="004616F9">
        <w:rPr>
          <w:lang w:eastAsia="en-AU"/>
        </w:rPr>
        <w:t>;</w:t>
      </w:r>
    </w:p>
    <w:p w14:paraId="0724C98B" w14:textId="5B894E76" w:rsidR="00157F55" w:rsidRPr="004616F9" w:rsidRDefault="00157F55" w:rsidP="00157F55">
      <w:pPr>
        <w:pStyle w:val="LDP1a"/>
        <w:rPr>
          <w:lang w:eastAsia="en-AU"/>
        </w:rPr>
      </w:pPr>
      <w:r w:rsidRPr="004616F9">
        <w:rPr>
          <w:lang w:eastAsia="en-AU"/>
        </w:rPr>
        <w:t>(</w:t>
      </w:r>
      <w:r w:rsidR="008E7C71" w:rsidRPr="004616F9">
        <w:rPr>
          <w:lang w:eastAsia="en-AU"/>
        </w:rPr>
        <w:t>f</w:t>
      </w:r>
      <w:r w:rsidRPr="004616F9">
        <w:rPr>
          <w:lang w:eastAsia="en-AU"/>
        </w:rPr>
        <w:t>)</w:t>
      </w:r>
      <w:r w:rsidRPr="004616F9">
        <w:rPr>
          <w:lang w:eastAsia="en-AU"/>
        </w:rPr>
        <w:tab/>
        <w:t xml:space="preserve">for any </w:t>
      </w:r>
      <w:r w:rsidR="00FC42FD" w:rsidRPr="004616F9">
        <w:rPr>
          <w:lang w:eastAsia="en-AU"/>
        </w:rPr>
        <w:t xml:space="preserve">medium or large RPA in any </w:t>
      </w:r>
      <w:r w:rsidRPr="004616F9">
        <w:rPr>
          <w:lang w:eastAsia="en-AU"/>
        </w:rPr>
        <w:t>RPA</w:t>
      </w:r>
      <w:r w:rsidR="00FC54A7" w:rsidRPr="004616F9">
        <w:rPr>
          <w:lang w:eastAsia="en-AU"/>
        </w:rPr>
        <w:t xml:space="preserve"> category</w:t>
      </w:r>
      <w:r w:rsidR="00FC42FD" w:rsidRPr="004616F9">
        <w:rPr>
          <w:lang w:eastAsia="en-AU"/>
        </w:rPr>
        <w:t>,</w:t>
      </w:r>
      <w:r w:rsidRPr="004616F9">
        <w:rPr>
          <w:lang w:eastAsia="en-AU"/>
        </w:rPr>
        <w:t xml:space="preserve"> with a </w:t>
      </w:r>
      <w:r w:rsidR="008462F3" w:rsidRPr="004616F9">
        <w:rPr>
          <w:lang w:eastAsia="en-AU"/>
        </w:rPr>
        <w:t>liquid-fuel system</w:t>
      </w:r>
      <w:r w:rsidRPr="004616F9">
        <w:rPr>
          <w:lang w:eastAsia="en-AU"/>
        </w:rPr>
        <w:t xml:space="preserve"> — all of the units in Appendix </w:t>
      </w:r>
      <w:r w:rsidR="008E7C71" w:rsidRPr="004616F9">
        <w:rPr>
          <w:lang w:eastAsia="en-AU"/>
        </w:rPr>
        <w:t>6</w:t>
      </w:r>
      <w:r w:rsidRPr="004616F9">
        <w:rPr>
          <w:lang w:eastAsia="en-AU"/>
        </w:rPr>
        <w:t xml:space="preserve"> of Schedule </w:t>
      </w:r>
      <w:r w:rsidR="00963390" w:rsidRPr="004616F9">
        <w:rPr>
          <w:lang w:eastAsia="en-AU"/>
        </w:rPr>
        <w:t>5</w:t>
      </w:r>
      <w:r w:rsidRPr="004616F9">
        <w:rPr>
          <w:lang w:eastAsia="en-AU"/>
        </w:rPr>
        <w:t>.</w:t>
      </w:r>
    </w:p>
    <w:p w14:paraId="29547D63" w14:textId="3011AF19" w:rsidR="00971BC0" w:rsidRPr="004616F9" w:rsidRDefault="00971BC0" w:rsidP="00971BC0">
      <w:pPr>
        <w:pStyle w:val="LDClause"/>
        <w:rPr>
          <w:lang w:eastAsia="en-AU"/>
        </w:rPr>
      </w:pPr>
      <w:r w:rsidRPr="004616F9">
        <w:rPr>
          <w:lang w:eastAsia="en-AU"/>
        </w:rPr>
        <w:tab/>
        <w:t>(</w:t>
      </w:r>
      <w:r w:rsidR="00F94D2B" w:rsidRPr="004616F9">
        <w:rPr>
          <w:lang w:eastAsia="en-AU"/>
        </w:rPr>
        <w:t>7</w:t>
      </w:r>
      <w:r w:rsidRPr="004616F9">
        <w:rPr>
          <w:lang w:eastAsia="en-AU"/>
        </w:rPr>
        <w:t>)</w:t>
      </w:r>
      <w:r w:rsidRPr="004616F9">
        <w:rPr>
          <w:lang w:eastAsia="en-AU"/>
        </w:rPr>
        <w:tab/>
        <w:t>For a</w:t>
      </w:r>
      <w:r w:rsidR="009A22E5" w:rsidRPr="004616F9">
        <w:rPr>
          <w:lang w:eastAsia="en-AU"/>
        </w:rPr>
        <w:t>n item mentioned in a</w:t>
      </w:r>
      <w:r w:rsidRPr="004616F9">
        <w:rPr>
          <w:lang w:eastAsia="en-AU"/>
        </w:rPr>
        <w:t xml:space="preserve"> </w:t>
      </w:r>
      <w:r w:rsidR="00CA465A" w:rsidRPr="004616F9">
        <w:rPr>
          <w:lang w:eastAsia="en-AU"/>
        </w:rPr>
        <w:t>T</w:t>
      </w:r>
      <w:r w:rsidRPr="004616F9">
        <w:rPr>
          <w:lang w:eastAsia="en-AU"/>
        </w:rPr>
        <w:t>able of an Appendix of Schedule</w:t>
      </w:r>
      <w:r w:rsidR="009A22E5" w:rsidRPr="004616F9">
        <w:rPr>
          <w:lang w:eastAsia="en-AU"/>
        </w:rPr>
        <w:t xml:space="preserve"> 5</w:t>
      </w:r>
      <w:r w:rsidRPr="004616F9">
        <w:rPr>
          <w:lang w:eastAsia="en-AU"/>
        </w:rPr>
        <w:t xml:space="preserve"> (the </w:t>
      </w:r>
      <w:r w:rsidRPr="004616F9">
        <w:rPr>
          <w:b/>
          <w:i/>
          <w:lang w:eastAsia="en-AU"/>
        </w:rPr>
        <w:t>practical competency units</w:t>
      </w:r>
      <w:r w:rsidRPr="004616F9">
        <w:rPr>
          <w:lang w:eastAsia="en-AU"/>
        </w:rPr>
        <w:t xml:space="preserve">), the training and assessment of the subject matter mentioned in column 2 of the </w:t>
      </w:r>
      <w:r w:rsidR="009A22E5" w:rsidRPr="004616F9">
        <w:rPr>
          <w:lang w:eastAsia="en-AU"/>
        </w:rPr>
        <w:t>item</w:t>
      </w:r>
      <w:r w:rsidRPr="004616F9">
        <w:rPr>
          <w:lang w:eastAsia="en-AU"/>
        </w:rPr>
        <w:t xml:space="preserve"> must be within the </w:t>
      </w:r>
      <w:r w:rsidR="00CA465A" w:rsidRPr="004616F9">
        <w:rPr>
          <w:lang w:eastAsia="en-AU"/>
        </w:rPr>
        <w:t>t</w:t>
      </w:r>
      <w:r w:rsidRPr="004616F9">
        <w:rPr>
          <w:lang w:eastAsia="en-AU"/>
        </w:rPr>
        <w:t>olerances mentioned in column 3</w:t>
      </w:r>
      <w:r w:rsidR="006664D7" w:rsidRPr="004616F9">
        <w:rPr>
          <w:lang w:eastAsia="en-AU"/>
        </w:rPr>
        <w:t xml:space="preserve"> of the item</w:t>
      </w:r>
      <w:r w:rsidRPr="004616F9">
        <w:rPr>
          <w:lang w:eastAsia="en-AU"/>
        </w:rPr>
        <w:t xml:space="preserve">, and across the </w:t>
      </w:r>
      <w:r w:rsidR="00CA465A" w:rsidRPr="004616F9">
        <w:rPr>
          <w:lang w:eastAsia="en-AU"/>
        </w:rPr>
        <w:t>r</w:t>
      </w:r>
      <w:r w:rsidRPr="004616F9">
        <w:rPr>
          <w:lang w:eastAsia="en-AU"/>
        </w:rPr>
        <w:t xml:space="preserve">ange of </w:t>
      </w:r>
      <w:r w:rsidR="00CA465A" w:rsidRPr="004616F9">
        <w:rPr>
          <w:lang w:eastAsia="en-AU"/>
        </w:rPr>
        <w:t>v</w:t>
      </w:r>
      <w:r w:rsidRPr="004616F9">
        <w:rPr>
          <w:lang w:eastAsia="en-AU"/>
        </w:rPr>
        <w:t>ariables mentioned in column 4</w:t>
      </w:r>
      <w:r w:rsidR="006664D7" w:rsidRPr="004616F9">
        <w:rPr>
          <w:lang w:eastAsia="en-AU"/>
        </w:rPr>
        <w:t xml:space="preserve"> of the item</w:t>
      </w:r>
      <w:r w:rsidRPr="004616F9">
        <w:rPr>
          <w:lang w:eastAsia="en-AU"/>
        </w:rPr>
        <w:t>.</w:t>
      </w:r>
    </w:p>
    <w:p w14:paraId="295B1908" w14:textId="77777777" w:rsidR="00157F55" w:rsidRPr="004616F9" w:rsidRDefault="00157F55" w:rsidP="00157F55">
      <w:pPr>
        <w:pStyle w:val="LDClause"/>
        <w:rPr>
          <w:lang w:eastAsia="en-AU"/>
        </w:rPr>
      </w:pPr>
      <w:r w:rsidRPr="004616F9">
        <w:rPr>
          <w:lang w:eastAsia="en-AU"/>
        </w:rPr>
        <w:tab/>
        <w:t>(</w:t>
      </w:r>
      <w:r w:rsidR="00F94D2B" w:rsidRPr="004616F9">
        <w:rPr>
          <w:lang w:eastAsia="en-AU"/>
        </w:rPr>
        <w:t>8</w:t>
      </w:r>
      <w:r w:rsidRPr="004616F9">
        <w:rPr>
          <w:lang w:eastAsia="en-AU"/>
        </w:rPr>
        <w:t>)</w:t>
      </w:r>
      <w:r w:rsidRPr="004616F9">
        <w:rPr>
          <w:lang w:eastAsia="en-AU"/>
        </w:rPr>
        <w:tab/>
        <w:t>To avoid any doubt, the requirements</w:t>
      </w:r>
      <w:r w:rsidR="006664D7" w:rsidRPr="004616F9">
        <w:rPr>
          <w:lang w:eastAsia="en-AU"/>
        </w:rPr>
        <w:t xml:space="preserve"> under the following</w:t>
      </w:r>
      <w:r w:rsidRPr="004616F9">
        <w:rPr>
          <w:lang w:eastAsia="en-AU"/>
        </w:rPr>
        <w:t>:</w:t>
      </w:r>
    </w:p>
    <w:p w14:paraId="26DC081F" w14:textId="40AC7323" w:rsidR="00157F55" w:rsidRPr="004616F9" w:rsidRDefault="00157F55" w:rsidP="00157F55">
      <w:pPr>
        <w:pStyle w:val="LDP1a"/>
        <w:rPr>
          <w:lang w:eastAsia="en-AU"/>
        </w:rPr>
      </w:pPr>
      <w:r w:rsidRPr="004616F9">
        <w:rPr>
          <w:lang w:eastAsia="en-AU"/>
        </w:rPr>
        <w:t>(a)</w:t>
      </w:r>
      <w:r w:rsidRPr="004616F9">
        <w:rPr>
          <w:lang w:eastAsia="en-AU"/>
        </w:rPr>
        <w:tab/>
        <w:t xml:space="preserve">paragraph </w:t>
      </w:r>
      <w:r w:rsidR="00971BC0" w:rsidRPr="004616F9">
        <w:rPr>
          <w:lang w:eastAsia="en-AU"/>
        </w:rPr>
        <w:t>(</w:t>
      </w:r>
      <w:r w:rsidR="00E3788F" w:rsidRPr="004616F9">
        <w:rPr>
          <w:lang w:eastAsia="en-AU"/>
        </w:rPr>
        <w:t>6</w:t>
      </w:r>
      <w:r w:rsidR="00971BC0" w:rsidRPr="004616F9">
        <w:rPr>
          <w:lang w:eastAsia="en-AU"/>
        </w:rPr>
        <w:t>)</w:t>
      </w:r>
      <w:r w:rsidR="00CA465A" w:rsidRPr="004616F9">
        <w:rPr>
          <w:lang w:eastAsia="en-AU"/>
        </w:rPr>
        <w:t> </w:t>
      </w:r>
      <w:r w:rsidRPr="004616F9">
        <w:rPr>
          <w:lang w:eastAsia="en-AU"/>
        </w:rPr>
        <w:t>(a);</w:t>
      </w:r>
    </w:p>
    <w:p w14:paraId="62305A49" w14:textId="5D462736" w:rsidR="00157F55" w:rsidRPr="004616F9" w:rsidRDefault="00157F55" w:rsidP="00157F55">
      <w:pPr>
        <w:pStyle w:val="LDP1a"/>
        <w:rPr>
          <w:lang w:eastAsia="en-AU"/>
        </w:rPr>
      </w:pPr>
      <w:r w:rsidRPr="004616F9">
        <w:rPr>
          <w:lang w:eastAsia="en-AU"/>
        </w:rPr>
        <w:lastRenderedPageBreak/>
        <w:t>(b)</w:t>
      </w:r>
      <w:r w:rsidRPr="004616F9">
        <w:rPr>
          <w:lang w:eastAsia="en-AU"/>
        </w:rPr>
        <w:tab/>
        <w:t xml:space="preserve">paragraph </w:t>
      </w:r>
      <w:r w:rsidR="00971BC0" w:rsidRPr="004616F9">
        <w:rPr>
          <w:lang w:eastAsia="en-AU"/>
        </w:rPr>
        <w:t>(</w:t>
      </w:r>
      <w:r w:rsidR="00E3788F" w:rsidRPr="004616F9">
        <w:rPr>
          <w:lang w:eastAsia="en-AU"/>
        </w:rPr>
        <w:t>6</w:t>
      </w:r>
      <w:r w:rsidR="00971BC0" w:rsidRPr="004616F9">
        <w:rPr>
          <w:lang w:eastAsia="en-AU"/>
        </w:rPr>
        <w:t>)</w:t>
      </w:r>
      <w:r w:rsidR="00CA465A" w:rsidRPr="004616F9">
        <w:rPr>
          <w:lang w:eastAsia="en-AU"/>
        </w:rPr>
        <w:t> </w:t>
      </w:r>
      <w:r w:rsidRPr="004616F9">
        <w:rPr>
          <w:lang w:eastAsia="en-AU"/>
        </w:rPr>
        <w:t>(</w:t>
      </w:r>
      <w:r w:rsidR="00963390" w:rsidRPr="004616F9">
        <w:rPr>
          <w:lang w:eastAsia="en-AU"/>
        </w:rPr>
        <w:t>f</w:t>
      </w:r>
      <w:r w:rsidRPr="004616F9">
        <w:rPr>
          <w:lang w:eastAsia="en-AU"/>
        </w:rPr>
        <w:t>)</w:t>
      </w:r>
      <w:r w:rsidR="008E7C71" w:rsidRPr="004616F9">
        <w:rPr>
          <w:lang w:eastAsia="en-AU"/>
        </w:rPr>
        <w:t>;</w:t>
      </w:r>
    </w:p>
    <w:p w14:paraId="7404983B" w14:textId="21E6B510" w:rsidR="00157F55" w:rsidRPr="004616F9" w:rsidRDefault="00157F55" w:rsidP="00157F55">
      <w:pPr>
        <w:pStyle w:val="LDClause"/>
        <w:rPr>
          <w:lang w:eastAsia="en-AU"/>
        </w:rPr>
      </w:pPr>
      <w:r w:rsidRPr="004616F9">
        <w:rPr>
          <w:lang w:eastAsia="en-AU"/>
        </w:rPr>
        <w:tab/>
      </w:r>
      <w:r w:rsidRPr="004616F9">
        <w:rPr>
          <w:lang w:eastAsia="en-AU"/>
        </w:rPr>
        <w:tab/>
        <w:t>are in addition to any requirement expressed in paragraphs</w:t>
      </w:r>
      <w:r w:rsidR="00971BC0" w:rsidRPr="004616F9">
        <w:rPr>
          <w:lang w:eastAsia="en-AU"/>
        </w:rPr>
        <w:t xml:space="preserve"> (</w:t>
      </w:r>
      <w:r w:rsidR="00E3788F" w:rsidRPr="004616F9">
        <w:rPr>
          <w:lang w:eastAsia="en-AU"/>
        </w:rPr>
        <w:t>6</w:t>
      </w:r>
      <w:r w:rsidR="00971BC0" w:rsidRPr="004616F9">
        <w:rPr>
          <w:lang w:eastAsia="en-AU"/>
        </w:rPr>
        <w:t>)</w:t>
      </w:r>
      <w:r w:rsidR="00CA465A" w:rsidRPr="004616F9">
        <w:rPr>
          <w:lang w:eastAsia="en-AU"/>
        </w:rPr>
        <w:t> </w:t>
      </w:r>
      <w:r w:rsidRPr="004616F9">
        <w:rPr>
          <w:lang w:eastAsia="en-AU"/>
        </w:rPr>
        <w:t>(b) to (</w:t>
      </w:r>
      <w:r w:rsidR="00963390" w:rsidRPr="004616F9">
        <w:rPr>
          <w:lang w:eastAsia="en-AU"/>
        </w:rPr>
        <w:t>e</w:t>
      </w:r>
      <w:r w:rsidRPr="004616F9">
        <w:rPr>
          <w:lang w:eastAsia="en-AU"/>
        </w:rPr>
        <w:t>)</w:t>
      </w:r>
      <w:r w:rsidR="006664D7" w:rsidRPr="004616F9">
        <w:rPr>
          <w:lang w:eastAsia="en-AU"/>
        </w:rPr>
        <w:t>, as the case requires</w:t>
      </w:r>
      <w:r w:rsidRPr="004616F9">
        <w:rPr>
          <w:lang w:eastAsia="en-AU"/>
        </w:rPr>
        <w:t>.</w:t>
      </w:r>
    </w:p>
    <w:p w14:paraId="43AFB584" w14:textId="77777777" w:rsidR="00642638" w:rsidRPr="004616F9" w:rsidRDefault="00642638" w:rsidP="00642638">
      <w:pPr>
        <w:pStyle w:val="LDClauseHeading"/>
        <w:ind w:hanging="879"/>
      </w:pPr>
      <w:bookmarkStart w:id="33" w:name="_Toc105065995"/>
      <w:r w:rsidRPr="004616F9">
        <w:t>2.06A</w:t>
      </w:r>
      <w:r w:rsidRPr="004616F9">
        <w:tab/>
        <w:t>Alternative practical competency standards for advancing technology in medium and large RPA only</w:t>
      </w:r>
      <w:bookmarkEnd w:id="33"/>
    </w:p>
    <w:p w14:paraId="46D36018" w14:textId="77777777" w:rsidR="00642638" w:rsidRPr="004616F9" w:rsidRDefault="00642638" w:rsidP="00642638">
      <w:pPr>
        <w:pStyle w:val="LDClause"/>
      </w:pPr>
      <w:r w:rsidRPr="004616F9">
        <w:tab/>
        <w:t>(1)</w:t>
      </w:r>
      <w:r w:rsidRPr="004616F9">
        <w:tab/>
        <w:t xml:space="preserve">Despite section 2.06, a practical training course for a particular medium RPA or large RPA may be comprised of some or all of the following (the </w:t>
      </w:r>
      <w:r w:rsidRPr="004616F9">
        <w:rPr>
          <w:b/>
          <w:bCs/>
          <w:i/>
          <w:iCs/>
        </w:rPr>
        <w:t>relevant practical competency units and standards</w:t>
      </w:r>
      <w:r w:rsidRPr="004616F9">
        <w:t>):</w:t>
      </w:r>
    </w:p>
    <w:p w14:paraId="361A5C13" w14:textId="77777777" w:rsidR="00642638" w:rsidRPr="004616F9" w:rsidRDefault="00642638" w:rsidP="00642638">
      <w:pPr>
        <w:pStyle w:val="LDP1a0"/>
      </w:pPr>
      <w:r w:rsidRPr="004616F9">
        <w:t>(a)</w:t>
      </w:r>
      <w:r w:rsidRPr="004616F9">
        <w:tab/>
        <w:t>part only of the units of practical competency that would, but for this subsection, be required under subsection 2.06 (6) to be completed for the RPA;</w:t>
      </w:r>
    </w:p>
    <w:p w14:paraId="2C4B1933" w14:textId="77777777" w:rsidR="00642638" w:rsidRPr="004616F9" w:rsidRDefault="00642638" w:rsidP="00642638">
      <w:pPr>
        <w:pStyle w:val="LDP1a0"/>
      </w:pPr>
      <w:r w:rsidRPr="004616F9">
        <w:t>(b)</w:t>
      </w:r>
      <w:r w:rsidRPr="004616F9">
        <w:tab/>
        <w:t>all or part of another set of units of practical competency, being units that would, but for this subsection, otherwise not be required to be completed;</w:t>
      </w:r>
    </w:p>
    <w:p w14:paraId="58127A44" w14:textId="77777777" w:rsidR="00642638" w:rsidRPr="004616F9" w:rsidRDefault="00642638" w:rsidP="00642638">
      <w:pPr>
        <w:pStyle w:val="LDP1a0"/>
      </w:pPr>
      <w:r w:rsidRPr="004616F9">
        <w:t>(c)</w:t>
      </w:r>
      <w:r w:rsidRPr="004616F9">
        <w:tab/>
        <w:t>alterative practical competency standards, behaviours, and flight test standards, including where appropriate, tolerances and variables, approved by CASA that are specifically devised and applicable in relation to a particular type or kind of medium RPA or large RPA.</w:t>
      </w:r>
    </w:p>
    <w:p w14:paraId="57E95A25" w14:textId="77777777" w:rsidR="00642638" w:rsidRPr="004616F9" w:rsidRDefault="00642638" w:rsidP="00642638">
      <w:pPr>
        <w:pStyle w:val="LDClause"/>
      </w:pPr>
      <w:r w:rsidRPr="004616F9">
        <w:tab/>
        <w:t>(2)</w:t>
      </w:r>
      <w:r w:rsidRPr="004616F9">
        <w:tab/>
        <w:t>However, subsection (1) does not apply unless, for the relevant practical competency units and standards, CASA approves that their completion:</w:t>
      </w:r>
    </w:p>
    <w:p w14:paraId="2E34164F" w14:textId="77777777" w:rsidR="00642638" w:rsidRPr="004616F9" w:rsidRDefault="00642638" w:rsidP="00642638">
      <w:pPr>
        <w:pStyle w:val="LDP1a0"/>
      </w:pPr>
      <w:r w:rsidRPr="004616F9">
        <w:t>(a)</w:t>
      </w:r>
      <w:r w:rsidRPr="004616F9">
        <w:tab/>
        <w:t xml:space="preserve">is necessary for establishing the competency of a person to hold a </w:t>
      </w:r>
      <w:proofErr w:type="spellStart"/>
      <w:r w:rsidRPr="004616F9">
        <w:t>RePL</w:t>
      </w:r>
      <w:proofErr w:type="spellEnd"/>
      <w:r w:rsidRPr="004616F9">
        <w:t xml:space="preserve"> for the RPA because unique, unusual, or other characteristics in the system design or other features of the RPA (the </w:t>
      </w:r>
      <w:r w:rsidRPr="004616F9">
        <w:rPr>
          <w:b/>
          <w:bCs/>
          <w:i/>
          <w:iCs/>
        </w:rPr>
        <w:t>innovative RPA system design</w:t>
      </w:r>
      <w:r w:rsidRPr="004616F9">
        <w:t>) make completion of the units of practical competency otherwise prescribed for the RPA under subsection 2.06 (6) impossible or impracticable to meet; and</w:t>
      </w:r>
    </w:p>
    <w:p w14:paraId="1F489883" w14:textId="77777777" w:rsidR="00642638" w:rsidRPr="004616F9" w:rsidRDefault="00642638" w:rsidP="00642638">
      <w:pPr>
        <w:pStyle w:val="LDP1a0"/>
      </w:pPr>
      <w:r w:rsidRPr="004616F9">
        <w:t>(b)</w:t>
      </w:r>
      <w:r w:rsidRPr="004616F9">
        <w:tab/>
        <w:t>will enable the person to achieve an acceptable level of competency for the operation of the RPA; and</w:t>
      </w:r>
    </w:p>
    <w:p w14:paraId="3F0F9BD4" w14:textId="77777777" w:rsidR="00642638" w:rsidRPr="004616F9" w:rsidRDefault="00642638" w:rsidP="00642638">
      <w:pPr>
        <w:pStyle w:val="LDP1a0"/>
      </w:pPr>
      <w:r w:rsidRPr="004616F9">
        <w:t>(c)</w:t>
      </w:r>
      <w:r w:rsidRPr="004616F9">
        <w:tab/>
        <w:t>will not have any adverse effects on aviation safety.</w:t>
      </w:r>
    </w:p>
    <w:p w14:paraId="54D9DD5F" w14:textId="77777777" w:rsidR="00642638" w:rsidRPr="004616F9" w:rsidRDefault="00642638" w:rsidP="00642638">
      <w:pPr>
        <w:pStyle w:val="LDClause"/>
      </w:pPr>
      <w:r w:rsidRPr="004616F9">
        <w:tab/>
        <w:t>(3)</w:t>
      </w:r>
      <w:r w:rsidRPr="004616F9">
        <w:tab/>
        <w:t>CASA may grant an approval under subsection (2):</w:t>
      </w:r>
    </w:p>
    <w:p w14:paraId="450E58AF" w14:textId="77777777" w:rsidR="00642638" w:rsidRPr="004616F9" w:rsidRDefault="00642638" w:rsidP="00642638">
      <w:pPr>
        <w:pStyle w:val="LDP1a0"/>
      </w:pPr>
      <w:r w:rsidRPr="004616F9">
        <w:t>(a)</w:t>
      </w:r>
      <w:r w:rsidRPr="004616F9">
        <w:tab/>
        <w:t xml:space="preserve">on written application by an approved </w:t>
      </w:r>
      <w:proofErr w:type="spellStart"/>
      <w:r w:rsidRPr="004616F9">
        <w:t>RePL</w:t>
      </w:r>
      <w:proofErr w:type="spellEnd"/>
      <w:r w:rsidRPr="004616F9">
        <w:t xml:space="preserve"> training organisation that:</w:t>
      </w:r>
    </w:p>
    <w:p w14:paraId="526CFCE0" w14:textId="77777777" w:rsidR="00642638" w:rsidRPr="004616F9" w:rsidRDefault="00642638" w:rsidP="00642638">
      <w:pPr>
        <w:pStyle w:val="i"/>
      </w:pPr>
      <w:r w:rsidRPr="004616F9">
        <w:tab/>
        <w:t>(</w:t>
      </w:r>
      <w:proofErr w:type="spellStart"/>
      <w:r w:rsidRPr="004616F9">
        <w:t>i</w:t>
      </w:r>
      <w:proofErr w:type="spellEnd"/>
      <w:r w:rsidRPr="004616F9">
        <w:t>)</w:t>
      </w:r>
      <w:r w:rsidRPr="004616F9">
        <w:tab/>
        <w:t xml:space="preserve">conducts a </w:t>
      </w:r>
      <w:proofErr w:type="spellStart"/>
      <w:r w:rsidRPr="004616F9">
        <w:t>RePL</w:t>
      </w:r>
      <w:proofErr w:type="spellEnd"/>
      <w:r w:rsidRPr="004616F9">
        <w:t xml:space="preserve"> training course; and</w:t>
      </w:r>
    </w:p>
    <w:p w14:paraId="3A2E0C45" w14:textId="77777777" w:rsidR="00642638" w:rsidRPr="004616F9" w:rsidRDefault="00642638" w:rsidP="00642638">
      <w:pPr>
        <w:pStyle w:val="i"/>
      </w:pPr>
      <w:r w:rsidRPr="004616F9">
        <w:tab/>
        <w:t>(ii)</w:t>
      </w:r>
      <w:r w:rsidRPr="004616F9">
        <w:tab/>
        <w:t>provides CASA with a detailed safety case; or</w:t>
      </w:r>
    </w:p>
    <w:p w14:paraId="13998651" w14:textId="77777777" w:rsidR="00642638" w:rsidRPr="004616F9" w:rsidRDefault="00642638" w:rsidP="00642638">
      <w:pPr>
        <w:pStyle w:val="Note"/>
        <w:ind w:left="1191"/>
      </w:pPr>
      <w:r w:rsidRPr="004616F9">
        <w:rPr>
          <w:i/>
          <w:iCs/>
        </w:rPr>
        <w:t>Note</w:t>
      </w:r>
      <w:r w:rsidRPr="004616F9">
        <w:t>   A safety case should include a description of the unique, unusual, or other characteristics in the system design or other features of the RPA which make completion of the units of practical competency otherwise prescribed for the RPA under subsection 2.06 (6) impossible or impracticable to meet. It should also describe any alternative practical competency standards, flight test standards , tolerances, or variables that the training organisation considers would substitute or compensate for the practical competency standards, flight test standards, tolerances, or variables prescribed in the MOS that cannot be met.</w:t>
      </w:r>
    </w:p>
    <w:p w14:paraId="03C27D56" w14:textId="77777777" w:rsidR="00642638" w:rsidRPr="004616F9" w:rsidRDefault="00642638" w:rsidP="00642638">
      <w:pPr>
        <w:pStyle w:val="LDP1a0"/>
      </w:pPr>
      <w:r w:rsidRPr="004616F9">
        <w:t>(b)</w:t>
      </w:r>
      <w:r w:rsidRPr="004616F9">
        <w:tab/>
        <w:t>on CASA’s own initiative.</w:t>
      </w:r>
    </w:p>
    <w:p w14:paraId="574F10A7" w14:textId="77777777" w:rsidR="00642638" w:rsidRPr="004616F9" w:rsidRDefault="00642638" w:rsidP="00642638">
      <w:pPr>
        <w:pStyle w:val="LDNote"/>
        <w:spacing w:before="40" w:after="40"/>
      </w:pPr>
      <w:r w:rsidRPr="004616F9">
        <w:rPr>
          <w:i/>
          <w:iCs/>
        </w:rPr>
        <w:t>Note</w:t>
      </w:r>
      <w:r w:rsidRPr="004616F9">
        <w:t>   For these CASA approvals, see Division 2.04A.</w:t>
      </w:r>
    </w:p>
    <w:p w14:paraId="3F704993" w14:textId="77777777" w:rsidR="00642638" w:rsidRPr="004616F9" w:rsidRDefault="00642638" w:rsidP="00157F55">
      <w:pPr>
        <w:pStyle w:val="LDClause"/>
        <w:rPr>
          <w:lang w:eastAsia="en-AU"/>
        </w:rPr>
      </w:pPr>
    </w:p>
    <w:p w14:paraId="6F50F6FB" w14:textId="719EFA04" w:rsidR="003D2DC5" w:rsidRPr="004616F9" w:rsidRDefault="00F10DB3" w:rsidP="006440C2">
      <w:pPr>
        <w:pStyle w:val="LDParthead2continued"/>
      </w:pPr>
      <w:r w:rsidRPr="004616F9">
        <w:lastRenderedPageBreak/>
        <w:t>CHAPTER</w:t>
      </w:r>
      <w:r w:rsidR="003D2DC5" w:rsidRPr="004616F9">
        <w:t xml:space="preserve"> 2</w:t>
      </w:r>
      <w:r w:rsidR="003D2DC5" w:rsidRPr="004616F9">
        <w:tab/>
      </w:r>
      <w:proofErr w:type="spellStart"/>
      <w:r w:rsidR="00B26CE5" w:rsidRPr="004616F9">
        <w:t>RePL</w:t>
      </w:r>
      <w:proofErr w:type="spellEnd"/>
      <w:r w:rsidR="003D2DC5" w:rsidRPr="004616F9">
        <w:t xml:space="preserve"> TRAINING COURSE</w:t>
      </w:r>
    </w:p>
    <w:p w14:paraId="101FFC97" w14:textId="7BA328DE" w:rsidR="003D2DC5" w:rsidRPr="004616F9" w:rsidRDefault="005E63BE" w:rsidP="00521D10">
      <w:pPr>
        <w:pStyle w:val="LDDivisionheading"/>
      </w:pPr>
      <w:bookmarkStart w:id="34" w:name="_Toc105065996"/>
      <w:r w:rsidRPr="004616F9">
        <w:t>Division</w:t>
      </w:r>
      <w:r w:rsidR="003D2DC5" w:rsidRPr="004616F9">
        <w:t xml:space="preserve"> </w:t>
      </w:r>
      <w:r w:rsidR="004055C4" w:rsidRPr="004616F9">
        <w:t>2.</w:t>
      </w:r>
      <w:r w:rsidR="003D2DC5" w:rsidRPr="004616F9">
        <w:t>3</w:t>
      </w:r>
      <w:r w:rsidR="003D2DC5" w:rsidRPr="004616F9">
        <w:tab/>
        <w:t xml:space="preserve">Examinations — </w:t>
      </w:r>
      <w:proofErr w:type="spellStart"/>
      <w:r w:rsidR="00B26CE5" w:rsidRPr="004616F9">
        <w:t>RePL</w:t>
      </w:r>
      <w:proofErr w:type="spellEnd"/>
      <w:r w:rsidR="003D2DC5" w:rsidRPr="004616F9">
        <w:t xml:space="preserve"> training course theory component</w:t>
      </w:r>
      <w:bookmarkEnd w:id="34"/>
    </w:p>
    <w:p w14:paraId="3629D4A5" w14:textId="567C87ED" w:rsidR="003D2DC5" w:rsidRPr="004616F9" w:rsidRDefault="003D2DC5" w:rsidP="003D2DC5">
      <w:pPr>
        <w:pStyle w:val="LDClauseHeading"/>
      </w:pPr>
      <w:bookmarkStart w:id="35" w:name="_Toc105065997"/>
      <w:r w:rsidRPr="004616F9">
        <w:t>2.0</w:t>
      </w:r>
      <w:r w:rsidR="00903CE6" w:rsidRPr="004616F9">
        <w:t>7</w:t>
      </w:r>
      <w:r w:rsidRPr="004616F9">
        <w:tab/>
      </w:r>
      <w:r w:rsidR="004B696F" w:rsidRPr="004616F9">
        <w:t>Aeronautical knowledge</w:t>
      </w:r>
      <w:r w:rsidRPr="004616F9">
        <w:t xml:space="preserve"> examinations for </w:t>
      </w:r>
      <w:r w:rsidR="008E7B8C" w:rsidRPr="004616F9">
        <w:t xml:space="preserve">a </w:t>
      </w:r>
      <w:proofErr w:type="spellStart"/>
      <w:r w:rsidR="008E7B8C" w:rsidRPr="004616F9">
        <w:t>RePL</w:t>
      </w:r>
      <w:proofErr w:type="spellEnd"/>
      <w:r w:rsidRPr="004616F9">
        <w:t xml:space="preserve"> training course</w:t>
      </w:r>
      <w:bookmarkEnd w:id="35"/>
    </w:p>
    <w:p w14:paraId="7DCF82B9" w14:textId="1C87A168" w:rsidR="008D4DEA" w:rsidRPr="004616F9" w:rsidRDefault="003D2DC5" w:rsidP="003D2DC5">
      <w:pPr>
        <w:pStyle w:val="LDClause"/>
      </w:pPr>
      <w:r w:rsidRPr="004616F9">
        <w:tab/>
      </w:r>
      <w:r w:rsidRPr="004616F9">
        <w:tab/>
      </w:r>
      <w:r w:rsidR="008D4DEA" w:rsidRPr="004616F9">
        <w:t xml:space="preserve">This </w:t>
      </w:r>
      <w:r w:rsidR="005E63BE" w:rsidRPr="004616F9">
        <w:t>Division</w:t>
      </w:r>
      <w:r w:rsidR="008D4DEA" w:rsidRPr="004616F9">
        <w:t xml:space="preserve"> is f</w:t>
      </w:r>
      <w:r w:rsidR="004B696F" w:rsidRPr="004616F9">
        <w:t>or subparagraph 101.295</w:t>
      </w:r>
      <w:r w:rsidR="004E7598" w:rsidRPr="004616F9">
        <w:t> </w:t>
      </w:r>
      <w:r w:rsidR="004B696F" w:rsidRPr="004616F9">
        <w:t>(2)</w:t>
      </w:r>
      <w:r w:rsidR="004E7598" w:rsidRPr="004616F9">
        <w:t> </w:t>
      </w:r>
      <w:r w:rsidR="004B696F" w:rsidRPr="004616F9">
        <w:t>(a)</w:t>
      </w:r>
      <w:r w:rsidR="004E7598" w:rsidRPr="004616F9">
        <w:t> </w:t>
      </w:r>
      <w:r w:rsidR="004B696F" w:rsidRPr="004616F9">
        <w:t>(iii) of CASR</w:t>
      </w:r>
      <w:r w:rsidR="008D4DEA" w:rsidRPr="004616F9">
        <w:t xml:space="preserve"> and the definition of </w:t>
      </w:r>
      <w:r w:rsidR="008D4DEA" w:rsidRPr="004616F9">
        <w:rPr>
          <w:b/>
          <w:i/>
        </w:rPr>
        <w:t>RPL training course</w:t>
      </w:r>
      <w:r w:rsidR="008D4DEA" w:rsidRPr="004616F9">
        <w:t xml:space="preserve"> in the CASR Dictionary</w:t>
      </w:r>
      <w:r w:rsidR="002A1E7E" w:rsidRPr="004616F9">
        <w:t xml:space="preserve">, in relation to the issue of an initial </w:t>
      </w:r>
      <w:proofErr w:type="spellStart"/>
      <w:r w:rsidR="002A1E7E" w:rsidRPr="004616F9">
        <w:t>RePL</w:t>
      </w:r>
      <w:r w:rsidR="008D4DEA" w:rsidRPr="004616F9">
        <w:t>.</w:t>
      </w:r>
      <w:proofErr w:type="spellEnd"/>
    </w:p>
    <w:p w14:paraId="1CD6E9AC" w14:textId="3CE72F7E" w:rsidR="00ED3401" w:rsidRPr="004616F9" w:rsidRDefault="00ED3401" w:rsidP="00ED3401">
      <w:pPr>
        <w:pStyle w:val="LDClauseHeading"/>
      </w:pPr>
      <w:bookmarkStart w:id="36" w:name="_Toc105065998"/>
      <w:r w:rsidRPr="004616F9">
        <w:t>2.</w:t>
      </w:r>
      <w:r w:rsidR="00903CE6" w:rsidRPr="004616F9">
        <w:t>08</w:t>
      </w:r>
      <w:r w:rsidRPr="004616F9">
        <w:tab/>
        <w:t xml:space="preserve">Aeronautical knowledge examinations for </w:t>
      </w:r>
      <w:r w:rsidR="008E7B8C" w:rsidRPr="004616F9">
        <w:t xml:space="preserve">a </w:t>
      </w:r>
      <w:proofErr w:type="spellStart"/>
      <w:r w:rsidR="008E7B8C" w:rsidRPr="004616F9">
        <w:t>RePL</w:t>
      </w:r>
      <w:proofErr w:type="spellEnd"/>
      <w:r w:rsidRPr="004616F9">
        <w:t xml:space="preserve"> training course</w:t>
      </w:r>
      <w:bookmarkEnd w:id="36"/>
    </w:p>
    <w:p w14:paraId="7BCF25B3" w14:textId="3D36B39B" w:rsidR="001A0838" w:rsidRPr="004616F9" w:rsidRDefault="008D4DEA" w:rsidP="003D2DC5">
      <w:pPr>
        <w:pStyle w:val="LDClause"/>
      </w:pPr>
      <w:r w:rsidRPr="004616F9">
        <w:tab/>
      </w:r>
      <w:r w:rsidR="00051A03" w:rsidRPr="004616F9">
        <w:t>(1)</w:t>
      </w:r>
      <w:r w:rsidRPr="004616F9">
        <w:tab/>
        <w:t>To</w:t>
      </w:r>
      <w:r w:rsidR="003D2DC5" w:rsidRPr="004616F9">
        <w:t xml:space="preserve"> pass the theory component of </w:t>
      </w:r>
      <w:r w:rsidR="008E7B8C" w:rsidRPr="004616F9">
        <w:t xml:space="preserve">a </w:t>
      </w:r>
      <w:proofErr w:type="spellStart"/>
      <w:r w:rsidR="008E7B8C" w:rsidRPr="004616F9">
        <w:t>RePL</w:t>
      </w:r>
      <w:proofErr w:type="spellEnd"/>
      <w:r w:rsidR="003D2DC5" w:rsidRPr="004616F9">
        <w:t xml:space="preserve"> training course (the </w:t>
      </w:r>
      <w:r w:rsidR="00ED1F5C" w:rsidRPr="004616F9">
        <w:rPr>
          <w:b/>
          <w:i/>
        </w:rPr>
        <w:t>aeronautical knowledge</w:t>
      </w:r>
      <w:r w:rsidR="003D2DC5" w:rsidRPr="004616F9">
        <w:rPr>
          <w:b/>
          <w:i/>
        </w:rPr>
        <w:t xml:space="preserve"> component</w:t>
      </w:r>
      <w:r w:rsidR="003D2DC5" w:rsidRPr="004616F9">
        <w:t>), a</w:t>
      </w:r>
      <w:r w:rsidR="00333EDC" w:rsidRPr="004616F9">
        <w:t>n applicant</w:t>
      </w:r>
      <w:r w:rsidR="003D2DC5" w:rsidRPr="004616F9">
        <w:t xml:space="preserve"> </w:t>
      </w:r>
      <w:r w:rsidR="008E0EE3" w:rsidRPr="004616F9">
        <w:t>must</w:t>
      </w:r>
      <w:r w:rsidR="003D2DC5" w:rsidRPr="004616F9">
        <w:t xml:space="preserve"> </w:t>
      </w:r>
      <w:r w:rsidR="006E15CA" w:rsidRPr="004616F9">
        <w:t xml:space="preserve">pass </w:t>
      </w:r>
      <w:r w:rsidR="003D2DC5" w:rsidRPr="004616F9">
        <w:t>an examination</w:t>
      </w:r>
      <w:r w:rsidR="001A0838" w:rsidRPr="004616F9">
        <w:t xml:space="preserve"> (the </w:t>
      </w:r>
      <w:r w:rsidR="001A0838" w:rsidRPr="004616F9">
        <w:rPr>
          <w:b/>
          <w:i/>
        </w:rPr>
        <w:t>aeronautical knowledge examination</w:t>
      </w:r>
      <w:r w:rsidR="001A0838" w:rsidRPr="004616F9">
        <w:t xml:space="preserve">, or the </w:t>
      </w:r>
      <w:r w:rsidR="001A0838" w:rsidRPr="004616F9">
        <w:rPr>
          <w:b/>
          <w:i/>
        </w:rPr>
        <w:t>examination</w:t>
      </w:r>
      <w:r w:rsidR="001A0838" w:rsidRPr="004616F9">
        <w:t>).</w:t>
      </w:r>
    </w:p>
    <w:p w14:paraId="46BBCCE1" w14:textId="58046996" w:rsidR="004D0192" w:rsidRPr="004616F9" w:rsidRDefault="00051A03" w:rsidP="003D2DC5">
      <w:pPr>
        <w:pStyle w:val="LDClause"/>
      </w:pPr>
      <w:r w:rsidRPr="004616F9">
        <w:tab/>
        <w:t>(2)</w:t>
      </w:r>
      <w:r w:rsidRPr="004616F9">
        <w:tab/>
        <w:t xml:space="preserve">The examination </w:t>
      </w:r>
      <w:r w:rsidR="009366BB" w:rsidRPr="004616F9">
        <w:t>must be</w:t>
      </w:r>
      <w:r w:rsidRPr="004616F9">
        <w:t xml:space="preserve"> </w:t>
      </w:r>
      <w:r w:rsidR="00776297" w:rsidRPr="004616F9">
        <w:t>a closed</w:t>
      </w:r>
      <w:r w:rsidR="00AE0F7A" w:rsidRPr="004616F9">
        <w:t>-</w:t>
      </w:r>
      <w:r w:rsidR="00776297" w:rsidRPr="004616F9">
        <w:t>book</w:t>
      </w:r>
      <w:r w:rsidRPr="004616F9">
        <w:t xml:space="preserve"> examination</w:t>
      </w:r>
      <w:r w:rsidR="00165880" w:rsidRPr="004616F9">
        <w:t xml:space="preserve"> except</w:t>
      </w:r>
      <w:r w:rsidR="00776297" w:rsidRPr="004616F9">
        <w:t xml:space="preserve"> for </w:t>
      </w:r>
      <w:r w:rsidR="0089374A" w:rsidRPr="004616F9">
        <w:t xml:space="preserve">any </w:t>
      </w:r>
      <w:r w:rsidR="00776297" w:rsidRPr="004616F9">
        <w:t>documents</w:t>
      </w:r>
      <w:r w:rsidR="0089374A" w:rsidRPr="004616F9">
        <w:t xml:space="preserve"> concerning </w:t>
      </w:r>
      <w:r w:rsidR="006D2214" w:rsidRPr="004616F9">
        <w:t xml:space="preserve">the </w:t>
      </w:r>
      <w:r w:rsidR="0089374A" w:rsidRPr="004616F9">
        <w:t>RPAS</w:t>
      </w:r>
      <w:r w:rsidR="004D0192" w:rsidRPr="004616F9">
        <w:t>:</w:t>
      </w:r>
    </w:p>
    <w:p w14:paraId="1FDB79E6" w14:textId="128D5B92" w:rsidR="004D0192" w:rsidRPr="004616F9" w:rsidRDefault="004D0192" w:rsidP="00A718FA">
      <w:pPr>
        <w:pStyle w:val="LDP1a"/>
      </w:pPr>
      <w:r w:rsidRPr="004616F9">
        <w:t>(a)</w:t>
      </w:r>
      <w:r w:rsidRPr="004616F9">
        <w:tab/>
      </w:r>
      <w:r w:rsidR="00866EEB" w:rsidRPr="004616F9">
        <w:t>authored</w:t>
      </w:r>
      <w:r w:rsidR="0089374A" w:rsidRPr="004616F9">
        <w:t xml:space="preserve"> by CASA</w:t>
      </w:r>
      <w:r w:rsidR="00776297" w:rsidRPr="004616F9">
        <w:t xml:space="preserve"> </w:t>
      </w:r>
      <w:r w:rsidR="0089374A" w:rsidRPr="004616F9">
        <w:t>and published on its website</w:t>
      </w:r>
      <w:r w:rsidRPr="004616F9">
        <w:t>; or</w:t>
      </w:r>
    </w:p>
    <w:p w14:paraId="54E64966" w14:textId="53FEAE74" w:rsidR="00051A03" w:rsidRPr="004616F9" w:rsidRDefault="004D0192" w:rsidP="00A718FA">
      <w:pPr>
        <w:pStyle w:val="LDP1a"/>
      </w:pPr>
      <w:r w:rsidRPr="004616F9">
        <w:t>(b)</w:t>
      </w:r>
      <w:r w:rsidRPr="004616F9">
        <w:tab/>
        <w:t>authored by AA and published on its website.</w:t>
      </w:r>
    </w:p>
    <w:p w14:paraId="219AB42F" w14:textId="3D63D864" w:rsidR="00051A03" w:rsidRPr="004616F9" w:rsidRDefault="00051A03" w:rsidP="00051A03">
      <w:pPr>
        <w:pStyle w:val="LDNote"/>
      </w:pPr>
      <w:r w:rsidRPr="004616F9">
        <w:rPr>
          <w:i/>
        </w:rPr>
        <w:t>Note</w:t>
      </w:r>
      <w:r w:rsidRPr="004616F9">
        <w:t xml:space="preserve">   The examination is one in which the candidate </w:t>
      </w:r>
      <w:r w:rsidR="009366BB" w:rsidRPr="004616F9">
        <w:t xml:space="preserve">must </w:t>
      </w:r>
      <w:r w:rsidRPr="004616F9">
        <w:t xml:space="preserve">not use any </w:t>
      </w:r>
      <w:proofErr w:type="spellStart"/>
      <w:r w:rsidR="0089374A" w:rsidRPr="004616F9">
        <w:t>RePL</w:t>
      </w:r>
      <w:proofErr w:type="spellEnd"/>
      <w:r w:rsidR="0089374A" w:rsidRPr="004616F9">
        <w:t xml:space="preserve"> training course </w:t>
      </w:r>
      <w:r w:rsidR="00E3788F" w:rsidRPr="004616F9">
        <w:t xml:space="preserve">document or </w:t>
      </w:r>
      <w:r w:rsidRPr="004616F9">
        <w:t>material, separate from the examination text, to assist in answering examination questions</w:t>
      </w:r>
      <w:r w:rsidR="004D0192" w:rsidRPr="004616F9">
        <w:t>. However</w:t>
      </w:r>
      <w:r w:rsidR="0089374A" w:rsidRPr="004616F9">
        <w:t xml:space="preserve">, </w:t>
      </w:r>
      <w:r w:rsidR="004D0192" w:rsidRPr="004616F9">
        <w:t>official, online</w:t>
      </w:r>
      <w:r w:rsidR="0089374A" w:rsidRPr="004616F9">
        <w:t xml:space="preserve"> CASA</w:t>
      </w:r>
      <w:r w:rsidR="004D0192" w:rsidRPr="004616F9">
        <w:t xml:space="preserve"> and AA</w:t>
      </w:r>
      <w:r w:rsidR="0089374A" w:rsidRPr="004616F9">
        <w:t xml:space="preserve"> documents</w:t>
      </w:r>
      <w:r w:rsidR="004D0192" w:rsidRPr="004616F9">
        <w:t xml:space="preserve"> may be used</w:t>
      </w:r>
      <w:r w:rsidRPr="004616F9">
        <w:t>.</w:t>
      </w:r>
    </w:p>
    <w:p w14:paraId="46FF38A7" w14:textId="77777777" w:rsidR="006E15CA" w:rsidRPr="004616F9" w:rsidRDefault="006E15CA" w:rsidP="006E15CA">
      <w:pPr>
        <w:pStyle w:val="LDClauseHeading"/>
      </w:pPr>
      <w:bookmarkStart w:id="37" w:name="_Toc105065999"/>
      <w:r w:rsidRPr="004616F9">
        <w:t>2.</w:t>
      </w:r>
      <w:r w:rsidR="00903CE6" w:rsidRPr="004616F9">
        <w:t>09</w:t>
      </w:r>
      <w:r w:rsidRPr="004616F9">
        <w:tab/>
        <w:t>Examination pass</w:t>
      </w:r>
      <w:r w:rsidR="00176F18" w:rsidRPr="004616F9">
        <w:t xml:space="preserve"> </w:t>
      </w:r>
      <w:r w:rsidRPr="004616F9">
        <w:t>mark, examiner and resits</w:t>
      </w:r>
      <w:bookmarkEnd w:id="37"/>
    </w:p>
    <w:p w14:paraId="482D46BE" w14:textId="42F1DEF4" w:rsidR="006E15CA" w:rsidRPr="004616F9" w:rsidRDefault="006E15CA" w:rsidP="003D2DC5">
      <w:pPr>
        <w:pStyle w:val="LDClause"/>
      </w:pPr>
      <w:r w:rsidRPr="004616F9">
        <w:tab/>
        <w:t>(1)</w:t>
      </w:r>
      <w:r w:rsidRPr="004616F9">
        <w:tab/>
        <w:t>The pass</w:t>
      </w:r>
      <w:r w:rsidR="00176F18" w:rsidRPr="004616F9">
        <w:t xml:space="preserve"> </w:t>
      </w:r>
      <w:r w:rsidRPr="004616F9">
        <w:t xml:space="preserve">mark for the examination is </w:t>
      </w:r>
      <w:r w:rsidR="00AD56B8" w:rsidRPr="004616F9">
        <w:t>85%</w:t>
      </w:r>
      <w:r w:rsidRPr="004616F9">
        <w:t>.</w:t>
      </w:r>
    </w:p>
    <w:p w14:paraId="0BFFCC54" w14:textId="77777777" w:rsidR="002B2653" w:rsidRPr="004616F9" w:rsidRDefault="006E15CA" w:rsidP="006E15CA">
      <w:pPr>
        <w:pStyle w:val="LDClause"/>
      </w:pPr>
      <w:r w:rsidRPr="004616F9">
        <w:tab/>
        <w:t>(2)</w:t>
      </w:r>
      <w:r w:rsidRPr="004616F9">
        <w:tab/>
        <w:t>The examination must be assessed by</w:t>
      </w:r>
      <w:r w:rsidR="002B2653" w:rsidRPr="004616F9">
        <w:t>:</w:t>
      </w:r>
    </w:p>
    <w:p w14:paraId="6F4E7C2B" w14:textId="4F98C57D" w:rsidR="002B2653" w:rsidRPr="004616F9" w:rsidRDefault="002B2653" w:rsidP="002B2653">
      <w:pPr>
        <w:pStyle w:val="LDP1a"/>
      </w:pPr>
      <w:r w:rsidRPr="004616F9">
        <w:t>(a)</w:t>
      </w:r>
      <w:r w:rsidRPr="004616F9">
        <w:tab/>
      </w:r>
      <w:r w:rsidR="008E7B8C" w:rsidRPr="004616F9">
        <w:t xml:space="preserve">a </w:t>
      </w:r>
      <w:proofErr w:type="spellStart"/>
      <w:r w:rsidR="008E7B8C" w:rsidRPr="004616F9">
        <w:t>RePL</w:t>
      </w:r>
      <w:proofErr w:type="spellEnd"/>
      <w:r w:rsidR="006E15CA" w:rsidRPr="004616F9">
        <w:t xml:space="preserve"> training instructor</w:t>
      </w:r>
      <w:r w:rsidRPr="004616F9">
        <w:t>; or</w:t>
      </w:r>
    </w:p>
    <w:p w14:paraId="30FE6CAB" w14:textId="77777777" w:rsidR="006E15CA" w:rsidRPr="004616F9" w:rsidRDefault="002B2653" w:rsidP="002B2653">
      <w:pPr>
        <w:pStyle w:val="LDP1a"/>
      </w:pPr>
      <w:r w:rsidRPr="004616F9">
        <w:t>(b)</w:t>
      </w:r>
      <w:r w:rsidRPr="004616F9">
        <w:tab/>
        <w:t xml:space="preserve">the </w:t>
      </w:r>
      <w:r w:rsidR="002D0FE4" w:rsidRPr="004616F9">
        <w:t>c</w:t>
      </w:r>
      <w:r w:rsidRPr="004616F9">
        <w:t xml:space="preserve">hief </w:t>
      </w:r>
      <w:r w:rsidR="002D0FE4" w:rsidRPr="004616F9">
        <w:t>r</w:t>
      </w:r>
      <w:r w:rsidRPr="004616F9">
        <w:t xml:space="preserve">emote </w:t>
      </w:r>
      <w:r w:rsidR="002D0FE4" w:rsidRPr="004616F9">
        <w:t>p</w:t>
      </w:r>
      <w:r w:rsidRPr="004616F9">
        <w:t xml:space="preserve">ilot for the </w:t>
      </w:r>
      <w:proofErr w:type="spellStart"/>
      <w:r w:rsidRPr="004616F9">
        <w:t>RePL</w:t>
      </w:r>
      <w:proofErr w:type="spellEnd"/>
      <w:r w:rsidRPr="004616F9">
        <w:t xml:space="preserve"> training organisation</w:t>
      </w:r>
      <w:r w:rsidR="006E15CA" w:rsidRPr="004616F9">
        <w:t>.</w:t>
      </w:r>
    </w:p>
    <w:p w14:paraId="4E6A339B" w14:textId="73AA63C1" w:rsidR="004302FA" w:rsidRPr="004616F9" w:rsidRDefault="00ED3401" w:rsidP="00ED3401">
      <w:pPr>
        <w:pStyle w:val="LDClause"/>
      </w:pPr>
      <w:r w:rsidRPr="004616F9">
        <w:tab/>
        <w:t>(3)</w:t>
      </w:r>
      <w:r w:rsidRPr="004616F9">
        <w:tab/>
      </w:r>
      <w:r w:rsidR="00A25C32" w:rsidRPr="004616F9">
        <w:t>If a</w:t>
      </w:r>
      <w:r w:rsidRPr="004616F9">
        <w:t>n applicant does not pass the examination at the first attempt</w:t>
      </w:r>
      <w:r w:rsidR="00A25C32" w:rsidRPr="004616F9">
        <w:t xml:space="preserve">, or at </w:t>
      </w:r>
      <w:r w:rsidR="007619C9" w:rsidRPr="004616F9">
        <w:t>a second</w:t>
      </w:r>
      <w:r w:rsidR="0032529C" w:rsidRPr="004616F9">
        <w:t xml:space="preserve"> attempt,</w:t>
      </w:r>
      <w:r w:rsidR="007619C9" w:rsidRPr="004616F9">
        <w:t xml:space="preserve"> or at a</w:t>
      </w:r>
      <w:r w:rsidR="0032529C" w:rsidRPr="004616F9">
        <w:t xml:space="preserve"> </w:t>
      </w:r>
      <w:r w:rsidR="007619C9" w:rsidRPr="004616F9">
        <w:t>third</w:t>
      </w:r>
      <w:r w:rsidR="00A25C32" w:rsidRPr="004616F9">
        <w:t xml:space="preserve"> attempt</w:t>
      </w:r>
      <w:r w:rsidR="00B5226B" w:rsidRPr="004616F9">
        <w:t>,</w:t>
      </w:r>
      <w:r w:rsidR="00A25C32" w:rsidRPr="004616F9">
        <w:t xml:space="preserve"> he or she must</w:t>
      </w:r>
      <w:r w:rsidR="004302FA" w:rsidRPr="004616F9">
        <w:t xml:space="preserve"> not make a </w:t>
      </w:r>
      <w:r w:rsidR="007619C9" w:rsidRPr="004616F9">
        <w:t>fourth</w:t>
      </w:r>
      <w:r w:rsidR="004302FA" w:rsidRPr="004616F9">
        <w:t xml:space="preserve"> attempt to pass the examination </w:t>
      </w:r>
      <w:r w:rsidR="00B5226B" w:rsidRPr="004616F9">
        <w:t>unless</w:t>
      </w:r>
      <w:r w:rsidR="004302FA" w:rsidRPr="004616F9">
        <w:t>:</w:t>
      </w:r>
    </w:p>
    <w:p w14:paraId="4B2F3C4D" w14:textId="22117EA3" w:rsidR="007619C9" w:rsidRPr="004616F9" w:rsidRDefault="00B5226B" w:rsidP="00A718FA">
      <w:pPr>
        <w:pStyle w:val="LDP1a"/>
      </w:pPr>
      <w:r w:rsidRPr="004616F9">
        <w:t>(a)</w:t>
      </w:r>
      <w:r w:rsidRPr="004616F9">
        <w:tab/>
      </w:r>
      <w:r w:rsidR="004302FA" w:rsidRPr="004616F9">
        <w:t xml:space="preserve">he or she has </w:t>
      </w:r>
      <w:r w:rsidR="00ED3401" w:rsidRPr="004616F9">
        <w:t>repeat</w:t>
      </w:r>
      <w:r w:rsidR="004302FA" w:rsidRPr="004616F9">
        <w:t>ed</w:t>
      </w:r>
      <w:r w:rsidR="00ED3401" w:rsidRPr="004616F9">
        <w:t xml:space="preserve"> the aeronautical knowledge component of the RPL training course</w:t>
      </w:r>
      <w:r w:rsidR="004302FA" w:rsidRPr="004616F9">
        <w:t>; and</w:t>
      </w:r>
    </w:p>
    <w:p w14:paraId="42E22BE0" w14:textId="26D53E16" w:rsidR="007619C9" w:rsidRPr="004616F9" w:rsidRDefault="00B5226B" w:rsidP="00A718FA">
      <w:pPr>
        <w:pStyle w:val="LDP1a"/>
      </w:pPr>
      <w:r w:rsidRPr="004616F9">
        <w:t>(b)</w:t>
      </w:r>
      <w:r w:rsidRPr="004616F9">
        <w:tab/>
        <w:t xml:space="preserve">at least 14 days have elapsed since the </w:t>
      </w:r>
      <w:r w:rsidR="007619C9" w:rsidRPr="004616F9">
        <w:t>third</w:t>
      </w:r>
      <w:r w:rsidRPr="004616F9">
        <w:t xml:space="preserve"> attempt.</w:t>
      </w:r>
    </w:p>
    <w:p w14:paraId="0B002553" w14:textId="77777777" w:rsidR="00176F18" w:rsidRPr="004616F9" w:rsidRDefault="00ED3401" w:rsidP="004F0C0B">
      <w:pPr>
        <w:pStyle w:val="LDClauseHeading"/>
      </w:pPr>
      <w:bookmarkStart w:id="38" w:name="_Toc105066000"/>
      <w:r w:rsidRPr="004616F9">
        <w:t>2.</w:t>
      </w:r>
      <w:r w:rsidR="00903CE6" w:rsidRPr="004616F9">
        <w:t>10</w:t>
      </w:r>
      <w:r w:rsidRPr="004616F9">
        <w:tab/>
        <w:t>Examination questions</w:t>
      </w:r>
      <w:bookmarkEnd w:id="38"/>
    </w:p>
    <w:p w14:paraId="1FA49E12" w14:textId="67CF4567" w:rsidR="00176F18" w:rsidRPr="004616F9" w:rsidRDefault="00176F18" w:rsidP="00176F18">
      <w:pPr>
        <w:pStyle w:val="LDClause"/>
      </w:pPr>
      <w:r w:rsidRPr="004616F9">
        <w:tab/>
        <w:t>(1)</w:t>
      </w:r>
      <w:r w:rsidRPr="004616F9">
        <w:tab/>
        <w:t>The examination must be a set of</w:t>
      </w:r>
      <w:r w:rsidR="009A67D6" w:rsidRPr="004616F9">
        <w:t xml:space="preserve"> at least</w:t>
      </w:r>
      <w:r w:rsidRPr="004616F9">
        <w:t xml:space="preserve"> 80 multiple</w:t>
      </w:r>
      <w:r w:rsidR="006D2214" w:rsidRPr="004616F9">
        <w:t>-</w:t>
      </w:r>
      <w:r w:rsidRPr="004616F9">
        <w:t xml:space="preserve">choice questions covering all of the aeronautical knowledge units in Schedule 4 that are for the </w:t>
      </w:r>
      <w:r w:rsidR="00E535C5" w:rsidRPr="004616F9">
        <w:t xml:space="preserve">relevant </w:t>
      </w:r>
      <w:r w:rsidRPr="004616F9">
        <w:t>category</w:t>
      </w:r>
      <w:r w:rsidR="00E535C5" w:rsidRPr="004616F9">
        <w:t xml:space="preserve"> of RPA</w:t>
      </w:r>
      <w:r w:rsidRPr="004616F9">
        <w:t xml:space="preserve">, </w:t>
      </w:r>
      <w:r w:rsidR="00C8317C" w:rsidRPr="004616F9">
        <w:t xml:space="preserve">including for automated flight management systems and liquid-fuel </w:t>
      </w:r>
      <w:r w:rsidR="00C55E51" w:rsidRPr="004616F9">
        <w:t>systems</w:t>
      </w:r>
      <w:r w:rsidR="00C8317C" w:rsidRPr="004616F9">
        <w:t xml:space="preserve"> if required</w:t>
      </w:r>
      <w:r w:rsidRPr="004616F9">
        <w:rPr>
          <w:lang w:eastAsia="en-AU"/>
        </w:rPr>
        <w:t xml:space="preserve"> (the </w:t>
      </w:r>
      <w:r w:rsidRPr="004616F9">
        <w:rPr>
          <w:b/>
          <w:i/>
          <w:lang w:eastAsia="en-AU"/>
        </w:rPr>
        <w:t>relevant units</w:t>
      </w:r>
      <w:r w:rsidRPr="004616F9">
        <w:rPr>
          <w:lang w:eastAsia="en-AU"/>
        </w:rPr>
        <w:t>)</w:t>
      </w:r>
      <w:r w:rsidR="00E3788F" w:rsidRPr="004616F9">
        <w:rPr>
          <w:lang w:eastAsia="en-AU"/>
        </w:rPr>
        <w:t>,</w:t>
      </w:r>
      <w:r w:rsidRPr="004616F9">
        <w:rPr>
          <w:lang w:eastAsia="en-AU"/>
        </w:rPr>
        <w:t xml:space="preserve"> </w:t>
      </w:r>
      <w:r w:rsidRPr="004616F9">
        <w:t xml:space="preserve">for which the applicant is applying for </w:t>
      </w:r>
      <w:r w:rsidR="008E7B8C" w:rsidRPr="004616F9">
        <w:t xml:space="preserve">a </w:t>
      </w:r>
      <w:proofErr w:type="spellStart"/>
      <w:r w:rsidR="008E7B8C" w:rsidRPr="004616F9">
        <w:t>RePL</w:t>
      </w:r>
      <w:proofErr w:type="spellEnd"/>
      <w:r w:rsidRPr="004616F9">
        <w:t xml:space="preserve"> (the </w:t>
      </w:r>
      <w:r w:rsidRPr="004616F9">
        <w:rPr>
          <w:b/>
          <w:i/>
        </w:rPr>
        <w:t xml:space="preserve">relevant </w:t>
      </w:r>
      <w:proofErr w:type="spellStart"/>
      <w:r w:rsidRPr="004616F9">
        <w:rPr>
          <w:b/>
          <w:i/>
        </w:rPr>
        <w:t>RePL</w:t>
      </w:r>
      <w:proofErr w:type="spellEnd"/>
      <w:r w:rsidRPr="004616F9">
        <w:t>).</w:t>
      </w:r>
    </w:p>
    <w:p w14:paraId="0730B737" w14:textId="77777777" w:rsidR="00EC7515" w:rsidRPr="004616F9" w:rsidRDefault="00EC7515" w:rsidP="00EC7515">
      <w:pPr>
        <w:pStyle w:val="LDClause"/>
      </w:pPr>
      <w:r w:rsidRPr="004616F9">
        <w:tab/>
        <w:t>(1A)</w:t>
      </w:r>
      <w:r w:rsidRPr="004616F9">
        <w:tab/>
        <w:t>If the number of correctly answered questions that would be exactly 85% of the total number set would otherwise involve a decimal point, the number must be rounded upwards or downwards to the nearest whole number, as the case requires, to achieve 85% for the purposes of this MOS.</w:t>
      </w:r>
    </w:p>
    <w:p w14:paraId="72F179CA" w14:textId="77777777" w:rsidR="00EC7515" w:rsidRPr="004616F9" w:rsidRDefault="00EC7515" w:rsidP="00EC7515">
      <w:pPr>
        <w:pStyle w:val="LDNote"/>
      </w:pPr>
      <w:r w:rsidRPr="004616F9">
        <w:rPr>
          <w:i/>
        </w:rPr>
        <w:t>Note</w:t>
      </w:r>
      <w:r w:rsidRPr="004616F9">
        <w:t>   To achieve a pass mark of 85%, the applicant must have at least 68 correct answers for an examination of 80 questions; at least 73 correct answers for an examination of 85 questions; at least 77 correct answers for an examination of 90 questions (despite the fact that 85% of 90 is 76.5) and so on.</w:t>
      </w:r>
    </w:p>
    <w:p w14:paraId="7F8F3A81" w14:textId="77777777" w:rsidR="00A66908" w:rsidRPr="004616F9" w:rsidRDefault="003D2DC5" w:rsidP="003D2DC5">
      <w:pPr>
        <w:pStyle w:val="LDClause"/>
      </w:pPr>
      <w:r w:rsidRPr="004616F9">
        <w:tab/>
        <w:t>(</w:t>
      </w:r>
      <w:r w:rsidR="00176F18" w:rsidRPr="004616F9">
        <w:t>2</w:t>
      </w:r>
      <w:r w:rsidRPr="004616F9">
        <w:t>)</w:t>
      </w:r>
      <w:r w:rsidRPr="004616F9">
        <w:tab/>
      </w:r>
      <w:r w:rsidR="00A66908" w:rsidRPr="004616F9">
        <w:t>The examination questions</w:t>
      </w:r>
      <w:r w:rsidR="00D254FF" w:rsidRPr="004616F9">
        <w:t xml:space="preserve"> must be</w:t>
      </w:r>
      <w:r w:rsidR="00C8317C" w:rsidRPr="004616F9">
        <w:t xml:space="preserve"> compiled</w:t>
      </w:r>
      <w:r w:rsidR="00D254FF" w:rsidRPr="004616F9">
        <w:t xml:space="preserve"> as follows</w:t>
      </w:r>
      <w:r w:rsidR="00C8317C" w:rsidRPr="004616F9">
        <w:t>,</w:t>
      </w:r>
      <w:r w:rsidR="00445881" w:rsidRPr="004616F9">
        <w:t xml:space="preserve"> based on</w:t>
      </w:r>
      <w:r w:rsidR="00C8317C" w:rsidRPr="004616F9">
        <w:t xml:space="preserve"> the items in the relevant units for the relevant </w:t>
      </w:r>
      <w:proofErr w:type="spellStart"/>
      <w:r w:rsidR="00C8317C" w:rsidRPr="004616F9">
        <w:t>RePL</w:t>
      </w:r>
      <w:proofErr w:type="spellEnd"/>
      <w:r w:rsidR="00C8317C" w:rsidRPr="004616F9">
        <w:t>:</w:t>
      </w:r>
    </w:p>
    <w:p w14:paraId="34C4644B" w14:textId="77777777" w:rsidR="00D254FF" w:rsidRPr="004616F9" w:rsidRDefault="00D254FF" w:rsidP="00D254FF">
      <w:pPr>
        <w:pStyle w:val="LDP1a"/>
      </w:pPr>
      <w:r w:rsidRPr="004616F9">
        <w:lastRenderedPageBreak/>
        <w:t>(a)</w:t>
      </w:r>
      <w:r w:rsidRPr="004616F9">
        <w:tab/>
        <w:t xml:space="preserve">for each Priority A item in </w:t>
      </w:r>
      <w:r w:rsidR="00445881" w:rsidRPr="004616F9">
        <w:t>the</w:t>
      </w:r>
      <w:r w:rsidRPr="004616F9">
        <w:t xml:space="preserve"> relevant unit</w:t>
      </w:r>
      <w:r w:rsidR="00445881" w:rsidRPr="004616F9">
        <w:t>s</w:t>
      </w:r>
      <w:r w:rsidR="00DE4763" w:rsidRPr="004616F9">
        <w:t xml:space="preserve"> for the relevant </w:t>
      </w:r>
      <w:proofErr w:type="spellStart"/>
      <w:r w:rsidR="00DE4763" w:rsidRPr="004616F9">
        <w:t>RePL</w:t>
      </w:r>
      <w:proofErr w:type="spellEnd"/>
      <w:r w:rsidRPr="004616F9">
        <w:t xml:space="preserve"> — </w:t>
      </w:r>
      <w:r w:rsidR="00593628" w:rsidRPr="004616F9">
        <w:t xml:space="preserve">there must be at least </w:t>
      </w:r>
      <w:r w:rsidRPr="004616F9">
        <w:t>2 questions;</w:t>
      </w:r>
    </w:p>
    <w:p w14:paraId="6D486DC8" w14:textId="3A714507" w:rsidR="00D254FF" w:rsidRPr="004616F9" w:rsidRDefault="00D254FF" w:rsidP="00D254FF">
      <w:pPr>
        <w:pStyle w:val="LDP1a"/>
      </w:pPr>
      <w:r w:rsidRPr="004616F9">
        <w:t>(b)</w:t>
      </w:r>
      <w:r w:rsidRPr="004616F9">
        <w:tab/>
        <w:t xml:space="preserve">for each Priority B item in </w:t>
      </w:r>
      <w:r w:rsidR="00C8317C" w:rsidRPr="004616F9">
        <w:t>the</w:t>
      </w:r>
      <w:r w:rsidRPr="004616F9">
        <w:t xml:space="preserve"> relevant unit</w:t>
      </w:r>
      <w:r w:rsidR="00C8317C" w:rsidRPr="004616F9">
        <w:t>s</w:t>
      </w:r>
      <w:r w:rsidR="00593628" w:rsidRPr="004616F9">
        <w:t xml:space="preserve"> for the relevant </w:t>
      </w:r>
      <w:proofErr w:type="spellStart"/>
      <w:r w:rsidR="00593628" w:rsidRPr="004616F9">
        <w:t>RePL</w:t>
      </w:r>
      <w:proofErr w:type="spellEnd"/>
      <w:r w:rsidRPr="004616F9">
        <w:t xml:space="preserve"> — </w:t>
      </w:r>
      <w:r w:rsidR="00593628" w:rsidRPr="004616F9">
        <w:t>there must be at least</w:t>
      </w:r>
      <w:r w:rsidR="00593628" w:rsidRPr="004616F9" w:rsidDel="00252857">
        <w:t xml:space="preserve"> </w:t>
      </w:r>
      <w:r w:rsidRPr="004616F9">
        <w:t>1 question;</w:t>
      </w:r>
    </w:p>
    <w:p w14:paraId="0EA87803" w14:textId="0B8D199C" w:rsidR="00D254FF" w:rsidRPr="004616F9" w:rsidRDefault="00D254FF" w:rsidP="00D254FF">
      <w:pPr>
        <w:pStyle w:val="LDP1a"/>
      </w:pPr>
      <w:r w:rsidRPr="004616F9">
        <w:t>(c)</w:t>
      </w:r>
      <w:r w:rsidRPr="004616F9">
        <w:tab/>
        <w:t xml:space="preserve">for every 2 Priority C items in </w:t>
      </w:r>
      <w:r w:rsidR="00C8317C" w:rsidRPr="004616F9">
        <w:t>the</w:t>
      </w:r>
      <w:r w:rsidRPr="004616F9">
        <w:t xml:space="preserve"> relevant unit</w:t>
      </w:r>
      <w:r w:rsidR="00C8317C" w:rsidRPr="004616F9">
        <w:t>s</w:t>
      </w:r>
      <w:r w:rsidRPr="004616F9">
        <w:t xml:space="preserve"> — </w:t>
      </w:r>
      <w:r w:rsidR="00593628" w:rsidRPr="004616F9">
        <w:t xml:space="preserve">there must be at least </w:t>
      </w:r>
      <w:r w:rsidRPr="004616F9">
        <w:t>1</w:t>
      </w:r>
      <w:r w:rsidR="006D2214" w:rsidRPr="004616F9">
        <w:t> </w:t>
      </w:r>
      <w:r w:rsidRPr="004616F9">
        <w:t>question.</w:t>
      </w:r>
    </w:p>
    <w:p w14:paraId="7010C35C" w14:textId="77777777" w:rsidR="00445881" w:rsidRPr="004616F9" w:rsidRDefault="00445881" w:rsidP="003D2DC5">
      <w:pPr>
        <w:pStyle w:val="LDClause"/>
      </w:pPr>
      <w:r w:rsidRPr="004616F9">
        <w:tab/>
        <w:t>(</w:t>
      </w:r>
      <w:r w:rsidR="00593628" w:rsidRPr="004616F9">
        <w:t>3</w:t>
      </w:r>
      <w:r w:rsidRPr="004616F9">
        <w:t>)</w:t>
      </w:r>
      <w:r w:rsidRPr="004616F9">
        <w:tab/>
        <w:t>The number of examination questions must be such as to ensure that the requirements of subsections</w:t>
      </w:r>
      <w:r w:rsidR="00C8317C" w:rsidRPr="004616F9">
        <w:t xml:space="preserve"> (1)</w:t>
      </w:r>
      <w:r w:rsidRPr="004616F9">
        <w:t xml:space="preserve"> and (</w:t>
      </w:r>
      <w:r w:rsidR="00593628" w:rsidRPr="004616F9">
        <w:t>2</w:t>
      </w:r>
      <w:r w:rsidRPr="004616F9">
        <w:t>) are met.</w:t>
      </w:r>
    </w:p>
    <w:p w14:paraId="4E238A12" w14:textId="77777777" w:rsidR="00C8317C" w:rsidRPr="004616F9" w:rsidRDefault="00C8317C" w:rsidP="00593628">
      <w:pPr>
        <w:pStyle w:val="LDNote"/>
      </w:pPr>
      <w:r w:rsidRPr="004616F9">
        <w:rPr>
          <w:i/>
        </w:rPr>
        <w:t>Note</w:t>
      </w:r>
      <w:r w:rsidRPr="004616F9">
        <w:t xml:space="preserve">   Depending on the relevant </w:t>
      </w:r>
      <w:proofErr w:type="spellStart"/>
      <w:r w:rsidRPr="004616F9">
        <w:t>RePL</w:t>
      </w:r>
      <w:proofErr w:type="spellEnd"/>
      <w:r w:rsidRPr="004616F9">
        <w:t xml:space="preserve"> sought, more than 80 questions may have to be formulated to ensure that the requirements of subsections (</w:t>
      </w:r>
      <w:r w:rsidR="00593628" w:rsidRPr="004616F9">
        <w:t>1</w:t>
      </w:r>
      <w:r w:rsidRPr="004616F9">
        <w:t>) and (</w:t>
      </w:r>
      <w:r w:rsidR="00593628" w:rsidRPr="004616F9">
        <w:t>2</w:t>
      </w:r>
      <w:r w:rsidRPr="004616F9">
        <w:t>) are met.</w:t>
      </w:r>
    </w:p>
    <w:p w14:paraId="4474B2E0" w14:textId="77777777" w:rsidR="00A33074" w:rsidRPr="004616F9" w:rsidRDefault="00A33074" w:rsidP="00A33074">
      <w:pPr>
        <w:pStyle w:val="LDClauseHeading"/>
      </w:pPr>
      <w:bookmarkStart w:id="39" w:name="_Toc105066001"/>
      <w:r w:rsidRPr="004616F9">
        <w:t>2.1</w:t>
      </w:r>
      <w:r w:rsidR="00903CE6" w:rsidRPr="004616F9">
        <w:t>1</w:t>
      </w:r>
      <w:r w:rsidRPr="004616F9">
        <w:tab/>
        <w:t>Examination duration</w:t>
      </w:r>
      <w:bookmarkEnd w:id="39"/>
    </w:p>
    <w:p w14:paraId="6017013A" w14:textId="17E523CB" w:rsidR="002263B8" w:rsidRPr="004616F9" w:rsidRDefault="00A33074" w:rsidP="00A33074">
      <w:pPr>
        <w:pStyle w:val="LDClause"/>
      </w:pPr>
      <w:r w:rsidRPr="004616F9">
        <w:tab/>
      </w:r>
      <w:r w:rsidRPr="004616F9">
        <w:tab/>
        <w:t>The examination must be a continuous examination that is to be completed within</w:t>
      </w:r>
      <w:r w:rsidR="005D5658" w:rsidRPr="004616F9">
        <w:t xml:space="preserve"> the period</w:t>
      </w:r>
      <w:r w:rsidR="002263B8" w:rsidRPr="004616F9">
        <w:t xml:space="preserve"> </w:t>
      </w:r>
      <w:r w:rsidR="005D5658" w:rsidRPr="004616F9">
        <w:t>that is the sum of</w:t>
      </w:r>
      <w:r w:rsidR="002263B8" w:rsidRPr="004616F9">
        <w:t xml:space="preserve"> 15 minutes and the number of the set of questions as if that number were also minutes.</w:t>
      </w:r>
    </w:p>
    <w:p w14:paraId="120EE57A" w14:textId="77777777" w:rsidR="00ED3401" w:rsidRPr="004616F9" w:rsidRDefault="00ED3401" w:rsidP="00ED3401">
      <w:pPr>
        <w:pStyle w:val="LDClauseHeading"/>
      </w:pPr>
      <w:bookmarkStart w:id="40" w:name="_Toc105066002"/>
      <w:r w:rsidRPr="004616F9">
        <w:t>2.1</w:t>
      </w:r>
      <w:r w:rsidR="00903CE6" w:rsidRPr="004616F9">
        <w:t>2</w:t>
      </w:r>
      <w:r w:rsidRPr="004616F9">
        <w:tab/>
        <w:t>Examination question sets</w:t>
      </w:r>
      <w:bookmarkEnd w:id="40"/>
    </w:p>
    <w:p w14:paraId="608637A9" w14:textId="3F1C2BB2" w:rsidR="00541313" w:rsidRPr="004616F9" w:rsidRDefault="00D254FF" w:rsidP="003D2DC5">
      <w:pPr>
        <w:pStyle w:val="LDClause"/>
      </w:pPr>
      <w:r w:rsidRPr="004616F9">
        <w:tab/>
        <w:t>(</w:t>
      </w:r>
      <w:r w:rsidR="00ED3401" w:rsidRPr="004616F9">
        <w:t>1</w:t>
      </w:r>
      <w:r w:rsidRPr="004616F9">
        <w:t>)</w:t>
      </w:r>
      <w:r w:rsidRPr="004616F9">
        <w:tab/>
        <w:t xml:space="preserve">The examination must be 1 of </w:t>
      </w:r>
      <w:r w:rsidR="00724383" w:rsidRPr="004616F9">
        <w:t xml:space="preserve">at least </w:t>
      </w:r>
      <w:r w:rsidR="000C2CCC" w:rsidRPr="004616F9">
        <w:t>4</w:t>
      </w:r>
      <w:r w:rsidRPr="004616F9">
        <w:t xml:space="preserve"> </w:t>
      </w:r>
      <w:r w:rsidR="00724383" w:rsidRPr="004616F9">
        <w:t xml:space="preserve">unique </w:t>
      </w:r>
      <w:r w:rsidRPr="004616F9">
        <w:t>sets</w:t>
      </w:r>
      <w:r w:rsidR="00541313" w:rsidRPr="004616F9">
        <w:t xml:space="preserve"> of </w:t>
      </w:r>
      <w:r w:rsidR="00724383" w:rsidRPr="004616F9">
        <w:t xml:space="preserve">questions used by the </w:t>
      </w:r>
      <w:proofErr w:type="spellStart"/>
      <w:r w:rsidR="002444F5" w:rsidRPr="004616F9">
        <w:t>RePL</w:t>
      </w:r>
      <w:proofErr w:type="spellEnd"/>
      <w:r w:rsidR="002444F5" w:rsidRPr="004616F9">
        <w:t xml:space="preserve"> training organisation</w:t>
      </w:r>
      <w:r w:rsidR="00DF1351" w:rsidRPr="004616F9">
        <w:t xml:space="preserve"> and</w:t>
      </w:r>
      <w:r w:rsidR="00B828C6" w:rsidRPr="004616F9">
        <w:t>, subject to subsection</w:t>
      </w:r>
      <w:r w:rsidR="00284DF7" w:rsidRPr="004616F9">
        <w:t xml:space="preserve"> (5),</w:t>
      </w:r>
      <w:r w:rsidR="00DF1351" w:rsidRPr="004616F9">
        <w:t xml:space="preserve"> approved in writing by CASA</w:t>
      </w:r>
      <w:r w:rsidR="00541313" w:rsidRPr="004616F9">
        <w:t>.</w:t>
      </w:r>
    </w:p>
    <w:p w14:paraId="18122D08" w14:textId="77777777" w:rsidR="00E3788F" w:rsidRPr="004616F9" w:rsidRDefault="00541313" w:rsidP="003D2DC5">
      <w:pPr>
        <w:pStyle w:val="LDClause"/>
      </w:pPr>
      <w:r w:rsidRPr="004616F9">
        <w:tab/>
        <w:t>(2)</w:t>
      </w:r>
      <w:r w:rsidRPr="004616F9">
        <w:tab/>
        <w:t>For subsection (1),</w:t>
      </w:r>
      <w:r w:rsidR="00724383" w:rsidRPr="004616F9">
        <w:t xml:space="preserve"> </w:t>
      </w:r>
      <w:r w:rsidRPr="004616F9">
        <w:t>each unique set</w:t>
      </w:r>
      <w:r w:rsidR="00E93551" w:rsidRPr="004616F9">
        <w:t xml:space="preserve"> of questions</w:t>
      </w:r>
      <w:r w:rsidRPr="004616F9">
        <w:t xml:space="preserve"> must</w:t>
      </w:r>
      <w:r w:rsidR="00E3788F" w:rsidRPr="004616F9">
        <w:t>:</w:t>
      </w:r>
    </w:p>
    <w:p w14:paraId="0C564F32" w14:textId="4405F9FE" w:rsidR="00E3788F" w:rsidRPr="004616F9" w:rsidRDefault="00E3788F" w:rsidP="00A718FA">
      <w:pPr>
        <w:pStyle w:val="LDP1a"/>
      </w:pPr>
      <w:r w:rsidRPr="004616F9">
        <w:t>(a)</w:t>
      </w:r>
      <w:r w:rsidRPr="004616F9">
        <w:tab/>
      </w:r>
      <w:r w:rsidR="00541313" w:rsidRPr="004616F9">
        <w:t>be comprised of at least 80 multiple</w:t>
      </w:r>
      <w:r w:rsidR="006D2214" w:rsidRPr="004616F9">
        <w:t>-</w:t>
      </w:r>
      <w:r w:rsidR="00541313" w:rsidRPr="004616F9">
        <w:t>choice questions</w:t>
      </w:r>
      <w:r w:rsidRPr="004616F9">
        <w:t>;</w:t>
      </w:r>
      <w:r w:rsidR="00541313" w:rsidRPr="004616F9">
        <w:t xml:space="preserve"> </w:t>
      </w:r>
      <w:r w:rsidR="00724383" w:rsidRPr="004616F9">
        <w:t>and</w:t>
      </w:r>
    </w:p>
    <w:p w14:paraId="6CBD8425" w14:textId="7A6BEF9C" w:rsidR="005D0AE8" w:rsidRPr="004616F9" w:rsidRDefault="00E3788F" w:rsidP="00A718FA">
      <w:pPr>
        <w:pStyle w:val="LDP1a"/>
      </w:pPr>
      <w:r w:rsidRPr="004616F9">
        <w:t>(b)</w:t>
      </w:r>
      <w:r w:rsidRPr="004616F9">
        <w:tab/>
      </w:r>
      <w:r w:rsidR="00724383" w:rsidRPr="004616F9">
        <w:t>be such that</w:t>
      </w:r>
      <w:r w:rsidR="007F564E" w:rsidRPr="004616F9">
        <w:t>,</w:t>
      </w:r>
      <w:r w:rsidR="00B97514" w:rsidRPr="004616F9">
        <w:t xml:space="preserve"> while</w:t>
      </w:r>
      <w:r w:rsidR="005D0AE8" w:rsidRPr="004616F9">
        <w:t xml:space="preserve"> the same topics may be the subject of questions in some or all of the sets,</w:t>
      </w:r>
      <w:r w:rsidR="00724383" w:rsidRPr="004616F9">
        <w:t xml:space="preserve"> no</w:t>
      </w:r>
      <w:r w:rsidR="004535C3" w:rsidRPr="004616F9">
        <w:t xml:space="preserve"> </w:t>
      </w:r>
      <w:r w:rsidR="00724383" w:rsidRPr="004616F9">
        <w:t>question</w:t>
      </w:r>
      <w:r w:rsidR="004535C3" w:rsidRPr="004616F9">
        <w:t>s may</w:t>
      </w:r>
      <w:r w:rsidR="005D0AE8" w:rsidRPr="004616F9">
        <w:t xml:space="preserve"> </w:t>
      </w:r>
      <w:r w:rsidR="00724383" w:rsidRPr="004616F9">
        <w:t xml:space="preserve">appear in </w:t>
      </w:r>
      <w:r w:rsidRPr="004616F9">
        <w:t>a</w:t>
      </w:r>
      <w:r w:rsidR="00724383" w:rsidRPr="004616F9">
        <w:t xml:space="preserve"> set</w:t>
      </w:r>
      <w:r w:rsidR="005D0AE8" w:rsidRPr="004616F9">
        <w:t>:</w:t>
      </w:r>
    </w:p>
    <w:p w14:paraId="49D4CD67" w14:textId="25A62317" w:rsidR="005D0AE8" w:rsidRPr="004616F9" w:rsidRDefault="007F564E"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724383" w:rsidRPr="004616F9">
        <w:rPr>
          <w:lang w:eastAsia="en-AU"/>
        </w:rPr>
        <w:t xml:space="preserve">in </w:t>
      </w:r>
      <w:r w:rsidR="004535C3" w:rsidRPr="004616F9">
        <w:rPr>
          <w:lang w:eastAsia="en-AU"/>
        </w:rPr>
        <w:t xml:space="preserve">exactly the </w:t>
      </w:r>
      <w:r w:rsidR="00724383" w:rsidRPr="004616F9">
        <w:rPr>
          <w:lang w:eastAsia="en-AU"/>
        </w:rPr>
        <w:t>same form or presentation as in any other set</w:t>
      </w:r>
      <w:r w:rsidR="005D0AE8" w:rsidRPr="004616F9">
        <w:rPr>
          <w:lang w:eastAsia="en-AU"/>
        </w:rPr>
        <w:t>; or</w:t>
      </w:r>
    </w:p>
    <w:p w14:paraId="6628E8FC" w14:textId="55151B5B" w:rsidR="00D254FF" w:rsidRPr="004616F9" w:rsidRDefault="007F564E" w:rsidP="00CF2B09">
      <w:pPr>
        <w:pStyle w:val="LDP2i"/>
        <w:ind w:left="1559" w:hanging="1105"/>
        <w:rPr>
          <w:lang w:eastAsia="en-AU"/>
        </w:rPr>
      </w:pPr>
      <w:r w:rsidRPr="004616F9">
        <w:rPr>
          <w:lang w:eastAsia="en-AU"/>
        </w:rPr>
        <w:tab/>
        <w:t>(ii)</w:t>
      </w:r>
      <w:r w:rsidRPr="004616F9">
        <w:rPr>
          <w:lang w:eastAsia="en-AU"/>
        </w:rPr>
        <w:tab/>
      </w:r>
      <w:r w:rsidR="005D0AE8" w:rsidRPr="004616F9">
        <w:rPr>
          <w:lang w:eastAsia="en-AU"/>
        </w:rPr>
        <w:t xml:space="preserve">as requiring </w:t>
      </w:r>
      <w:r w:rsidR="004535C3" w:rsidRPr="004616F9">
        <w:rPr>
          <w:lang w:eastAsia="en-AU"/>
        </w:rPr>
        <w:t xml:space="preserve">exactly </w:t>
      </w:r>
      <w:r w:rsidR="005D0AE8" w:rsidRPr="004616F9">
        <w:rPr>
          <w:lang w:eastAsia="en-AU"/>
        </w:rPr>
        <w:t>the same answer</w:t>
      </w:r>
      <w:r w:rsidRPr="004616F9">
        <w:rPr>
          <w:lang w:eastAsia="en-AU"/>
        </w:rPr>
        <w:t xml:space="preserve">, from </w:t>
      </w:r>
      <w:r w:rsidR="000C2CCC" w:rsidRPr="004616F9">
        <w:rPr>
          <w:lang w:eastAsia="en-AU"/>
        </w:rPr>
        <w:t xml:space="preserve">exactly </w:t>
      </w:r>
      <w:r w:rsidRPr="004616F9">
        <w:rPr>
          <w:lang w:eastAsia="en-AU"/>
        </w:rPr>
        <w:t>the same range of choices, as in any other set.</w:t>
      </w:r>
    </w:p>
    <w:p w14:paraId="4A7EF1C0" w14:textId="19D4327E" w:rsidR="003740B2" w:rsidRPr="004616F9" w:rsidRDefault="003740B2" w:rsidP="003D2DC5">
      <w:pPr>
        <w:pStyle w:val="LDClause"/>
      </w:pPr>
      <w:r w:rsidRPr="004616F9">
        <w:tab/>
        <w:t>(</w:t>
      </w:r>
      <w:r w:rsidR="00541313" w:rsidRPr="004616F9">
        <w:t>3</w:t>
      </w:r>
      <w:r w:rsidRPr="004616F9">
        <w:t>)</w:t>
      </w:r>
      <w:r w:rsidRPr="004616F9">
        <w:tab/>
        <w:t xml:space="preserve">Each </w:t>
      </w:r>
      <w:r w:rsidR="007E4FBF" w:rsidRPr="004616F9">
        <w:t xml:space="preserve">set of </w:t>
      </w:r>
      <w:r w:rsidR="00E3788F" w:rsidRPr="004616F9">
        <w:t xml:space="preserve">the </w:t>
      </w:r>
      <w:r w:rsidR="000C2CCC" w:rsidRPr="004616F9">
        <w:t>4</w:t>
      </w:r>
      <w:r w:rsidR="00E3788F" w:rsidRPr="004616F9">
        <w:t xml:space="preserve"> unique sets of </w:t>
      </w:r>
      <w:r w:rsidR="007E4FBF" w:rsidRPr="004616F9">
        <w:t>questions</w:t>
      </w:r>
      <w:r w:rsidRPr="004616F9">
        <w:t xml:space="preserve"> must have a unique identification code number.</w:t>
      </w:r>
    </w:p>
    <w:p w14:paraId="030D234D" w14:textId="77777777" w:rsidR="00724383" w:rsidRPr="004616F9" w:rsidRDefault="00724383" w:rsidP="003D2DC5">
      <w:pPr>
        <w:pStyle w:val="LDClause"/>
      </w:pPr>
      <w:r w:rsidRPr="004616F9">
        <w:tab/>
        <w:t>(</w:t>
      </w:r>
      <w:r w:rsidR="00541313" w:rsidRPr="004616F9">
        <w:t>4</w:t>
      </w:r>
      <w:r w:rsidRPr="004616F9">
        <w:t>)</w:t>
      </w:r>
      <w:r w:rsidRPr="004616F9">
        <w:tab/>
      </w:r>
      <w:r w:rsidR="007E4FBF" w:rsidRPr="004616F9">
        <w:t>E</w:t>
      </w:r>
      <w:r w:rsidRPr="004616F9">
        <w:t>xamination</w:t>
      </w:r>
      <w:r w:rsidR="007E4FBF" w:rsidRPr="004616F9">
        <w:t xml:space="preserve">s, each comprising </w:t>
      </w:r>
      <w:r w:rsidR="00E535C5" w:rsidRPr="004616F9">
        <w:t xml:space="preserve">one of </w:t>
      </w:r>
      <w:r w:rsidR="007E4FBF" w:rsidRPr="004616F9">
        <w:t xml:space="preserve">the unique </w:t>
      </w:r>
      <w:r w:rsidRPr="004616F9">
        <w:t>set</w:t>
      </w:r>
      <w:r w:rsidR="00E535C5" w:rsidRPr="004616F9">
        <w:t>s</w:t>
      </w:r>
      <w:r w:rsidR="007E4FBF" w:rsidRPr="004616F9">
        <w:t xml:space="preserve"> of questions,</w:t>
      </w:r>
      <w:r w:rsidRPr="004616F9">
        <w:t xml:space="preserve"> must be randomly rotated:</w:t>
      </w:r>
    </w:p>
    <w:p w14:paraId="2A0FFE91" w14:textId="77777777" w:rsidR="00724383" w:rsidRPr="004616F9" w:rsidRDefault="00724383" w:rsidP="00724383">
      <w:pPr>
        <w:pStyle w:val="LDP1a"/>
      </w:pPr>
      <w:r w:rsidRPr="004616F9">
        <w:t>(a)</w:t>
      </w:r>
      <w:r w:rsidRPr="004616F9">
        <w:tab/>
        <w:t xml:space="preserve">for each </w:t>
      </w:r>
      <w:proofErr w:type="spellStart"/>
      <w:r w:rsidRPr="004616F9">
        <w:t>RePL</w:t>
      </w:r>
      <w:proofErr w:type="spellEnd"/>
      <w:r w:rsidRPr="004616F9">
        <w:t xml:space="preserve"> training course; and</w:t>
      </w:r>
    </w:p>
    <w:p w14:paraId="42A5BFFE" w14:textId="77777777" w:rsidR="00724383" w:rsidRPr="004616F9" w:rsidRDefault="00724383" w:rsidP="00724383">
      <w:pPr>
        <w:pStyle w:val="LDP1a"/>
      </w:pPr>
      <w:r w:rsidRPr="004616F9">
        <w:t>(b)</w:t>
      </w:r>
      <w:r w:rsidRPr="004616F9">
        <w:tab/>
        <w:t>for each examination which an applicant is resitting.</w:t>
      </w:r>
    </w:p>
    <w:p w14:paraId="6BC35068" w14:textId="2FBDE424" w:rsidR="00E93551" w:rsidRPr="004616F9" w:rsidRDefault="00284DF7" w:rsidP="004F0C0B">
      <w:pPr>
        <w:pStyle w:val="LDClause"/>
      </w:pPr>
      <w:r w:rsidRPr="004616F9">
        <w:tab/>
        <w:t>(5)</w:t>
      </w:r>
      <w:r w:rsidRPr="004616F9">
        <w:tab/>
        <w:t xml:space="preserve">Despite subsection (1), </w:t>
      </w:r>
      <w:r w:rsidR="008E7B8C" w:rsidRPr="004616F9">
        <w:t xml:space="preserve">a </w:t>
      </w:r>
      <w:proofErr w:type="spellStart"/>
      <w:r w:rsidR="008E7B8C" w:rsidRPr="004616F9">
        <w:t>RePL</w:t>
      </w:r>
      <w:proofErr w:type="spellEnd"/>
      <w:r w:rsidRPr="004616F9">
        <w:t xml:space="preserve"> training organisation</w:t>
      </w:r>
      <w:r w:rsidR="00E93551" w:rsidRPr="004616F9">
        <w:t>:</w:t>
      </w:r>
    </w:p>
    <w:p w14:paraId="3EF09D84" w14:textId="38817235" w:rsidR="00E93551" w:rsidRPr="004616F9" w:rsidRDefault="00F7797F" w:rsidP="004F0C0B">
      <w:pPr>
        <w:pStyle w:val="LDP1a"/>
      </w:pPr>
      <w:r w:rsidRPr="004616F9">
        <w:t>(a)</w:t>
      </w:r>
      <w:r w:rsidRPr="004616F9">
        <w:tab/>
      </w:r>
      <w:r w:rsidR="00284DF7" w:rsidRPr="004616F9">
        <w:t xml:space="preserve">may, without CASA approval, modify not more than 10% of the total number </w:t>
      </w:r>
      <w:r w:rsidR="00E93551" w:rsidRPr="004616F9">
        <w:t xml:space="preserve">of </w:t>
      </w:r>
      <w:r w:rsidR="00284DF7" w:rsidRPr="004616F9">
        <w:t>multiple</w:t>
      </w:r>
      <w:r w:rsidR="006D2214" w:rsidRPr="004616F9">
        <w:t>-</w:t>
      </w:r>
      <w:r w:rsidR="00284DF7" w:rsidRPr="004616F9">
        <w:t>choice questions</w:t>
      </w:r>
      <w:r w:rsidR="00E93551" w:rsidRPr="004616F9">
        <w:t xml:space="preserve"> in any unique set in any 12</w:t>
      </w:r>
      <w:r w:rsidR="006D2214" w:rsidRPr="004616F9">
        <w:t>-</w:t>
      </w:r>
      <w:r w:rsidR="00E93551" w:rsidRPr="004616F9">
        <w:t>month period, to make the questions more effective for the examination; and</w:t>
      </w:r>
    </w:p>
    <w:p w14:paraId="2FD7B4FC" w14:textId="77777777" w:rsidR="008A6554" w:rsidRPr="004616F9" w:rsidRDefault="00F7797F" w:rsidP="004F0C0B">
      <w:pPr>
        <w:pStyle w:val="LDP1a"/>
      </w:pPr>
      <w:r w:rsidRPr="004616F9">
        <w:t>(b)</w:t>
      </w:r>
      <w:r w:rsidRPr="004616F9">
        <w:tab/>
      </w:r>
      <w:r w:rsidR="00E93551" w:rsidRPr="004616F9">
        <w:t>must keep</w:t>
      </w:r>
      <w:r w:rsidRPr="004616F9">
        <w:t xml:space="preserve"> for 5 years written records </w:t>
      </w:r>
      <w:r w:rsidR="008A6554" w:rsidRPr="004616F9">
        <w:t>recording:</w:t>
      </w:r>
    </w:p>
    <w:p w14:paraId="0146EDD5" w14:textId="47A10FA2" w:rsidR="008A6554" w:rsidRPr="004616F9" w:rsidRDefault="008A6554"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how </w:t>
      </w:r>
      <w:r w:rsidR="00F7797F" w:rsidRPr="004616F9">
        <w:rPr>
          <w:lang w:eastAsia="en-AU"/>
        </w:rPr>
        <w:t>any question</w:t>
      </w:r>
      <w:r w:rsidRPr="004616F9">
        <w:rPr>
          <w:lang w:eastAsia="en-AU"/>
        </w:rPr>
        <w:t xml:space="preserve"> has been</w:t>
      </w:r>
      <w:r w:rsidR="00F7797F" w:rsidRPr="004616F9">
        <w:rPr>
          <w:lang w:eastAsia="en-AU"/>
        </w:rPr>
        <w:t xml:space="preserve"> modified under paragraph (a)</w:t>
      </w:r>
      <w:r w:rsidRPr="004616F9">
        <w:rPr>
          <w:lang w:eastAsia="en-AU"/>
        </w:rPr>
        <w:t>;</w:t>
      </w:r>
      <w:r w:rsidR="006D2214" w:rsidRPr="004616F9">
        <w:rPr>
          <w:lang w:eastAsia="en-AU"/>
        </w:rPr>
        <w:t xml:space="preserve"> and</w:t>
      </w:r>
    </w:p>
    <w:p w14:paraId="191EC665" w14:textId="77777777" w:rsidR="008A6554" w:rsidRPr="004616F9" w:rsidRDefault="008A6554" w:rsidP="00CF2B09">
      <w:pPr>
        <w:pStyle w:val="LDP2i"/>
        <w:ind w:left="1559" w:hanging="1105"/>
        <w:rPr>
          <w:lang w:eastAsia="en-AU"/>
        </w:rPr>
      </w:pPr>
      <w:r w:rsidRPr="004616F9">
        <w:rPr>
          <w:lang w:eastAsia="en-AU"/>
        </w:rPr>
        <w:tab/>
        <w:t>(ii)</w:t>
      </w:r>
      <w:r w:rsidRPr="004616F9">
        <w:rPr>
          <w:lang w:eastAsia="en-AU"/>
        </w:rPr>
        <w:tab/>
      </w:r>
      <w:r w:rsidR="00F7797F" w:rsidRPr="004616F9">
        <w:rPr>
          <w:lang w:eastAsia="en-AU"/>
        </w:rPr>
        <w:t>the date of the modification</w:t>
      </w:r>
      <w:r w:rsidRPr="004616F9">
        <w:rPr>
          <w:lang w:eastAsia="en-AU"/>
        </w:rPr>
        <w:t>;</w:t>
      </w:r>
      <w:r w:rsidR="00F7797F" w:rsidRPr="004616F9">
        <w:rPr>
          <w:lang w:eastAsia="en-AU"/>
        </w:rPr>
        <w:t xml:space="preserve"> and</w:t>
      </w:r>
    </w:p>
    <w:p w14:paraId="4CADC524" w14:textId="2671E913" w:rsidR="00284DF7" w:rsidRPr="004616F9" w:rsidRDefault="008A6554" w:rsidP="00CF2B09">
      <w:pPr>
        <w:pStyle w:val="LDP2i"/>
        <w:ind w:left="1559" w:hanging="1105"/>
        <w:rPr>
          <w:lang w:eastAsia="en-AU"/>
        </w:rPr>
      </w:pPr>
      <w:r w:rsidRPr="004616F9">
        <w:rPr>
          <w:lang w:eastAsia="en-AU"/>
        </w:rPr>
        <w:tab/>
        <w:t>(iii)</w:t>
      </w:r>
      <w:r w:rsidRPr="004616F9">
        <w:rPr>
          <w:lang w:eastAsia="en-AU"/>
        </w:rPr>
        <w:tab/>
      </w:r>
      <w:r w:rsidR="00F7797F" w:rsidRPr="004616F9">
        <w:rPr>
          <w:lang w:eastAsia="en-AU"/>
        </w:rPr>
        <w:t>the reason for the modification.</w:t>
      </w:r>
    </w:p>
    <w:p w14:paraId="2C71D1E7" w14:textId="6EF218BB" w:rsidR="0081392C" w:rsidRPr="004616F9" w:rsidRDefault="0081392C" w:rsidP="00A718FA">
      <w:pPr>
        <w:pStyle w:val="LDClause"/>
      </w:pPr>
      <w:r w:rsidRPr="004616F9">
        <w:tab/>
        <w:t>(6)</w:t>
      </w:r>
      <w:r w:rsidRPr="004616F9">
        <w:tab/>
        <w:t xml:space="preserve">CASA may, in writing, direct </w:t>
      </w:r>
      <w:r w:rsidR="008E7B8C" w:rsidRPr="004616F9">
        <w:t xml:space="preserve">a </w:t>
      </w:r>
      <w:proofErr w:type="spellStart"/>
      <w:r w:rsidR="008E7B8C" w:rsidRPr="004616F9">
        <w:t>RePL</w:t>
      </w:r>
      <w:proofErr w:type="spellEnd"/>
      <w:r w:rsidRPr="004616F9">
        <w:t xml:space="preserve"> training organisation to modify any question, including a question modified by the organisation under subsection (5).</w:t>
      </w:r>
    </w:p>
    <w:p w14:paraId="2278EE67" w14:textId="77777777" w:rsidR="00176F18" w:rsidRPr="004616F9" w:rsidRDefault="00176F18" w:rsidP="00176F18">
      <w:pPr>
        <w:pStyle w:val="LDClauseHeading"/>
      </w:pPr>
      <w:bookmarkStart w:id="41" w:name="_Toc105066003"/>
      <w:r w:rsidRPr="004616F9">
        <w:t>2.1</w:t>
      </w:r>
      <w:r w:rsidR="00903CE6" w:rsidRPr="004616F9">
        <w:t>3</w:t>
      </w:r>
      <w:r w:rsidRPr="004616F9">
        <w:tab/>
        <w:t>Examination results</w:t>
      </w:r>
      <w:bookmarkEnd w:id="41"/>
    </w:p>
    <w:p w14:paraId="145EA93B" w14:textId="42ADF5CD" w:rsidR="00176F18" w:rsidRPr="004616F9" w:rsidRDefault="00176F18" w:rsidP="00176F18">
      <w:pPr>
        <w:pStyle w:val="LDClause"/>
      </w:pPr>
      <w:r w:rsidRPr="004616F9">
        <w:tab/>
      </w:r>
      <w:r w:rsidRPr="004616F9">
        <w:tab/>
      </w:r>
      <w:r w:rsidR="00E535C5" w:rsidRPr="004616F9">
        <w:t>N</w:t>
      </w:r>
      <w:r w:rsidRPr="004616F9">
        <w:t xml:space="preserve">ot later than </w:t>
      </w:r>
      <w:r w:rsidR="00A52042" w:rsidRPr="004616F9">
        <w:t>1</w:t>
      </w:r>
      <w:r w:rsidRPr="004616F9">
        <w:t xml:space="preserve"> week after </w:t>
      </w:r>
      <w:r w:rsidR="00E535C5" w:rsidRPr="004616F9">
        <w:t>an</w:t>
      </w:r>
      <w:r w:rsidRPr="004616F9">
        <w:t xml:space="preserve"> examination,</w:t>
      </w:r>
      <w:r w:rsidR="00E535C5" w:rsidRPr="004616F9">
        <w:t xml:space="preserve"> the </w:t>
      </w:r>
      <w:proofErr w:type="spellStart"/>
      <w:r w:rsidR="00E535C5" w:rsidRPr="004616F9">
        <w:t>RePL</w:t>
      </w:r>
      <w:proofErr w:type="spellEnd"/>
      <w:r w:rsidR="00E535C5" w:rsidRPr="004616F9">
        <w:t xml:space="preserve"> training organisation must</w:t>
      </w:r>
      <w:r w:rsidRPr="004616F9">
        <w:t xml:space="preserve"> inform each applicant in writing:</w:t>
      </w:r>
    </w:p>
    <w:p w14:paraId="0E8EFEAC" w14:textId="77777777" w:rsidR="00176F18" w:rsidRPr="004616F9" w:rsidRDefault="00176F18" w:rsidP="00176F18">
      <w:pPr>
        <w:pStyle w:val="LDP1a"/>
        <w:rPr>
          <w:color w:val="000000"/>
          <w:lang w:eastAsia="en-AU"/>
        </w:rPr>
      </w:pPr>
      <w:r w:rsidRPr="004616F9">
        <w:rPr>
          <w:color w:val="000000"/>
          <w:lang w:eastAsia="en-AU"/>
        </w:rPr>
        <w:lastRenderedPageBreak/>
        <w:t>(a)</w:t>
      </w:r>
      <w:r w:rsidRPr="004616F9">
        <w:rPr>
          <w:color w:val="000000"/>
          <w:lang w:eastAsia="en-AU"/>
        </w:rPr>
        <w:tab/>
        <w:t xml:space="preserve">of his or her </w:t>
      </w:r>
      <w:r w:rsidR="00E3788F" w:rsidRPr="004616F9">
        <w:rPr>
          <w:color w:val="000000"/>
          <w:lang w:eastAsia="en-AU"/>
        </w:rPr>
        <w:t>examination</w:t>
      </w:r>
      <w:r w:rsidRPr="004616F9">
        <w:rPr>
          <w:color w:val="000000"/>
          <w:lang w:eastAsia="en-AU"/>
        </w:rPr>
        <w:t xml:space="preserve"> mark and whether or not he or she has passed the examination; and</w:t>
      </w:r>
    </w:p>
    <w:p w14:paraId="1ECCD5D7" w14:textId="77777777" w:rsidR="00176F18" w:rsidRPr="004616F9" w:rsidRDefault="00176F18" w:rsidP="00176F18">
      <w:pPr>
        <w:pStyle w:val="LDP1a"/>
      </w:pPr>
      <w:r w:rsidRPr="004616F9">
        <w:t>(b)</w:t>
      </w:r>
      <w:r w:rsidRPr="004616F9">
        <w:tab/>
        <w:t xml:space="preserve">if the applicant has not passed the examination — that the examination may be resat only once without having to repeat the aeronautical knowledge component of the </w:t>
      </w:r>
      <w:proofErr w:type="spellStart"/>
      <w:r w:rsidR="006C55C8" w:rsidRPr="004616F9">
        <w:t>RePL</w:t>
      </w:r>
      <w:proofErr w:type="spellEnd"/>
      <w:r w:rsidR="006C55C8" w:rsidRPr="004616F9">
        <w:t xml:space="preserve"> training course</w:t>
      </w:r>
      <w:r w:rsidRPr="004616F9">
        <w:t>.</w:t>
      </w:r>
    </w:p>
    <w:p w14:paraId="33346C47" w14:textId="376672EE" w:rsidR="00ED3401" w:rsidRPr="004616F9" w:rsidRDefault="00ED3401" w:rsidP="00ED3401">
      <w:pPr>
        <w:pStyle w:val="LDClauseHeading"/>
      </w:pPr>
      <w:bookmarkStart w:id="42" w:name="_Toc105066004"/>
      <w:r w:rsidRPr="004616F9">
        <w:t>2.1</w:t>
      </w:r>
      <w:r w:rsidR="00903CE6" w:rsidRPr="004616F9">
        <w:t>4</w:t>
      </w:r>
      <w:r w:rsidRPr="004616F9">
        <w:tab/>
        <w:t>Examination records</w:t>
      </w:r>
      <w:bookmarkEnd w:id="42"/>
    </w:p>
    <w:p w14:paraId="7D2AAB18" w14:textId="08078438" w:rsidR="00997E58" w:rsidRPr="004616F9" w:rsidRDefault="00997E58" w:rsidP="003D2DC5">
      <w:pPr>
        <w:pStyle w:val="LDClause"/>
      </w:pPr>
      <w:r w:rsidRPr="004616F9">
        <w:tab/>
        <w:t>(1)</w:t>
      </w:r>
      <w:r w:rsidRPr="004616F9">
        <w:tab/>
        <w:t xml:space="preserve">The </w:t>
      </w:r>
      <w:proofErr w:type="spellStart"/>
      <w:r w:rsidR="002444F5" w:rsidRPr="004616F9">
        <w:t>RePL</w:t>
      </w:r>
      <w:proofErr w:type="spellEnd"/>
      <w:r w:rsidR="002444F5" w:rsidRPr="004616F9">
        <w:t xml:space="preserve"> training organisation </w:t>
      </w:r>
      <w:r w:rsidRPr="004616F9">
        <w:t xml:space="preserve">must </w:t>
      </w:r>
      <w:r w:rsidR="00303BA1" w:rsidRPr="004616F9">
        <w:t>retain</w:t>
      </w:r>
      <w:r w:rsidRPr="004616F9">
        <w:t xml:space="preserve"> for not less than 12 months, the examination as completed by each applicant and assessed by the </w:t>
      </w:r>
      <w:proofErr w:type="spellStart"/>
      <w:r w:rsidRPr="004616F9">
        <w:t>R</w:t>
      </w:r>
      <w:r w:rsidR="00127B00" w:rsidRPr="004616F9">
        <w:t>e</w:t>
      </w:r>
      <w:r w:rsidRPr="004616F9">
        <w:t>P</w:t>
      </w:r>
      <w:r w:rsidR="00127B00" w:rsidRPr="004616F9">
        <w:t>L</w:t>
      </w:r>
      <w:proofErr w:type="spellEnd"/>
      <w:r w:rsidR="00127B00" w:rsidRPr="004616F9">
        <w:t xml:space="preserve"> instructor</w:t>
      </w:r>
      <w:r w:rsidR="009E1DE9" w:rsidRPr="004616F9">
        <w:t xml:space="preserve"> or chief remote pilot</w:t>
      </w:r>
      <w:r w:rsidRPr="004616F9">
        <w:t>.</w:t>
      </w:r>
    </w:p>
    <w:p w14:paraId="68F2A69C" w14:textId="77777777" w:rsidR="00997E58" w:rsidRPr="004616F9" w:rsidRDefault="003740B2" w:rsidP="003D2DC5">
      <w:pPr>
        <w:pStyle w:val="LDClause"/>
      </w:pPr>
      <w:r w:rsidRPr="004616F9">
        <w:tab/>
        <w:t>(</w:t>
      </w:r>
      <w:r w:rsidR="00ED3401" w:rsidRPr="004616F9">
        <w:t>2</w:t>
      </w:r>
      <w:r w:rsidRPr="004616F9">
        <w:t>)</w:t>
      </w:r>
      <w:r w:rsidRPr="004616F9">
        <w:tab/>
        <w:t xml:space="preserve">The </w:t>
      </w:r>
      <w:proofErr w:type="spellStart"/>
      <w:r w:rsidR="002444F5" w:rsidRPr="004616F9">
        <w:t>RePL</w:t>
      </w:r>
      <w:proofErr w:type="spellEnd"/>
      <w:r w:rsidR="002444F5" w:rsidRPr="004616F9">
        <w:t xml:space="preserve"> training organisation </w:t>
      </w:r>
      <w:r w:rsidRPr="004616F9">
        <w:t>must make</w:t>
      </w:r>
      <w:r w:rsidR="00997E58" w:rsidRPr="004616F9">
        <w:t>,</w:t>
      </w:r>
      <w:r w:rsidRPr="004616F9">
        <w:t xml:space="preserve"> and keep for at least 7 year</w:t>
      </w:r>
      <w:r w:rsidR="00ED3401" w:rsidRPr="004616F9">
        <w:t>s</w:t>
      </w:r>
      <w:r w:rsidR="00997E58" w:rsidRPr="004616F9">
        <w:t>, a record of the following for each examination that is attempted by an applicant:</w:t>
      </w:r>
    </w:p>
    <w:p w14:paraId="3FEEA848" w14:textId="77777777" w:rsidR="00997E58" w:rsidRPr="004616F9" w:rsidRDefault="00ED3401" w:rsidP="00ED3401">
      <w:pPr>
        <w:pStyle w:val="LDP1a"/>
      </w:pPr>
      <w:r w:rsidRPr="004616F9">
        <w:t>(a)</w:t>
      </w:r>
      <w:r w:rsidRPr="004616F9">
        <w:tab/>
      </w:r>
      <w:r w:rsidR="00997E58" w:rsidRPr="004616F9">
        <w:t>the applicant’s name;</w:t>
      </w:r>
    </w:p>
    <w:p w14:paraId="41BAA46E" w14:textId="77777777" w:rsidR="00997E58" w:rsidRPr="004616F9" w:rsidRDefault="00ED3401" w:rsidP="00ED3401">
      <w:pPr>
        <w:pStyle w:val="LDP1a"/>
      </w:pPr>
      <w:r w:rsidRPr="004616F9">
        <w:t>(b)</w:t>
      </w:r>
      <w:r w:rsidRPr="004616F9">
        <w:tab/>
      </w:r>
      <w:r w:rsidR="00997E58" w:rsidRPr="004616F9">
        <w:t>the date of the examination;</w:t>
      </w:r>
    </w:p>
    <w:p w14:paraId="3042D45F" w14:textId="77777777" w:rsidR="00997E58" w:rsidRPr="004616F9" w:rsidRDefault="00ED3401" w:rsidP="00ED3401">
      <w:pPr>
        <w:pStyle w:val="LDP1a"/>
      </w:pPr>
      <w:r w:rsidRPr="004616F9">
        <w:t>(c)</w:t>
      </w:r>
      <w:r w:rsidRPr="004616F9">
        <w:tab/>
      </w:r>
      <w:r w:rsidR="00997E58" w:rsidRPr="004616F9">
        <w:t>whether the examination was a resit;</w:t>
      </w:r>
    </w:p>
    <w:p w14:paraId="0EDA1423" w14:textId="77777777" w:rsidR="00ED3401" w:rsidRPr="004616F9" w:rsidRDefault="00ED3401" w:rsidP="00ED3401">
      <w:pPr>
        <w:pStyle w:val="LDP1a"/>
      </w:pPr>
      <w:r w:rsidRPr="004616F9">
        <w:t>(d)</w:t>
      </w:r>
      <w:r w:rsidRPr="004616F9">
        <w:tab/>
        <w:t>the unique identification code number of the examination;</w:t>
      </w:r>
    </w:p>
    <w:p w14:paraId="5F432B1A" w14:textId="77777777" w:rsidR="00997E58" w:rsidRPr="004616F9" w:rsidRDefault="00ED3401" w:rsidP="00ED3401">
      <w:pPr>
        <w:pStyle w:val="LDP1a"/>
      </w:pPr>
      <w:r w:rsidRPr="004616F9">
        <w:t>(e)</w:t>
      </w:r>
      <w:r w:rsidRPr="004616F9">
        <w:tab/>
      </w:r>
      <w:r w:rsidR="00997E58" w:rsidRPr="004616F9">
        <w:t>the applicant’s mark in the examination and whether the applicant passed the examination;</w:t>
      </w:r>
    </w:p>
    <w:p w14:paraId="2ED95A9D" w14:textId="77777777" w:rsidR="002444F5" w:rsidRPr="004616F9" w:rsidRDefault="00ED3401" w:rsidP="00176F18">
      <w:pPr>
        <w:pStyle w:val="LDP1a"/>
      </w:pPr>
      <w:r w:rsidRPr="004616F9">
        <w:t>(f)</w:t>
      </w:r>
      <w:r w:rsidRPr="004616F9">
        <w:tab/>
        <w:t>the name</w:t>
      </w:r>
      <w:r w:rsidR="009E1DE9" w:rsidRPr="004616F9">
        <w:t xml:space="preserve"> and position</w:t>
      </w:r>
      <w:r w:rsidRPr="004616F9">
        <w:t xml:space="preserve"> of the </w:t>
      </w:r>
      <w:r w:rsidR="00520DA8" w:rsidRPr="004616F9">
        <w:t>person</w:t>
      </w:r>
      <w:r w:rsidRPr="004616F9">
        <w:t xml:space="preserve"> who assessed the examination.</w:t>
      </w:r>
    </w:p>
    <w:p w14:paraId="63760E87" w14:textId="77777777" w:rsidR="002444F5" w:rsidRPr="004616F9" w:rsidRDefault="002444F5" w:rsidP="002444F5">
      <w:pPr>
        <w:pStyle w:val="LDClauseHeading"/>
      </w:pPr>
      <w:bookmarkStart w:id="43" w:name="_Toc105066005"/>
      <w:r w:rsidRPr="004616F9">
        <w:t>2.1</w:t>
      </w:r>
      <w:r w:rsidR="00903CE6" w:rsidRPr="004616F9">
        <w:t>5</w:t>
      </w:r>
      <w:r w:rsidRPr="004616F9">
        <w:tab/>
        <w:t>Examination security</w:t>
      </w:r>
      <w:bookmarkEnd w:id="43"/>
    </w:p>
    <w:p w14:paraId="4318348C" w14:textId="25ACF693" w:rsidR="002444F5" w:rsidRPr="004616F9" w:rsidRDefault="002444F5" w:rsidP="002444F5">
      <w:pPr>
        <w:pStyle w:val="LDClause"/>
      </w:pPr>
      <w:r w:rsidRPr="004616F9">
        <w:tab/>
        <w:t>(1)</w:t>
      </w:r>
      <w:r w:rsidRPr="004616F9">
        <w:tab/>
        <w:t xml:space="preserve">To deliver </w:t>
      </w:r>
      <w:r w:rsidR="008E7B8C" w:rsidRPr="004616F9">
        <w:t xml:space="preserve">a </w:t>
      </w:r>
      <w:proofErr w:type="spellStart"/>
      <w:r w:rsidR="008E7B8C" w:rsidRPr="004616F9">
        <w:t>RePL</w:t>
      </w:r>
      <w:proofErr w:type="spellEnd"/>
      <w:r w:rsidRPr="004616F9">
        <w:t xml:space="preserve"> training course, </w:t>
      </w:r>
      <w:r w:rsidR="008E7B8C" w:rsidRPr="004616F9">
        <w:t xml:space="preserve">a </w:t>
      </w:r>
      <w:proofErr w:type="spellStart"/>
      <w:r w:rsidR="008E7B8C" w:rsidRPr="004616F9">
        <w:t>RePL</w:t>
      </w:r>
      <w:proofErr w:type="spellEnd"/>
      <w:r w:rsidRPr="004616F9">
        <w:t xml:space="preserve"> training organisation must comply with this section.</w:t>
      </w:r>
    </w:p>
    <w:p w14:paraId="12A4C118" w14:textId="7706ACE5" w:rsidR="002444F5" w:rsidRPr="004616F9" w:rsidRDefault="002444F5" w:rsidP="006164B5">
      <w:pPr>
        <w:pStyle w:val="LDClause"/>
        <w:keepNext/>
      </w:pPr>
      <w:r w:rsidRPr="004616F9">
        <w:tab/>
        <w:t>(2)</w:t>
      </w:r>
      <w:r w:rsidRPr="004616F9">
        <w:tab/>
        <w:t xml:space="preserve">The </w:t>
      </w:r>
      <w:proofErr w:type="spellStart"/>
      <w:r w:rsidRPr="004616F9">
        <w:t>RePL</w:t>
      </w:r>
      <w:proofErr w:type="spellEnd"/>
      <w:r w:rsidRPr="004616F9">
        <w:t xml:space="preserve"> training organisation must ensure </w:t>
      </w:r>
      <w:r w:rsidR="00F74920" w:rsidRPr="004616F9">
        <w:t>that the</w:t>
      </w:r>
      <w:r w:rsidR="009E1DE9" w:rsidRPr="004616F9">
        <w:t xml:space="preserve"> </w:t>
      </w:r>
      <w:r w:rsidR="00EC7515" w:rsidRPr="004616F9">
        <w:t>4</w:t>
      </w:r>
      <w:r w:rsidR="00F74920" w:rsidRPr="004616F9">
        <w:t xml:space="preserve"> unique sets of questions for</w:t>
      </w:r>
      <w:r w:rsidRPr="004616F9">
        <w:t xml:space="preserve"> examination</w:t>
      </w:r>
      <w:r w:rsidR="00F74920" w:rsidRPr="004616F9">
        <w:t>s,</w:t>
      </w:r>
      <w:r w:rsidRPr="004616F9">
        <w:t xml:space="preserve"> and each examination question within a set:</w:t>
      </w:r>
    </w:p>
    <w:p w14:paraId="55906E37" w14:textId="77777777" w:rsidR="002444F5" w:rsidRPr="004616F9" w:rsidRDefault="002444F5" w:rsidP="002444F5">
      <w:pPr>
        <w:pStyle w:val="LDP1a"/>
      </w:pPr>
      <w:r w:rsidRPr="004616F9">
        <w:t>(a)</w:t>
      </w:r>
      <w:r w:rsidRPr="004616F9">
        <w:tab/>
        <w:t>is subject to secure handling and custody procedures set out in the organisation’s documented practices and procedures (</w:t>
      </w:r>
      <w:r w:rsidRPr="004616F9">
        <w:rPr>
          <w:b/>
          <w:i/>
        </w:rPr>
        <w:t>examination security procedures</w:t>
      </w:r>
      <w:r w:rsidRPr="004616F9">
        <w:t>); and</w:t>
      </w:r>
    </w:p>
    <w:p w14:paraId="20E10C2C" w14:textId="77777777" w:rsidR="002444F5" w:rsidRPr="004616F9" w:rsidRDefault="002444F5" w:rsidP="004E7598">
      <w:pPr>
        <w:pStyle w:val="LDP1a"/>
        <w:keepNext/>
      </w:pPr>
      <w:r w:rsidRPr="004616F9">
        <w:t>(b)</w:t>
      </w:r>
      <w:r w:rsidRPr="004616F9">
        <w:tab/>
        <w:t>before</w:t>
      </w:r>
      <w:r w:rsidR="009D3156" w:rsidRPr="004616F9">
        <w:t xml:space="preserve"> and after</w:t>
      </w:r>
      <w:r w:rsidRPr="004616F9">
        <w:t xml:space="preserve"> an examination commences — is not disclosed to:</w:t>
      </w:r>
    </w:p>
    <w:p w14:paraId="749CC5CE" w14:textId="77777777" w:rsidR="002444F5" w:rsidRPr="004616F9" w:rsidRDefault="002444F5" w:rsidP="006D2214">
      <w:pPr>
        <w:pStyle w:val="LDP2i"/>
        <w:ind w:left="1559" w:hanging="1105"/>
      </w:pPr>
      <w:r w:rsidRPr="004616F9">
        <w:tab/>
        <w:t>(</w:t>
      </w:r>
      <w:proofErr w:type="spellStart"/>
      <w:r w:rsidRPr="004616F9">
        <w:t>i</w:t>
      </w:r>
      <w:proofErr w:type="spellEnd"/>
      <w:r w:rsidRPr="004616F9">
        <w:t>)</w:t>
      </w:r>
      <w:r w:rsidRPr="004616F9">
        <w:tab/>
        <w:t>any applicant sitting the examination; or</w:t>
      </w:r>
    </w:p>
    <w:p w14:paraId="3D5D572A" w14:textId="77777777" w:rsidR="002444F5" w:rsidRPr="004616F9" w:rsidRDefault="002444F5" w:rsidP="006D2214">
      <w:pPr>
        <w:pStyle w:val="LDP2i"/>
        <w:ind w:left="1559" w:hanging="1105"/>
      </w:pPr>
      <w:r w:rsidRPr="004616F9">
        <w:tab/>
        <w:t>(ii)</w:t>
      </w:r>
      <w:r w:rsidRPr="004616F9">
        <w:tab/>
        <w:t>any person who has not undertaken in writing to comply with the examination security procedures; and</w:t>
      </w:r>
    </w:p>
    <w:p w14:paraId="40E5AC51" w14:textId="77777777" w:rsidR="002444F5" w:rsidRPr="004616F9" w:rsidRDefault="002444F5" w:rsidP="002444F5">
      <w:pPr>
        <w:pStyle w:val="LDP1a"/>
      </w:pPr>
      <w:r w:rsidRPr="004616F9">
        <w:t>(c)</w:t>
      </w:r>
      <w:r w:rsidRPr="004616F9">
        <w:tab/>
        <w:t>immediately after the examination — cannot be physically retained or electronically recorded by the applicant; and</w:t>
      </w:r>
    </w:p>
    <w:p w14:paraId="461072E5" w14:textId="77777777" w:rsidR="002444F5" w:rsidRPr="004616F9" w:rsidRDefault="002444F5" w:rsidP="002444F5">
      <w:pPr>
        <w:pStyle w:val="LDP1a"/>
      </w:pPr>
      <w:r w:rsidRPr="004616F9">
        <w:t>(d)</w:t>
      </w:r>
      <w:r w:rsidRPr="004616F9">
        <w:tab/>
        <w:t>subject to subsection (3), at all times after the examination — cannot be obtained by any person who has not undertaken in writing to comply with the examination security procedures.</w:t>
      </w:r>
    </w:p>
    <w:p w14:paraId="0014A25F" w14:textId="2F533DE7" w:rsidR="002444F5" w:rsidRPr="004616F9" w:rsidRDefault="002444F5" w:rsidP="002444F5">
      <w:pPr>
        <w:pStyle w:val="LDClause"/>
      </w:pPr>
      <w:r w:rsidRPr="004616F9">
        <w:tab/>
        <w:t>(3)</w:t>
      </w:r>
      <w:r w:rsidRPr="004616F9">
        <w:tab/>
        <w:t>Paragraph (2)</w:t>
      </w:r>
      <w:r w:rsidR="00CA465A" w:rsidRPr="004616F9">
        <w:t> </w:t>
      </w:r>
      <w:r w:rsidRPr="004616F9">
        <w:t>(d) does not apply in respect of a request for a copy of the</w:t>
      </w:r>
      <w:r w:rsidR="00051A03" w:rsidRPr="004616F9">
        <w:t xml:space="preserve"> examination or any</w:t>
      </w:r>
      <w:r w:rsidRPr="004616F9">
        <w:t xml:space="preserve"> question</w:t>
      </w:r>
      <w:r w:rsidR="00051A03" w:rsidRPr="004616F9">
        <w:t>,</w:t>
      </w:r>
      <w:r w:rsidRPr="004616F9">
        <w:t xml:space="preserve"> </w:t>
      </w:r>
      <w:r w:rsidR="009E1DE9" w:rsidRPr="004616F9">
        <w:t>made</w:t>
      </w:r>
      <w:r w:rsidRPr="004616F9">
        <w:t xml:space="preserve"> in writing by CASA.</w:t>
      </w:r>
    </w:p>
    <w:p w14:paraId="32A5CE8F" w14:textId="77777777" w:rsidR="002444F5" w:rsidRPr="004616F9" w:rsidRDefault="002444F5" w:rsidP="002444F5">
      <w:pPr>
        <w:pStyle w:val="LDClause"/>
      </w:pPr>
      <w:r w:rsidRPr="004616F9">
        <w:tab/>
        <w:t>(4)</w:t>
      </w:r>
      <w:r w:rsidRPr="004616F9">
        <w:tab/>
        <w:t xml:space="preserve">The </w:t>
      </w:r>
      <w:proofErr w:type="spellStart"/>
      <w:r w:rsidRPr="004616F9">
        <w:t>RePL</w:t>
      </w:r>
      <w:proofErr w:type="spellEnd"/>
      <w:r w:rsidRPr="004616F9">
        <w:t xml:space="preserve"> training organisation must ensure that each examination is conducted in accordance with subsection (5).</w:t>
      </w:r>
    </w:p>
    <w:p w14:paraId="1DF218B2" w14:textId="77777777" w:rsidR="002444F5" w:rsidRPr="004616F9" w:rsidRDefault="002444F5" w:rsidP="002444F5">
      <w:pPr>
        <w:pStyle w:val="LDClause"/>
      </w:pPr>
      <w:r w:rsidRPr="004616F9">
        <w:tab/>
        <w:t>(5)</w:t>
      </w:r>
      <w:r w:rsidRPr="004616F9">
        <w:tab/>
        <w:t>For subsection (4), the conduct of the examination must:</w:t>
      </w:r>
    </w:p>
    <w:p w14:paraId="6BAA367C" w14:textId="77777777" w:rsidR="002444F5" w:rsidRPr="004616F9" w:rsidRDefault="002444F5" w:rsidP="002444F5">
      <w:pPr>
        <w:pStyle w:val="LDP1a"/>
      </w:pPr>
      <w:r w:rsidRPr="004616F9">
        <w:t>(a)</w:t>
      </w:r>
      <w:r w:rsidRPr="004616F9">
        <w:tab/>
        <w:t>comply with the procedures set out in the organisation’s documented practices and procedures for the conduct of examinations (</w:t>
      </w:r>
      <w:r w:rsidRPr="004616F9">
        <w:rPr>
          <w:b/>
          <w:i/>
        </w:rPr>
        <w:t>conduct of examination procedures</w:t>
      </w:r>
      <w:r w:rsidRPr="004616F9">
        <w:t>); and</w:t>
      </w:r>
    </w:p>
    <w:p w14:paraId="7BF91A5F" w14:textId="77777777" w:rsidR="002444F5" w:rsidRPr="004616F9" w:rsidRDefault="002444F5" w:rsidP="002444F5">
      <w:pPr>
        <w:pStyle w:val="LDP1a"/>
      </w:pPr>
      <w:r w:rsidRPr="004616F9">
        <w:t>(b)</w:t>
      </w:r>
      <w:r w:rsidRPr="004616F9">
        <w:tab/>
        <w:t>prevent a student who is taking the examination from:</w:t>
      </w:r>
    </w:p>
    <w:p w14:paraId="2A712B05" w14:textId="77777777" w:rsidR="006E767C" w:rsidRPr="004616F9" w:rsidRDefault="002444F5" w:rsidP="004E5C82">
      <w:pPr>
        <w:pStyle w:val="LDP2i"/>
        <w:ind w:left="1560" w:hanging="1106"/>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using any means to answer </w:t>
      </w:r>
      <w:r w:rsidR="00051A03" w:rsidRPr="004616F9">
        <w:rPr>
          <w:lang w:eastAsia="en-AU"/>
        </w:rPr>
        <w:t>a</w:t>
      </w:r>
      <w:r w:rsidRPr="004616F9">
        <w:rPr>
          <w:lang w:eastAsia="en-AU"/>
        </w:rPr>
        <w:t xml:space="preserve"> question that is not</w:t>
      </w:r>
      <w:r w:rsidR="006E767C" w:rsidRPr="004616F9">
        <w:rPr>
          <w:lang w:eastAsia="en-AU"/>
        </w:rPr>
        <w:t>:</w:t>
      </w:r>
    </w:p>
    <w:p w14:paraId="5998C1A9" w14:textId="0A8F610A" w:rsidR="004E645C" w:rsidRPr="004616F9" w:rsidRDefault="004E645C" w:rsidP="007916F3">
      <w:pPr>
        <w:pStyle w:val="LDP3A"/>
        <w:tabs>
          <w:tab w:val="clear" w:pos="1985"/>
          <w:tab w:val="left" w:pos="1928"/>
        </w:tabs>
        <w:spacing w:before="40" w:after="40"/>
        <w:ind w:left="1928" w:hanging="454"/>
      </w:pPr>
      <w:r w:rsidRPr="004616F9">
        <w:lastRenderedPageBreak/>
        <w:t>(A)</w:t>
      </w:r>
      <w:r w:rsidRPr="004616F9">
        <w:tab/>
        <w:t>i</w:t>
      </w:r>
      <w:r w:rsidR="006E767C" w:rsidRPr="004616F9">
        <w:t xml:space="preserve">n </w:t>
      </w:r>
      <w:r w:rsidRPr="004616F9">
        <w:t xml:space="preserve">accordance </w:t>
      </w:r>
      <w:r w:rsidR="006E767C" w:rsidRPr="004616F9">
        <w:t>with section 2.08; or</w:t>
      </w:r>
    </w:p>
    <w:p w14:paraId="1E759AEF" w14:textId="26BBA3DF" w:rsidR="002444F5" w:rsidRPr="004616F9" w:rsidRDefault="004E645C" w:rsidP="007916F3">
      <w:pPr>
        <w:pStyle w:val="LDP3A"/>
        <w:tabs>
          <w:tab w:val="clear" w:pos="1985"/>
          <w:tab w:val="left" w:pos="1928"/>
        </w:tabs>
        <w:spacing w:before="40" w:after="40"/>
        <w:ind w:left="1928" w:hanging="454"/>
      </w:pPr>
      <w:r w:rsidRPr="004616F9">
        <w:t>(B)</w:t>
      </w:r>
      <w:r w:rsidRPr="004616F9">
        <w:tab/>
      </w:r>
      <w:r w:rsidR="002444F5" w:rsidRPr="004616F9">
        <w:t>approved in the conduct of examination procedures</w:t>
      </w:r>
      <w:r w:rsidRPr="004616F9">
        <w:t>; or</w:t>
      </w:r>
    </w:p>
    <w:p w14:paraId="0D86A664" w14:textId="3B53FE07" w:rsidR="0098757B" w:rsidRPr="004616F9" w:rsidRDefault="00051A03" w:rsidP="004E5C82">
      <w:pPr>
        <w:pStyle w:val="LDNote"/>
        <w:tabs>
          <w:tab w:val="clear" w:pos="454"/>
          <w:tab w:val="clear" w:pos="737"/>
          <w:tab w:val="left" w:pos="1559"/>
        </w:tabs>
        <w:ind w:left="1559"/>
      </w:pPr>
      <w:r w:rsidRPr="004616F9">
        <w:rPr>
          <w:i/>
        </w:rPr>
        <w:t>Note</w:t>
      </w:r>
      <w:r w:rsidRPr="004616F9">
        <w:t>   See subsection 2.</w:t>
      </w:r>
      <w:r w:rsidR="00F610BF" w:rsidRPr="004616F9">
        <w:t>08</w:t>
      </w:r>
      <w:r w:rsidR="00BE7F69" w:rsidRPr="004616F9">
        <w:t> </w:t>
      </w:r>
      <w:r w:rsidRPr="004616F9">
        <w:t xml:space="preserve">(2): </w:t>
      </w:r>
      <w:r w:rsidR="0098757B" w:rsidRPr="004616F9">
        <w:t xml:space="preserve">apart from documents concerning </w:t>
      </w:r>
      <w:r w:rsidR="00BE7F69" w:rsidRPr="004616F9">
        <w:t xml:space="preserve">the </w:t>
      </w:r>
      <w:r w:rsidR="0098757B" w:rsidRPr="004616F9">
        <w:t>RPAS authored by CASA</w:t>
      </w:r>
      <w:r w:rsidR="001A229E" w:rsidRPr="004616F9">
        <w:t xml:space="preserve"> or AA</w:t>
      </w:r>
      <w:r w:rsidR="0098757B" w:rsidRPr="004616F9">
        <w:t xml:space="preserve"> and published on </w:t>
      </w:r>
      <w:r w:rsidR="001A229E" w:rsidRPr="004616F9">
        <w:t>their</w:t>
      </w:r>
      <w:r w:rsidR="0098757B" w:rsidRPr="004616F9">
        <w:t xml:space="preserve"> website</w:t>
      </w:r>
      <w:r w:rsidR="00EF6029" w:rsidRPr="004616F9">
        <w:t>, the examination is not an open-book examination.</w:t>
      </w:r>
    </w:p>
    <w:p w14:paraId="5726824B" w14:textId="77777777" w:rsidR="0003738F" w:rsidRPr="004616F9" w:rsidRDefault="002444F5" w:rsidP="00CF2B09">
      <w:pPr>
        <w:pStyle w:val="LDP2i"/>
        <w:ind w:left="1559" w:hanging="1105"/>
        <w:rPr>
          <w:lang w:eastAsia="en-AU"/>
        </w:rPr>
      </w:pPr>
      <w:r w:rsidRPr="004616F9">
        <w:rPr>
          <w:lang w:eastAsia="en-AU"/>
        </w:rPr>
        <w:tab/>
        <w:t>(ii)</w:t>
      </w:r>
      <w:r w:rsidRPr="004616F9">
        <w:rPr>
          <w:lang w:eastAsia="en-AU"/>
        </w:rPr>
        <w:tab/>
        <w:t>being coached or prompted by any person during the examination.</w:t>
      </w:r>
    </w:p>
    <w:p w14:paraId="7B615188" w14:textId="20452710" w:rsidR="00FA6759" w:rsidRPr="004616F9" w:rsidRDefault="00FA6759" w:rsidP="00FA6759">
      <w:pPr>
        <w:pStyle w:val="LDClauseHeading"/>
      </w:pPr>
      <w:bookmarkStart w:id="44" w:name="_Toc105066006"/>
      <w:bookmarkStart w:id="45" w:name="_Hlk2155493"/>
      <w:r w:rsidRPr="004616F9">
        <w:t>2.1</w:t>
      </w:r>
      <w:r w:rsidR="00E42AFB" w:rsidRPr="004616F9">
        <w:t>6</w:t>
      </w:r>
      <w:r w:rsidRPr="004616F9">
        <w:tab/>
      </w:r>
      <w:r w:rsidR="00630F71" w:rsidRPr="004616F9">
        <w:t>Post-examination k</w:t>
      </w:r>
      <w:r w:rsidRPr="004616F9">
        <w:t>nowledge deficiency reports</w:t>
      </w:r>
      <w:r w:rsidR="00B77267" w:rsidRPr="004616F9">
        <w:t xml:space="preserve"> (KDRs)</w:t>
      </w:r>
      <w:bookmarkEnd w:id="44"/>
    </w:p>
    <w:p w14:paraId="5F81C9E3" w14:textId="77777777" w:rsidR="00630F71" w:rsidRPr="004616F9" w:rsidRDefault="00FA6759" w:rsidP="00630F71">
      <w:pPr>
        <w:pStyle w:val="LDClause"/>
      </w:pPr>
      <w:r w:rsidRPr="004616F9">
        <w:tab/>
        <w:t>(1)</w:t>
      </w:r>
      <w:r w:rsidRPr="004616F9">
        <w:tab/>
      </w:r>
      <w:r w:rsidR="00630F71" w:rsidRPr="004616F9">
        <w:t xml:space="preserve">This </w:t>
      </w:r>
      <w:r w:rsidR="009D3156" w:rsidRPr="004616F9">
        <w:t>section</w:t>
      </w:r>
      <w:r w:rsidR="00630F71" w:rsidRPr="004616F9">
        <w:t xml:space="preserve"> applies if a candidate for an aeronautical knowledge examination passes the examination, but with a score of less than 100%.</w:t>
      </w:r>
    </w:p>
    <w:p w14:paraId="112AF07F" w14:textId="1D97237E" w:rsidR="00630F71" w:rsidRPr="004616F9" w:rsidRDefault="00630F71" w:rsidP="00630F71">
      <w:pPr>
        <w:pStyle w:val="LDNote"/>
      </w:pPr>
      <w:r w:rsidRPr="004616F9">
        <w:rPr>
          <w:i/>
        </w:rPr>
        <w:t>Note</w:t>
      </w:r>
      <w:r w:rsidRPr="004616F9">
        <w:t xml:space="preserve">   The pass mark is </w:t>
      </w:r>
      <w:r w:rsidR="00437F5D" w:rsidRPr="004616F9">
        <w:t>85</w:t>
      </w:r>
      <w:r w:rsidRPr="004616F9">
        <w:t>%</w:t>
      </w:r>
      <w:r w:rsidR="00736845" w:rsidRPr="004616F9">
        <w:t>: see subsection 2.09</w:t>
      </w:r>
      <w:r w:rsidR="007F7BDC" w:rsidRPr="004616F9">
        <w:t> </w:t>
      </w:r>
      <w:r w:rsidR="00736845" w:rsidRPr="004616F9">
        <w:t>(1).</w:t>
      </w:r>
    </w:p>
    <w:bookmarkEnd w:id="45"/>
    <w:p w14:paraId="3758E23F" w14:textId="2E5151FB" w:rsidR="00630F71" w:rsidRPr="004616F9" w:rsidRDefault="00630F71" w:rsidP="00630F71">
      <w:pPr>
        <w:pStyle w:val="LDClause"/>
      </w:pPr>
      <w:r w:rsidRPr="004616F9">
        <w:tab/>
        <w:t>(2)</w:t>
      </w:r>
      <w:r w:rsidRPr="004616F9">
        <w:tab/>
        <w:t xml:space="preserve">The </w:t>
      </w:r>
      <w:proofErr w:type="spellStart"/>
      <w:r w:rsidRPr="004616F9">
        <w:t>RePL</w:t>
      </w:r>
      <w:proofErr w:type="spellEnd"/>
      <w:r w:rsidRPr="004616F9">
        <w:t xml:space="preserve"> training organisation must, </w:t>
      </w:r>
      <w:r w:rsidR="009D3156" w:rsidRPr="004616F9">
        <w:t>as soon as practicable</w:t>
      </w:r>
      <w:r w:rsidRPr="004616F9">
        <w:t>:</w:t>
      </w:r>
    </w:p>
    <w:p w14:paraId="12247A17" w14:textId="644D3D81" w:rsidR="00B757E8" w:rsidRPr="004616F9" w:rsidRDefault="00B757E8" w:rsidP="004F0C0B">
      <w:pPr>
        <w:pStyle w:val="LDP1a"/>
      </w:pPr>
      <w:r w:rsidRPr="004616F9">
        <w:t>(a)</w:t>
      </w:r>
      <w:r w:rsidRPr="004616F9">
        <w:tab/>
      </w:r>
      <w:r w:rsidR="00A04578" w:rsidRPr="004616F9">
        <w:t>inform</w:t>
      </w:r>
      <w:r w:rsidRPr="004616F9">
        <w:t xml:space="preserve"> the candidate</w:t>
      </w:r>
      <w:r w:rsidR="00A04578" w:rsidRPr="004616F9">
        <w:t xml:space="preserve"> of the items of the aeronautical knowledge units with respect to which the candidate answered examination questions incorrectly (the </w:t>
      </w:r>
      <w:r w:rsidR="00A04578" w:rsidRPr="004616F9">
        <w:rPr>
          <w:b/>
          <w:i/>
        </w:rPr>
        <w:t>knowledge deficiency</w:t>
      </w:r>
      <w:r w:rsidR="00A04578" w:rsidRPr="004616F9">
        <w:t>), with a view to the candidate remedying the knowledge deficiency;</w:t>
      </w:r>
      <w:r w:rsidR="00BE7F69" w:rsidRPr="004616F9">
        <w:t xml:space="preserve"> and</w:t>
      </w:r>
    </w:p>
    <w:p w14:paraId="67EC67DF" w14:textId="7B6C6C0D" w:rsidR="00630F71" w:rsidRPr="004616F9" w:rsidRDefault="00630F71" w:rsidP="00630F71">
      <w:pPr>
        <w:pStyle w:val="LDP1a"/>
      </w:pPr>
      <w:r w:rsidRPr="004616F9">
        <w:t>(</w:t>
      </w:r>
      <w:r w:rsidR="00B757E8" w:rsidRPr="004616F9">
        <w:t>b</w:t>
      </w:r>
      <w:r w:rsidRPr="004616F9">
        <w:t>)</w:t>
      </w:r>
      <w:r w:rsidRPr="004616F9">
        <w:tab/>
        <w:t xml:space="preserve">prepare a </w:t>
      </w:r>
      <w:r w:rsidR="00A04578" w:rsidRPr="004616F9">
        <w:t xml:space="preserve">written </w:t>
      </w:r>
      <w:r w:rsidRPr="004616F9">
        <w:t xml:space="preserve">report </w:t>
      </w:r>
      <w:r w:rsidR="000343D6" w:rsidRPr="004616F9">
        <w:t xml:space="preserve">(the </w:t>
      </w:r>
      <w:r w:rsidR="000343D6" w:rsidRPr="004616F9">
        <w:rPr>
          <w:b/>
          <w:i/>
        </w:rPr>
        <w:t>knowledge deficiency report</w:t>
      </w:r>
      <w:r w:rsidR="000343D6" w:rsidRPr="004616F9">
        <w:t xml:space="preserve"> or </w:t>
      </w:r>
      <w:r w:rsidR="000343D6" w:rsidRPr="004616F9">
        <w:rPr>
          <w:b/>
          <w:i/>
        </w:rPr>
        <w:t>KDR</w:t>
      </w:r>
      <w:r w:rsidR="000343D6" w:rsidRPr="004616F9">
        <w:t xml:space="preserve">) </w:t>
      </w:r>
      <w:r w:rsidR="00A04578" w:rsidRPr="004616F9">
        <w:t xml:space="preserve">confirming </w:t>
      </w:r>
      <w:r w:rsidR="009D3156" w:rsidRPr="004616F9">
        <w:t>the knowledge deficiency</w:t>
      </w:r>
      <w:r w:rsidRPr="004616F9">
        <w:t>; and</w:t>
      </w:r>
    </w:p>
    <w:p w14:paraId="7359BFCF" w14:textId="434D5E5D" w:rsidR="00122D68" w:rsidRPr="004616F9" w:rsidRDefault="00630F71" w:rsidP="00630F71">
      <w:pPr>
        <w:pStyle w:val="LDP1a"/>
      </w:pPr>
      <w:r w:rsidRPr="004616F9">
        <w:t>(</w:t>
      </w:r>
      <w:r w:rsidR="00B757E8" w:rsidRPr="004616F9">
        <w:t>c</w:t>
      </w:r>
      <w:r w:rsidRPr="004616F9">
        <w:t>)</w:t>
      </w:r>
      <w:r w:rsidRPr="004616F9">
        <w:tab/>
        <w:t xml:space="preserve">give a copy of the </w:t>
      </w:r>
      <w:r w:rsidR="000343D6" w:rsidRPr="004616F9">
        <w:t>KDR</w:t>
      </w:r>
      <w:r w:rsidRPr="004616F9">
        <w:t xml:space="preserve"> to the candidate</w:t>
      </w:r>
      <w:r w:rsidR="00122D68" w:rsidRPr="004616F9">
        <w:t>.</w:t>
      </w:r>
    </w:p>
    <w:p w14:paraId="55205452" w14:textId="7BBCF0D7" w:rsidR="00122D68" w:rsidRPr="004616F9" w:rsidRDefault="00122D68" w:rsidP="00122D68">
      <w:pPr>
        <w:pStyle w:val="LDNote"/>
      </w:pPr>
      <w:r w:rsidRPr="004616F9">
        <w:rPr>
          <w:i/>
        </w:rPr>
        <w:t>Note</w:t>
      </w:r>
      <w:r w:rsidRPr="004616F9">
        <w:t>   The actual questions must not be provided to the candidate</w:t>
      </w:r>
      <w:r w:rsidR="00BE7F69" w:rsidRPr="004616F9">
        <w:t xml:space="preserve"> — </w:t>
      </w:r>
      <w:r w:rsidRPr="004616F9">
        <w:t>see</w:t>
      </w:r>
      <w:r w:rsidR="009D3156" w:rsidRPr="004616F9">
        <w:t xml:space="preserve"> paragraph 2.15</w:t>
      </w:r>
      <w:r w:rsidR="007F7BDC" w:rsidRPr="004616F9">
        <w:t> </w:t>
      </w:r>
      <w:r w:rsidR="009D3156" w:rsidRPr="004616F9">
        <w:t>(2)</w:t>
      </w:r>
      <w:r w:rsidR="007F7BDC" w:rsidRPr="004616F9">
        <w:t> </w:t>
      </w:r>
      <w:r w:rsidR="009D3156" w:rsidRPr="004616F9">
        <w:t>(b).</w:t>
      </w:r>
    </w:p>
    <w:p w14:paraId="1F54CC40" w14:textId="77777777" w:rsidR="000343D6" w:rsidRPr="004616F9" w:rsidRDefault="000343D6" w:rsidP="000343D6">
      <w:pPr>
        <w:pStyle w:val="LDClause"/>
      </w:pPr>
      <w:r w:rsidRPr="004616F9">
        <w:tab/>
        <w:t>(3)</w:t>
      </w:r>
      <w:r w:rsidRPr="004616F9">
        <w:tab/>
        <w:t>Knowledge deficiency is remedied only if, after an oral examination:</w:t>
      </w:r>
    </w:p>
    <w:p w14:paraId="132C683A" w14:textId="77777777" w:rsidR="000343D6" w:rsidRPr="004616F9" w:rsidRDefault="000343D6" w:rsidP="00A718FA">
      <w:pPr>
        <w:pStyle w:val="LDP1a"/>
      </w:pPr>
      <w:r w:rsidRPr="004616F9">
        <w:t>(a)</w:t>
      </w:r>
      <w:r w:rsidRPr="004616F9">
        <w:tab/>
        <w:t xml:space="preserve">the student has satisfied either the </w:t>
      </w:r>
      <w:proofErr w:type="spellStart"/>
      <w:r w:rsidRPr="004616F9">
        <w:t>RePL</w:t>
      </w:r>
      <w:proofErr w:type="spellEnd"/>
      <w:r w:rsidRPr="004616F9">
        <w:t xml:space="preserve"> training course instructor or the chief remote pilot (the </w:t>
      </w:r>
      <w:r w:rsidRPr="004616F9">
        <w:rPr>
          <w:b/>
          <w:i/>
        </w:rPr>
        <w:t>examiner</w:t>
      </w:r>
      <w:r w:rsidRPr="004616F9">
        <w:t>) that the knowledge that was the subject of the KDR has been remedied; and</w:t>
      </w:r>
    </w:p>
    <w:p w14:paraId="29A73CA8" w14:textId="77777777" w:rsidR="000343D6" w:rsidRPr="004616F9" w:rsidRDefault="000343D6" w:rsidP="00A718FA">
      <w:pPr>
        <w:pStyle w:val="LDP1a"/>
      </w:pPr>
      <w:r w:rsidRPr="004616F9">
        <w:t>(b)</w:t>
      </w:r>
      <w:r w:rsidRPr="004616F9">
        <w:tab/>
        <w:t>this satisfaction has been recorded in writing by the examiner.</w:t>
      </w:r>
    </w:p>
    <w:p w14:paraId="0FCECCBB" w14:textId="6F155E6F" w:rsidR="000343D6" w:rsidRPr="004616F9" w:rsidRDefault="000343D6" w:rsidP="000343D6">
      <w:pPr>
        <w:pStyle w:val="LDNote"/>
      </w:pPr>
      <w:r w:rsidRPr="004616F9">
        <w:rPr>
          <w:i/>
        </w:rPr>
        <w:t>Note   </w:t>
      </w:r>
      <w:r w:rsidRPr="004616F9">
        <w:t xml:space="preserve">A person will not be issued with </w:t>
      </w:r>
      <w:r w:rsidR="008E7B8C" w:rsidRPr="004616F9">
        <w:t xml:space="preserve">a </w:t>
      </w:r>
      <w:proofErr w:type="spellStart"/>
      <w:r w:rsidR="008E7B8C" w:rsidRPr="004616F9">
        <w:t>RePL</w:t>
      </w:r>
      <w:proofErr w:type="spellEnd"/>
      <w:r w:rsidRPr="004616F9">
        <w:t xml:space="preserve"> unless and until the knowledge deficiency is remedied: see section 2.29.</w:t>
      </w:r>
    </w:p>
    <w:p w14:paraId="4165F5FC" w14:textId="5623CEAB" w:rsidR="005B6F9E" w:rsidRPr="004616F9" w:rsidRDefault="005B6F9E" w:rsidP="005B6F9E">
      <w:pPr>
        <w:pStyle w:val="LDClauseHeading"/>
      </w:pPr>
      <w:bookmarkStart w:id="46" w:name="_Toc520281856"/>
      <w:bookmarkStart w:id="47" w:name="_Toc105066007"/>
      <w:r w:rsidRPr="004616F9">
        <w:t>2.17</w:t>
      </w:r>
      <w:r w:rsidRPr="004616F9">
        <w:tab/>
        <w:t>Documented practice</w:t>
      </w:r>
      <w:r w:rsidR="00EC7515" w:rsidRPr="004616F9">
        <w:t>s</w:t>
      </w:r>
      <w:r w:rsidRPr="004616F9">
        <w:t xml:space="preserve"> and procedures for examinations, KDRs etc.</w:t>
      </w:r>
      <w:bookmarkEnd w:id="46"/>
      <w:bookmarkEnd w:id="47"/>
    </w:p>
    <w:p w14:paraId="25FCE7FF" w14:textId="15713772" w:rsidR="00766BC3" w:rsidRPr="004616F9" w:rsidRDefault="005B6F9E" w:rsidP="005B6F9E">
      <w:pPr>
        <w:pStyle w:val="LDClause"/>
      </w:pPr>
      <w:r w:rsidRPr="004616F9">
        <w:tab/>
      </w:r>
      <w:r w:rsidRPr="004616F9">
        <w:tab/>
        <w:t xml:space="preserve">The </w:t>
      </w:r>
      <w:proofErr w:type="spellStart"/>
      <w:r w:rsidRPr="004616F9">
        <w:t>RePL</w:t>
      </w:r>
      <w:proofErr w:type="spellEnd"/>
      <w:r w:rsidRPr="004616F9">
        <w:t xml:space="preserve"> training organisation must set out in its documented practices and procedures, the procedures, including timeframes where relevant, to be followed to ensure compliance with this Division.</w:t>
      </w:r>
    </w:p>
    <w:p w14:paraId="6EFC3F9E" w14:textId="7AEA601D" w:rsidR="003D2DC5" w:rsidRPr="004616F9" w:rsidRDefault="00F10DB3" w:rsidP="006440C2">
      <w:pPr>
        <w:pStyle w:val="LDParthead2continued"/>
      </w:pPr>
      <w:r w:rsidRPr="004616F9">
        <w:lastRenderedPageBreak/>
        <w:t>CHAPTER</w:t>
      </w:r>
      <w:r w:rsidR="003D2DC5" w:rsidRPr="004616F9">
        <w:t xml:space="preserve"> 2</w:t>
      </w:r>
      <w:r w:rsidR="003D2DC5" w:rsidRPr="004616F9">
        <w:tab/>
      </w:r>
      <w:proofErr w:type="spellStart"/>
      <w:r w:rsidR="00B26CE5" w:rsidRPr="004616F9">
        <w:t>RePL</w:t>
      </w:r>
      <w:proofErr w:type="spellEnd"/>
      <w:r w:rsidR="003D2DC5" w:rsidRPr="004616F9">
        <w:t xml:space="preserve"> TRAINING COURSE</w:t>
      </w:r>
    </w:p>
    <w:p w14:paraId="5E21704E" w14:textId="251A74A1" w:rsidR="00333EDC" w:rsidRPr="004616F9" w:rsidRDefault="005E63BE" w:rsidP="00521D10">
      <w:pPr>
        <w:pStyle w:val="LDDivisionheading"/>
      </w:pPr>
      <w:bookmarkStart w:id="48" w:name="_Toc105066008"/>
      <w:r w:rsidRPr="004616F9">
        <w:t>Division</w:t>
      </w:r>
      <w:r w:rsidR="00333EDC" w:rsidRPr="004616F9">
        <w:t xml:space="preserve"> </w:t>
      </w:r>
      <w:r w:rsidR="004055C4" w:rsidRPr="004616F9">
        <w:t>2.</w:t>
      </w:r>
      <w:r w:rsidR="00333EDC" w:rsidRPr="004616F9">
        <w:t>4</w:t>
      </w:r>
      <w:r w:rsidR="00333EDC" w:rsidRPr="004616F9">
        <w:tab/>
      </w:r>
      <w:r w:rsidR="00F2063F" w:rsidRPr="004616F9">
        <w:t>Practical competencies — c</w:t>
      </w:r>
      <w:r w:rsidR="00333EDC" w:rsidRPr="004616F9">
        <w:t xml:space="preserve">ompletion of </w:t>
      </w:r>
      <w:proofErr w:type="spellStart"/>
      <w:r w:rsidR="00B26CE5" w:rsidRPr="004616F9">
        <w:t>RePL</w:t>
      </w:r>
      <w:proofErr w:type="spellEnd"/>
      <w:r w:rsidR="00333EDC" w:rsidRPr="004616F9">
        <w:t xml:space="preserve"> training course</w:t>
      </w:r>
      <w:r w:rsidR="00EE1071" w:rsidRPr="004616F9">
        <w:t xml:space="preserve"> for</w:t>
      </w:r>
      <w:r w:rsidR="00333EDC" w:rsidRPr="004616F9">
        <w:t xml:space="preserve"> manual or automated operation component</w:t>
      </w:r>
      <w:bookmarkEnd w:id="48"/>
    </w:p>
    <w:p w14:paraId="43DE4D5B" w14:textId="785A949A" w:rsidR="003D2DC5" w:rsidRPr="004616F9" w:rsidRDefault="003D2DC5" w:rsidP="003D2DC5">
      <w:pPr>
        <w:pStyle w:val="LDClauseHeading"/>
      </w:pPr>
      <w:bookmarkStart w:id="49" w:name="_Toc105066009"/>
      <w:r w:rsidRPr="004616F9">
        <w:t>2.1</w:t>
      </w:r>
      <w:r w:rsidR="00E42AFB" w:rsidRPr="004616F9">
        <w:t>8</w:t>
      </w:r>
      <w:r w:rsidRPr="004616F9">
        <w:tab/>
        <w:t xml:space="preserve">Assessment </w:t>
      </w:r>
      <w:r w:rsidR="00333EDC" w:rsidRPr="004616F9">
        <w:t xml:space="preserve">of </w:t>
      </w:r>
      <w:r w:rsidR="004B696F" w:rsidRPr="004616F9">
        <w:t>practical competencies</w:t>
      </w:r>
      <w:r w:rsidRPr="004616F9">
        <w:t xml:space="preserve"> for </w:t>
      </w:r>
      <w:r w:rsidR="008E7B8C" w:rsidRPr="004616F9">
        <w:t xml:space="preserve">a </w:t>
      </w:r>
      <w:proofErr w:type="spellStart"/>
      <w:r w:rsidR="008E7B8C" w:rsidRPr="004616F9">
        <w:t>RePL</w:t>
      </w:r>
      <w:proofErr w:type="spellEnd"/>
      <w:r w:rsidRPr="004616F9">
        <w:t xml:space="preserve"> training course</w:t>
      </w:r>
      <w:bookmarkEnd w:id="49"/>
    </w:p>
    <w:p w14:paraId="424A80EA" w14:textId="3BA77A05" w:rsidR="008E0EE3" w:rsidRPr="004616F9" w:rsidRDefault="003D2DC5" w:rsidP="008E0EE3">
      <w:pPr>
        <w:pStyle w:val="LDClause"/>
      </w:pPr>
      <w:r w:rsidRPr="004616F9">
        <w:tab/>
        <w:t>(</w:t>
      </w:r>
      <w:r w:rsidR="00333EDC" w:rsidRPr="004616F9">
        <w:t>1</w:t>
      </w:r>
      <w:r w:rsidRPr="004616F9">
        <w:t>)</w:t>
      </w:r>
      <w:r w:rsidRPr="004616F9">
        <w:tab/>
      </w:r>
      <w:r w:rsidR="008E0EE3" w:rsidRPr="004616F9">
        <w:t xml:space="preserve">This </w:t>
      </w:r>
      <w:r w:rsidR="005E63BE" w:rsidRPr="004616F9">
        <w:t>Division</w:t>
      </w:r>
      <w:r w:rsidR="008E0EE3" w:rsidRPr="004616F9">
        <w:t xml:space="preserve"> is for subparagraph 101.295</w:t>
      </w:r>
      <w:r w:rsidR="007F7BDC" w:rsidRPr="004616F9">
        <w:t> </w:t>
      </w:r>
      <w:r w:rsidR="008E0EE3" w:rsidRPr="004616F9">
        <w:t>(2)</w:t>
      </w:r>
      <w:r w:rsidR="007F7BDC" w:rsidRPr="004616F9">
        <w:t> </w:t>
      </w:r>
      <w:r w:rsidR="008E0EE3" w:rsidRPr="004616F9">
        <w:t>(</w:t>
      </w:r>
      <w:r w:rsidR="008263A9" w:rsidRPr="004616F9">
        <w:t>b</w:t>
      </w:r>
      <w:r w:rsidR="008E0EE3" w:rsidRPr="004616F9">
        <w:t>)</w:t>
      </w:r>
      <w:r w:rsidR="007F7BDC" w:rsidRPr="004616F9">
        <w:t> </w:t>
      </w:r>
      <w:r w:rsidR="008E0EE3" w:rsidRPr="004616F9">
        <w:t>(</w:t>
      </w:r>
      <w:proofErr w:type="spellStart"/>
      <w:r w:rsidR="008263A9" w:rsidRPr="004616F9">
        <w:t>i</w:t>
      </w:r>
      <w:proofErr w:type="spellEnd"/>
      <w:r w:rsidR="008E0EE3" w:rsidRPr="004616F9">
        <w:t xml:space="preserve">) of CASR and the definition of </w:t>
      </w:r>
      <w:r w:rsidR="008E0EE3" w:rsidRPr="004616F9">
        <w:rPr>
          <w:b/>
          <w:i/>
        </w:rPr>
        <w:t>RPL training course</w:t>
      </w:r>
      <w:r w:rsidR="008E0EE3" w:rsidRPr="004616F9">
        <w:t xml:space="preserve"> in the CASR Dictionary</w:t>
      </w:r>
      <w:r w:rsidR="00EC7515" w:rsidRPr="004616F9">
        <w:t xml:space="preserve">, in relation to the issue of an initial </w:t>
      </w:r>
      <w:proofErr w:type="spellStart"/>
      <w:r w:rsidR="00EC7515" w:rsidRPr="004616F9">
        <w:t>RePL</w:t>
      </w:r>
      <w:r w:rsidR="008E0EE3" w:rsidRPr="004616F9">
        <w:t>.</w:t>
      </w:r>
      <w:proofErr w:type="spellEnd"/>
    </w:p>
    <w:p w14:paraId="3F405737" w14:textId="1DB43D76" w:rsidR="0036305E" w:rsidRPr="004616F9" w:rsidRDefault="008E0EE3" w:rsidP="003D2DC5">
      <w:pPr>
        <w:pStyle w:val="LDClause"/>
      </w:pPr>
      <w:r w:rsidRPr="004616F9">
        <w:tab/>
        <w:t>(2)</w:t>
      </w:r>
      <w:r w:rsidRPr="004616F9">
        <w:tab/>
      </w:r>
      <w:r w:rsidR="00642638" w:rsidRPr="004616F9">
        <w:t xml:space="preserve">Subject to sections 2.18A and 2.19AB, to complete the </w:t>
      </w:r>
      <w:proofErr w:type="spellStart"/>
      <w:r w:rsidR="00642638" w:rsidRPr="004616F9">
        <w:t>RePL</w:t>
      </w:r>
      <w:proofErr w:type="spellEnd"/>
      <w:r w:rsidR="00642638" w:rsidRPr="004616F9">
        <w:t xml:space="preserve"> </w:t>
      </w:r>
      <w:r w:rsidR="00333EDC" w:rsidRPr="004616F9">
        <w:t>training course component for the operation of a category of RPA</w:t>
      </w:r>
      <w:r w:rsidR="004B696F" w:rsidRPr="004616F9">
        <w:t xml:space="preserve"> (the </w:t>
      </w:r>
      <w:r w:rsidR="004B696F" w:rsidRPr="004616F9">
        <w:rPr>
          <w:b/>
          <w:i/>
        </w:rPr>
        <w:t>practical competencies</w:t>
      </w:r>
      <w:r w:rsidR="004B696F" w:rsidRPr="004616F9">
        <w:t>)</w:t>
      </w:r>
      <w:r w:rsidR="00333EDC" w:rsidRPr="004616F9">
        <w:t>, the applicant must be</w:t>
      </w:r>
      <w:r w:rsidR="003D2DC5" w:rsidRPr="004616F9">
        <w:t xml:space="preserve"> assessed as competent</w:t>
      </w:r>
      <w:r w:rsidR="00333EDC" w:rsidRPr="004616F9">
        <w:t xml:space="preserve"> in each of the units in Schedule 5</w:t>
      </w:r>
      <w:r w:rsidR="004B696F" w:rsidRPr="004616F9">
        <w:t xml:space="preserve"> (the </w:t>
      </w:r>
      <w:r w:rsidR="004B696F" w:rsidRPr="004616F9">
        <w:rPr>
          <w:b/>
          <w:i/>
        </w:rPr>
        <w:t>relevant practical competency units</w:t>
      </w:r>
      <w:r w:rsidR="004B696F" w:rsidRPr="004616F9">
        <w:t>)</w:t>
      </w:r>
      <w:r w:rsidR="00333EDC" w:rsidRPr="004616F9">
        <w:t xml:space="preserve"> that is</w:t>
      </w:r>
      <w:r w:rsidR="0036305E" w:rsidRPr="004616F9">
        <w:t>:</w:t>
      </w:r>
    </w:p>
    <w:p w14:paraId="225EBA64" w14:textId="77777777" w:rsidR="0036305E" w:rsidRPr="004616F9" w:rsidRDefault="0036305E" w:rsidP="0036305E">
      <w:pPr>
        <w:pStyle w:val="LDP1a"/>
      </w:pPr>
      <w:r w:rsidRPr="004616F9">
        <w:t>(a)</w:t>
      </w:r>
      <w:r w:rsidRPr="004616F9">
        <w:tab/>
        <w:t xml:space="preserve">for </w:t>
      </w:r>
      <w:r w:rsidR="00333EDC" w:rsidRPr="004616F9">
        <w:t xml:space="preserve">the </w:t>
      </w:r>
      <w:r w:rsidR="005A753C" w:rsidRPr="004616F9">
        <w:t xml:space="preserve">relevant </w:t>
      </w:r>
      <w:r w:rsidR="00333EDC" w:rsidRPr="004616F9">
        <w:t>RPA category</w:t>
      </w:r>
      <w:r w:rsidR="005A753C" w:rsidRPr="004616F9">
        <w:t xml:space="preserve"> (including with</w:t>
      </w:r>
      <w:r w:rsidR="00750FE3" w:rsidRPr="004616F9">
        <w:t xml:space="preserve"> or without</w:t>
      </w:r>
      <w:r w:rsidR="005A753C" w:rsidRPr="004616F9">
        <w:t xml:space="preserve"> a liquid</w:t>
      </w:r>
      <w:r w:rsidR="00B71AED" w:rsidRPr="004616F9">
        <w:t>-</w:t>
      </w:r>
      <w:r w:rsidR="005A753C" w:rsidRPr="004616F9">
        <w:t>fuel system</w:t>
      </w:r>
      <w:r w:rsidR="00750FE3" w:rsidRPr="004616F9">
        <w:t>, as the case requires</w:t>
      </w:r>
      <w:r w:rsidR="005A753C" w:rsidRPr="004616F9">
        <w:t>)</w:t>
      </w:r>
      <w:r w:rsidRPr="004616F9">
        <w:t>; and</w:t>
      </w:r>
    </w:p>
    <w:p w14:paraId="272146E7" w14:textId="68696D88" w:rsidR="0036305E" w:rsidRPr="004616F9" w:rsidRDefault="0036305E" w:rsidP="0036305E">
      <w:pPr>
        <w:pStyle w:val="LDP1a"/>
      </w:pPr>
      <w:r w:rsidRPr="004616F9">
        <w:t>(b)</w:t>
      </w:r>
      <w:r w:rsidRPr="004616F9">
        <w:tab/>
        <w:t>conducted:</w:t>
      </w:r>
    </w:p>
    <w:p w14:paraId="42A9C4B7" w14:textId="77777777" w:rsidR="0036305E" w:rsidRPr="004616F9" w:rsidRDefault="0036305E"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5A753C" w:rsidRPr="004616F9">
        <w:rPr>
          <w:lang w:eastAsia="en-AU"/>
        </w:rPr>
        <w:t xml:space="preserve">for </w:t>
      </w:r>
      <w:r w:rsidRPr="004616F9">
        <w:rPr>
          <w:lang w:eastAsia="en-AU"/>
        </w:rPr>
        <w:t>the automated operation mode; or</w:t>
      </w:r>
    </w:p>
    <w:p w14:paraId="05EC6E2F" w14:textId="77777777" w:rsidR="0036305E" w:rsidRPr="004616F9" w:rsidRDefault="0036305E" w:rsidP="00CF2B09">
      <w:pPr>
        <w:pStyle w:val="LDP2i"/>
        <w:ind w:left="1559" w:hanging="1105"/>
        <w:rPr>
          <w:lang w:eastAsia="en-AU"/>
        </w:rPr>
      </w:pPr>
      <w:r w:rsidRPr="004616F9">
        <w:rPr>
          <w:lang w:eastAsia="en-AU"/>
        </w:rPr>
        <w:tab/>
        <w:t>(ii)</w:t>
      </w:r>
      <w:r w:rsidRPr="004616F9">
        <w:rPr>
          <w:lang w:eastAsia="en-AU"/>
        </w:rPr>
        <w:tab/>
      </w:r>
      <w:r w:rsidR="005A753C" w:rsidRPr="004616F9">
        <w:rPr>
          <w:lang w:eastAsia="en-AU"/>
        </w:rPr>
        <w:t xml:space="preserve">for </w:t>
      </w:r>
      <w:r w:rsidRPr="004616F9">
        <w:rPr>
          <w:lang w:eastAsia="en-AU"/>
        </w:rPr>
        <w:t>both the automated operation mode and the manual mode;</w:t>
      </w:r>
    </w:p>
    <w:p w14:paraId="5A4BC269" w14:textId="77777777" w:rsidR="004B696F" w:rsidRPr="004616F9" w:rsidRDefault="005A753C" w:rsidP="005A753C">
      <w:pPr>
        <w:pStyle w:val="LDP1a"/>
      </w:pPr>
      <w:r w:rsidRPr="004616F9">
        <w:rPr>
          <w:lang w:eastAsia="en-AU"/>
        </w:rPr>
        <w:tab/>
        <w:t xml:space="preserve">as the case requires </w:t>
      </w:r>
      <w:r w:rsidR="0036305E" w:rsidRPr="004616F9">
        <w:rPr>
          <w:lang w:eastAsia="en-AU"/>
        </w:rPr>
        <w:t xml:space="preserve">for </w:t>
      </w:r>
      <w:r w:rsidR="0036305E" w:rsidRPr="004616F9">
        <w:t xml:space="preserve">the </w:t>
      </w:r>
      <w:proofErr w:type="spellStart"/>
      <w:r w:rsidR="006428A2" w:rsidRPr="004616F9">
        <w:t>RePL</w:t>
      </w:r>
      <w:proofErr w:type="spellEnd"/>
      <w:r w:rsidR="0036305E" w:rsidRPr="004616F9">
        <w:t xml:space="preserve"> that the applicant is applying for</w:t>
      </w:r>
      <w:r w:rsidR="004B696F" w:rsidRPr="004616F9">
        <w:t xml:space="preserve"> (the </w:t>
      </w:r>
      <w:r w:rsidR="004B696F" w:rsidRPr="004616F9">
        <w:rPr>
          <w:b/>
          <w:i/>
        </w:rPr>
        <w:t xml:space="preserve">relevant </w:t>
      </w:r>
      <w:proofErr w:type="spellStart"/>
      <w:r w:rsidR="004B696F" w:rsidRPr="004616F9">
        <w:rPr>
          <w:b/>
          <w:i/>
        </w:rPr>
        <w:t>R</w:t>
      </w:r>
      <w:r w:rsidR="0036305E" w:rsidRPr="004616F9">
        <w:rPr>
          <w:b/>
          <w:i/>
        </w:rPr>
        <w:t>e</w:t>
      </w:r>
      <w:r w:rsidR="004B696F" w:rsidRPr="004616F9">
        <w:rPr>
          <w:b/>
          <w:i/>
        </w:rPr>
        <w:t>P</w:t>
      </w:r>
      <w:r w:rsidR="0036305E" w:rsidRPr="004616F9">
        <w:rPr>
          <w:b/>
          <w:i/>
        </w:rPr>
        <w:t>L</w:t>
      </w:r>
      <w:proofErr w:type="spellEnd"/>
      <w:r w:rsidR="004B696F" w:rsidRPr="004616F9">
        <w:t>).</w:t>
      </w:r>
    </w:p>
    <w:p w14:paraId="276E1EF9" w14:textId="77777777" w:rsidR="00333EDC" w:rsidRPr="004616F9" w:rsidRDefault="004B696F" w:rsidP="003D2DC5">
      <w:pPr>
        <w:pStyle w:val="LDClause"/>
      </w:pPr>
      <w:r w:rsidRPr="004616F9">
        <w:tab/>
        <w:t>(</w:t>
      </w:r>
      <w:r w:rsidR="008E0EE3" w:rsidRPr="004616F9">
        <w:t>3</w:t>
      </w:r>
      <w:r w:rsidRPr="004616F9">
        <w:t>)</w:t>
      </w:r>
      <w:r w:rsidRPr="004616F9">
        <w:tab/>
        <w:t>To be assessed as competent, the applicant must:</w:t>
      </w:r>
    </w:p>
    <w:p w14:paraId="46A6EE5A" w14:textId="1A34F640" w:rsidR="003D2DC5" w:rsidRPr="004616F9" w:rsidRDefault="003D2DC5" w:rsidP="003D2DC5">
      <w:pPr>
        <w:pStyle w:val="LDP1a"/>
      </w:pPr>
      <w:r w:rsidRPr="004616F9">
        <w:t>(a)</w:t>
      </w:r>
      <w:r w:rsidRPr="004616F9">
        <w:tab/>
        <w:t xml:space="preserve">demonstrate to </w:t>
      </w:r>
      <w:r w:rsidR="008E7B8C" w:rsidRPr="004616F9">
        <w:t xml:space="preserve">a </w:t>
      </w:r>
      <w:proofErr w:type="spellStart"/>
      <w:r w:rsidR="008E7B8C" w:rsidRPr="004616F9">
        <w:t>RePL</w:t>
      </w:r>
      <w:proofErr w:type="spellEnd"/>
      <w:r w:rsidRPr="004616F9">
        <w:t xml:space="preserve"> training instructor all of the behaviours mentioned in each </w:t>
      </w:r>
      <w:r w:rsidR="004B696F" w:rsidRPr="004616F9">
        <w:t>item of the relevant practical competency unit</w:t>
      </w:r>
      <w:r w:rsidRPr="004616F9">
        <w:t>; and</w:t>
      </w:r>
    </w:p>
    <w:p w14:paraId="0D12DFDF" w14:textId="77777777" w:rsidR="003D2DC5" w:rsidRPr="004616F9" w:rsidRDefault="003D2DC5" w:rsidP="003D2DC5">
      <w:pPr>
        <w:pStyle w:val="LDP1a"/>
      </w:pPr>
      <w:r w:rsidRPr="004616F9">
        <w:t>(b)</w:t>
      </w:r>
      <w:r w:rsidRPr="004616F9">
        <w:tab/>
        <w:t xml:space="preserve">satisfy the </w:t>
      </w:r>
      <w:proofErr w:type="spellStart"/>
      <w:r w:rsidR="00B26CE5" w:rsidRPr="004616F9">
        <w:t>RePL</w:t>
      </w:r>
      <w:proofErr w:type="spellEnd"/>
      <w:r w:rsidRPr="004616F9">
        <w:t xml:space="preserve"> training instructor that each of the behaviours referred to in paragraph (a) has been demonstrated within the relevant tolerances</w:t>
      </w:r>
      <w:r w:rsidR="004B696F" w:rsidRPr="004616F9">
        <w:t>, and across the range of variables,</w:t>
      </w:r>
      <w:r w:rsidRPr="004616F9">
        <w:t xml:space="preserve"> (if any)</w:t>
      </w:r>
      <w:r w:rsidR="004B696F" w:rsidRPr="004616F9">
        <w:t>,</w:t>
      </w:r>
      <w:r w:rsidRPr="004616F9">
        <w:t xml:space="preserve"> mentioned for the </w:t>
      </w:r>
      <w:r w:rsidR="004B696F" w:rsidRPr="004616F9">
        <w:t>item</w:t>
      </w:r>
      <w:r w:rsidRPr="004616F9">
        <w:t>; and</w:t>
      </w:r>
    </w:p>
    <w:p w14:paraId="28231414" w14:textId="79BB4A5E" w:rsidR="003D2DC5" w:rsidRPr="004616F9" w:rsidRDefault="003D2DC5" w:rsidP="00074974">
      <w:pPr>
        <w:pStyle w:val="LDP1a"/>
      </w:pPr>
      <w:r w:rsidRPr="004616F9">
        <w:t>(c)</w:t>
      </w:r>
      <w:r w:rsidRPr="004616F9">
        <w:tab/>
      </w:r>
      <w:r w:rsidR="00DD5E77" w:rsidRPr="004616F9">
        <w:t xml:space="preserve">having satisfied the requirements of paragraphs (a) and (b), </w:t>
      </w:r>
      <w:r w:rsidR="008462F3" w:rsidRPr="004616F9">
        <w:t>pass</w:t>
      </w:r>
      <w:r w:rsidRPr="004616F9">
        <w:t xml:space="preserve"> </w:t>
      </w:r>
      <w:r w:rsidR="008E7B8C" w:rsidRPr="004616F9">
        <w:t xml:space="preserve">a </w:t>
      </w:r>
      <w:proofErr w:type="spellStart"/>
      <w:r w:rsidR="008E7B8C" w:rsidRPr="004616F9">
        <w:t>RePL</w:t>
      </w:r>
      <w:proofErr w:type="spellEnd"/>
      <w:r w:rsidRPr="004616F9">
        <w:t xml:space="preserve"> training course flight test</w:t>
      </w:r>
      <w:r w:rsidR="004B696F" w:rsidRPr="004616F9">
        <w:t xml:space="preserve"> in the relevant RPA</w:t>
      </w:r>
      <w:r w:rsidRPr="004616F9">
        <w:t xml:space="preserve">, conducted in accordance with the </w:t>
      </w:r>
      <w:proofErr w:type="spellStart"/>
      <w:r w:rsidR="00B26CE5" w:rsidRPr="004616F9">
        <w:t>RePL</w:t>
      </w:r>
      <w:proofErr w:type="spellEnd"/>
      <w:r w:rsidRPr="004616F9">
        <w:t xml:space="preserve"> training organisation’s documented practices and procedures</w:t>
      </w:r>
      <w:r w:rsidR="00562B81" w:rsidRPr="004616F9">
        <w:t xml:space="preserve"> by</w:t>
      </w:r>
      <w:r w:rsidR="00074974" w:rsidRPr="004616F9">
        <w:t xml:space="preserve"> an examiner.</w:t>
      </w:r>
    </w:p>
    <w:p w14:paraId="1B2A1698" w14:textId="77777777" w:rsidR="00750FE3" w:rsidRPr="004616F9" w:rsidRDefault="003D2DC5" w:rsidP="003D2DC5">
      <w:pPr>
        <w:pStyle w:val="LDClause"/>
      </w:pPr>
      <w:r w:rsidRPr="004616F9">
        <w:tab/>
        <w:t>(</w:t>
      </w:r>
      <w:r w:rsidR="008E0EE3" w:rsidRPr="004616F9">
        <w:t>4</w:t>
      </w:r>
      <w:r w:rsidRPr="004616F9">
        <w:t>)</w:t>
      </w:r>
      <w:r w:rsidRPr="004616F9">
        <w:tab/>
        <w:t>Subject to subsection (</w:t>
      </w:r>
      <w:r w:rsidR="008E0EE3" w:rsidRPr="004616F9">
        <w:t>5</w:t>
      </w:r>
      <w:r w:rsidRPr="004616F9">
        <w:t xml:space="preserve">), for </w:t>
      </w:r>
      <w:r w:rsidR="00750FE3" w:rsidRPr="004616F9">
        <w:t>subsection</w:t>
      </w:r>
      <w:r w:rsidRPr="004616F9">
        <w:t xml:space="preserve"> (</w:t>
      </w:r>
      <w:r w:rsidR="008E0EE3" w:rsidRPr="004616F9">
        <w:t>3</w:t>
      </w:r>
      <w:r w:rsidRPr="004616F9">
        <w:t>), a behaviour must be demonstrated</w:t>
      </w:r>
      <w:r w:rsidR="00750FE3" w:rsidRPr="004616F9">
        <w:t>:</w:t>
      </w:r>
    </w:p>
    <w:p w14:paraId="38B176BF" w14:textId="77777777" w:rsidR="00750FE3" w:rsidRPr="004616F9" w:rsidRDefault="00750FE3" w:rsidP="00750FE3">
      <w:pPr>
        <w:pStyle w:val="LDP1a"/>
      </w:pPr>
      <w:r w:rsidRPr="004616F9">
        <w:t>(a)</w:t>
      </w:r>
      <w:r w:rsidRPr="004616F9">
        <w:tab/>
        <w:t xml:space="preserve">for the relevant RPA category and the relevant </w:t>
      </w:r>
      <w:proofErr w:type="spellStart"/>
      <w:r w:rsidRPr="004616F9">
        <w:t>RePL</w:t>
      </w:r>
      <w:proofErr w:type="spellEnd"/>
      <w:r w:rsidRPr="004616F9">
        <w:t>; and</w:t>
      </w:r>
    </w:p>
    <w:p w14:paraId="0B2559B4" w14:textId="77777777" w:rsidR="003D2DC5" w:rsidRPr="004616F9" w:rsidRDefault="00750FE3" w:rsidP="00750FE3">
      <w:pPr>
        <w:pStyle w:val="LDP1a"/>
      </w:pPr>
      <w:r w:rsidRPr="004616F9">
        <w:t>(b)</w:t>
      </w:r>
      <w:r w:rsidRPr="004616F9">
        <w:tab/>
      </w:r>
      <w:r w:rsidR="003D2DC5" w:rsidRPr="004616F9">
        <w:t>across as many of the range of variables as the operating conditions reasonably permit.</w:t>
      </w:r>
    </w:p>
    <w:p w14:paraId="7FF4D9EC" w14:textId="0E4442ED" w:rsidR="002C0270" w:rsidRPr="004616F9" w:rsidRDefault="003D2DC5" w:rsidP="00455C5B">
      <w:pPr>
        <w:pStyle w:val="LDClause"/>
      </w:pPr>
      <w:r w:rsidRPr="004616F9">
        <w:tab/>
        <w:t>(</w:t>
      </w:r>
      <w:r w:rsidR="008E0EE3" w:rsidRPr="004616F9">
        <w:t>5</w:t>
      </w:r>
      <w:r w:rsidRPr="004616F9">
        <w:t>)</w:t>
      </w:r>
      <w:r w:rsidRPr="004616F9">
        <w:tab/>
      </w:r>
      <w:r w:rsidR="002C0270" w:rsidRPr="004616F9">
        <w:t>If a variable was not selected for demonstration because operating conditions made it impossible in practice to demonstrate the variable,</w:t>
      </w:r>
      <w:r w:rsidRPr="004616F9">
        <w:t xml:space="preserve"> </w:t>
      </w:r>
      <w:r w:rsidR="00772754" w:rsidRPr="004616F9">
        <w:t xml:space="preserve">the </w:t>
      </w:r>
      <w:proofErr w:type="spellStart"/>
      <w:r w:rsidR="00B26CE5" w:rsidRPr="004616F9">
        <w:t>RePL</w:t>
      </w:r>
      <w:proofErr w:type="spellEnd"/>
      <w:r w:rsidRPr="004616F9">
        <w:t xml:space="preserve"> training instructor</w:t>
      </w:r>
      <w:r w:rsidR="002C0270" w:rsidRPr="004616F9">
        <w:t xml:space="preserve"> must:</w:t>
      </w:r>
    </w:p>
    <w:p w14:paraId="1C5902DC" w14:textId="3A699F6C" w:rsidR="00172477" w:rsidRPr="004616F9" w:rsidRDefault="002C0270" w:rsidP="005630BC">
      <w:pPr>
        <w:pStyle w:val="LDP1a"/>
      </w:pPr>
      <w:r w:rsidRPr="004616F9">
        <w:t>(a)</w:t>
      </w:r>
      <w:r w:rsidRPr="004616F9">
        <w:tab/>
        <w:t>require</w:t>
      </w:r>
      <w:r w:rsidR="003D2DC5" w:rsidRPr="004616F9">
        <w:t xml:space="preserve"> the </w:t>
      </w:r>
      <w:r w:rsidR="00071FB2" w:rsidRPr="004616F9">
        <w:t>applicant</w:t>
      </w:r>
      <w:r w:rsidR="003D2DC5" w:rsidRPr="004616F9">
        <w:t xml:space="preserve"> to provide</w:t>
      </w:r>
      <w:r w:rsidR="00172477" w:rsidRPr="004616F9">
        <w:t>:</w:t>
      </w:r>
    </w:p>
    <w:p w14:paraId="08993CF9" w14:textId="41CC834B" w:rsidR="00172477" w:rsidRPr="004616F9" w:rsidRDefault="00172477"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3D2DC5" w:rsidRPr="004616F9">
        <w:rPr>
          <w:lang w:eastAsia="en-AU"/>
        </w:rPr>
        <w:t xml:space="preserve">a </w:t>
      </w:r>
      <w:r w:rsidRPr="004616F9">
        <w:rPr>
          <w:lang w:eastAsia="en-AU"/>
        </w:rPr>
        <w:t xml:space="preserve">satisfactory </w:t>
      </w:r>
      <w:r w:rsidR="00551F39" w:rsidRPr="004616F9">
        <w:rPr>
          <w:lang w:eastAsia="en-AU"/>
        </w:rPr>
        <w:t>computerised</w:t>
      </w:r>
      <w:r w:rsidR="0024581E" w:rsidRPr="004616F9">
        <w:rPr>
          <w:lang w:eastAsia="en-AU"/>
        </w:rPr>
        <w:t xml:space="preserve"> simulation of the flight characteristics of the RPA under the variable, using a computerised simulation system </w:t>
      </w:r>
      <w:r w:rsidR="00E13C63" w:rsidRPr="004616F9">
        <w:rPr>
          <w:lang w:eastAsia="en-AU"/>
        </w:rPr>
        <w:t>that meets</w:t>
      </w:r>
      <w:r w:rsidR="0024581E" w:rsidRPr="004616F9">
        <w:rPr>
          <w:lang w:eastAsia="en-AU"/>
        </w:rPr>
        <w:t xml:space="preserve"> the standards and requirements set out in the operator’s documented practices and procedures</w:t>
      </w:r>
      <w:r w:rsidRPr="004616F9">
        <w:rPr>
          <w:lang w:eastAsia="en-AU"/>
        </w:rPr>
        <w:t>;</w:t>
      </w:r>
      <w:r w:rsidR="003D2DC5" w:rsidRPr="004616F9">
        <w:rPr>
          <w:lang w:eastAsia="en-AU"/>
        </w:rPr>
        <w:t xml:space="preserve"> or </w:t>
      </w:r>
    </w:p>
    <w:p w14:paraId="2E9031BE" w14:textId="5EED57ED" w:rsidR="002C0270" w:rsidRPr="004616F9" w:rsidRDefault="00172477" w:rsidP="00CF2B09">
      <w:pPr>
        <w:pStyle w:val="LDP2i"/>
        <w:ind w:left="1559" w:hanging="1105"/>
        <w:rPr>
          <w:lang w:eastAsia="en-AU"/>
        </w:rPr>
      </w:pPr>
      <w:r w:rsidRPr="004616F9">
        <w:rPr>
          <w:lang w:eastAsia="en-AU"/>
        </w:rPr>
        <w:tab/>
        <w:t>(ii)</w:t>
      </w:r>
      <w:r w:rsidRPr="004616F9">
        <w:rPr>
          <w:lang w:eastAsia="en-AU"/>
        </w:rPr>
        <w:tab/>
      </w:r>
      <w:r w:rsidR="000A30C2" w:rsidRPr="004616F9">
        <w:rPr>
          <w:lang w:eastAsia="en-AU"/>
        </w:rPr>
        <w:t xml:space="preserve">a detailed </w:t>
      </w:r>
      <w:r w:rsidR="003D2DC5" w:rsidRPr="004616F9">
        <w:rPr>
          <w:lang w:eastAsia="en-AU"/>
        </w:rPr>
        <w:t>oral explanation</w:t>
      </w:r>
      <w:r w:rsidRPr="004616F9">
        <w:rPr>
          <w:lang w:eastAsia="en-AU"/>
        </w:rPr>
        <w:t xml:space="preserve"> of the variable, </w:t>
      </w:r>
      <w:r w:rsidR="000A30C2" w:rsidRPr="004616F9">
        <w:rPr>
          <w:lang w:eastAsia="en-AU"/>
        </w:rPr>
        <w:t xml:space="preserve">accompanied by </w:t>
      </w:r>
      <w:r w:rsidRPr="004616F9">
        <w:rPr>
          <w:lang w:eastAsia="en-AU"/>
        </w:rPr>
        <w:t>indicative manual use of the RPA’s functional elements</w:t>
      </w:r>
      <w:r w:rsidR="00887315" w:rsidRPr="004616F9">
        <w:rPr>
          <w:lang w:eastAsia="en-AU"/>
        </w:rPr>
        <w:t>, or a description of such use</w:t>
      </w:r>
      <w:r w:rsidR="002C0270" w:rsidRPr="004616F9">
        <w:rPr>
          <w:lang w:eastAsia="en-AU"/>
        </w:rPr>
        <w:t>; and</w:t>
      </w:r>
    </w:p>
    <w:p w14:paraId="082DD11B" w14:textId="08498213" w:rsidR="002C0270" w:rsidRPr="004616F9" w:rsidRDefault="002C0270" w:rsidP="005630BC">
      <w:pPr>
        <w:pStyle w:val="LDP1a"/>
      </w:pPr>
      <w:r w:rsidRPr="004616F9">
        <w:t>(b)</w:t>
      </w:r>
      <w:r w:rsidRPr="004616F9">
        <w:tab/>
      </w:r>
      <w:r w:rsidR="003D2DC5" w:rsidRPr="004616F9">
        <w:t>certify</w:t>
      </w:r>
      <w:r w:rsidR="00772754" w:rsidRPr="004616F9">
        <w:t xml:space="preserve"> in writing</w:t>
      </w:r>
      <w:r w:rsidR="003D2DC5" w:rsidRPr="004616F9">
        <w:t xml:space="preserve"> to the </w:t>
      </w:r>
      <w:proofErr w:type="spellStart"/>
      <w:r w:rsidR="00B26CE5" w:rsidRPr="004616F9">
        <w:t>RePL</w:t>
      </w:r>
      <w:proofErr w:type="spellEnd"/>
      <w:r w:rsidR="003D2DC5" w:rsidRPr="004616F9">
        <w:t xml:space="preserve"> training organisation, in accordance with the organisation’s documented practices and procedures, </w:t>
      </w:r>
      <w:r w:rsidRPr="004616F9">
        <w:t>that:</w:t>
      </w:r>
    </w:p>
    <w:p w14:paraId="40823788" w14:textId="0446FDBB" w:rsidR="002C0270" w:rsidRPr="004616F9" w:rsidRDefault="00772754" w:rsidP="00CF2B09">
      <w:pPr>
        <w:pStyle w:val="LDP2i"/>
        <w:ind w:left="1559" w:hanging="1105"/>
        <w:rPr>
          <w:lang w:eastAsia="en-AU"/>
        </w:rPr>
      </w:pPr>
      <w:r w:rsidRPr="004616F9">
        <w:rPr>
          <w:lang w:eastAsia="en-AU"/>
        </w:rPr>
        <w:lastRenderedPageBreak/>
        <w:tab/>
        <w:t>(</w:t>
      </w:r>
      <w:proofErr w:type="spellStart"/>
      <w:r w:rsidRPr="004616F9">
        <w:rPr>
          <w:lang w:eastAsia="en-AU"/>
        </w:rPr>
        <w:t>i</w:t>
      </w:r>
      <w:proofErr w:type="spellEnd"/>
      <w:r w:rsidRPr="004616F9">
        <w:rPr>
          <w:lang w:eastAsia="en-AU"/>
        </w:rPr>
        <w:t>)</w:t>
      </w:r>
      <w:r w:rsidRPr="004616F9">
        <w:rPr>
          <w:lang w:eastAsia="en-AU"/>
        </w:rPr>
        <w:tab/>
      </w:r>
      <w:r w:rsidR="002C0270" w:rsidRPr="004616F9">
        <w:rPr>
          <w:lang w:eastAsia="en-AU"/>
        </w:rPr>
        <w:t>operating conditions made it impossible in practice to demonstrate the variable; and</w:t>
      </w:r>
    </w:p>
    <w:p w14:paraId="07E86251" w14:textId="4178075B" w:rsidR="00772754" w:rsidRPr="004616F9" w:rsidRDefault="00772754" w:rsidP="00CF2B09">
      <w:pPr>
        <w:pStyle w:val="LDP2i"/>
        <w:ind w:left="1559" w:hanging="1105"/>
        <w:rPr>
          <w:lang w:eastAsia="en-AU"/>
        </w:rPr>
      </w:pPr>
      <w:r w:rsidRPr="004616F9">
        <w:rPr>
          <w:lang w:eastAsia="en-AU"/>
        </w:rPr>
        <w:tab/>
        <w:t>(ii)</w:t>
      </w:r>
      <w:r w:rsidRPr="004616F9">
        <w:rPr>
          <w:lang w:eastAsia="en-AU"/>
        </w:rPr>
        <w:tab/>
        <w:t>for reasons stated in the certification, it would be</w:t>
      </w:r>
      <w:r w:rsidR="00887315" w:rsidRPr="004616F9">
        <w:rPr>
          <w:lang w:eastAsia="en-AU"/>
        </w:rPr>
        <w:t xml:space="preserve"> unreasonable to require that</w:t>
      </w:r>
      <w:r w:rsidRPr="004616F9">
        <w:rPr>
          <w:lang w:eastAsia="en-AU"/>
        </w:rPr>
        <w:t xml:space="preserve"> the variable</w:t>
      </w:r>
      <w:r w:rsidR="00887315" w:rsidRPr="004616F9">
        <w:rPr>
          <w:lang w:eastAsia="en-AU"/>
        </w:rPr>
        <w:t xml:space="preserve"> be demonstrated </w:t>
      </w:r>
      <w:r w:rsidRPr="004616F9">
        <w:rPr>
          <w:lang w:eastAsia="en-AU"/>
        </w:rPr>
        <w:t>on another occasion.</w:t>
      </w:r>
    </w:p>
    <w:p w14:paraId="0EE49E3B" w14:textId="77777777" w:rsidR="003D2DC5" w:rsidRPr="004616F9" w:rsidRDefault="003D2DC5" w:rsidP="00772754">
      <w:pPr>
        <w:pStyle w:val="LDClause"/>
        <w:rPr>
          <w:lang w:eastAsia="en-AU"/>
        </w:rPr>
      </w:pPr>
      <w:r w:rsidRPr="004616F9">
        <w:rPr>
          <w:lang w:eastAsia="en-AU"/>
        </w:rPr>
        <w:tab/>
        <w:t>(</w:t>
      </w:r>
      <w:r w:rsidR="008E0EE3" w:rsidRPr="004616F9">
        <w:rPr>
          <w:lang w:eastAsia="en-AU"/>
        </w:rPr>
        <w:t>6</w:t>
      </w:r>
      <w:r w:rsidRPr="004616F9">
        <w:rPr>
          <w:lang w:eastAsia="en-AU"/>
        </w:rPr>
        <w:t>)</w:t>
      </w:r>
      <w:r w:rsidRPr="004616F9">
        <w:rPr>
          <w:lang w:eastAsia="en-AU"/>
        </w:rPr>
        <w:tab/>
        <w:t>For paragraph (</w:t>
      </w:r>
      <w:r w:rsidR="008E0EE3" w:rsidRPr="004616F9">
        <w:rPr>
          <w:lang w:eastAsia="en-AU"/>
        </w:rPr>
        <w:t>3</w:t>
      </w:r>
      <w:r w:rsidRPr="004616F9">
        <w:rPr>
          <w:lang w:eastAsia="en-AU"/>
        </w:rPr>
        <w:t>)</w:t>
      </w:r>
      <w:r w:rsidR="007F7BDC" w:rsidRPr="004616F9">
        <w:rPr>
          <w:lang w:eastAsia="en-AU"/>
        </w:rPr>
        <w:t> </w:t>
      </w:r>
      <w:r w:rsidRPr="004616F9">
        <w:rPr>
          <w:lang w:eastAsia="en-AU"/>
        </w:rPr>
        <w:t xml:space="preserve">(b), a behaviour demonstrated outside a relevant tolerance may be considered to have been demonstrated within the tolerance if the </w:t>
      </w:r>
      <w:proofErr w:type="spellStart"/>
      <w:r w:rsidR="00B26CE5" w:rsidRPr="004616F9">
        <w:rPr>
          <w:lang w:eastAsia="en-AU"/>
        </w:rPr>
        <w:t>RePL</w:t>
      </w:r>
      <w:proofErr w:type="spellEnd"/>
      <w:r w:rsidRPr="004616F9">
        <w:rPr>
          <w:lang w:eastAsia="en-AU"/>
        </w:rPr>
        <w:t xml:space="preserve"> training instructor:</w:t>
      </w:r>
    </w:p>
    <w:p w14:paraId="7396ED9C" w14:textId="77777777" w:rsidR="003D2DC5" w:rsidRPr="004616F9" w:rsidRDefault="003D2DC5" w:rsidP="00772754">
      <w:pPr>
        <w:pStyle w:val="LDP1a"/>
      </w:pPr>
      <w:r w:rsidRPr="004616F9">
        <w:t>(a)</w:t>
      </w:r>
      <w:r w:rsidRPr="004616F9">
        <w:tab/>
        <w:t>is satisfied that:</w:t>
      </w:r>
    </w:p>
    <w:p w14:paraId="00267203" w14:textId="77777777" w:rsidR="003D2DC5" w:rsidRPr="004616F9" w:rsidRDefault="003D2DC5"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only reason for failure to demonstrate the behaviour is the unavoidable impact of the relevant operating conditions; and</w:t>
      </w:r>
    </w:p>
    <w:p w14:paraId="5DF085C6" w14:textId="77777777" w:rsidR="003D2DC5" w:rsidRPr="004616F9" w:rsidRDefault="003D2DC5" w:rsidP="00CF2B09">
      <w:pPr>
        <w:pStyle w:val="LDP2i"/>
        <w:ind w:left="1559" w:hanging="1105"/>
        <w:rPr>
          <w:lang w:eastAsia="en-AU"/>
        </w:rPr>
      </w:pPr>
      <w:r w:rsidRPr="004616F9">
        <w:rPr>
          <w:lang w:eastAsia="en-AU"/>
        </w:rPr>
        <w:tab/>
        <w:t>(ii)</w:t>
      </w:r>
      <w:r w:rsidRPr="004616F9">
        <w:rPr>
          <w:lang w:eastAsia="en-AU"/>
        </w:rPr>
        <w:tab/>
        <w:t>in the circumstances, the behaviour that was demonstrated was not</w:t>
      </w:r>
      <w:r w:rsidR="004B696F" w:rsidRPr="004616F9">
        <w:rPr>
          <w:lang w:eastAsia="en-AU"/>
        </w:rPr>
        <w:t xml:space="preserve"> so far</w:t>
      </w:r>
      <w:r w:rsidRPr="004616F9">
        <w:rPr>
          <w:lang w:eastAsia="en-AU"/>
        </w:rPr>
        <w:t xml:space="preserve"> outside the tolerance</w:t>
      </w:r>
      <w:r w:rsidR="004B696F" w:rsidRPr="004616F9">
        <w:rPr>
          <w:lang w:eastAsia="en-AU"/>
        </w:rPr>
        <w:t xml:space="preserve"> as to indicate a lack of competence in the relevant operating conditions</w:t>
      </w:r>
      <w:r w:rsidRPr="004616F9">
        <w:rPr>
          <w:lang w:eastAsia="en-AU"/>
        </w:rPr>
        <w:t>; and</w:t>
      </w:r>
    </w:p>
    <w:p w14:paraId="6F48EEF8" w14:textId="77777777" w:rsidR="008462F3" w:rsidRPr="004616F9" w:rsidRDefault="003D2DC5" w:rsidP="003D2DC5">
      <w:pPr>
        <w:pStyle w:val="LDP1a"/>
      </w:pPr>
      <w:r w:rsidRPr="004616F9">
        <w:t>(b)</w:t>
      </w:r>
      <w:r w:rsidRPr="004616F9">
        <w:tab/>
        <w:t xml:space="preserve">certifies to the </w:t>
      </w:r>
      <w:proofErr w:type="spellStart"/>
      <w:r w:rsidR="00B26CE5" w:rsidRPr="004616F9">
        <w:t>RePL</w:t>
      </w:r>
      <w:proofErr w:type="spellEnd"/>
      <w:r w:rsidRPr="004616F9">
        <w:t xml:space="preserve"> training organisation, in accordance with the organisation’s documented practices and procedures, that paragraph (a) was the case.</w:t>
      </w:r>
    </w:p>
    <w:p w14:paraId="5C0499DA" w14:textId="69309C47" w:rsidR="008462F3" w:rsidRPr="004616F9" w:rsidRDefault="008462F3" w:rsidP="008462F3">
      <w:pPr>
        <w:pStyle w:val="LDClause"/>
        <w:rPr>
          <w:lang w:eastAsia="en-AU"/>
        </w:rPr>
      </w:pPr>
      <w:r w:rsidRPr="004616F9">
        <w:rPr>
          <w:lang w:eastAsia="en-AU"/>
        </w:rPr>
        <w:tab/>
        <w:t>(7)</w:t>
      </w:r>
      <w:r w:rsidRPr="004616F9">
        <w:rPr>
          <w:lang w:eastAsia="en-AU"/>
        </w:rPr>
        <w:tab/>
      </w:r>
      <w:r w:rsidR="00656765" w:rsidRPr="004616F9">
        <w:rPr>
          <w:lang w:eastAsia="en-AU"/>
        </w:rPr>
        <w:t>T</w:t>
      </w:r>
      <w:r w:rsidRPr="004616F9">
        <w:rPr>
          <w:lang w:eastAsia="en-AU"/>
        </w:rPr>
        <w:t>he training course flight test for the relevant RPA mentioned in paragraph (3)</w:t>
      </w:r>
      <w:r w:rsidR="007F7BDC" w:rsidRPr="004616F9">
        <w:rPr>
          <w:lang w:eastAsia="en-AU"/>
        </w:rPr>
        <w:t> </w:t>
      </w:r>
      <w:r w:rsidRPr="004616F9">
        <w:rPr>
          <w:lang w:eastAsia="en-AU"/>
        </w:rPr>
        <w:t>(c) must be in accordance with the flight test standards in Schedule 6.</w:t>
      </w:r>
    </w:p>
    <w:p w14:paraId="029BC963" w14:textId="77777777" w:rsidR="00642638" w:rsidRPr="004616F9" w:rsidRDefault="00642638" w:rsidP="00642638">
      <w:pPr>
        <w:pStyle w:val="LDClauseHeading"/>
        <w:ind w:hanging="879"/>
      </w:pPr>
      <w:bookmarkStart w:id="50" w:name="_Toc105066010"/>
      <w:r w:rsidRPr="004616F9">
        <w:t>2.18A</w:t>
      </w:r>
      <w:r w:rsidRPr="004616F9">
        <w:tab/>
        <w:t>Assessment of alternative practical competency standards for advancing technology in medium and large RPA</w:t>
      </w:r>
      <w:bookmarkEnd w:id="50"/>
    </w:p>
    <w:p w14:paraId="2D89981C" w14:textId="77777777" w:rsidR="00642638" w:rsidRPr="004616F9" w:rsidRDefault="00642638" w:rsidP="00642638">
      <w:pPr>
        <w:pStyle w:val="LDClause"/>
      </w:pPr>
      <w:r w:rsidRPr="004616F9">
        <w:tab/>
        <w:t>(1)</w:t>
      </w:r>
      <w:r w:rsidRPr="004616F9">
        <w:tab/>
        <w:t xml:space="preserve">Despite section 2.18, to complete the </w:t>
      </w:r>
      <w:proofErr w:type="spellStart"/>
      <w:r w:rsidRPr="004616F9">
        <w:t>RePL</w:t>
      </w:r>
      <w:proofErr w:type="spellEnd"/>
      <w:r w:rsidRPr="004616F9">
        <w:t xml:space="preserve"> training course component for the operation of an RPA to which section 2.06A applies, the applicant must be assessed as competent in the relevant practical competency units and standards. </w:t>
      </w:r>
    </w:p>
    <w:p w14:paraId="129D260C" w14:textId="77777777" w:rsidR="00642638" w:rsidRPr="004616F9" w:rsidRDefault="00642638" w:rsidP="00642638">
      <w:pPr>
        <w:pStyle w:val="LDClause"/>
      </w:pPr>
      <w:r w:rsidRPr="004616F9">
        <w:tab/>
        <w:t>(2)</w:t>
      </w:r>
      <w:r w:rsidRPr="004616F9">
        <w:tab/>
        <w:t>The assessment must be as follows:</w:t>
      </w:r>
    </w:p>
    <w:p w14:paraId="31C9437F" w14:textId="77777777" w:rsidR="00642638" w:rsidRPr="004616F9" w:rsidRDefault="00642638" w:rsidP="00642638">
      <w:pPr>
        <w:pStyle w:val="LDP1a0"/>
      </w:pPr>
      <w:r w:rsidRPr="004616F9">
        <w:t>(a)</w:t>
      </w:r>
      <w:r w:rsidRPr="004616F9">
        <w:tab/>
        <w:t>for the relevant RPA category (including with or without a liquid-fuel system, as the case requires);</w:t>
      </w:r>
    </w:p>
    <w:p w14:paraId="112F2E44" w14:textId="77777777" w:rsidR="00642638" w:rsidRPr="004616F9" w:rsidRDefault="00642638" w:rsidP="00642638">
      <w:pPr>
        <w:pStyle w:val="LDP1a0"/>
      </w:pPr>
      <w:r w:rsidRPr="004616F9">
        <w:t>(b)</w:t>
      </w:r>
      <w:r w:rsidRPr="004616F9">
        <w:tab/>
        <w:t>conducted:</w:t>
      </w:r>
    </w:p>
    <w:p w14:paraId="5A0E92FC" w14:textId="77777777" w:rsidR="00642638" w:rsidRPr="004616F9" w:rsidRDefault="00642638" w:rsidP="00642638">
      <w:pPr>
        <w:pStyle w:val="LDP2i"/>
        <w:spacing w:before="40" w:after="40"/>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for the automated operation mode; or</w:t>
      </w:r>
    </w:p>
    <w:p w14:paraId="7C29B4CB" w14:textId="77777777" w:rsidR="00642638" w:rsidRPr="004616F9" w:rsidRDefault="00642638" w:rsidP="00642638">
      <w:pPr>
        <w:pStyle w:val="LDP2i"/>
        <w:spacing w:before="40" w:after="40"/>
        <w:ind w:left="1559" w:hanging="1105"/>
        <w:rPr>
          <w:lang w:eastAsia="en-AU"/>
        </w:rPr>
      </w:pPr>
      <w:r w:rsidRPr="004616F9">
        <w:rPr>
          <w:lang w:eastAsia="en-AU"/>
        </w:rPr>
        <w:tab/>
        <w:t>(ii)</w:t>
      </w:r>
      <w:r w:rsidRPr="004616F9">
        <w:rPr>
          <w:lang w:eastAsia="en-AU"/>
        </w:rPr>
        <w:tab/>
        <w:t>for both the automated operation mode and the manual mode;</w:t>
      </w:r>
    </w:p>
    <w:p w14:paraId="6709DB7C" w14:textId="77777777" w:rsidR="00642638" w:rsidRPr="004616F9" w:rsidRDefault="00642638" w:rsidP="00642638">
      <w:pPr>
        <w:pStyle w:val="LDClause"/>
      </w:pPr>
      <w:r w:rsidRPr="004616F9">
        <w:rPr>
          <w:lang w:eastAsia="en-AU"/>
        </w:rPr>
        <w:tab/>
      </w:r>
      <w:r w:rsidRPr="004616F9">
        <w:rPr>
          <w:lang w:eastAsia="en-AU"/>
        </w:rPr>
        <w:tab/>
        <w:t xml:space="preserve">as the case requires for </w:t>
      </w:r>
      <w:r w:rsidRPr="004616F9">
        <w:t xml:space="preserve">the </w:t>
      </w:r>
      <w:proofErr w:type="spellStart"/>
      <w:r w:rsidRPr="004616F9">
        <w:t>RePL</w:t>
      </w:r>
      <w:proofErr w:type="spellEnd"/>
      <w:r w:rsidRPr="004616F9">
        <w:t xml:space="preserve"> that the applicant is applying for (the </w:t>
      </w:r>
      <w:r w:rsidRPr="004616F9">
        <w:rPr>
          <w:b/>
          <w:i/>
        </w:rPr>
        <w:t xml:space="preserve">relevant </w:t>
      </w:r>
      <w:proofErr w:type="spellStart"/>
      <w:r w:rsidRPr="004616F9">
        <w:rPr>
          <w:b/>
          <w:i/>
        </w:rPr>
        <w:t>RePL</w:t>
      </w:r>
      <w:proofErr w:type="spellEnd"/>
      <w:r w:rsidRPr="004616F9">
        <w:t>).</w:t>
      </w:r>
    </w:p>
    <w:p w14:paraId="00361B1D" w14:textId="77777777" w:rsidR="00642638" w:rsidRPr="004616F9" w:rsidRDefault="00642638" w:rsidP="00642638">
      <w:pPr>
        <w:pStyle w:val="LDClause"/>
      </w:pPr>
      <w:r w:rsidRPr="004616F9">
        <w:tab/>
        <w:t>(3)</w:t>
      </w:r>
      <w:r w:rsidRPr="004616F9">
        <w:tab/>
        <w:t>To be assessed as competent, the applicant must:</w:t>
      </w:r>
    </w:p>
    <w:p w14:paraId="36BACCB3" w14:textId="77777777" w:rsidR="00642638" w:rsidRPr="004616F9" w:rsidRDefault="00642638" w:rsidP="00642638">
      <w:pPr>
        <w:pStyle w:val="LDP1a0"/>
      </w:pPr>
      <w:r w:rsidRPr="004616F9">
        <w:t>(a)</w:t>
      </w:r>
      <w:r w:rsidRPr="004616F9">
        <w:tab/>
        <w:t xml:space="preserve">demonstrate to a </w:t>
      </w:r>
      <w:proofErr w:type="spellStart"/>
      <w:r w:rsidRPr="004616F9">
        <w:t>RePL</w:t>
      </w:r>
      <w:proofErr w:type="spellEnd"/>
      <w:r w:rsidRPr="004616F9">
        <w:t xml:space="preserve"> training instructor all of the behaviours </w:t>
      </w:r>
      <w:bookmarkStart w:id="51" w:name="_Hlk89422890"/>
      <w:r w:rsidRPr="004616F9">
        <w:t>for the relevant practical competency units and standards, unless CASA approves in writing that the innovative RPA system design makes demonstration for a particular item impossible or impracticable</w:t>
      </w:r>
      <w:bookmarkEnd w:id="51"/>
      <w:r w:rsidRPr="004616F9">
        <w:t>; and</w:t>
      </w:r>
    </w:p>
    <w:p w14:paraId="374BCC77" w14:textId="77777777" w:rsidR="00642638" w:rsidRPr="004616F9" w:rsidRDefault="00642638" w:rsidP="00642638">
      <w:pPr>
        <w:pStyle w:val="LDP1a0"/>
      </w:pPr>
      <w:r w:rsidRPr="004616F9">
        <w:t>(b)</w:t>
      </w:r>
      <w:r w:rsidRPr="004616F9">
        <w:tab/>
        <w:t xml:space="preserve">satisfy the </w:t>
      </w:r>
      <w:proofErr w:type="spellStart"/>
      <w:r w:rsidRPr="004616F9">
        <w:t>RePL</w:t>
      </w:r>
      <w:proofErr w:type="spellEnd"/>
      <w:r w:rsidRPr="004616F9">
        <w:t xml:space="preserve"> training instructor that each of the behaviours referred to in paragraph (a) has been demonstrated within the relevant tolerances, and across the range of variables (if any), mentioned for the item, unless CASA approves in writing that the innovative RPA system design makes demonstration for a particular tolerance or variable impossible or impracticable; and</w:t>
      </w:r>
    </w:p>
    <w:p w14:paraId="71EFC67F" w14:textId="77777777" w:rsidR="00642638" w:rsidRPr="004616F9" w:rsidRDefault="00642638" w:rsidP="00642638">
      <w:pPr>
        <w:pStyle w:val="LDP1a0"/>
      </w:pPr>
      <w:r w:rsidRPr="004616F9">
        <w:t>(c)</w:t>
      </w:r>
      <w:r w:rsidRPr="004616F9">
        <w:tab/>
        <w:t xml:space="preserve">having satisfied the requirements of paragraphs (a) and (b), pass a </w:t>
      </w:r>
      <w:proofErr w:type="spellStart"/>
      <w:r w:rsidRPr="004616F9">
        <w:t>RePL</w:t>
      </w:r>
      <w:proofErr w:type="spellEnd"/>
      <w:r w:rsidRPr="004616F9">
        <w:t xml:space="preserve"> training course flight test in the relevant RPA, conducted, in accordance with the documented practices and procedures of the </w:t>
      </w:r>
      <w:proofErr w:type="spellStart"/>
      <w:r w:rsidRPr="004616F9">
        <w:t>RePL</w:t>
      </w:r>
      <w:proofErr w:type="spellEnd"/>
      <w:r w:rsidRPr="004616F9">
        <w:t xml:space="preserve"> training organisation, by an examiner.</w:t>
      </w:r>
    </w:p>
    <w:p w14:paraId="169EEB1A" w14:textId="77777777" w:rsidR="00642638" w:rsidRPr="004616F9" w:rsidRDefault="00642638" w:rsidP="00325E97">
      <w:pPr>
        <w:pStyle w:val="LDClause"/>
        <w:keepNext/>
      </w:pPr>
      <w:r w:rsidRPr="004616F9">
        <w:lastRenderedPageBreak/>
        <w:tab/>
        <w:t>(4)</w:t>
      </w:r>
      <w:r w:rsidRPr="004616F9">
        <w:tab/>
        <w:t>For subsection (3), a behaviour must be demonstrated:</w:t>
      </w:r>
    </w:p>
    <w:p w14:paraId="69AE0CC0" w14:textId="77777777" w:rsidR="00642638" w:rsidRPr="004616F9" w:rsidRDefault="00642638" w:rsidP="00642638">
      <w:pPr>
        <w:pStyle w:val="P1"/>
      </w:pPr>
      <w:r w:rsidRPr="004616F9">
        <w:t>(a)</w:t>
      </w:r>
      <w:r w:rsidRPr="004616F9">
        <w:tab/>
        <w:t xml:space="preserve">for the relevant RPA category and the relevant </w:t>
      </w:r>
      <w:proofErr w:type="spellStart"/>
      <w:r w:rsidRPr="004616F9">
        <w:t>RePL</w:t>
      </w:r>
      <w:proofErr w:type="spellEnd"/>
      <w:r w:rsidRPr="004616F9">
        <w:t>; and</w:t>
      </w:r>
    </w:p>
    <w:p w14:paraId="552C0674" w14:textId="77777777" w:rsidR="00642638" w:rsidRPr="004616F9" w:rsidRDefault="00642638" w:rsidP="00642638">
      <w:pPr>
        <w:pStyle w:val="P1"/>
      </w:pPr>
      <w:r w:rsidRPr="004616F9">
        <w:t>(b)</w:t>
      </w:r>
      <w:r w:rsidRPr="004616F9">
        <w:tab/>
        <w:t>across as many of the range of variables as the operating conditions and innovative RPA system design reasonably permit.</w:t>
      </w:r>
    </w:p>
    <w:p w14:paraId="15006EC7" w14:textId="77777777" w:rsidR="00642638" w:rsidRPr="004616F9" w:rsidRDefault="00642638" w:rsidP="00642638">
      <w:pPr>
        <w:pStyle w:val="LDClause"/>
      </w:pPr>
      <w:r w:rsidRPr="004616F9">
        <w:tab/>
        <w:t>(5)</w:t>
      </w:r>
      <w:r w:rsidRPr="004616F9">
        <w:tab/>
        <w:t xml:space="preserve">If a variable was not selected for demonstration because operating conditions made it impossible in practice to demonstrate the variable, the </w:t>
      </w:r>
      <w:proofErr w:type="spellStart"/>
      <w:r w:rsidRPr="004616F9">
        <w:t>RePL</w:t>
      </w:r>
      <w:proofErr w:type="spellEnd"/>
      <w:r w:rsidRPr="004616F9">
        <w:t xml:space="preserve"> training instructor must:</w:t>
      </w:r>
    </w:p>
    <w:p w14:paraId="4CA68B94" w14:textId="77777777" w:rsidR="00642638" w:rsidRPr="004616F9" w:rsidRDefault="00642638" w:rsidP="00642638">
      <w:pPr>
        <w:pStyle w:val="LDP1a0"/>
      </w:pPr>
      <w:r w:rsidRPr="004616F9">
        <w:t>(a)</w:t>
      </w:r>
      <w:r w:rsidRPr="004616F9">
        <w:tab/>
        <w:t>require the applicant to provide:</w:t>
      </w:r>
    </w:p>
    <w:p w14:paraId="2C458AF4" w14:textId="77777777" w:rsidR="00642638" w:rsidRPr="004616F9" w:rsidRDefault="00642638" w:rsidP="00642638">
      <w:pPr>
        <w:pStyle w:val="LDP2i"/>
        <w:spacing w:before="40" w:after="40"/>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a satisfactory computerised simulation of the flight characteristics of the RPA under the variable, using a computerised simulation system that meets the standards and requirements set out in the operator’s documented practices and procedures; or</w:t>
      </w:r>
    </w:p>
    <w:p w14:paraId="02F0727C" w14:textId="77777777" w:rsidR="00642638" w:rsidRPr="004616F9" w:rsidRDefault="00642638" w:rsidP="00642638">
      <w:pPr>
        <w:pStyle w:val="LDP2i"/>
        <w:spacing w:before="40" w:after="40"/>
        <w:ind w:left="1559" w:hanging="1105"/>
        <w:rPr>
          <w:lang w:eastAsia="en-AU"/>
        </w:rPr>
      </w:pPr>
      <w:r w:rsidRPr="004616F9">
        <w:rPr>
          <w:lang w:eastAsia="en-AU"/>
        </w:rPr>
        <w:tab/>
        <w:t>(ii)</w:t>
      </w:r>
      <w:r w:rsidRPr="004616F9">
        <w:rPr>
          <w:lang w:eastAsia="en-AU"/>
        </w:rPr>
        <w:tab/>
        <w:t>a detailed oral explanation of the variable, accompanied by indicative manual use of the RPA’s functional elements, or a description of such use; and</w:t>
      </w:r>
    </w:p>
    <w:p w14:paraId="5D64A93B" w14:textId="77777777" w:rsidR="00642638" w:rsidRPr="004616F9" w:rsidRDefault="00642638" w:rsidP="00642638">
      <w:pPr>
        <w:pStyle w:val="LDP1a0"/>
      </w:pPr>
      <w:r w:rsidRPr="004616F9">
        <w:t>(b)</w:t>
      </w:r>
      <w:r w:rsidRPr="004616F9">
        <w:tab/>
        <w:t xml:space="preserve">certify in writing to the </w:t>
      </w:r>
      <w:proofErr w:type="spellStart"/>
      <w:r w:rsidRPr="004616F9">
        <w:t>RePL</w:t>
      </w:r>
      <w:proofErr w:type="spellEnd"/>
      <w:r w:rsidRPr="004616F9">
        <w:t xml:space="preserve"> training organisation, in accordance with the organisation’s documented practices and procedures, that:</w:t>
      </w:r>
    </w:p>
    <w:p w14:paraId="79BD2063" w14:textId="77777777" w:rsidR="00642638" w:rsidRPr="004616F9" w:rsidRDefault="00642638" w:rsidP="00642638">
      <w:pPr>
        <w:pStyle w:val="LDP2i"/>
        <w:spacing w:before="40" w:after="40"/>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operating conditions made it impossible in practice to demonstrate the variable; and</w:t>
      </w:r>
    </w:p>
    <w:p w14:paraId="679072A5" w14:textId="77777777" w:rsidR="00642638" w:rsidRPr="004616F9" w:rsidRDefault="00642638" w:rsidP="00642638">
      <w:pPr>
        <w:pStyle w:val="LDP2i"/>
        <w:spacing w:before="40" w:after="40"/>
        <w:ind w:left="1559" w:hanging="1105"/>
        <w:rPr>
          <w:lang w:eastAsia="en-AU"/>
        </w:rPr>
      </w:pPr>
      <w:r w:rsidRPr="004616F9">
        <w:rPr>
          <w:lang w:eastAsia="en-AU"/>
        </w:rPr>
        <w:tab/>
        <w:t>(ii)</w:t>
      </w:r>
      <w:r w:rsidRPr="004616F9">
        <w:rPr>
          <w:lang w:eastAsia="en-AU"/>
        </w:rPr>
        <w:tab/>
        <w:t>for reasons stated in the certification, it would be unreasonable to require that the variable be demonstrated on another occasion.</w:t>
      </w:r>
    </w:p>
    <w:p w14:paraId="2B8B075F" w14:textId="77777777" w:rsidR="00642638" w:rsidRPr="004616F9" w:rsidRDefault="00642638" w:rsidP="00642638">
      <w:pPr>
        <w:pStyle w:val="LDClause"/>
        <w:rPr>
          <w:lang w:eastAsia="en-AU"/>
        </w:rPr>
      </w:pPr>
      <w:r w:rsidRPr="004616F9">
        <w:rPr>
          <w:lang w:eastAsia="en-AU"/>
        </w:rPr>
        <w:tab/>
        <w:t>(6)</w:t>
      </w:r>
      <w:r w:rsidRPr="004616F9">
        <w:rPr>
          <w:lang w:eastAsia="en-AU"/>
        </w:rPr>
        <w:tab/>
        <w:t xml:space="preserve">For paragraph (3) (b), a behaviour demonstrated outside a relevant tolerance may be considered to have been demonstrated within the tolerance if the </w:t>
      </w:r>
      <w:proofErr w:type="spellStart"/>
      <w:r w:rsidRPr="004616F9">
        <w:rPr>
          <w:lang w:eastAsia="en-AU"/>
        </w:rPr>
        <w:t>RePL</w:t>
      </w:r>
      <w:proofErr w:type="spellEnd"/>
      <w:r w:rsidRPr="004616F9">
        <w:rPr>
          <w:lang w:eastAsia="en-AU"/>
        </w:rPr>
        <w:t xml:space="preserve"> training instructor:</w:t>
      </w:r>
    </w:p>
    <w:p w14:paraId="0FA6A2C7" w14:textId="77777777" w:rsidR="00642638" w:rsidRPr="004616F9" w:rsidRDefault="00642638" w:rsidP="00642638">
      <w:pPr>
        <w:pStyle w:val="LDP1a0"/>
      </w:pPr>
      <w:r w:rsidRPr="004616F9">
        <w:t>(a)</w:t>
      </w:r>
      <w:r w:rsidRPr="004616F9">
        <w:tab/>
        <w:t>is satisfied that:</w:t>
      </w:r>
    </w:p>
    <w:p w14:paraId="06BF68EA" w14:textId="77777777" w:rsidR="00642638" w:rsidRPr="004616F9" w:rsidRDefault="00642638" w:rsidP="00642638">
      <w:pPr>
        <w:pStyle w:val="LDP2i"/>
        <w:spacing w:before="40" w:after="40"/>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only reason for failure to demonstrate the behaviour is the unavoidable impact of the relevant operating conditions; and</w:t>
      </w:r>
    </w:p>
    <w:p w14:paraId="78288A75" w14:textId="77777777" w:rsidR="00642638" w:rsidRPr="004616F9" w:rsidRDefault="00642638" w:rsidP="00642638">
      <w:pPr>
        <w:pStyle w:val="LDP2i"/>
        <w:spacing w:before="40" w:after="40"/>
        <w:ind w:left="1559" w:hanging="1105"/>
        <w:rPr>
          <w:lang w:eastAsia="en-AU"/>
        </w:rPr>
      </w:pPr>
      <w:r w:rsidRPr="004616F9">
        <w:rPr>
          <w:lang w:eastAsia="en-AU"/>
        </w:rPr>
        <w:tab/>
        <w:t>(ii)</w:t>
      </w:r>
      <w:r w:rsidRPr="004616F9">
        <w:rPr>
          <w:lang w:eastAsia="en-AU"/>
        </w:rPr>
        <w:tab/>
        <w:t>in the circumstances, the behaviour that was demonstrated was not so far outside the tolerance as to indicate a lack of competence in the relevant operating conditions; and</w:t>
      </w:r>
    </w:p>
    <w:p w14:paraId="4654A636" w14:textId="77777777" w:rsidR="00642638" w:rsidRPr="004616F9" w:rsidRDefault="00642638" w:rsidP="00642638">
      <w:pPr>
        <w:pStyle w:val="LDP1a0"/>
      </w:pPr>
      <w:r w:rsidRPr="004616F9">
        <w:t>(b)</w:t>
      </w:r>
      <w:r w:rsidRPr="004616F9">
        <w:tab/>
        <w:t xml:space="preserve">certifies to the </w:t>
      </w:r>
      <w:proofErr w:type="spellStart"/>
      <w:r w:rsidRPr="004616F9">
        <w:t>RePL</w:t>
      </w:r>
      <w:proofErr w:type="spellEnd"/>
      <w:r w:rsidRPr="004616F9">
        <w:t xml:space="preserve"> training organisation, in accordance with the organisation’s documented practices and procedures, that paragraph (a) was the case.</w:t>
      </w:r>
    </w:p>
    <w:p w14:paraId="38793B43" w14:textId="77777777" w:rsidR="00642638" w:rsidRPr="004616F9" w:rsidRDefault="00642638" w:rsidP="00642638">
      <w:pPr>
        <w:pStyle w:val="LDClause"/>
      </w:pPr>
      <w:r w:rsidRPr="004616F9">
        <w:rPr>
          <w:lang w:eastAsia="en-AU"/>
        </w:rPr>
        <w:tab/>
        <w:t>(7)</w:t>
      </w:r>
      <w:r w:rsidRPr="004616F9">
        <w:rPr>
          <w:lang w:eastAsia="en-AU"/>
        </w:rPr>
        <w:tab/>
        <w:t xml:space="preserve">The training course flight test for the relevant RPA mentioned in paragraph (3) (c) must be in accordance with some or all of the relevant flight test standards in Schedule 6 as CASA approves in writing, and any other relevant standards that CASA specifically approves for </w:t>
      </w:r>
      <w:r w:rsidRPr="004616F9">
        <w:t>a particular type or kind of medium RPA or large RPA.</w:t>
      </w:r>
    </w:p>
    <w:p w14:paraId="74E8F530" w14:textId="77777777" w:rsidR="00642638" w:rsidRPr="004616F9" w:rsidRDefault="00642638" w:rsidP="00DD7B4E">
      <w:pPr>
        <w:pStyle w:val="LDParthead2continued"/>
      </w:pPr>
      <w:r w:rsidRPr="004616F9">
        <w:lastRenderedPageBreak/>
        <w:t>CHAPTER 2</w:t>
      </w:r>
      <w:r w:rsidRPr="004616F9">
        <w:tab/>
      </w:r>
      <w:proofErr w:type="spellStart"/>
      <w:r w:rsidRPr="004616F9">
        <w:t>RePL</w:t>
      </w:r>
      <w:proofErr w:type="spellEnd"/>
      <w:r w:rsidRPr="004616F9">
        <w:t xml:space="preserve"> TRAINING COURSE</w:t>
      </w:r>
    </w:p>
    <w:p w14:paraId="281333FE" w14:textId="77777777" w:rsidR="00642638" w:rsidRPr="004616F9" w:rsidRDefault="00642638" w:rsidP="00642638">
      <w:pPr>
        <w:pStyle w:val="LDDivisionheading"/>
      </w:pPr>
      <w:bookmarkStart w:id="52" w:name="_Toc52871697"/>
      <w:bookmarkStart w:id="53" w:name="_Toc105066011"/>
      <w:r w:rsidRPr="004616F9">
        <w:t>Division 2.4A</w:t>
      </w:r>
      <w:r w:rsidRPr="004616F9">
        <w:tab/>
        <w:t>Approvals for alternative practical competency standards and assessments — innovative RPA system designs</w:t>
      </w:r>
      <w:bookmarkEnd w:id="52"/>
      <w:r w:rsidRPr="004616F9">
        <w:t xml:space="preserve"> for medium and large RPA</w:t>
      </w:r>
      <w:bookmarkEnd w:id="53"/>
    </w:p>
    <w:p w14:paraId="03BE4D00" w14:textId="77777777" w:rsidR="00642638" w:rsidRPr="004616F9" w:rsidRDefault="00642638" w:rsidP="007A042F">
      <w:pPr>
        <w:pStyle w:val="LDClauseHeading"/>
      </w:pPr>
      <w:bookmarkStart w:id="54" w:name="_Toc105066012"/>
      <w:r w:rsidRPr="004616F9">
        <w:t>2.18B</w:t>
      </w:r>
      <w:r w:rsidRPr="004616F9">
        <w:tab/>
        <w:t>Approvals for innovative RPA system designs for medium and large RPA</w:t>
      </w:r>
      <w:bookmarkEnd w:id="54"/>
    </w:p>
    <w:p w14:paraId="369CB58B" w14:textId="77777777" w:rsidR="00642638" w:rsidRPr="004616F9" w:rsidRDefault="00642638" w:rsidP="00642638">
      <w:pPr>
        <w:pStyle w:val="LDClause"/>
      </w:pPr>
      <w:r w:rsidRPr="004616F9">
        <w:tab/>
        <w:t>(1)</w:t>
      </w:r>
      <w:r w:rsidRPr="004616F9">
        <w:tab/>
        <w:t>A CASA approval under subsection 2.06A (2) (including subsection 2.06A (2) as applied by section 2.19AB) must be in writing, and must identify the relevant practical competency units and standards that must be completed.</w:t>
      </w:r>
    </w:p>
    <w:p w14:paraId="34ED6658" w14:textId="77777777" w:rsidR="00642638" w:rsidRPr="004616F9" w:rsidRDefault="00642638" w:rsidP="00642638">
      <w:pPr>
        <w:pStyle w:val="LDClause"/>
        <w:ind w:right="140"/>
      </w:pPr>
      <w:r w:rsidRPr="004616F9">
        <w:tab/>
        <w:t>(2)</w:t>
      </w:r>
      <w:r w:rsidRPr="004616F9">
        <w:tab/>
        <w:t>An approval under paragraph 2.18A (3) (a) or (b) (including paragraph 2.18A (3) (a) or (b) as applied by section 2.19AB) must identify (as the case requires):</w:t>
      </w:r>
    </w:p>
    <w:p w14:paraId="127C1770" w14:textId="77777777" w:rsidR="00642638" w:rsidRPr="004616F9" w:rsidRDefault="00642638" w:rsidP="00642638">
      <w:pPr>
        <w:pStyle w:val="LDP1a0"/>
      </w:pPr>
      <w:r w:rsidRPr="004616F9">
        <w:t>(a)</w:t>
      </w:r>
      <w:r w:rsidRPr="004616F9">
        <w:tab/>
        <w:t>each item of the relevant practical competency units that it is impossible or impracticable to demonstrate; and</w:t>
      </w:r>
    </w:p>
    <w:p w14:paraId="3D9BD285" w14:textId="77777777" w:rsidR="00642638" w:rsidRPr="004616F9" w:rsidRDefault="00642638" w:rsidP="00642638">
      <w:pPr>
        <w:pStyle w:val="LDP1a0"/>
      </w:pPr>
      <w:r w:rsidRPr="004616F9">
        <w:t>(b)</w:t>
      </w:r>
      <w:r w:rsidRPr="004616F9">
        <w:tab/>
        <w:t>each tolerance or variable that it is impossible or impractical to demonstrate.</w:t>
      </w:r>
    </w:p>
    <w:p w14:paraId="1DE7FFF3" w14:textId="77777777" w:rsidR="00642638" w:rsidRPr="004616F9" w:rsidRDefault="00642638" w:rsidP="00642638">
      <w:pPr>
        <w:pStyle w:val="LDClause"/>
      </w:pPr>
      <w:r w:rsidRPr="004616F9">
        <w:tab/>
        <w:t>(3)</w:t>
      </w:r>
      <w:r w:rsidRPr="004616F9">
        <w:tab/>
        <w:t>An approval under subsection 2.18A (7) must identify any relevant flight test standards that it is impossible or impracticable to meet.</w:t>
      </w:r>
    </w:p>
    <w:p w14:paraId="6852D9A1" w14:textId="77777777" w:rsidR="00642638" w:rsidRPr="004616F9" w:rsidRDefault="00642638" w:rsidP="00642638">
      <w:pPr>
        <w:pStyle w:val="LDClause"/>
      </w:pPr>
      <w:r w:rsidRPr="004616F9">
        <w:tab/>
        <w:t>(4)</w:t>
      </w:r>
      <w:r w:rsidRPr="004616F9">
        <w:tab/>
        <w:t xml:space="preserve">An approval mentioned in this section may be expressed to apply in relation to a </w:t>
      </w:r>
      <w:proofErr w:type="spellStart"/>
      <w:r w:rsidRPr="004616F9">
        <w:t>RePL</w:t>
      </w:r>
      <w:proofErr w:type="spellEnd"/>
      <w:r w:rsidRPr="004616F9">
        <w:t xml:space="preserve"> training organisation, in respect of a particular </w:t>
      </w:r>
      <w:proofErr w:type="spellStart"/>
      <w:r w:rsidRPr="004616F9">
        <w:t>RePL</w:t>
      </w:r>
      <w:proofErr w:type="spellEnd"/>
      <w:r w:rsidRPr="004616F9">
        <w:t xml:space="preserve"> applicant, or a class of such applicants, for the medium RPA or large RPA for the operation of which the relevant applicant proposes to seek a </w:t>
      </w:r>
      <w:proofErr w:type="spellStart"/>
      <w:r w:rsidRPr="004616F9">
        <w:t>RePL.</w:t>
      </w:r>
      <w:proofErr w:type="spellEnd"/>
    </w:p>
    <w:p w14:paraId="4D73D2D9" w14:textId="77777777" w:rsidR="00642638" w:rsidRPr="004616F9" w:rsidRDefault="00642638" w:rsidP="00642638">
      <w:pPr>
        <w:pStyle w:val="LDClause"/>
      </w:pPr>
      <w:r w:rsidRPr="004616F9">
        <w:tab/>
        <w:t>(5)</w:t>
      </w:r>
      <w:r w:rsidRPr="004616F9">
        <w:tab/>
        <w:t xml:space="preserve">Each approval mentioned in this section that is for a particular </w:t>
      </w:r>
      <w:proofErr w:type="spellStart"/>
      <w:r w:rsidRPr="004616F9">
        <w:t>RePL</w:t>
      </w:r>
      <w:proofErr w:type="spellEnd"/>
      <w:r w:rsidRPr="004616F9">
        <w:t xml:space="preserve"> training organisation, must:</w:t>
      </w:r>
    </w:p>
    <w:p w14:paraId="6F6CB51B" w14:textId="77777777" w:rsidR="00642638" w:rsidRPr="004616F9" w:rsidRDefault="00642638" w:rsidP="00642638">
      <w:pPr>
        <w:pStyle w:val="LDP1a0"/>
      </w:pPr>
      <w:r w:rsidRPr="004616F9">
        <w:t>(a)</w:t>
      </w:r>
      <w:r w:rsidRPr="004616F9">
        <w:tab/>
        <w:t>be contained in a single instrument for the organisation; and</w:t>
      </w:r>
    </w:p>
    <w:p w14:paraId="386CCAB0" w14:textId="77777777" w:rsidR="00642638" w:rsidRPr="004616F9" w:rsidRDefault="00642638" w:rsidP="00642638">
      <w:pPr>
        <w:pStyle w:val="LDP1a0"/>
      </w:pPr>
      <w:r w:rsidRPr="004616F9">
        <w:t>(b)</w:t>
      </w:r>
      <w:r w:rsidRPr="004616F9">
        <w:tab/>
        <w:t>may only be granted if CASA considers that it will preserve an acceptable level of aviation safety.</w:t>
      </w:r>
    </w:p>
    <w:p w14:paraId="26A6A2F2" w14:textId="1409CEB6" w:rsidR="00642638" w:rsidRPr="004616F9" w:rsidRDefault="00642638" w:rsidP="005227B2">
      <w:pPr>
        <w:pStyle w:val="LDNote"/>
        <w:spacing w:before="40" w:after="40"/>
        <w:rPr>
          <w:lang w:eastAsia="en-AU"/>
        </w:rPr>
      </w:pPr>
      <w:bookmarkStart w:id="55" w:name="_Hlk89846525"/>
      <w:r w:rsidRPr="004616F9">
        <w:rPr>
          <w:i/>
          <w:iCs/>
        </w:rPr>
        <w:t>Note</w:t>
      </w:r>
      <w:r w:rsidRPr="004616F9">
        <w:t xml:space="preserve">   A CASA decision to grant or refuse to grant an approval is subject to judicial review under the </w:t>
      </w:r>
      <w:r w:rsidRPr="004616F9">
        <w:rPr>
          <w:i/>
          <w:iCs/>
        </w:rPr>
        <w:t xml:space="preserve">Administrative Decisions (Judicial Review) Act 1977. </w:t>
      </w:r>
      <w:r w:rsidRPr="004616F9">
        <w:t xml:space="preserve">A decision to refuse to grant an approval is subject to merits review by the </w:t>
      </w:r>
      <w:r w:rsidRPr="004616F9">
        <w:rPr>
          <w:color w:val="000000"/>
          <w:shd w:val="clear" w:color="auto" w:fill="FFFFFF"/>
        </w:rPr>
        <w:t>Administrative Appeals Tribunal</w:t>
      </w:r>
      <w:r w:rsidRPr="004616F9">
        <w:t xml:space="preserve"> under section 31 of the </w:t>
      </w:r>
      <w:r w:rsidRPr="004616F9">
        <w:rPr>
          <w:i/>
          <w:iCs/>
        </w:rPr>
        <w:t>Civil Aviation Act 1988</w:t>
      </w:r>
      <w:r w:rsidRPr="004616F9">
        <w:t>.</w:t>
      </w:r>
      <w:bookmarkEnd w:id="55"/>
    </w:p>
    <w:p w14:paraId="378F207B" w14:textId="0C7631B3" w:rsidR="001E6B36" w:rsidRPr="004616F9" w:rsidRDefault="00F10DB3" w:rsidP="006440C2">
      <w:pPr>
        <w:pStyle w:val="LDParthead2continued"/>
      </w:pPr>
      <w:r w:rsidRPr="004616F9">
        <w:lastRenderedPageBreak/>
        <w:t>CHAPTER</w:t>
      </w:r>
      <w:r w:rsidR="001E6B36" w:rsidRPr="004616F9">
        <w:t xml:space="preserve"> 2</w:t>
      </w:r>
      <w:r w:rsidR="001E6B36" w:rsidRPr="004616F9">
        <w:tab/>
      </w:r>
      <w:proofErr w:type="spellStart"/>
      <w:r w:rsidR="001E6B36" w:rsidRPr="004616F9">
        <w:t>RePL</w:t>
      </w:r>
      <w:proofErr w:type="spellEnd"/>
      <w:r w:rsidR="001E6B36" w:rsidRPr="004616F9">
        <w:t xml:space="preserve"> TRAINING COURSE</w:t>
      </w:r>
    </w:p>
    <w:p w14:paraId="08DDD1D3" w14:textId="06CDBE80" w:rsidR="001E6B36" w:rsidRPr="004616F9" w:rsidRDefault="001E6B36" w:rsidP="00521D10">
      <w:pPr>
        <w:pStyle w:val="LDDivisionheading"/>
      </w:pPr>
      <w:bookmarkStart w:id="56" w:name="_Toc105066013"/>
      <w:r w:rsidRPr="004616F9">
        <w:t>Division 2.5</w:t>
      </w:r>
      <w:r w:rsidRPr="004616F9">
        <w:tab/>
      </w:r>
      <w:proofErr w:type="spellStart"/>
      <w:r w:rsidRPr="004616F9">
        <w:t>RePL</w:t>
      </w:r>
      <w:proofErr w:type="spellEnd"/>
      <w:r w:rsidRPr="004616F9">
        <w:t xml:space="preserve"> training course to upgrade </w:t>
      </w:r>
      <w:r w:rsidR="008E7B8C" w:rsidRPr="004616F9">
        <w:t xml:space="preserve">a </w:t>
      </w:r>
      <w:proofErr w:type="spellStart"/>
      <w:r w:rsidR="008E7B8C" w:rsidRPr="004616F9">
        <w:t>RePL</w:t>
      </w:r>
      <w:bookmarkEnd w:id="56"/>
      <w:proofErr w:type="spellEnd"/>
    </w:p>
    <w:p w14:paraId="5B51CB9D" w14:textId="77777777" w:rsidR="00EC7515" w:rsidRPr="004616F9" w:rsidRDefault="00EC7515" w:rsidP="00EC7515">
      <w:pPr>
        <w:pStyle w:val="LDClauseHeading"/>
        <w:ind w:hanging="1021"/>
        <w:rPr>
          <w:lang w:val="en-US"/>
        </w:rPr>
      </w:pPr>
      <w:bookmarkStart w:id="57" w:name="_Toc105066014"/>
      <w:r w:rsidRPr="004616F9">
        <w:rPr>
          <w:lang w:val="en-US"/>
        </w:rPr>
        <w:t>2.19AA</w:t>
      </w:r>
      <w:r w:rsidRPr="004616F9">
        <w:rPr>
          <w:lang w:val="en-US"/>
        </w:rPr>
        <w:tab/>
        <w:t xml:space="preserve">Aeronautical knowledge examinations and assessment of practical competencies for a </w:t>
      </w:r>
      <w:proofErr w:type="spellStart"/>
      <w:r w:rsidRPr="004616F9">
        <w:rPr>
          <w:lang w:val="en-US"/>
        </w:rPr>
        <w:t>RePL</w:t>
      </w:r>
      <w:proofErr w:type="spellEnd"/>
      <w:r w:rsidRPr="004616F9">
        <w:rPr>
          <w:lang w:val="en-US"/>
        </w:rPr>
        <w:t xml:space="preserve"> training course to upgrade a </w:t>
      </w:r>
      <w:proofErr w:type="spellStart"/>
      <w:r w:rsidRPr="004616F9">
        <w:rPr>
          <w:lang w:val="en-US"/>
        </w:rPr>
        <w:t>RePL</w:t>
      </w:r>
      <w:bookmarkEnd w:id="57"/>
      <w:proofErr w:type="spellEnd"/>
    </w:p>
    <w:p w14:paraId="6BFD2CE9" w14:textId="77777777" w:rsidR="00EC7515" w:rsidRPr="004616F9" w:rsidRDefault="00EC7515" w:rsidP="00EC7515">
      <w:pPr>
        <w:pStyle w:val="LDClause"/>
      </w:pPr>
      <w:r w:rsidRPr="004616F9">
        <w:tab/>
      </w:r>
      <w:r w:rsidRPr="004616F9">
        <w:tab/>
        <w:t>This Division is for subparagraphs 101.295 (2) (a) (iii) and 101.295 (2) (b) (</w:t>
      </w:r>
      <w:proofErr w:type="spellStart"/>
      <w:r w:rsidRPr="004616F9">
        <w:t>i</w:t>
      </w:r>
      <w:proofErr w:type="spellEnd"/>
      <w:r w:rsidRPr="004616F9">
        <w:t xml:space="preserve">) of CASR and the definition of </w:t>
      </w:r>
      <w:r w:rsidRPr="004616F9">
        <w:rPr>
          <w:b/>
          <w:i/>
        </w:rPr>
        <w:t>RPL training course</w:t>
      </w:r>
      <w:r w:rsidRPr="004616F9">
        <w:t xml:space="preserve"> in the CASR Dictionary, in relation to the issue of an upgraded </w:t>
      </w:r>
      <w:proofErr w:type="spellStart"/>
      <w:r w:rsidRPr="004616F9">
        <w:t>RePL.</w:t>
      </w:r>
      <w:proofErr w:type="spellEnd"/>
    </w:p>
    <w:p w14:paraId="7148157E" w14:textId="77777777" w:rsidR="005227B2" w:rsidRPr="004616F9" w:rsidRDefault="005227B2" w:rsidP="005227B2">
      <w:pPr>
        <w:pStyle w:val="LDClauseHeading"/>
        <w:ind w:hanging="1021"/>
        <w:rPr>
          <w:color w:val="000000"/>
        </w:rPr>
      </w:pPr>
      <w:bookmarkStart w:id="58" w:name="_Toc105066015"/>
      <w:r w:rsidRPr="004616F9">
        <w:rPr>
          <w:color w:val="000000"/>
        </w:rPr>
        <w:t>2.19AB</w:t>
      </w:r>
      <w:r w:rsidRPr="004616F9">
        <w:rPr>
          <w:color w:val="000000"/>
        </w:rPr>
        <w:tab/>
        <w:t>Approvals for upgrades for medium and large RPA with innovative RPA system designs</w:t>
      </w:r>
      <w:bookmarkEnd w:id="58"/>
    </w:p>
    <w:p w14:paraId="756D6D18" w14:textId="77777777" w:rsidR="005227B2" w:rsidRPr="004616F9" w:rsidRDefault="005227B2" w:rsidP="005227B2">
      <w:pPr>
        <w:pStyle w:val="LDClause"/>
      </w:pPr>
      <w:r w:rsidRPr="004616F9">
        <w:tab/>
        <w:t>(1)</w:t>
      </w:r>
      <w:r w:rsidRPr="004616F9">
        <w:tab/>
        <w:t>Despite sections 2.22, 2.23, 2.24 and 2.25, section 2.06A applies, with appropriate changes, to a practical training course for an upgrade to a particular medium RPA or large RPA, in accordance with subsection (2).</w:t>
      </w:r>
    </w:p>
    <w:p w14:paraId="01FF2856" w14:textId="77777777" w:rsidR="005227B2" w:rsidRPr="004616F9" w:rsidRDefault="005227B2" w:rsidP="005227B2">
      <w:pPr>
        <w:pStyle w:val="LDClause"/>
      </w:pPr>
      <w:r w:rsidRPr="004616F9">
        <w:tab/>
        <w:t>(2)</w:t>
      </w:r>
      <w:r w:rsidRPr="004616F9">
        <w:tab/>
        <w:t>In paragraphs 2.06A (1) (a) and (2) (a), for the mention of “subsection 2.06 (6)”, read “Division 2.5”.</w:t>
      </w:r>
    </w:p>
    <w:p w14:paraId="34BB0D09" w14:textId="77777777" w:rsidR="005227B2" w:rsidRPr="004616F9" w:rsidRDefault="005227B2" w:rsidP="005227B2">
      <w:pPr>
        <w:pStyle w:val="LDClause"/>
      </w:pPr>
      <w:r w:rsidRPr="004616F9">
        <w:tab/>
        <w:t>(3)</w:t>
      </w:r>
      <w:r w:rsidRPr="004616F9">
        <w:tab/>
        <w:t>Despite section 2.18, section 2.18A applies, with appropriate changes, to a practical training course for an upgrade to a particular medium RPA or large RPA in accordance with subsection (4).</w:t>
      </w:r>
    </w:p>
    <w:p w14:paraId="06EFE90B" w14:textId="77777777" w:rsidR="005227B2" w:rsidRPr="004616F9" w:rsidRDefault="005227B2" w:rsidP="005227B2">
      <w:pPr>
        <w:pStyle w:val="LDClause"/>
      </w:pPr>
      <w:r w:rsidRPr="004616F9">
        <w:tab/>
        <w:t>(4)</w:t>
      </w:r>
      <w:r w:rsidRPr="004616F9">
        <w:tab/>
        <w:t>In subsection 2.18A (1), for each mention of “section 2.06A”, read “section 2.22, 2.23, 2.24 or 2.25, as affected by the application of section 2.06A,”.</w:t>
      </w:r>
    </w:p>
    <w:p w14:paraId="3CCBFC26" w14:textId="77777777" w:rsidR="005227B2" w:rsidRPr="004616F9" w:rsidRDefault="005227B2" w:rsidP="005227B2">
      <w:pPr>
        <w:pStyle w:val="Note"/>
      </w:pPr>
      <w:r w:rsidRPr="004616F9">
        <w:rPr>
          <w:i/>
          <w:iCs/>
        </w:rPr>
        <w:t>Note</w:t>
      </w:r>
      <w:r w:rsidRPr="004616F9">
        <w:t>   The expression “with appropriate changes” is used as a plain English translation for the application of the legal interpretation concept embodied in the former legal phrase “</w:t>
      </w:r>
      <w:r w:rsidRPr="004616F9">
        <w:rPr>
          <w:i/>
          <w:iCs/>
        </w:rPr>
        <w:t>mutatis mutandis</w:t>
      </w:r>
      <w:r w:rsidRPr="004616F9">
        <w:t>”.</w:t>
      </w:r>
    </w:p>
    <w:p w14:paraId="40C7358A" w14:textId="4C2CA958" w:rsidR="001E6B36" w:rsidRPr="004616F9" w:rsidRDefault="001E6B36" w:rsidP="001E6B36">
      <w:pPr>
        <w:pStyle w:val="LDClauseHeading"/>
      </w:pPr>
      <w:bookmarkStart w:id="59" w:name="_Toc105066016"/>
      <w:r w:rsidRPr="004616F9">
        <w:t>2.19</w:t>
      </w:r>
      <w:r w:rsidRPr="004616F9">
        <w:tab/>
      </w:r>
      <w:r w:rsidR="003A7C2B" w:rsidRPr="004616F9">
        <w:t>Meaning of r</w:t>
      </w:r>
      <w:r w:rsidRPr="004616F9">
        <w:t>elevant RPA</w:t>
      </w:r>
      <w:bookmarkEnd w:id="59"/>
    </w:p>
    <w:p w14:paraId="355DB737" w14:textId="2D5D4891" w:rsidR="001E6B36" w:rsidRPr="004616F9" w:rsidRDefault="001E6B36" w:rsidP="001E6B36">
      <w:pPr>
        <w:pStyle w:val="LDClause"/>
      </w:pPr>
      <w:r w:rsidRPr="004616F9">
        <w:tab/>
      </w:r>
      <w:r w:rsidR="00D0345B" w:rsidRPr="004616F9">
        <w:t>(1)</w:t>
      </w:r>
      <w:r w:rsidRPr="004616F9">
        <w:tab/>
        <w:t xml:space="preserve">In a section of this </w:t>
      </w:r>
      <w:r w:rsidR="00347F6A" w:rsidRPr="004616F9">
        <w:t>Chapter</w:t>
      </w:r>
      <w:r w:rsidRPr="004616F9">
        <w:t xml:space="preserve">, reference to a </w:t>
      </w:r>
      <w:r w:rsidRPr="004616F9">
        <w:rPr>
          <w:b/>
          <w:i/>
        </w:rPr>
        <w:t>relevant RPA</w:t>
      </w:r>
      <w:r w:rsidRPr="004616F9">
        <w:t xml:space="preserve"> means the particular </w:t>
      </w:r>
      <w:r w:rsidR="00DE1C40" w:rsidRPr="004616F9">
        <w:t xml:space="preserve">type of </w:t>
      </w:r>
      <w:r w:rsidRPr="004616F9">
        <w:t xml:space="preserve">RPA for which the applicant seeks an upgraded </w:t>
      </w:r>
      <w:proofErr w:type="spellStart"/>
      <w:r w:rsidRPr="004616F9">
        <w:t>RePL.</w:t>
      </w:r>
      <w:proofErr w:type="spellEnd"/>
    </w:p>
    <w:p w14:paraId="674A88C7" w14:textId="053F1D3C" w:rsidR="00B24E5D" w:rsidRPr="004616F9" w:rsidRDefault="00B24E5D" w:rsidP="00B24E5D">
      <w:pPr>
        <w:pStyle w:val="LDClause"/>
        <w:rPr>
          <w:color w:val="000000"/>
          <w:lang w:eastAsia="en-AU"/>
        </w:rPr>
      </w:pPr>
      <w:r w:rsidRPr="004616F9">
        <w:rPr>
          <w:lang w:eastAsia="en-AU"/>
        </w:rPr>
        <w:tab/>
        <w:t>(2)</w:t>
      </w:r>
      <w:r w:rsidRPr="004616F9">
        <w:rPr>
          <w:lang w:eastAsia="en-AU"/>
        </w:rPr>
        <w:tab/>
        <w:t xml:space="preserve">Without affecting anything else in this Division, </w:t>
      </w:r>
      <w:r w:rsidRPr="004616F9">
        <w:rPr>
          <w:color w:val="000000"/>
          <w:lang w:eastAsia="en-AU"/>
        </w:rPr>
        <w:t xml:space="preserve">for a particular </w:t>
      </w:r>
      <w:r w:rsidR="00DE1C40" w:rsidRPr="004616F9">
        <w:rPr>
          <w:color w:val="000000"/>
          <w:lang w:eastAsia="en-AU"/>
        </w:rPr>
        <w:t xml:space="preserve">type of </w:t>
      </w:r>
      <w:r w:rsidRPr="004616F9">
        <w:rPr>
          <w:color w:val="000000"/>
          <w:lang w:eastAsia="en-AU"/>
        </w:rPr>
        <w:t xml:space="preserve">medium or large RPA for which the applicant seeks the upgraded </w:t>
      </w:r>
      <w:proofErr w:type="spellStart"/>
      <w:r w:rsidRPr="004616F9">
        <w:rPr>
          <w:color w:val="000000"/>
          <w:lang w:eastAsia="en-AU"/>
        </w:rPr>
        <w:t>ReP</w:t>
      </w:r>
      <w:r w:rsidR="005902AE" w:rsidRPr="004616F9">
        <w:rPr>
          <w:color w:val="000000"/>
          <w:lang w:eastAsia="en-AU"/>
        </w:rPr>
        <w:t>L</w:t>
      </w:r>
      <w:proofErr w:type="spellEnd"/>
      <w:r w:rsidR="00BE7F69" w:rsidRPr="004616F9">
        <w:rPr>
          <w:color w:val="000000"/>
          <w:lang w:eastAsia="en-AU"/>
        </w:rPr>
        <w:t>,</w:t>
      </w:r>
      <w:r w:rsidR="0096574C" w:rsidRPr="004616F9">
        <w:rPr>
          <w:color w:val="000000"/>
          <w:lang w:eastAsia="en-AU"/>
        </w:rPr>
        <w:t xml:space="preserve"> the following</w:t>
      </w:r>
      <w:r w:rsidRPr="004616F9">
        <w:rPr>
          <w:color w:val="000000"/>
          <w:lang w:eastAsia="en-AU"/>
        </w:rPr>
        <w:t>:</w:t>
      </w:r>
    </w:p>
    <w:p w14:paraId="316E254B" w14:textId="30DA8989" w:rsidR="00B24E5D" w:rsidRPr="004616F9" w:rsidRDefault="00B24E5D" w:rsidP="00B24E5D">
      <w:pPr>
        <w:pStyle w:val="LDP1a"/>
        <w:rPr>
          <w:lang w:eastAsia="en-AU"/>
        </w:rPr>
      </w:pPr>
      <w:r w:rsidRPr="004616F9">
        <w:rPr>
          <w:lang w:eastAsia="en-AU"/>
        </w:rPr>
        <w:t>(a)</w:t>
      </w:r>
      <w:r w:rsidRPr="004616F9">
        <w:rPr>
          <w:lang w:eastAsia="en-AU"/>
        </w:rPr>
        <w:tab/>
        <w:t xml:space="preserve">the practical competency component of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training course;</w:t>
      </w:r>
    </w:p>
    <w:p w14:paraId="69997068" w14:textId="77777777" w:rsidR="0096574C" w:rsidRPr="004616F9" w:rsidRDefault="00B24E5D" w:rsidP="005C454D">
      <w:pPr>
        <w:pStyle w:val="LDP1a"/>
        <w:rPr>
          <w:lang w:eastAsia="en-AU"/>
        </w:rPr>
      </w:pPr>
      <w:r w:rsidRPr="004616F9">
        <w:rPr>
          <w:lang w:eastAsia="en-AU"/>
        </w:rPr>
        <w:t>(b)</w:t>
      </w:r>
      <w:r w:rsidRPr="004616F9">
        <w:rPr>
          <w:lang w:eastAsia="en-AU"/>
        </w:rPr>
        <w:tab/>
        <w:t>the training course flight test</w:t>
      </w:r>
      <w:r w:rsidR="0096574C" w:rsidRPr="004616F9">
        <w:rPr>
          <w:lang w:eastAsia="en-AU"/>
        </w:rPr>
        <w:t>;</w:t>
      </w:r>
    </w:p>
    <w:p w14:paraId="3E7A2E88" w14:textId="77777777" w:rsidR="00B24E5D" w:rsidRPr="004616F9" w:rsidRDefault="0096574C" w:rsidP="005C454D">
      <w:pPr>
        <w:pStyle w:val="LDP1a"/>
      </w:pPr>
      <w:r w:rsidRPr="004616F9">
        <w:rPr>
          <w:color w:val="000000"/>
          <w:lang w:eastAsia="en-AU"/>
        </w:rPr>
        <w:t>must be for the particular type of medium or large RPA only.</w:t>
      </w:r>
    </w:p>
    <w:p w14:paraId="7057EEB2" w14:textId="52C43318" w:rsidR="00070F9F" w:rsidRPr="004616F9" w:rsidRDefault="00070F9F" w:rsidP="00070F9F">
      <w:pPr>
        <w:pStyle w:val="LDClauseHeading"/>
      </w:pPr>
      <w:bookmarkStart w:id="60" w:name="_Toc105066017"/>
      <w:r w:rsidRPr="004616F9">
        <w:t>2.</w:t>
      </w:r>
      <w:r w:rsidR="001E6B36" w:rsidRPr="004616F9">
        <w:t>20</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upgrade </w:t>
      </w:r>
      <w:r w:rsidR="008E7B8C" w:rsidRPr="004616F9">
        <w:t xml:space="preserve">a </w:t>
      </w:r>
      <w:proofErr w:type="spellStart"/>
      <w:r w:rsidR="008E7B8C" w:rsidRPr="004616F9">
        <w:t>RePL</w:t>
      </w:r>
      <w:proofErr w:type="spellEnd"/>
      <w:r w:rsidRPr="004616F9">
        <w:t xml:space="preserve"> for a small RPA</w:t>
      </w:r>
      <w:r w:rsidR="008D4A0B" w:rsidRPr="004616F9">
        <w:t xml:space="preserve"> whose </w:t>
      </w:r>
      <w:r w:rsidR="001E7972" w:rsidRPr="004616F9">
        <w:t>gross weight</w:t>
      </w:r>
      <w:r w:rsidR="008D4A0B" w:rsidRPr="004616F9">
        <w:t xml:space="preserve"> is less than 7 kg</w:t>
      </w:r>
      <w:r w:rsidRPr="004616F9">
        <w:t xml:space="preserve"> to </w:t>
      </w:r>
      <w:r w:rsidR="005B2D4F" w:rsidRPr="004616F9">
        <w:t xml:space="preserve">include </w:t>
      </w:r>
      <w:r w:rsidRPr="004616F9">
        <w:t>another small RPA of the same category</w:t>
      </w:r>
      <w:r w:rsidR="006C52AF" w:rsidRPr="004616F9">
        <w:t xml:space="preserve"> whose </w:t>
      </w:r>
      <w:r w:rsidR="001E7972" w:rsidRPr="004616F9">
        <w:t>gross weight</w:t>
      </w:r>
      <w:r w:rsidR="006C52AF" w:rsidRPr="004616F9">
        <w:t xml:space="preserve"> is 7 kg or more</w:t>
      </w:r>
      <w:bookmarkEnd w:id="60"/>
    </w:p>
    <w:p w14:paraId="786D13F4" w14:textId="72B55DFD" w:rsidR="00086627" w:rsidRPr="004616F9" w:rsidRDefault="00070F9F" w:rsidP="00070F9F">
      <w:pPr>
        <w:pStyle w:val="LDClause"/>
        <w:rPr>
          <w:color w:val="000000"/>
          <w:lang w:eastAsia="en-AU"/>
        </w:rPr>
      </w:pPr>
      <w:r w:rsidRPr="004616F9">
        <w:tab/>
        <w:t>(1)</w:t>
      </w:r>
      <w:r w:rsidRPr="004616F9">
        <w:tab/>
      </w:r>
      <w:r w:rsidRPr="004616F9">
        <w:rPr>
          <w:color w:val="000000"/>
          <w:lang w:eastAsia="en-AU"/>
        </w:rPr>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00086627" w:rsidRPr="004616F9">
        <w:rPr>
          <w:color w:val="000000"/>
          <w:lang w:eastAsia="en-AU"/>
        </w:rPr>
        <w:t>:</w:t>
      </w:r>
    </w:p>
    <w:p w14:paraId="0BA36A0F" w14:textId="35BA23E7" w:rsidR="00086627" w:rsidRPr="004616F9" w:rsidRDefault="00086627" w:rsidP="00086627">
      <w:pPr>
        <w:pStyle w:val="LDP1a"/>
      </w:pPr>
      <w:r w:rsidRPr="004616F9">
        <w:rPr>
          <w:color w:val="000000"/>
          <w:lang w:eastAsia="en-AU"/>
        </w:rPr>
        <w:t>(a)</w:t>
      </w:r>
      <w:r w:rsidRPr="004616F9">
        <w:rPr>
          <w:color w:val="000000"/>
          <w:lang w:eastAsia="en-AU"/>
        </w:rPr>
        <w:tab/>
      </w:r>
      <w:r w:rsidR="00070F9F" w:rsidRPr="004616F9">
        <w:rPr>
          <w:color w:val="000000"/>
          <w:lang w:eastAsia="en-AU"/>
        </w:rPr>
        <w:t>in a category of small RPA</w:t>
      </w:r>
      <w:r w:rsidR="008D4A0B" w:rsidRPr="004616F9">
        <w:rPr>
          <w:color w:val="000000"/>
          <w:lang w:eastAsia="en-AU"/>
        </w:rPr>
        <w:t xml:space="preserve"> </w:t>
      </w:r>
      <w:r w:rsidR="008D4A0B" w:rsidRPr="004616F9">
        <w:t xml:space="preserve">whose </w:t>
      </w:r>
      <w:r w:rsidR="001E7972" w:rsidRPr="004616F9">
        <w:t>gross weight</w:t>
      </w:r>
      <w:r w:rsidR="008D4A0B" w:rsidRPr="004616F9">
        <w:t xml:space="preserve"> is less than 7 kg</w:t>
      </w:r>
      <w:r w:rsidRPr="004616F9">
        <w:t>; and</w:t>
      </w:r>
    </w:p>
    <w:p w14:paraId="17288304" w14:textId="64F38A5A" w:rsidR="00070F9F" w:rsidRPr="004616F9" w:rsidRDefault="00086627" w:rsidP="00086627">
      <w:pPr>
        <w:pStyle w:val="LDP1a"/>
        <w:rPr>
          <w:color w:val="000000"/>
          <w:lang w:eastAsia="en-AU"/>
        </w:rPr>
      </w:pPr>
      <w:r w:rsidRPr="004616F9">
        <w:rPr>
          <w:color w:val="000000"/>
          <w:lang w:eastAsia="en-AU"/>
        </w:rPr>
        <w:t>(b)</w:t>
      </w:r>
      <w:r w:rsidRPr="004616F9">
        <w:rPr>
          <w:color w:val="000000"/>
          <w:lang w:eastAsia="en-AU"/>
        </w:rPr>
        <w:tab/>
      </w:r>
      <w:r w:rsidR="00070F9F" w:rsidRPr="004616F9">
        <w:rPr>
          <w:color w:val="000000"/>
          <w:lang w:eastAsia="en-AU"/>
        </w:rPr>
        <w:t xml:space="preserve">who applies to be </w:t>
      </w:r>
      <w:r w:rsidR="008E7B8C" w:rsidRPr="004616F9">
        <w:rPr>
          <w:color w:val="000000"/>
          <w:lang w:eastAsia="en-AU"/>
        </w:rPr>
        <w:t xml:space="preserve">a </w:t>
      </w:r>
      <w:proofErr w:type="spellStart"/>
      <w:r w:rsidR="008E7B8C" w:rsidRPr="004616F9">
        <w:rPr>
          <w:color w:val="000000"/>
          <w:lang w:eastAsia="en-AU"/>
        </w:rPr>
        <w:t>RePL</w:t>
      </w:r>
      <w:proofErr w:type="spellEnd"/>
      <w:r w:rsidR="00070F9F" w:rsidRPr="004616F9">
        <w:rPr>
          <w:color w:val="000000"/>
          <w:lang w:eastAsia="en-AU"/>
        </w:rPr>
        <w:t xml:space="preserve"> holder for another small RPA in the same category</w:t>
      </w:r>
      <w:r w:rsidR="006C52AF" w:rsidRPr="004616F9">
        <w:rPr>
          <w:color w:val="000000"/>
          <w:lang w:eastAsia="en-AU"/>
        </w:rPr>
        <w:t xml:space="preserve"> </w:t>
      </w:r>
      <w:r w:rsidR="006C52AF" w:rsidRPr="004616F9">
        <w:t xml:space="preserve">whose </w:t>
      </w:r>
      <w:r w:rsidR="001E7972" w:rsidRPr="004616F9">
        <w:t>gross weight</w:t>
      </w:r>
      <w:r w:rsidR="006C52AF" w:rsidRPr="004616F9">
        <w:t xml:space="preserve"> is 7 kg or more</w:t>
      </w:r>
      <w:r w:rsidRPr="004616F9">
        <w:t xml:space="preserve"> (</w:t>
      </w:r>
      <w:r w:rsidR="000D21F9" w:rsidRPr="004616F9">
        <w:t>a</w:t>
      </w:r>
      <w:r w:rsidRPr="004616F9">
        <w:t xml:space="preserve"> </w:t>
      </w:r>
      <w:r w:rsidR="002D5239" w:rsidRPr="004616F9">
        <w:rPr>
          <w:b/>
          <w:i/>
        </w:rPr>
        <w:t>relevant</w:t>
      </w:r>
      <w:r w:rsidRPr="004616F9">
        <w:rPr>
          <w:b/>
          <w:i/>
        </w:rPr>
        <w:t xml:space="preserve"> RPA</w:t>
      </w:r>
      <w:r w:rsidRPr="004616F9">
        <w:t>)</w:t>
      </w:r>
      <w:r w:rsidR="00070F9F" w:rsidRPr="004616F9">
        <w:rPr>
          <w:color w:val="000000"/>
          <w:lang w:eastAsia="en-AU"/>
        </w:rPr>
        <w:t>.</w:t>
      </w:r>
    </w:p>
    <w:p w14:paraId="0836E176" w14:textId="77777777" w:rsidR="00681D69" w:rsidRPr="004616F9" w:rsidRDefault="00681D69" w:rsidP="007916F3">
      <w:pPr>
        <w:pStyle w:val="LDNote"/>
        <w:rPr>
          <w:lang w:eastAsia="en-AU"/>
        </w:rPr>
      </w:pPr>
      <w:r w:rsidRPr="004616F9">
        <w:rPr>
          <w:i/>
          <w:lang w:eastAsia="en-AU"/>
        </w:rPr>
        <w:t>Note</w:t>
      </w:r>
      <w:r w:rsidRPr="004616F9">
        <w:rPr>
          <w:lang w:eastAsia="en-AU"/>
        </w:rPr>
        <w:t>   There are no additional aeronautical knowledge requirements.</w:t>
      </w:r>
    </w:p>
    <w:p w14:paraId="3C741767" w14:textId="77777777" w:rsidR="008F1F93" w:rsidRPr="004616F9" w:rsidRDefault="00070F9F" w:rsidP="006C3E00">
      <w:pPr>
        <w:pStyle w:val="LDClause"/>
        <w:rPr>
          <w:color w:val="000000"/>
          <w:lang w:eastAsia="en-AU"/>
        </w:rPr>
      </w:pPr>
      <w:r w:rsidRPr="004616F9">
        <w:rPr>
          <w:color w:val="000000"/>
          <w:lang w:eastAsia="en-AU"/>
        </w:rPr>
        <w:tab/>
        <w:t>(</w:t>
      </w:r>
      <w:r w:rsidR="006C52AF" w:rsidRPr="004616F9">
        <w:rPr>
          <w:color w:val="000000"/>
          <w:lang w:eastAsia="en-AU"/>
        </w:rPr>
        <w:t>2</w:t>
      </w:r>
      <w:r w:rsidRPr="004616F9">
        <w:rPr>
          <w:color w:val="000000"/>
          <w:lang w:eastAsia="en-AU"/>
        </w:rPr>
        <w:t>)</w:t>
      </w:r>
      <w:r w:rsidRPr="004616F9">
        <w:rPr>
          <w:color w:val="000000"/>
          <w:lang w:eastAsia="en-AU"/>
        </w:rPr>
        <w:tab/>
        <w:t xml:space="preserve">The practical competency component of the </w:t>
      </w:r>
      <w:proofErr w:type="spellStart"/>
      <w:r w:rsidRPr="004616F9">
        <w:rPr>
          <w:color w:val="000000"/>
          <w:lang w:eastAsia="en-AU"/>
        </w:rPr>
        <w:t>RePL</w:t>
      </w:r>
      <w:proofErr w:type="spellEnd"/>
      <w:r w:rsidRPr="004616F9">
        <w:rPr>
          <w:color w:val="000000"/>
          <w:lang w:eastAsia="en-AU"/>
        </w:rPr>
        <w:t xml:space="preserve"> training course must require the applicant</w:t>
      </w:r>
      <w:r w:rsidR="008F1F93" w:rsidRPr="004616F9">
        <w:rPr>
          <w:color w:val="000000"/>
          <w:lang w:eastAsia="en-AU"/>
        </w:rPr>
        <w:t xml:space="preserve"> to do the following:</w:t>
      </w:r>
    </w:p>
    <w:p w14:paraId="4CB29259" w14:textId="77777777" w:rsidR="008F1F93" w:rsidRPr="004616F9" w:rsidRDefault="008F1F93" w:rsidP="005630BC">
      <w:pPr>
        <w:pStyle w:val="LDP1a"/>
        <w:rPr>
          <w:lang w:eastAsia="en-AU"/>
        </w:rPr>
      </w:pPr>
      <w:r w:rsidRPr="004616F9">
        <w:rPr>
          <w:color w:val="000000"/>
          <w:lang w:eastAsia="en-AU"/>
        </w:rPr>
        <w:t>(a)</w:t>
      </w:r>
      <w:r w:rsidRPr="004616F9">
        <w:rPr>
          <w:color w:val="000000"/>
          <w:lang w:eastAsia="en-AU"/>
        </w:rPr>
        <w:tab/>
      </w:r>
      <w:r w:rsidR="00070F9F" w:rsidRPr="004616F9">
        <w:rPr>
          <w:lang w:eastAsia="en-AU"/>
        </w:rPr>
        <w:t xml:space="preserve">complete </w:t>
      </w:r>
      <w:r w:rsidR="00681D69" w:rsidRPr="004616F9">
        <w:rPr>
          <w:lang w:eastAsia="en-AU"/>
        </w:rPr>
        <w:t xml:space="preserve">flying </w:t>
      </w:r>
      <w:r w:rsidR="00070F9F" w:rsidRPr="004616F9">
        <w:rPr>
          <w:lang w:eastAsia="en-AU"/>
        </w:rPr>
        <w:t>training</w:t>
      </w:r>
      <w:r w:rsidR="0076339A" w:rsidRPr="004616F9">
        <w:rPr>
          <w:lang w:eastAsia="en-AU"/>
        </w:rPr>
        <w:t xml:space="preserve"> </w:t>
      </w:r>
      <w:r w:rsidR="000D21F9" w:rsidRPr="004616F9">
        <w:rPr>
          <w:lang w:eastAsia="en-AU"/>
        </w:rPr>
        <w:t>operating a</w:t>
      </w:r>
      <w:r w:rsidR="0076339A" w:rsidRPr="004616F9">
        <w:rPr>
          <w:lang w:eastAsia="en-AU"/>
        </w:rPr>
        <w:t xml:space="preserve"> relevant RPA</w:t>
      </w:r>
      <w:r w:rsidRPr="004616F9">
        <w:rPr>
          <w:lang w:eastAsia="en-AU"/>
        </w:rPr>
        <w:t>;</w:t>
      </w:r>
      <w:r w:rsidR="00070F9F" w:rsidRPr="004616F9">
        <w:rPr>
          <w:lang w:eastAsia="en-AU"/>
        </w:rPr>
        <w:t xml:space="preserve"> and</w:t>
      </w:r>
    </w:p>
    <w:p w14:paraId="79A5488E" w14:textId="063DC0B1" w:rsidR="00070F9F" w:rsidRPr="004616F9" w:rsidRDefault="008F1F93" w:rsidP="005630BC">
      <w:pPr>
        <w:pStyle w:val="LDP1a"/>
        <w:rPr>
          <w:lang w:eastAsia="en-AU"/>
        </w:rPr>
      </w:pPr>
      <w:r w:rsidRPr="004616F9">
        <w:rPr>
          <w:lang w:eastAsia="en-AU"/>
        </w:rPr>
        <w:lastRenderedPageBreak/>
        <w:t>(b)</w:t>
      </w:r>
      <w:r w:rsidRPr="004616F9">
        <w:rPr>
          <w:lang w:eastAsia="en-AU"/>
        </w:rPr>
        <w:tab/>
      </w:r>
      <w:r w:rsidR="00070F9F" w:rsidRPr="004616F9">
        <w:rPr>
          <w:lang w:eastAsia="en-AU"/>
        </w:rPr>
        <w:t>be assessed</w:t>
      </w:r>
      <w:r w:rsidR="00343B63" w:rsidRPr="004616F9">
        <w:rPr>
          <w:lang w:eastAsia="en-AU"/>
        </w:rPr>
        <w:t xml:space="preserve"> </w:t>
      </w:r>
      <w:r w:rsidR="00070F9F" w:rsidRPr="004616F9">
        <w:rPr>
          <w:lang w:eastAsia="en-AU"/>
        </w:rPr>
        <w:t>as competent</w:t>
      </w:r>
      <w:r w:rsidR="0076339A" w:rsidRPr="004616F9">
        <w:rPr>
          <w:lang w:eastAsia="en-AU"/>
        </w:rPr>
        <w:t xml:space="preserve"> </w:t>
      </w:r>
      <w:r w:rsidR="00070F9F" w:rsidRPr="004616F9">
        <w:rPr>
          <w:lang w:eastAsia="en-AU"/>
        </w:rPr>
        <w:t>in all of the units of practical competency</w:t>
      </w:r>
      <w:r w:rsidR="006C52AF" w:rsidRPr="004616F9">
        <w:rPr>
          <w:lang w:eastAsia="en-AU"/>
        </w:rPr>
        <w:t xml:space="preserve"> </w:t>
      </w:r>
      <w:r w:rsidR="00343B63" w:rsidRPr="004616F9">
        <w:rPr>
          <w:lang w:eastAsia="en-AU"/>
        </w:rPr>
        <w:t xml:space="preserve">(other than the </w:t>
      </w:r>
      <w:r w:rsidR="001E3C92" w:rsidRPr="004616F9">
        <w:rPr>
          <w:lang w:eastAsia="en-AU"/>
        </w:rPr>
        <w:t>common units</w:t>
      </w:r>
      <w:r w:rsidR="00343B63" w:rsidRPr="004616F9">
        <w:rPr>
          <w:lang w:eastAsia="en-AU"/>
        </w:rPr>
        <w:t xml:space="preserve">) </w:t>
      </w:r>
      <w:r w:rsidR="00070F9F" w:rsidRPr="004616F9">
        <w:rPr>
          <w:lang w:eastAsia="en-AU"/>
        </w:rPr>
        <w:t xml:space="preserve">that are required for the </w:t>
      </w:r>
      <w:r w:rsidR="002D5239" w:rsidRPr="004616F9">
        <w:rPr>
          <w:lang w:eastAsia="en-AU"/>
        </w:rPr>
        <w:t xml:space="preserve">relevant </w:t>
      </w:r>
      <w:r w:rsidR="00343B63" w:rsidRPr="004616F9">
        <w:rPr>
          <w:lang w:eastAsia="en-AU"/>
        </w:rPr>
        <w:t>RPA</w:t>
      </w:r>
      <w:r w:rsidR="00F533F0" w:rsidRPr="004616F9">
        <w:rPr>
          <w:lang w:eastAsia="en-AU"/>
        </w:rPr>
        <w:t xml:space="preserve"> under Schedule 5</w:t>
      </w:r>
      <w:r w:rsidR="00070F9F" w:rsidRPr="004616F9">
        <w:rPr>
          <w:lang w:eastAsia="en-AU"/>
        </w:rPr>
        <w:t xml:space="preserve"> (</w:t>
      </w:r>
      <w:r w:rsidR="00DE1C40" w:rsidRPr="004616F9">
        <w:rPr>
          <w:lang w:eastAsia="en-AU"/>
        </w:rPr>
        <w:t xml:space="preserve">including </w:t>
      </w:r>
      <w:r w:rsidR="00070F9F" w:rsidRPr="004616F9">
        <w:rPr>
          <w:lang w:eastAsia="en-AU"/>
        </w:rPr>
        <w:t>in the manual mode of operation if the case so requires)</w:t>
      </w:r>
      <w:r w:rsidR="005902AE" w:rsidRPr="004616F9">
        <w:rPr>
          <w:lang w:eastAsia="en-AU"/>
        </w:rPr>
        <w:t>.</w:t>
      </w:r>
    </w:p>
    <w:p w14:paraId="54DD62D3" w14:textId="77777777" w:rsidR="00343B63" w:rsidRPr="004616F9" w:rsidRDefault="00343B63" w:rsidP="00343B63">
      <w:pPr>
        <w:pStyle w:val="LDClause"/>
        <w:rPr>
          <w:lang w:eastAsia="en-AU"/>
        </w:rPr>
      </w:pPr>
      <w:r w:rsidRPr="004616F9">
        <w:rPr>
          <w:lang w:eastAsia="en-AU"/>
        </w:rPr>
        <w:tab/>
        <w:t>(3)</w:t>
      </w:r>
      <w:r w:rsidRPr="004616F9">
        <w:rPr>
          <w:lang w:eastAsia="en-AU"/>
        </w:rPr>
        <w:tab/>
        <w:t>The person who supervises the flying mentioned in paragraph (2)</w:t>
      </w:r>
      <w:r w:rsidR="007F7BDC" w:rsidRPr="004616F9">
        <w:rPr>
          <w:lang w:eastAsia="en-AU"/>
        </w:rPr>
        <w:t> </w:t>
      </w:r>
      <w:r w:rsidRPr="004616F9">
        <w:rPr>
          <w:lang w:eastAsia="en-AU"/>
        </w:rPr>
        <w:t>(</w:t>
      </w:r>
      <w:r w:rsidR="0096574C" w:rsidRPr="004616F9">
        <w:rPr>
          <w:lang w:eastAsia="en-AU"/>
        </w:rPr>
        <w:t>a</w:t>
      </w:r>
      <w:r w:rsidRPr="004616F9">
        <w:rPr>
          <w:lang w:eastAsia="en-AU"/>
        </w:rPr>
        <w:t xml:space="preserve">) must be the same person who </w:t>
      </w:r>
      <w:r w:rsidR="00F967C3" w:rsidRPr="004616F9">
        <w:rPr>
          <w:lang w:eastAsia="en-AU"/>
        </w:rPr>
        <w:t>performs the</w:t>
      </w:r>
      <w:r w:rsidRPr="004616F9">
        <w:rPr>
          <w:lang w:eastAsia="en-AU"/>
        </w:rPr>
        <w:t xml:space="preserve"> assessment of competence for paragraph (2)</w:t>
      </w:r>
      <w:r w:rsidR="007F7BDC" w:rsidRPr="004616F9">
        <w:rPr>
          <w:lang w:eastAsia="en-AU"/>
        </w:rPr>
        <w:t> </w:t>
      </w:r>
      <w:r w:rsidRPr="004616F9">
        <w:rPr>
          <w:lang w:eastAsia="en-AU"/>
        </w:rPr>
        <w:t>(</w:t>
      </w:r>
      <w:r w:rsidR="0096574C" w:rsidRPr="004616F9">
        <w:rPr>
          <w:lang w:eastAsia="en-AU"/>
        </w:rPr>
        <w:t>b</w:t>
      </w:r>
      <w:r w:rsidRPr="004616F9">
        <w:rPr>
          <w:lang w:eastAsia="en-AU"/>
        </w:rPr>
        <w:t>).</w:t>
      </w:r>
    </w:p>
    <w:p w14:paraId="4C252094" w14:textId="79DC7119" w:rsidR="00343B63" w:rsidRPr="004616F9" w:rsidRDefault="00343B63" w:rsidP="00343B63">
      <w:pPr>
        <w:pStyle w:val="LDClause"/>
        <w:rPr>
          <w:lang w:eastAsia="en-AU"/>
        </w:rPr>
      </w:pPr>
      <w:r w:rsidRPr="004616F9">
        <w:rPr>
          <w:lang w:eastAsia="en-AU"/>
        </w:rPr>
        <w:tab/>
        <w:t>(4)</w:t>
      </w:r>
      <w:r w:rsidRPr="004616F9">
        <w:rPr>
          <w:lang w:eastAsia="en-AU"/>
        </w:rPr>
        <w:tab/>
      </w:r>
      <w:r w:rsidR="00EC7515" w:rsidRPr="004616F9">
        <w:rPr>
          <w:lang w:eastAsia="en-AU"/>
        </w:rPr>
        <w:t>T</w:t>
      </w:r>
      <w:r w:rsidRPr="004616F9">
        <w:rPr>
          <w:lang w:eastAsia="en-AU"/>
        </w:rPr>
        <w:t>he person who supervises</w:t>
      </w:r>
      <w:r w:rsidR="00EC7A69" w:rsidRPr="004616F9">
        <w:rPr>
          <w:lang w:eastAsia="en-AU"/>
        </w:rPr>
        <w:t xml:space="preserve"> flying</w:t>
      </w:r>
      <w:r w:rsidRPr="004616F9">
        <w:rPr>
          <w:lang w:eastAsia="en-AU"/>
        </w:rPr>
        <w:t xml:space="preserve"> and </w:t>
      </w:r>
      <w:r w:rsidR="00785A18" w:rsidRPr="004616F9">
        <w:rPr>
          <w:lang w:eastAsia="en-AU"/>
        </w:rPr>
        <w:t>assesses</w:t>
      </w:r>
      <w:r w:rsidR="00EC7A69" w:rsidRPr="004616F9">
        <w:rPr>
          <w:lang w:eastAsia="en-AU"/>
        </w:rPr>
        <w:t xml:space="preserve"> competency</w:t>
      </w:r>
      <w:r w:rsidRPr="004616F9">
        <w:rPr>
          <w:lang w:eastAsia="en-AU"/>
        </w:rPr>
        <w:t xml:space="preserve"> for subsection</w:t>
      </w:r>
      <w:r w:rsidR="00DE1C40" w:rsidRPr="004616F9">
        <w:rPr>
          <w:lang w:eastAsia="en-AU"/>
        </w:rPr>
        <w:t>s (2) and</w:t>
      </w:r>
      <w:r w:rsidRPr="004616F9">
        <w:rPr>
          <w:lang w:eastAsia="en-AU"/>
        </w:rPr>
        <w:t xml:space="preserve"> (</w:t>
      </w:r>
      <w:r w:rsidR="00F967C3" w:rsidRPr="004616F9">
        <w:rPr>
          <w:lang w:eastAsia="en-AU"/>
        </w:rPr>
        <w:t>3</w:t>
      </w:r>
      <w:r w:rsidRPr="004616F9">
        <w:rPr>
          <w:lang w:eastAsia="en-AU"/>
        </w:rPr>
        <w:t>) must be:</w:t>
      </w:r>
    </w:p>
    <w:p w14:paraId="475FA522" w14:textId="6441FDE9" w:rsidR="00C369D6" w:rsidRPr="004616F9" w:rsidRDefault="0037595A" w:rsidP="0037595A">
      <w:pPr>
        <w:pStyle w:val="LDP1a"/>
      </w:pPr>
      <w:r w:rsidRPr="004616F9">
        <w:t>(a)</w:t>
      </w:r>
      <w:r w:rsidRPr="004616F9">
        <w:tab/>
      </w:r>
      <w:r w:rsidR="00C369D6" w:rsidRPr="004616F9">
        <w:t>for a</w:t>
      </w:r>
      <w:r w:rsidR="00643326" w:rsidRPr="004616F9">
        <w:t>n</w:t>
      </w:r>
      <w:r w:rsidR="00C369D6" w:rsidRPr="004616F9">
        <w:t xml:space="preserve"> RPL training organisation</w:t>
      </w:r>
      <w:r w:rsidR="00DE1C40" w:rsidRPr="004616F9">
        <w:t> —</w:t>
      </w:r>
      <w:r w:rsidR="00C369D6" w:rsidRPr="004616F9">
        <w:t xml:space="preserve"> </w:t>
      </w:r>
      <w:r w:rsidR="00BE7F69" w:rsidRPr="004616F9">
        <w:t>1</w:t>
      </w:r>
      <w:r w:rsidR="00C369D6" w:rsidRPr="004616F9">
        <w:t xml:space="preserve"> of the following who has </w:t>
      </w:r>
      <w:r w:rsidR="008E7B8C" w:rsidRPr="004616F9">
        <w:t xml:space="preserve">a </w:t>
      </w:r>
      <w:proofErr w:type="spellStart"/>
      <w:r w:rsidR="008E7B8C" w:rsidRPr="004616F9">
        <w:t>RePL</w:t>
      </w:r>
      <w:proofErr w:type="spellEnd"/>
      <w:r w:rsidRPr="004616F9">
        <w:t xml:space="preserve"> </w:t>
      </w:r>
      <w:r w:rsidR="00C369D6" w:rsidRPr="004616F9">
        <w:t xml:space="preserve">which </w:t>
      </w:r>
      <w:r w:rsidRPr="004616F9">
        <w:t>permit</w:t>
      </w:r>
      <w:r w:rsidR="00C369D6" w:rsidRPr="004616F9">
        <w:t xml:space="preserve">s </w:t>
      </w:r>
      <w:r w:rsidRPr="004616F9">
        <w:t>operations in the RPA</w:t>
      </w:r>
      <w:r w:rsidR="005C454D" w:rsidRPr="004616F9">
        <w:t xml:space="preserve"> category with a</w:t>
      </w:r>
      <w:r w:rsidRPr="004616F9">
        <w:t xml:space="preserve"> </w:t>
      </w:r>
      <w:r w:rsidR="001E7972" w:rsidRPr="004616F9">
        <w:t>gross weight</w:t>
      </w:r>
      <w:r w:rsidRPr="004616F9">
        <w:t xml:space="preserve"> of 7 kg or more</w:t>
      </w:r>
      <w:r w:rsidR="00C369D6" w:rsidRPr="004616F9">
        <w:t>:</w:t>
      </w:r>
    </w:p>
    <w:p w14:paraId="3B4EDB40" w14:textId="77777777" w:rsidR="00C369D6" w:rsidRPr="004616F9" w:rsidRDefault="00C369D6"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chief remote pilot;</w:t>
      </w:r>
    </w:p>
    <w:p w14:paraId="5B3DEE2E" w14:textId="4996CCC4" w:rsidR="00C369D6" w:rsidRPr="004616F9" w:rsidRDefault="00C369D6" w:rsidP="00CF2B09">
      <w:pPr>
        <w:pStyle w:val="LDP2i"/>
        <w:ind w:left="1559" w:hanging="1105"/>
        <w:rPr>
          <w:lang w:eastAsia="en-AU"/>
        </w:rPr>
      </w:pPr>
      <w:r w:rsidRPr="004616F9">
        <w:rPr>
          <w:lang w:eastAsia="en-AU"/>
        </w:rPr>
        <w:tab/>
        <w:t>(ii)</w:t>
      </w:r>
      <w:r w:rsidRPr="004616F9">
        <w:rPr>
          <w:lang w:eastAsia="en-AU"/>
        </w:rPr>
        <w:tab/>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training instructor;</w:t>
      </w:r>
      <w:r w:rsidR="00EC7A69" w:rsidRPr="004616F9">
        <w:rPr>
          <w:lang w:eastAsia="en-AU"/>
        </w:rPr>
        <w:t xml:space="preserve"> or</w:t>
      </w:r>
    </w:p>
    <w:p w14:paraId="71E742EF" w14:textId="77777777" w:rsidR="00343B63" w:rsidRPr="004616F9" w:rsidRDefault="00B6564A" w:rsidP="00F04E34">
      <w:pPr>
        <w:pStyle w:val="LDP1a"/>
      </w:pPr>
      <w:r w:rsidRPr="004616F9">
        <w:t>(</w:t>
      </w:r>
      <w:r w:rsidR="00C369D6" w:rsidRPr="004616F9">
        <w:t>b</w:t>
      </w:r>
      <w:r w:rsidRPr="004616F9">
        <w:t>)</w:t>
      </w:r>
      <w:r w:rsidRPr="004616F9">
        <w:tab/>
      </w:r>
      <w:r w:rsidR="00DE1C40" w:rsidRPr="004616F9">
        <w:t xml:space="preserve">if not for an RPL training organisation — </w:t>
      </w:r>
      <w:r w:rsidR="00343B63" w:rsidRPr="004616F9">
        <w:t>the chief remote pilot of a</w:t>
      </w:r>
      <w:r w:rsidR="00F04E34" w:rsidRPr="004616F9">
        <w:t xml:space="preserve"> certified RPA operator</w:t>
      </w:r>
      <w:r w:rsidR="00343B63" w:rsidRPr="004616F9">
        <w:t xml:space="preserve"> who</w:t>
      </w:r>
      <w:r w:rsidR="00F04E34" w:rsidRPr="004616F9">
        <w:t xml:space="preserve"> has</w:t>
      </w:r>
      <w:r w:rsidR="00343B63" w:rsidRPr="004616F9">
        <w:t xml:space="preserve"> documented practices and procedures for th</w:t>
      </w:r>
      <w:r w:rsidR="00F04E34" w:rsidRPr="004616F9">
        <w:t>e</w:t>
      </w:r>
      <w:r w:rsidR="00343B63" w:rsidRPr="004616F9">
        <w:t xml:space="preserve"> purpose</w:t>
      </w:r>
      <w:r w:rsidR="00F04E34" w:rsidRPr="004616F9">
        <w:t>s of this section</w:t>
      </w:r>
      <w:r w:rsidR="00343B63" w:rsidRPr="004616F9">
        <w:t>.</w:t>
      </w:r>
    </w:p>
    <w:p w14:paraId="4FFFBE10" w14:textId="0BEEEEEA" w:rsidR="001F16C2" w:rsidRPr="004616F9" w:rsidRDefault="001F16C2" w:rsidP="00343B63">
      <w:pPr>
        <w:pStyle w:val="LDClauseHeading"/>
      </w:pPr>
      <w:bookmarkStart w:id="61" w:name="_Toc105066018"/>
      <w:r w:rsidRPr="004616F9">
        <w:t>2.</w:t>
      </w:r>
      <w:r w:rsidR="00E42AFB" w:rsidRPr="004616F9">
        <w:t>2</w:t>
      </w:r>
      <w:r w:rsidR="001E6B36" w:rsidRPr="004616F9">
        <w:t>1</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upgrade</w:t>
      </w:r>
      <w:r w:rsidR="00337456" w:rsidRPr="004616F9">
        <w:t xml:space="preserve"> </w:t>
      </w:r>
      <w:r w:rsidR="008E7B8C" w:rsidRPr="004616F9">
        <w:t xml:space="preserve">a </w:t>
      </w:r>
      <w:proofErr w:type="spellStart"/>
      <w:r w:rsidR="008E7B8C" w:rsidRPr="004616F9">
        <w:t>RePL</w:t>
      </w:r>
      <w:proofErr w:type="spellEnd"/>
      <w:r w:rsidR="00CF1A2F" w:rsidRPr="004616F9">
        <w:t xml:space="preserve"> for a small RPA</w:t>
      </w:r>
      <w:r w:rsidRPr="004616F9">
        <w:t xml:space="preserve"> to</w:t>
      </w:r>
      <w:r w:rsidR="00BE69CF" w:rsidRPr="004616F9">
        <w:t xml:space="preserve"> include</w:t>
      </w:r>
      <w:r w:rsidRPr="004616F9">
        <w:t xml:space="preserve"> a different category of small RPA</w:t>
      </w:r>
      <w:bookmarkEnd w:id="61"/>
    </w:p>
    <w:p w14:paraId="212B53BE" w14:textId="5435C76D" w:rsidR="001F16C2" w:rsidRPr="004616F9" w:rsidRDefault="001F16C2" w:rsidP="001F16C2">
      <w:pPr>
        <w:pStyle w:val="LDClause"/>
        <w:rPr>
          <w:color w:val="000000"/>
          <w:lang w:eastAsia="en-AU"/>
        </w:rPr>
      </w:pPr>
      <w:r w:rsidRPr="004616F9">
        <w:rPr>
          <w:color w:val="000000"/>
          <w:lang w:eastAsia="en-AU"/>
        </w:rPr>
        <w:tab/>
        <w:t>(1)</w:t>
      </w:r>
      <w:r w:rsidRPr="004616F9">
        <w:rPr>
          <w:color w:val="000000"/>
          <w:lang w:eastAsia="en-AU"/>
        </w:rPr>
        <w:tab/>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training course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in </w:t>
      </w:r>
      <w:r w:rsidR="00CF1A2F" w:rsidRPr="004616F9">
        <w:rPr>
          <w:color w:val="000000"/>
          <w:lang w:eastAsia="en-AU"/>
        </w:rPr>
        <w:t>a</w:t>
      </w:r>
      <w:r w:rsidRPr="004616F9">
        <w:rPr>
          <w:color w:val="000000"/>
          <w:lang w:eastAsia="en-AU"/>
        </w:rPr>
        <w:t xml:space="preserve"> category of </w:t>
      </w:r>
      <w:r w:rsidR="00CF1A2F" w:rsidRPr="004616F9">
        <w:rPr>
          <w:color w:val="000000"/>
          <w:lang w:eastAsia="en-AU"/>
        </w:rPr>
        <w:t xml:space="preserve">small </w:t>
      </w:r>
      <w:r w:rsidRPr="004616F9">
        <w:rPr>
          <w:color w:val="000000"/>
          <w:lang w:eastAsia="en-AU"/>
        </w:rPr>
        <w:t xml:space="preserve">RPA who applies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for </w:t>
      </w:r>
      <w:r w:rsidR="00113822" w:rsidRPr="004616F9">
        <w:rPr>
          <w:color w:val="000000"/>
          <w:lang w:eastAsia="en-AU"/>
        </w:rPr>
        <w:t>a different</w:t>
      </w:r>
      <w:r w:rsidRPr="004616F9">
        <w:rPr>
          <w:color w:val="000000"/>
          <w:lang w:eastAsia="en-AU"/>
        </w:rPr>
        <w:t xml:space="preserve"> category of </w:t>
      </w:r>
      <w:r w:rsidR="00CF1A2F" w:rsidRPr="004616F9">
        <w:rPr>
          <w:color w:val="000000"/>
          <w:lang w:eastAsia="en-AU"/>
        </w:rPr>
        <w:t xml:space="preserve">small </w:t>
      </w:r>
      <w:r w:rsidRPr="004616F9">
        <w:rPr>
          <w:color w:val="000000"/>
          <w:lang w:eastAsia="en-AU"/>
        </w:rPr>
        <w:t>RPA</w:t>
      </w:r>
      <w:r w:rsidR="002D5239" w:rsidRPr="004616F9">
        <w:rPr>
          <w:color w:val="000000"/>
          <w:lang w:eastAsia="en-AU"/>
        </w:rPr>
        <w:t xml:space="preserve"> (the </w:t>
      </w:r>
      <w:r w:rsidR="002D5239" w:rsidRPr="004616F9">
        <w:rPr>
          <w:b/>
          <w:i/>
          <w:color w:val="000000"/>
          <w:lang w:eastAsia="en-AU"/>
        </w:rPr>
        <w:t>relevant RPA</w:t>
      </w:r>
      <w:r w:rsidR="002D5239" w:rsidRPr="004616F9">
        <w:rPr>
          <w:color w:val="000000"/>
          <w:lang w:eastAsia="en-AU"/>
        </w:rPr>
        <w:t>)</w:t>
      </w:r>
      <w:r w:rsidRPr="004616F9">
        <w:rPr>
          <w:color w:val="000000"/>
          <w:lang w:eastAsia="en-AU"/>
        </w:rPr>
        <w:t>.</w:t>
      </w:r>
    </w:p>
    <w:p w14:paraId="16385108" w14:textId="13C4D8A6" w:rsidR="00145596" w:rsidRPr="004616F9" w:rsidRDefault="00AF48E1" w:rsidP="00AF48E1">
      <w:pPr>
        <w:pStyle w:val="LDNote"/>
        <w:rPr>
          <w:lang w:eastAsia="en-AU"/>
        </w:rPr>
      </w:pPr>
      <w:r w:rsidRPr="004616F9">
        <w:rPr>
          <w:i/>
          <w:lang w:eastAsia="en-AU"/>
        </w:rPr>
        <w:t>Note</w:t>
      </w:r>
      <w:r w:rsidRPr="004616F9">
        <w:rPr>
          <w:lang w:eastAsia="en-AU"/>
        </w:rPr>
        <w:t>   </w:t>
      </w:r>
      <w:r w:rsidR="00145596" w:rsidRPr="004616F9">
        <w:t xml:space="preserve">CASA will issue </w:t>
      </w:r>
      <w:r w:rsidR="008E7B8C" w:rsidRPr="004616F9">
        <w:t xml:space="preserve">a </w:t>
      </w:r>
      <w:proofErr w:type="spellStart"/>
      <w:r w:rsidR="008E7B8C" w:rsidRPr="004616F9">
        <w:t>RePL</w:t>
      </w:r>
      <w:proofErr w:type="spellEnd"/>
      <w:r w:rsidR="00145596" w:rsidRPr="004616F9">
        <w:t xml:space="preserve"> with a condition that limits operations in a new category to RPA with a gross weight of less than 7 kg unless the practical component of the </w:t>
      </w:r>
      <w:proofErr w:type="spellStart"/>
      <w:r w:rsidR="00145596" w:rsidRPr="004616F9">
        <w:t>RePL</w:t>
      </w:r>
      <w:proofErr w:type="spellEnd"/>
      <w:r w:rsidR="00145596" w:rsidRPr="004616F9">
        <w:t xml:space="preserve"> training course is completed on an RPA in the relevant category </w:t>
      </w:r>
      <w:r w:rsidR="00B072E2" w:rsidRPr="004616F9">
        <w:t>that has a gross weight of</w:t>
      </w:r>
      <w:r w:rsidR="00145596" w:rsidRPr="004616F9">
        <w:t xml:space="preserve"> more than 7 kg.</w:t>
      </w:r>
    </w:p>
    <w:p w14:paraId="2B6FC95B" w14:textId="77777777" w:rsidR="00EC7515" w:rsidRPr="004616F9" w:rsidRDefault="00EC7515" w:rsidP="00EC7515">
      <w:pPr>
        <w:pStyle w:val="LDClause"/>
        <w:rPr>
          <w:lang w:eastAsia="en-AU"/>
        </w:rPr>
      </w:pPr>
      <w:r w:rsidRPr="004616F9">
        <w:rPr>
          <w:lang w:eastAsia="en-AU"/>
        </w:rPr>
        <w:tab/>
        <w:t>(2)</w:t>
      </w:r>
      <w:r w:rsidRPr="004616F9">
        <w:rPr>
          <w:lang w:eastAsia="en-AU"/>
        </w:rPr>
        <w:tab/>
        <w:t xml:space="preserve">Subject to subsection (3), the aeronautical knowledge component of the </w:t>
      </w:r>
      <w:proofErr w:type="spellStart"/>
      <w:r w:rsidRPr="004616F9">
        <w:rPr>
          <w:lang w:eastAsia="en-AU"/>
        </w:rPr>
        <w:t>RePL</w:t>
      </w:r>
      <w:proofErr w:type="spellEnd"/>
      <w:r w:rsidRPr="004616F9">
        <w:rPr>
          <w:lang w:eastAsia="en-AU"/>
        </w:rPr>
        <w:t xml:space="preserve"> training course must require the applicant to complete training, and pass an examination, in all of the units of knowledge that are required for the relevant RPA under Schedule 4, except:</w:t>
      </w:r>
    </w:p>
    <w:p w14:paraId="7A8C6499"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76FC38CA"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451B9D49"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4F6DD5C1"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43AE3DF5"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0E8BA89D" w14:textId="77777777" w:rsidR="00EC7515" w:rsidRPr="004616F9" w:rsidRDefault="00EC7515" w:rsidP="00EC7515">
      <w:pPr>
        <w:pStyle w:val="LDP1a"/>
        <w:rPr>
          <w:lang w:eastAsia="en-AU"/>
        </w:rPr>
      </w:pPr>
      <w:r w:rsidRPr="004616F9">
        <w:rPr>
          <w:lang w:eastAsia="en-AU"/>
        </w:rPr>
        <w:tab/>
        <w:t>the Common units; and</w:t>
      </w:r>
    </w:p>
    <w:p w14:paraId="1ED042E3" w14:textId="77777777" w:rsidR="00EC7515" w:rsidRPr="004616F9" w:rsidRDefault="00EC7515" w:rsidP="00EC7515">
      <w:pPr>
        <w:pStyle w:val="LDP1a"/>
        <w:rPr>
          <w:lang w:eastAsia="en-AU"/>
        </w:rPr>
      </w:pPr>
      <w:r w:rsidRPr="004616F9">
        <w:rPr>
          <w:lang w:eastAsia="en-AU"/>
        </w:rPr>
        <w:t>(c)</w:t>
      </w:r>
      <w:r w:rsidRPr="004616F9">
        <w:rPr>
          <w:lang w:eastAsia="en-AU"/>
        </w:rPr>
        <w:tab/>
        <w:t>for all applicants — those units for which the holder passed the aeronautical knowledge examination:</w:t>
      </w:r>
    </w:p>
    <w:p w14:paraId="36A2CC9E"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1E908E2F" w14:textId="78951DA3"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2AAB712D" w14:textId="77777777" w:rsidR="00EC7515" w:rsidRPr="004616F9" w:rsidRDefault="00EC7515" w:rsidP="00EC7515">
      <w:pPr>
        <w:pStyle w:val="LDNote"/>
        <w:rPr>
          <w:lang w:eastAsia="en-AU"/>
        </w:rPr>
      </w:pPr>
      <w:r w:rsidRPr="004616F9">
        <w:rPr>
          <w:i/>
          <w:lang w:eastAsia="en-AU"/>
        </w:rPr>
        <w:t>Note</w:t>
      </w:r>
      <w:r w:rsidRPr="004616F9">
        <w:rPr>
          <w:lang w:eastAsia="en-AU"/>
        </w:rPr>
        <w:t>   </w:t>
      </w:r>
      <w:r w:rsidRPr="004616F9">
        <w:rPr>
          <w:b/>
          <w:i/>
          <w:lang w:eastAsia="en-AU"/>
        </w:rPr>
        <w:t>Involved RPA participant</w:t>
      </w:r>
      <w:r w:rsidRPr="004616F9">
        <w:rPr>
          <w:lang w:eastAsia="en-AU"/>
        </w:rPr>
        <w:t xml:space="preserve"> is defined in subsection (7).</w:t>
      </w:r>
    </w:p>
    <w:p w14:paraId="0D44D48B" w14:textId="77777777" w:rsidR="000461AC" w:rsidRPr="004616F9" w:rsidRDefault="00F56541" w:rsidP="00F56541">
      <w:pPr>
        <w:pStyle w:val="LDClause"/>
        <w:rPr>
          <w:color w:val="000000"/>
          <w:lang w:eastAsia="en-AU"/>
        </w:rPr>
      </w:pPr>
      <w:r w:rsidRPr="004616F9">
        <w:rPr>
          <w:color w:val="000000"/>
          <w:lang w:eastAsia="en-AU"/>
        </w:rPr>
        <w:tab/>
        <w:t>(3)</w:t>
      </w:r>
      <w:r w:rsidRPr="004616F9">
        <w:rPr>
          <w:color w:val="000000"/>
          <w:lang w:eastAsia="en-AU"/>
        </w:rPr>
        <w:tab/>
        <w:t>An applicant who holds</w:t>
      </w:r>
      <w:r w:rsidR="000461AC" w:rsidRPr="004616F9">
        <w:rPr>
          <w:color w:val="000000"/>
          <w:lang w:eastAsia="en-AU"/>
        </w:rPr>
        <w:t xml:space="preserve"> 1 of the following:</w:t>
      </w:r>
    </w:p>
    <w:p w14:paraId="249A8CA6" w14:textId="77777777" w:rsidR="000461AC" w:rsidRPr="004616F9" w:rsidRDefault="000461AC" w:rsidP="005630BC">
      <w:pPr>
        <w:pStyle w:val="LDP1a"/>
        <w:rPr>
          <w:lang w:eastAsia="en-AU"/>
        </w:rPr>
      </w:pPr>
      <w:r w:rsidRPr="004616F9">
        <w:rPr>
          <w:lang w:eastAsia="en-AU"/>
        </w:rPr>
        <w:t>(a)</w:t>
      </w:r>
      <w:r w:rsidRPr="004616F9">
        <w:rPr>
          <w:lang w:eastAsia="en-AU"/>
        </w:rPr>
        <w:tab/>
      </w:r>
      <w:r w:rsidR="00F56541" w:rsidRPr="004616F9">
        <w:rPr>
          <w:lang w:eastAsia="en-AU"/>
        </w:rPr>
        <w:t>a flight crew licence</w:t>
      </w:r>
      <w:r w:rsidRPr="004616F9">
        <w:rPr>
          <w:lang w:eastAsia="en-AU"/>
        </w:rPr>
        <w:t>;</w:t>
      </w:r>
    </w:p>
    <w:p w14:paraId="58127FF7" w14:textId="77777777" w:rsidR="000461AC" w:rsidRPr="004616F9" w:rsidRDefault="000461AC" w:rsidP="005630BC">
      <w:pPr>
        <w:pStyle w:val="LDP1a"/>
        <w:rPr>
          <w:color w:val="000000"/>
          <w:lang w:eastAsia="en-AU"/>
        </w:rPr>
      </w:pPr>
      <w:r w:rsidRPr="004616F9">
        <w:rPr>
          <w:lang w:eastAsia="en-AU"/>
        </w:rPr>
        <w:t>(b)</w:t>
      </w:r>
      <w:r w:rsidRPr="004616F9">
        <w:rPr>
          <w:lang w:eastAsia="en-AU"/>
        </w:rPr>
        <w:tab/>
      </w:r>
      <w:r w:rsidR="00F56541" w:rsidRPr="004616F9">
        <w:rPr>
          <w:color w:val="000000"/>
          <w:lang w:eastAsia="en-AU"/>
        </w:rPr>
        <w:t>an overseas flight crew licence</w:t>
      </w:r>
      <w:r w:rsidR="00F135BE" w:rsidRPr="004616F9">
        <w:rPr>
          <w:color w:val="000000"/>
          <w:lang w:eastAsia="en-AU"/>
        </w:rPr>
        <w:t>,</w:t>
      </w:r>
      <w:r w:rsidRPr="004616F9">
        <w:rPr>
          <w:color w:val="000000"/>
          <w:lang w:eastAsia="en-AU"/>
        </w:rPr>
        <w:t xml:space="preserve"> or a flight crew qualification granted by the ADF, </w:t>
      </w:r>
      <w:r w:rsidR="00F56541" w:rsidRPr="004616F9">
        <w:rPr>
          <w:color w:val="000000"/>
          <w:lang w:eastAsia="en-AU"/>
        </w:rPr>
        <w:t xml:space="preserve">that </w:t>
      </w:r>
      <w:r w:rsidRPr="004616F9">
        <w:rPr>
          <w:color w:val="000000"/>
          <w:lang w:eastAsia="en-AU"/>
        </w:rPr>
        <w:t>CASA is satisfied is equivalent to a flight crew licence;</w:t>
      </w:r>
    </w:p>
    <w:p w14:paraId="58C40164" w14:textId="77777777" w:rsidR="00F56541" w:rsidRPr="004616F9" w:rsidRDefault="000461AC" w:rsidP="00A718FA">
      <w:pPr>
        <w:pStyle w:val="LDClause"/>
        <w:rPr>
          <w:lang w:eastAsia="en-AU"/>
        </w:rPr>
      </w:pPr>
      <w:r w:rsidRPr="004616F9">
        <w:rPr>
          <w:lang w:eastAsia="en-AU"/>
        </w:rPr>
        <w:lastRenderedPageBreak/>
        <w:tab/>
      </w:r>
      <w:r w:rsidRPr="004616F9">
        <w:rPr>
          <w:lang w:eastAsia="en-AU"/>
        </w:rPr>
        <w:tab/>
        <w:t xml:space="preserve">that is </w:t>
      </w:r>
      <w:r w:rsidR="00CC2DFC" w:rsidRPr="004616F9">
        <w:rPr>
          <w:lang w:eastAsia="en-AU"/>
        </w:rPr>
        <w:t>for</w:t>
      </w:r>
      <w:r w:rsidR="00F56541" w:rsidRPr="004616F9">
        <w:rPr>
          <w:lang w:eastAsia="en-AU"/>
        </w:rPr>
        <w:t xml:space="preserve"> </w:t>
      </w:r>
      <w:r w:rsidR="00CC2DFC" w:rsidRPr="004616F9">
        <w:rPr>
          <w:lang w:eastAsia="en-AU"/>
        </w:rPr>
        <w:t>a</w:t>
      </w:r>
      <w:r w:rsidR="00F56541" w:rsidRPr="004616F9">
        <w:rPr>
          <w:lang w:eastAsia="en-AU"/>
        </w:rPr>
        <w:t xml:space="preserve"> category of manned aircraft </w:t>
      </w:r>
      <w:r w:rsidR="00CC2DFC" w:rsidRPr="004616F9">
        <w:rPr>
          <w:lang w:eastAsia="en-AU"/>
        </w:rPr>
        <w:t>that is similar to</w:t>
      </w:r>
      <w:r w:rsidR="00F56541" w:rsidRPr="004616F9">
        <w:rPr>
          <w:lang w:eastAsia="en-AU"/>
        </w:rPr>
        <w:t xml:space="preserve"> the</w:t>
      </w:r>
      <w:r w:rsidR="00CC2DFC" w:rsidRPr="004616F9">
        <w:rPr>
          <w:lang w:eastAsia="en-AU"/>
        </w:rPr>
        <w:t xml:space="preserve"> category of the</w:t>
      </w:r>
      <w:r w:rsidRPr="004616F9">
        <w:rPr>
          <w:lang w:eastAsia="en-AU"/>
        </w:rPr>
        <w:t xml:space="preserve"> relevant RPA</w:t>
      </w:r>
      <w:r w:rsidR="00F56541" w:rsidRPr="004616F9">
        <w:rPr>
          <w:lang w:eastAsia="en-AU"/>
        </w:rPr>
        <w:t>, is taken to satisfy the aeronautical knowledge component of the training mentioned in subsection (2).</w:t>
      </w:r>
    </w:p>
    <w:p w14:paraId="5E120253" w14:textId="77777777" w:rsidR="005227B2" w:rsidRPr="004616F9" w:rsidRDefault="005227B2" w:rsidP="005227B2">
      <w:pPr>
        <w:pStyle w:val="Clause"/>
        <w:rPr>
          <w:lang w:eastAsia="en-AU"/>
        </w:rPr>
      </w:pPr>
      <w:r w:rsidRPr="004616F9">
        <w:rPr>
          <w:color w:val="000000"/>
          <w:lang w:eastAsia="en-AU"/>
        </w:rPr>
        <w:tab/>
        <w:t>(4)</w:t>
      </w:r>
      <w:r w:rsidRPr="004616F9">
        <w:rPr>
          <w:color w:val="000000"/>
          <w:lang w:eastAsia="en-AU"/>
        </w:rPr>
        <w:tab/>
        <w:t xml:space="preserve">For subsection (2), the examination must </w:t>
      </w:r>
      <w:r w:rsidRPr="004616F9">
        <w:rPr>
          <w:lang w:eastAsia="en-AU"/>
        </w:rPr>
        <w:t>comply with the requirements set out in the operator’s documented practices and procedures dealing with the following for the examination:</w:t>
      </w:r>
    </w:p>
    <w:p w14:paraId="73F0027D" w14:textId="77777777" w:rsidR="005227B2" w:rsidRPr="004616F9" w:rsidRDefault="005227B2" w:rsidP="005227B2">
      <w:pPr>
        <w:pStyle w:val="P1"/>
        <w:rPr>
          <w:lang w:eastAsia="en-AU"/>
        </w:rPr>
      </w:pPr>
      <w:r w:rsidRPr="004616F9">
        <w:rPr>
          <w:lang w:eastAsia="en-AU"/>
        </w:rPr>
        <w:t>(a)</w:t>
      </w:r>
      <w:r w:rsidRPr="004616F9">
        <w:rPr>
          <w:lang w:eastAsia="en-AU"/>
        </w:rPr>
        <w:tab/>
        <w:t>the content, including the variation and security of relevant questions;</w:t>
      </w:r>
    </w:p>
    <w:p w14:paraId="599C7B88" w14:textId="77777777" w:rsidR="005227B2" w:rsidRPr="004616F9" w:rsidRDefault="005227B2" w:rsidP="005227B2">
      <w:pPr>
        <w:pStyle w:val="P1"/>
        <w:rPr>
          <w:lang w:eastAsia="en-AU"/>
        </w:rPr>
      </w:pPr>
      <w:r w:rsidRPr="004616F9">
        <w:rPr>
          <w:lang w:eastAsia="en-AU"/>
        </w:rPr>
        <w:t>(b)</w:t>
      </w:r>
      <w:r w:rsidRPr="004616F9">
        <w:rPr>
          <w:lang w:eastAsia="en-AU"/>
        </w:rPr>
        <w:tab/>
        <w:t>the pass mark, including procedures for knowledge deficiency reporting and re</w:t>
      </w:r>
      <w:r w:rsidRPr="004616F9">
        <w:rPr>
          <w:lang w:eastAsia="en-AU"/>
        </w:rPr>
        <w:noBreakHyphen/>
        <w:t>examination;</w:t>
      </w:r>
    </w:p>
    <w:p w14:paraId="633BEFA3" w14:textId="77777777" w:rsidR="005227B2" w:rsidRPr="004616F9" w:rsidRDefault="005227B2" w:rsidP="005227B2">
      <w:pPr>
        <w:pStyle w:val="P1"/>
        <w:rPr>
          <w:lang w:eastAsia="en-AU"/>
        </w:rPr>
      </w:pPr>
      <w:r w:rsidRPr="004616F9">
        <w:rPr>
          <w:lang w:eastAsia="en-AU"/>
        </w:rPr>
        <w:t>(c)</w:t>
      </w:r>
      <w:r w:rsidRPr="004616F9">
        <w:rPr>
          <w:lang w:eastAsia="en-AU"/>
        </w:rPr>
        <w:tab/>
        <w:t>notifications and certifications for applicants, and record keeping.</w:t>
      </w:r>
    </w:p>
    <w:p w14:paraId="0D653B40" w14:textId="77777777" w:rsidR="005227B2" w:rsidRPr="004616F9" w:rsidRDefault="005227B2" w:rsidP="005227B2">
      <w:pPr>
        <w:pStyle w:val="LDNote"/>
      </w:pPr>
      <w:r w:rsidRPr="004616F9">
        <w:rPr>
          <w:i/>
          <w:lang w:eastAsia="en-AU"/>
        </w:rPr>
        <w:t>Note</w:t>
      </w:r>
      <w:r w:rsidRPr="004616F9">
        <w:rPr>
          <w:lang w:eastAsia="en-AU"/>
        </w:rPr>
        <w:t>   Examinations may be oral or written but must be supported by appropriate records in accordance with the operator’s documented practices and procedures.</w:t>
      </w:r>
    </w:p>
    <w:p w14:paraId="1068F7CD" w14:textId="77777777" w:rsidR="00EC7515" w:rsidRPr="004616F9" w:rsidRDefault="00EC7515" w:rsidP="00EC7515">
      <w:pPr>
        <w:pStyle w:val="LDClause"/>
        <w:rPr>
          <w:lang w:eastAsia="en-AU"/>
        </w:rPr>
      </w:pPr>
      <w:r w:rsidRPr="004616F9">
        <w:rPr>
          <w:lang w:eastAsia="en-AU"/>
        </w:rPr>
        <w:tab/>
        <w:t>(5)</w:t>
      </w:r>
      <w:r w:rsidRPr="004616F9">
        <w:rPr>
          <w:lang w:eastAsia="en-AU"/>
        </w:rPr>
        <w:tab/>
        <w:t xml:space="preserve">The practical competency component of the </w:t>
      </w:r>
      <w:proofErr w:type="spellStart"/>
      <w:r w:rsidRPr="004616F9">
        <w:rPr>
          <w:lang w:eastAsia="en-AU"/>
        </w:rPr>
        <w:t>RePL</w:t>
      </w:r>
      <w:proofErr w:type="spellEnd"/>
      <w:r w:rsidRPr="004616F9">
        <w:rPr>
          <w:lang w:eastAsia="en-AU"/>
        </w:rPr>
        <w:t xml:space="preserve"> training course must require the applicant to complete training, and be assessed as competent, in all of the units of practical competency that are required for the relevant RPA under Schedule 5 (including in the manual mode of operation if the case so requires), except:</w:t>
      </w:r>
    </w:p>
    <w:p w14:paraId="25F7259A"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156A4C48"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29FD16A3"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6D5A32B2"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3857BB72"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18BEC3BB" w14:textId="77777777" w:rsidR="00EC7515" w:rsidRPr="004616F9" w:rsidRDefault="00EC7515" w:rsidP="00EC7515">
      <w:pPr>
        <w:pStyle w:val="LDP1a"/>
        <w:rPr>
          <w:lang w:eastAsia="en-AU"/>
        </w:rPr>
      </w:pPr>
      <w:r w:rsidRPr="004616F9">
        <w:rPr>
          <w:lang w:eastAsia="en-AU"/>
        </w:rPr>
        <w:tab/>
        <w:t>the Common units; and</w:t>
      </w:r>
    </w:p>
    <w:p w14:paraId="6967A310" w14:textId="77777777" w:rsidR="00EC7515" w:rsidRPr="004616F9" w:rsidRDefault="00EC7515" w:rsidP="00EC7515">
      <w:pPr>
        <w:pStyle w:val="LDP1a"/>
      </w:pPr>
      <w:r w:rsidRPr="004616F9">
        <w:t>(c)</w:t>
      </w:r>
      <w:r w:rsidRPr="004616F9">
        <w:tab/>
        <w:t xml:space="preserve">for all applicants — those units of practical competency for which the holder was </w:t>
      </w:r>
      <w:r w:rsidRPr="004616F9">
        <w:rPr>
          <w:lang w:eastAsia="en-AU"/>
        </w:rPr>
        <w:t>assessed as competent</w:t>
      </w:r>
      <w:r w:rsidRPr="004616F9">
        <w:t>:</w:t>
      </w:r>
    </w:p>
    <w:p w14:paraId="47E79D9D"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1B967318" w14:textId="7F9EC376"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66611532" w14:textId="77777777" w:rsidR="00EC3624" w:rsidRPr="004616F9" w:rsidRDefault="001F16C2" w:rsidP="00EC3624">
      <w:pPr>
        <w:pStyle w:val="LDClause"/>
        <w:rPr>
          <w:lang w:eastAsia="en-AU"/>
        </w:rPr>
      </w:pPr>
      <w:r w:rsidRPr="004616F9">
        <w:rPr>
          <w:color w:val="000000"/>
          <w:lang w:eastAsia="en-AU"/>
        </w:rPr>
        <w:tab/>
        <w:t>(</w:t>
      </w:r>
      <w:r w:rsidR="005D7B11" w:rsidRPr="004616F9">
        <w:rPr>
          <w:color w:val="000000"/>
          <w:lang w:eastAsia="en-AU"/>
        </w:rPr>
        <w:t>6</w:t>
      </w:r>
      <w:r w:rsidRPr="004616F9">
        <w:rPr>
          <w:color w:val="000000"/>
          <w:lang w:eastAsia="en-AU"/>
        </w:rPr>
        <w:t>)</w:t>
      </w:r>
      <w:r w:rsidRPr="004616F9">
        <w:rPr>
          <w:color w:val="000000"/>
          <w:lang w:eastAsia="en-AU"/>
        </w:rPr>
        <w:tab/>
        <w:t>For subsection (</w:t>
      </w:r>
      <w:r w:rsidR="005D7B11" w:rsidRPr="004616F9">
        <w:rPr>
          <w:color w:val="000000"/>
          <w:lang w:eastAsia="en-AU"/>
        </w:rPr>
        <w:t>5</w:t>
      </w:r>
      <w:r w:rsidRPr="004616F9">
        <w:rPr>
          <w:color w:val="000000"/>
          <w:lang w:eastAsia="en-AU"/>
        </w:rPr>
        <w:t xml:space="preserve">), the practical competency component of the </w:t>
      </w:r>
      <w:proofErr w:type="spellStart"/>
      <w:r w:rsidRPr="004616F9">
        <w:rPr>
          <w:color w:val="000000"/>
          <w:lang w:eastAsia="en-AU"/>
        </w:rPr>
        <w:t>RePL</w:t>
      </w:r>
      <w:proofErr w:type="spellEnd"/>
      <w:r w:rsidRPr="004616F9">
        <w:rPr>
          <w:color w:val="000000"/>
          <w:lang w:eastAsia="en-AU"/>
        </w:rPr>
        <w:t xml:space="preserve"> training course must also require the applicant to pass the</w:t>
      </w:r>
      <w:r w:rsidR="00535D58" w:rsidRPr="004616F9">
        <w:rPr>
          <w:color w:val="000000"/>
          <w:lang w:eastAsia="en-AU"/>
        </w:rPr>
        <w:t xml:space="preserve"> training course</w:t>
      </w:r>
      <w:r w:rsidRPr="004616F9">
        <w:rPr>
          <w:color w:val="000000"/>
          <w:lang w:eastAsia="en-AU"/>
        </w:rPr>
        <w:t xml:space="preserve"> flight test for the</w:t>
      </w:r>
      <w:r w:rsidR="00E74228" w:rsidRPr="004616F9">
        <w:rPr>
          <w:color w:val="000000"/>
          <w:lang w:eastAsia="en-AU"/>
        </w:rPr>
        <w:t xml:space="preserve"> </w:t>
      </w:r>
      <w:r w:rsidR="002D5239" w:rsidRPr="004616F9">
        <w:rPr>
          <w:color w:val="000000"/>
          <w:lang w:eastAsia="en-AU"/>
        </w:rPr>
        <w:t>relevant</w:t>
      </w:r>
      <w:r w:rsidR="00E74228" w:rsidRPr="004616F9">
        <w:rPr>
          <w:color w:val="000000"/>
          <w:lang w:eastAsia="en-AU"/>
        </w:rPr>
        <w:t xml:space="preserve"> RPA</w:t>
      </w:r>
      <w:r w:rsidR="00EC3624" w:rsidRPr="004616F9">
        <w:rPr>
          <w:color w:val="000000"/>
          <w:lang w:eastAsia="en-AU"/>
        </w:rPr>
        <w:t xml:space="preserve">, conducted by an examiner </w:t>
      </w:r>
      <w:r w:rsidR="003B6278" w:rsidRPr="004616F9">
        <w:rPr>
          <w:lang w:eastAsia="en-AU"/>
        </w:rPr>
        <w:t>in accordance with the relevant flight test standards in Schedule 6</w:t>
      </w:r>
      <w:r w:rsidR="00EC3624" w:rsidRPr="004616F9">
        <w:rPr>
          <w:lang w:eastAsia="en-AU"/>
        </w:rPr>
        <w:t>.</w:t>
      </w:r>
    </w:p>
    <w:p w14:paraId="76009C1C" w14:textId="07415F01" w:rsidR="00C35839" w:rsidRPr="004616F9" w:rsidRDefault="001E3A82" w:rsidP="00C35839">
      <w:pPr>
        <w:pStyle w:val="LDClause"/>
        <w:rPr>
          <w:color w:val="000000"/>
          <w:lang w:eastAsia="en-AU"/>
        </w:rPr>
      </w:pPr>
      <w:r w:rsidRPr="004616F9">
        <w:rPr>
          <w:color w:val="000000"/>
          <w:lang w:eastAsia="en-AU"/>
        </w:rPr>
        <w:tab/>
        <w:t>(</w:t>
      </w:r>
      <w:r w:rsidR="00FB3C10" w:rsidRPr="004616F9">
        <w:rPr>
          <w:color w:val="000000"/>
          <w:lang w:eastAsia="en-AU"/>
        </w:rPr>
        <w:t>7</w:t>
      </w:r>
      <w:r w:rsidRPr="004616F9">
        <w:rPr>
          <w:color w:val="000000"/>
          <w:lang w:eastAsia="en-AU"/>
        </w:rPr>
        <w:t>)</w:t>
      </w:r>
      <w:r w:rsidRPr="004616F9">
        <w:rPr>
          <w:color w:val="000000"/>
          <w:lang w:eastAsia="en-AU"/>
        </w:rPr>
        <w:tab/>
        <w:t>For subsection (</w:t>
      </w:r>
      <w:r w:rsidR="00FB3C10" w:rsidRPr="004616F9">
        <w:rPr>
          <w:color w:val="000000"/>
          <w:lang w:eastAsia="en-AU"/>
        </w:rPr>
        <w:t>2</w:t>
      </w:r>
      <w:r w:rsidRPr="004616F9">
        <w:rPr>
          <w:color w:val="000000"/>
          <w:lang w:eastAsia="en-AU"/>
        </w:rPr>
        <w:t>)</w:t>
      </w:r>
      <w:r w:rsidR="00C35839" w:rsidRPr="004616F9">
        <w:rPr>
          <w:color w:val="000000"/>
          <w:lang w:eastAsia="en-AU"/>
        </w:rPr>
        <w:t>:</w:t>
      </w:r>
    </w:p>
    <w:p w14:paraId="357706CA" w14:textId="78D7B85D" w:rsidR="001E3A82" w:rsidRPr="004616F9" w:rsidRDefault="00EB3E5D" w:rsidP="00C35839">
      <w:pPr>
        <w:pStyle w:val="LDdefinition"/>
        <w:rPr>
          <w:lang w:eastAsia="en-AU"/>
        </w:rPr>
      </w:pPr>
      <w:r w:rsidRPr="004616F9">
        <w:rPr>
          <w:b/>
          <w:i/>
          <w:lang w:eastAsia="en-AU"/>
        </w:rPr>
        <w:t>involved</w:t>
      </w:r>
      <w:r w:rsidR="001E3A82" w:rsidRPr="004616F9">
        <w:rPr>
          <w:b/>
          <w:i/>
          <w:lang w:eastAsia="en-AU"/>
        </w:rPr>
        <w:t xml:space="preserve"> RPA participant</w:t>
      </w:r>
      <w:r w:rsidR="001E3A82" w:rsidRPr="004616F9">
        <w:rPr>
          <w:lang w:eastAsia="en-AU"/>
        </w:rPr>
        <w:t xml:space="preserve"> means a person whose logbooks and RPA operator records show that the person, as a chief remote pilot or </w:t>
      </w:r>
      <w:proofErr w:type="spellStart"/>
      <w:r w:rsidR="001E3A82" w:rsidRPr="004616F9">
        <w:rPr>
          <w:lang w:eastAsia="en-AU"/>
        </w:rPr>
        <w:t>RePL</w:t>
      </w:r>
      <w:proofErr w:type="spellEnd"/>
      <w:r w:rsidR="001E3A82" w:rsidRPr="004616F9">
        <w:rPr>
          <w:lang w:eastAsia="en-AU"/>
        </w:rPr>
        <w:t xml:space="preserve"> holder, has performed chief remote pilot duties or flown RPA, during not less than 50% of the total number of completed weeks between:</w:t>
      </w:r>
    </w:p>
    <w:p w14:paraId="324C553E" w14:textId="4D313775" w:rsidR="001E3A82" w:rsidRPr="004616F9" w:rsidRDefault="005630BC" w:rsidP="005630BC">
      <w:pPr>
        <w:pStyle w:val="LDP1a"/>
        <w:rPr>
          <w:lang w:eastAsia="en-AU"/>
        </w:rPr>
      </w:pPr>
      <w:r w:rsidRPr="004616F9">
        <w:rPr>
          <w:color w:val="000000"/>
          <w:lang w:eastAsia="en-AU"/>
        </w:rPr>
        <w:t>(a)</w:t>
      </w:r>
      <w:r w:rsidRPr="004616F9">
        <w:rPr>
          <w:color w:val="000000"/>
          <w:lang w:eastAsia="en-AU"/>
        </w:rPr>
        <w:tab/>
      </w:r>
      <w:r w:rsidR="001E3A82" w:rsidRPr="004616F9">
        <w:rPr>
          <w:color w:val="000000"/>
          <w:lang w:eastAsia="en-AU"/>
        </w:rPr>
        <w:t>first</w:t>
      </w:r>
      <w:r w:rsidR="001E3A82" w:rsidRPr="004616F9">
        <w:rPr>
          <w:lang w:eastAsia="en-AU"/>
        </w:rPr>
        <w:t xml:space="preserve"> qualifying for the </w:t>
      </w:r>
      <w:proofErr w:type="spellStart"/>
      <w:r w:rsidR="001E3A82" w:rsidRPr="004616F9">
        <w:rPr>
          <w:lang w:eastAsia="en-AU"/>
        </w:rPr>
        <w:t>RePL</w:t>
      </w:r>
      <w:proofErr w:type="spellEnd"/>
      <w:r w:rsidR="007E657E" w:rsidRPr="004616F9">
        <w:rPr>
          <w:lang w:eastAsia="en-AU"/>
        </w:rPr>
        <w:t xml:space="preserve"> </w:t>
      </w:r>
      <w:r w:rsidR="007E657E" w:rsidRPr="004616F9">
        <w:rPr>
          <w:color w:val="000000"/>
          <w:lang w:eastAsia="en-AU"/>
        </w:rPr>
        <w:t>in a category of small RPA</w:t>
      </w:r>
      <w:r w:rsidR="001E3A82" w:rsidRPr="004616F9">
        <w:rPr>
          <w:lang w:eastAsia="en-AU"/>
        </w:rPr>
        <w:t>; and</w:t>
      </w:r>
    </w:p>
    <w:p w14:paraId="356EE78B" w14:textId="25529956" w:rsidR="001E3A82" w:rsidRPr="004616F9" w:rsidRDefault="005630BC" w:rsidP="005630BC">
      <w:pPr>
        <w:pStyle w:val="LDP1a"/>
        <w:rPr>
          <w:lang w:eastAsia="en-AU"/>
        </w:rPr>
      </w:pPr>
      <w:r w:rsidRPr="004616F9">
        <w:rPr>
          <w:lang w:eastAsia="en-AU"/>
        </w:rPr>
        <w:t>(b)</w:t>
      </w:r>
      <w:r w:rsidRPr="004616F9">
        <w:rPr>
          <w:lang w:eastAsia="en-AU"/>
        </w:rPr>
        <w:tab/>
      </w:r>
      <w:r w:rsidR="001E3A82" w:rsidRPr="004616F9">
        <w:rPr>
          <w:lang w:eastAsia="en-AU"/>
        </w:rPr>
        <w:t xml:space="preserve">the date of application </w:t>
      </w:r>
      <w:r w:rsidR="00FB3C10" w:rsidRPr="004616F9">
        <w:rPr>
          <w:lang w:eastAsia="en-AU"/>
        </w:rPr>
        <w:t xml:space="preserve">to be </w:t>
      </w:r>
      <w:r w:rsidR="008E7B8C" w:rsidRPr="004616F9">
        <w:rPr>
          <w:lang w:eastAsia="en-AU"/>
        </w:rPr>
        <w:t xml:space="preserve">a </w:t>
      </w:r>
      <w:proofErr w:type="spellStart"/>
      <w:r w:rsidR="008E7B8C" w:rsidRPr="004616F9">
        <w:rPr>
          <w:lang w:eastAsia="en-AU"/>
        </w:rPr>
        <w:t>RePL</w:t>
      </w:r>
      <w:proofErr w:type="spellEnd"/>
      <w:r w:rsidR="00FB3C10" w:rsidRPr="004616F9">
        <w:rPr>
          <w:lang w:eastAsia="en-AU"/>
        </w:rPr>
        <w:t xml:space="preserve"> holder</w:t>
      </w:r>
      <w:r w:rsidR="001E3A82" w:rsidRPr="004616F9">
        <w:rPr>
          <w:lang w:eastAsia="en-AU"/>
        </w:rPr>
        <w:t xml:space="preserve"> in a different category </w:t>
      </w:r>
      <w:r w:rsidR="00FB3C10" w:rsidRPr="004616F9">
        <w:rPr>
          <w:color w:val="000000"/>
          <w:lang w:eastAsia="en-AU"/>
        </w:rPr>
        <w:t>of small RPA.</w:t>
      </w:r>
    </w:p>
    <w:p w14:paraId="7AB585ED" w14:textId="2F9E027B" w:rsidR="001F16C2" w:rsidRPr="004616F9" w:rsidRDefault="001F16C2" w:rsidP="001F16C2">
      <w:pPr>
        <w:pStyle w:val="LDClauseHeading"/>
      </w:pPr>
      <w:bookmarkStart w:id="62" w:name="_Toc105066019"/>
      <w:r w:rsidRPr="004616F9">
        <w:t>2.</w:t>
      </w:r>
      <w:r w:rsidR="00E42AFB" w:rsidRPr="004616F9">
        <w:t>2</w:t>
      </w:r>
      <w:r w:rsidR="001E6B36" w:rsidRPr="004616F9">
        <w:t>2</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upgrade</w:t>
      </w:r>
      <w:r w:rsidR="00337456" w:rsidRPr="004616F9">
        <w:t xml:space="preserve"> </w:t>
      </w:r>
      <w:r w:rsidR="008E7B8C" w:rsidRPr="004616F9">
        <w:t xml:space="preserve">a </w:t>
      </w:r>
      <w:proofErr w:type="spellStart"/>
      <w:r w:rsidR="008E7B8C" w:rsidRPr="004616F9">
        <w:t>RePL</w:t>
      </w:r>
      <w:proofErr w:type="spellEnd"/>
      <w:r w:rsidR="00CF1A2F" w:rsidRPr="004616F9">
        <w:t xml:space="preserve"> for a small RPA</w:t>
      </w:r>
      <w:r w:rsidR="00337456" w:rsidRPr="004616F9">
        <w:t xml:space="preserve"> to include</w:t>
      </w:r>
      <w:r w:rsidRPr="004616F9">
        <w:t xml:space="preserve"> a medium or large RPA of the same category</w:t>
      </w:r>
      <w:bookmarkEnd w:id="62"/>
    </w:p>
    <w:p w14:paraId="20DFCB69" w14:textId="10E078C7" w:rsidR="001F16C2" w:rsidRPr="004616F9" w:rsidRDefault="001F16C2" w:rsidP="001F16C2">
      <w:pPr>
        <w:pStyle w:val="LDClause"/>
        <w:rPr>
          <w:color w:val="000000"/>
          <w:lang w:eastAsia="en-AU"/>
        </w:rPr>
      </w:pPr>
      <w:r w:rsidRPr="004616F9">
        <w:rPr>
          <w:color w:val="000000"/>
          <w:lang w:eastAsia="en-AU"/>
        </w:rPr>
        <w:tab/>
        <w:t>(1)</w:t>
      </w:r>
      <w:r w:rsidRPr="004616F9">
        <w:rPr>
          <w:color w:val="000000"/>
          <w:lang w:eastAsia="en-AU"/>
        </w:rPr>
        <w:tab/>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in </w:t>
      </w:r>
      <w:r w:rsidR="009866D3" w:rsidRPr="004616F9">
        <w:rPr>
          <w:color w:val="000000"/>
          <w:lang w:eastAsia="en-AU"/>
        </w:rPr>
        <w:t>a</w:t>
      </w:r>
      <w:r w:rsidRPr="004616F9">
        <w:rPr>
          <w:color w:val="000000"/>
          <w:lang w:eastAsia="en-AU"/>
        </w:rPr>
        <w:t xml:space="preserve"> category of </w:t>
      </w:r>
      <w:r w:rsidR="00CF1A2F" w:rsidRPr="004616F9">
        <w:rPr>
          <w:color w:val="000000"/>
          <w:lang w:eastAsia="en-AU"/>
        </w:rPr>
        <w:t xml:space="preserve">small </w:t>
      </w:r>
      <w:r w:rsidRPr="004616F9">
        <w:rPr>
          <w:color w:val="000000"/>
          <w:lang w:eastAsia="en-AU"/>
        </w:rPr>
        <w:t>RPA</w:t>
      </w:r>
      <w:r w:rsidR="009866D3" w:rsidRPr="004616F9">
        <w:rPr>
          <w:color w:val="000000"/>
          <w:lang w:eastAsia="en-AU"/>
        </w:rPr>
        <w:t xml:space="preserve"> </w:t>
      </w:r>
      <w:r w:rsidRPr="004616F9">
        <w:rPr>
          <w:color w:val="000000"/>
          <w:lang w:eastAsia="en-AU"/>
        </w:rPr>
        <w:t xml:space="preserve">who applies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w:t>
      </w:r>
      <w:r w:rsidR="00E74228" w:rsidRPr="004616F9">
        <w:rPr>
          <w:color w:val="000000"/>
          <w:lang w:eastAsia="en-AU"/>
        </w:rPr>
        <w:t xml:space="preserve">for a medium or large RPA </w:t>
      </w:r>
      <w:r w:rsidR="003062A9" w:rsidRPr="004616F9">
        <w:rPr>
          <w:color w:val="000000"/>
          <w:lang w:eastAsia="en-AU"/>
        </w:rPr>
        <w:t>in</w:t>
      </w:r>
      <w:r w:rsidRPr="004616F9">
        <w:rPr>
          <w:color w:val="000000"/>
          <w:lang w:eastAsia="en-AU"/>
        </w:rPr>
        <w:t xml:space="preserve"> the same category</w:t>
      </w:r>
      <w:r w:rsidR="00D77261" w:rsidRPr="004616F9">
        <w:rPr>
          <w:color w:val="000000"/>
          <w:lang w:eastAsia="en-AU"/>
        </w:rPr>
        <w:t xml:space="preserve"> (the </w:t>
      </w:r>
      <w:r w:rsidR="00D77261" w:rsidRPr="004616F9">
        <w:rPr>
          <w:b/>
          <w:i/>
          <w:color w:val="000000"/>
          <w:lang w:eastAsia="en-AU"/>
        </w:rPr>
        <w:t>relevant RPA</w:t>
      </w:r>
      <w:r w:rsidR="00D77261" w:rsidRPr="004616F9">
        <w:rPr>
          <w:color w:val="000000"/>
          <w:lang w:eastAsia="en-AU"/>
        </w:rPr>
        <w:t>)</w:t>
      </w:r>
      <w:r w:rsidRPr="004616F9">
        <w:rPr>
          <w:color w:val="000000"/>
          <w:lang w:eastAsia="en-AU"/>
        </w:rPr>
        <w:t>.</w:t>
      </w:r>
    </w:p>
    <w:p w14:paraId="448B4DCA" w14:textId="4E6EE698" w:rsidR="00337456" w:rsidRPr="004616F9" w:rsidRDefault="001F16C2" w:rsidP="001F16C2">
      <w:pPr>
        <w:pStyle w:val="LDClause"/>
        <w:rPr>
          <w:color w:val="000000"/>
          <w:lang w:eastAsia="en-AU"/>
        </w:rPr>
      </w:pPr>
      <w:r w:rsidRPr="004616F9">
        <w:rPr>
          <w:color w:val="000000"/>
          <w:lang w:eastAsia="en-AU"/>
        </w:rPr>
        <w:lastRenderedPageBreak/>
        <w:tab/>
        <w:t>(2)</w:t>
      </w:r>
      <w:r w:rsidRPr="004616F9">
        <w:rPr>
          <w:color w:val="000000"/>
          <w:lang w:eastAsia="en-AU"/>
        </w:rPr>
        <w:tab/>
      </w:r>
      <w:r w:rsidR="005227B2" w:rsidRPr="004616F9">
        <w:rPr>
          <w:color w:val="000000"/>
          <w:lang w:eastAsia="en-AU"/>
        </w:rPr>
        <w:t>I</w:t>
      </w:r>
      <w:r w:rsidRPr="004616F9">
        <w:rPr>
          <w:color w:val="000000"/>
          <w:lang w:eastAsia="en-AU"/>
        </w:rPr>
        <w:t xml:space="preserve">f the holder is applying for the first time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for </w:t>
      </w:r>
      <w:r w:rsidR="002D5239" w:rsidRPr="004616F9">
        <w:rPr>
          <w:color w:val="000000"/>
          <w:lang w:eastAsia="en-AU"/>
        </w:rPr>
        <w:t xml:space="preserve">an </w:t>
      </w:r>
      <w:r w:rsidRPr="004616F9">
        <w:rPr>
          <w:color w:val="000000"/>
          <w:lang w:eastAsia="en-AU"/>
        </w:rPr>
        <w:t xml:space="preserve">RPA with </w:t>
      </w:r>
      <w:r w:rsidR="008462F3" w:rsidRPr="004616F9">
        <w:rPr>
          <w:color w:val="000000"/>
          <w:lang w:eastAsia="en-AU"/>
        </w:rPr>
        <w:t>a liquid-fuel system</w:t>
      </w:r>
      <w:r w:rsidRPr="004616F9">
        <w:rPr>
          <w:color w:val="000000"/>
          <w:lang w:eastAsia="en-AU"/>
        </w:rPr>
        <w:t>, the relevant aeronautical knowledge</w:t>
      </w:r>
      <w:r w:rsidR="00337456" w:rsidRPr="004616F9">
        <w:rPr>
          <w:color w:val="000000"/>
          <w:lang w:eastAsia="en-AU"/>
        </w:rPr>
        <w:t xml:space="preserve"> and practical</w:t>
      </w:r>
      <w:r w:rsidRPr="004616F9">
        <w:rPr>
          <w:color w:val="000000"/>
          <w:lang w:eastAsia="en-AU"/>
        </w:rPr>
        <w:t xml:space="preserve"> component</w:t>
      </w:r>
      <w:r w:rsidR="00337456" w:rsidRPr="004616F9">
        <w:rPr>
          <w:color w:val="000000"/>
          <w:lang w:eastAsia="en-AU"/>
        </w:rPr>
        <w:t>s</w:t>
      </w:r>
      <w:r w:rsidRPr="004616F9">
        <w:rPr>
          <w:color w:val="000000"/>
          <w:lang w:eastAsia="en-AU"/>
        </w:rPr>
        <w:t xml:space="preserve"> of the </w:t>
      </w:r>
      <w:proofErr w:type="spellStart"/>
      <w:r w:rsidR="006C55C8"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must require the applicant to</w:t>
      </w:r>
      <w:r w:rsidR="00337456" w:rsidRPr="004616F9">
        <w:rPr>
          <w:color w:val="000000"/>
          <w:lang w:eastAsia="en-AU"/>
        </w:rPr>
        <w:t>:</w:t>
      </w:r>
    </w:p>
    <w:p w14:paraId="2F3425A3" w14:textId="77777777" w:rsidR="00337456" w:rsidRPr="004616F9" w:rsidRDefault="00337456" w:rsidP="00337456">
      <w:pPr>
        <w:pStyle w:val="LDP1a"/>
        <w:rPr>
          <w:lang w:eastAsia="en-AU"/>
        </w:rPr>
      </w:pPr>
      <w:r w:rsidRPr="004616F9">
        <w:rPr>
          <w:lang w:eastAsia="en-AU"/>
        </w:rPr>
        <w:t>(a)</w:t>
      </w:r>
      <w:r w:rsidRPr="004616F9">
        <w:rPr>
          <w:lang w:eastAsia="en-AU"/>
        </w:rPr>
        <w:tab/>
        <w:t xml:space="preserve">complete </w:t>
      </w:r>
      <w:r w:rsidR="001F16C2" w:rsidRPr="004616F9">
        <w:rPr>
          <w:lang w:eastAsia="en-AU"/>
        </w:rPr>
        <w:t>training in, and pass the examination for, the units of knowledge</w:t>
      </w:r>
      <w:r w:rsidRPr="004616F9">
        <w:rPr>
          <w:lang w:eastAsia="en-AU"/>
        </w:rPr>
        <w:t xml:space="preserve"> required</w:t>
      </w:r>
      <w:r w:rsidR="00DE1C40" w:rsidRPr="004616F9">
        <w:rPr>
          <w:lang w:eastAsia="en-AU"/>
        </w:rPr>
        <w:t xml:space="preserve"> </w:t>
      </w:r>
      <w:r w:rsidRPr="004616F9">
        <w:rPr>
          <w:lang w:eastAsia="en-AU"/>
        </w:rPr>
        <w:t xml:space="preserve">for </w:t>
      </w:r>
      <w:r w:rsidR="00D77261" w:rsidRPr="004616F9">
        <w:rPr>
          <w:lang w:eastAsia="en-AU"/>
        </w:rPr>
        <w:t xml:space="preserve">the relevant </w:t>
      </w:r>
      <w:r w:rsidRPr="004616F9">
        <w:rPr>
          <w:lang w:eastAsia="en-AU"/>
        </w:rPr>
        <w:t xml:space="preserve">RPA with </w:t>
      </w:r>
      <w:r w:rsidR="008462F3" w:rsidRPr="004616F9">
        <w:rPr>
          <w:lang w:eastAsia="en-AU"/>
        </w:rPr>
        <w:t>a liquid-fuel system</w:t>
      </w:r>
      <w:r w:rsidR="009A4B34" w:rsidRPr="004616F9">
        <w:rPr>
          <w:lang w:eastAsia="en-AU"/>
        </w:rPr>
        <w:t xml:space="preserve"> under Schedule 4</w:t>
      </w:r>
      <w:r w:rsidRPr="004616F9">
        <w:rPr>
          <w:lang w:eastAsia="en-AU"/>
        </w:rPr>
        <w:t>; and</w:t>
      </w:r>
    </w:p>
    <w:p w14:paraId="7E949D3A" w14:textId="077F30E0" w:rsidR="001F16C2" w:rsidRPr="004616F9" w:rsidRDefault="00337456" w:rsidP="007C10A6">
      <w:pPr>
        <w:pStyle w:val="LDP1a"/>
        <w:rPr>
          <w:color w:val="000000"/>
          <w:lang w:eastAsia="en-AU"/>
        </w:rPr>
      </w:pPr>
      <w:r w:rsidRPr="004616F9">
        <w:rPr>
          <w:lang w:eastAsia="en-AU"/>
        </w:rPr>
        <w:t>(b)</w:t>
      </w:r>
      <w:r w:rsidRPr="004616F9">
        <w:rPr>
          <w:lang w:eastAsia="en-AU"/>
        </w:rPr>
        <w:tab/>
        <w:t>complete training in</w:t>
      </w:r>
      <w:r w:rsidR="00BE7F69" w:rsidRPr="004616F9">
        <w:rPr>
          <w:lang w:eastAsia="en-AU"/>
        </w:rPr>
        <w:t>,</w:t>
      </w:r>
      <w:r w:rsidRPr="004616F9">
        <w:rPr>
          <w:lang w:eastAsia="en-AU"/>
        </w:rPr>
        <w:t xml:space="preserve"> and demonstrate the practical competencies required</w:t>
      </w:r>
      <w:r w:rsidR="00DE1C40" w:rsidRPr="004616F9">
        <w:rPr>
          <w:lang w:eastAsia="en-AU"/>
        </w:rPr>
        <w:t xml:space="preserve"> </w:t>
      </w:r>
      <w:r w:rsidRPr="004616F9">
        <w:rPr>
          <w:lang w:eastAsia="en-AU"/>
        </w:rPr>
        <w:t>for</w:t>
      </w:r>
      <w:r w:rsidR="00BE7F69" w:rsidRPr="004616F9">
        <w:rPr>
          <w:lang w:eastAsia="en-AU"/>
        </w:rPr>
        <w:t>,</w:t>
      </w:r>
      <w:r w:rsidRPr="004616F9">
        <w:rPr>
          <w:lang w:eastAsia="en-AU"/>
        </w:rPr>
        <w:t xml:space="preserve"> </w:t>
      </w:r>
      <w:r w:rsidR="00D77261" w:rsidRPr="004616F9">
        <w:rPr>
          <w:lang w:eastAsia="en-AU"/>
        </w:rPr>
        <w:t xml:space="preserve">the relevant </w:t>
      </w:r>
      <w:r w:rsidRPr="004616F9">
        <w:rPr>
          <w:lang w:eastAsia="en-AU"/>
        </w:rPr>
        <w:t xml:space="preserve">RPA with </w:t>
      </w:r>
      <w:r w:rsidR="008462F3" w:rsidRPr="004616F9">
        <w:rPr>
          <w:lang w:eastAsia="en-AU"/>
        </w:rPr>
        <w:t>a liquid-fuel system</w:t>
      </w:r>
      <w:r w:rsidR="009A4B34" w:rsidRPr="004616F9">
        <w:rPr>
          <w:lang w:eastAsia="en-AU"/>
        </w:rPr>
        <w:t xml:space="preserve"> under Schedule 5</w:t>
      </w:r>
      <w:r w:rsidRPr="004616F9">
        <w:rPr>
          <w:lang w:eastAsia="en-AU"/>
        </w:rPr>
        <w:t>.</w:t>
      </w:r>
    </w:p>
    <w:p w14:paraId="4E1237C7" w14:textId="77777777" w:rsidR="005227B2" w:rsidRPr="004616F9" w:rsidRDefault="005227B2" w:rsidP="005227B2">
      <w:pPr>
        <w:pStyle w:val="LDClause"/>
        <w:rPr>
          <w:color w:val="000000"/>
          <w:lang w:eastAsia="en-AU"/>
        </w:rPr>
      </w:pPr>
      <w:r w:rsidRPr="004616F9">
        <w:tab/>
        <w:t>(3)</w:t>
      </w:r>
      <w:r w:rsidRPr="004616F9">
        <w:tab/>
        <w:t>Without affecting subsection (2), t</w:t>
      </w:r>
      <w:r w:rsidRPr="004616F9">
        <w:rPr>
          <w:color w:val="000000"/>
          <w:lang w:eastAsia="en-AU"/>
        </w:rPr>
        <w:t xml:space="preserve">he aeronautical knowledge and practical competency components of the </w:t>
      </w:r>
      <w:proofErr w:type="spellStart"/>
      <w:r w:rsidRPr="004616F9">
        <w:rPr>
          <w:color w:val="000000"/>
          <w:lang w:eastAsia="en-AU"/>
        </w:rPr>
        <w:t>RePL</w:t>
      </w:r>
      <w:proofErr w:type="spellEnd"/>
      <w:r w:rsidRPr="004616F9">
        <w:rPr>
          <w:color w:val="000000"/>
          <w:lang w:eastAsia="en-AU"/>
        </w:rPr>
        <w:t xml:space="preserve"> training course (including examination and assessment) must comply with the requirements in subsections 2.21 (2) to (7) as if they applied for the relevant RPA.</w:t>
      </w:r>
    </w:p>
    <w:p w14:paraId="619F0606" w14:textId="1BBA9802" w:rsidR="001F16C2" w:rsidRPr="004616F9" w:rsidRDefault="001F16C2" w:rsidP="001F16C2">
      <w:pPr>
        <w:pStyle w:val="LDClauseHeading"/>
      </w:pPr>
      <w:bookmarkStart w:id="63" w:name="_Toc105066020"/>
      <w:r w:rsidRPr="004616F9">
        <w:t>2.</w:t>
      </w:r>
      <w:r w:rsidR="00E42AFB" w:rsidRPr="004616F9">
        <w:t>2</w:t>
      </w:r>
      <w:r w:rsidR="001E6B36" w:rsidRPr="004616F9">
        <w:t>3</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upgrade</w:t>
      </w:r>
      <w:r w:rsidR="001001F5" w:rsidRPr="004616F9">
        <w:t xml:space="preserve"> </w:t>
      </w:r>
      <w:r w:rsidR="008E7B8C" w:rsidRPr="004616F9">
        <w:t xml:space="preserve">a </w:t>
      </w:r>
      <w:proofErr w:type="spellStart"/>
      <w:r w:rsidR="008E7B8C" w:rsidRPr="004616F9">
        <w:t>RePL</w:t>
      </w:r>
      <w:proofErr w:type="spellEnd"/>
      <w:r w:rsidR="00266A7E" w:rsidRPr="004616F9">
        <w:t xml:space="preserve"> for a small RPA</w:t>
      </w:r>
      <w:r w:rsidR="00C05D60" w:rsidRPr="004616F9">
        <w:t xml:space="preserve"> </w:t>
      </w:r>
      <w:r w:rsidRPr="004616F9">
        <w:t xml:space="preserve">to </w:t>
      </w:r>
      <w:r w:rsidR="001001F5" w:rsidRPr="004616F9">
        <w:t xml:space="preserve">include a medium or large </w:t>
      </w:r>
      <w:r w:rsidRPr="004616F9">
        <w:t>RPA of a different category</w:t>
      </w:r>
      <w:bookmarkEnd w:id="63"/>
    </w:p>
    <w:p w14:paraId="2CB71176" w14:textId="761F09E0" w:rsidR="001F16C2" w:rsidRPr="004616F9" w:rsidRDefault="001F16C2" w:rsidP="001F16C2">
      <w:pPr>
        <w:pStyle w:val="LDClause"/>
        <w:rPr>
          <w:color w:val="000000"/>
          <w:lang w:eastAsia="en-AU"/>
        </w:rPr>
      </w:pPr>
      <w:r w:rsidRPr="004616F9">
        <w:rPr>
          <w:color w:val="000000"/>
          <w:lang w:eastAsia="en-AU"/>
        </w:rPr>
        <w:tab/>
        <w:t>(1)</w:t>
      </w:r>
      <w:r w:rsidRPr="004616F9">
        <w:rPr>
          <w:color w:val="000000"/>
          <w:lang w:eastAsia="en-AU"/>
        </w:rPr>
        <w:tab/>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in </w:t>
      </w:r>
      <w:r w:rsidR="00CF1A2F" w:rsidRPr="004616F9">
        <w:rPr>
          <w:color w:val="000000"/>
          <w:lang w:eastAsia="en-AU"/>
        </w:rPr>
        <w:t>a</w:t>
      </w:r>
      <w:r w:rsidRPr="004616F9">
        <w:rPr>
          <w:color w:val="000000"/>
          <w:lang w:eastAsia="en-AU"/>
        </w:rPr>
        <w:t xml:space="preserve"> category of </w:t>
      </w:r>
      <w:r w:rsidR="00266A7E" w:rsidRPr="004616F9">
        <w:rPr>
          <w:color w:val="000000"/>
          <w:lang w:eastAsia="en-AU"/>
        </w:rPr>
        <w:t>small</w:t>
      </w:r>
      <w:r w:rsidR="00C05D60" w:rsidRPr="004616F9">
        <w:rPr>
          <w:color w:val="000000"/>
          <w:lang w:eastAsia="en-AU"/>
        </w:rPr>
        <w:t xml:space="preserve"> </w:t>
      </w:r>
      <w:r w:rsidRPr="004616F9">
        <w:rPr>
          <w:color w:val="000000"/>
          <w:lang w:eastAsia="en-AU"/>
        </w:rPr>
        <w:t xml:space="preserve">RPA who applies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w:t>
      </w:r>
      <w:r w:rsidR="00E74228" w:rsidRPr="004616F9">
        <w:rPr>
          <w:color w:val="000000"/>
          <w:lang w:eastAsia="en-AU"/>
        </w:rPr>
        <w:t xml:space="preserve">for a </w:t>
      </w:r>
      <w:r w:rsidR="00B32717" w:rsidRPr="004616F9">
        <w:rPr>
          <w:color w:val="000000"/>
          <w:lang w:eastAsia="en-AU"/>
        </w:rPr>
        <w:t>medium or large RPA</w:t>
      </w:r>
      <w:r w:rsidR="002D5239" w:rsidRPr="004616F9">
        <w:rPr>
          <w:color w:val="000000"/>
          <w:lang w:eastAsia="en-AU"/>
        </w:rPr>
        <w:t xml:space="preserve"> </w:t>
      </w:r>
      <w:r w:rsidR="003062A9" w:rsidRPr="004616F9">
        <w:rPr>
          <w:color w:val="000000"/>
          <w:lang w:eastAsia="en-AU"/>
        </w:rPr>
        <w:t>in</w:t>
      </w:r>
      <w:r w:rsidR="002D5239" w:rsidRPr="004616F9">
        <w:rPr>
          <w:color w:val="000000"/>
          <w:lang w:eastAsia="en-AU"/>
        </w:rPr>
        <w:t xml:space="preserve"> a different category</w:t>
      </w:r>
      <w:r w:rsidR="000B6C48" w:rsidRPr="004616F9">
        <w:rPr>
          <w:color w:val="000000"/>
          <w:lang w:eastAsia="en-AU"/>
        </w:rPr>
        <w:t xml:space="preserve">, with or without </w:t>
      </w:r>
      <w:r w:rsidR="00C55E51" w:rsidRPr="004616F9">
        <w:rPr>
          <w:color w:val="000000"/>
          <w:lang w:eastAsia="en-AU"/>
        </w:rPr>
        <w:t xml:space="preserve">a </w:t>
      </w:r>
      <w:r w:rsidR="000B6C48" w:rsidRPr="004616F9">
        <w:rPr>
          <w:color w:val="000000"/>
          <w:lang w:eastAsia="en-AU"/>
        </w:rPr>
        <w:t>liquid</w:t>
      </w:r>
      <w:r w:rsidR="001D7509" w:rsidRPr="004616F9">
        <w:rPr>
          <w:color w:val="000000"/>
          <w:lang w:eastAsia="en-AU"/>
        </w:rPr>
        <w:noBreakHyphen/>
      </w:r>
      <w:r w:rsidR="000B6C48" w:rsidRPr="004616F9">
        <w:rPr>
          <w:color w:val="000000"/>
          <w:lang w:eastAsia="en-AU"/>
        </w:rPr>
        <w:t xml:space="preserve">fuel </w:t>
      </w:r>
      <w:r w:rsidR="00C55E51" w:rsidRPr="004616F9">
        <w:rPr>
          <w:color w:val="000000"/>
          <w:lang w:eastAsia="en-AU"/>
        </w:rPr>
        <w:t>system</w:t>
      </w:r>
      <w:r w:rsidR="000B6C48" w:rsidRPr="004616F9">
        <w:rPr>
          <w:color w:val="000000"/>
          <w:lang w:eastAsia="en-AU"/>
        </w:rPr>
        <w:t>, as the case requires</w:t>
      </w:r>
      <w:r w:rsidR="002D5239" w:rsidRPr="004616F9">
        <w:rPr>
          <w:color w:val="000000"/>
          <w:lang w:eastAsia="en-AU"/>
        </w:rPr>
        <w:t xml:space="preserve"> (the </w:t>
      </w:r>
      <w:r w:rsidR="002D5239" w:rsidRPr="004616F9">
        <w:rPr>
          <w:b/>
          <w:i/>
          <w:color w:val="000000"/>
          <w:lang w:eastAsia="en-AU"/>
        </w:rPr>
        <w:t>relevant RPA</w:t>
      </w:r>
      <w:r w:rsidR="002D5239" w:rsidRPr="004616F9">
        <w:rPr>
          <w:color w:val="000000"/>
          <w:lang w:eastAsia="en-AU"/>
        </w:rPr>
        <w:t>)</w:t>
      </w:r>
      <w:r w:rsidR="00E74228" w:rsidRPr="004616F9">
        <w:rPr>
          <w:color w:val="000000"/>
          <w:lang w:eastAsia="en-AU"/>
        </w:rPr>
        <w:t>.</w:t>
      </w:r>
    </w:p>
    <w:p w14:paraId="0FE6AB3D" w14:textId="77777777" w:rsidR="00EC7515" w:rsidRPr="004616F9" w:rsidRDefault="00EC7515" w:rsidP="00EC7515">
      <w:pPr>
        <w:pStyle w:val="LDClause"/>
        <w:rPr>
          <w:lang w:eastAsia="en-AU"/>
        </w:rPr>
      </w:pPr>
      <w:r w:rsidRPr="004616F9">
        <w:rPr>
          <w:lang w:eastAsia="en-AU"/>
        </w:rPr>
        <w:tab/>
        <w:t>(2)</w:t>
      </w:r>
      <w:r w:rsidRPr="004616F9">
        <w:rPr>
          <w:lang w:eastAsia="en-AU"/>
        </w:rPr>
        <w:tab/>
        <w:t xml:space="preserve">Subject to subsection (3), the aeronautical knowledge component of the </w:t>
      </w:r>
      <w:proofErr w:type="spellStart"/>
      <w:r w:rsidRPr="004616F9">
        <w:rPr>
          <w:lang w:eastAsia="en-AU"/>
        </w:rPr>
        <w:t>RePL</w:t>
      </w:r>
      <w:proofErr w:type="spellEnd"/>
      <w:r w:rsidRPr="004616F9">
        <w:rPr>
          <w:lang w:eastAsia="en-AU"/>
        </w:rPr>
        <w:t xml:space="preserve"> training course must require the applicant to complete training, and pass an examination, in all of the units of knowledge that are required for the relevant RPA under Schedule 4, except:</w:t>
      </w:r>
    </w:p>
    <w:p w14:paraId="1F4405DA"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0FA139A4"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372CF9F5"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537DFA61"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22FB34EE"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1A2A5233" w14:textId="77777777" w:rsidR="00EC7515" w:rsidRPr="004616F9" w:rsidRDefault="00EC7515" w:rsidP="00EC7515">
      <w:pPr>
        <w:pStyle w:val="LDP1a"/>
        <w:rPr>
          <w:lang w:eastAsia="en-AU"/>
        </w:rPr>
      </w:pPr>
      <w:r w:rsidRPr="004616F9">
        <w:rPr>
          <w:lang w:eastAsia="en-AU"/>
        </w:rPr>
        <w:tab/>
        <w:t>the Common units; and</w:t>
      </w:r>
    </w:p>
    <w:p w14:paraId="64A029CB" w14:textId="77777777" w:rsidR="00EC7515" w:rsidRPr="004616F9" w:rsidRDefault="00EC7515" w:rsidP="00EC7515">
      <w:pPr>
        <w:pStyle w:val="LDP1a"/>
      </w:pPr>
      <w:r w:rsidRPr="004616F9">
        <w:t>(c)</w:t>
      </w:r>
      <w:r w:rsidRPr="004616F9">
        <w:tab/>
        <w:t>for all applicants — those units for which the holder passed the aeronautical knowledge examination:</w:t>
      </w:r>
    </w:p>
    <w:p w14:paraId="6F704495"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4104014A" w14:textId="2BF2B346"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51B242C8" w14:textId="77777777" w:rsidR="00EC7515" w:rsidRPr="004616F9" w:rsidRDefault="00EC7515" w:rsidP="00EC7515">
      <w:pPr>
        <w:pStyle w:val="LDNote"/>
        <w:rPr>
          <w:lang w:eastAsia="en-AU"/>
        </w:rPr>
      </w:pPr>
      <w:r w:rsidRPr="004616F9">
        <w:rPr>
          <w:i/>
          <w:lang w:eastAsia="en-AU"/>
        </w:rPr>
        <w:t>Note</w:t>
      </w:r>
      <w:r w:rsidRPr="004616F9">
        <w:rPr>
          <w:lang w:eastAsia="en-AU"/>
        </w:rPr>
        <w:t>   </w:t>
      </w:r>
      <w:r w:rsidRPr="004616F9">
        <w:rPr>
          <w:b/>
          <w:i/>
          <w:lang w:eastAsia="en-AU"/>
        </w:rPr>
        <w:t>Involved RPA participant</w:t>
      </w:r>
      <w:r w:rsidRPr="004616F9">
        <w:rPr>
          <w:lang w:eastAsia="en-AU"/>
        </w:rPr>
        <w:t xml:space="preserve"> is defined in subsection (8).</w:t>
      </w:r>
    </w:p>
    <w:p w14:paraId="6ADC7A40" w14:textId="77777777" w:rsidR="00CC2DFC" w:rsidRPr="004616F9" w:rsidRDefault="00CC2DFC" w:rsidP="00CC2DFC">
      <w:pPr>
        <w:pStyle w:val="LDClause"/>
        <w:rPr>
          <w:color w:val="000000"/>
          <w:lang w:eastAsia="en-AU"/>
        </w:rPr>
      </w:pPr>
      <w:r w:rsidRPr="004616F9">
        <w:rPr>
          <w:color w:val="000000"/>
          <w:lang w:eastAsia="en-AU"/>
        </w:rPr>
        <w:tab/>
        <w:t>(3)</w:t>
      </w:r>
      <w:r w:rsidRPr="004616F9">
        <w:rPr>
          <w:color w:val="000000"/>
          <w:lang w:eastAsia="en-AU"/>
        </w:rPr>
        <w:tab/>
        <w:t>An applicant who holds 1 of the following:</w:t>
      </w:r>
    </w:p>
    <w:p w14:paraId="274AC9AF" w14:textId="77777777" w:rsidR="00CC2DFC" w:rsidRPr="004616F9" w:rsidRDefault="00CC2DFC" w:rsidP="005630BC">
      <w:pPr>
        <w:pStyle w:val="LDP1a"/>
        <w:rPr>
          <w:lang w:eastAsia="en-AU"/>
        </w:rPr>
      </w:pPr>
      <w:r w:rsidRPr="004616F9">
        <w:rPr>
          <w:lang w:eastAsia="en-AU"/>
        </w:rPr>
        <w:t>(a)</w:t>
      </w:r>
      <w:r w:rsidRPr="004616F9">
        <w:rPr>
          <w:lang w:eastAsia="en-AU"/>
        </w:rPr>
        <w:tab/>
        <w:t>a flight crew licence;</w:t>
      </w:r>
    </w:p>
    <w:p w14:paraId="7B280FB8" w14:textId="77777777" w:rsidR="00CC2DFC" w:rsidRPr="004616F9" w:rsidRDefault="00CC2DFC" w:rsidP="005630BC">
      <w:pPr>
        <w:pStyle w:val="LDP1a"/>
        <w:rPr>
          <w:color w:val="000000"/>
          <w:lang w:eastAsia="en-AU"/>
        </w:rPr>
      </w:pPr>
      <w:r w:rsidRPr="004616F9">
        <w:rPr>
          <w:lang w:eastAsia="en-AU"/>
        </w:rPr>
        <w:t>(b)</w:t>
      </w:r>
      <w:r w:rsidRPr="004616F9">
        <w:rPr>
          <w:lang w:eastAsia="en-AU"/>
        </w:rPr>
        <w:tab/>
      </w:r>
      <w:r w:rsidRPr="004616F9">
        <w:rPr>
          <w:color w:val="000000"/>
          <w:lang w:eastAsia="en-AU"/>
        </w:rPr>
        <w:t>an overseas flight crew licence</w:t>
      </w:r>
      <w:r w:rsidR="00F135BE" w:rsidRPr="004616F9">
        <w:rPr>
          <w:color w:val="000000"/>
          <w:lang w:eastAsia="en-AU"/>
        </w:rPr>
        <w:t>,</w:t>
      </w:r>
      <w:r w:rsidRPr="004616F9">
        <w:rPr>
          <w:color w:val="000000"/>
          <w:lang w:eastAsia="en-AU"/>
        </w:rPr>
        <w:t xml:space="preserve"> or a flight crew qualification granted by the ADF, that CASA is satisfied is equivalent to a flight crew licence;</w:t>
      </w:r>
    </w:p>
    <w:p w14:paraId="4AEFFB2E" w14:textId="77777777" w:rsidR="00CC2DFC" w:rsidRPr="004616F9" w:rsidRDefault="00CC2DFC" w:rsidP="00A718FA">
      <w:pPr>
        <w:pStyle w:val="LDClause"/>
        <w:rPr>
          <w:lang w:eastAsia="en-AU"/>
        </w:rPr>
      </w:pPr>
      <w:r w:rsidRPr="004616F9">
        <w:rPr>
          <w:lang w:eastAsia="en-AU"/>
        </w:rPr>
        <w:tab/>
      </w:r>
      <w:r w:rsidRPr="004616F9">
        <w:rPr>
          <w:lang w:eastAsia="en-AU"/>
        </w:rPr>
        <w:tab/>
        <w:t>that is for a category of manned aircraft that is similar to the category of the relevant RPA, is taken to satisfy the aeronautical knowledge component of the training mentioned in subsection (2).</w:t>
      </w:r>
    </w:p>
    <w:p w14:paraId="7383FEEE" w14:textId="77777777" w:rsidR="002D5239" w:rsidRPr="004616F9" w:rsidRDefault="002D5239" w:rsidP="00C35839">
      <w:pPr>
        <w:pStyle w:val="LDClause"/>
        <w:keepNext/>
        <w:rPr>
          <w:lang w:eastAsia="en-AU"/>
        </w:rPr>
      </w:pPr>
      <w:r w:rsidRPr="004616F9">
        <w:rPr>
          <w:color w:val="000000"/>
          <w:lang w:eastAsia="en-AU"/>
        </w:rPr>
        <w:tab/>
        <w:t>(</w:t>
      </w:r>
      <w:r w:rsidR="00CC2DFC" w:rsidRPr="004616F9">
        <w:rPr>
          <w:color w:val="000000"/>
          <w:lang w:eastAsia="en-AU"/>
        </w:rPr>
        <w:t>4</w:t>
      </w:r>
      <w:r w:rsidRPr="004616F9">
        <w:rPr>
          <w:color w:val="000000"/>
          <w:lang w:eastAsia="en-AU"/>
        </w:rPr>
        <w:t>)</w:t>
      </w:r>
      <w:r w:rsidRPr="004616F9">
        <w:rPr>
          <w:color w:val="000000"/>
          <w:lang w:eastAsia="en-AU"/>
        </w:rPr>
        <w:tab/>
        <w:t>For subsection (2), the examination must</w:t>
      </w:r>
      <w:r w:rsidR="00BA7D25" w:rsidRPr="004616F9">
        <w:rPr>
          <w:color w:val="000000"/>
          <w:lang w:eastAsia="en-AU"/>
        </w:rPr>
        <w:t xml:space="preserve"> </w:t>
      </w:r>
      <w:r w:rsidRPr="004616F9">
        <w:rPr>
          <w:lang w:eastAsia="en-AU"/>
        </w:rPr>
        <w:t>comply with the requirements set out in the operator’s documented practices and procedures dealing with the following for the examination:</w:t>
      </w:r>
    </w:p>
    <w:p w14:paraId="29D7EDE5" w14:textId="77777777" w:rsidR="002D5239" w:rsidRPr="004616F9" w:rsidRDefault="00561E59" w:rsidP="004F0C0B">
      <w:pPr>
        <w:pStyle w:val="LDP1a"/>
      </w:pPr>
      <w:r w:rsidRPr="004616F9">
        <w:t>(a)</w:t>
      </w:r>
      <w:r w:rsidRPr="004616F9">
        <w:tab/>
      </w:r>
      <w:r w:rsidR="002D5239" w:rsidRPr="004616F9">
        <w:t>the content, including the variation and security of relevant questions;</w:t>
      </w:r>
    </w:p>
    <w:p w14:paraId="5BCE205D" w14:textId="54948964" w:rsidR="002D5239" w:rsidRPr="004616F9" w:rsidRDefault="00561E59" w:rsidP="004F0C0B">
      <w:pPr>
        <w:pStyle w:val="LDP1a"/>
      </w:pPr>
      <w:r w:rsidRPr="004616F9">
        <w:lastRenderedPageBreak/>
        <w:t>(b)</w:t>
      </w:r>
      <w:r w:rsidRPr="004616F9">
        <w:tab/>
      </w:r>
      <w:r w:rsidR="002D5239" w:rsidRPr="004616F9">
        <w:t>the pass mark, including procedures for knowledge deficiency reporting and re</w:t>
      </w:r>
      <w:r w:rsidR="001D7509" w:rsidRPr="004616F9">
        <w:noBreakHyphen/>
      </w:r>
      <w:r w:rsidR="002D5239" w:rsidRPr="004616F9">
        <w:t>examination;</w:t>
      </w:r>
    </w:p>
    <w:p w14:paraId="0DBC7624" w14:textId="77777777" w:rsidR="002D5239" w:rsidRPr="004616F9" w:rsidRDefault="00561E59" w:rsidP="004F0C0B">
      <w:pPr>
        <w:pStyle w:val="LDP1a"/>
      </w:pPr>
      <w:r w:rsidRPr="004616F9">
        <w:t>(c)</w:t>
      </w:r>
      <w:r w:rsidRPr="004616F9">
        <w:tab/>
      </w:r>
      <w:r w:rsidR="002D5239" w:rsidRPr="004616F9">
        <w:t>notifications and certifications for applicants</w:t>
      </w:r>
      <w:r w:rsidR="00FB7491" w:rsidRPr="004616F9">
        <w:t>,</w:t>
      </w:r>
      <w:r w:rsidR="002D5239" w:rsidRPr="004616F9">
        <w:t xml:space="preserve"> and record keeping.</w:t>
      </w:r>
    </w:p>
    <w:p w14:paraId="120CFB34" w14:textId="77777777" w:rsidR="002D5239" w:rsidRPr="004616F9" w:rsidRDefault="002D5239" w:rsidP="002D5239">
      <w:pPr>
        <w:pStyle w:val="LDNote"/>
        <w:rPr>
          <w:lang w:eastAsia="en-AU"/>
        </w:rPr>
      </w:pPr>
      <w:r w:rsidRPr="004616F9">
        <w:rPr>
          <w:i/>
          <w:lang w:eastAsia="en-AU"/>
        </w:rPr>
        <w:t>Note</w:t>
      </w:r>
      <w:r w:rsidRPr="004616F9">
        <w:rPr>
          <w:lang w:eastAsia="en-AU"/>
        </w:rPr>
        <w:t>   Examinations may be oral or written but must be supported by appropriate records in accordance with the operator’s documented</w:t>
      </w:r>
      <w:r w:rsidR="001131B5" w:rsidRPr="004616F9">
        <w:rPr>
          <w:lang w:eastAsia="en-AU"/>
        </w:rPr>
        <w:t xml:space="preserve"> </w:t>
      </w:r>
      <w:r w:rsidRPr="004616F9">
        <w:rPr>
          <w:lang w:eastAsia="en-AU"/>
        </w:rPr>
        <w:t>practices and procedures.</w:t>
      </w:r>
    </w:p>
    <w:p w14:paraId="5E9D84AD" w14:textId="77777777" w:rsidR="00EC7515" w:rsidRPr="004616F9" w:rsidRDefault="00EC7515" w:rsidP="00EC7515">
      <w:pPr>
        <w:pStyle w:val="LDClause"/>
        <w:rPr>
          <w:lang w:eastAsia="en-AU"/>
        </w:rPr>
      </w:pPr>
      <w:r w:rsidRPr="004616F9">
        <w:rPr>
          <w:lang w:eastAsia="en-AU"/>
        </w:rPr>
        <w:tab/>
        <w:t>(5)</w:t>
      </w:r>
      <w:r w:rsidRPr="004616F9">
        <w:rPr>
          <w:lang w:eastAsia="en-AU"/>
        </w:rPr>
        <w:tab/>
        <w:t xml:space="preserve">The practical competency component of the </w:t>
      </w:r>
      <w:proofErr w:type="spellStart"/>
      <w:r w:rsidRPr="004616F9">
        <w:rPr>
          <w:lang w:eastAsia="en-AU"/>
        </w:rPr>
        <w:t>RePL</w:t>
      </w:r>
      <w:proofErr w:type="spellEnd"/>
      <w:r w:rsidRPr="004616F9">
        <w:rPr>
          <w:lang w:eastAsia="en-AU"/>
        </w:rPr>
        <w:t xml:space="preserve"> training course must require the applicant to complete training, and be assessed as competent, in all of the units of practical competency that are required for the relevant RPA under Schedule 5 (including in the manual mode of operation if the case so requires), except:</w:t>
      </w:r>
    </w:p>
    <w:p w14:paraId="5BF7B8AA"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4974271A"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080CE604"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71E0EB8F"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5CB9D16C"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5FA3FB77" w14:textId="77777777" w:rsidR="00EC7515" w:rsidRPr="004616F9" w:rsidRDefault="00EC7515" w:rsidP="00EC7515">
      <w:pPr>
        <w:pStyle w:val="LDP1a"/>
        <w:rPr>
          <w:lang w:eastAsia="en-AU"/>
        </w:rPr>
      </w:pPr>
      <w:r w:rsidRPr="004616F9">
        <w:rPr>
          <w:lang w:eastAsia="en-AU"/>
        </w:rPr>
        <w:tab/>
        <w:t>the Common units; and</w:t>
      </w:r>
    </w:p>
    <w:p w14:paraId="30F2FF44" w14:textId="77777777" w:rsidR="00EC7515" w:rsidRPr="004616F9" w:rsidRDefault="00EC7515" w:rsidP="00EC7515">
      <w:pPr>
        <w:pStyle w:val="LDP1a"/>
      </w:pPr>
      <w:r w:rsidRPr="004616F9">
        <w:t>(c)</w:t>
      </w:r>
      <w:r w:rsidRPr="004616F9">
        <w:tab/>
        <w:t xml:space="preserve">for all applicants — those units of practical competency for which the holder was </w:t>
      </w:r>
      <w:r w:rsidRPr="004616F9">
        <w:rPr>
          <w:lang w:eastAsia="en-AU"/>
        </w:rPr>
        <w:t>assessed as competent</w:t>
      </w:r>
      <w:r w:rsidRPr="004616F9">
        <w:t>:</w:t>
      </w:r>
    </w:p>
    <w:p w14:paraId="753790EB"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6FBF7091" w14:textId="18D44013"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03089D97" w14:textId="735915CA" w:rsidR="00561E59" w:rsidRPr="004616F9" w:rsidRDefault="00561E59" w:rsidP="00561E59">
      <w:pPr>
        <w:pStyle w:val="LDClause"/>
        <w:rPr>
          <w:color w:val="000000"/>
          <w:lang w:eastAsia="en-AU"/>
        </w:rPr>
      </w:pPr>
      <w:r w:rsidRPr="004616F9">
        <w:rPr>
          <w:color w:val="000000"/>
          <w:lang w:eastAsia="en-AU"/>
        </w:rPr>
        <w:tab/>
        <w:t>(</w:t>
      </w:r>
      <w:r w:rsidR="00CC2DFC" w:rsidRPr="004616F9">
        <w:rPr>
          <w:color w:val="000000"/>
          <w:lang w:eastAsia="en-AU"/>
        </w:rPr>
        <w:t>6</w:t>
      </w:r>
      <w:r w:rsidRPr="004616F9">
        <w:rPr>
          <w:color w:val="000000"/>
          <w:lang w:eastAsia="en-AU"/>
        </w:rPr>
        <w:t>)</w:t>
      </w:r>
      <w:r w:rsidRPr="004616F9">
        <w:rPr>
          <w:color w:val="000000"/>
          <w:lang w:eastAsia="en-AU"/>
        </w:rPr>
        <w:tab/>
        <w:t>Without affecting subsection (</w:t>
      </w:r>
      <w:r w:rsidR="00CC2DFC" w:rsidRPr="004616F9">
        <w:rPr>
          <w:color w:val="000000"/>
          <w:lang w:eastAsia="en-AU"/>
        </w:rPr>
        <w:t>5</w:t>
      </w:r>
      <w:r w:rsidRPr="004616F9">
        <w:rPr>
          <w:color w:val="000000"/>
          <w:lang w:eastAsia="en-AU"/>
        </w:rPr>
        <w:t xml:space="preserve">), if the holder is applying for the first time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for RPA with liquid-fuel system, the relevant aeronautical knowledge and practical components of the </w:t>
      </w:r>
      <w:proofErr w:type="spellStart"/>
      <w:r w:rsidRPr="004616F9">
        <w:rPr>
          <w:color w:val="000000"/>
          <w:lang w:eastAsia="en-AU"/>
        </w:rPr>
        <w:t>RePL</w:t>
      </w:r>
      <w:proofErr w:type="spellEnd"/>
      <w:r w:rsidRPr="004616F9">
        <w:rPr>
          <w:color w:val="000000"/>
          <w:lang w:eastAsia="en-AU"/>
        </w:rPr>
        <w:t xml:space="preserve"> training course must require the applicant to:</w:t>
      </w:r>
    </w:p>
    <w:p w14:paraId="7C9268F1" w14:textId="77777777" w:rsidR="00561E59" w:rsidRPr="004616F9" w:rsidRDefault="00561E59" w:rsidP="00561E59">
      <w:pPr>
        <w:pStyle w:val="LDP1a"/>
        <w:rPr>
          <w:lang w:eastAsia="en-AU"/>
        </w:rPr>
      </w:pPr>
      <w:r w:rsidRPr="004616F9">
        <w:rPr>
          <w:lang w:eastAsia="en-AU"/>
        </w:rPr>
        <w:t>(a)</w:t>
      </w:r>
      <w:r w:rsidRPr="004616F9">
        <w:rPr>
          <w:lang w:eastAsia="en-AU"/>
        </w:rPr>
        <w:tab/>
        <w:t>complete training in, and pass the examination for, the units of knowledge required for RPA with a liquid-fuel system under Schedule 4; and</w:t>
      </w:r>
    </w:p>
    <w:p w14:paraId="17D0E383" w14:textId="7D232584" w:rsidR="00561E59" w:rsidRPr="004616F9" w:rsidRDefault="00561E59" w:rsidP="00561E59">
      <w:pPr>
        <w:pStyle w:val="LDP1a"/>
        <w:rPr>
          <w:color w:val="000000"/>
          <w:lang w:eastAsia="en-AU"/>
        </w:rPr>
      </w:pPr>
      <w:r w:rsidRPr="004616F9">
        <w:rPr>
          <w:lang w:eastAsia="en-AU"/>
        </w:rPr>
        <w:t>(b)</w:t>
      </w:r>
      <w:r w:rsidRPr="004616F9">
        <w:rPr>
          <w:lang w:eastAsia="en-AU"/>
        </w:rPr>
        <w:tab/>
        <w:t>complete training in</w:t>
      </w:r>
      <w:r w:rsidR="001D7509" w:rsidRPr="004616F9">
        <w:rPr>
          <w:lang w:eastAsia="en-AU"/>
        </w:rPr>
        <w:t>,</w:t>
      </w:r>
      <w:r w:rsidR="00191575" w:rsidRPr="004616F9">
        <w:rPr>
          <w:lang w:eastAsia="en-AU"/>
        </w:rPr>
        <w:t xml:space="preserve"> </w:t>
      </w:r>
      <w:r w:rsidRPr="004616F9">
        <w:rPr>
          <w:lang w:eastAsia="en-AU"/>
        </w:rPr>
        <w:t>and demonstrate the practical competencies required for</w:t>
      </w:r>
      <w:r w:rsidR="001D7509" w:rsidRPr="004616F9">
        <w:rPr>
          <w:lang w:eastAsia="en-AU"/>
        </w:rPr>
        <w:t>,</w:t>
      </w:r>
      <w:r w:rsidRPr="004616F9">
        <w:rPr>
          <w:lang w:eastAsia="en-AU"/>
        </w:rPr>
        <w:t xml:space="preserve"> RPA with a liquid-fuel system under Schedule 5.</w:t>
      </w:r>
    </w:p>
    <w:p w14:paraId="43B4C9AB" w14:textId="4EDF3A7A" w:rsidR="00774116" w:rsidRPr="004616F9" w:rsidRDefault="000860D7" w:rsidP="00774116">
      <w:pPr>
        <w:pStyle w:val="LDClause"/>
        <w:rPr>
          <w:lang w:eastAsia="en-AU"/>
        </w:rPr>
      </w:pPr>
      <w:r w:rsidRPr="004616F9">
        <w:rPr>
          <w:color w:val="000000"/>
          <w:lang w:eastAsia="en-AU"/>
        </w:rPr>
        <w:tab/>
        <w:t>(</w:t>
      </w:r>
      <w:r w:rsidR="00713F8E" w:rsidRPr="004616F9">
        <w:rPr>
          <w:color w:val="000000"/>
          <w:lang w:eastAsia="en-AU"/>
        </w:rPr>
        <w:t>7</w:t>
      </w:r>
      <w:r w:rsidRPr="004616F9">
        <w:rPr>
          <w:color w:val="000000"/>
          <w:lang w:eastAsia="en-AU"/>
        </w:rPr>
        <w:t>)</w:t>
      </w:r>
      <w:r w:rsidRPr="004616F9">
        <w:rPr>
          <w:color w:val="000000"/>
          <w:lang w:eastAsia="en-AU"/>
        </w:rPr>
        <w:tab/>
        <w:t xml:space="preserve">The relevant practical competency component of the </w:t>
      </w:r>
      <w:proofErr w:type="spellStart"/>
      <w:r w:rsidRPr="004616F9">
        <w:rPr>
          <w:color w:val="000000"/>
          <w:lang w:eastAsia="en-AU"/>
        </w:rPr>
        <w:t>RePL</w:t>
      </w:r>
      <w:proofErr w:type="spellEnd"/>
      <w:r w:rsidRPr="004616F9">
        <w:rPr>
          <w:color w:val="000000"/>
          <w:lang w:eastAsia="en-AU"/>
        </w:rPr>
        <w:t xml:space="preserve"> training course must require the applicant to pass the training course flight test </w:t>
      </w:r>
      <w:r w:rsidRPr="004616F9">
        <w:rPr>
          <w:lang w:eastAsia="en-AU"/>
        </w:rPr>
        <w:t xml:space="preserve">for </w:t>
      </w:r>
      <w:r w:rsidR="005B2D4F" w:rsidRPr="004616F9">
        <w:rPr>
          <w:lang w:eastAsia="en-AU"/>
        </w:rPr>
        <w:t xml:space="preserve">the </w:t>
      </w:r>
      <w:r w:rsidR="000B6C48" w:rsidRPr="004616F9">
        <w:rPr>
          <w:lang w:eastAsia="en-AU"/>
        </w:rPr>
        <w:t>relevant RPA</w:t>
      </w:r>
      <w:r w:rsidR="00774116" w:rsidRPr="004616F9">
        <w:rPr>
          <w:lang w:eastAsia="en-AU"/>
        </w:rPr>
        <w:t xml:space="preserve">, </w:t>
      </w:r>
      <w:r w:rsidR="00774116" w:rsidRPr="004616F9">
        <w:rPr>
          <w:color w:val="000000"/>
          <w:lang w:eastAsia="en-AU"/>
        </w:rPr>
        <w:t xml:space="preserve">conducted by an examiner </w:t>
      </w:r>
      <w:r w:rsidR="00841599" w:rsidRPr="004616F9">
        <w:rPr>
          <w:lang w:eastAsia="en-AU"/>
        </w:rPr>
        <w:t>in accordance with the relevant flight test standards in Schedule 6</w:t>
      </w:r>
      <w:r w:rsidR="00774116" w:rsidRPr="004616F9">
        <w:rPr>
          <w:lang w:eastAsia="en-AU"/>
        </w:rPr>
        <w:t>.</w:t>
      </w:r>
    </w:p>
    <w:p w14:paraId="72896991" w14:textId="77777777" w:rsidR="00C35839" w:rsidRPr="004616F9" w:rsidRDefault="00713F8E" w:rsidP="00713F8E">
      <w:pPr>
        <w:pStyle w:val="LDClause"/>
        <w:rPr>
          <w:lang w:eastAsia="en-AU"/>
        </w:rPr>
      </w:pPr>
      <w:r w:rsidRPr="004616F9">
        <w:rPr>
          <w:lang w:eastAsia="en-AU"/>
        </w:rPr>
        <w:tab/>
        <w:t>(8)</w:t>
      </w:r>
      <w:r w:rsidRPr="004616F9">
        <w:rPr>
          <w:lang w:eastAsia="en-AU"/>
        </w:rPr>
        <w:tab/>
        <w:t>For subsection (2)</w:t>
      </w:r>
      <w:r w:rsidR="00C35839" w:rsidRPr="004616F9">
        <w:rPr>
          <w:lang w:eastAsia="en-AU"/>
        </w:rPr>
        <w:t>:</w:t>
      </w:r>
    </w:p>
    <w:p w14:paraId="09A97DFD" w14:textId="5623E8A9" w:rsidR="00713F8E" w:rsidRPr="004616F9" w:rsidRDefault="00713F8E" w:rsidP="00C35839">
      <w:pPr>
        <w:pStyle w:val="LDdefinition"/>
        <w:rPr>
          <w:lang w:eastAsia="en-AU"/>
        </w:rPr>
      </w:pPr>
      <w:r w:rsidRPr="004616F9">
        <w:rPr>
          <w:b/>
          <w:i/>
          <w:lang w:eastAsia="en-AU"/>
        </w:rPr>
        <w:t>involved RPA participant</w:t>
      </w:r>
      <w:r w:rsidRPr="004616F9">
        <w:rPr>
          <w:lang w:eastAsia="en-AU"/>
        </w:rPr>
        <w:t xml:space="preserve"> means a person whose logbooks and RPA operator records show that the person, as a chief remote pilot or </w:t>
      </w:r>
      <w:proofErr w:type="spellStart"/>
      <w:r w:rsidRPr="004616F9">
        <w:rPr>
          <w:lang w:eastAsia="en-AU"/>
        </w:rPr>
        <w:t>RePL</w:t>
      </w:r>
      <w:proofErr w:type="spellEnd"/>
      <w:r w:rsidRPr="004616F9">
        <w:rPr>
          <w:lang w:eastAsia="en-AU"/>
        </w:rPr>
        <w:t xml:space="preserve"> holder, has performed chief remote pilot duties or flown RPA, during not less than 50% of the total number of completed weeks between:</w:t>
      </w:r>
    </w:p>
    <w:p w14:paraId="465316B8" w14:textId="27E8D6F7" w:rsidR="00713F8E" w:rsidRPr="004616F9" w:rsidRDefault="005630BC" w:rsidP="005630BC">
      <w:pPr>
        <w:pStyle w:val="LDP1a"/>
        <w:rPr>
          <w:color w:val="000000"/>
          <w:lang w:eastAsia="en-AU"/>
        </w:rPr>
      </w:pPr>
      <w:r w:rsidRPr="004616F9">
        <w:rPr>
          <w:color w:val="000000"/>
          <w:lang w:eastAsia="en-AU"/>
        </w:rPr>
        <w:t>(a)</w:t>
      </w:r>
      <w:r w:rsidRPr="004616F9">
        <w:rPr>
          <w:color w:val="000000"/>
          <w:lang w:eastAsia="en-AU"/>
        </w:rPr>
        <w:tab/>
      </w:r>
      <w:r w:rsidR="00713F8E" w:rsidRPr="004616F9">
        <w:rPr>
          <w:color w:val="000000"/>
          <w:lang w:eastAsia="en-AU"/>
        </w:rPr>
        <w:t xml:space="preserve">first qualifying for the </w:t>
      </w:r>
      <w:proofErr w:type="spellStart"/>
      <w:r w:rsidR="00713F8E" w:rsidRPr="004616F9">
        <w:rPr>
          <w:color w:val="000000"/>
          <w:lang w:eastAsia="en-AU"/>
        </w:rPr>
        <w:t>RePL</w:t>
      </w:r>
      <w:proofErr w:type="spellEnd"/>
      <w:r w:rsidR="00713F8E" w:rsidRPr="004616F9">
        <w:rPr>
          <w:color w:val="000000"/>
          <w:lang w:eastAsia="en-AU"/>
        </w:rPr>
        <w:t xml:space="preserve"> in a category of small RPA; and</w:t>
      </w:r>
    </w:p>
    <w:p w14:paraId="7C9B7971" w14:textId="634D1FB0" w:rsidR="00713F8E" w:rsidRPr="004616F9" w:rsidRDefault="005630BC" w:rsidP="005630BC">
      <w:pPr>
        <w:pStyle w:val="LDP1a"/>
        <w:rPr>
          <w:color w:val="000000"/>
          <w:lang w:eastAsia="en-AU"/>
        </w:rPr>
      </w:pPr>
      <w:r w:rsidRPr="004616F9">
        <w:rPr>
          <w:color w:val="000000"/>
          <w:lang w:eastAsia="en-AU"/>
        </w:rPr>
        <w:t>(b)</w:t>
      </w:r>
      <w:r w:rsidRPr="004616F9">
        <w:rPr>
          <w:color w:val="000000"/>
          <w:lang w:eastAsia="en-AU"/>
        </w:rPr>
        <w:tab/>
      </w:r>
      <w:r w:rsidR="00713F8E" w:rsidRPr="004616F9">
        <w:rPr>
          <w:color w:val="000000"/>
          <w:lang w:eastAsia="en-AU"/>
        </w:rPr>
        <w:t xml:space="preserve">the date of application to be </w:t>
      </w:r>
      <w:r w:rsidR="008E7B8C" w:rsidRPr="004616F9">
        <w:rPr>
          <w:color w:val="000000"/>
          <w:lang w:eastAsia="en-AU"/>
        </w:rPr>
        <w:t xml:space="preserve">a </w:t>
      </w:r>
      <w:proofErr w:type="spellStart"/>
      <w:r w:rsidR="008E7B8C" w:rsidRPr="004616F9">
        <w:rPr>
          <w:color w:val="000000"/>
          <w:lang w:eastAsia="en-AU"/>
        </w:rPr>
        <w:t>RePL</w:t>
      </w:r>
      <w:proofErr w:type="spellEnd"/>
      <w:r w:rsidR="00713F8E" w:rsidRPr="004616F9">
        <w:rPr>
          <w:color w:val="000000"/>
          <w:lang w:eastAsia="en-AU"/>
        </w:rPr>
        <w:t xml:space="preserve"> holder </w:t>
      </w:r>
      <w:r w:rsidR="0066707C" w:rsidRPr="004616F9">
        <w:rPr>
          <w:color w:val="000000"/>
          <w:lang w:eastAsia="en-AU"/>
        </w:rPr>
        <w:t xml:space="preserve">for a medium or large RPA </w:t>
      </w:r>
      <w:r w:rsidR="003062A9" w:rsidRPr="004616F9">
        <w:rPr>
          <w:color w:val="000000"/>
          <w:lang w:eastAsia="en-AU"/>
        </w:rPr>
        <w:t>in</w:t>
      </w:r>
      <w:r w:rsidR="0066707C" w:rsidRPr="004616F9">
        <w:rPr>
          <w:color w:val="000000"/>
          <w:lang w:eastAsia="en-AU"/>
        </w:rPr>
        <w:t xml:space="preserve"> a different category, with or without a liquid-fuel system, as the case requires</w:t>
      </w:r>
      <w:r w:rsidR="00713F8E" w:rsidRPr="004616F9">
        <w:rPr>
          <w:color w:val="000000"/>
          <w:lang w:eastAsia="en-AU"/>
        </w:rPr>
        <w:t>.</w:t>
      </w:r>
    </w:p>
    <w:p w14:paraId="495EFFD0" w14:textId="559835B6" w:rsidR="0062043A" w:rsidRPr="004616F9" w:rsidRDefault="0062043A" w:rsidP="0062043A">
      <w:pPr>
        <w:pStyle w:val="LDClauseHeading"/>
      </w:pPr>
      <w:bookmarkStart w:id="64" w:name="_Toc105066021"/>
      <w:r w:rsidRPr="004616F9">
        <w:t>2.</w:t>
      </w:r>
      <w:r w:rsidR="00E42AFB" w:rsidRPr="004616F9">
        <w:t>2</w:t>
      </w:r>
      <w:r w:rsidR="001E6B36" w:rsidRPr="004616F9">
        <w:t>4</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w:t>
      </w:r>
      <w:bookmarkStart w:id="65" w:name="_Hlk2172954"/>
      <w:r w:rsidR="00C05D60" w:rsidRPr="004616F9">
        <w:t xml:space="preserve">upgrade </w:t>
      </w:r>
      <w:r w:rsidR="008E7B8C" w:rsidRPr="004616F9">
        <w:t xml:space="preserve">a </w:t>
      </w:r>
      <w:proofErr w:type="spellStart"/>
      <w:r w:rsidR="008E7B8C" w:rsidRPr="004616F9">
        <w:t>RePL</w:t>
      </w:r>
      <w:proofErr w:type="spellEnd"/>
      <w:r w:rsidR="00C05D60" w:rsidRPr="004616F9">
        <w:t xml:space="preserve"> for a</w:t>
      </w:r>
      <w:r w:rsidRPr="004616F9">
        <w:t xml:space="preserve"> medium or large RPA to</w:t>
      </w:r>
      <w:r w:rsidR="00C05D60" w:rsidRPr="004616F9">
        <w:t xml:space="preserve"> </w:t>
      </w:r>
      <w:r w:rsidR="005B2D4F" w:rsidRPr="004616F9">
        <w:t>include</w:t>
      </w:r>
      <w:r w:rsidR="00113822" w:rsidRPr="004616F9">
        <w:t xml:space="preserve"> another</w:t>
      </w:r>
      <w:r w:rsidRPr="004616F9">
        <w:t xml:space="preserve"> </w:t>
      </w:r>
      <w:r w:rsidR="00C05D60" w:rsidRPr="004616F9">
        <w:t>medium or large RPA of the same category</w:t>
      </w:r>
      <w:bookmarkEnd w:id="65"/>
      <w:bookmarkEnd w:id="64"/>
    </w:p>
    <w:p w14:paraId="5C88A0E8" w14:textId="4392F21F" w:rsidR="00BE70D7" w:rsidRPr="004616F9" w:rsidRDefault="0062043A" w:rsidP="0062043A">
      <w:pPr>
        <w:pStyle w:val="LDClause"/>
        <w:rPr>
          <w:color w:val="000000"/>
          <w:lang w:eastAsia="en-AU"/>
        </w:rPr>
      </w:pPr>
      <w:r w:rsidRPr="004616F9">
        <w:tab/>
        <w:t>(1)</w:t>
      </w:r>
      <w:r w:rsidRPr="004616F9">
        <w:tab/>
      </w:r>
      <w:r w:rsidRPr="004616F9">
        <w:rPr>
          <w:color w:val="000000"/>
          <w:lang w:eastAsia="en-AU"/>
        </w:rPr>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training course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w:t>
      </w:r>
      <w:r w:rsidR="00BE70D7" w:rsidRPr="004616F9">
        <w:rPr>
          <w:color w:val="000000"/>
          <w:lang w:eastAsia="en-AU"/>
        </w:rPr>
        <w:t>in a category of</w:t>
      </w:r>
      <w:r w:rsidRPr="004616F9">
        <w:rPr>
          <w:color w:val="000000"/>
          <w:lang w:eastAsia="en-AU"/>
        </w:rPr>
        <w:t xml:space="preserve"> medium or large RPA </w:t>
      </w:r>
      <w:r w:rsidR="00BE70D7" w:rsidRPr="004616F9">
        <w:rPr>
          <w:color w:val="000000"/>
          <w:lang w:eastAsia="en-AU"/>
        </w:rPr>
        <w:t xml:space="preserve">who applies to be </w:t>
      </w:r>
      <w:r w:rsidR="008E7B8C" w:rsidRPr="004616F9">
        <w:rPr>
          <w:color w:val="000000"/>
          <w:lang w:eastAsia="en-AU"/>
        </w:rPr>
        <w:t xml:space="preserve">a </w:t>
      </w:r>
      <w:proofErr w:type="spellStart"/>
      <w:r w:rsidR="008E7B8C" w:rsidRPr="004616F9">
        <w:rPr>
          <w:color w:val="000000"/>
          <w:lang w:eastAsia="en-AU"/>
        </w:rPr>
        <w:lastRenderedPageBreak/>
        <w:t>RePL</w:t>
      </w:r>
      <w:proofErr w:type="spellEnd"/>
      <w:r w:rsidR="00BE70D7" w:rsidRPr="004616F9">
        <w:rPr>
          <w:color w:val="000000"/>
          <w:lang w:eastAsia="en-AU"/>
        </w:rPr>
        <w:t xml:space="preserve"> holder for another medium or large RPA </w:t>
      </w:r>
      <w:r w:rsidR="005B2D4F" w:rsidRPr="004616F9">
        <w:rPr>
          <w:color w:val="000000"/>
          <w:lang w:eastAsia="en-AU"/>
        </w:rPr>
        <w:t>of</w:t>
      </w:r>
      <w:r w:rsidR="00BE70D7" w:rsidRPr="004616F9">
        <w:rPr>
          <w:color w:val="000000"/>
          <w:lang w:eastAsia="en-AU"/>
        </w:rPr>
        <w:t xml:space="preserve"> the same category</w:t>
      </w:r>
      <w:r w:rsidR="000B6C48" w:rsidRPr="004616F9">
        <w:rPr>
          <w:color w:val="000000"/>
          <w:lang w:eastAsia="en-AU"/>
        </w:rPr>
        <w:t xml:space="preserve"> (the </w:t>
      </w:r>
      <w:r w:rsidR="000B6C48" w:rsidRPr="004616F9">
        <w:rPr>
          <w:b/>
          <w:i/>
          <w:color w:val="000000"/>
          <w:lang w:eastAsia="en-AU"/>
        </w:rPr>
        <w:t>relevant RPA</w:t>
      </w:r>
      <w:r w:rsidR="000B6C48" w:rsidRPr="004616F9">
        <w:rPr>
          <w:color w:val="000000"/>
          <w:lang w:eastAsia="en-AU"/>
        </w:rPr>
        <w:t>)</w:t>
      </w:r>
      <w:r w:rsidR="00BE70D7" w:rsidRPr="004616F9">
        <w:rPr>
          <w:color w:val="000000"/>
          <w:lang w:eastAsia="en-AU"/>
        </w:rPr>
        <w:t>.</w:t>
      </w:r>
    </w:p>
    <w:p w14:paraId="0091D607" w14:textId="79B5B93B" w:rsidR="00BE70D7" w:rsidRPr="004616F9" w:rsidRDefault="00190356" w:rsidP="00190356">
      <w:pPr>
        <w:pStyle w:val="LDClause"/>
        <w:rPr>
          <w:color w:val="000000"/>
          <w:lang w:eastAsia="en-AU"/>
        </w:rPr>
      </w:pPr>
      <w:r w:rsidRPr="004616F9">
        <w:rPr>
          <w:color w:val="000000"/>
          <w:lang w:eastAsia="en-AU"/>
        </w:rPr>
        <w:tab/>
        <w:t>(2)</w:t>
      </w:r>
      <w:r w:rsidRPr="004616F9">
        <w:rPr>
          <w:color w:val="000000"/>
          <w:lang w:eastAsia="en-AU"/>
        </w:rPr>
        <w:tab/>
      </w:r>
      <w:r w:rsidR="005227B2" w:rsidRPr="004616F9">
        <w:rPr>
          <w:color w:val="000000"/>
          <w:lang w:eastAsia="en-AU"/>
        </w:rPr>
        <w:t>I</w:t>
      </w:r>
      <w:r w:rsidR="00BE70D7" w:rsidRPr="004616F9">
        <w:rPr>
          <w:color w:val="000000"/>
          <w:lang w:eastAsia="en-AU"/>
        </w:rPr>
        <w:t xml:space="preserve">f the holder is applying for the first time to be </w:t>
      </w:r>
      <w:r w:rsidR="008E7B8C" w:rsidRPr="004616F9">
        <w:rPr>
          <w:color w:val="000000"/>
          <w:lang w:eastAsia="en-AU"/>
        </w:rPr>
        <w:t xml:space="preserve">a </w:t>
      </w:r>
      <w:proofErr w:type="spellStart"/>
      <w:r w:rsidR="008E7B8C" w:rsidRPr="004616F9">
        <w:rPr>
          <w:color w:val="000000"/>
          <w:lang w:eastAsia="en-AU"/>
        </w:rPr>
        <w:t>RePL</w:t>
      </w:r>
      <w:proofErr w:type="spellEnd"/>
      <w:r w:rsidR="00BE70D7" w:rsidRPr="004616F9">
        <w:rPr>
          <w:color w:val="000000"/>
          <w:lang w:eastAsia="en-AU"/>
        </w:rPr>
        <w:t xml:space="preserve"> holder for RPA with </w:t>
      </w:r>
      <w:r w:rsidR="008462F3" w:rsidRPr="004616F9">
        <w:rPr>
          <w:color w:val="000000"/>
          <w:lang w:eastAsia="en-AU"/>
        </w:rPr>
        <w:t>liquid-fuel system</w:t>
      </w:r>
      <w:r w:rsidR="00BE70D7" w:rsidRPr="004616F9">
        <w:rPr>
          <w:color w:val="000000"/>
          <w:lang w:eastAsia="en-AU"/>
        </w:rPr>
        <w:t>, the</w:t>
      </w:r>
      <w:r w:rsidRPr="004616F9">
        <w:rPr>
          <w:color w:val="000000"/>
          <w:lang w:eastAsia="en-AU"/>
        </w:rPr>
        <w:t xml:space="preserve"> relevant aeronautical knowledge and practical components of the </w:t>
      </w:r>
      <w:proofErr w:type="spellStart"/>
      <w:r w:rsidR="006C55C8"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must require the applicant to:</w:t>
      </w:r>
    </w:p>
    <w:p w14:paraId="75CC73AD" w14:textId="77777777" w:rsidR="00190356" w:rsidRPr="004616F9" w:rsidRDefault="00190356" w:rsidP="00190356">
      <w:pPr>
        <w:pStyle w:val="LDP1a"/>
        <w:rPr>
          <w:lang w:eastAsia="en-AU"/>
        </w:rPr>
      </w:pPr>
      <w:r w:rsidRPr="004616F9">
        <w:rPr>
          <w:lang w:eastAsia="en-AU"/>
        </w:rPr>
        <w:t>(a)</w:t>
      </w:r>
      <w:r w:rsidRPr="004616F9">
        <w:rPr>
          <w:lang w:eastAsia="en-AU"/>
        </w:rPr>
        <w:tab/>
        <w:t>complete training in, and pass the examination for, the units of knowledge required</w:t>
      </w:r>
      <w:r w:rsidR="00F533F0" w:rsidRPr="004616F9">
        <w:rPr>
          <w:lang w:eastAsia="en-AU"/>
        </w:rPr>
        <w:t xml:space="preserve"> </w:t>
      </w:r>
      <w:r w:rsidRPr="004616F9">
        <w:rPr>
          <w:lang w:eastAsia="en-AU"/>
        </w:rPr>
        <w:t xml:space="preserve">for RPA with </w:t>
      </w:r>
      <w:r w:rsidR="008462F3" w:rsidRPr="004616F9">
        <w:rPr>
          <w:lang w:eastAsia="en-AU"/>
        </w:rPr>
        <w:t>a liquid-fuel system</w:t>
      </w:r>
      <w:r w:rsidR="009A4B34" w:rsidRPr="004616F9">
        <w:rPr>
          <w:lang w:eastAsia="en-AU"/>
        </w:rPr>
        <w:t xml:space="preserve"> under Schedule 4</w:t>
      </w:r>
      <w:r w:rsidRPr="004616F9">
        <w:rPr>
          <w:lang w:eastAsia="en-AU"/>
        </w:rPr>
        <w:t>; and</w:t>
      </w:r>
    </w:p>
    <w:p w14:paraId="3F7EA956" w14:textId="6983628E" w:rsidR="00190356" w:rsidRPr="004616F9" w:rsidRDefault="00190356" w:rsidP="00190356">
      <w:pPr>
        <w:pStyle w:val="LDP1a"/>
        <w:rPr>
          <w:color w:val="000000"/>
          <w:lang w:eastAsia="en-AU"/>
        </w:rPr>
      </w:pPr>
      <w:r w:rsidRPr="004616F9">
        <w:rPr>
          <w:lang w:eastAsia="en-AU"/>
        </w:rPr>
        <w:t>(b)</w:t>
      </w:r>
      <w:r w:rsidRPr="004616F9">
        <w:rPr>
          <w:lang w:eastAsia="en-AU"/>
        </w:rPr>
        <w:tab/>
        <w:t>complete training in</w:t>
      </w:r>
      <w:r w:rsidR="006D2F2D" w:rsidRPr="004616F9">
        <w:rPr>
          <w:lang w:eastAsia="en-AU"/>
        </w:rPr>
        <w:t>,</w:t>
      </w:r>
      <w:r w:rsidRPr="004616F9">
        <w:rPr>
          <w:lang w:eastAsia="en-AU"/>
        </w:rPr>
        <w:t xml:space="preserve"> and demonstrate the practical competencies required</w:t>
      </w:r>
      <w:r w:rsidR="00F533F0" w:rsidRPr="004616F9">
        <w:rPr>
          <w:lang w:eastAsia="en-AU"/>
        </w:rPr>
        <w:t xml:space="preserve"> </w:t>
      </w:r>
      <w:r w:rsidRPr="004616F9">
        <w:rPr>
          <w:lang w:eastAsia="en-AU"/>
        </w:rPr>
        <w:t>for</w:t>
      </w:r>
      <w:r w:rsidR="006D2F2D" w:rsidRPr="004616F9">
        <w:rPr>
          <w:lang w:eastAsia="en-AU"/>
        </w:rPr>
        <w:t>,</w:t>
      </w:r>
      <w:r w:rsidRPr="004616F9">
        <w:rPr>
          <w:lang w:eastAsia="en-AU"/>
        </w:rPr>
        <w:t xml:space="preserve"> RPA with </w:t>
      </w:r>
      <w:r w:rsidR="008462F3" w:rsidRPr="004616F9">
        <w:rPr>
          <w:lang w:eastAsia="en-AU"/>
        </w:rPr>
        <w:t>a liquid-fuel system</w:t>
      </w:r>
      <w:r w:rsidR="009A4B34" w:rsidRPr="004616F9">
        <w:rPr>
          <w:lang w:eastAsia="en-AU"/>
        </w:rPr>
        <w:t xml:space="preserve"> under Schedule 5</w:t>
      </w:r>
      <w:r w:rsidRPr="004616F9">
        <w:rPr>
          <w:lang w:eastAsia="en-AU"/>
        </w:rPr>
        <w:t>.</w:t>
      </w:r>
    </w:p>
    <w:p w14:paraId="7933266D" w14:textId="7068C217" w:rsidR="004575EB" w:rsidRPr="004616F9" w:rsidRDefault="00190356" w:rsidP="004575EB">
      <w:pPr>
        <w:pStyle w:val="LDClause"/>
        <w:rPr>
          <w:lang w:eastAsia="en-AU"/>
        </w:rPr>
      </w:pPr>
      <w:r w:rsidRPr="004616F9">
        <w:rPr>
          <w:color w:val="000000"/>
          <w:lang w:eastAsia="en-AU"/>
        </w:rPr>
        <w:tab/>
        <w:t>(3)</w:t>
      </w:r>
      <w:r w:rsidRPr="004616F9">
        <w:rPr>
          <w:color w:val="000000"/>
          <w:lang w:eastAsia="en-AU"/>
        </w:rPr>
        <w:tab/>
      </w:r>
      <w:bookmarkStart w:id="66" w:name="_Hlk2172987"/>
      <w:r w:rsidRPr="004616F9">
        <w:rPr>
          <w:color w:val="000000"/>
          <w:lang w:eastAsia="en-AU"/>
        </w:rPr>
        <w:t xml:space="preserve">The aeronautical knowledge and practical competency components of the </w:t>
      </w:r>
      <w:proofErr w:type="spellStart"/>
      <w:r w:rsidR="006C55C8" w:rsidRPr="004616F9">
        <w:rPr>
          <w:color w:val="000000"/>
          <w:lang w:eastAsia="en-AU"/>
        </w:rPr>
        <w:t>RePL</w:t>
      </w:r>
      <w:proofErr w:type="spellEnd"/>
      <w:r w:rsidR="006C55C8" w:rsidRPr="004616F9">
        <w:rPr>
          <w:color w:val="000000"/>
          <w:lang w:eastAsia="en-AU"/>
        </w:rPr>
        <w:t xml:space="preserve"> training course</w:t>
      </w:r>
      <w:r w:rsidR="00247E31" w:rsidRPr="004616F9">
        <w:rPr>
          <w:color w:val="000000"/>
          <w:lang w:eastAsia="en-AU"/>
        </w:rPr>
        <w:t xml:space="preserve"> (including examination and assessment)</w:t>
      </w:r>
      <w:r w:rsidR="00F533F0" w:rsidRPr="004616F9">
        <w:rPr>
          <w:color w:val="000000"/>
          <w:lang w:eastAsia="en-AU"/>
        </w:rPr>
        <w:t xml:space="preserve"> </w:t>
      </w:r>
      <w:r w:rsidRPr="004616F9">
        <w:rPr>
          <w:color w:val="000000"/>
          <w:lang w:eastAsia="en-AU"/>
        </w:rPr>
        <w:t>must comply with</w:t>
      </w:r>
      <w:r w:rsidR="001B3471" w:rsidRPr="004616F9">
        <w:rPr>
          <w:color w:val="000000"/>
          <w:lang w:eastAsia="en-AU"/>
        </w:rPr>
        <w:t xml:space="preserve"> </w:t>
      </w:r>
      <w:r w:rsidRPr="004616F9">
        <w:rPr>
          <w:color w:val="000000"/>
          <w:lang w:eastAsia="en-AU"/>
        </w:rPr>
        <w:t xml:space="preserve">the requirements </w:t>
      </w:r>
      <w:r w:rsidR="00985D85" w:rsidRPr="004616F9">
        <w:rPr>
          <w:color w:val="000000"/>
          <w:lang w:eastAsia="en-AU"/>
        </w:rPr>
        <w:t xml:space="preserve">in </w:t>
      </w:r>
      <w:r w:rsidR="00985D85" w:rsidRPr="004616F9">
        <w:rPr>
          <w:i/>
          <w:color w:val="000000"/>
          <w:lang w:eastAsia="en-AU"/>
        </w:rPr>
        <w:t xml:space="preserve">CASA </w:t>
      </w:r>
      <w:proofErr w:type="spellStart"/>
      <w:r w:rsidR="00985D85" w:rsidRPr="004616F9">
        <w:rPr>
          <w:i/>
          <w:color w:val="000000"/>
          <w:lang w:eastAsia="en-AU"/>
        </w:rPr>
        <w:t>R</w:t>
      </w:r>
      <w:r w:rsidR="00374CC7" w:rsidRPr="004616F9">
        <w:rPr>
          <w:i/>
          <w:color w:val="000000"/>
          <w:lang w:eastAsia="en-AU"/>
        </w:rPr>
        <w:t>e</w:t>
      </w:r>
      <w:r w:rsidR="00985D85" w:rsidRPr="004616F9">
        <w:rPr>
          <w:i/>
          <w:color w:val="000000"/>
          <w:lang w:eastAsia="en-AU"/>
        </w:rPr>
        <w:t>P</w:t>
      </w:r>
      <w:r w:rsidR="00374CC7" w:rsidRPr="004616F9">
        <w:rPr>
          <w:i/>
          <w:color w:val="000000"/>
          <w:lang w:eastAsia="en-AU"/>
        </w:rPr>
        <w:t>L</w:t>
      </w:r>
      <w:proofErr w:type="spellEnd"/>
      <w:r w:rsidR="00985D85" w:rsidRPr="004616F9">
        <w:rPr>
          <w:i/>
          <w:color w:val="000000"/>
          <w:lang w:eastAsia="en-AU"/>
        </w:rPr>
        <w:t xml:space="preserve"> Upgrade Supplement for the Part 101 MOS</w:t>
      </w:r>
      <w:r w:rsidR="004575EB" w:rsidRPr="004616F9">
        <w:rPr>
          <w:lang w:eastAsia="en-AU"/>
        </w:rPr>
        <w:t xml:space="preserve"> </w:t>
      </w:r>
      <w:r w:rsidR="004575EB" w:rsidRPr="004616F9">
        <w:rPr>
          <w:color w:val="000000"/>
          <w:lang w:eastAsia="en-AU"/>
        </w:rPr>
        <w:t xml:space="preserve">for </w:t>
      </w:r>
      <w:r w:rsidR="004575EB" w:rsidRPr="004616F9">
        <w:rPr>
          <w:lang w:eastAsia="en-AU"/>
        </w:rPr>
        <w:t>the relevant RPA</w:t>
      </w:r>
      <w:r w:rsidR="002D1CD8" w:rsidRPr="004616F9">
        <w:rPr>
          <w:lang w:eastAsia="en-AU"/>
        </w:rPr>
        <w:t>, as in force from time to time.</w:t>
      </w:r>
    </w:p>
    <w:p w14:paraId="2F41ABD5" w14:textId="51E73DB9" w:rsidR="00584057" w:rsidRPr="004616F9" w:rsidRDefault="00584057" w:rsidP="00584057">
      <w:pPr>
        <w:pStyle w:val="LDNote"/>
        <w:rPr>
          <w:lang w:eastAsia="en-AU"/>
        </w:rPr>
      </w:pPr>
      <w:r w:rsidRPr="004616F9">
        <w:rPr>
          <w:i/>
          <w:color w:val="000000"/>
          <w:lang w:eastAsia="en-AU"/>
        </w:rPr>
        <w:t>Note</w:t>
      </w:r>
      <w:r w:rsidRPr="004616F9">
        <w:rPr>
          <w:color w:val="000000"/>
          <w:lang w:eastAsia="en-AU"/>
        </w:rPr>
        <w:t>   </w:t>
      </w:r>
      <w:r w:rsidRPr="004616F9">
        <w:rPr>
          <w:i/>
          <w:lang w:eastAsia="en-AU"/>
        </w:rPr>
        <w:t xml:space="preserve">CASA </w:t>
      </w:r>
      <w:proofErr w:type="spellStart"/>
      <w:r w:rsidRPr="004616F9">
        <w:rPr>
          <w:i/>
          <w:lang w:eastAsia="en-AU"/>
        </w:rPr>
        <w:t>RePL</w:t>
      </w:r>
      <w:proofErr w:type="spellEnd"/>
      <w:r w:rsidRPr="004616F9">
        <w:rPr>
          <w:i/>
          <w:lang w:eastAsia="en-AU"/>
        </w:rPr>
        <w:t xml:space="preserve"> Upgrade Supplement for the Part 101 MOS</w:t>
      </w:r>
      <w:r w:rsidRPr="004616F9">
        <w:rPr>
          <w:lang w:eastAsia="en-AU"/>
        </w:rPr>
        <w:t xml:space="preserve"> may be freely</w:t>
      </w:r>
      <w:r w:rsidRPr="004616F9" w:rsidDel="00D90324">
        <w:rPr>
          <w:color w:val="000000"/>
          <w:lang w:eastAsia="en-AU"/>
        </w:rPr>
        <w:t xml:space="preserve"> </w:t>
      </w:r>
      <w:r w:rsidRPr="004616F9">
        <w:rPr>
          <w:lang w:eastAsia="en-AU"/>
        </w:rPr>
        <w:t xml:space="preserve">accessed through the CASA website: </w:t>
      </w:r>
      <w:hyperlink r:id="rId15" w:history="1">
        <w:r w:rsidRPr="004616F9">
          <w:rPr>
            <w:rStyle w:val="Hyperlink"/>
            <w:lang w:eastAsia="en-AU"/>
          </w:rPr>
          <w:t>www.casa.gov.au</w:t>
        </w:r>
      </w:hyperlink>
      <w:r w:rsidRPr="004616F9">
        <w:rPr>
          <w:lang w:eastAsia="en-AU"/>
        </w:rPr>
        <w:t>.</w:t>
      </w:r>
    </w:p>
    <w:bookmarkEnd w:id="66"/>
    <w:p w14:paraId="6E1C9396" w14:textId="77777777" w:rsidR="005227B2" w:rsidRPr="004616F9" w:rsidRDefault="005227B2" w:rsidP="005227B2">
      <w:pPr>
        <w:pStyle w:val="LDClause"/>
        <w:rPr>
          <w:color w:val="000000"/>
          <w:lang w:eastAsia="en-AU"/>
        </w:rPr>
      </w:pPr>
      <w:r w:rsidRPr="004616F9">
        <w:tab/>
        <w:t>(3)</w:t>
      </w:r>
      <w:r w:rsidRPr="004616F9">
        <w:tab/>
        <w:t>Without affecting subsection (2), t</w:t>
      </w:r>
      <w:r w:rsidRPr="004616F9">
        <w:rPr>
          <w:color w:val="000000"/>
          <w:lang w:eastAsia="en-AU"/>
        </w:rPr>
        <w:t xml:space="preserve">he aeronautical knowledge and practical competency components of the </w:t>
      </w:r>
      <w:proofErr w:type="spellStart"/>
      <w:r w:rsidRPr="004616F9">
        <w:rPr>
          <w:color w:val="000000"/>
          <w:lang w:eastAsia="en-AU"/>
        </w:rPr>
        <w:t>RePL</w:t>
      </w:r>
      <w:proofErr w:type="spellEnd"/>
      <w:r w:rsidRPr="004616F9">
        <w:rPr>
          <w:color w:val="000000"/>
          <w:lang w:eastAsia="en-AU"/>
        </w:rPr>
        <w:t xml:space="preserve"> training course (including examination and assessment) must comply with the requirements in subsections 2.25 (2) to (7) as if they applied for the relevant RPA.</w:t>
      </w:r>
    </w:p>
    <w:p w14:paraId="796679C4" w14:textId="3C8F4C64" w:rsidR="005B2D4F" w:rsidRPr="004616F9" w:rsidRDefault="005B2D4F" w:rsidP="005B2D4F">
      <w:pPr>
        <w:pStyle w:val="LDClauseHeading"/>
      </w:pPr>
      <w:bookmarkStart w:id="67" w:name="_Toc105066022"/>
      <w:r w:rsidRPr="004616F9">
        <w:t>2.2</w:t>
      </w:r>
      <w:r w:rsidR="001E6B36" w:rsidRPr="004616F9">
        <w:t>5</w:t>
      </w:r>
      <w:r w:rsidRPr="004616F9">
        <w:tab/>
      </w:r>
      <w:proofErr w:type="spellStart"/>
      <w:r w:rsidR="006C55C8" w:rsidRPr="004616F9">
        <w:t>RePL</w:t>
      </w:r>
      <w:proofErr w:type="spellEnd"/>
      <w:r w:rsidR="006C55C8" w:rsidRPr="004616F9">
        <w:t xml:space="preserve"> training course</w:t>
      </w:r>
      <w:r w:rsidR="00785A18" w:rsidRPr="004616F9">
        <w:t> —</w:t>
      </w:r>
      <w:r w:rsidRPr="004616F9">
        <w:t xml:space="preserve"> upgrade </w:t>
      </w:r>
      <w:r w:rsidR="008E7B8C" w:rsidRPr="004616F9">
        <w:t xml:space="preserve">a </w:t>
      </w:r>
      <w:proofErr w:type="spellStart"/>
      <w:r w:rsidR="008E7B8C" w:rsidRPr="004616F9">
        <w:t>RePL</w:t>
      </w:r>
      <w:proofErr w:type="spellEnd"/>
      <w:r w:rsidRPr="004616F9">
        <w:t xml:space="preserve"> for a medium or large RPA to include another medium or large RPA of a different category</w:t>
      </w:r>
      <w:bookmarkEnd w:id="67"/>
    </w:p>
    <w:p w14:paraId="6B5A603E" w14:textId="4ABA2443" w:rsidR="005B2D4F" w:rsidRPr="004616F9" w:rsidRDefault="005B2D4F" w:rsidP="005B2D4F">
      <w:pPr>
        <w:pStyle w:val="LDClause"/>
        <w:rPr>
          <w:color w:val="000000"/>
          <w:lang w:eastAsia="en-AU"/>
        </w:rPr>
      </w:pPr>
      <w:r w:rsidRPr="004616F9">
        <w:tab/>
        <w:t>(1)</w:t>
      </w:r>
      <w:r w:rsidRPr="004616F9">
        <w:tab/>
      </w:r>
      <w:r w:rsidRPr="004616F9">
        <w:rPr>
          <w:color w:val="000000"/>
          <w:lang w:eastAsia="en-AU"/>
        </w:rPr>
        <w:t xml:space="preserve">This section prescribes the standards and requirements for </w:t>
      </w:r>
      <w:r w:rsidR="008E7B8C" w:rsidRPr="004616F9">
        <w:rPr>
          <w:color w:val="000000"/>
          <w:lang w:eastAsia="en-AU"/>
        </w:rPr>
        <w:t xml:space="preserve">a </w:t>
      </w:r>
      <w:proofErr w:type="spellStart"/>
      <w:r w:rsidR="008E7B8C" w:rsidRPr="004616F9">
        <w:rPr>
          <w:color w:val="000000"/>
          <w:lang w:eastAsia="en-AU"/>
        </w:rPr>
        <w:t>RePL</w:t>
      </w:r>
      <w:proofErr w:type="spellEnd"/>
      <w:r w:rsidR="006C55C8" w:rsidRPr="004616F9">
        <w:rPr>
          <w:color w:val="000000"/>
          <w:lang w:eastAsia="en-AU"/>
        </w:rPr>
        <w:t xml:space="preserve"> training course</w:t>
      </w:r>
      <w:r w:rsidRPr="004616F9">
        <w:rPr>
          <w:color w:val="000000"/>
          <w:lang w:eastAsia="en-AU"/>
        </w:rPr>
        <w:t xml:space="preserve"> for the holder of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in a category of medium or large RPA who applies to be </w:t>
      </w:r>
      <w:r w:rsidR="008E7B8C" w:rsidRPr="004616F9">
        <w:rPr>
          <w:color w:val="000000"/>
          <w:lang w:eastAsia="en-AU"/>
        </w:rPr>
        <w:t xml:space="preserve">a </w:t>
      </w:r>
      <w:proofErr w:type="spellStart"/>
      <w:r w:rsidR="008E7B8C" w:rsidRPr="004616F9">
        <w:rPr>
          <w:color w:val="000000"/>
          <w:lang w:eastAsia="en-AU"/>
        </w:rPr>
        <w:t>RePL</w:t>
      </w:r>
      <w:proofErr w:type="spellEnd"/>
      <w:r w:rsidRPr="004616F9">
        <w:rPr>
          <w:color w:val="000000"/>
          <w:lang w:eastAsia="en-AU"/>
        </w:rPr>
        <w:t xml:space="preserve"> holder for medium or large RPA in a different category</w:t>
      </w:r>
      <w:r w:rsidR="00761BC6" w:rsidRPr="004616F9">
        <w:rPr>
          <w:color w:val="000000"/>
          <w:lang w:eastAsia="en-AU"/>
        </w:rPr>
        <w:t xml:space="preserve">, with or without </w:t>
      </w:r>
      <w:r w:rsidR="00770559" w:rsidRPr="004616F9">
        <w:rPr>
          <w:color w:val="000000"/>
          <w:lang w:eastAsia="en-AU"/>
        </w:rPr>
        <w:t xml:space="preserve">a </w:t>
      </w:r>
      <w:r w:rsidR="00761BC6" w:rsidRPr="004616F9">
        <w:rPr>
          <w:color w:val="000000"/>
          <w:lang w:eastAsia="en-AU"/>
        </w:rPr>
        <w:t>liquid</w:t>
      </w:r>
      <w:r w:rsidR="00770559" w:rsidRPr="004616F9">
        <w:rPr>
          <w:color w:val="000000"/>
          <w:lang w:eastAsia="en-AU"/>
        </w:rPr>
        <w:t>-</w:t>
      </w:r>
      <w:r w:rsidR="00761BC6" w:rsidRPr="004616F9">
        <w:rPr>
          <w:color w:val="000000"/>
          <w:lang w:eastAsia="en-AU"/>
        </w:rPr>
        <w:t xml:space="preserve">fuel system (the </w:t>
      </w:r>
      <w:r w:rsidR="00761BC6" w:rsidRPr="004616F9">
        <w:rPr>
          <w:b/>
          <w:i/>
          <w:color w:val="000000"/>
          <w:lang w:eastAsia="en-AU"/>
        </w:rPr>
        <w:t>relevant RPA</w:t>
      </w:r>
      <w:r w:rsidR="00761BC6" w:rsidRPr="004616F9">
        <w:rPr>
          <w:color w:val="000000"/>
          <w:lang w:eastAsia="en-AU"/>
        </w:rPr>
        <w:t>)</w:t>
      </w:r>
      <w:r w:rsidRPr="004616F9">
        <w:rPr>
          <w:color w:val="000000"/>
          <w:lang w:eastAsia="en-AU"/>
        </w:rPr>
        <w:t>.</w:t>
      </w:r>
    </w:p>
    <w:p w14:paraId="5C99E29C" w14:textId="77777777" w:rsidR="00EC7515" w:rsidRPr="004616F9" w:rsidRDefault="00EC7515" w:rsidP="00EC7515">
      <w:pPr>
        <w:pStyle w:val="LDClause"/>
        <w:rPr>
          <w:lang w:eastAsia="en-AU"/>
        </w:rPr>
      </w:pPr>
      <w:r w:rsidRPr="004616F9">
        <w:rPr>
          <w:lang w:eastAsia="en-AU"/>
        </w:rPr>
        <w:tab/>
        <w:t>(2)</w:t>
      </w:r>
      <w:r w:rsidRPr="004616F9">
        <w:rPr>
          <w:lang w:eastAsia="en-AU"/>
        </w:rPr>
        <w:tab/>
        <w:t xml:space="preserve">Subject to subsection (3), the aeronautical knowledge component of the </w:t>
      </w:r>
      <w:proofErr w:type="spellStart"/>
      <w:r w:rsidRPr="004616F9">
        <w:rPr>
          <w:lang w:eastAsia="en-AU"/>
        </w:rPr>
        <w:t>RePL</w:t>
      </w:r>
      <w:proofErr w:type="spellEnd"/>
      <w:r w:rsidRPr="004616F9">
        <w:rPr>
          <w:lang w:eastAsia="en-AU"/>
        </w:rPr>
        <w:t xml:space="preserve"> training course must require the applicant to complete training, and pass an examination, in all of the units of knowledge that are required for the relevant RPA under Schedule 4, except:</w:t>
      </w:r>
    </w:p>
    <w:p w14:paraId="16976393"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48D3BD44"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7E10C2C0"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640C32EA"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430A1BE4"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75DCCE58" w14:textId="77777777" w:rsidR="00EC7515" w:rsidRPr="004616F9" w:rsidRDefault="00EC7515" w:rsidP="00EC7515">
      <w:pPr>
        <w:pStyle w:val="LDP1a"/>
        <w:rPr>
          <w:lang w:eastAsia="en-AU"/>
        </w:rPr>
      </w:pPr>
      <w:r w:rsidRPr="004616F9">
        <w:rPr>
          <w:lang w:eastAsia="en-AU"/>
        </w:rPr>
        <w:tab/>
        <w:t>the Common units; and</w:t>
      </w:r>
    </w:p>
    <w:p w14:paraId="32E501FA" w14:textId="77777777" w:rsidR="00EC7515" w:rsidRPr="004616F9" w:rsidRDefault="00EC7515" w:rsidP="00EC7515">
      <w:pPr>
        <w:pStyle w:val="LDP1a"/>
      </w:pPr>
      <w:r w:rsidRPr="004616F9">
        <w:t>(c)</w:t>
      </w:r>
      <w:r w:rsidRPr="004616F9">
        <w:tab/>
        <w:t>for all applicants — those units for which the holder passed the aeronautical knowledge examination:</w:t>
      </w:r>
    </w:p>
    <w:p w14:paraId="16899EFA"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38A4976A" w14:textId="5956CEBD"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1D5198FF" w14:textId="77777777" w:rsidR="00EC7515" w:rsidRPr="004616F9" w:rsidRDefault="00EC7515" w:rsidP="00EC7515">
      <w:pPr>
        <w:pStyle w:val="LDNote"/>
        <w:rPr>
          <w:lang w:eastAsia="en-AU"/>
        </w:rPr>
      </w:pPr>
      <w:r w:rsidRPr="004616F9">
        <w:rPr>
          <w:i/>
          <w:lang w:eastAsia="en-AU"/>
        </w:rPr>
        <w:t>Note 1</w:t>
      </w:r>
      <w:r w:rsidRPr="004616F9">
        <w:rPr>
          <w:lang w:eastAsia="en-AU"/>
        </w:rPr>
        <w:t>   </w:t>
      </w:r>
      <w:r w:rsidRPr="004616F9">
        <w:rPr>
          <w:b/>
          <w:i/>
          <w:lang w:eastAsia="en-AU"/>
        </w:rPr>
        <w:t>Involved RPA participant</w:t>
      </w:r>
      <w:r w:rsidRPr="004616F9">
        <w:rPr>
          <w:lang w:eastAsia="en-AU"/>
        </w:rPr>
        <w:t xml:space="preserve"> is defined in subsection (7).</w:t>
      </w:r>
    </w:p>
    <w:p w14:paraId="5E674028" w14:textId="77777777" w:rsidR="00EC7515" w:rsidRPr="004616F9" w:rsidRDefault="00EC7515" w:rsidP="00EC7515">
      <w:pPr>
        <w:pStyle w:val="LDNote"/>
        <w:rPr>
          <w:lang w:eastAsia="en-AU"/>
        </w:rPr>
      </w:pPr>
      <w:r w:rsidRPr="004616F9">
        <w:rPr>
          <w:i/>
          <w:lang w:eastAsia="en-AU"/>
        </w:rPr>
        <w:t>Note 2</w:t>
      </w:r>
      <w:r w:rsidRPr="004616F9">
        <w:rPr>
          <w:lang w:eastAsia="en-AU"/>
        </w:rPr>
        <w:t xml:space="preserve">   Under subsection 2.25 (2), the aeronautical knowledge component would include training and examination in a liquid-fuel system if the holder is applying for the first time to be a </w:t>
      </w:r>
      <w:proofErr w:type="spellStart"/>
      <w:r w:rsidRPr="004616F9">
        <w:rPr>
          <w:lang w:eastAsia="en-AU"/>
        </w:rPr>
        <w:t>RePL</w:t>
      </w:r>
      <w:proofErr w:type="spellEnd"/>
      <w:r w:rsidRPr="004616F9">
        <w:rPr>
          <w:lang w:eastAsia="en-AU"/>
        </w:rPr>
        <w:t xml:space="preserve"> holder for RPA with a liquid-fuel system.</w:t>
      </w:r>
    </w:p>
    <w:p w14:paraId="7B8CEED8" w14:textId="77777777" w:rsidR="00CC2DFC" w:rsidRPr="004616F9" w:rsidRDefault="00CC2DFC" w:rsidP="00FE7DB1">
      <w:pPr>
        <w:pStyle w:val="LDClause"/>
        <w:keepNext/>
        <w:rPr>
          <w:color w:val="000000"/>
          <w:lang w:eastAsia="en-AU"/>
        </w:rPr>
      </w:pPr>
      <w:r w:rsidRPr="004616F9">
        <w:rPr>
          <w:color w:val="000000"/>
          <w:lang w:eastAsia="en-AU"/>
        </w:rPr>
        <w:lastRenderedPageBreak/>
        <w:tab/>
        <w:t>(3)</w:t>
      </w:r>
      <w:r w:rsidRPr="004616F9">
        <w:rPr>
          <w:color w:val="000000"/>
          <w:lang w:eastAsia="en-AU"/>
        </w:rPr>
        <w:tab/>
        <w:t>An applicant who holds 1 of the following:</w:t>
      </w:r>
    </w:p>
    <w:p w14:paraId="68B3DAF6" w14:textId="77777777" w:rsidR="00CC2DFC" w:rsidRPr="004616F9" w:rsidRDefault="00CC2DFC" w:rsidP="005630BC">
      <w:pPr>
        <w:pStyle w:val="LDP1a"/>
        <w:rPr>
          <w:lang w:eastAsia="en-AU"/>
        </w:rPr>
      </w:pPr>
      <w:r w:rsidRPr="004616F9">
        <w:rPr>
          <w:lang w:eastAsia="en-AU"/>
        </w:rPr>
        <w:t>(a)</w:t>
      </w:r>
      <w:r w:rsidRPr="004616F9">
        <w:rPr>
          <w:lang w:eastAsia="en-AU"/>
        </w:rPr>
        <w:tab/>
        <w:t>a flight crew licence;</w:t>
      </w:r>
    </w:p>
    <w:p w14:paraId="56E4115E" w14:textId="77777777" w:rsidR="00CC2DFC" w:rsidRPr="004616F9" w:rsidRDefault="00CC2DFC" w:rsidP="005630BC">
      <w:pPr>
        <w:pStyle w:val="LDP1a"/>
        <w:rPr>
          <w:color w:val="000000"/>
          <w:lang w:eastAsia="en-AU"/>
        </w:rPr>
      </w:pPr>
      <w:r w:rsidRPr="004616F9">
        <w:rPr>
          <w:lang w:eastAsia="en-AU"/>
        </w:rPr>
        <w:t>(b)</w:t>
      </w:r>
      <w:r w:rsidRPr="004616F9">
        <w:rPr>
          <w:lang w:eastAsia="en-AU"/>
        </w:rPr>
        <w:tab/>
      </w:r>
      <w:r w:rsidRPr="004616F9">
        <w:rPr>
          <w:color w:val="000000"/>
          <w:lang w:eastAsia="en-AU"/>
        </w:rPr>
        <w:t>an overseas flight crew licence</w:t>
      </w:r>
      <w:r w:rsidR="00F135BE" w:rsidRPr="004616F9">
        <w:rPr>
          <w:color w:val="000000"/>
          <w:lang w:eastAsia="en-AU"/>
        </w:rPr>
        <w:t>,</w:t>
      </w:r>
      <w:r w:rsidRPr="004616F9">
        <w:rPr>
          <w:color w:val="000000"/>
          <w:lang w:eastAsia="en-AU"/>
        </w:rPr>
        <w:t xml:space="preserve"> or a flight crew qualification granted by the ADF, that CASA is satisfied is equivalent to a flight crew licence;</w:t>
      </w:r>
    </w:p>
    <w:p w14:paraId="067B229C" w14:textId="77777777" w:rsidR="00CC2DFC" w:rsidRPr="004616F9" w:rsidRDefault="00CC2DFC" w:rsidP="00CC2DFC">
      <w:pPr>
        <w:pStyle w:val="Clause"/>
        <w:rPr>
          <w:lang w:eastAsia="en-AU"/>
        </w:rPr>
      </w:pPr>
      <w:r w:rsidRPr="004616F9">
        <w:rPr>
          <w:lang w:eastAsia="en-AU"/>
        </w:rPr>
        <w:tab/>
      </w:r>
      <w:r w:rsidRPr="004616F9">
        <w:rPr>
          <w:lang w:eastAsia="en-AU"/>
        </w:rPr>
        <w:tab/>
        <w:t>that is for a category of manned aircraft that is similar to the category of the relevant RPA, is taken to satisfy the aeronautical knowledge component of the training mentioned in subsection (2).</w:t>
      </w:r>
    </w:p>
    <w:p w14:paraId="31491E52" w14:textId="77777777" w:rsidR="00761BC6" w:rsidRPr="004616F9" w:rsidRDefault="00761BC6" w:rsidP="00FB7491">
      <w:pPr>
        <w:pStyle w:val="LDClause"/>
        <w:rPr>
          <w:lang w:eastAsia="en-AU"/>
        </w:rPr>
      </w:pPr>
      <w:r w:rsidRPr="004616F9">
        <w:rPr>
          <w:color w:val="000000"/>
          <w:lang w:eastAsia="en-AU"/>
        </w:rPr>
        <w:tab/>
        <w:t>(</w:t>
      </w:r>
      <w:r w:rsidR="00CC2DFC" w:rsidRPr="004616F9">
        <w:rPr>
          <w:color w:val="000000"/>
          <w:lang w:eastAsia="en-AU"/>
        </w:rPr>
        <w:t>4</w:t>
      </w:r>
      <w:r w:rsidRPr="004616F9">
        <w:rPr>
          <w:color w:val="000000"/>
          <w:lang w:eastAsia="en-AU"/>
        </w:rPr>
        <w:t>)</w:t>
      </w:r>
      <w:r w:rsidRPr="004616F9">
        <w:rPr>
          <w:color w:val="000000"/>
          <w:lang w:eastAsia="en-AU"/>
        </w:rPr>
        <w:tab/>
        <w:t xml:space="preserve">For subsection (2), the examination must </w:t>
      </w:r>
      <w:r w:rsidRPr="004616F9">
        <w:rPr>
          <w:lang w:eastAsia="en-AU"/>
        </w:rPr>
        <w:t>comply with the requirements set out in the operator’s documented practices and procedures dealing with the following for the examination:</w:t>
      </w:r>
    </w:p>
    <w:p w14:paraId="5D1CF3BF" w14:textId="77777777" w:rsidR="00761BC6" w:rsidRPr="004616F9" w:rsidRDefault="00FB7491" w:rsidP="005630BC">
      <w:pPr>
        <w:pStyle w:val="LDP1a"/>
        <w:rPr>
          <w:lang w:eastAsia="en-AU"/>
        </w:rPr>
      </w:pPr>
      <w:r w:rsidRPr="004616F9">
        <w:rPr>
          <w:lang w:eastAsia="en-AU"/>
        </w:rPr>
        <w:t>(a)</w:t>
      </w:r>
      <w:r w:rsidRPr="004616F9">
        <w:rPr>
          <w:lang w:eastAsia="en-AU"/>
        </w:rPr>
        <w:tab/>
      </w:r>
      <w:r w:rsidR="00761BC6" w:rsidRPr="004616F9">
        <w:rPr>
          <w:lang w:eastAsia="en-AU"/>
        </w:rPr>
        <w:t>the content, including the variation and security of relevant questions;</w:t>
      </w:r>
    </w:p>
    <w:p w14:paraId="3ABFDCED" w14:textId="7C014321" w:rsidR="00761BC6" w:rsidRPr="004616F9" w:rsidRDefault="00FB7491" w:rsidP="005630BC">
      <w:pPr>
        <w:pStyle w:val="LDP1a"/>
        <w:rPr>
          <w:lang w:eastAsia="en-AU"/>
        </w:rPr>
      </w:pPr>
      <w:r w:rsidRPr="004616F9">
        <w:rPr>
          <w:lang w:eastAsia="en-AU"/>
        </w:rPr>
        <w:t>(b)</w:t>
      </w:r>
      <w:r w:rsidRPr="004616F9">
        <w:rPr>
          <w:lang w:eastAsia="en-AU"/>
        </w:rPr>
        <w:tab/>
      </w:r>
      <w:r w:rsidR="00761BC6" w:rsidRPr="004616F9">
        <w:rPr>
          <w:lang w:eastAsia="en-AU"/>
        </w:rPr>
        <w:t>the pass mark, including procedures for knowledge deficiency reporting and re</w:t>
      </w:r>
      <w:r w:rsidR="001D7509" w:rsidRPr="004616F9">
        <w:rPr>
          <w:lang w:eastAsia="en-AU"/>
        </w:rPr>
        <w:noBreakHyphen/>
      </w:r>
      <w:r w:rsidR="00761BC6" w:rsidRPr="004616F9">
        <w:rPr>
          <w:lang w:eastAsia="en-AU"/>
        </w:rPr>
        <w:t>examination;</w:t>
      </w:r>
    </w:p>
    <w:p w14:paraId="6D8B3135" w14:textId="77777777" w:rsidR="00761BC6" w:rsidRPr="004616F9" w:rsidRDefault="00FB7491" w:rsidP="005630BC">
      <w:pPr>
        <w:pStyle w:val="LDP1a"/>
        <w:rPr>
          <w:lang w:eastAsia="en-AU"/>
        </w:rPr>
      </w:pPr>
      <w:r w:rsidRPr="004616F9">
        <w:rPr>
          <w:lang w:eastAsia="en-AU"/>
        </w:rPr>
        <w:t>(c)</w:t>
      </w:r>
      <w:r w:rsidRPr="004616F9">
        <w:rPr>
          <w:lang w:eastAsia="en-AU"/>
        </w:rPr>
        <w:tab/>
      </w:r>
      <w:r w:rsidR="00761BC6" w:rsidRPr="004616F9">
        <w:rPr>
          <w:lang w:eastAsia="en-AU"/>
        </w:rPr>
        <w:t>notifications and certifications for applicants</w:t>
      </w:r>
      <w:r w:rsidRPr="004616F9">
        <w:rPr>
          <w:lang w:eastAsia="en-AU"/>
        </w:rPr>
        <w:t>,</w:t>
      </w:r>
      <w:r w:rsidR="00761BC6" w:rsidRPr="004616F9">
        <w:rPr>
          <w:lang w:eastAsia="en-AU"/>
        </w:rPr>
        <w:t xml:space="preserve"> and record keeping.</w:t>
      </w:r>
    </w:p>
    <w:p w14:paraId="0FEBB88A" w14:textId="77777777" w:rsidR="00761BC6" w:rsidRPr="004616F9" w:rsidRDefault="00761BC6" w:rsidP="00761BC6">
      <w:pPr>
        <w:pStyle w:val="LDNote"/>
        <w:rPr>
          <w:lang w:eastAsia="en-AU"/>
        </w:rPr>
      </w:pPr>
      <w:r w:rsidRPr="004616F9">
        <w:rPr>
          <w:i/>
          <w:lang w:eastAsia="en-AU"/>
        </w:rPr>
        <w:t>Note</w:t>
      </w:r>
      <w:r w:rsidRPr="004616F9">
        <w:rPr>
          <w:lang w:eastAsia="en-AU"/>
        </w:rPr>
        <w:t>   Examinations may be oral or written but must be supported by appropriate records in accordance with the operator’s documented practices and procedures.</w:t>
      </w:r>
    </w:p>
    <w:p w14:paraId="2D752101" w14:textId="77777777" w:rsidR="00EC7515" w:rsidRPr="004616F9" w:rsidRDefault="00EC7515" w:rsidP="00EC7515">
      <w:pPr>
        <w:pStyle w:val="LDClause"/>
        <w:rPr>
          <w:lang w:eastAsia="en-AU"/>
        </w:rPr>
      </w:pPr>
      <w:r w:rsidRPr="004616F9">
        <w:rPr>
          <w:lang w:eastAsia="en-AU"/>
        </w:rPr>
        <w:tab/>
        <w:t>(5)</w:t>
      </w:r>
      <w:r w:rsidRPr="004616F9">
        <w:rPr>
          <w:lang w:eastAsia="en-AU"/>
        </w:rPr>
        <w:tab/>
        <w:t xml:space="preserve">The practical competency component of the </w:t>
      </w:r>
      <w:proofErr w:type="spellStart"/>
      <w:r w:rsidRPr="004616F9">
        <w:rPr>
          <w:lang w:eastAsia="en-AU"/>
        </w:rPr>
        <w:t>RePL</w:t>
      </w:r>
      <w:proofErr w:type="spellEnd"/>
      <w:r w:rsidRPr="004616F9">
        <w:rPr>
          <w:lang w:eastAsia="en-AU"/>
        </w:rPr>
        <w:t xml:space="preserve"> training course must require the applicant to complete training, and be assessed as competent, in all of the units of practical competency that are required for the relevant RPA under Schedule 5 (including in the manual mode of operation if the case so requires), except:</w:t>
      </w:r>
    </w:p>
    <w:p w14:paraId="017FDDBD" w14:textId="77777777" w:rsidR="00EC7515" w:rsidRPr="004616F9" w:rsidRDefault="00EC7515" w:rsidP="00EC7515">
      <w:pPr>
        <w:pStyle w:val="LDP1a"/>
        <w:rPr>
          <w:lang w:eastAsia="en-AU"/>
        </w:rPr>
      </w:pPr>
      <w:r w:rsidRPr="004616F9">
        <w:rPr>
          <w:lang w:eastAsia="en-AU"/>
        </w:rPr>
        <w:t>(a)</w:t>
      </w:r>
      <w:r w:rsidRPr="004616F9">
        <w:rPr>
          <w:lang w:eastAsia="en-AU"/>
        </w:rPr>
        <w:tab/>
        <w:t xml:space="preserve">for an applicant who successfully completed the Common units to obtain an initial </w:t>
      </w:r>
      <w:proofErr w:type="spellStart"/>
      <w:r w:rsidRPr="004616F9">
        <w:rPr>
          <w:lang w:eastAsia="en-AU"/>
        </w:rPr>
        <w:t>RePL</w:t>
      </w:r>
      <w:proofErr w:type="spellEnd"/>
      <w:r w:rsidRPr="004616F9">
        <w:rPr>
          <w:lang w:eastAsia="en-AU"/>
        </w:rPr>
        <w:t> — the Common units; and</w:t>
      </w:r>
    </w:p>
    <w:p w14:paraId="216A3BE2" w14:textId="77777777" w:rsidR="00EC7515" w:rsidRPr="004616F9" w:rsidRDefault="00EC7515" w:rsidP="00EC7515">
      <w:pPr>
        <w:pStyle w:val="LDP1a"/>
        <w:rPr>
          <w:lang w:eastAsia="en-AU"/>
        </w:rPr>
      </w:pPr>
      <w:r w:rsidRPr="004616F9">
        <w:rPr>
          <w:lang w:eastAsia="en-AU"/>
        </w:rPr>
        <w:t>(b)</w:t>
      </w:r>
      <w:r w:rsidRPr="004616F9">
        <w:rPr>
          <w:lang w:eastAsia="en-AU"/>
        </w:rPr>
        <w:tab/>
        <w:t>for an applicant:</w:t>
      </w:r>
    </w:p>
    <w:p w14:paraId="038804A1"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who was issued with an initial </w:t>
      </w:r>
      <w:proofErr w:type="spellStart"/>
      <w:r w:rsidRPr="004616F9">
        <w:rPr>
          <w:lang w:eastAsia="en-AU"/>
        </w:rPr>
        <w:t>RePL</w:t>
      </w:r>
      <w:proofErr w:type="spellEnd"/>
      <w:r w:rsidRPr="004616F9">
        <w:rPr>
          <w:lang w:eastAsia="en-AU"/>
        </w:rPr>
        <w:t xml:space="preserve"> at least 3 years before 10 April 2020; and</w:t>
      </w:r>
    </w:p>
    <w:p w14:paraId="142643F5" w14:textId="77777777" w:rsidR="00EC7515" w:rsidRPr="004616F9" w:rsidRDefault="00EC7515" w:rsidP="00EC7515">
      <w:pPr>
        <w:pStyle w:val="LDP2i"/>
        <w:ind w:left="1559" w:hanging="1105"/>
        <w:rPr>
          <w:lang w:eastAsia="en-AU"/>
        </w:rPr>
      </w:pPr>
      <w:r w:rsidRPr="004616F9">
        <w:rPr>
          <w:lang w:eastAsia="en-AU"/>
        </w:rPr>
        <w:tab/>
        <w:t>(ii)</w:t>
      </w:r>
      <w:r w:rsidRPr="004616F9">
        <w:rPr>
          <w:lang w:eastAsia="en-AU"/>
        </w:rPr>
        <w:tab/>
        <w:t xml:space="preserve">whose initial </w:t>
      </w:r>
      <w:proofErr w:type="spellStart"/>
      <w:r w:rsidRPr="004616F9">
        <w:rPr>
          <w:lang w:eastAsia="en-AU"/>
        </w:rPr>
        <w:t>RePL</w:t>
      </w:r>
      <w:proofErr w:type="spellEnd"/>
      <w:r w:rsidRPr="004616F9">
        <w:rPr>
          <w:lang w:eastAsia="en-AU"/>
        </w:rPr>
        <w:t xml:space="preserve"> has not been cancelled or suspended; and</w:t>
      </w:r>
    </w:p>
    <w:p w14:paraId="1B09D753" w14:textId="77777777" w:rsidR="00EC7515" w:rsidRPr="004616F9" w:rsidRDefault="00EC7515" w:rsidP="00EC7515">
      <w:pPr>
        <w:pStyle w:val="LDP2i"/>
        <w:ind w:left="1559" w:hanging="1105"/>
        <w:rPr>
          <w:lang w:eastAsia="en-AU"/>
        </w:rPr>
      </w:pPr>
      <w:r w:rsidRPr="004616F9">
        <w:rPr>
          <w:lang w:eastAsia="en-AU"/>
        </w:rPr>
        <w:tab/>
        <w:t>(iii)</w:t>
      </w:r>
      <w:r w:rsidRPr="004616F9">
        <w:rPr>
          <w:lang w:eastAsia="en-AU"/>
        </w:rPr>
        <w:tab/>
        <w:t>who is an involved participant;</w:t>
      </w:r>
    </w:p>
    <w:p w14:paraId="639647A8" w14:textId="77777777" w:rsidR="00EC7515" w:rsidRPr="004616F9" w:rsidRDefault="00EC7515" w:rsidP="00EC7515">
      <w:pPr>
        <w:pStyle w:val="LDP1a"/>
      </w:pPr>
      <w:r w:rsidRPr="004616F9">
        <w:tab/>
        <w:t>the Common units; and</w:t>
      </w:r>
    </w:p>
    <w:p w14:paraId="1747D894" w14:textId="77777777" w:rsidR="00EC7515" w:rsidRPr="004616F9" w:rsidRDefault="00EC7515" w:rsidP="00EC7515">
      <w:pPr>
        <w:pStyle w:val="LDP1a"/>
      </w:pPr>
      <w:r w:rsidRPr="004616F9">
        <w:t>(c)</w:t>
      </w:r>
      <w:r w:rsidRPr="004616F9">
        <w:tab/>
        <w:t xml:space="preserve">for all applicants — those units of practical competency for which the holder was </w:t>
      </w:r>
      <w:r w:rsidRPr="004616F9">
        <w:rPr>
          <w:lang w:eastAsia="en-AU"/>
        </w:rPr>
        <w:t>assessed as competent</w:t>
      </w:r>
      <w:r w:rsidRPr="004616F9">
        <w:t>:</w:t>
      </w:r>
    </w:p>
    <w:p w14:paraId="3A4C6E26" w14:textId="77777777" w:rsidR="00EC7515" w:rsidRPr="004616F9" w:rsidRDefault="00EC7515" w:rsidP="00EC7515">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not more than 3 years before applying for a </w:t>
      </w:r>
      <w:proofErr w:type="spellStart"/>
      <w:r w:rsidRPr="004616F9">
        <w:rPr>
          <w:lang w:eastAsia="en-AU"/>
        </w:rPr>
        <w:t>RePL</w:t>
      </w:r>
      <w:proofErr w:type="spellEnd"/>
      <w:r w:rsidRPr="004616F9">
        <w:rPr>
          <w:lang w:eastAsia="en-AU"/>
        </w:rPr>
        <w:t xml:space="preserve"> for the relevant RPA; or</w:t>
      </w:r>
    </w:p>
    <w:p w14:paraId="212A6D1E" w14:textId="7245FC34" w:rsidR="00EC7515" w:rsidRPr="004616F9" w:rsidRDefault="00EC7515" w:rsidP="00EC7515">
      <w:pPr>
        <w:pStyle w:val="LDP2i"/>
        <w:ind w:left="1559" w:hanging="1105"/>
        <w:rPr>
          <w:lang w:eastAsia="en-AU"/>
        </w:rPr>
      </w:pPr>
      <w:r w:rsidRPr="004616F9">
        <w:rPr>
          <w:lang w:eastAsia="en-AU"/>
        </w:rPr>
        <w:tab/>
        <w:t>(ii)</w:t>
      </w:r>
      <w:r w:rsidRPr="004616F9">
        <w:rPr>
          <w:lang w:eastAsia="en-AU"/>
        </w:rPr>
        <w:tab/>
      </w:r>
      <w:r w:rsidR="005227B2" w:rsidRPr="004616F9">
        <w:rPr>
          <w:lang w:eastAsia="en-AU"/>
        </w:rPr>
        <w:t xml:space="preserve">not </w:t>
      </w:r>
      <w:r w:rsidRPr="004616F9">
        <w:rPr>
          <w:lang w:eastAsia="en-AU"/>
        </w:rPr>
        <w:t xml:space="preserve">more than 5 years before applying for a </w:t>
      </w:r>
      <w:proofErr w:type="spellStart"/>
      <w:r w:rsidRPr="004616F9">
        <w:rPr>
          <w:lang w:eastAsia="en-AU"/>
        </w:rPr>
        <w:t>RePL</w:t>
      </w:r>
      <w:proofErr w:type="spellEnd"/>
      <w:r w:rsidRPr="004616F9">
        <w:rPr>
          <w:lang w:eastAsia="en-AU"/>
        </w:rPr>
        <w:t xml:space="preserve"> for the relevant RPA provided the applicant is an involved RPA participant.</w:t>
      </w:r>
    </w:p>
    <w:p w14:paraId="73A8CC0C" w14:textId="77777777" w:rsidR="00EC7515" w:rsidRPr="004616F9" w:rsidRDefault="00EC7515" w:rsidP="00EC7515">
      <w:pPr>
        <w:pStyle w:val="LDNote"/>
        <w:rPr>
          <w:lang w:eastAsia="en-AU"/>
        </w:rPr>
      </w:pPr>
      <w:r w:rsidRPr="004616F9">
        <w:rPr>
          <w:i/>
          <w:lang w:eastAsia="en-AU"/>
        </w:rPr>
        <w:t>Note   </w:t>
      </w:r>
      <w:r w:rsidRPr="004616F9">
        <w:rPr>
          <w:lang w:eastAsia="en-AU"/>
        </w:rPr>
        <w:t xml:space="preserve">Under subsection 2.25 (5), the practical competencies component would include training and demonstration of competence in a liquid-fuel system if the holder is applying for the first time to be a </w:t>
      </w:r>
      <w:proofErr w:type="spellStart"/>
      <w:r w:rsidRPr="004616F9">
        <w:rPr>
          <w:lang w:eastAsia="en-AU"/>
        </w:rPr>
        <w:t>RePL</w:t>
      </w:r>
      <w:proofErr w:type="spellEnd"/>
      <w:r w:rsidRPr="004616F9">
        <w:rPr>
          <w:lang w:eastAsia="en-AU"/>
        </w:rPr>
        <w:t xml:space="preserve"> holder for RPA with a liquid-fuel system.</w:t>
      </w:r>
    </w:p>
    <w:p w14:paraId="44759BDE" w14:textId="77777777" w:rsidR="00774116" w:rsidRPr="004616F9" w:rsidRDefault="00761BC6" w:rsidP="00774116">
      <w:pPr>
        <w:pStyle w:val="LDClause"/>
        <w:rPr>
          <w:lang w:eastAsia="en-AU"/>
        </w:rPr>
      </w:pPr>
      <w:r w:rsidRPr="004616F9">
        <w:rPr>
          <w:color w:val="000000"/>
          <w:lang w:eastAsia="en-AU"/>
        </w:rPr>
        <w:tab/>
        <w:t>(</w:t>
      </w:r>
      <w:r w:rsidR="00CC2DFC" w:rsidRPr="004616F9">
        <w:rPr>
          <w:color w:val="000000"/>
          <w:lang w:eastAsia="en-AU"/>
        </w:rPr>
        <w:t>6</w:t>
      </w:r>
      <w:r w:rsidRPr="004616F9">
        <w:rPr>
          <w:color w:val="000000"/>
          <w:lang w:eastAsia="en-AU"/>
        </w:rPr>
        <w:t>)</w:t>
      </w:r>
      <w:r w:rsidRPr="004616F9">
        <w:rPr>
          <w:color w:val="000000"/>
          <w:lang w:eastAsia="en-AU"/>
        </w:rPr>
        <w:tab/>
        <w:t xml:space="preserve">The relevant practical competency component of the </w:t>
      </w:r>
      <w:proofErr w:type="spellStart"/>
      <w:r w:rsidRPr="004616F9">
        <w:rPr>
          <w:color w:val="000000"/>
          <w:lang w:eastAsia="en-AU"/>
        </w:rPr>
        <w:t>RePL</w:t>
      </w:r>
      <w:proofErr w:type="spellEnd"/>
      <w:r w:rsidRPr="004616F9">
        <w:rPr>
          <w:color w:val="000000"/>
          <w:lang w:eastAsia="en-AU"/>
        </w:rPr>
        <w:t xml:space="preserve"> training course must require the applicant to pass the training course flight test</w:t>
      </w:r>
      <w:r w:rsidR="00841599" w:rsidRPr="004616F9">
        <w:rPr>
          <w:color w:val="000000"/>
          <w:lang w:eastAsia="en-AU"/>
        </w:rPr>
        <w:t xml:space="preserve"> for the relevant RPA</w:t>
      </w:r>
      <w:r w:rsidR="00774116" w:rsidRPr="004616F9">
        <w:rPr>
          <w:color w:val="000000"/>
          <w:lang w:eastAsia="en-AU"/>
        </w:rPr>
        <w:t xml:space="preserve">, conducted by an examiner </w:t>
      </w:r>
      <w:r w:rsidR="00841599" w:rsidRPr="004616F9">
        <w:rPr>
          <w:lang w:eastAsia="en-AU"/>
        </w:rPr>
        <w:t>in accordance with the relevant flight test standards in Schedule 6</w:t>
      </w:r>
      <w:r w:rsidR="00774116" w:rsidRPr="004616F9">
        <w:rPr>
          <w:lang w:eastAsia="en-AU"/>
        </w:rPr>
        <w:t>.</w:t>
      </w:r>
    </w:p>
    <w:p w14:paraId="14888449" w14:textId="5447A6D5" w:rsidR="000B0C96" w:rsidRPr="004616F9" w:rsidRDefault="000A7117" w:rsidP="000A7117">
      <w:pPr>
        <w:pStyle w:val="LDClause"/>
        <w:rPr>
          <w:lang w:eastAsia="en-AU"/>
        </w:rPr>
      </w:pPr>
      <w:r w:rsidRPr="004616F9">
        <w:rPr>
          <w:lang w:eastAsia="en-AU"/>
        </w:rPr>
        <w:tab/>
        <w:t>(7)</w:t>
      </w:r>
      <w:r w:rsidRPr="004616F9">
        <w:rPr>
          <w:lang w:eastAsia="en-AU"/>
        </w:rPr>
        <w:tab/>
        <w:t>For subsection (2)</w:t>
      </w:r>
      <w:r w:rsidR="000B0C96" w:rsidRPr="004616F9">
        <w:rPr>
          <w:lang w:eastAsia="en-AU"/>
        </w:rPr>
        <w:t>:</w:t>
      </w:r>
    </w:p>
    <w:p w14:paraId="6EE96910" w14:textId="09F90D72" w:rsidR="000A7117" w:rsidRPr="004616F9" w:rsidRDefault="000A7117" w:rsidP="000B0C96">
      <w:pPr>
        <w:pStyle w:val="LDdefinition"/>
        <w:rPr>
          <w:b/>
          <w:bCs/>
          <w:i/>
          <w:iCs/>
          <w:lang w:eastAsia="en-AU"/>
        </w:rPr>
      </w:pPr>
      <w:r w:rsidRPr="004616F9">
        <w:rPr>
          <w:b/>
          <w:i/>
          <w:lang w:eastAsia="en-AU"/>
        </w:rPr>
        <w:t>involved RPA participant</w:t>
      </w:r>
      <w:r w:rsidRPr="004616F9">
        <w:rPr>
          <w:lang w:eastAsia="en-AU"/>
        </w:rPr>
        <w:t xml:space="preserve"> means a person whose logbooks and RPA operator records show that the person, as a chief remote pilot or </w:t>
      </w:r>
      <w:proofErr w:type="spellStart"/>
      <w:r w:rsidRPr="004616F9">
        <w:rPr>
          <w:lang w:eastAsia="en-AU"/>
        </w:rPr>
        <w:t>RePL</w:t>
      </w:r>
      <w:proofErr w:type="spellEnd"/>
      <w:r w:rsidRPr="004616F9">
        <w:rPr>
          <w:lang w:eastAsia="en-AU"/>
        </w:rPr>
        <w:t xml:space="preserve"> holder, has performed chief remote pilot duties or flown RPA, during not less than 50% of the total number of completed weeks between:</w:t>
      </w:r>
    </w:p>
    <w:p w14:paraId="0B708DB7" w14:textId="3B95AD3A" w:rsidR="000A7117" w:rsidRPr="004616F9" w:rsidRDefault="005630BC" w:rsidP="005630BC">
      <w:pPr>
        <w:pStyle w:val="LDP1a"/>
        <w:rPr>
          <w:lang w:eastAsia="en-AU"/>
        </w:rPr>
      </w:pPr>
      <w:r w:rsidRPr="004616F9">
        <w:rPr>
          <w:lang w:eastAsia="en-AU"/>
        </w:rPr>
        <w:t>(a)</w:t>
      </w:r>
      <w:r w:rsidRPr="004616F9">
        <w:rPr>
          <w:lang w:eastAsia="en-AU"/>
        </w:rPr>
        <w:tab/>
      </w:r>
      <w:r w:rsidR="000A7117" w:rsidRPr="004616F9">
        <w:rPr>
          <w:lang w:eastAsia="en-AU"/>
        </w:rPr>
        <w:t xml:space="preserve">first qualifying for the </w:t>
      </w:r>
      <w:proofErr w:type="spellStart"/>
      <w:r w:rsidR="000A7117" w:rsidRPr="004616F9">
        <w:rPr>
          <w:lang w:eastAsia="en-AU"/>
        </w:rPr>
        <w:t>RePL</w:t>
      </w:r>
      <w:proofErr w:type="spellEnd"/>
      <w:r w:rsidR="000A7117" w:rsidRPr="004616F9">
        <w:rPr>
          <w:lang w:eastAsia="en-AU"/>
        </w:rPr>
        <w:t xml:space="preserve"> </w:t>
      </w:r>
      <w:r w:rsidR="000A7117" w:rsidRPr="004616F9">
        <w:rPr>
          <w:color w:val="000000"/>
          <w:lang w:eastAsia="en-AU"/>
        </w:rPr>
        <w:t xml:space="preserve">in a category of </w:t>
      </w:r>
      <w:r w:rsidR="003062A9" w:rsidRPr="004616F9">
        <w:rPr>
          <w:color w:val="000000"/>
          <w:lang w:eastAsia="en-AU"/>
        </w:rPr>
        <w:t>medium or large</w:t>
      </w:r>
      <w:r w:rsidR="000A7117" w:rsidRPr="004616F9">
        <w:rPr>
          <w:color w:val="000000"/>
          <w:lang w:eastAsia="en-AU"/>
        </w:rPr>
        <w:t xml:space="preserve"> RPA</w:t>
      </w:r>
      <w:r w:rsidR="000A7117" w:rsidRPr="004616F9">
        <w:rPr>
          <w:lang w:eastAsia="en-AU"/>
        </w:rPr>
        <w:t>; and</w:t>
      </w:r>
    </w:p>
    <w:p w14:paraId="77F9658B" w14:textId="63D7E35E" w:rsidR="000A7117" w:rsidRPr="004616F9" w:rsidRDefault="005630BC" w:rsidP="005630BC">
      <w:pPr>
        <w:pStyle w:val="LDP1a"/>
        <w:rPr>
          <w:lang w:eastAsia="en-AU"/>
        </w:rPr>
      </w:pPr>
      <w:r w:rsidRPr="004616F9">
        <w:rPr>
          <w:lang w:eastAsia="en-AU"/>
        </w:rPr>
        <w:lastRenderedPageBreak/>
        <w:t>(b)</w:t>
      </w:r>
      <w:r w:rsidRPr="004616F9">
        <w:rPr>
          <w:lang w:eastAsia="en-AU"/>
        </w:rPr>
        <w:tab/>
      </w:r>
      <w:r w:rsidR="000A7117" w:rsidRPr="004616F9">
        <w:rPr>
          <w:lang w:eastAsia="en-AU"/>
        </w:rPr>
        <w:t xml:space="preserve">the date of application to be </w:t>
      </w:r>
      <w:r w:rsidR="008E7B8C" w:rsidRPr="004616F9">
        <w:rPr>
          <w:lang w:eastAsia="en-AU"/>
        </w:rPr>
        <w:t xml:space="preserve">a </w:t>
      </w:r>
      <w:proofErr w:type="spellStart"/>
      <w:r w:rsidR="008E7B8C" w:rsidRPr="004616F9">
        <w:rPr>
          <w:lang w:eastAsia="en-AU"/>
        </w:rPr>
        <w:t>RePL</w:t>
      </w:r>
      <w:proofErr w:type="spellEnd"/>
      <w:r w:rsidR="000A7117" w:rsidRPr="004616F9">
        <w:rPr>
          <w:lang w:eastAsia="en-AU"/>
        </w:rPr>
        <w:t xml:space="preserve"> holder </w:t>
      </w:r>
      <w:r w:rsidR="000A7117" w:rsidRPr="004616F9">
        <w:rPr>
          <w:color w:val="000000"/>
          <w:lang w:eastAsia="en-AU"/>
        </w:rPr>
        <w:t xml:space="preserve">for a medium or large RPA </w:t>
      </w:r>
      <w:r w:rsidR="003062A9" w:rsidRPr="004616F9">
        <w:rPr>
          <w:color w:val="000000"/>
          <w:lang w:eastAsia="en-AU"/>
        </w:rPr>
        <w:t>in</w:t>
      </w:r>
      <w:r w:rsidR="000A7117" w:rsidRPr="004616F9">
        <w:rPr>
          <w:color w:val="000000"/>
          <w:lang w:eastAsia="en-AU"/>
        </w:rPr>
        <w:t xml:space="preserve"> a different category, with or without a liquid-fuel system, as the case requires.</w:t>
      </w:r>
    </w:p>
    <w:p w14:paraId="35B96AF3" w14:textId="6EB5A06A" w:rsidR="003D2DC5" w:rsidRPr="004616F9" w:rsidRDefault="00F10DB3" w:rsidP="006440C2">
      <w:pPr>
        <w:pStyle w:val="LDParthead2continued"/>
      </w:pPr>
      <w:r w:rsidRPr="004616F9">
        <w:lastRenderedPageBreak/>
        <w:t>CHAPTER</w:t>
      </w:r>
      <w:r w:rsidR="003D2DC5" w:rsidRPr="004616F9">
        <w:t xml:space="preserve"> 2</w:t>
      </w:r>
      <w:r w:rsidR="003D2DC5" w:rsidRPr="004616F9">
        <w:tab/>
      </w:r>
      <w:proofErr w:type="spellStart"/>
      <w:r w:rsidR="00B26CE5" w:rsidRPr="004616F9">
        <w:t>RePL</w:t>
      </w:r>
      <w:proofErr w:type="spellEnd"/>
      <w:r w:rsidR="003D2DC5" w:rsidRPr="004616F9">
        <w:t xml:space="preserve"> TRAINING COURSE</w:t>
      </w:r>
    </w:p>
    <w:p w14:paraId="2548C405" w14:textId="77777777" w:rsidR="003D2DC5" w:rsidRPr="004616F9" w:rsidRDefault="005E63BE" w:rsidP="00521D10">
      <w:pPr>
        <w:pStyle w:val="LDDivisionheading"/>
      </w:pPr>
      <w:bookmarkStart w:id="68" w:name="_Toc105066023"/>
      <w:r w:rsidRPr="004616F9">
        <w:t>Division</w:t>
      </w:r>
      <w:r w:rsidR="003D2DC5" w:rsidRPr="004616F9">
        <w:t xml:space="preserve"> </w:t>
      </w:r>
      <w:r w:rsidR="004055C4" w:rsidRPr="004616F9">
        <w:t>2.</w:t>
      </w:r>
      <w:r w:rsidR="001E6B36" w:rsidRPr="004616F9">
        <w:t>6</w:t>
      </w:r>
      <w:r w:rsidR="003D2DC5" w:rsidRPr="004616F9">
        <w:tab/>
      </w:r>
      <w:proofErr w:type="spellStart"/>
      <w:r w:rsidR="00B26CE5" w:rsidRPr="004616F9">
        <w:t>RePL</w:t>
      </w:r>
      <w:proofErr w:type="spellEnd"/>
      <w:r w:rsidR="003D2DC5" w:rsidRPr="004616F9">
        <w:t xml:space="preserve"> training course</w:t>
      </w:r>
      <w:r w:rsidR="00971101" w:rsidRPr="004616F9">
        <w:t> — administration</w:t>
      </w:r>
      <w:bookmarkEnd w:id="68"/>
    </w:p>
    <w:p w14:paraId="7394C230" w14:textId="77777777" w:rsidR="00733ECA" w:rsidRPr="004616F9" w:rsidRDefault="003D2DC5" w:rsidP="003D2DC5">
      <w:pPr>
        <w:pStyle w:val="LDClauseHeading"/>
      </w:pPr>
      <w:bookmarkStart w:id="69" w:name="_Toc105066024"/>
      <w:r w:rsidRPr="004616F9">
        <w:t>2.</w:t>
      </w:r>
      <w:r w:rsidR="00E42AFB" w:rsidRPr="004616F9">
        <w:t>2</w:t>
      </w:r>
      <w:r w:rsidR="001E6B36" w:rsidRPr="004616F9">
        <w:t>6</w:t>
      </w:r>
      <w:r w:rsidRPr="004616F9">
        <w:tab/>
      </w:r>
      <w:r w:rsidR="00A6419C" w:rsidRPr="004616F9">
        <w:t>Student class time</w:t>
      </w:r>
      <w:bookmarkEnd w:id="69"/>
    </w:p>
    <w:p w14:paraId="2CEAAB7E" w14:textId="0A67E4CC" w:rsidR="00971101" w:rsidRPr="004616F9" w:rsidRDefault="00A6419C" w:rsidP="00971101">
      <w:pPr>
        <w:pStyle w:val="LDClause"/>
      </w:pPr>
      <w:r w:rsidRPr="004616F9">
        <w:tab/>
      </w:r>
      <w:r w:rsidR="00971101" w:rsidRPr="004616F9">
        <w:t>(1)</w:t>
      </w:r>
      <w:r w:rsidRPr="004616F9">
        <w:rPr>
          <w:rFonts w:ascii="Arial" w:hAnsi="Arial"/>
          <w:b/>
        </w:rPr>
        <w:tab/>
      </w:r>
      <w:r w:rsidR="00E17FFD" w:rsidRPr="004616F9">
        <w:t xml:space="preserve">Subject to subsection (2), to </w:t>
      </w:r>
      <w:r w:rsidRPr="004616F9">
        <w:t>deliver</w:t>
      </w:r>
      <w:r w:rsidR="00296D1E" w:rsidRPr="004616F9">
        <w:t xml:space="preserve"> </w:t>
      </w:r>
      <w:r w:rsidR="0006434F" w:rsidRPr="004616F9">
        <w:t xml:space="preserve">the </w:t>
      </w:r>
      <w:r w:rsidR="0006434F" w:rsidRPr="004616F9">
        <w:rPr>
          <w:b/>
          <w:i/>
        </w:rPr>
        <w:t>aeronautical knowledge component</w:t>
      </w:r>
      <w:r w:rsidRPr="004616F9">
        <w:t xml:space="preserve"> </w:t>
      </w:r>
      <w:r w:rsidR="0006434F" w:rsidRPr="004616F9">
        <w:t xml:space="preserve">of </w:t>
      </w:r>
      <w:r w:rsidR="008E7B8C" w:rsidRPr="004616F9">
        <w:t xml:space="preserve">a </w:t>
      </w:r>
      <w:proofErr w:type="spellStart"/>
      <w:r w:rsidR="008E7B8C" w:rsidRPr="004616F9">
        <w:t>RePL</w:t>
      </w:r>
      <w:proofErr w:type="spellEnd"/>
      <w:r w:rsidRPr="004616F9">
        <w:t xml:space="preserve"> training course</w:t>
      </w:r>
      <w:r w:rsidR="00E17FFD" w:rsidRPr="004616F9">
        <w:t xml:space="preserve"> for a category of RPA</w:t>
      </w:r>
      <w:r w:rsidRPr="004616F9">
        <w:t xml:space="preserve">, </w:t>
      </w:r>
      <w:r w:rsidR="008E7B8C" w:rsidRPr="004616F9">
        <w:t xml:space="preserve">a </w:t>
      </w:r>
      <w:proofErr w:type="spellStart"/>
      <w:r w:rsidR="008E7B8C" w:rsidRPr="004616F9">
        <w:t>RePL</w:t>
      </w:r>
      <w:proofErr w:type="spellEnd"/>
      <w:r w:rsidRPr="004616F9">
        <w:t xml:space="preserve"> training organisation must ensure that each student has not less than 15 hours of </w:t>
      </w:r>
      <w:r w:rsidR="00A302CF" w:rsidRPr="004616F9">
        <w:t>contact</w:t>
      </w:r>
      <w:r w:rsidR="00971101" w:rsidRPr="004616F9">
        <w:t xml:space="preserve"> </w:t>
      </w:r>
      <w:r w:rsidR="00296D1E" w:rsidRPr="004616F9">
        <w:t>time</w:t>
      </w:r>
      <w:r w:rsidRPr="004616F9">
        <w:t xml:space="preserve"> with </w:t>
      </w:r>
      <w:r w:rsidR="008E7B8C" w:rsidRPr="004616F9">
        <w:t xml:space="preserve">a </w:t>
      </w:r>
      <w:proofErr w:type="spellStart"/>
      <w:r w:rsidR="008E7B8C" w:rsidRPr="004616F9">
        <w:t>RePL</w:t>
      </w:r>
      <w:proofErr w:type="spellEnd"/>
      <w:r w:rsidRPr="004616F9">
        <w:t xml:space="preserve"> training instructor</w:t>
      </w:r>
      <w:r w:rsidR="00971101" w:rsidRPr="004616F9">
        <w:t>.</w:t>
      </w:r>
    </w:p>
    <w:p w14:paraId="67EB714C" w14:textId="57BA9A92" w:rsidR="006A0BCE" w:rsidRPr="004616F9" w:rsidRDefault="00E17FFD" w:rsidP="004F0C0B">
      <w:pPr>
        <w:pStyle w:val="LDClause"/>
      </w:pPr>
      <w:r w:rsidRPr="004616F9">
        <w:tab/>
        <w:t>(2)</w:t>
      </w:r>
      <w:r w:rsidRPr="004616F9">
        <w:rPr>
          <w:rFonts w:ascii="Arial" w:hAnsi="Arial"/>
          <w:b/>
        </w:rPr>
        <w:tab/>
      </w:r>
      <w:r w:rsidR="006A0BCE" w:rsidRPr="004616F9">
        <w:t xml:space="preserve">For a student who is receiving </w:t>
      </w:r>
      <w:r w:rsidRPr="004616F9">
        <w:t xml:space="preserve">the </w:t>
      </w:r>
      <w:r w:rsidRPr="004616F9">
        <w:rPr>
          <w:b/>
          <w:i/>
        </w:rPr>
        <w:t>aeronautical knowledge component</w:t>
      </w:r>
      <w:r w:rsidRPr="004616F9">
        <w:t xml:space="preserve"> of </w:t>
      </w:r>
      <w:r w:rsidR="008E7B8C" w:rsidRPr="004616F9">
        <w:t xml:space="preserve">a </w:t>
      </w:r>
      <w:proofErr w:type="spellStart"/>
      <w:r w:rsidR="008E7B8C" w:rsidRPr="004616F9">
        <w:t>RePL</w:t>
      </w:r>
      <w:proofErr w:type="spellEnd"/>
      <w:r w:rsidRPr="004616F9">
        <w:t xml:space="preserve"> training course </w:t>
      </w:r>
      <w:r w:rsidR="006A0BCE" w:rsidRPr="004616F9">
        <w:t xml:space="preserve">simultaneously </w:t>
      </w:r>
      <w:r w:rsidRPr="004616F9">
        <w:t xml:space="preserve">for </w:t>
      </w:r>
      <w:r w:rsidR="00E84C51" w:rsidRPr="004616F9">
        <w:t xml:space="preserve">1 </w:t>
      </w:r>
      <w:r w:rsidRPr="004616F9">
        <w:t>categor</w:t>
      </w:r>
      <w:r w:rsidR="00E84C51" w:rsidRPr="004616F9">
        <w:t>y</w:t>
      </w:r>
      <w:r w:rsidRPr="004616F9">
        <w:t xml:space="preserve"> of RPA</w:t>
      </w:r>
      <w:r w:rsidR="001F0B7F" w:rsidRPr="004616F9">
        <w:t xml:space="preserve"> and</w:t>
      </w:r>
      <w:r w:rsidR="004E5F2B" w:rsidRPr="004616F9">
        <w:t xml:space="preserve"> for</w:t>
      </w:r>
      <w:r w:rsidR="001F0B7F" w:rsidRPr="004616F9">
        <w:t xml:space="preserve"> 1 or more </w:t>
      </w:r>
      <w:r w:rsidR="00E84C51" w:rsidRPr="004616F9">
        <w:t>additional categor</w:t>
      </w:r>
      <w:r w:rsidR="001F0B7F" w:rsidRPr="004616F9">
        <w:t>ies</w:t>
      </w:r>
      <w:r w:rsidRPr="004616F9">
        <w:t xml:space="preserve">, </w:t>
      </w:r>
      <w:r w:rsidR="001F0B7F" w:rsidRPr="004616F9">
        <w:t>the</w:t>
      </w:r>
      <w:r w:rsidRPr="004616F9">
        <w:t xml:space="preserve"> </w:t>
      </w:r>
      <w:proofErr w:type="spellStart"/>
      <w:r w:rsidRPr="004616F9">
        <w:t>RePL</w:t>
      </w:r>
      <w:proofErr w:type="spellEnd"/>
      <w:r w:rsidRPr="004616F9">
        <w:t xml:space="preserve"> training organisation must ensure that </w:t>
      </w:r>
      <w:r w:rsidR="00E84C51" w:rsidRPr="004616F9">
        <w:t>the</w:t>
      </w:r>
      <w:r w:rsidRPr="004616F9">
        <w:t xml:space="preserve"> student has not less than</w:t>
      </w:r>
      <w:r w:rsidR="006A0BCE" w:rsidRPr="004616F9">
        <w:t xml:space="preserve"> the</w:t>
      </w:r>
      <w:r w:rsidR="00E84C51" w:rsidRPr="004616F9">
        <w:t xml:space="preserve"> </w:t>
      </w:r>
      <w:r w:rsidR="006A0BCE" w:rsidRPr="004616F9">
        <w:t xml:space="preserve">following </w:t>
      </w:r>
      <w:r w:rsidRPr="004616F9">
        <w:t xml:space="preserve">hours of contact time with </w:t>
      </w:r>
      <w:r w:rsidR="008E7B8C" w:rsidRPr="004616F9">
        <w:t xml:space="preserve">a </w:t>
      </w:r>
      <w:proofErr w:type="spellStart"/>
      <w:r w:rsidR="008E7B8C" w:rsidRPr="004616F9">
        <w:t>RePL</w:t>
      </w:r>
      <w:proofErr w:type="spellEnd"/>
      <w:r w:rsidRPr="004616F9">
        <w:t xml:space="preserve"> training instructor</w:t>
      </w:r>
      <w:r w:rsidR="006A0BCE" w:rsidRPr="004616F9">
        <w:t>:</w:t>
      </w:r>
    </w:p>
    <w:p w14:paraId="7057F0F9" w14:textId="2EFE7625" w:rsidR="00E17FFD" w:rsidRPr="004616F9" w:rsidRDefault="006A0BCE" w:rsidP="004F0C0B">
      <w:pPr>
        <w:pStyle w:val="LDP1a"/>
        <w:rPr>
          <w:lang w:eastAsia="en-AU"/>
        </w:rPr>
      </w:pPr>
      <w:r w:rsidRPr="004616F9">
        <w:rPr>
          <w:lang w:eastAsia="en-AU"/>
        </w:rPr>
        <w:t>(a)</w:t>
      </w:r>
      <w:r w:rsidRPr="004616F9">
        <w:rPr>
          <w:lang w:eastAsia="en-AU"/>
        </w:rPr>
        <w:tab/>
        <w:t>15 hours; and</w:t>
      </w:r>
    </w:p>
    <w:p w14:paraId="5EB734F5" w14:textId="62443D53" w:rsidR="006A0BCE" w:rsidRPr="004616F9" w:rsidRDefault="006A0BCE" w:rsidP="004F0C0B">
      <w:pPr>
        <w:pStyle w:val="LDP1a"/>
        <w:rPr>
          <w:lang w:eastAsia="en-AU"/>
        </w:rPr>
      </w:pPr>
      <w:r w:rsidRPr="004616F9">
        <w:rPr>
          <w:lang w:eastAsia="en-AU"/>
        </w:rPr>
        <w:t>(b)</w:t>
      </w:r>
      <w:r w:rsidRPr="004616F9">
        <w:rPr>
          <w:lang w:eastAsia="en-AU"/>
        </w:rPr>
        <w:tab/>
      </w:r>
      <w:r w:rsidR="00E84C51" w:rsidRPr="004616F9">
        <w:rPr>
          <w:lang w:eastAsia="en-AU"/>
        </w:rPr>
        <w:t xml:space="preserve">4 </w:t>
      </w:r>
      <w:r w:rsidR="004B49D0" w:rsidRPr="004616F9">
        <w:rPr>
          <w:lang w:eastAsia="en-AU"/>
        </w:rPr>
        <w:t xml:space="preserve">additional </w:t>
      </w:r>
      <w:r w:rsidR="00E84C51" w:rsidRPr="004616F9">
        <w:rPr>
          <w:lang w:eastAsia="en-AU"/>
        </w:rPr>
        <w:t>hours for each additional category.</w:t>
      </w:r>
    </w:p>
    <w:p w14:paraId="41C1C495" w14:textId="4CBBEEFE" w:rsidR="00A302CF" w:rsidRPr="004616F9" w:rsidRDefault="00971101" w:rsidP="00A6419C">
      <w:pPr>
        <w:pStyle w:val="LDClause"/>
      </w:pPr>
      <w:r w:rsidRPr="004616F9">
        <w:tab/>
        <w:t>(</w:t>
      </w:r>
      <w:r w:rsidR="00E17FFD" w:rsidRPr="004616F9">
        <w:t>3</w:t>
      </w:r>
      <w:r w:rsidRPr="004616F9">
        <w:t>)</w:t>
      </w:r>
      <w:r w:rsidRPr="004616F9">
        <w:tab/>
        <w:t>For subsection</w:t>
      </w:r>
      <w:r w:rsidR="00F832AB" w:rsidRPr="004616F9">
        <w:t>s</w:t>
      </w:r>
      <w:r w:rsidRPr="004616F9">
        <w:t xml:space="preserve"> (1)</w:t>
      </w:r>
      <w:r w:rsidR="002C15E0" w:rsidRPr="004616F9">
        <w:t xml:space="preserve"> and (2)</w:t>
      </w:r>
      <w:r w:rsidRPr="004616F9">
        <w:t xml:space="preserve">, </w:t>
      </w:r>
      <w:r w:rsidRPr="004616F9">
        <w:rPr>
          <w:b/>
          <w:i/>
        </w:rPr>
        <w:t>contact time</w:t>
      </w:r>
      <w:r w:rsidRPr="004616F9">
        <w:t xml:space="preserve"> with a student is accumulated through </w:t>
      </w:r>
      <w:r w:rsidR="001D7509" w:rsidRPr="004616F9">
        <w:t>1</w:t>
      </w:r>
      <w:r w:rsidRPr="004616F9">
        <w:t xml:space="preserve"> or both of the following</w:t>
      </w:r>
      <w:r w:rsidR="00AF0842" w:rsidRPr="004616F9">
        <w:t>, namely, the instructor being</w:t>
      </w:r>
      <w:r w:rsidR="00D03D90" w:rsidRPr="004616F9">
        <w:t>:</w:t>
      </w:r>
    </w:p>
    <w:p w14:paraId="419F70BB" w14:textId="77777777" w:rsidR="00A302CF" w:rsidRPr="004616F9" w:rsidRDefault="00296D1E" w:rsidP="00296D1E">
      <w:pPr>
        <w:pStyle w:val="LDP1a"/>
      </w:pPr>
      <w:r w:rsidRPr="004616F9">
        <w:t>(a)</w:t>
      </w:r>
      <w:r w:rsidRPr="004616F9">
        <w:tab/>
      </w:r>
      <w:r w:rsidR="00A6419C" w:rsidRPr="004616F9">
        <w:t>physically present</w:t>
      </w:r>
      <w:r w:rsidRPr="004616F9">
        <w:t>,</w:t>
      </w:r>
      <w:r w:rsidR="00A6419C" w:rsidRPr="004616F9">
        <w:t xml:space="preserve"> instructing</w:t>
      </w:r>
      <w:r w:rsidRPr="004616F9">
        <w:t xml:space="preserve"> and responding </w:t>
      </w:r>
      <w:r w:rsidR="00A6419C" w:rsidRPr="004616F9">
        <w:t xml:space="preserve">in </w:t>
      </w:r>
      <w:r w:rsidR="00A302CF" w:rsidRPr="004616F9">
        <w:t>a</w:t>
      </w:r>
      <w:r w:rsidR="00A6419C" w:rsidRPr="004616F9">
        <w:t xml:space="preserve"> class room</w:t>
      </w:r>
      <w:r w:rsidR="00A302CF" w:rsidRPr="004616F9">
        <w:t>;</w:t>
      </w:r>
    </w:p>
    <w:p w14:paraId="1CB47F4A" w14:textId="73073DBC" w:rsidR="00A6419C" w:rsidRPr="004616F9" w:rsidRDefault="00296D1E" w:rsidP="00296D1E">
      <w:pPr>
        <w:pStyle w:val="LDP1a"/>
      </w:pPr>
      <w:r w:rsidRPr="004616F9">
        <w:t>(b)</w:t>
      </w:r>
      <w:r w:rsidRPr="004616F9">
        <w:tab/>
        <w:t>virtually present, instructing and responding online in real time.</w:t>
      </w:r>
    </w:p>
    <w:p w14:paraId="6B3F15B6" w14:textId="2B8B6F2B" w:rsidR="002B4DE5" w:rsidRPr="004616F9" w:rsidRDefault="00AF71B0" w:rsidP="004E5F2B">
      <w:pPr>
        <w:pStyle w:val="LDNote"/>
      </w:pPr>
      <w:r w:rsidRPr="004616F9">
        <w:rPr>
          <w:i/>
        </w:rPr>
        <w:t>Note</w:t>
      </w:r>
      <w:r w:rsidRPr="004616F9">
        <w:t>   </w:t>
      </w:r>
      <w:r w:rsidR="00971101" w:rsidRPr="004616F9">
        <w:t>The minimum of 15 hours</w:t>
      </w:r>
      <w:r w:rsidR="001D7509" w:rsidRPr="004616F9">
        <w:t>’</w:t>
      </w:r>
      <w:r w:rsidR="00971101" w:rsidRPr="004616F9">
        <w:t xml:space="preserve"> contact time may be reached through an accumulation of physical presence</w:t>
      </w:r>
      <w:r w:rsidR="00AF0842" w:rsidRPr="004616F9">
        <w:t>,</w:t>
      </w:r>
      <w:r w:rsidR="00971101" w:rsidRPr="004616F9">
        <w:t xml:space="preserve"> virtual presence </w:t>
      </w:r>
      <w:r w:rsidR="00AF0842" w:rsidRPr="004616F9">
        <w:t>or</w:t>
      </w:r>
      <w:r w:rsidR="00971101" w:rsidRPr="004616F9">
        <w:t xml:space="preserve"> a mixture of both. However, </w:t>
      </w:r>
      <w:r w:rsidRPr="004616F9">
        <w:t xml:space="preserve">CASA will not certify a person to be </w:t>
      </w:r>
      <w:r w:rsidR="00A01650" w:rsidRPr="004616F9">
        <w:t>a certified RPA operator</w:t>
      </w:r>
      <w:r w:rsidRPr="004616F9">
        <w:t xml:space="preserve"> for the purpose of conducting </w:t>
      </w:r>
      <w:r w:rsidR="008E7B8C" w:rsidRPr="004616F9">
        <w:t xml:space="preserve">a </w:t>
      </w:r>
      <w:proofErr w:type="spellStart"/>
      <w:r w:rsidR="008E7B8C" w:rsidRPr="004616F9">
        <w:t>RePL</w:t>
      </w:r>
      <w:proofErr w:type="spellEnd"/>
      <w:r w:rsidRPr="004616F9">
        <w:t xml:space="preserve"> training course unless CASA is satisfied</w:t>
      </w:r>
      <w:r w:rsidR="00296D1E" w:rsidRPr="004616F9">
        <w:t xml:space="preserve"> that the operator’s documented practices and procedures ensure</w:t>
      </w:r>
      <w:r w:rsidRPr="004616F9">
        <w:t xml:space="preserve"> that the minimum of 15</w:t>
      </w:r>
      <w:r w:rsidR="00871984" w:rsidRPr="004616F9">
        <w:t> </w:t>
      </w:r>
      <w:r w:rsidRPr="004616F9">
        <w:t>hours focus</w:t>
      </w:r>
      <w:r w:rsidR="00296D1E" w:rsidRPr="004616F9">
        <w:t>es</w:t>
      </w:r>
      <w:r w:rsidRPr="004616F9">
        <w:t xml:space="preserve"> on </w:t>
      </w:r>
      <w:r w:rsidR="002B4DE5" w:rsidRPr="004616F9">
        <w:t>Priority A syllabus items</w:t>
      </w:r>
      <w:r w:rsidRPr="004616F9">
        <w:t>.</w:t>
      </w:r>
    </w:p>
    <w:p w14:paraId="4D834EFB" w14:textId="78BC3136" w:rsidR="002C15E0" w:rsidRPr="004616F9" w:rsidRDefault="002C15E0" w:rsidP="00B46B89">
      <w:pPr>
        <w:pStyle w:val="LDClause"/>
      </w:pPr>
      <w:r w:rsidRPr="004616F9">
        <w:tab/>
        <w:t>(4)</w:t>
      </w:r>
      <w:r w:rsidRPr="004616F9">
        <w:tab/>
      </w:r>
      <w:r w:rsidR="006E25C8" w:rsidRPr="004616F9">
        <w:t>No part of t</w:t>
      </w:r>
      <w:r w:rsidRPr="004616F9">
        <w:t xml:space="preserve">he </w:t>
      </w:r>
      <w:r w:rsidR="006E25C8" w:rsidRPr="004616F9">
        <w:rPr>
          <w:b/>
        </w:rPr>
        <w:t>practical competency component</w:t>
      </w:r>
      <w:r w:rsidR="006E25C8" w:rsidRPr="004616F9">
        <w:t xml:space="preserve"> of </w:t>
      </w:r>
      <w:r w:rsidR="008E7B8C" w:rsidRPr="004616F9">
        <w:t xml:space="preserve">a </w:t>
      </w:r>
      <w:proofErr w:type="spellStart"/>
      <w:r w:rsidR="008E7B8C" w:rsidRPr="004616F9">
        <w:t>RePL</w:t>
      </w:r>
      <w:proofErr w:type="spellEnd"/>
      <w:r w:rsidR="007365B6" w:rsidRPr="004616F9">
        <w:t xml:space="preserve"> training course</w:t>
      </w:r>
      <w:r w:rsidR="006E25C8" w:rsidRPr="004616F9">
        <w:t xml:space="preserve"> </w:t>
      </w:r>
      <w:r w:rsidR="00B46B89" w:rsidRPr="004616F9">
        <w:t xml:space="preserve">may be </w:t>
      </w:r>
      <w:r w:rsidR="006E25C8" w:rsidRPr="004616F9">
        <w:t>delive</w:t>
      </w:r>
      <w:r w:rsidR="00B46B89" w:rsidRPr="004616F9">
        <w:t xml:space="preserve">red by </w:t>
      </w:r>
      <w:r w:rsidR="008E7B8C" w:rsidRPr="004616F9">
        <w:t xml:space="preserve">a </w:t>
      </w:r>
      <w:proofErr w:type="spellStart"/>
      <w:r w:rsidR="008E7B8C" w:rsidRPr="004616F9">
        <w:t>RePL</w:t>
      </w:r>
      <w:proofErr w:type="spellEnd"/>
      <w:r w:rsidR="00B46B89" w:rsidRPr="004616F9">
        <w:t xml:space="preserve"> training instructor who is not in the physical presence of the person being trained.</w:t>
      </w:r>
    </w:p>
    <w:p w14:paraId="0BF59D64" w14:textId="77777777" w:rsidR="003D2DC5" w:rsidRPr="004616F9" w:rsidRDefault="00733ECA" w:rsidP="003D2DC5">
      <w:pPr>
        <w:pStyle w:val="LDClauseHeading"/>
      </w:pPr>
      <w:bookmarkStart w:id="70" w:name="_Toc105066025"/>
      <w:r w:rsidRPr="004616F9">
        <w:t>2.</w:t>
      </w:r>
      <w:r w:rsidR="00E42AFB" w:rsidRPr="004616F9">
        <w:t>2</w:t>
      </w:r>
      <w:r w:rsidR="001E6B36" w:rsidRPr="004616F9">
        <w:t>7</w:t>
      </w:r>
      <w:r w:rsidRPr="004616F9">
        <w:tab/>
      </w:r>
      <w:r w:rsidR="003D2DC5" w:rsidRPr="004616F9">
        <w:t>Student ratios</w:t>
      </w:r>
      <w:bookmarkEnd w:id="70"/>
    </w:p>
    <w:p w14:paraId="68A3CDDB" w14:textId="681F2233" w:rsidR="003D2DC5" w:rsidRPr="004616F9" w:rsidRDefault="003D2DC5" w:rsidP="003D2DC5">
      <w:pPr>
        <w:pStyle w:val="LDClause"/>
      </w:pPr>
      <w:r w:rsidRPr="004616F9">
        <w:tab/>
      </w:r>
      <w:r w:rsidR="00882667" w:rsidRPr="004616F9">
        <w:t>(1)</w:t>
      </w:r>
      <w:r w:rsidRPr="004616F9">
        <w:tab/>
        <w:t xml:space="preserve">To deliver </w:t>
      </w:r>
      <w:r w:rsidR="008E7B8C" w:rsidRPr="004616F9">
        <w:t xml:space="preserve">a </w:t>
      </w:r>
      <w:proofErr w:type="spellStart"/>
      <w:r w:rsidR="008E7B8C" w:rsidRPr="004616F9">
        <w:t>RePL</w:t>
      </w:r>
      <w:proofErr w:type="spellEnd"/>
      <w:r w:rsidRPr="004616F9">
        <w:t xml:space="preserve"> training course, </w:t>
      </w:r>
      <w:r w:rsidR="008E7B8C" w:rsidRPr="004616F9">
        <w:t xml:space="preserve">a </w:t>
      </w:r>
      <w:proofErr w:type="spellStart"/>
      <w:r w:rsidR="008E7B8C" w:rsidRPr="004616F9">
        <w:t>RePL</w:t>
      </w:r>
      <w:proofErr w:type="spellEnd"/>
      <w:r w:rsidRPr="004616F9">
        <w:t xml:space="preserve"> training organisation must ensure that the ratio of students to </w:t>
      </w:r>
      <w:proofErr w:type="spellStart"/>
      <w:r w:rsidR="00B26CE5" w:rsidRPr="004616F9">
        <w:t>RePL</w:t>
      </w:r>
      <w:proofErr w:type="spellEnd"/>
      <w:r w:rsidRPr="004616F9">
        <w:t xml:space="preserve"> training instructors is not greater than</w:t>
      </w:r>
      <w:r w:rsidR="001D7509" w:rsidRPr="004616F9">
        <w:t>:</w:t>
      </w:r>
    </w:p>
    <w:p w14:paraId="6F1D442A" w14:textId="691D9365" w:rsidR="003D2DC5" w:rsidRPr="004616F9" w:rsidRDefault="003D2DC5" w:rsidP="003D2DC5">
      <w:pPr>
        <w:pStyle w:val="LDP1a"/>
      </w:pPr>
      <w:r w:rsidRPr="004616F9">
        <w:t>(a)</w:t>
      </w:r>
      <w:r w:rsidRPr="004616F9">
        <w:tab/>
        <w:t>for the theoretical component</w:t>
      </w:r>
      <w:r w:rsidR="00296D1E" w:rsidRPr="004616F9">
        <w:t xml:space="preserve"> (aeronautical knowledge component)</w:t>
      </w:r>
      <w:r w:rsidRPr="004616F9">
        <w:t> — 10</w:t>
      </w:r>
      <w:r w:rsidR="001D7509" w:rsidRPr="004616F9">
        <w:t> </w:t>
      </w:r>
      <w:r w:rsidR="007A4792" w:rsidRPr="004616F9">
        <w:t>students</w:t>
      </w:r>
      <w:r w:rsidRPr="004616F9">
        <w:t xml:space="preserve"> to 1</w:t>
      </w:r>
      <w:r w:rsidR="007A4792" w:rsidRPr="004616F9">
        <w:t xml:space="preserve"> instructor</w:t>
      </w:r>
      <w:r w:rsidR="00882667" w:rsidRPr="004616F9">
        <w:t>, unless CASA approves otherwise</w:t>
      </w:r>
      <w:r w:rsidR="00853E7F" w:rsidRPr="004616F9">
        <w:t>,</w:t>
      </w:r>
      <w:r w:rsidR="00882667" w:rsidRPr="004616F9">
        <w:t xml:space="preserve"> in writing</w:t>
      </w:r>
      <w:r w:rsidR="00853E7F" w:rsidRPr="004616F9">
        <w:t>, in accordance with subsection (2)</w:t>
      </w:r>
      <w:r w:rsidRPr="004616F9">
        <w:t>; and</w:t>
      </w:r>
    </w:p>
    <w:p w14:paraId="50CCF7E4" w14:textId="77777777" w:rsidR="003D2DC5" w:rsidRPr="004616F9" w:rsidRDefault="003D2DC5" w:rsidP="003D2DC5">
      <w:pPr>
        <w:pStyle w:val="LDP1a"/>
      </w:pPr>
      <w:r w:rsidRPr="004616F9">
        <w:t>(b)</w:t>
      </w:r>
      <w:r w:rsidRPr="004616F9">
        <w:tab/>
        <w:t>for the practical component</w:t>
      </w:r>
      <w:r w:rsidR="00296D1E" w:rsidRPr="004616F9">
        <w:t xml:space="preserve"> (practical competencies component)</w:t>
      </w:r>
      <w:r w:rsidRPr="004616F9">
        <w:t>:</w:t>
      </w:r>
    </w:p>
    <w:p w14:paraId="624ED0C0" w14:textId="1872ECD0" w:rsidR="003D2DC5" w:rsidRPr="004616F9" w:rsidRDefault="003D2DC5" w:rsidP="00CF2B09">
      <w:pPr>
        <w:pStyle w:val="LDP2i"/>
        <w:ind w:left="1559" w:hanging="1105"/>
      </w:pPr>
      <w:r w:rsidRPr="004616F9">
        <w:tab/>
        <w:t>(</w:t>
      </w:r>
      <w:proofErr w:type="spellStart"/>
      <w:r w:rsidRPr="004616F9">
        <w:t>i</w:t>
      </w:r>
      <w:proofErr w:type="spellEnd"/>
      <w:r w:rsidRPr="004616F9">
        <w:t>)</w:t>
      </w:r>
      <w:r w:rsidRPr="004616F9">
        <w:tab/>
      </w:r>
      <w:r w:rsidR="0013659A" w:rsidRPr="004616F9">
        <w:t xml:space="preserve">subject to subparagraph (ii), </w:t>
      </w:r>
      <w:r w:rsidRPr="004616F9">
        <w:t>5</w:t>
      </w:r>
      <w:r w:rsidR="007A4792" w:rsidRPr="004616F9">
        <w:t xml:space="preserve"> students</w:t>
      </w:r>
      <w:r w:rsidRPr="004616F9">
        <w:t xml:space="preserve"> to 1</w:t>
      </w:r>
      <w:r w:rsidR="007A4792" w:rsidRPr="004616F9">
        <w:t xml:space="preserve"> instructor</w:t>
      </w:r>
      <w:r w:rsidRPr="004616F9">
        <w:t> —</w:t>
      </w:r>
      <w:r w:rsidR="00871984" w:rsidRPr="004616F9">
        <w:t xml:space="preserve"> </w:t>
      </w:r>
      <w:r w:rsidR="00296D1E" w:rsidRPr="004616F9">
        <w:t xml:space="preserve">for </w:t>
      </w:r>
      <w:r w:rsidR="008E7B8C" w:rsidRPr="004616F9">
        <w:t xml:space="preserve">a </w:t>
      </w:r>
      <w:proofErr w:type="spellStart"/>
      <w:r w:rsidR="008E7B8C" w:rsidRPr="004616F9">
        <w:t>RePL</w:t>
      </w:r>
      <w:proofErr w:type="spellEnd"/>
      <w:r w:rsidR="00296D1E" w:rsidRPr="004616F9">
        <w:t xml:space="preserve"> for</w:t>
      </w:r>
      <w:r w:rsidRPr="004616F9">
        <w:t xml:space="preserve"> an </w:t>
      </w:r>
      <w:r w:rsidR="002405BD" w:rsidRPr="004616F9">
        <w:t>RPA</w:t>
      </w:r>
      <w:r w:rsidRPr="004616F9">
        <w:t xml:space="preserve"> that the RPA training organisation specifies in its documented practices and procedures</w:t>
      </w:r>
      <w:r w:rsidR="00AA1E53" w:rsidRPr="004616F9">
        <w:t>, with the written agreement of CASA,</w:t>
      </w:r>
      <w:r w:rsidRPr="004616F9">
        <w:t xml:space="preserve"> is not complex</w:t>
      </w:r>
      <w:r w:rsidR="00AC3F45" w:rsidRPr="004616F9">
        <w:t xml:space="preserve"> (a </w:t>
      </w:r>
      <w:r w:rsidR="00AC3F45" w:rsidRPr="004616F9">
        <w:rPr>
          <w:b/>
          <w:i/>
        </w:rPr>
        <w:t>non-complex RPA</w:t>
      </w:r>
      <w:r w:rsidR="00AC3F45" w:rsidRPr="004616F9">
        <w:t>)</w:t>
      </w:r>
      <w:r w:rsidRPr="004616F9">
        <w:t>; and</w:t>
      </w:r>
    </w:p>
    <w:p w14:paraId="1FAC251E" w14:textId="1342E7E1" w:rsidR="0013659A" w:rsidRPr="004616F9" w:rsidRDefault="0013659A" w:rsidP="00CF2B09">
      <w:pPr>
        <w:pStyle w:val="LDP2i"/>
        <w:ind w:left="1559" w:hanging="1105"/>
        <w:rPr>
          <w:lang w:eastAsia="en-AU"/>
        </w:rPr>
      </w:pPr>
      <w:r w:rsidRPr="004616F9">
        <w:rPr>
          <w:lang w:eastAsia="en-AU"/>
        </w:rPr>
        <w:tab/>
        <w:t>(ii)</w:t>
      </w:r>
      <w:r w:rsidRPr="004616F9">
        <w:rPr>
          <w:lang w:eastAsia="en-AU"/>
        </w:rPr>
        <w:tab/>
        <w:t xml:space="preserve">3 students </w:t>
      </w:r>
      <w:r w:rsidR="00AC3F45" w:rsidRPr="004616F9">
        <w:rPr>
          <w:lang w:eastAsia="en-AU"/>
        </w:rPr>
        <w:t>each</w:t>
      </w:r>
      <w:r w:rsidRPr="004616F9">
        <w:rPr>
          <w:lang w:eastAsia="en-AU"/>
        </w:rPr>
        <w:t xml:space="preserve"> actually flying a</w:t>
      </w:r>
      <w:r w:rsidR="00AC3F45" w:rsidRPr="004616F9">
        <w:rPr>
          <w:lang w:eastAsia="en-AU"/>
        </w:rPr>
        <w:t xml:space="preserve"> non-complex RPA to 1 instructor provided that not more than 2 other students are observing</w:t>
      </w:r>
      <w:r w:rsidRPr="004616F9">
        <w:rPr>
          <w:lang w:eastAsia="en-AU"/>
        </w:rPr>
        <w:t>; and</w:t>
      </w:r>
    </w:p>
    <w:p w14:paraId="04AB3750" w14:textId="1CB1F33F" w:rsidR="003D2DC5" w:rsidRPr="004616F9" w:rsidRDefault="003D2DC5" w:rsidP="00CF2B09">
      <w:pPr>
        <w:pStyle w:val="LDP2i"/>
        <w:ind w:left="1559" w:hanging="1105"/>
        <w:rPr>
          <w:lang w:eastAsia="en-AU"/>
        </w:rPr>
      </w:pPr>
      <w:r w:rsidRPr="004616F9">
        <w:rPr>
          <w:lang w:eastAsia="en-AU"/>
        </w:rPr>
        <w:tab/>
        <w:t>(ii</w:t>
      </w:r>
      <w:r w:rsidR="0013659A" w:rsidRPr="004616F9">
        <w:rPr>
          <w:lang w:eastAsia="en-AU"/>
        </w:rPr>
        <w:t>i</w:t>
      </w:r>
      <w:r w:rsidRPr="004616F9">
        <w:rPr>
          <w:lang w:eastAsia="en-AU"/>
        </w:rPr>
        <w:t>)</w:t>
      </w:r>
      <w:r w:rsidRPr="004616F9">
        <w:rPr>
          <w:lang w:eastAsia="en-AU"/>
        </w:rPr>
        <w:tab/>
      </w:r>
      <w:r w:rsidR="0013659A" w:rsidRPr="004616F9">
        <w:rPr>
          <w:lang w:eastAsia="en-AU"/>
        </w:rPr>
        <w:t>2</w:t>
      </w:r>
      <w:r w:rsidR="007A4792" w:rsidRPr="004616F9">
        <w:rPr>
          <w:lang w:eastAsia="en-AU"/>
        </w:rPr>
        <w:t xml:space="preserve"> students</w:t>
      </w:r>
      <w:r w:rsidRPr="004616F9">
        <w:rPr>
          <w:lang w:eastAsia="en-AU"/>
        </w:rPr>
        <w:t xml:space="preserve"> to 1</w:t>
      </w:r>
      <w:r w:rsidR="007A4792" w:rsidRPr="004616F9">
        <w:rPr>
          <w:lang w:eastAsia="en-AU"/>
        </w:rPr>
        <w:t xml:space="preserve"> instructor</w:t>
      </w:r>
      <w:r w:rsidRPr="004616F9">
        <w:rPr>
          <w:lang w:eastAsia="en-AU"/>
        </w:rPr>
        <w:t xml:space="preserve"> — </w:t>
      </w:r>
      <w:r w:rsidR="00296D1E" w:rsidRPr="004616F9">
        <w:rPr>
          <w:lang w:eastAsia="en-AU"/>
        </w:rPr>
        <w:t xml:space="preserve">for </w:t>
      </w:r>
      <w:r w:rsidR="008E7B8C" w:rsidRPr="004616F9">
        <w:rPr>
          <w:lang w:eastAsia="en-AU"/>
        </w:rPr>
        <w:t xml:space="preserve">a </w:t>
      </w:r>
      <w:proofErr w:type="spellStart"/>
      <w:r w:rsidR="008E7B8C" w:rsidRPr="004616F9">
        <w:rPr>
          <w:lang w:eastAsia="en-AU"/>
        </w:rPr>
        <w:t>RePL</w:t>
      </w:r>
      <w:proofErr w:type="spellEnd"/>
      <w:r w:rsidR="00296D1E" w:rsidRPr="004616F9">
        <w:rPr>
          <w:lang w:eastAsia="en-AU"/>
        </w:rPr>
        <w:t xml:space="preserve"> for</w:t>
      </w:r>
      <w:r w:rsidRPr="004616F9">
        <w:rPr>
          <w:lang w:eastAsia="en-AU"/>
        </w:rPr>
        <w:t xml:space="preserve"> an </w:t>
      </w:r>
      <w:r w:rsidR="002405BD" w:rsidRPr="004616F9">
        <w:rPr>
          <w:lang w:eastAsia="en-AU"/>
        </w:rPr>
        <w:t>RPA</w:t>
      </w:r>
      <w:r w:rsidRPr="004616F9">
        <w:rPr>
          <w:lang w:eastAsia="en-AU"/>
        </w:rPr>
        <w:t xml:space="preserve"> that the RPA training organisation specifies in its documented practices and procedures is complex.</w:t>
      </w:r>
    </w:p>
    <w:p w14:paraId="355D002C" w14:textId="77777777" w:rsidR="00853E7F" w:rsidRPr="004616F9" w:rsidRDefault="00853E7F" w:rsidP="00FE7DB1">
      <w:pPr>
        <w:pStyle w:val="LDClause"/>
        <w:keepNext/>
      </w:pPr>
      <w:r w:rsidRPr="004616F9">
        <w:tab/>
        <w:t>(2)</w:t>
      </w:r>
      <w:r w:rsidRPr="004616F9">
        <w:tab/>
        <w:t>For paragraph (a), CASA may approve otherwise</w:t>
      </w:r>
      <w:r w:rsidR="001F2573" w:rsidRPr="004616F9">
        <w:t xml:space="preserve"> only</w:t>
      </w:r>
      <w:r w:rsidRPr="004616F9">
        <w:t xml:space="preserve"> if CASA is satisfied, on application, that:</w:t>
      </w:r>
    </w:p>
    <w:p w14:paraId="4BDC666F" w14:textId="77777777" w:rsidR="001F2573" w:rsidRPr="004616F9" w:rsidRDefault="001F2573" w:rsidP="005630BC">
      <w:pPr>
        <w:pStyle w:val="LDP1a"/>
      </w:pPr>
      <w:r w:rsidRPr="004616F9">
        <w:rPr>
          <w:lang w:eastAsia="en-AU"/>
        </w:rPr>
        <w:t>(a)</w:t>
      </w:r>
      <w:r w:rsidRPr="004616F9">
        <w:rPr>
          <w:lang w:eastAsia="en-AU"/>
        </w:rPr>
        <w:tab/>
        <w:t>t</w:t>
      </w:r>
      <w:r w:rsidR="00853E7F" w:rsidRPr="004616F9">
        <w:rPr>
          <w:lang w:eastAsia="en-AU"/>
        </w:rPr>
        <w:t>he</w:t>
      </w:r>
      <w:r w:rsidRPr="004616F9">
        <w:rPr>
          <w:lang w:eastAsia="en-AU"/>
        </w:rPr>
        <w:t xml:space="preserve"> relevant</w:t>
      </w:r>
      <w:r w:rsidR="00853E7F" w:rsidRPr="004616F9">
        <w:rPr>
          <w:lang w:eastAsia="en-AU"/>
        </w:rPr>
        <w:t xml:space="preserve"> instructor has the qualification</w:t>
      </w:r>
      <w:r w:rsidRPr="004616F9">
        <w:rPr>
          <w:lang w:eastAsia="en-AU"/>
        </w:rPr>
        <w:t>s</w:t>
      </w:r>
      <w:r w:rsidR="00853E7F" w:rsidRPr="004616F9">
        <w:rPr>
          <w:lang w:eastAsia="en-AU"/>
        </w:rPr>
        <w:t xml:space="preserve"> and experience to ensure th</w:t>
      </w:r>
      <w:r w:rsidRPr="004616F9">
        <w:rPr>
          <w:lang w:eastAsia="en-AU"/>
        </w:rPr>
        <w:t>e</w:t>
      </w:r>
      <w:r w:rsidR="00853E7F" w:rsidRPr="004616F9">
        <w:t xml:space="preserve"> </w:t>
      </w:r>
      <w:r w:rsidRPr="004616F9">
        <w:t>effective delivery of the theoretical component to a larger number of students; and</w:t>
      </w:r>
    </w:p>
    <w:p w14:paraId="615290FB" w14:textId="77777777" w:rsidR="001F2573" w:rsidRPr="004616F9" w:rsidRDefault="001F2573" w:rsidP="005630BC">
      <w:pPr>
        <w:pStyle w:val="LDP1a"/>
        <w:rPr>
          <w:lang w:eastAsia="en-AU"/>
        </w:rPr>
      </w:pPr>
      <w:r w:rsidRPr="004616F9">
        <w:lastRenderedPageBreak/>
        <w:t>(b)</w:t>
      </w:r>
      <w:r w:rsidRPr="004616F9">
        <w:tab/>
        <w:t xml:space="preserve">the </w:t>
      </w:r>
      <w:proofErr w:type="spellStart"/>
      <w:r w:rsidRPr="004616F9">
        <w:t>RePL</w:t>
      </w:r>
      <w:proofErr w:type="spellEnd"/>
      <w:r w:rsidRPr="004616F9">
        <w:t xml:space="preserve"> training organisation’s structure and management is appropriate to support the instructor’s delivery of the component to the larger number of students.</w:t>
      </w:r>
    </w:p>
    <w:p w14:paraId="4A01ADE7" w14:textId="77777777" w:rsidR="009F389D" w:rsidRPr="004616F9" w:rsidRDefault="009F389D" w:rsidP="009F389D">
      <w:pPr>
        <w:pStyle w:val="LDClauseHeading"/>
      </w:pPr>
      <w:bookmarkStart w:id="71" w:name="_Toc105066026"/>
      <w:r w:rsidRPr="004616F9">
        <w:t>2.</w:t>
      </w:r>
      <w:r w:rsidR="00E42AFB" w:rsidRPr="004616F9">
        <w:t>2</w:t>
      </w:r>
      <w:r w:rsidR="001E6B36" w:rsidRPr="004616F9">
        <w:t>8</w:t>
      </w:r>
      <w:r w:rsidRPr="004616F9">
        <w:tab/>
        <w:t>Means of achieving or simulating the flight conditions</w:t>
      </w:r>
      <w:bookmarkEnd w:id="71"/>
    </w:p>
    <w:p w14:paraId="3D7940DF" w14:textId="4EE51AC2" w:rsidR="000E7833" w:rsidRPr="004616F9" w:rsidRDefault="009F389D" w:rsidP="003D2DC5">
      <w:pPr>
        <w:pStyle w:val="LDClause"/>
      </w:pPr>
      <w:r w:rsidRPr="004616F9">
        <w:tab/>
      </w:r>
      <w:r w:rsidRPr="004616F9">
        <w:tab/>
        <w:t xml:space="preserve">To deliver </w:t>
      </w:r>
      <w:r w:rsidR="008E7B8C" w:rsidRPr="004616F9">
        <w:t xml:space="preserve">a </w:t>
      </w:r>
      <w:proofErr w:type="spellStart"/>
      <w:r w:rsidR="008E7B8C" w:rsidRPr="004616F9">
        <w:t>RePL</w:t>
      </w:r>
      <w:proofErr w:type="spellEnd"/>
      <w:r w:rsidRPr="004616F9">
        <w:t xml:space="preserve"> training course for a</w:t>
      </w:r>
      <w:r w:rsidR="000E7833" w:rsidRPr="004616F9">
        <w:t>ny</w:t>
      </w:r>
      <w:r w:rsidRPr="004616F9">
        <w:t xml:space="preserve"> </w:t>
      </w:r>
      <w:r w:rsidR="00DC6AA7" w:rsidRPr="004616F9">
        <w:t>type</w:t>
      </w:r>
      <w:r w:rsidR="000E7833" w:rsidRPr="004616F9">
        <w:t xml:space="preserve"> of RPA, including with a liquid</w:t>
      </w:r>
      <w:r w:rsidR="00B41B07" w:rsidRPr="004616F9">
        <w:t>-</w:t>
      </w:r>
      <w:r w:rsidR="000E7833" w:rsidRPr="004616F9">
        <w:t xml:space="preserve">fuel system as the case requires (the </w:t>
      </w:r>
      <w:r w:rsidR="000E7833" w:rsidRPr="004616F9">
        <w:rPr>
          <w:b/>
          <w:i/>
        </w:rPr>
        <w:t>relevant RPA</w:t>
      </w:r>
      <w:r w:rsidR="000E7833" w:rsidRPr="004616F9">
        <w:t>)</w:t>
      </w:r>
      <w:r w:rsidRPr="004616F9">
        <w:t xml:space="preserve">, </w:t>
      </w:r>
      <w:r w:rsidR="008E7B8C" w:rsidRPr="004616F9">
        <w:t xml:space="preserve">a </w:t>
      </w:r>
      <w:proofErr w:type="spellStart"/>
      <w:r w:rsidR="008E7B8C" w:rsidRPr="004616F9">
        <w:t>RePL</w:t>
      </w:r>
      <w:proofErr w:type="spellEnd"/>
      <w:r w:rsidRPr="004616F9">
        <w:t xml:space="preserve"> training organisation must ensure that there is available to each student a means of achieving or simulating the flight conditions and </w:t>
      </w:r>
      <w:r w:rsidR="00933F1E" w:rsidRPr="004616F9">
        <w:t>variables</w:t>
      </w:r>
      <w:r w:rsidR="000E7833" w:rsidRPr="004616F9">
        <w:t>:</w:t>
      </w:r>
    </w:p>
    <w:p w14:paraId="6FBA8F90" w14:textId="77777777" w:rsidR="000E7833" w:rsidRPr="004616F9" w:rsidRDefault="000E7833" w:rsidP="000E7833">
      <w:pPr>
        <w:pStyle w:val="LDP1a"/>
      </w:pPr>
      <w:r w:rsidRPr="004616F9">
        <w:t>(a)</w:t>
      </w:r>
      <w:r w:rsidRPr="004616F9">
        <w:tab/>
      </w:r>
      <w:r w:rsidR="009F389D" w:rsidRPr="004616F9">
        <w:t xml:space="preserve">mentioned in each item of the practical competency units in Schedule 5 that are for the </w:t>
      </w:r>
      <w:r w:rsidR="00DC6AA7" w:rsidRPr="004616F9">
        <w:t xml:space="preserve">relevant </w:t>
      </w:r>
      <w:r w:rsidRPr="004616F9">
        <w:t>RPA; and</w:t>
      </w:r>
    </w:p>
    <w:p w14:paraId="63227E5F" w14:textId="77777777" w:rsidR="000E7833" w:rsidRPr="004616F9" w:rsidRDefault="000E7833" w:rsidP="000E7833">
      <w:pPr>
        <w:pStyle w:val="LDP1a"/>
      </w:pPr>
      <w:r w:rsidRPr="004616F9">
        <w:t>(b)</w:t>
      </w:r>
      <w:r w:rsidRPr="004616F9">
        <w:tab/>
        <w:t>that cannot otherwise be reasonably demonstrated.</w:t>
      </w:r>
    </w:p>
    <w:p w14:paraId="3D56F47A" w14:textId="68D04C8D" w:rsidR="00C24AE9" w:rsidRPr="004616F9" w:rsidRDefault="00C24AE9" w:rsidP="00C24AE9">
      <w:pPr>
        <w:pStyle w:val="LDNote"/>
      </w:pPr>
      <w:r w:rsidRPr="004616F9">
        <w:rPr>
          <w:i/>
        </w:rPr>
        <w:t>Note</w:t>
      </w:r>
      <w:r w:rsidRPr="004616F9">
        <w:t xml:space="preserve">   The applicant must accumulate sufficient practical flying experience on the relevant category of RPA, commensurate with the size of the RPA and </w:t>
      </w:r>
      <w:r w:rsidR="007A4792" w:rsidRPr="004616F9">
        <w:t xml:space="preserve">the </w:t>
      </w:r>
      <w:r w:rsidRPr="004616F9">
        <w:t>complexity of the RPAS, but, in any case, not less than 5 hours</w:t>
      </w:r>
      <w:r w:rsidR="001D7509" w:rsidRPr="004616F9">
        <w:t>’</w:t>
      </w:r>
      <w:r w:rsidRPr="004616F9">
        <w:t xml:space="preserve"> flight time</w:t>
      </w:r>
      <w:r w:rsidR="000E7833" w:rsidRPr="004616F9">
        <w:t xml:space="preserve"> under standard </w:t>
      </w:r>
      <w:r w:rsidR="007A4792" w:rsidRPr="004616F9">
        <w:t xml:space="preserve">RPA </w:t>
      </w:r>
      <w:r w:rsidR="000E7833" w:rsidRPr="004616F9">
        <w:t>operating conditions</w:t>
      </w:r>
      <w:r w:rsidRPr="004616F9">
        <w:t xml:space="preserve"> (in accordance with paragraph 101.295</w:t>
      </w:r>
      <w:r w:rsidR="007F7BDC" w:rsidRPr="004616F9">
        <w:t> </w:t>
      </w:r>
      <w:r w:rsidRPr="004616F9">
        <w:t>(2)</w:t>
      </w:r>
      <w:r w:rsidR="007F7BDC" w:rsidRPr="004616F9">
        <w:t> </w:t>
      </w:r>
      <w:r w:rsidRPr="004616F9">
        <w:t>(c) of CASR</w:t>
      </w:r>
      <w:r w:rsidR="007A4792" w:rsidRPr="004616F9">
        <w:t>)</w:t>
      </w:r>
      <w:r w:rsidRPr="004616F9">
        <w:t>.</w:t>
      </w:r>
      <w:r w:rsidR="005865EA" w:rsidRPr="004616F9">
        <w:t xml:space="preserve"> </w:t>
      </w:r>
      <w:r w:rsidRPr="004616F9">
        <w:t xml:space="preserve">The amount of flying required for a category, size or </w:t>
      </w:r>
      <w:r w:rsidR="00505644" w:rsidRPr="004616F9">
        <w:t>complexity</w:t>
      </w:r>
      <w:r w:rsidRPr="004616F9">
        <w:t xml:space="preserve"> of RPA is to be as specified in the training organisation’s documented practices and procedures.</w:t>
      </w:r>
    </w:p>
    <w:p w14:paraId="4E3EF9B6" w14:textId="77777777" w:rsidR="001A1B5D" w:rsidRPr="004616F9" w:rsidRDefault="001A1B5D" w:rsidP="001A1B5D">
      <w:pPr>
        <w:pStyle w:val="LDClauseHeading"/>
      </w:pPr>
      <w:bookmarkStart w:id="72" w:name="_Toc105066027"/>
      <w:r w:rsidRPr="004616F9">
        <w:t>2.29</w:t>
      </w:r>
      <w:r w:rsidRPr="004616F9">
        <w:tab/>
        <w:t xml:space="preserve">Certification of </w:t>
      </w:r>
      <w:proofErr w:type="spellStart"/>
      <w:r w:rsidRPr="004616F9">
        <w:t>RePL</w:t>
      </w:r>
      <w:proofErr w:type="spellEnd"/>
      <w:r w:rsidRPr="004616F9">
        <w:t xml:space="preserve"> training course completion</w:t>
      </w:r>
      <w:bookmarkEnd w:id="72"/>
    </w:p>
    <w:p w14:paraId="60FE8E70" w14:textId="2F85EE8E" w:rsidR="001A1B5D" w:rsidRPr="004616F9" w:rsidRDefault="001A1B5D" w:rsidP="001A1B5D">
      <w:pPr>
        <w:pStyle w:val="LDClause"/>
      </w:pPr>
      <w:r w:rsidRPr="004616F9">
        <w:tab/>
        <w:t>(1)</w:t>
      </w:r>
      <w:r w:rsidRPr="004616F9">
        <w:tab/>
        <w:t xml:space="preserve">An RPA training organisation must give each student who successfully completes </w:t>
      </w:r>
      <w:r w:rsidR="008E7B8C" w:rsidRPr="004616F9">
        <w:t xml:space="preserve">a </w:t>
      </w:r>
      <w:proofErr w:type="spellStart"/>
      <w:r w:rsidR="008E7B8C" w:rsidRPr="004616F9">
        <w:t>RePL</w:t>
      </w:r>
      <w:proofErr w:type="spellEnd"/>
      <w:r w:rsidRPr="004616F9">
        <w:t xml:space="preserve"> training course a certificate of course completion which:</w:t>
      </w:r>
    </w:p>
    <w:p w14:paraId="20AB37EE" w14:textId="77777777" w:rsidR="001A1B5D" w:rsidRPr="004616F9" w:rsidRDefault="001A1B5D" w:rsidP="001A1B5D">
      <w:pPr>
        <w:pStyle w:val="LDP1a"/>
      </w:pPr>
      <w:r w:rsidRPr="004616F9">
        <w:t>(a)</w:t>
      </w:r>
      <w:r w:rsidRPr="004616F9">
        <w:tab/>
        <w:t>identifies the RPA training organisation and the student; and</w:t>
      </w:r>
    </w:p>
    <w:p w14:paraId="638D65BF" w14:textId="77777777" w:rsidR="001A1B5D" w:rsidRPr="004616F9" w:rsidRDefault="001A1B5D" w:rsidP="001A1B5D">
      <w:pPr>
        <w:pStyle w:val="LDP1a"/>
      </w:pPr>
      <w:r w:rsidRPr="004616F9">
        <w:t>(b)</w:t>
      </w:r>
      <w:r w:rsidRPr="004616F9">
        <w:tab/>
        <w:t xml:space="preserve">identifies the </w:t>
      </w:r>
      <w:proofErr w:type="spellStart"/>
      <w:r w:rsidRPr="004616F9">
        <w:t>RePL</w:t>
      </w:r>
      <w:proofErr w:type="spellEnd"/>
      <w:r w:rsidRPr="004616F9">
        <w:t xml:space="preserve"> training course, and when it was completed by the student; and</w:t>
      </w:r>
    </w:p>
    <w:p w14:paraId="42854ABF" w14:textId="2DB379E4" w:rsidR="001A1B5D" w:rsidRPr="004616F9" w:rsidRDefault="001A1B5D" w:rsidP="001A1B5D">
      <w:pPr>
        <w:pStyle w:val="LDP1a"/>
      </w:pPr>
      <w:r w:rsidRPr="004616F9">
        <w:t>(c)</w:t>
      </w:r>
      <w:r w:rsidRPr="004616F9">
        <w:tab/>
        <w:t>is signed and dated by the chief remote pilot of the organisation.</w:t>
      </w:r>
    </w:p>
    <w:p w14:paraId="0E914C9E" w14:textId="77777777" w:rsidR="001A1B5D" w:rsidRPr="004616F9" w:rsidRDefault="001A1B5D" w:rsidP="001A1B5D">
      <w:pPr>
        <w:pStyle w:val="LDClause"/>
      </w:pPr>
      <w:r w:rsidRPr="004616F9">
        <w:tab/>
        <w:t>(2)</w:t>
      </w:r>
      <w:r w:rsidRPr="004616F9">
        <w:tab/>
        <w:t>An RPA training organisation must not give a student a certificate of course completion until the student has, for the relevant RPA:</w:t>
      </w:r>
    </w:p>
    <w:p w14:paraId="77350AF5" w14:textId="7438F4EE" w:rsidR="001A1B5D" w:rsidRPr="004616F9" w:rsidRDefault="001A1B5D" w:rsidP="001A1B5D">
      <w:pPr>
        <w:pStyle w:val="LDP1a"/>
      </w:pPr>
      <w:r w:rsidRPr="004616F9">
        <w:t>(a)</w:t>
      </w:r>
      <w:r w:rsidRPr="004616F9">
        <w:tab/>
        <w:t>passed the aeronautical knowledge examination; and</w:t>
      </w:r>
    </w:p>
    <w:p w14:paraId="48F256BC" w14:textId="19FD486B" w:rsidR="001A1B5D" w:rsidRPr="004616F9" w:rsidRDefault="001A1B5D" w:rsidP="001A1B5D">
      <w:pPr>
        <w:pStyle w:val="LDP1a"/>
      </w:pPr>
      <w:r w:rsidRPr="004616F9">
        <w:t>(b)</w:t>
      </w:r>
      <w:r w:rsidRPr="004616F9">
        <w:tab/>
        <w:t>been assessed as competent in the relevant practical competency units; and</w:t>
      </w:r>
    </w:p>
    <w:p w14:paraId="13F63C59" w14:textId="3E651069" w:rsidR="001A1B5D" w:rsidRPr="004616F9" w:rsidRDefault="001A1B5D" w:rsidP="001A1B5D">
      <w:pPr>
        <w:pStyle w:val="LDP1a"/>
      </w:pPr>
      <w:r w:rsidRPr="004616F9">
        <w:t>(c)</w:t>
      </w:r>
      <w:r w:rsidRPr="004616F9">
        <w:tab/>
        <w:t>passed the relevant flight test; and</w:t>
      </w:r>
    </w:p>
    <w:p w14:paraId="6875D1D6" w14:textId="0AC1FCC6" w:rsidR="001A1B5D" w:rsidRPr="004616F9" w:rsidRDefault="001A1B5D" w:rsidP="001A1B5D">
      <w:pPr>
        <w:pStyle w:val="LDP1a"/>
      </w:pPr>
      <w:r w:rsidRPr="004616F9">
        <w:t>(d)</w:t>
      </w:r>
      <w:r w:rsidRPr="004616F9">
        <w:tab/>
        <w:t>remedied any knowledge deficiency.</w:t>
      </w:r>
    </w:p>
    <w:p w14:paraId="0AFFDEBB" w14:textId="77777777" w:rsidR="001A1B5D" w:rsidRPr="004616F9" w:rsidRDefault="001A1B5D" w:rsidP="00A718FA">
      <w:pPr>
        <w:pStyle w:val="LDNote"/>
      </w:pPr>
      <w:r w:rsidRPr="004616F9">
        <w:rPr>
          <w:i/>
        </w:rPr>
        <w:t>Note </w:t>
      </w:r>
      <w:r w:rsidRPr="004616F9">
        <w:t>  For knowledge deficiency, see section 2.16.</w:t>
      </w:r>
    </w:p>
    <w:p w14:paraId="15105333" w14:textId="47041BEB" w:rsidR="001A1B5D" w:rsidRPr="004616F9" w:rsidRDefault="001A1B5D" w:rsidP="001A1B5D">
      <w:pPr>
        <w:pStyle w:val="LDClause"/>
      </w:pPr>
      <w:r w:rsidRPr="004616F9">
        <w:tab/>
        <w:t>(3)</w:t>
      </w:r>
      <w:r w:rsidRPr="004616F9">
        <w:tab/>
      </w:r>
      <w:r w:rsidR="008E7B8C" w:rsidRPr="004616F9">
        <w:t xml:space="preserve">A </w:t>
      </w:r>
      <w:proofErr w:type="spellStart"/>
      <w:r w:rsidR="008E7B8C" w:rsidRPr="004616F9">
        <w:t>RePL</w:t>
      </w:r>
      <w:proofErr w:type="spellEnd"/>
      <w:r w:rsidRPr="004616F9">
        <w:t xml:space="preserve"> training course, on the basis of which a person applies for </w:t>
      </w:r>
      <w:r w:rsidR="008E7B8C" w:rsidRPr="004616F9">
        <w:t xml:space="preserve">a </w:t>
      </w:r>
      <w:proofErr w:type="spellStart"/>
      <w:r w:rsidR="008E7B8C" w:rsidRPr="004616F9">
        <w:t>RePL</w:t>
      </w:r>
      <w:proofErr w:type="spellEnd"/>
      <w:r w:rsidRPr="004616F9">
        <w:t>, is not completed until the relevant RPA training organisation notifies CASA, in the form and manner approved in writing by CASA, that the certificate of course completion, has been issued.</w:t>
      </w:r>
    </w:p>
    <w:p w14:paraId="2E5485E6" w14:textId="0CC64E77" w:rsidR="001A1B5D" w:rsidRPr="004616F9" w:rsidRDefault="001A1B5D" w:rsidP="001A1B5D">
      <w:pPr>
        <w:pStyle w:val="LDNote"/>
      </w:pPr>
      <w:r w:rsidRPr="004616F9">
        <w:rPr>
          <w:i/>
        </w:rPr>
        <w:t>Note</w:t>
      </w:r>
      <w:r w:rsidRPr="004616F9">
        <w:t xml:space="preserve">   CASA will not issue </w:t>
      </w:r>
      <w:r w:rsidR="008E7B8C" w:rsidRPr="004616F9">
        <w:t xml:space="preserve">a </w:t>
      </w:r>
      <w:proofErr w:type="spellStart"/>
      <w:r w:rsidR="008E7B8C" w:rsidRPr="004616F9">
        <w:t>RePL</w:t>
      </w:r>
      <w:proofErr w:type="spellEnd"/>
      <w:r w:rsidRPr="004616F9">
        <w:t xml:space="preserve"> to an applicant unless CASA has received the notification.</w:t>
      </w:r>
    </w:p>
    <w:p w14:paraId="4BEDD0B9" w14:textId="48D7F61F" w:rsidR="003D2DC5" w:rsidRPr="004616F9" w:rsidRDefault="00F10DB3" w:rsidP="006440C2">
      <w:pPr>
        <w:pStyle w:val="LDParthead2continued"/>
      </w:pPr>
      <w:r w:rsidRPr="004616F9">
        <w:lastRenderedPageBreak/>
        <w:t>CHAPTER</w:t>
      </w:r>
      <w:r w:rsidR="003D2DC5" w:rsidRPr="004616F9">
        <w:t xml:space="preserve"> 2</w:t>
      </w:r>
      <w:r w:rsidR="003D2DC5" w:rsidRPr="004616F9">
        <w:tab/>
      </w:r>
      <w:proofErr w:type="spellStart"/>
      <w:r w:rsidR="00B26CE5" w:rsidRPr="004616F9">
        <w:t>RePL</w:t>
      </w:r>
      <w:proofErr w:type="spellEnd"/>
      <w:r w:rsidR="003D2DC5" w:rsidRPr="004616F9">
        <w:t xml:space="preserve"> TRAINING COURSE</w:t>
      </w:r>
    </w:p>
    <w:p w14:paraId="7D6D3254" w14:textId="77777777" w:rsidR="003D2DC5" w:rsidRPr="004616F9" w:rsidRDefault="005E63BE" w:rsidP="00521D10">
      <w:pPr>
        <w:pStyle w:val="LDDivisionheading"/>
      </w:pPr>
      <w:bookmarkStart w:id="73" w:name="_Toc105066028"/>
      <w:r w:rsidRPr="004616F9">
        <w:t>Division</w:t>
      </w:r>
      <w:r w:rsidR="003D2DC5" w:rsidRPr="004616F9">
        <w:t xml:space="preserve"> </w:t>
      </w:r>
      <w:r w:rsidR="004055C4" w:rsidRPr="004616F9">
        <w:t>2.</w:t>
      </w:r>
      <w:r w:rsidR="001E6B36" w:rsidRPr="004616F9">
        <w:t>7</w:t>
      </w:r>
      <w:r w:rsidR="003D2DC5" w:rsidRPr="004616F9">
        <w:tab/>
      </w:r>
      <w:proofErr w:type="spellStart"/>
      <w:r w:rsidR="00B26CE5" w:rsidRPr="004616F9">
        <w:t>RePL</w:t>
      </w:r>
      <w:proofErr w:type="spellEnd"/>
      <w:r w:rsidR="003D2DC5" w:rsidRPr="004616F9">
        <w:t xml:space="preserve"> training course instructors</w:t>
      </w:r>
      <w:bookmarkEnd w:id="73"/>
    </w:p>
    <w:p w14:paraId="6130BAA6" w14:textId="5D011BB0" w:rsidR="003D2DC5" w:rsidRPr="004616F9" w:rsidRDefault="003D2DC5" w:rsidP="003D2DC5">
      <w:pPr>
        <w:pStyle w:val="LDClauseHeading"/>
      </w:pPr>
      <w:bookmarkStart w:id="74" w:name="_Toc105066029"/>
      <w:r w:rsidRPr="004616F9">
        <w:t>2.</w:t>
      </w:r>
      <w:r w:rsidR="001B0908" w:rsidRPr="004616F9">
        <w:t>30</w:t>
      </w:r>
      <w:r w:rsidRPr="004616F9">
        <w:tab/>
        <w:t xml:space="preserve">Requirements for </w:t>
      </w:r>
      <w:proofErr w:type="spellStart"/>
      <w:r w:rsidR="00B26CE5" w:rsidRPr="004616F9">
        <w:t>RePL</w:t>
      </w:r>
      <w:proofErr w:type="spellEnd"/>
      <w:r w:rsidRPr="004616F9">
        <w:t xml:space="preserve"> training instructors</w:t>
      </w:r>
      <w:bookmarkEnd w:id="74"/>
    </w:p>
    <w:p w14:paraId="25754F25" w14:textId="3A8FBABD" w:rsidR="003D2DC5" w:rsidRPr="004616F9" w:rsidRDefault="003D2DC5" w:rsidP="003D2DC5">
      <w:pPr>
        <w:pStyle w:val="LDClause"/>
      </w:pPr>
      <w:r w:rsidRPr="004616F9">
        <w:tab/>
        <w:t>(1)</w:t>
      </w:r>
      <w:r w:rsidRPr="004616F9">
        <w:tab/>
      </w:r>
      <w:r w:rsidR="008E7B8C" w:rsidRPr="004616F9">
        <w:t xml:space="preserve">A </w:t>
      </w:r>
      <w:proofErr w:type="spellStart"/>
      <w:r w:rsidR="008E7B8C" w:rsidRPr="004616F9">
        <w:t>RePL</w:t>
      </w:r>
      <w:proofErr w:type="spellEnd"/>
      <w:r w:rsidRPr="004616F9">
        <w:t xml:space="preserve"> training course for a</w:t>
      </w:r>
      <w:r w:rsidR="00DC6AA7" w:rsidRPr="004616F9">
        <w:t xml:space="preserve"> type of</w:t>
      </w:r>
      <w:r w:rsidRPr="004616F9">
        <w:t xml:space="preserve"> RPA may only be conducted by </w:t>
      </w:r>
      <w:r w:rsidR="008E7B8C" w:rsidRPr="004616F9">
        <w:t xml:space="preserve">a </w:t>
      </w:r>
      <w:proofErr w:type="spellStart"/>
      <w:r w:rsidR="008E7B8C" w:rsidRPr="004616F9">
        <w:t>RePL</w:t>
      </w:r>
      <w:proofErr w:type="spellEnd"/>
      <w:r w:rsidRPr="004616F9">
        <w:t xml:space="preserve"> training instructor who satisfies the requirements of this section.</w:t>
      </w:r>
    </w:p>
    <w:p w14:paraId="2069F3F1" w14:textId="77777777" w:rsidR="003D2DC5" w:rsidRPr="004616F9" w:rsidRDefault="003D2DC5" w:rsidP="003D2DC5">
      <w:pPr>
        <w:pStyle w:val="LDClause"/>
      </w:pPr>
      <w:r w:rsidRPr="004616F9">
        <w:tab/>
        <w:t>(2)</w:t>
      </w:r>
      <w:r w:rsidRPr="004616F9">
        <w:tab/>
        <w:t xml:space="preserve">The </w:t>
      </w:r>
      <w:proofErr w:type="spellStart"/>
      <w:r w:rsidR="00B26CE5" w:rsidRPr="004616F9">
        <w:t>RePL</w:t>
      </w:r>
      <w:proofErr w:type="spellEnd"/>
      <w:r w:rsidRPr="004616F9">
        <w:t xml:space="preserve"> training instructor must</w:t>
      </w:r>
      <w:r w:rsidR="003C3251" w:rsidRPr="004616F9">
        <w:t xml:space="preserve"> comply with the following requirements</w:t>
      </w:r>
      <w:r w:rsidRPr="004616F9">
        <w:t>:</w:t>
      </w:r>
    </w:p>
    <w:p w14:paraId="1BC0328E" w14:textId="70F23EF7" w:rsidR="003D2DC5" w:rsidRPr="004616F9" w:rsidRDefault="003D2DC5" w:rsidP="003D2DC5">
      <w:pPr>
        <w:pStyle w:val="LDP1a"/>
      </w:pPr>
      <w:r w:rsidRPr="004616F9">
        <w:t>(a)</w:t>
      </w:r>
      <w:r w:rsidRPr="004616F9">
        <w:tab/>
        <w:t xml:space="preserve">be employed by the RPA training organisation which is delivering the </w:t>
      </w:r>
      <w:proofErr w:type="spellStart"/>
      <w:r w:rsidR="00B26CE5" w:rsidRPr="004616F9">
        <w:t>RePL</w:t>
      </w:r>
      <w:proofErr w:type="spellEnd"/>
      <w:r w:rsidRPr="004616F9">
        <w:t xml:space="preserve"> training course;</w:t>
      </w:r>
    </w:p>
    <w:p w14:paraId="3760286F" w14:textId="741B36E9" w:rsidR="003D2DC5" w:rsidRPr="004616F9" w:rsidRDefault="003D2DC5" w:rsidP="003D2DC5">
      <w:pPr>
        <w:pStyle w:val="LDP1a"/>
      </w:pPr>
      <w:r w:rsidRPr="004616F9">
        <w:t>(b)</w:t>
      </w:r>
      <w:r w:rsidRPr="004616F9">
        <w:tab/>
        <w:t xml:space="preserve">hold </w:t>
      </w:r>
      <w:r w:rsidR="008E7B8C" w:rsidRPr="004616F9">
        <w:t xml:space="preserve">a </w:t>
      </w:r>
      <w:proofErr w:type="spellStart"/>
      <w:r w:rsidR="008E7B8C" w:rsidRPr="004616F9">
        <w:t>RePL</w:t>
      </w:r>
      <w:proofErr w:type="spellEnd"/>
      <w:r w:rsidR="00DC6AA7" w:rsidRPr="004616F9">
        <w:t xml:space="preserve"> for the type of RPA for which he or she instructs</w:t>
      </w:r>
      <w:r w:rsidRPr="004616F9">
        <w:t>;</w:t>
      </w:r>
    </w:p>
    <w:p w14:paraId="7EFC02A9" w14:textId="1E98EC1B" w:rsidR="003D2DC5" w:rsidRPr="004616F9" w:rsidRDefault="003D2DC5" w:rsidP="003D2DC5">
      <w:pPr>
        <w:pStyle w:val="LDNote"/>
      </w:pPr>
      <w:r w:rsidRPr="004616F9">
        <w:rPr>
          <w:i/>
        </w:rPr>
        <w:t>Note</w:t>
      </w:r>
      <w:r w:rsidRPr="004616F9">
        <w:t xml:space="preserve">   Under </w:t>
      </w:r>
      <w:r w:rsidR="006B6F8D" w:rsidRPr="004616F9">
        <w:t xml:space="preserve">regulation 202.455 and </w:t>
      </w:r>
      <w:r w:rsidRPr="004616F9">
        <w:t>subregulation 202.461</w:t>
      </w:r>
      <w:r w:rsidR="007F7BDC" w:rsidRPr="004616F9">
        <w:t> </w:t>
      </w:r>
      <w:r w:rsidRPr="004616F9">
        <w:t xml:space="preserve">(3) of CASR, if before 29 September 2016, a person was certified as a UAV controller, the certification has effect as if it were the grant of </w:t>
      </w:r>
      <w:r w:rsidR="008E7B8C" w:rsidRPr="004616F9">
        <w:t xml:space="preserve">a </w:t>
      </w:r>
      <w:proofErr w:type="spellStart"/>
      <w:r w:rsidR="008E7B8C" w:rsidRPr="004616F9">
        <w:t>RePL</w:t>
      </w:r>
      <w:r w:rsidRPr="004616F9">
        <w:t>.</w:t>
      </w:r>
      <w:proofErr w:type="spellEnd"/>
    </w:p>
    <w:p w14:paraId="24FF1385" w14:textId="77777777" w:rsidR="003D2DC5" w:rsidRPr="004616F9" w:rsidRDefault="003D2DC5" w:rsidP="003D2DC5">
      <w:pPr>
        <w:pStyle w:val="LDP1a"/>
      </w:pPr>
      <w:r w:rsidRPr="004616F9">
        <w:t>(c)</w:t>
      </w:r>
      <w:r w:rsidRPr="004616F9">
        <w:tab/>
        <w:t>have 1 or more of the following:</w:t>
      </w:r>
    </w:p>
    <w:p w14:paraId="689C8E2F" w14:textId="77777777" w:rsidR="003D2DC5" w:rsidRPr="004616F9" w:rsidRDefault="003D2DC5"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a pilot instructor rating issued under Part 61 of CASR;</w:t>
      </w:r>
    </w:p>
    <w:p w14:paraId="13FC9B64" w14:textId="2D660258" w:rsidR="003D2DC5" w:rsidRPr="004616F9" w:rsidRDefault="003D2DC5" w:rsidP="00CF2B09">
      <w:pPr>
        <w:pStyle w:val="LDP2i"/>
        <w:ind w:left="1559" w:hanging="1105"/>
        <w:rPr>
          <w:lang w:eastAsia="en-AU"/>
        </w:rPr>
      </w:pPr>
      <w:r w:rsidRPr="004616F9">
        <w:rPr>
          <w:lang w:eastAsia="en-AU"/>
        </w:rPr>
        <w:tab/>
        <w:t>(ii)</w:t>
      </w:r>
      <w:r w:rsidRPr="004616F9">
        <w:rPr>
          <w:lang w:eastAsia="en-AU"/>
        </w:rPr>
        <w:tab/>
        <w:t xml:space="preserve">a Certificate IV in Training and Assessment issued by an </w:t>
      </w:r>
      <w:r w:rsidR="00F643F8" w:rsidRPr="004616F9">
        <w:rPr>
          <w:lang w:eastAsia="en-AU"/>
        </w:rPr>
        <w:t xml:space="preserve">approved </w:t>
      </w:r>
      <w:r w:rsidRPr="004616F9">
        <w:rPr>
          <w:lang w:eastAsia="en-AU"/>
        </w:rPr>
        <w:t>educational institution;</w:t>
      </w:r>
    </w:p>
    <w:p w14:paraId="7D956E05" w14:textId="365E316F" w:rsidR="001943C0" w:rsidRPr="004616F9" w:rsidRDefault="001943C0" w:rsidP="00CF2B09">
      <w:pPr>
        <w:pStyle w:val="LDP2i"/>
        <w:ind w:left="1559" w:hanging="1105"/>
        <w:rPr>
          <w:lang w:eastAsia="en-AU"/>
        </w:rPr>
      </w:pPr>
      <w:r w:rsidRPr="004616F9">
        <w:rPr>
          <w:lang w:eastAsia="en-AU"/>
        </w:rPr>
        <w:tab/>
        <w:t>(i</w:t>
      </w:r>
      <w:r w:rsidR="00DE4877" w:rsidRPr="004616F9">
        <w:rPr>
          <w:lang w:eastAsia="en-AU"/>
        </w:rPr>
        <w:t>ii</w:t>
      </w:r>
      <w:r w:rsidRPr="004616F9">
        <w:rPr>
          <w:lang w:eastAsia="en-AU"/>
        </w:rPr>
        <w:t>)</w:t>
      </w:r>
      <w:r w:rsidRPr="004616F9">
        <w:rPr>
          <w:lang w:eastAsia="en-AU"/>
        </w:rPr>
        <w:tab/>
        <w:t>a tertiary level qualification in teaching that is recognised as such by a State or Territory government</w:t>
      </w:r>
      <w:r w:rsidR="00DE4877" w:rsidRPr="004616F9">
        <w:rPr>
          <w:lang w:eastAsia="en-AU"/>
        </w:rPr>
        <w:t>;</w:t>
      </w:r>
    </w:p>
    <w:p w14:paraId="569B4D82" w14:textId="6090B176" w:rsidR="00DE4877" w:rsidRPr="004616F9" w:rsidRDefault="00DE4877" w:rsidP="00CF2B09">
      <w:pPr>
        <w:pStyle w:val="LDP2i"/>
        <w:ind w:left="1559" w:hanging="1105"/>
        <w:rPr>
          <w:lang w:eastAsia="en-AU"/>
        </w:rPr>
      </w:pPr>
      <w:r w:rsidRPr="004616F9">
        <w:rPr>
          <w:lang w:eastAsia="en-AU"/>
        </w:rPr>
        <w:tab/>
        <w:t>(iv)</w:t>
      </w:r>
      <w:r w:rsidRPr="004616F9">
        <w:rPr>
          <w:lang w:eastAsia="en-AU"/>
        </w:rPr>
        <w:tab/>
        <w:t>a certificate of successful completion of a training program in the principles of instruction issued by a person approved in writing by CASA.</w:t>
      </w:r>
    </w:p>
    <w:p w14:paraId="5CE20E2A" w14:textId="1FC87D62" w:rsidR="003D2DC5" w:rsidRPr="004616F9" w:rsidRDefault="003D2DC5" w:rsidP="003D2DC5">
      <w:pPr>
        <w:pStyle w:val="LDNote"/>
        <w:ind w:left="1191"/>
      </w:pPr>
      <w:r w:rsidRPr="004616F9">
        <w:rPr>
          <w:i/>
        </w:rPr>
        <w:t>Note</w:t>
      </w:r>
      <w:r w:rsidRPr="004616F9">
        <w:rPr>
          <w:sz w:val="22"/>
          <w:szCs w:val="22"/>
        </w:rPr>
        <w:t>   </w:t>
      </w:r>
      <w:r w:rsidRPr="004616F9">
        <w:t>In</w:t>
      </w:r>
      <w:r w:rsidRPr="004616F9">
        <w:rPr>
          <w:sz w:val="22"/>
          <w:szCs w:val="22"/>
        </w:rPr>
        <w:t xml:space="preserve"> </w:t>
      </w:r>
      <w:r w:rsidRPr="004616F9">
        <w:t>approving</w:t>
      </w:r>
      <w:r w:rsidRPr="004616F9">
        <w:rPr>
          <w:sz w:val="22"/>
          <w:szCs w:val="22"/>
        </w:rPr>
        <w:t xml:space="preserve"> </w:t>
      </w:r>
      <w:r w:rsidRPr="004616F9">
        <w:t>a</w:t>
      </w:r>
      <w:r w:rsidRPr="004616F9">
        <w:rPr>
          <w:sz w:val="22"/>
          <w:szCs w:val="22"/>
        </w:rPr>
        <w:t xml:space="preserve"> </w:t>
      </w:r>
      <w:r w:rsidRPr="004616F9">
        <w:t>person</w:t>
      </w:r>
      <w:r w:rsidRPr="004616F9">
        <w:rPr>
          <w:sz w:val="22"/>
          <w:szCs w:val="22"/>
        </w:rPr>
        <w:t xml:space="preserve"> </w:t>
      </w:r>
      <w:r w:rsidRPr="004616F9">
        <w:t>to</w:t>
      </w:r>
      <w:r w:rsidRPr="004616F9">
        <w:rPr>
          <w:sz w:val="22"/>
          <w:szCs w:val="22"/>
        </w:rPr>
        <w:t xml:space="preserve"> </w:t>
      </w:r>
      <w:r w:rsidRPr="004616F9">
        <w:t>deliver</w:t>
      </w:r>
      <w:r w:rsidRPr="004616F9">
        <w:rPr>
          <w:sz w:val="22"/>
          <w:szCs w:val="22"/>
        </w:rPr>
        <w:t xml:space="preserve"> </w:t>
      </w:r>
      <w:r w:rsidRPr="004616F9">
        <w:t>a</w:t>
      </w:r>
      <w:r w:rsidRPr="004616F9">
        <w:rPr>
          <w:sz w:val="22"/>
          <w:szCs w:val="22"/>
        </w:rPr>
        <w:t xml:space="preserve"> </w:t>
      </w:r>
      <w:r w:rsidRPr="004616F9">
        <w:t>program</w:t>
      </w:r>
      <w:r w:rsidRPr="004616F9">
        <w:rPr>
          <w:sz w:val="22"/>
          <w:szCs w:val="22"/>
        </w:rPr>
        <w:t xml:space="preserve"> </w:t>
      </w:r>
      <w:r w:rsidRPr="004616F9">
        <w:t>and</w:t>
      </w:r>
      <w:r w:rsidRPr="004616F9">
        <w:rPr>
          <w:sz w:val="22"/>
          <w:szCs w:val="22"/>
        </w:rPr>
        <w:t xml:space="preserve"> </w:t>
      </w:r>
      <w:r w:rsidRPr="004616F9">
        <w:t>issue</w:t>
      </w:r>
      <w:r w:rsidRPr="004616F9">
        <w:rPr>
          <w:sz w:val="22"/>
          <w:szCs w:val="22"/>
        </w:rPr>
        <w:t xml:space="preserve"> </w:t>
      </w:r>
      <w:r w:rsidRPr="004616F9">
        <w:t>a</w:t>
      </w:r>
      <w:r w:rsidRPr="004616F9">
        <w:rPr>
          <w:sz w:val="22"/>
          <w:szCs w:val="22"/>
        </w:rPr>
        <w:t xml:space="preserve"> </w:t>
      </w:r>
      <w:r w:rsidRPr="004616F9">
        <w:t>certificate</w:t>
      </w:r>
      <w:r w:rsidRPr="004616F9">
        <w:rPr>
          <w:sz w:val="22"/>
          <w:szCs w:val="22"/>
        </w:rPr>
        <w:t xml:space="preserve"> </w:t>
      </w:r>
      <w:r w:rsidRPr="004616F9">
        <w:t>under</w:t>
      </w:r>
      <w:r w:rsidRPr="004616F9">
        <w:rPr>
          <w:sz w:val="24"/>
        </w:rPr>
        <w:t xml:space="preserve"> </w:t>
      </w:r>
      <w:r w:rsidRPr="004616F9">
        <w:t>subparagraph</w:t>
      </w:r>
      <w:r w:rsidR="001D7509" w:rsidRPr="004616F9">
        <w:t> </w:t>
      </w:r>
      <w:r w:rsidRPr="004616F9">
        <w:t>(2)</w:t>
      </w:r>
      <w:r w:rsidR="00CA465A" w:rsidRPr="004616F9">
        <w:t> </w:t>
      </w:r>
      <w:r w:rsidRPr="004616F9">
        <w:t>(</w:t>
      </w:r>
      <w:r w:rsidR="00505644" w:rsidRPr="004616F9">
        <w:t>c</w:t>
      </w:r>
      <w:r w:rsidRPr="004616F9">
        <w:t>)</w:t>
      </w:r>
      <w:r w:rsidR="00CA465A" w:rsidRPr="004616F9">
        <w:t> </w:t>
      </w:r>
      <w:r w:rsidRPr="004616F9">
        <w:t>(i</w:t>
      </w:r>
      <w:r w:rsidR="00DE4877" w:rsidRPr="004616F9">
        <w:t>v</w:t>
      </w:r>
      <w:r w:rsidRPr="004616F9">
        <w:t xml:space="preserve">), CASA will be guided by the extent to which the program satisfies the requirements of </w:t>
      </w:r>
      <w:r w:rsidR="00056A25" w:rsidRPr="004616F9">
        <w:t>clause</w:t>
      </w:r>
      <w:r w:rsidR="00505644" w:rsidRPr="004616F9">
        <w:t xml:space="preserve"> </w:t>
      </w:r>
      <w:r w:rsidRPr="004616F9">
        <w:t>3</w:t>
      </w:r>
      <w:r w:rsidR="009E4268" w:rsidRPr="004616F9">
        <w:t>,</w:t>
      </w:r>
      <w:r w:rsidR="00E66380" w:rsidRPr="004616F9">
        <w:rPr>
          <w:i/>
        </w:rPr>
        <w:t xml:space="preserve"> </w:t>
      </w:r>
      <w:r w:rsidRPr="004616F9">
        <w:rPr>
          <w:i/>
        </w:rPr>
        <w:t>Principles and methods of instruction</w:t>
      </w:r>
      <w:r w:rsidR="00505644" w:rsidRPr="004616F9">
        <w:t xml:space="preserve">, </w:t>
      </w:r>
      <w:r w:rsidRPr="004616F9">
        <w:t>in</w:t>
      </w:r>
      <w:r w:rsidR="00056A25" w:rsidRPr="004616F9">
        <w:t xml:space="preserve"> Section 2.4 of</w:t>
      </w:r>
      <w:r w:rsidRPr="004616F9">
        <w:t xml:space="preserve"> Schedule</w:t>
      </w:r>
      <w:r w:rsidR="001B0908" w:rsidRPr="004616F9">
        <w:t> </w:t>
      </w:r>
      <w:r w:rsidRPr="004616F9">
        <w:t>3 of the Part 61 Manual</w:t>
      </w:r>
      <w:r w:rsidR="00EC7515" w:rsidRPr="004616F9">
        <w:t xml:space="preserve"> o</w:t>
      </w:r>
      <w:r w:rsidRPr="004616F9">
        <w:t>f Standards.</w:t>
      </w:r>
    </w:p>
    <w:p w14:paraId="67463BFE" w14:textId="78B65C39" w:rsidR="003D2DC5" w:rsidRPr="004616F9" w:rsidRDefault="003D2DC5" w:rsidP="003D2DC5">
      <w:pPr>
        <w:pStyle w:val="LDP1a"/>
      </w:pPr>
      <w:r w:rsidRPr="004616F9">
        <w:t>(d)</w:t>
      </w:r>
      <w:r w:rsidRPr="004616F9">
        <w:tab/>
      </w:r>
      <w:r w:rsidR="00731C74" w:rsidRPr="004616F9">
        <w:t>for delivery of the practical competenc</w:t>
      </w:r>
      <w:r w:rsidR="00320C87" w:rsidRPr="004616F9">
        <w:t>y</w:t>
      </w:r>
      <w:r w:rsidR="00731C74" w:rsidRPr="004616F9">
        <w:t xml:space="preserve"> component of a</w:t>
      </w:r>
      <w:r w:rsidR="004117CB" w:rsidRPr="004616F9">
        <w:t>n</w:t>
      </w:r>
      <w:r w:rsidR="00731C74" w:rsidRPr="004616F9">
        <w:t xml:space="preserve"> RPL training course — </w:t>
      </w:r>
      <w:r w:rsidRPr="004616F9">
        <w:t>have</w:t>
      </w:r>
      <w:r w:rsidR="004117CB" w:rsidRPr="004616F9">
        <w:t xml:space="preserve"> at least</w:t>
      </w:r>
      <w:r w:rsidRPr="004616F9">
        <w:t xml:space="preserve"> the number of hours of experience in the operation of unmanned aircraft required for the </w:t>
      </w:r>
      <w:proofErr w:type="spellStart"/>
      <w:r w:rsidR="00B26CE5" w:rsidRPr="004616F9">
        <w:t>RePL</w:t>
      </w:r>
      <w:proofErr w:type="spellEnd"/>
      <w:r w:rsidRPr="004616F9">
        <w:t xml:space="preserve"> training course under the RPA training organisation’s documented practices and procedures;</w:t>
      </w:r>
    </w:p>
    <w:p w14:paraId="0C787E35" w14:textId="77777777" w:rsidR="003D2DC5" w:rsidRPr="004616F9" w:rsidRDefault="003D2DC5" w:rsidP="003D2DC5">
      <w:pPr>
        <w:pStyle w:val="LDNote"/>
        <w:ind w:left="1191"/>
      </w:pPr>
      <w:r w:rsidRPr="004616F9">
        <w:rPr>
          <w:i/>
        </w:rPr>
        <w:t>Note</w:t>
      </w:r>
      <w:r w:rsidRPr="004616F9">
        <w:t>   Unmanned aircraft include model aircraft but not rockets, fireworks or balloons. See regulation 101.005 of CASR.</w:t>
      </w:r>
    </w:p>
    <w:p w14:paraId="058E5F32" w14:textId="06FCE096" w:rsidR="003D2DC5" w:rsidRPr="004616F9" w:rsidRDefault="003D2DC5" w:rsidP="003D2DC5">
      <w:pPr>
        <w:pStyle w:val="LDP1a"/>
      </w:pPr>
      <w:r w:rsidRPr="004616F9">
        <w:t>(e)</w:t>
      </w:r>
      <w:r w:rsidRPr="004616F9">
        <w:tab/>
      </w:r>
      <w:r w:rsidR="00731C74" w:rsidRPr="004616F9">
        <w:t>for delivery of the practical competenc</w:t>
      </w:r>
      <w:r w:rsidR="00320C87" w:rsidRPr="004616F9">
        <w:t>y</w:t>
      </w:r>
      <w:r w:rsidR="00731C74" w:rsidRPr="004616F9">
        <w:t xml:space="preserve"> component of a</w:t>
      </w:r>
      <w:r w:rsidR="00006D4E" w:rsidRPr="004616F9">
        <w:t>n</w:t>
      </w:r>
      <w:r w:rsidR="00731C74" w:rsidRPr="004616F9">
        <w:t xml:space="preserve"> RPL training course — </w:t>
      </w:r>
      <w:r w:rsidRPr="004616F9">
        <w:t xml:space="preserve">have satisfied </w:t>
      </w:r>
      <w:r w:rsidR="006A119D" w:rsidRPr="004616F9">
        <w:t>any</w:t>
      </w:r>
      <w:r w:rsidRPr="004616F9">
        <w:t xml:space="preserve"> currency and recency requirements for operation of the </w:t>
      </w:r>
      <w:r w:rsidR="00056A25" w:rsidRPr="004616F9">
        <w:t xml:space="preserve">relevant </w:t>
      </w:r>
      <w:r w:rsidRPr="004616F9">
        <w:t xml:space="preserve">RPA in accordance with the </w:t>
      </w:r>
      <w:proofErr w:type="spellStart"/>
      <w:r w:rsidR="00B26CE5" w:rsidRPr="004616F9">
        <w:t>RePL</w:t>
      </w:r>
      <w:proofErr w:type="spellEnd"/>
      <w:r w:rsidRPr="004616F9">
        <w:t xml:space="preserve"> training organisation’s documented practices and procedures</w:t>
      </w:r>
      <w:r w:rsidR="004117CB" w:rsidRPr="004616F9">
        <w:t>;</w:t>
      </w:r>
    </w:p>
    <w:p w14:paraId="4DBA3FD4" w14:textId="477E137E" w:rsidR="00006D4E" w:rsidRPr="004616F9" w:rsidRDefault="004117CB" w:rsidP="003D2DC5">
      <w:pPr>
        <w:pStyle w:val="LDP1a"/>
      </w:pPr>
      <w:r w:rsidRPr="004616F9">
        <w:t>(f)</w:t>
      </w:r>
      <w:r w:rsidRPr="004616F9">
        <w:tab/>
        <w:t>for delivery of the practical competenc</w:t>
      </w:r>
      <w:r w:rsidR="00320C87" w:rsidRPr="004616F9">
        <w:t>y</w:t>
      </w:r>
      <w:r w:rsidRPr="004616F9">
        <w:t xml:space="preserve"> component of a</w:t>
      </w:r>
      <w:r w:rsidR="00006D4E" w:rsidRPr="004616F9">
        <w:t>n</w:t>
      </w:r>
      <w:r w:rsidRPr="004616F9">
        <w:t xml:space="preserve"> RPL training course — have at least 20 hours of </w:t>
      </w:r>
      <w:r w:rsidR="0023499D" w:rsidRPr="004616F9">
        <w:t xml:space="preserve">non-training operational </w:t>
      </w:r>
      <w:r w:rsidRPr="004616F9">
        <w:t xml:space="preserve">experience in </w:t>
      </w:r>
      <w:r w:rsidR="00006D4E" w:rsidRPr="004616F9">
        <w:t>RPA operations, for a</w:t>
      </w:r>
      <w:r w:rsidR="009E4268" w:rsidRPr="004616F9">
        <w:t xml:space="preserve">n </w:t>
      </w:r>
      <w:proofErr w:type="spellStart"/>
      <w:r w:rsidR="00006D4E" w:rsidRPr="004616F9">
        <w:t>ReOC</w:t>
      </w:r>
      <w:proofErr w:type="spellEnd"/>
      <w:r w:rsidR="00006D4E" w:rsidRPr="004616F9">
        <w:t xml:space="preserve"> holder, in the same category of RPA </w:t>
      </w:r>
      <w:r w:rsidRPr="004616F9">
        <w:t xml:space="preserve">as that for which the practical competencies are </w:t>
      </w:r>
      <w:r w:rsidR="00006D4E" w:rsidRPr="004616F9">
        <w:t>to be</w:t>
      </w:r>
      <w:r w:rsidRPr="004616F9">
        <w:t xml:space="preserve"> </w:t>
      </w:r>
      <w:r w:rsidR="00006D4E" w:rsidRPr="004616F9">
        <w:t>delivered.</w:t>
      </w:r>
    </w:p>
    <w:p w14:paraId="499BB589" w14:textId="2009E798" w:rsidR="00BB4776" w:rsidRPr="004616F9" w:rsidRDefault="00F10DB3" w:rsidP="006440C2">
      <w:pPr>
        <w:pStyle w:val="LDParthead2continued"/>
      </w:pPr>
      <w:r w:rsidRPr="004616F9">
        <w:lastRenderedPageBreak/>
        <w:t>CHAPTER</w:t>
      </w:r>
      <w:r w:rsidR="00BB4776" w:rsidRPr="004616F9">
        <w:t xml:space="preserve"> 2</w:t>
      </w:r>
      <w:r w:rsidR="00BB4776" w:rsidRPr="004616F9">
        <w:tab/>
      </w:r>
      <w:proofErr w:type="spellStart"/>
      <w:r w:rsidR="00BB4776" w:rsidRPr="004616F9">
        <w:t>RePL</w:t>
      </w:r>
      <w:proofErr w:type="spellEnd"/>
      <w:r w:rsidR="00BB4776" w:rsidRPr="004616F9">
        <w:t xml:space="preserve"> TRAINING COURSE</w:t>
      </w:r>
    </w:p>
    <w:p w14:paraId="75902A06" w14:textId="77777777" w:rsidR="00BB4776" w:rsidRPr="004616F9" w:rsidRDefault="00BB4776" w:rsidP="00521D10">
      <w:pPr>
        <w:pStyle w:val="LDDivisionheading"/>
      </w:pPr>
      <w:bookmarkStart w:id="75" w:name="_Toc105066030"/>
      <w:r w:rsidRPr="004616F9">
        <w:t>Division 2.8</w:t>
      </w:r>
      <w:r w:rsidRPr="004616F9">
        <w:tab/>
      </w:r>
      <w:proofErr w:type="spellStart"/>
      <w:r w:rsidRPr="004616F9">
        <w:t>RePL</w:t>
      </w:r>
      <w:proofErr w:type="spellEnd"/>
      <w:r w:rsidRPr="004616F9">
        <w:t xml:space="preserve"> flight test</w:t>
      </w:r>
      <w:r w:rsidR="0066290E" w:rsidRPr="004616F9">
        <w:t>s —</w:t>
      </w:r>
      <w:r w:rsidRPr="004616F9">
        <w:t xml:space="preserve"> standards</w:t>
      </w:r>
      <w:r w:rsidR="0066290E" w:rsidRPr="004616F9">
        <w:t xml:space="preserve"> and repeats</w:t>
      </w:r>
      <w:bookmarkEnd w:id="75"/>
    </w:p>
    <w:p w14:paraId="36A91F8B" w14:textId="005AFB8A" w:rsidR="00BB4776" w:rsidRPr="004616F9" w:rsidRDefault="00BB4776" w:rsidP="00BB4776">
      <w:pPr>
        <w:pStyle w:val="LDClauseHeading"/>
        <w:rPr>
          <w:color w:val="000000"/>
        </w:rPr>
      </w:pPr>
      <w:bookmarkStart w:id="76" w:name="_Toc105066031"/>
      <w:r w:rsidRPr="004616F9">
        <w:rPr>
          <w:color w:val="000000"/>
        </w:rPr>
        <w:t>2.3</w:t>
      </w:r>
      <w:r w:rsidR="002152FD" w:rsidRPr="004616F9">
        <w:rPr>
          <w:color w:val="000000"/>
        </w:rPr>
        <w:t>1</w:t>
      </w:r>
      <w:r w:rsidRPr="004616F9">
        <w:rPr>
          <w:color w:val="000000"/>
        </w:rPr>
        <w:tab/>
        <w:t>Flight tests — competency standards</w:t>
      </w:r>
      <w:bookmarkEnd w:id="76"/>
    </w:p>
    <w:p w14:paraId="1F2F8777" w14:textId="6CBA925A" w:rsidR="002152FD" w:rsidRPr="004616F9" w:rsidRDefault="002152FD" w:rsidP="002152FD">
      <w:pPr>
        <w:pStyle w:val="LDClause"/>
        <w:rPr>
          <w:color w:val="000000"/>
          <w:lang w:eastAsia="en-AU"/>
        </w:rPr>
      </w:pPr>
      <w:r w:rsidRPr="004616F9">
        <w:rPr>
          <w:color w:val="000000"/>
          <w:lang w:eastAsia="en-AU"/>
        </w:rPr>
        <w:tab/>
        <w:t>(1)</w:t>
      </w:r>
      <w:r w:rsidRPr="004616F9">
        <w:rPr>
          <w:color w:val="000000"/>
          <w:lang w:eastAsia="en-AU"/>
        </w:rPr>
        <w:tab/>
      </w:r>
      <w:r w:rsidRPr="004616F9">
        <w:t xml:space="preserve">A student enrolled with an RPA training organisation may attempt the flight test for </w:t>
      </w:r>
      <w:r w:rsidR="008E7B8C" w:rsidRPr="004616F9">
        <w:t xml:space="preserve">a </w:t>
      </w:r>
      <w:proofErr w:type="spellStart"/>
      <w:r w:rsidR="008E7B8C" w:rsidRPr="004616F9">
        <w:t>RePL</w:t>
      </w:r>
      <w:proofErr w:type="spellEnd"/>
      <w:r w:rsidRPr="004616F9">
        <w:t xml:space="preserve"> at any time during the </w:t>
      </w:r>
      <w:proofErr w:type="spellStart"/>
      <w:r w:rsidRPr="004616F9">
        <w:t>RePL</w:t>
      </w:r>
      <w:proofErr w:type="spellEnd"/>
      <w:r w:rsidRPr="004616F9">
        <w:t xml:space="preserve"> training course, provided the attempt is in accordance with the requirements of this section.</w:t>
      </w:r>
    </w:p>
    <w:p w14:paraId="112BD89D" w14:textId="5644190F" w:rsidR="00D21CB8" w:rsidRPr="004616F9" w:rsidRDefault="00BB4776" w:rsidP="00BB4776">
      <w:pPr>
        <w:pStyle w:val="LDClause"/>
        <w:rPr>
          <w:color w:val="000000"/>
          <w:lang w:eastAsia="en-AU"/>
        </w:rPr>
      </w:pPr>
      <w:r w:rsidRPr="004616F9">
        <w:rPr>
          <w:color w:val="000000"/>
          <w:lang w:eastAsia="en-AU"/>
        </w:rPr>
        <w:tab/>
      </w:r>
      <w:r w:rsidR="00A202C7" w:rsidRPr="004616F9">
        <w:rPr>
          <w:color w:val="000000"/>
          <w:lang w:eastAsia="en-AU"/>
        </w:rPr>
        <w:t>(</w:t>
      </w:r>
      <w:r w:rsidR="002152FD" w:rsidRPr="004616F9">
        <w:rPr>
          <w:color w:val="000000"/>
          <w:lang w:eastAsia="en-AU"/>
        </w:rPr>
        <w:t>2</w:t>
      </w:r>
      <w:r w:rsidR="00A202C7" w:rsidRPr="004616F9">
        <w:rPr>
          <w:color w:val="000000"/>
          <w:lang w:eastAsia="en-AU"/>
        </w:rPr>
        <w:t>)</w:t>
      </w:r>
      <w:r w:rsidRPr="004616F9">
        <w:rPr>
          <w:color w:val="000000"/>
          <w:lang w:eastAsia="en-AU"/>
        </w:rPr>
        <w:tab/>
      </w:r>
      <w:r w:rsidR="005227B2" w:rsidRPr="004616F9">
        <w:rPr>
          <w:iCs/>
        </w:rPr>
        <w:t>Subject to any variation expressly permitted by this section, the competency standards</w:t>
      </w:r>
      <w:r w:rsidR="005227B2" w:rsidRPr="004616F9">
        <w:rPr>
          <w:color w:val="000000"/>
          <w:lang w:eastAsia="en-AU"/>
        </w:rPr>
        <w:t xml:space="preserve"> </w:t>
      </w:r>
      <w:r w:rsidRPr="004616F9">
        <w:rPr>
          <w:color w:val="000000"/>
          <w:lang w:eastAsia="en-AU"/>
        </w:rPr>
        <w:t xml:space="preserve">for a flight test for </w:t>
      </w:r>
      <w:r w:rsidR="008E7B8C" w:rsidRPr="004616F9">
        <w:rPr>
          <w:color w:val="000000"/>
          <w:lang w:eastAsia="en-AU"/>
        </w:rPr>
        <w:t xml:space="preserve">a </w:t>
      </w:r>
      <w:proofErr w:type="spellStart"/>
      <w:r w:rsidR="008E7B8C" w:rsidRPr="004616F9">
        <w:rPr>
          <w:color w:val="000000"/>
          <w:lang w:eastAsia="en-AU"/>
        </w:rPr>
        <w:t>RePL</w:t>
      </w:r>
      <w:proofErr w:type="spellEnd"/>
      <w:r w:rsidR="00D21CB8" w:rsidRPr="004616F9">
        <w:rPr>
          <w:color w:val="000000"/>
          <w:lang w:eastAsia="en-AU"/>
        </w:rPr>
        <w:t xml:space="preserve"> in </w:t>
      </w:r>
      <w:r w:rsidRPr="004616F9">
        <w:rPr>
          <w:color w:val="000000"/>
          <w:lang w:eastAsia="en-AU"/>
        </w:rPr>
        <w:t xml:space="preserve">an aircraft category are as set out in the Appendix in Schedule </w:t>
      </w:r>
      <w:r w:rsidR="00D21CB8" w:rsidRPr="004616F9">
        <w:rPr>
          <w:color w:val="000000"/>
          <w:lang w:eastAsia="en-AU"/>
        </w:rPr>
        <w:t>6</w:t>
      </w:r>
      <w:r w:rsidRPr="004616F9">
        <w:rPr>
          <w:color w:val="000000"/>
          <w:lang w:eastAsia="en-AU"/>
        </w:rPr>
        <w:t xml:space="preserve"> that is for the licence</w:t>
      </w:r>
      <w:r w:rsidR="00D21CB8" w:rsidRPr="004616F9">
        <w:rPr>
          <w:color w:val="000000"/>
          <w:lang w:eastAsia="en-AU"/>
        </w:rPr>
        <w:t xml:space="preserve"> in the relevant category</w:t>
      </w:r>
      <w:r w:rsidR="00BA5862" w:rsidRPr="004616F9">
        <w:rPr>
          <w:color w:val="000000"/>
          <w:lang w:eastAsia="en-AU"/>
        </w:rPr>
        <w:t xml:space="preserve"> (the </w:t>
      </w:r>
      <w:r w:rsidR="00BA5862" w:rsidRPr="004616F9">
        <w:rPr>
          <w:b/>
          <w:i/>
          <w:color w:val="000000"/>
          <w:lang w:eastAsia="en-AU"/>
        </w:rPr>
        <w:t>relevant Appendix</w:t>
      </w:r>
      <w:r w:rsidR="00BA5862" w:rsidRPr="004616F9">
        <w:rPr>
          <w:color w:val="000000"/>
          <w:lang w:eastAsia="en-AU"/>
        </w:rPr>
        <w:t>)</w:t>
      </w:r>
      <w:r w:rsidR="00D21CB8" w:rsidRPr="004616F9">
        <w:rPr>
          <w:color w:val="000000"/>
          <w:lang w:eastAsia="en-AU"/>
        </w:rPr>
        <w:t>.</w:t>
      </w:r>
    </w:p>
    <w:p w14:paraId="74524E58" w14:textId="77777777" w:rsidR="005227B2" w:rsidRPr="004616F9" w:rsidRDefault="005227B2" w:rsidP="005227B2">
      <w:pPr>
        <w:pStyle w:val="LDClause"/>
      </w:pPr>
      <w:r w:rsidRPr="004616F9">
        <w:tab/>
        <w:t>(2A)</w:t>
      </w:r>
      <w:r w:rsidRPr="004616F9">
        <w:tab/>
        <w:t xml:space="preserve">If the </w:t>
      </w:r>
      <w:proofErr w:type="spellStart"/>
      <w:r w:rsidRPr="004616F9">
        <w:t>RePL</w:t>
      </w:r>
      <w:proofErr w:type="spellEnd"/>
      <w:r w:rsidRPr="004616F9">
        <w:t xml:space="preserve"> mentioned in subsection (2) is the subject of a CASA approval under subsection 2.18B (3), the competency standards for the flight test may be those in the relevant Appendix as varied by the CASA approval made under subsection 2.18B (3) which identifies:</w:t>
      </w:r>
    </w:p>
    <w:p w14:paraId="149477DD" w14:textId="77777777" w:rsidR="005227B2" w:rsidRPr="004616F9" w:rsidRDefault="005227B2" w:rsidP="005227B2">
      <w:pPr>
        <w:pStyle w:val="P1"/>
      </w:pPr>
      <w:r w:rsidRPr="004616F9">
        <w:t>(a)</w:t>
      </w:r>
      <w:r w:rsidRPr="004616F9">
        <w:tab/>
        <w:t>any relevant flight test standards in the relevant Appendix that it is impossible or impracticable for the relevant medium RPA or large RPA to meet; and</w:t>
      </w:r>
    </w:p>
    <w:p w14:paraId="1EC7105C" w14:textId="77777777" w:rsidR="005227B2" w:rsidRPr="004616F9" w:rsidRDefault="005227B2" w:rsidP="005227B2">
      <w:pPr>
        <w:pStyle w:val="P1"/>
      </w:pPr>
      <w:r w:rsidRPr="004616F9">
        <w:t>(b)</w:t>
      </w:r>
      <w:r w:rsidRPr="004616F9">
        <w:tab/>
        <w:t>the flight test standards specified by CASA that are to be met.</w:t>
      </w:r>
    </w:p>
    <w:p w14:paraId="5A21AC97" w14:textId="1437CF84" w:rsidR="00BB4776" w:rsidRPr="004616F9" w:rsidRDefault="00BB4776" w:rsidP="00BB4776">
      <w:pPr>
        <w:pStyle w:val="LDClause"/>
        <w:rPr>
          <w:color w:val="000000"/>
          <w:lang w:eastAsia="en-AU"/>
        </w:rPr>
      </w:pPr>
      <w:r w:rsidRPr="004616F9">
        <w:rPr>
          <w:color w:val="000000"/>
          <w:lang w:eastAsia="en-AU"/>
        </w:rPr>
        <w:tab/>
      </w:r>
      <w:r w:rsidR="00A202C7" w:rsidRPr="004616F9">
        <w:rPr>
          <w:color w:val="000000"/>
          <w:lang w:eastAsia="en-AU"/>
        </w:rPr>
        <w:t>(</w:t>
      </w:r>
      <w:r w:rsidR="002152FD" w:rsidRPr="004616F9">
        <w:rPr>
          <w:color w:val="000000"/>
          <w:lang w:eastAsia="en-AU"/>
        </w:rPr>
        <w:t>3</w:t>
      </w:r>
      <w:r w:rsidR="00A202C7" w:rsidRPr="004616F9">
        <w:rPr>
          <w:color w:val="000000"/>
          <w:lang w:eastAsia="en-AU"/>
        </w:rPr>
        <w:t>)</w:t>
      </w:r>
      <w:r w:rsidRPr="004616F9">
        <w:rPr>
          <w:color w:val="000000"/>
          <w:lang w:eastAsia="en-AU"/>
        </w:rPr>
        <w:tab/>
        <w:t xml:space="preserve">For subsection </w:t>
      </w:r>
      <w:r w:rsidR="00A202C7" w:rsidRPr="004616F9">
        <w:rPr>
          <w:color w:val="000000"/>
          <w:lang w:eastAsia="en-AU"/>
        </w:rPr>
        <w:t>(1),</w:t>
      </w:r>
      <w:r w:rsidRPr="004616F9">
        <w:rPr>
          <w:color w:val="000000"/>
          <w:lang w:eastAsia="en-AU"/>
        </w:rPr>
        <w:t xml:space="preserve"> the competency standards for a flight test mentioned in an Appendix in Schedule </w:t>
      </w:r>
      <w:r w:rsidR="00A202C7" w:rsidRPr="004616F9">
        <w:rPr>
          <w:color w:val="000000"/>
          <w:lang w:eastAsia="en-AU"/>
        </w:rPr>
        <w:t>6</w:t>
      </w:r>
      <w:r w:rsidRPr="004616F9">
        <w:rPr>
          <w:color w:val="000000"/>
          <w:lang w:eastAsia="en-AU"/>
        </w:rPr>
        <w:t xml:space="preserve"> comprise the following:</w:t>
      </w:r>
    </w:p>
    <w:p w14:paraId="58E7077A" w14:textId="77777777" w:rsidR="00BB4776" w:rsidRPr="004616F9" w:rsidRDefault="00BB4776" w:rsidP="00BB4776">
      <w:pPr>
        <w:pStyle w:val="LDP1a"/>
        <w:rPr>
          <w:color w:val="000000"/>
          <w:lang w:eastAsia="en-AU"/>
        </w:rPr>
      </w:pPr>
      <w:r w:rsidRPr="004616F9">
        <w:rPr>
          <w:color w:val="000000"/>
          <w:lang w:eastAsia="en-AU"/>
        </w:rPr>
        <w:t>(a)</w:t>
      </w:r>
      <w:r w:rsidRPr="004616F9">
        <w:rPr>
          <w:color w:val="000000"/>
          <w:lang w:eastAsia="en-AU"/>
        </w:rPr>
        <w:tab/>
        <w:t>the flight test requirements mentioned in the Appendix for the test;</w:t>
      </w:r>
    </w:p>
    <w:p w14:paraId="3216BF5E" w14:textId="77777777" w:rsidR="00BB4776" w:rsidRPr="004616F9" w:rsidRDefault="00BB4776" w:rsidP="00BB4776">
      <w:pPr>
        <w:pStyle w:val="LDP1a"/>
        <w:rPr>
          <w:color w:val="000000"/>
          <w:lang w:eastAsia="en-AU"/>
        </w:rPr>
      </w:pPr>
      <w:r w:rsidRPr="004616F9">
        <w:rPr>
          <w:color w:val="000000"/>
          <w:lang w:eastAsia="en-AU"/>
        </w:rPr>
        <w:t>(b)</w:t>
      </w:r>
      <w:r w:rsidRPr="004616F9">
        <w:rPr>
          <w:color w:val="000000"/>
          <w:lang w:eastAsia="en-AU"/>
        </w:rPr>
        <w:tab/>
        <w:t>the knowledge requirements mentioned in the Appendix for the test;</w:t>
      </w:r>
    </w:p>
    <w:p w14:paraId="2DB85024" w14:textId="77777777" w:rsidR="00896E42" w:rsidRPr="004616F9" w:rsidRDefault="00BB4776" w:rsidP="00BB4776">
      <w:pPr>
        <w:pStyle w:val="LDP1a"/>
        <w:rPr>
          <w:color w:val="000000"/>
          <w:lang w:eastAsia="en-AU"/>
        </w:rPr>
      </w:pPr>
      <w:r w:rsidRPr="004616F9">
        <w:rPr>
          <w:color w:val="000000"/>
          <w:lang w:eastAsia="en-AU"/>
        </w:rPr>
        <w:t>(c)</w:t>
      </w:r>
      <w:r w:rsidRPr="004616F9">
        <w:rPr>
          <w:color w:val="000000"/>
          <w:lang w:eastAsia="en-AU"/>
        </w:rPr>
        <w:tab/>
        <w:t>the practical flight standards mentioned</w:t>
      </w:r>
      <w:r w:rsidR="007E638B" w:rsidRPr="004616F9">
        <w:rPr>
          <w:color w:val="000000"/>
          <w:lang w:eastAsia="en-AU"/>
        </w:rPr>
        <w:t xml:space="preserve"> in the</w:t>
      </w:r>
      <w:r w:rsidRPr="004616F9">
        <w:rPr>
          <w:color w:val="000000"/>
          <w:lang w:eastAsia="en-AU"/>
        </w:rPr>
        <w:t xml:space="preserve"> Appendix for the test</w:t>
      </w:r>
      <w:r w:rsidR="00896E42" w:rsidRPr="004616F9">
        <w:rPr>
          <w:color w:val="000000"/>
          <w:lang w:eastAsia="en-AU"/>
        </w:rPr>
        <w:t>.</w:t>
      </w:r>
    </w:p>
    <w:p w14:paraId="12E74A80" w14:textId="77777777" w:rsidR="00406500" w:rsidRPr="004616F9" w:rsidRDefault="00406500" w:rsidP="00406500">
      <w:pPr>
        <w:pStyle w:val="LDNote"/>
        <w:rPr>
          <w:lang w:eastAsia="en-AU"/>
        </w:rPr>
      </w:pPr>
      <w:r w:rsidRPr="004616F9">
        <w:rPr>
          <w:i/>
          <w:lang w:eastAsia="en-AU"/>
        </w:rPr>
        <w:t>Note</w:t>
      </w:r>
      <w:r w:rsidRPr="004616F9">
        <w:rPr>
          <w:lang w:eastAsia="en-AU"/>
        </w:rPr>
        <w:t>   For paragraph (c), the aircraft category for a licence is identified in the title of the relevant Appendix in Schedule 6.</w:t>
      </w:r>
    </w:p>
    <w:p w14:paraId="763A63BA" w14:textId="77777777" w:rsidR="005227B2" w:rsidRPr="004616F9" w:rsidRDefault="005227B2" w:rsidP="005227B2">
      <w:pPr>
        <w:pStyle w:val="LDClause"/>
      </w:pPr>
      <w:r w:rsidRPr="004616F9">
        <w:tab/>
        <w:t>(3A)</w:t>
      </w:r>
      <w:r w:rsidRPr="004616F9">
        <w:tab/>
        <w:t>Subsection (3) applies subject to the effect of any CASA approval under subsection (2A).</w:t>
      </w:r>
    </w:p>
    <w:p w14:paraId="4E21C6AC" w14:textId="4C69084A" w:rsidR="0054147D" w:rsidRPr="004616F9" w:rsidRDefault="00A6737E" w:rsidP="00E44C9B">
      <w:pPr>
        <w:pStyle w:val="LDClause"/>
        <w:rPr>
          <w:color w:val="000000"/>
          <w:lang w:eastAsia="en-AU"/>
        </w:rPr>
      </w:pPr>
      <w:r w:rsidRPr="004616F9">
        <w:rPr>
          <w:lang w:eastAsia="en-AU"/>
        </w:rPr>
        <w:tab/>
        <w:t>(</w:t>
      </w:r>
      <w:r w:rsidR="002152FD" w:rsidRPr="004616F9">
        <w:rPr>
          <w:lang w:eastAsia="en-AU"/>
        </w:rPr>
        <w:t>4</w:t>
      </w:r>
      <w:r w:rsidRPr="004616F9">
        <w:rPr>
          <w:lang w:eastAsia="en-AU"/>
        </w:rPr>
        <w:t>)</w:t>
      </w:r>
      <w:r w:rsidRPr="004616F9">
        <w:rPr>
          <w:lang w:eastAsia="en-AU"/>
        </w:rPr>
        <w:tab/>
      </w:r>
      <w:r w:rsidRPr="004616F9">
        <w:rPr>
          <w:color w:val="000000"/>
          <w:lang w:eastAsia="en-AU"/>
        </w:rPr>
        <w:t xml:space="preserve">For a flight test, the knowledge required of a person is </w:t>
      </w:r>
      <w:r w:rsidR="00BA5862" w:rsidRPr="004616F9">
        <w:rPr>
          <w:color w:val="000000"/>
          <w:lang w:eastAsia="en-AU"/>
        </w:rPr>
        <w:t xml:space="preserve">a </w:t>
      </w:r>
      <w:r w:rsidRPr="004616F9">
        <w:rPr>
          <w:color w:val="000000"/>
          <w:lang w:eastAsia="en-AU"/>
        </w:rPr>
        <w:t>satisfactory</w:t>
      </w:r>
      <w:r w:rsidR="00BA5862" w:rsidRPr="004616F9">
        <w:rPr>
          <w:color w:val="000000"/>
          <w:lang w:eastAsia="en-AU"/>
        </w:rPr>
        <w:t xml:space="preserve"> level of</w:t>
      </w:r>
      <w:r w:rsidRPr="004616F9">
        <w:rPr>
          <w:color w:val="000000"/>
          <w:lang w:eastAsia="en-AU"/>
        </w:rPr>
        <w:t xml:space="preserve"> knowledge of the items in clause 2 of the relevant Appendix.</w:t>
      </w:r>
    </w:p>
    <w:p w14:paraId="00CF9AD7" w14:textId="77777777" w:rsidR="00406500" w:rsidRPr="004616F9" w:rsidRDefault="00542BF7" w:rsidP="00542BF7">
      <w:pPr>
        <w:pStyle w:val="LDNote"/>
        <w:rPr>
          <w:lang w:eastAsia="en-AU"/>
        </w:rPr>
      </w:pPr>
      <w:r w:rsidRPr="004616F9">
        <w:rPr>
          <w:i/>
          <w:lang w:eastAsia="en-AU"/>
        </w:rPr>
        <w:t>Note</w:t>
      </w:r>
      <w:r w:rsidRPr="004616F9">
        <w:rPr>
          <w:lang w:eastAsia="en-AU"/>
        </w:rPr>
        <w:t xml:space="preserve">   The knowledge is tested through a series of oral questions and answers before the flight </w:t>
      </w:r>
      <w:r w:rsidR="006B6F8D" w:rsidRPr="004616F9">
        <w:rPr>
          <w:lang w:eastAsia="en-AU"/>
        </w:rPr>
        <w:t xml:space="preserve">test </w:t>
      </w:r>
      <w:r w:rsidRPr="004616F9">
        <w:rPr>
          <w:lang w:eastAsia="en-AU"/>
        </w:rPr>
        <w:t>begins.</w:t>
      </w:r>
      <w:r w:rsidR="00406500" w:rsidRPr="004616F9">
        <w:rPr>
          <w:lang w:eastAsia="en-AU"/>
        </w:rPr>
        <w:t xml:space="preserve"> The </w:t>
      </w:r>
      <w:r w:rsidR="00146DDE" w:rsidRPr="004616F9">
        <w:rPr>
          <w:lang w:eastAsia="en-AU"/>
        </w:rPr>
        <w:t>examiner</w:t>
      </w:r>
      <w:r w:rsidR="00406500" w:rsidRPr="004616F9">
        <w:rPr>
          <w:lang w:eastAsia="en-AU"/>
        </w:rPr>
        <w:t xml:space="preserve"> may ask as many questions relevant to the items in clause 2 as he or she considers appropriate</w:t>
      </w:r>
      <w:r w:rsidR="006B6F8D" w:rsidRPr="004616F9">
        <w:rPr>
          <w:lang w:eastAsia="en-AU"/>
        </w:rPr>
        <w:t xml:space="preserve"> and</w:t>
      </w:r>
      <w:r w:rsidR="00406500" w:rsidRPr="004616F9">
        <w:rPr>
          <w:lang w:eastAsia="en-AU"/>
        </w:rPr>
        <w:t xml:space="preserve"> necessary to determine whether the candidate has the required level of knowledge of the items.</w:t>
      </w:r>
    </w:p>
    <w:p w14:paraId="3773E23A" w14:textId="6C1B64DB" w:rsidR="0000684A" w:rsidRPr="004616F9" w:rsidRDefault="00A6737E" w:rsidP="0000684A">
      <w:pPr>
        <w:pStyle w:val="LDClause"/>
        <w:rPr>
          <w:lang w:eastAsia="en-AU"/>
        </w:rPr>
      </w:pPr>
      <w:r w:rsidRPr="004616F9">
        <w:rPr>
          <w:lang w:eastAsia="en-AU"/>
        </w:rPr>
        <w:tab/>
      </w:r>
      <w:r w:rsidR="0000684A" w:rsidRPr="004616F9">
        <w:rPr>
          <w:lang w:eastAsia="en-AU"/>
        </w:rPr>
        <w:t>(</w:t>
      </w:r>
      <w:r w:rsidR="002152FD" w:rsidRPr="004616F9">
        <w:rPr>
          <w:lang w:eastAsia="en-AU"/>
        </w:rPr>
        <w:t>5</w:t>
      </w:r>
      <w:r w:rsidR="0000684A" w:rsidRPr="004616F9">
        <w:rPr>
          <w:lang w:eastAsia="en-AU"/>
        </w:rPr>
        <w:t>)</w:t>
      </w:r>
      <w:r w:rsidR="0000684A" w:rsidRPr="004616F9">
        <w:rPr>
          <w:lang w:eastAsia="en-AU"/>
        </w:rPr>
        <w:tab/>
        <w:t>For subsection (</w:t>
      </w:r>
      <w:r w:rsidR="002152FD" w:rsidRPr="004616F9">
        <w:rPr>
          <w:lang w:eastAsia="en-AU"/>
        </w:rPr>
        <w:t>4</w:t>
      </w:r>
      <w:r w:rsidR="0000684A" w:rsidRPr="004616F9">
        <w:rPr>
          <w:lang w:eastAsia="en-AU"/>
        </w:rPr>
        <w:t xml:space="preserve">), specific questioning for every item of the relevant knowledge requirements is not required, provided the </w:t>
      </w:r>
      <w:r w:rsidR="00146DDE" w:rsidRPr="004616F9">
        <w:rPr>
          <w:lang w:eastAsia="en-AU"/>
        </w:rPr>
        <w:t>examiner</w:t>
      </w:r>
      <w:r w:rsidR="0000684A" w:rsidRPr="004616F9">
        <w:rPr>
          <w:lang w:eastAsia="en-AU"/>
        </w:rPr>
        <w:t xml:space="preserve"> is satisfied, from the </w:t>
      </w:r>
      <w:r w:rsidR="00032E2A" w:rsidRPr="004616F9">
        <w:rPr>
          <w:lang w:eastAsia="en-AU"/>
        </w:rPr>
        <w:t xml:space="preserve">answers to the </w:t>
      </w:r>
      <w:r w:rsidR="0000684A" w:rsidRPr="004616F9">
        <w:rPr>
          <w:lang w:eastAsia="en-AU"/>
        </w:rPr>
        <w:t>questions that are asked, that the candidate has a satisfactory knowledge of the items about which questions are not asked.</w:t>
      </w:r>
    </w:p>
    <w:p w14:paraId="73BAA6C8" w14:textId="77777777" w:rsidR="00736CA5" w:rsidRPr="004616F9" w:rsidRDefault="00736CA5" w:rsidP="00736CA5">
      <w:pPr>
        <w:pStyle w:val="LDNote"/>
        <w:rPr>
          <w:lang w:eastAsia="en-AU"/>
        </w:rPr>
      </w:pPr>
      <w:r w:rsidRPr="004616F9">
        <w:rPr>
          <w:i/>
          <w:lang w:eastAsia="en-AU"/>
        </w:rPr>
        <w:t>Note</w:t>
      </w:r>
      <w:r w:rsidRPr="004616F9">
        <w:rPr>
          <w:lang w:eastAsia="en-AU"/>
        </w:rPr>
        <w:t xml:space="preserve">   The </w:t>
      </w:r>
      <w:r w:rsidR="00146DDE" w:rsidRPr="004616F9">
        <w:rPr>
          <w:lang w:eastAsia="en-AU"/>
        </w:rPr>
        <w:t>examiner</w:t>
      </w:r>
      <w:r w:rsidRPr="004616F9">
        <w:rPr>
          <w:lang w:eastAsia="en-AU"/>
        </w:rPr>
        <w:t xml:space="preserve"> should consider the candidate’s </w:t>
      </w:r>
      <w:r w:rsidRPr="004616F9">
        <w:t>aeronautical knowledge examination results</w:t>
      </w:r>
      <w:r w:rsidR="001A4ED9" w:rsidRPr="004616F9">
        <w:t xml:space="preserve"> to</w:t>
      </w:r>
      <w:r w:rsidRPr="004616F9">
        <w:t xml:space="preserve"> determin</w:t>
      </w:r>
      <w:r w:rsidR="001A4ED9" w:rsidRPr="004616F9">
        <w:t>e</w:t>
      </w:r>
      <w:r w:rsidRPr="004616F9">
        <w:t xml:space="preserve"> </w:t>
      </w:r>
      <w:r w:rsidRPr="004616F9">
        <w:rPr>
          <w:lang w:eastAsia="en-AU"/>
        </w:rPr>
        <w:t>which questions would be appropriate to ensure that the candidate has a full range of relevant knowledge.</w:t>
      </w:r>
    </w:p>
    <w:p w14:paraId="5A9D388C" w14:textId="71F92575" w:rsidR="00E44C9B" w:rsidRPr="004616F9" w:rsidRDefault="0000684A" w:rsidP="00E44C9B">
      <w:pPr>
        <w:pStyle w:val="LDClause"/>
        <w:rPr>
          <w:color w:val="000000"/>
          <w:lang w:eastAsia="en-AU"/>
        </w:rPr>
      </w:pPr>
      <w:r w:rsidRPr="004616F9">
        <w:rPr>
          <w:color w:val="000000"/>
          <w:lang w:eastAsia="en-AU"/>
        </w:rPr>
        <w:tab/>
      </w:r>
      <w:r w:rsidR="009265B1" w:rsidRPr="004616F9">
        <w:rPr>
          <w:color w:val="000000"/>
          <w:lang w:eastAsia="en-AU"/>
        </w:rPr>
        <w:t>(</w:t>
      </w:r>
      <w:r w:rsidR="002152FD" w:rsidRPr="004616F9">
        <w:rPr>
          <w:color w:val="000000"/>
          <w:lang w:eastAsia="en-AU"/>
        </w:rPr>
        <w:t>6</w:t>
      </w:r>
      <w:r w:rsidR="009265B1" w:rsidRPr="004616F9">
        <w:rPr>
          <w:color w:val="000000"/>
          <w:lang w:eastAsia="en-AU"/>
        </w:rPr>
        <w:t>)</w:t>
      </w:r>
      <w:r w:rsidR="00BB4776" w:rsidRPr="004616F9">
        <w:rPr>
          <w:color w:val="000000"/>
          <w:lang w:eastAsia="en-AU"/>
        </w:rPr>
        <w:tab/>
        <w:t xml:space="preserve">For a flight test, the </w:t>
      </w:r>
      <w:r w:rsidR="0054147D" w:rsidRPr="004616F9">
        <w:rPr>
          <w:color w:val="000000"/>
          <w:lang w:eastAsia="en-AU"/>
        </w:rPr>
        <w:t xml:space="preserve">practical </w:t>
      </w:r>
      <w:r w:rsidR="00BB4776" w:rsidRPr="004616F9">
        <w:rPr>
          <w:color w:val="000000"/>
          <w:lang w:eastAsia="en-AU"/>
        </w:rPr>
        <w:t xml:space="preserve">competency required of a person </w:t>
      </w:r>
      <w:r w:rsidR="00896E42" w:rsidRPr="004616F9">
        <w:rPr>
          <w:color w:val="000000"/>
          <w:lang w:eastAsia="en-AU"/>
        </w:rPr>
        <w:t>is</w:t>
      </w:r>
      <w:r w:rsidR="00E44C9B" w:rsidRPr="004616F9">
        <w:rPr>
          <w:color w:val="000000"/>
          <w:lang w:eastAsia="en-AU"/>
        </w:rPr>
        <w:t>:</w:t>
      </w:r>
    </w:p>
    <w:p w14:paraId="5C8F304B" w14:textId="3F18E370" w:rsidR="00E44C9B" w:rsidRPr="004616F9" w:rsidRDefault="00E44C9B" w:rsidP="001E61F7">
      <w:pPr>
        <w:pStyle w:val="LDClause"/>
        <w:tabs>
          <w:tab w:val="clear" w:pos="454"/>
          <w:tab w:val="clear" w:pos="737"/>
          <w:tab w:val="left" w:pos="1191"/>
        </w:tabs>
        <w:ind w:left="1191" w:hanging="454"/>
        <w:rPr>
          <w:lang w:eastAsia="en-AU"/>
        </w:rPr>
      </w:pPr>
      <w:r w:rsidRPr="004616F9">
        <w:rPr>
          <w:color w:val="000000"/>
          <w:lang w:eastAsia="en-AU"/>
        </w:rPr>
        <w:tab/>
        <w:t xml:space="preserve">that </w:t>
      </w:r>
      <w:r w:rsidR="00896E42" w:rsidRPr="004616F9">
        <w:rPr>
          <w:lang w:eastAsia="en-AU"/>
        </w:rPr>
        <w:t xml:space="preserve">for each </w:t>
      </w:r>
      <w:r w:rsidR="00BB4776" w:rsidRPr="004616F9">
        <w:rPr>
          <w:lang w:eastAsia="en-AU"/>
        </w:rPr>
        <w:t>unit of competency mentioned in</w:t>
      </w:r>
      <w:r w:rsidR="00896E42" w:rsidRPr="004616F9">
        <w:rPr>
          <w:lang w:eastAsia="en-AU"/>
        </w:rPr>
        <w:t xml:space="preserve"> columns 1 and 2</w:t>
      </w:r>
      <w:r w:rsidRPr="004616F9">
        <w:rPr>
          <w:lang w:eastAsia="en-AU"/>
        </w:rPr>
        <w:t xml:space="preserve"> of</w:t>
      </w:r>
      <w:r w:rsidR="00896E42" w:rsidRPr="004616F9">
        <w:rPr>
          <w:lang w:eastAsia="en-AU"/>
        </w:rPr>
        <w:t xml:space="preserve"> a row of the </w:t>
      </w:r>
      <w:r w:rsidR="009E4268" w:rsidRPr="004616F9">
        <w:rPr>
          <w:lang w:eastAsia="en-AU"/>
        </w:rPr>
        <w:t>T</w:t>
      </w:r>
      <w:r w:rsidR="00896E42" w:rsidRPr="004616F9">
        <w:rPr>
          <w:lang w:eastAsia="en-AU"/>
        </w:rPr>
        <w:t>able in clause 3 of the relevant Appendix in</w:t>
      </w:r>
      <w:r w:rsidR="00BB4776" w:rsidRPr="004616F9">
        <w:rPr>
          <w:lang w:eastAsia="en-AU"/>
        </w:rPr>
        <w:t xml:space="preserve"> Schedule </w:t>
      </w:r>
      <w:r w:rsidR="00896E42" w:rsidRPr="004616F9">
        <w:rPr>
          <w:lang w:eastAsia="en-AU"/>
        </w:rPr>
        <w:t>6,</w:t>
      </w:r>
      <w:r w:rsidR="00BB4776" w:rsidRPr="004616F9">
        <w:rPr>
          <w:lang w:eastAsia="en-AU"/>
        </w:rPr>
        <w:t xml:space="preserve"> the</w:t>
      </w:r>
      <w:r w:rsidRPr="004616F9">
        <w:rPr>
          <w:lang w:eastAsia="en-AU"/>
        </w:rPr>
        <w:t xml:space="preserve"> person has the </w:t>
      </w:r>
      <w:r w:rsidR="00BB4776" w:rsidRPr="004616F9">
        <w:rPr>
          <w:lang w:eastAsia="en-AU"/>
        </w:rPr>
        <w:t>ability to perform each of the</w:t>
      </w:r>
      <w:r w:rsidR="00896E42" w:rsidRPr="004616F9">
        <w:rPr>
          <w:lang w:eastAsia="en-AU"/>
        </w:rPr>
        <w:t xml:space="preserve"> items or manoeuvres mentioned in column 3 of the row</w:t>
      </w:r>
      <w:r w:rsidRPr="004616F9">
        <w:rPr>
          <w:lang w:eastAsia="en-AU"/>
        </w:rPr>
        <w:t>, subject to the accuracy and tolerance mentioned in column 4 of the row.</w:t>
      </w:r>
    </w:p>
    <w:p w14:paraId="5700909C" w14:textId="0D976243" w:rsidR="005227B2" w:rsidRPr="004616F9" w:rsidRDefault="005227B2" w:rsidP="005227B2">
      <w:pPr>
        <w:pStyle w:val="LDClause"/>
      </w:pPr>
      <w:r w:rsidRPr="004616F9">
        <w:tab/>
        <w:t>(6A)</w:t>
      </w:r>
      <w:r w:rsidRPr="004616F9">
        <w:tab/>
        <w:t>Subsection (6) applies subject to the effect of any CASA approval under subsection</w:t>
      </w:r>
      <w:r w:rsidR="00FE7DB1" w:rsidRPr="004616F9">
        <w:t> </w:t>
      </w:r>
      <w:r w:rsidRPr="004616F9">
        <w:t>(2A).</w:t>
      </w:r>
    </w:p>
    <w:p w14:paraId="7C3C9A7D" w14:textId="26F5E96A" w:rsidR="00542BF7" w:rsidRPr="004616F9" w:rsidRDefault="00BC7635" w:rsidP="00E44C9B">
      <w:pPr>
        <w:pStyle w:val="LDClause"/>
        <w:rPr>
          <w:lang w:eastAsia="en-AU"/>
        </w:rPr>
      </w:pPr>
      <w:r w:rsidRPr="004616F9">
        <w:rPr>
          <w:lang w:eastAsia="en-AU"/>
        </w:rPr>
        <w:lastRenderedPageBreak/>
        <w:tab/>
        <w:t>(</w:t>
      </w:r>
      <w:r w:rsidR="002152FD" w:rsidRPr="004616F9">
        <w:rPr>
          <w:lang w:eastAsia="en-AU"/>
        </w:rPr>
        <w:t>7</w:t>
      </w:r>
      <w:r w:rsidRPr="004616F9">
        <w:rPr>
          <w:lang w:eastAsia="en-AU"/>
        </w:rPr>
        <w:t>)</w:t>
      </w:r>
      <w:r w:rsidRPr="004616F9">
        <w:rPr>
          <w:lang w:eastAsia="en-AU"/>
        </w:rPr>
        <w:tab/>
        <w:t>To determine if a candidate has passed the flight test</w:t>
      </w:r>
      <w:r w:rsidR="00D20FFE" w:rsidRPr="004616F9">
        <w:rPr>
          <w:lang w:eastAsia="en-AU"/>
        </w:rPr>
        <w:t xml:space="preserve">, the </w:t>
      </w:r>
      <w:r w:rsidR="00146DDE" w:rsidRPr="004616F9">
        <w:rPr>
          <w:lang w:eastAsia="en-AU"/>
        </w:rPr>
        <w:t>examiner</w:t>
      </w:r>
      <w:r w:rsidR="00D20FFE" w:rsidRPr="004616F9">
        <w:rPr>
          <w:lang w:eastAsia="en-AU"/>
        </w:rPr>
        <w:t xml:space="preserve"> conducting the </w:t>
      </w:r>
      <w:r w:rsidR="00542BF7" w:rsidRPr="004616F9">
        <w:rPr>
          <w:lang w:eastAsia="en-AU"/>
        </w:rPr>
        <w:t xml:space="preserve">flight </w:t>
      </w:r>
      <w:r w:rsidR="00D20FFE" w:rsidRPr="004616F9">
        <w:rPr>
          <w:lang w:eastAsia="en-AU"/>
        </w:rPr>
        <w:t>test must be satisfied</w:t>
      </w:r>
      <w:r w:rsidR="00542BF7" w:rsidRPr="004616F9">
        <w:rPr>
          <w:lang w:eastAsia="en-AU"/>
        </w:rPr>
        <w:t xml:space="preserve"> that the candidate</w:t>
      </w:r>
      <w:r w:rsidR="00BA5862" w:rsidRPr="004616F9">
        <w:rPr>
          <w:lang w:eastAsia="en-AU"/>
        </w:rPr>
        <w:t xml:space="preserve"> has demonstrated</w:t>
      </w:r>
      <w:r w:rsidR="00542BF7" w:rsidRPr="004616F9">
        <w:rPr>
          <w:lang w:eastAsia="en-AU"/>
        </w:rPr>
        <w:t>:</w:t>
      </w:r>
    </w:p>
    <w:p w14:paraId="3BFFA72B" w14:textId="05BA625E" w:rsidR="00542BF7" w:rsidRPr="004616F9" w:rsidRDefault="00542BF7" w:rsidP="00542BF7">
      <w:pPr>
        <w:pStyle w:val="LDP1a"/>
        <w:rPr>
          <w:lang w:eastAsia="en-AU"/>
        </w:rPr>
      </w:pPr>
      <w:r w:rsidRPr="004616F9">
        <w:rPr>
          <w:lang w:eastAsia="en-AU"/>
        </w:rPr>
        <w:t>(a)</w:t>
      </w:r>
      <w:r w:rsidRPr="004616F9">
        <w:rPr>
          <w:lang w:eastAsia="en-AU"/>
        </w:rPr>
        <w:tab/>
        <w:t>the knowledge required under subsection (</w:t>
      </w:r>
      <w:r w:rsidR="002152FD" w:rsidRPr="004616F9">
        <w:rPr>
          <w:lang w:eastAsia="en-AU"/>
        </w:rPr>
        <w:t>4</w:t>
      </w:r>
      <w:r w:rsidRPr="004616F9">
        <w:rPr>
          <w:lang w:eastAsia="en-AU"/>
        </w:rPr>
        <w:t>); and</w:t>
      </w:r>
    </w:p>
    <w:p w14:paraId="59BCFCE7" w14:textId="0D66AFE9" w:rsidR="00542BF7" w:rsidRPr="004616F9" w:rsidRDefault="00542BF7" w:rsidP="00542BF7">
      <w:pPr>
        <w:pStyle w:val="LDP1a"/>
        <w:rPr>
          <w:lang w:eastAsia="en-AU"/>
        </w:rPr>
      </w:pPr>
      <w:r w:rsidRPr="004616F9">
        <w:rPr>
          <w:lang w:eastAsia="en-AU"/>
        </w:rPr>
        <w:t>(b)</w:t>
      </w:r>
      <w:r w:rsidRPr="004616F9">
        <w:rPr>
          <w:lang w:eastAsia="en-AU"/>
        </w:rPr>
        <w:tab/>
        <w:t xml:space="preserve">the competency required under </w:t>
      </w:r>
      <w:r w:rsidR="00A845CF" w:rsidRPr="004616F9">
        <w:t>subsection (6), or subsection (6) as affected by the effect of any CASA approval under subsection (2A).</w:t>
      </w:r>
    </w:p>
    <w:p w14:paraId="423F136B" w14:textId="2E91FE4C" w:rsidR="00542BF7" w:rsidRPr="004616F9" w:rsidRDefault="00542BF7" w:rsidP="00E44C9B">
      <w:pPr>
        <w:pStyle w:val="LDClause"/>
        <w:rPr>
          <w:lang w:eastAsia="en-AU"/>
        </w:rPr>
      </w:pPr>
      <w:r w:rsidRPr="004616F9">
        <w:rPr>
          <w:lang w:eastAsia="en-AU"/>
        </w:rPr>
        <w:tab/>
        <w:t>(</w:t>
      </w:r>
      <w:r w:rsidR="002152FD" w:rsidRPr="004616F9">
        <w:rPr>
          <w:lang w:eastAsia="en-AU"/>
        </w:rPr>
        <w:t>8</w:t>
      </w:r>
      <w:r w:rsidRPr="004616F9">
        <w:rPr>
          <w:lang w:eastAsia="en-AU"/>
        </w:rPr>
        <w:t>)</w:t>
      </w:r>
      <w:r w:rsidRPr="004616F9">
        <w:rPr>
          <w:lang w:eastAsia="en-AU"/>
        </w:rPr>
        <w:tab/>
        <w:t xml:space="preserve">The </w:t>
      </w:r>
      <w:r w:rsidR="00146DDE" w:rsidRPr="004616F9">
        <w:rPr>
          <w:lang w:eastAsia="en-AU"/>
        </w:rPr>
        <w:t>examiner</w:t>
      </w:r>
      <w:r w:rsidRPr="004616F9">
        <w:rPr>
          <w:lang w:eastAsia="en-AU"/>
        </w:rPr>
        <w:t xml:space="preserve"> conducting the flight test must keep the following </w:t>
      </w:r>
      <w:r w:rsidR="000F4623" w:rsidRPr="004616F9">
        <w:rPr>
          <w:lang w:eastAsia="en-AU"/>
        </w:rPr>
        <w:t>records</w:t>
      </w:r>
      <w:r w:rsidRPr="004616F9">
        <w:rPr>
          <w:lang w:eastAsia="en-AU"/>
        </w:rPr>
        <w:t xml:space="preserve"> for </w:t>
      </w:r>
      <w:r w:rsidR="000F4623" w:rsidRPr="004616F9">
        <w:rPr>
          <w:lang w:eastAsia="en-AU"/>
        </w:rPr>
        <w:t xml:space="preserve">at least </w:t>
      </w:r>
      <w:r w:rsidRPr="004616F9">
        <w:rPr>
          <w:lang w:eastAsia="en-AU"/>
        </w:rPr>
        <w:t>7 years</w:t>
      </w:r>
      <w:r w:rsidR="000F4623" w:rsidRPr="004616F9">
        <w:rPr>
          <w:lang w:eastAsia="en-AU"/>
        </w:rPr>
        <w:t xml:space="preserve"> after the flight test:</w:t>
      </w:r>
    </w:p>
    <w:p w14:paraId="08D8C01F" w14:textId="77777777" w:rsidR="00BA5862" w:rsidRPr="004616F9" w:rsidRDefault="00DF395A" w:rsidP="00DF395A">
      <w:pPr>
        <w:pStyle w:val="LDP1a"/>
        <w:rPr>
          <w:lang w:eastAsia="en-AU"/>
        </w:rPr>
      </w:pPr>
      <w:r w:rsidRPr="004616F9">
        <w:rPr>
          <w:lang w:eastAsia="en-AU"/>
        </w:rPr>
        <w:t>(a)</w:t>
      </w:r>
      <w:r w:rsidRPr="004616F9">
        <w:rPr>
          <w:lang w:eastAsia="en-AU"/>
        </w:rPr>
        <w:tab/>
        <w:t>the list of questions</w:t>
      </w:r>
      <w:r w:rsidR="00BA5862" w:rsidRPr="004616F9">
        <w:rPr>
          <w:lang w:eastAsia="en-AU"/>
        </w:rPr>
        <w:t xml:space="preserve"> asked of the candidate to demonstrate his or her knowledge of the items mentioned under clause 2 of the relevant Appendix</w:t>
      </w:r>
      <w:r w:rsidR="00406500" w:rsidRPr="004616F9">
        <w:rPr>
          <w:lang w:eastAsia="en-AU"/>
        </w:rPr>
        <w:t xml:space="preserve"> (the </w:t>
      </w:r>
      <w:r w:rsidR="00406500" w:rsidRPr="004616F9">
        <w:rPr>
          <w:b/>
          <w:i/>
          <w:lang w:eastAsia="en-AU"/>
        </w:rPr>
        <w:t>items</w:t>
      </w:r>
      <w:r w:rsidR="00406500" w:rsidRPr="004616F9">
        <w:rPr>
          <w:lang w:eastAsia="en-AU"/>
        </w:rPr>
        <w:t>)</w:t>
      </w:r>
      <w:r w:rsidR="00BA5862" w:rsidRPr="004616F9">
        <w:rPr>
          <w:lang w:eastAsia="en-AU"/>
        </w:rPr>
        <w:t>;</w:t>
      </w:r>
    </w:p>
    <w:p w14:paraId="7E4F2D57" w14:textId="77777777" w:rsidR="00BA5862" w:rsidRPr="004616F9" w:rsidRDefault="00BA5862" w:rsidP="00DF395A">
      <w:pPr>
        <w:pStyle w:val="LDP1a"/>
        <w:rPr>
          <w:lang w:eastAsia="en-AU"/>
        </w:rPr>
      </w:pPr>
      <w:r w:rsidRPr="004616F9">
        <w:rPr>
          <w:lang w:eastAsia="en-AU"/>
        </w:rPr>
        <w:t>(b)</w:t>
      </w:r>
      <w:r w:rsidRPr="004616F9">
        <w:rPr>
          <w:lang w:eastAsia="en-AU"/>
        </w:rPr>
        <w:tab/>
        <w:t>for each question in the list, a</w:t>
      </w:r>
      <w:r w:rsidR="00406500" w:rsidRPr="004616F9">
        <w:rPr>
          <w:lang w:eastAsia="en-AU"/>
        </w:rPr>
        <w:t xml:space="preserve"> record </w:t>
      </w:r>
      <w:r w:rsidRPr="004616F9">
        <w:rPr>
          <w:lang w:eastAsia="en-AU"/>
        </w:rPr>
        <w:t>of whether the candidate did, or did not, demonstrate a satisfactory level of knowledge;</w:t>
      </w:r>
    </w:p>
    <w:p w14:paraId="3E8B58C5" w14:textId="24259227" w:rsidR="00406500" w:rsidRPr="004616F9" w:rsidRDefault="00406500" w:rsidP="00DF395A">
      <w:pPr>
        <w:pStyle w:val="LDP1a"/>
        <w:rPr>
          <w:lang w:eastAsia="en-AU"/>
        </w:rPr>
      </w:pPr>
      <w:r w:rsidRPr="004616F9">
        <w:rPr>
          <w:lang w:eastAsia="en-AU"/>
        </w:rPr>
        <w:t>(c)</w:t>
      </w:r>
      <w:r w:rsidRPr="004616F9">
        <w:rPr>
          <w:lang w:eastAsia="en-AU"/>
        </w:rPr>
        <w:tab/>
        <w:t xml:space="preserve">if the </w:t>
      </w:r>
      <w:r w:rsidR="00146DDE" w:rsidRPr="004616F9">
        <w:rPr>
          <w:lang w:eastAsia="en-AU"/>
        </w:rPr>
        <w:t>examiner</w:t>
      </w:r>
      <w:r w:rsidRPr="004616F9">
        <w:rPr>
          <w:lang w:eastAsia="en-AU"/>
        </w:rPr>
        <w:t xml:space="preserve"> relied on subsection (</w:t>
      </w:r>
      <w:r w:rsidR="002152FD" w:rsidRPr="004616F9">
        <w:rPr>
          <w:lang w:eastAsia="en-AU"/>
        </w:rPr>
        <w:t>5</w:t>
      </w:r>
      <w:r w:rsidRPr="004616F9">
        <w:rPr>
          <w:lang w:eastAsia="en-AU"/>
        </w:rPr>
        <w:t>) with respect to any particular item, a record that this was the case for the item;</w:t>
      </w:r>
    </w:p>
    <w:p w14:paraId="02D94248" w14:textId="77777777" w:rsidR="00BA5862" w:rsidRPr="004616F9" w:rsidRDefault="00BA5862" w:rsidP="00DF395A">
      <w:pPr>
        <w:pStyle w:val="LDP1a"/>
        <w:rPr>
          <w:lang w:eastAsia="en-AU"/>
        </w:rPr>
      </w:pPr>
      <w:r w:rsidRPr="004616F9">
        <w:rPr>
          <w:lang w:eastAsia="en-AU"/>
        </w:rPr>
        <w:t>(</w:t>
      </w:r>
      <w:r w:rsidR="00406500" w:rsidRPr="004616F9">
        <w:rPr>
          <w:lang w:eastAsia="en-AU"/>
        </w:rPr>
        <w:t>d</w:t>
      </w:r>
      <w:r w:rsidRPr="004616F9">
        <w:rPr>
          <w:lang w:eastAsia="en-AU"/>
        </w:rPr>
        <w:t>)</w:t>
      </w:r>
      <w:r w:rsidRPr="004616F9">
        <w:rPr>
          <w:lang w:eastAsia="en-AU"/>
        </w:rPr>
        <w:tab/>
        <w:t>the overall assessment of the candidate’s level of knowledge;</w:t>
      </w:r>
    </w:p>
    <w:p w14:paraId="63D066EC" w14:textId="49C126CF" w:rsidR="0000684A" w:rsidRPr="004616F9" w:rsidRDefault="00BA5862" w:rsidP="00DF395A">
      <w:pPr>
        <w:pStyle w:val="LDP1a"/>
        <w:rPr>
          <w:lang w:eastAsia="en-AU"/>
        </w:rPr>
      </w:pPr>
      <w:r w:rsidRPr="004616F9">
        <w:rPr>
          <w:lang w:eastAsia="en-AU"/>
        </w:rPr>
        <w:t>(</w:t>
      </w:r>
      <w:r w:rsidR="00406500" w:rsidRPr="004616F9">
        <w:rPr>
          <w:lang w:eastAsia="en-AU"/>
        </w:rPr>
        <w:t>e</w:t>
      </w:r>
      <w:r w:rsidRPr="004616F9">
        <w:rPr>
          <w:lang w:eastAsia="en-AU"/>
        </w:rPr>
        <w:t>)</w:t>
      </w:r>
      <w:r w:rsidRPr="004616F9">
        <w:rPr>
          <w:lang w:eastAsia="en-AU"/>
        </w:rPr>
        <w:tab/>
      </w:r>
      <w:r w:rsidR="0000684A" w:rsidRPr="004616F9">
        <w:rPr>
          <w:lang w:eastAsia="en-AU"/>
        </w:rPr>
        <w:t xml:space="preserve">against the list of units of competency, items and manoeuvres, and accuracies and tolerances in the practical flight standards in </w:t>
      </w:r>
      <w:r w:rsidR="00A845CF" w:rsidRPr="004616F9">
        <w:t>clause 3 of the relevant Appendix, or that clause 3 as affected by the effect of any CASA approval under subsection (2A),</w:t>
      </w:r>
      <w:r w:rsidR="0000684A" w:rsidRPr="004616F9">
        <w:rPr>
          <w:lang w:eastAsia="en-AU"/>
        </w:rPr>
        <w:t xml:space="preserve"> an indication of whether the candidate did, or did not, demonstrate competency;</w:t>
      </w:r>
    </w:p>
    <w:p w14:paraId="4D09505D" w14:textId="77777777" w:rsidR="0054147D" w:rsidRPr="004616F9" w:rsidRDefault="0000684A" w:rsidP="0000684A">
      <w:pPr>
        <w:pStyle w:val="LDP1a"/>
        <w:rPr>
          <w:lang w:eastAsia="en-AU"/>
        </w:rPr>
      </w:pPr>
      <w:r w:rsidRPr="004616F9">
        <w:rPr>
          <w:lang w:eastAsia="en-AU"/>
        </w:rPr>
        <w:t>(</w:t>
      </w:r>
      <w:r w:rsidR="00406500" w:rsidRPr="004616F9">
        <w:rPr>
          <w:lang w:eastAsia="en-AU"/>
        </w:rPr>
        <w:t>f</w:t>
      </w:r>
      <w:r w:rsidRPr="004616F9">
        <w:rPr>
          <w:lang w:eastAsia="en-AU"/>
        </w:rPr>
        <w:t>)</w:t>
      </w:r>
      <w:r w:rsidRPr="004616F9">
        <w:rPr>
          <w:lang w:eastAsia="en-AU"/>
        </w:rPr>
        <w:tab/>
        <w:t>the overall assessment of the candidate’s level of practical competency.</w:t>
      </w:r>
    </w:p>
    <w:p w14:paraId="795CEE73" w14:textId="64B0E083" w:rsidR="0066290E" w:rsidRPr="004616F9" w:rsidRDefault="0066290E" w:rsidP="0066290E">
      <w:pPr>
        <w:pStyle w:val="LDClause"/>
      </w:pPr>
      <w:r w:rsidRPr="004616F9">
        <w:tab/>
        <w:t>(</w:t>
      </w:r>
      <w:r w:rsidR="002152FD" w:rsidRPr="004616F9">
        <w:t>9</w:t>
      </w:r>
      <w:r w:rsidRPr="004616F9">
        <w:t>)</w:t>
      </w:r>
      <w:r w:rsidRPr="004616F9">
        <w:tab/>
        <w:t xml:space="preserve">If an applicant fails a flight test mentioned in this </w:t>
      </w:r>
      <w:r w:rsidR="00347F6A" w:rsidRPr="004616F9">
        <w:t>Chapter</w:t>
      </w:r>
      <w:r w:rsidRPr="004616F9">
        <w:t>, he or she may repeat the flight test but only after completing such additional training as is specified in writing by the examiner.</w:t>
      </w:r>
    </w:p>
    <w:p w14:paraId="7D34BCD7" w14:textId="1BF71AE0" w:rsidR="0066290E" w:rsidRPr="004616F9" w:rsidRDefault="0066290E" w:rsidP="0066290E">
      <w:pPr>
        <w:pStyle w:val="LDClause"/>
      </w:pPr>
      <w:r w:rsidRPr="004616F9">
        <w:tab/>
        <w:t>(</w:t>
      </w:r>
      <w:r w:rsidR="002152FD" w:rsidRPr="004616F9">
        <w:t>10</w:t>
      </w:r>
      <w:r w:rsidRPr="004616F9">
        <w:t>)</w:t>
      </w:r>
      <w:r w:rsidRPr="004616F9">
        <w:tab/>
        <w:t>For subsection (</w:t>
      </w:r>
      <w:r w:rsidR="002152FD" w:rsidRPr="004616F9">
        <w:t>9</w:t>
      </w:r>
      <w:r w:rsidRPr="004616F9">
        <w:t xml:space="preserve">), the specified additional training must be based on such of </w:t>
      </w:r>
      <w:r w:rsidR="00FE7DB1" w:rsidRPr="004616F9">
        <w:t>the practical competencies mentioned in subsection 2.18 (2), or that subsection as affected by the effect of any CASA approval under subsection (2A),</w:t>
      </w:r>
      <w:r w:rsidRPr="004616F9">
        <w:t xml:space="preserve"> as are relevant to </w:t>
      </w:r>
      <w:r w:rsidR="00EB22E2" w:rsidRPr="004616F9">
        <w:t>any</w:t>
      </w:r>
      <w:r w:rsidRPr="004616F9">
        <w:t xml:space="preserve"> deficienc</w:t>
      </w:r>
      <w:r w:rsidR="00EB22E2" w:rsidRPr="004616F9">
        <w:t>y</w:t>
      </w:r>
      <w:r w:rsidRPr="004616F9">
        <w:t xml:space="preserve"> which resulted in the applicant failing the flight test.</w:t>
      </w:r>
    </w:p>
    <w:p w14:paraId="6B3D891A" w14:textId="3B7D5925" w:rsidR="0066290E" w:rsidRPr="004616F9" w:rsidRDefault="0066290E" w:rsidP="004F0C0B">
      <w:pPr>
        <w:pStyle w:val="LDClause"/>
      </w:pPr>
      <w:r w:rsidRPr="004616F9">
        <w:tab/>
        <w:t>(1</w:t>
      </w:r>
      <w:r w:rsidR="002152FD" w:rsidRPr="004616F9">
        <w:t>1</w:t>
      </w:r>
      <w:r w:rsidRPr="004616F9">
        <w:t>)</w:t>
      </w:r>
      <w:r w:rsidRPr="004616F9">
        <w:tab/>
        <w:t>If subsection (</w:t>
      </w:r>
      <w:r w:rsidR="002152FD" w:rsidRPr="004616F9">
        <w:t>9</w:t>
      </w:r>
      <w:r w:rsidRPr="004616F9">
        <w:t>) applies to an applicant, copies of the written specification must be kept with the records referred to in subsection (</w:t>
      </w:r>
      <w:r w:rsidR="002152FD" w:rsidRPr="004616F9">
        <w:t>8</w:t>
      </w:r>
      <w:r w:rsidRPr="004616F9">
        <w:t>).</w:t>
      </w:r>
    </w:p>
    <w:p w14:paraId="72A957B9" w14:textId="4EFEA360" w:rsidR="00390A2F" w:rsidRPr="004616F9" w:rsidRDefault="00F10DB3" w:rsidP="00CF24F0">
      <w:pPr>
        <w:pStyle w:val="LDPartheading2"/>
      </w:pPr>
      <w:bookmarkStart w:id="77" w:name="_Toc105066032"/>
      <w:r w:rsidRPr="004616F9">
        <w:lastRenderedPageBreak/>
        <w:t>CHAPTER</w:t>
      </w:r>
      <w:r w:rsidR="00EC77F6" w:rsidRPr="004616F9">
        <w:t xml:space="preserve"> </w:t>
      </w:r>
      <w:r w:rsidR="00390A2F" w:rsidRPr="004616F9">
        <w:t>3</w:t>
      </w:r>
      <w:r w:rsidR="00CF24F0" w:rsidRPr="004616F9">
        <w:tab/>
      </w:r>
      <w:r w:rsidR="00390A2F" w:rsidRPr="004616F9">
        <w:t>RESERVED</w:t>
      </w:r>
      <w:bookmarkEnd w:id="77"/>
    </w:p>
    <w:p w14:paraId="632D32BE" w14:textId="1D70958F" w:rsidR="00D74866" w:rsidRPr="004616F9" w:rsidRDefault="00F10DB3" w:rsidP="00521D10">
      <w:pPr>
        <w:pStyle w:val="LDPartheading2"/>
      </w:pPr>
      <w:bookmarkStart w:id="78" w:name="_Toc105066033"/>
      <w:r w:rsidRPr="004616F9">
        <w:lastRenderedPageBreak/>
        <w:t>CHAPTER</w:t>
      </w:r>
      <w:r w:rsidR="00D74866" w:rsidRPr="004616F9">
        <w:t xml:space="preserve"> 4</w:t>
      </w:r>
      <w:r w:rsidR="00D74866" w:rsidRPr="004616F9">
        <w:tab/>
        <w:t>OPERATIONS IN CONTROLLED AIRSPACE</w:t>
      </w:r>
      <w:r w:rsidR="00CA19AD" w:rsidRPr="004616F9">
        <w:t xml:space="preserve"> — </w:t>
      </w:r>
      <w:r w:rsidR="00732033" w:rsidRPr="004616F9">
        <w:t>CONTROLLED AERODROMES</w:t>
      </w:r>
      <w:bookmarkEnd w:id="78"/>
    </w:p>
    <w:p w14:paraId="7A5AD09A" w14:textId="406F9435" w:rsidR="000B6F78" w:rsidRPr="004616F9" w:rsidRDefault="000B6F78" w:rsidP="000B6F78">
      <w:pPr>
        <w:pStyle w:val="LDClauseHeading"/>
      </w:pPr>
      <w:bookmarkStart w:id="79" w:name="_Toc105066034"/>
      <w:r w:rsidRPr="004616F9">
        <w:t>4.01</w:t>
      </w:r>
      <w:r w:rsidRPr="004616F9">
        <w:tab/>
        <w:t>Purpose</w:t>
      </w:r>
      <w:bookmarkEnd w:id="79"/>
    </w:p>
    <w:p w14:paraId="23D4184B" w14:textId="5DD883AE" w:rsidR="000B6F78" w:rsidRPr="004616F9" w:rsidRDefault="000B6F78" w:rsidP="000B6F78">
      <w:pPr>
        <w:pStyle w:val="LDClause"/>
      </w:pPr>
      <w:r w:rsidRPr="004616F9">
        <w:tab/>
      </w:r>
      <w:r w:rsidRPr="004616F9">
        <w:tab/>
        <w:t xml:space="preserve">For subsection 101.072 (1) of CASR, this </w:t>
      </w:r>
      <w:r w:rsidR="000C5036" w:rsidRPr="004616F9">
        <w:t xml:space="preserve">Chapter </w:t>
      </w:r>
      <w:r w:rsidRPr="004616F9">
        <w:t>prescribes the requirements relating to the operation in controlled airspace, below 400 ft, of an unmanned aircraft</w:t>
      </w:r>
      <w:r w:rsidR="001D666B" w:rsidRPr="004616F9">
        <w:t>.</w:t>
      </w:r>
    </w:p>
    <w:p w14:paraId="25D62848" w14:textId="3800BB16" w:rsidR="000B6F78" w:rsidRPr="004616F9" w:rsidRDefault="000B6F78" w:rsidP="00096678">
      <w:pPr>
        <w:pStyle w:val="LDNote"/>
      </w:pPr>
      <w:r w:rsidRPr="004616F9">
        <w:rPr>
          <w:i/>
        </w:rPr>
        <w:t>Note</w:t>
      </w:r>
      <w:r w:rsidRPr="004616F9">
        <w:t>   Any operation above 400 ft within 3 NM of an aerodrome, would be subject to the restrictions and permission requirements under regulations 101.070 and 101.075.</w:t>
      </w:r>
    </w:p>
    <w:p w14:paraId="25F3D9C3" w14:textId="6EEF910E" w:rsidR="00D74866" w:rsidRPr="004616F9" w:rsidRDefault="00D74866" w:rsidP="00D74866">
      <w:pPr>
        <w:pStyle w:val="LDClauseHeading"/>
      </w:pPr>
      <w:bookmarkStart w:id="80" w:name="_Toc105066035"/>
      <w:r w:rsidRPr="004616F9">
        <w:t>4.0</w:t>
      </w:r>
      <w:r w:rsidR="000B6F78" w:rsidRPr="004616F9">
        <w:t>2</w:t>
      </w:r>
      <w:r w:rsidRPr="004616F9">
        <w:tab/>
      </w:r>
      <w:r w:rsidR="006E3B2C" w:rsidRPr="004616F9">
        <w:t>Definition</w:t>
      </w:r>
      <w:r w:rsidR="00526C73" w:rsidRPr="004616F9">
        <w:t>s</w:t>
      </w:r>
      <w:bookmarkEnd w:id="80"/>
    </w:p>
    <w:p w14:paraId="16F5C78A" w14:textId="56409D13" w:rsidR="0031175C" w:rsidRPr="004616F9" w:rsidRDefault="00D74866" w:rsidP="0031175C">
      <w:pPr>
        <w:pStyle w:val="LDClause"/>
      </w:pPr>
      <w:r w:rsidRPr="004616F9">
        <w:tab/>
      </w:r>
      <w:r w:rsidR="0031175C" w:rsidRPr="004616F9">
        <w:tab/>
        <w:t xml:space="preserve">In this </w:t>
      </w:r>
      <w:r w:rsidR="000C5036" w:rsidRPr="004616F9">
        <w:t>Chapter</w:t>
      </w:r>
      <w:r w:rsidR="0031175C" w:rsidRPr="004616F9">
        <w:t>:</w:t>
      </w:r>
    </w:p>
    <w:p w14:paraId="2DD3D526" w14:textId="07D6CD34" w:rsidR="00AD57D7" w:rsidRPr="004616F9" w:rsidRDefault="00AD57D7" w:rsidP="00F42EB5">
      <w:pPr>
        <w:pStyle w:val="LDdefinition"/>
      </w:pPr>
      <w:r w:rsidRPr="004616F9">
        <w:rPr>
          <w:b/>
          <w:i/>
        </w:rPr>
        <w:t>area that is crosshatched</w:t>
      </w:r>
      <w:r w:rsidRPr="004616F9">
        <w:t xml:space="preserve"> has the same meaning as in section 4.0</w:t>
      </w:r>
      <w:r w:rsidR="000C5036" w:rsidRPr="004616F9">
        <w:t>5</w:t>
      </w:r>
      <w:r w:rsidRPr="004616F9">
        <w:t>.</w:t>
      </w:r>
    </w:p>
    <w:p w14:paraId="32A4E4A1" w14:textId="568AFB90" w:rsidR="00AD57D7" w:rsidRPr="004616F9" w:rsidRDefault="00AD57D7" w:rsidP="00F42EB5">
      <w:pPr>
        <w:pStyle w:val="LDdefinition"/>
      </w:pPr>
      <w:r w:rsidRPr="004616F9">
        <w:rPr>
          <w:b/>
          <w:i/>
        </w:rPr>
        <w:t>area that is shaded black</w:t>
      </w:r>
      <w:r w:rsidRPr="004616F9">
        <w:t xml:space="preserve"> has the same meaning as in section 4.0</w:t>
      </w:r>
      <w:r w:rsidR="000C5036" w:rsidRPr="004616F9">
        <w:t>5</w:t>
      </w:r>
      <w:r w:rsidRPr="004616F9">
        <w:t>.</w:t>
      </w:r>
    </w:p>
    <w:p w14:paraId="1BB9F4FE" w14:textId="2CE19B94" w:rsidR="00237F0C" w:rsidRPr="004616F9" w:rsidRDefault="00AD57D7" w:rsidP="00F42EB5">
      <w:pPr>
        <w:pStyle w:val="LDdefinition"/>
      </w:pPr>
      <w:r w:rsidRPr="004616F9">
        <w:rPr>
          <w:b/>
          <w:i/>
        </w:rPr>
        <w:t>area that is shaded grey</w:t>
      </w:r>
      <w:r w:rsidRPr="004616F9">
        <w:t xml:space="preserve"> has the same meaning as in section 4.0</w:t>
      </w:r>
      <w:r w:rsidR="000C5036" w:rsidRPr="004616F9">
        <w:t>5</w:t>
      </w:r>
      <w:r w:rsidRPr="004616F9">
        <w:t>.</w:t>
      </w:r>
    </w:p>
    <w:p w14:paraId="41A8408F" w14:textId="77777777" w:rsidR="00EC7515" w:rsidRPr="004616F9" w:rsidRDefault="00EC7515" w:rsidP="00EC7515">
      <w:pPr>
        <w:pStyle w:val="LDdefinition"/>
      </w:pPr>
      <w:r w:rsidRPr="004616F9">
        <w:rPr>
          <w:b/>
          <w:i/>
        </w:rPr>
        <w:t>defined unmanned aircraft</w:t>
      </w:r>
      <w:r w:rsidRPr="004616F9">
        <w:t xml:space="preserve"> means an unmanned aircraft operated in accordance with:</w:t>
      </w:r>
    </w:p>
    <w:p w14:paraId="6EC17341" w14:textId="77777777" w:rsidR="00EC7515" w:rsidRPr="004616F9" w:rsidRDefault="00EC7515" w:rsidP="00EC7515">
      <w:pPr>
        <w:pStyle w:val="LDP1a"/>
      </w:pPr>
      <w:r w:rsidRPr="004616F9">
        <w:t>(a)</w:t>
      </w:r>
      <w:r w:rsidRPr="004616F9">
        <w:tab/>
        <w:t>an approval of an approved area under regulation 101.030 of CASR; or</w:t>
      </w:r>
    </w:p>
    <w:p w14:paraId="0E6F857E" w14:textId="77777777" w:rsidR="00EC7515" w:rsidRPr="004616F9" w:rsidRDefault="00EC7515" w:rsidP="00EC7515">
      <w:pPr>
        <w:pStyle w:val="LDP1a"/>
      </w:pPr>
      <w:r w:rsidRPr="004616F9">
        <w:t>(b)</w:t>
      </w:r>
      <w:r w:rsidRPr="004616F9">
        <w:tab/>
        <w:t>a permission mentioned in regulation 101.075 that permits operation of the aircraft within the no-fly zone of a controlled aerodrome.</w:t>
      </w:r>
    </w:p>
    <w:p w14:paraId="5C93A2D8" w14:textId="6941E51A" w:rsidR="00B14648" w:rsidRPr="004616F9" w:rsidRDefault="0031175C" w:rsidP="00F42EB5">
      <w:pPr>
        <w:pStyle w:val="LDdefinition"/>
      </w:pPr>
      <w:r w:rsidRPr="004616F9">
        <w:rPr>
          <w:b/>
          <w:i/>
        </w:rPr>
        <w:t>no-fly zone of a controlled aerodrome</w:t>
      </w:r>
      <w:r w:rsidRPr="004616F9">
        <w:t xml:space="preserve"> means </w:t>
      </w:r>
      <w:r w:rsidR="00B14648" w:rsidRPr="004616F9">
        <w:t>any</w:t>
      </w:r>
      <w:r w:rsidRPr="004616F9">
        <w:t xml:space="preserve"> areas and airspace</w:t>
      </w:r>
      <w:r w:rsidR="00B14648" w:rsidRPr="004616F9">
        <w:t xml:space="preserve"> that are</w:t>
      </w:r>
      <w:r w:rsidR="001D666B" w:rsidRPr="004616F9">
        <w:t xml:space="preserve"> below 400 ft and</w:t>
      </w:r>
      <w:r w:rsidR="00B14648" w:rsidRPr="004616F9">
        <w:t>:</w:t>
      </w:r>
    </w:p>
    <w:p w14:paraId="66A18515" w14:textId="60C19913" w:rsidR="0030631D" w:rsidRPr="004616F9" w:rsidRDefault="00B75632" w:rsidP="00B75632">
      <w:pPr>
        <w:pStyle w:val="LDP1a"/>
      </w:pPr>
      <w:r w:rsidRPr="004616F9">
        <w:t>(a)</w:t>
      </w:r>
      <w:r w:rsidRPr="004616F9">
        <w:tab/>
      </w:r>
      <w:r w:rsidR="00B14648" w:rsidRPr="004616F9">
        <w:t>within 3 NM</w:t>
      </w:r>
      <w:r w:rsidR="007059BB" w:rsidRPr="004616F9">
        <w:t xml:space="preserve">, in any direction, from the measurement point of any runway </w:t>
      </w:r>
      <w:r w:rsidR="00B14648" w:rsidRPr="004616F9">
        <w:t xml:space="preserve">of a controlled aerodrome; </w:t>
      </w:r>
      <w:r w:rsidR="007247EC" w:rsidRPr="004616F9">
        <w:t>or</w:t>
      </w:r>
    </w:p>
    <w:p w14:paraId="6DF4A75C" w14:textId="5227EB38" w:rsidR="0031175C" w:rsidRPr="004616F9" w:rsidRDefault="00B75632" w:rsidP="00B75632">
      <w:pPr>
        <w:pStyle w:val="LDP1a"/>
      </w:pPr>
      <w:r w:rsidRPr="004616F9">
        <w:t>(b)</w:t>
      </w:r>
      <w:r w:rsidRPr="004616F9">
        <w:tab/>
      </w:r>
      <w:r w:rsidR="00684BD7" w:rsidRPr="004616F9">
        <w:t xml:space="preserve">within </w:t>
      </w:r>
      <w:r w:rsidR="0030631D" w:rsidRPr="004616F9">
        <w:t>the approach and departure paths</w:t>
      </w:r>
      <w:r w:rsidR="0031175C" w:rsidRPr="004616F9">
        <w:t xml:space="preserve"> referred to in section 4.0</w:t>
      </w:r>
      <w:r w:rsidR="00F720F6" w:rsidRPr="004616F9">
        <w:t>5</w:t>
      </w:r>
      <w:r w:rsidR="00B14648" w:rsidRPr="004616F9">
        <w:t>, whether or not they extend beyond 3 NM</w:t>
      </w:r>
      <w:r w:rsidR="007059BB" w:rsidRPr="004616F9">
        <w:t xml:space="preserve">, in any direction, from the measurement point of any runway </w:t>
      </w:r>
      <w:r w:rsidR="00B14648" w:rsidRPr="004616F9">
        <w:t xml:space="preserve">of the </w:t>
      </w:r>
      <w:r w:rsidR="00115FD0" w:rsidRPr="004616F9">
        <w:t xml:space="preserve">controlled </w:t>
      </w:r>
      <w:r w:rsidR="00B14648" w:rsidRPr="004616F9">
        <w:t>aerodrome</w:t>
      </w:r>
      <w:r w:rsidR="0031175C" w:rsidRPr="004616F9">
        <w:t>.</w:t>
      </w:r>
    </w:p>
    <w:p w14:paraId="0A5D97E7" w14:textId="6077A845" w:rsidR="00797B5E" w:rsidRPr="004616F9" w:rsidRDefault="00787D43" w:rsidP="00F42EB5">
      <w:pPr>
        <w:pStyle w:val="LDdefinition"/>
      </w:pPr>
      <w:r w:rsidRPr="004616F9">
        <w:rPr>
          <w:b/>
          <w:i/>
        </w:rPr>
        <w:t>RPA</w:t>
      </w:r>
      <w:r w:rsidRPr="004616F9">
        <w:t xml:space="preserve">, for the purposes of this </w:t>
      </w:r>
      <w:r w:rsidR="00081CB3" w:rsidRPr="004616F9">
        <w:t>Chapter</w:t>
      </w:r>
      <w:r w:rsidRPr="004616F9">
        <w:t>, means an RPA that is not a defined unmanned aircraft.</w:t>
      </w:r>
    </w:p>
    <w:p w14:paraId="02283C88" w14:textId="77777777" w:rsidR="00EC7515" w:rsidRPr="004616F9" w:rsidRDefault="00EC7515" w:rsidP="00EC7515">
      <w:pPr>
        <w:pStyle w:val="LDClauseHeading"/>
        <w:rPr>
          <w:lang w:val="en-US"/>
        </w:rPr>
      </w:pPr>
      <w:bookmarkStart w:id="81" w:name="_Toc105066036"/>
      <w:r w:rsidRPr="004616F9">
        <w:rPr>
          <w:lang w:val="en-US"/>
        </w:rPr>
        <w:t>4.03</w:t>
      </w:r>
      <w:r w:rsidRPr="004616F9">
        <w:rPr>
          <w:lang w:val="en-US"/>
        </w:rPr>
        <w:tab/>
        <w:t>RPA flight in the no-fly zone of a controlled aerodrome</w:t>
      </w:r>
      <w:bookmarkEnd w:id="81"/>
    </w:p>
    <w:p w14:paraId="5CA6D26B" w14:textId="77777777" w:rsidR="00EC7515" w:rsidRPr="004616F9" w:rsidRDefault="00EC7515" w:rsidP="00EC7515">
      <w:pPr>
        <w:pStyle w:val="LDClause"/>
      </w:pPr>
      <w:r w:rsidRPr="004616F9">
        <w:tab/>
        <w:t>(1)</w:t>
      </w:r>
      <w:r w:rsidRPr="004616F9">
        <w:tab/>
        <w:t>Subject to this section, a person must not:</w:t>
      </w:r>
    </w:p>
    <w:p w14:paraId="06E348BD" w14:textId="77777777" w:rsidR="00EC7515" w:rsidRPr="004616F9" w:rsidRDefault="00EC7515" w:rsidP="00EC7515">
      <w:pPr>
        <w:pStyle w:val="LDP1a"/>
      </w:pPr>
      <w:r w:rsidRPr="004616F9">
        <w:t>(a)</w:t>
      </w:r>
      <w:r w:rsidRPr="004616F9">
        <w:tab/>
        <w:t>conduct RPA operations; or</w:t>
      </w:r>
    </w:p>
    <w:p w14:paraId="586A3A6C" w14:textId="77777777" w:rsidR="00EC7515" w:rsidRPr="004616F9" w:rsidRDefault="00EC7515" w:rsidP="00EC7515">
      <w:pPr>
        <w:pStyle w:val="LDP1a"/>
      </w:pPr>
      <w:r w:rsidRPr="004616F9">
        <w:t>(b)</w:t>
      </w:r>
      <w:r w:rsidRPr="004616F9">
        <w:tab/>
        <w:t>fly an RPA;</w:t>
      </w:r>
    </w:p>
    <w:p w14:paraId="7E50312C" w14:textId="77777777" w:rsidR="00EC7515" w:rsidRPr="004616F9" w:rsidRDefault="00EC7515" w:rsidP="00EC7515">
      <w:pPr>
        <w:pStyle w:val="LDClause"/>
      </w:pPr>
      <w:r w:rsidRPr="004616F9">
        <w:tab/>
      </w:r>
      <w:r w:rsidRPr="004616F9">
        <w:tab/>
        <w:t>in the no-fly zone of a controlled aerodrome.</w:t>
      </w:r>
    </w:p>
    <w:p w14:paraId="657B736C" w14:textId="77777777" w:rsidR="00EC7515" w:rsidRPr="004616F9" w:rsidRDefault="00EC7515" w:rsidP="00EC7515">
      <w:pPr>
        <w:pStyle w:val="LDClause"/>
      </w:pPr>
      <w:r w:rsidRPr="004616F9">
        <w:tab/>
        <w:t>(2)</w:t>
      </w:r>
      <w:r w:rsidRPr="004616F9">
        <w:tab/>
        <w:t>A person who is:</w:t>
      </w:r>
    </w:p>
    <w:p w14:paraId="4C07DB9D" w14:textId="77777777" w:rsidR="00EC7515" w:rsidRPr="004616F9" w:rsidRDefault="00EC7515" w:rsidP="00EC7515">
      <w:pPr>
        <w:pStyle w:val="LDP1a"/>
      </w:pPr>
      <w:r w:rsidRPr="004616F9">
        <w:t>(a)</w:t>
      </w:r>
      <w:r w:rsidRPr="004616F9">
        <w:tab/>
        <w:t>a certified RPA operator: or</w:t>
      </w:r>
    </w:p>
    <w:p w14:paraId="6480E6A8" w14:textId="77777777" w:rsidR="00EC7515" w:rsidRPr="004616F9" w:rsidRDefault="00EC7515" w:rsidP="00EC7515">
      <w:pPr>
        <w:pStyle w:val="LDP1a"/>
      </w:pPr>
      <w:r w:rsidRPr="004616F9">
        <w:t>(b)</w:t>
      </w:r>
      <w:r w:rsidRPr="004616F9">
        <w:tab/>
        <w:t>the remote pilot of a certified RPA operator;</w:t>
      </w:r>
    </w:p>
    <w:p w14:paraId="401DA5F4" w14:textId="77777777" w:rsidR="00EC7515" w:rsidRPr="004616F9" w:rsidRDefault="00EC7515" w:rsidP="00EC7515">
      <w:pPr>
        <w:pStyle w:val="LDClause"/>
      </w:pPr>
      <w:r w:rsidRPr="004616F9">
        <w:tab/>
      </w:r>
      <w:r w:rsidRPr="004616F9">
        <w:tab/>
        <w:t>may conduct, or fly as the remote pilot in, an RPA operation in the no-fly zone of a controlled aerodrome if the operation is a tethered operation in accordance with section 4.04.</w:t>
      </w:r>
    </w:p>
    <w:p w14:paraId="4C746332" w14:textId="77777777" w:rsidR="00EC7515" w:rsidRPr="004616F9" w:rsidRDefault="00EC7515" w:rsidP="00EC7515">
      <w:pPr>
        <w:pStyle w:val="LDClause"/>
      </w:pPr>
      <w:r w:rsidRPr="004616F9">
        <w:tab/>
        <w:t>(3)</w:t>
      </w:r>
      <w:r w:rsidRPr="004616F9">
        <w:tab/>
        <w:t>A person may fly an RPA in the no-fly zone of a controlled aerodrome if the flight is exclusively an indoors operation.</w:t>
      </w:r>
    </w:p>
    <w:p w14:paraId="280E6209" w14:textId="77777777" w:rsidR="00EC7515" w:rsidRPr="004616F9" w:rsidRDefault="00EC7515" w:rsidP="00EC7515">
      <w:pPr>
        <w:pStyle w:val="LDClause"/>
      </w:pPr>
      <w:r w:rsidRPr="004616F9">
        <w:tab/>
        <w:t>(4)</w:t>
      </w:r>
      <w:r w:rsidRPr="004616F9">
        <w:tab/>
        <w:t xml:space="preserve">A person may fly a micro RPA in the no-fly zone of a controlled aerodrome if the aircraft does not enter an approach and departure path described in paragraph (b) of the definition of </w:t>
      </w:r>
      <w:r w:rsidRPr="004616F9">
        <w:rPr>
          <w:b/>
          <w:bCs/>
          <w:i/>
          <w:iCs/>
        </w:rPr>
        <w:t>no-fly zone of a controlled aerodrome</w:t>
      </w:r>
      <w:r w:rsidRPr="004616F9">
        <w:t>.</w:t>
      </w:r>
    </w:p>
    <w:p w14:paraId="4AD3CA30" w14:textId="77777777" w:rsidR="00EC7515" w:rsidRPr="004616F9" w:rsidRDefault="00EC7515" w:rsidP="00EC7515">
      <w:pPr>
        <w:pStyle w:val="LDClause"/>
      </w:pPr>
      <w:r w:rsidRPr="004616F9">
        <w:lastRenderedPageBreak/>
        <w:tab/>
        <w:t>(5)</w:t>
      </w:r>
      <w:r w:rsidRPr="004616F9">
        <w:tab/>
        <w:t>A person must not fly a model aircraft that has a gross weight of more than 250 g in the no-fly zone of a controlled aerodrome.</w:t>
      </w:r>
    </w:p>
    <w:p w14:paraId="3A0061E3" w14:textId="77777777" w:rsidR="00EC7515" w:rsidRPr="004616F9" w:rsidRDefault="00EC7515" w:rsidP="00EC7515">
      <w:pPr>
        <w:pStyle w:val="LDClause"/>
      </w:pPr>
      <w:r w:rsidRPr="004616F9">
        <w:tab/>
        <w:t>(6)</w:t>
      </w:r>
      <w:r w:rsidRPr="004616F9">
        <w:tab/>
        <w:t xml:space="preserve">A person may fly a model aircraft that has a gross weight of no more than 250 g in the no-fly zone of a controlled aerodrome if the aircraft does not enter an approach and departure path described in paragraph (b) of the definition of </w:t>
      </w:r>
      <w:r w:rsidRPr="004616F9">
        <w:rPr>
          <w:b/>
          <w:bCs/>
          <w:i/>
          <w:iCs/>
        </w:rPr>
        <w:t>no</w:t>
      </w:r>
      <w:r w:rsidRPr="004616F9">
        <w:rPr>
          <w:b/>
          <w:bCs/>
          <w:i/>
          <w:iCs/>
        </w:rPr>
        <w:noBreakHyphen/>
        <w:t>fly zone of a controlled aerodrome</w:t>
      </w:r>
      <w:r w:rsidRPr="004616F9">
        <w:t>.</w:t>
      </w:r>
    </w:p>
    <w:p w14:paraId="3BB8221F" w14:textId="77777777" w:rsidR="00EC7515" w:rsidRPr="004616F9" w:rsidRDefault="00EC7515" w:rsidP="00EC7515">
      <w:pPr>
        <w:pStyle w:val="LDClause"/>
      </w:pPr>
      <w:r w:rsidRPr="004616F9">
        <w:tab/>
        <w:t>(7)</w:t>
      </w:r>
      <w:r w:rsidRPr="004616F9">
        <w:tab/>
        <w:t>A person may fly a defined unmanned aircraft in the no-fly zone of a controlled aerodrome.</w:t>
      </w:r>
    </w:p>
    <w:p w14:paraId="2D683E76" w14:textId="77777777" w:rsidR="00A21190" w:rsidRPr="004616F9" w:rsidRDefault="00A21190" w:rsidP="00726CE4">
      <w:pPr>
        <w:pStyle w:val="LDClauseHeading"/>
      </w:pPr>
      <w:bookmarkStart w:id="82" w:name="_Toc105066037"/>
      <w:r w:rsidRPr="004616F9">
        <w:t>4.04</w:t>
      </w:r>
      <w:r w:rsidRPr="004616F9">
        <w:tab/>
        <w:t>Approval to operate an RPA in a no-fly zone of a controlled aerodrome — tethered and indoors operations</w:t>
      </w:r>
      <w:bookmarkEnd w:id="82"/>
    </w:p>
    <w:p w14:paraId="1CE71542" w14:textId="70B7B8F4" w:rsidR="00DF00D0" w:rsidRPr="004616F9" w:rsidRDefault="00D7341B" w:rsidP="00D7341B">
      <w:pPr>
        <w:pStyle w:val="LDClause"/>
      </w:pPr>
      <w:r w:rsidRPr="004616F9">
        <w:tab/>
      </w:r>
      <w:r w:rsidR="00DD6BE7" w:rsidRPr="004616F9">
        <w:t>(</w:t>
      </w:r>
      <w:r w:rsidR="00C90670" w:rsidRPr="004616F9">
        <w:t>1</w:t>
      </w:r>
      <w:r w:rsidR="00DD6BE7" w:rsidRPr="004616F9">
        <w:t>)</w:t>
      </w:r>
      <w:r w:rsidR="00DF00D0" w:rsidRPr="004616F9">
        <w:tab/>
      </w:r>
      <w:r w:rsidR="00411A3C" w:rsidRPr="004616F9">
        <w:t>A</w:t>
      </w:r>
      <w:r w:rsidR="00DF00D0" w:rsidRPr="004616F9">
        <w:t xml:space="preserve"> </w:t>
      </w:r>
      <w:r w:rsidR="002654D2" w:rsidRPr="004616F9">
        <w:t>certified RPA operator</w:t>
      </w:r>
      <w:r w:rsidR="00DF00D0" w:rsidRPr="004616F9">
        <w:t xml:space="preserve"> </w:t>
      </w:r>
      <w:r w:rsidR="00660A78" w:rsidRPr="004616F9">
        <w:t>is approved to</w:t>
      </w:r>
      <w:r w:rsidR="00DF00D0" w:rsidRPr="004616F9">
        <w:t xml:space="preserve"> </w:t>
      </w:r>
      <w:r w:rsidR="00543159" w:rsidRPr="004616F9">
        <w:t xml:space="preserve">conduct an </w:t>
      </w:r>
      <w:r w:rsidR="00411A3C" w:rsidRPr="004616F9">
        <w:t>RPA</w:t>
      </w:r>
      <w:r w:rsidR="00543159" w:rsidRPr="004616F9">
        <w:t xml:space="preserve"> operation</w:t>
      </w:r>
      <w:r w:rsidR="00252B45" w:rsidRPr="004616F9">
        <w:rPr>
          <w:b/>
          <w:i/>
        </w:rPr>
        <w:t xml:space="preserve"> </w:t>
      </w:r>
      <w:r w:rsidR="00DF00D0" w:rsidRPr="004616F9">
        <w:t xml:space="preserve">in </w:t>
      </w:r>
      <w:r w:rsidR="001C57D3" w:rsidRPr="004616F9">
        <w:t>the</w:t>
      </w:r>
      <w:r w:rsidR="00DF00D0" w:rsidRPr="004616F9">
        <w:t xml:space="preserve"> no</w:t>
      </w:r>
      <w:r w:rsidR="004E7C74" w:rsidRPr="004616F9">
        <w:t>-</w:t>
      </w:r>
      <w:r w:rsidR="00DF00D0" w:rsidRPr="004616F9">
        <w:t>fly zone of a controlled aerodrome</w:t>
      </w:r>
      <w:r w:rsidR="00411A3C" w:rsidRPr="004616F9">
        <w:t xml:space="preserve"> </w:t>
      </w:r>
      <w:r w:rsidR="001C57D3" w:rsidRPr="004616F9">
        <w:t xml:space="preserve">if </w:t>
      </w:r>
      <w:r w:rsidR="000407C0" w:rsidRPr="004616F9">
        <w:t xml:space="preserve">the </w:t>
      </w:r>
      <w:r w:rsidR="00411A3C" w:rsidRPr="004616F9">
        <w:t xml:space="preserve">requirements </w:t>
      </w:r>
      <w:r w:rsidR="009911E7" w:rsidRPr="004616F9">
        <w:t>of</w:t>
      </w:r>
      <w:r w:rsidR="00411A3C" w:rsidRPr="004616F9">
        <w:t xml:space="preserve"> this section are complied with</w:t>
      </w:r>
      <w:r w:rsidR="00DF00D0" w:rsidRPr="004616F9">
        <w:t>.</w:t>
      </w:r>
    </w:p>
    <w:p w14:paraId="0DBEB37E" w14:textId="32F932F6" w:rsidR="00997184" w:rsidRPr="004616F9" w:rsidRDefault="00997184" w:rsidP="00096678">
      <w:pPr>
        <w:pStyle w:val="LDNote"/>
      </w:pPr>
      <w:r w:rsidRPr="004616F9">
        <w:rPr>
          <w:i/>
          <w:lang w:eastAsia="en-AU"/>
        </w:rPr>
        <w:t>Note</w:t>
      </w:r>
      <w:r w:rsidRPr="004616F9">
        <w:rPr>
          <w:lang w:eastAsia="en-AU"/>
        </w:rPr>
        <w:t>   A certified RPA operator</w:t>
      </w:r>
      <w:r w:rsidRPr="004616F9">
        <w:rPr>
          <w:b/>
          <w:i/>
          <w:lang w:eastAsia="en-AU"/>
        </w:rPr>
        <w:t xml:space="preserve"> </w:t>
      </w:r>
      <w:r w:rsidRPr="004616F9">
        <w:rPr>
          <w:lang w:eastAsia="en-AU"/>
        </w:rPr>
        <w:t xml:space="preserve">means a person who is certified as a certified RPA operator in accordance with regulation 101.335 of CASR. See the definitions in subsection </w:t>
      </w:r>
      <w:r w:rsidR="003C130A" w:rsidRPr="004616F9">
        <w:rPr>
          <w:lang w:eastAsia="en-AU"/>
        </w:rPr>
        <w:t>1.04</w:t>
      </w:r>
      <w:r w:rsidR="00D009A2" w:rsidRPr="004616F9">
        <w:rPr>
          <w:lang w:eastAsia="en-AU"/>
        </w:rPr>
        <w:t> </w:t>
      </w:r>
      <w:r w:rsidRPr="004616F9">
        <w:rPr>
          <w:lang w:eastAsia="en-AU"/>
        </w:rPr>
        <w:t>(2)</w:t>
      </w:r>
      <w:r w:rsidR="00D009A2" w:rsidRPr="004616F9">
        <w:rPr>
          <w:lang w:eastAsia="en-AU"/>
        </w:rPr>
        <w:t xml:space="preserve"> of this MOS</w:t>
      </w:r>
      <w:r w:rsidRPr="004616F9">
        <w:rPr>
          <w:lang w:eastAsia="en-AU"/>
        </w:rPr>
        <w:t>.</w:t>
      </w:r>
    </w:p>
    <w:p w14:paraId="68273933" w14:textId="726B4F40" w:rsidR="00DD6BE7" w:rsidRPr="004616F9" w:rsidRDefault="00DD6BE7" w:rsidP="00DF00D0">
      <w:pPr>
        <w:pStyle w:val="LDClause"/>
      </w:pPr>
      <w:r w:rsidRPr="004616F9">
        <w:tab/>
        <w:t>(</w:t>
      </w:r>
      <w:r w:rsidR="00411A3C" w:rsidRPr="004616F9">
        <w:t>2</w:t>
      </w:r>
      <w:r w:rsidRPr="004616F9">
        <w:t>)</w:t>
      </w:r>
      <w:r w:rsidRPr="004616F9">
        <w:tab/>
      </w:r>
      <w:r w:rsidR="00411A3C" w:rsidRPr="004616F9">
        <w:t>T</w:t>
      </w:r>
      <w:r w:rsidR="00660A78" w:rsidRPr="004616F9">
        <w:t>he requirements are that</w:t>
      </w:r>
      <w:r w:rsidR="00D70E4F" w:rsidRPr="004616F9">
        <w:t xml:space="preserve"> the </w:t>
      </w:r>
      <w:r w:rsidR="00021ED8" w:rsidRPr="004616F9">
        <w:t>RPA</w:t>
      </w:r>
      <w:r w:rsidR="00304B14" w:rsidRPr="004616F9">
        <w:t xml:space="preserve"> may only be operated in</w:t>
      </w:r>
      <w:r w:rsidRPr="004616F9">
        <w:t>:</w:t>
      </w:r>
    </w:p>
    <w:p w14:paraId="43CA4A85" w14:textId="19CC3720" w:rsidR="00DD6BE7" w:rsidRPr="004616F9" w:rsidRDefault="00714C38" w:rsidP="00B75632">
      <w:pPr>
        <w:pStyle w:val="LDP1a"/>
      </w:pPr>
      <w:r w:rsidRPr="004616F9">
        <w:t>(a)</w:t>
      </w:r>
      <w:r w:rsidRPr="004616F9">
        <w:tab/>
      </w:r>
      <w:r w:rsidR="00AF7F09" w:rsidRPr="004616F9">
        <w:t>an indoors operation</w:t>
      </w:r>
      <w:r w:rsidR="00DD6BE7" w:rsidRPr="004616F9">
        <w:t>; or</w:t>
      </w:r>
    </w:p>
    <w:p w14:paraId="0AB996B5" w14:textId="1FC50668" w:rsidR="00F45B73" w:rsidRPr="004616F9" w:rsidRDefault="00714C38" w:rsidP="00B75632">
      <w:pPr>
        <w:pStyle w:val="LDP1a"/>
      </w:pPr>
      <w:r w:rsidRPr="004616F9">
        <w:t>(b)</w:t>
      </w:r>
      <w:r w:rsidRPr="004616F9">
        <w:tab/>
      </w:r>
      <w:r w:rsidR="00DF475B" w:rsidRPr="004616F9">
        <w:t>a tethered operation</w:t>
      </w:r>
      <w:r w:rsidR="009142B1" w:rsidRPr="004616F9">
        <w:t xml:space="preserve"> </w:t>
      </w:r>
      <w:r w:rsidR="00825754" w:rsidRPr="004616F9">
        <w:t>in accordance with subsection (</w:t>
      </w:r>
      <w:r w:rsidR="00A650A8" w:rsidRPr="004616F9">
        <w:t>3</w:t>
      </w:r>
      <w:r w:rsidR="00825754" w:rsidRPr="004616F9">
        <w:t>)</w:t>
      </w:r>
      <w:r w:rsidR="00A650A8" w:rsidRPr="004616F9">
        <w:t>.</w:t>
      </w:r>
    </w:p>
    <w:p w14:paraId="3B04A5D1" w14:textId="77777777" w:rsidR="0064133F" w:rsidRPr="004616F9" w:rsidRDefault="0064133F" w:rsidP="0064133F">
      <w:pPr>
        <w:pStyle w:val="LDClause"/>
      </w:pPr>
      <w:bookmarkStart w:id="83" w:name="_Hlk98917041"/>
      <w:r w:rsidRPr="004616F9">
        <w:tab/>
        <w:t>(3)</w:t>
      </w:r>
      <w:r w:rsidRPr="004616F9">
        <w:tab/>
        <w:t>For a tethered operation in the no-fly zone of a controlled aerodrome, the certified RPA operator must:</w:t>
      </w:r>
    </w:p>
    <w:p w14:paraId="3C5A24DC" w14:textId="77777777" w:rsidR="0064133F" w:rsidRPr="004616F9" w:rsidRDefault="0064133F" w:rsidP="0064133F">
      <w:pPr>
        <w:pStyle w:val="LDP1a"/>
      </w:pPr>
      <w:r w:rsidRPr="004616F9">
        <w:t>(a)</w:t>
      </w:r>
      <w:r w:rsidRPr="004616F9">
        <w:tab/>
        <w:t>use a tether that is no longer than 150</w:t>
      </w:r>
      <w:r w:rsidRPr="004616F9">
        <w:rPr>
          <w:spacing w:val="-4"/>
        </w:rPr>
        <w:t xml:space="preserve"> </w:t>
      </w:r>
      <w:r w:rsidRPr="004616F9">
        <w:t>ft; and</w:t>
      </w:r>
    </w:p>
    <w:p w14:paraId="6944CEE8" w14:textId="77777777" w:rsidR="0064133F" w:rsidRPr="004616F9" w:rsidRDefault="0064133F" w:rsidP="00A718FA">
      <w:pPr>
        <w:pStyle w:val="LDP1a"/>
      </w:pPr>
      <w:r w:rsidRPr="004616F9">
        <w:t>(b)</w:t>
      </w:r>
      <w:r w:rsidRPr="004616F9">
        <w:tab/>
        <w:t>ensure that the RPA is not operated higher than 150 ft above the aerodrome elevation; and</w:t>
      </w:r>
    </w:p>
    <w:p w14:paraId="0FC282F6" w14:textId="77777777" w:rsidR="0064133F" w:rsidRPr="004616F9" w:rsidRDefault="0064133F" w:rsidP="00763B70">
      <w:pPr>
        <w:pStyle w:val="LDNote"/>
        <w:ind w:left="1191"/>
      </w:pPr>
      <w:r w:rsidRPr="004616F9">
        <w:rPr>
          <w:i/>
          <w:iCs/>
        </w:rPr>
        <w:t>Note</w:t>
      </w:r>
      <w:r w:rsidRPr="004616F9">
        <w:t>   The aerodrome elevation can be determined from the aerodrome obstacle limitation data (OLS data).</w:t>
      </w:r>
    </w:p>
    <w:p w14:paraId="3426C154" w14:textId="77777777" w:rsidR="0064133F" w:rsidRPr="004616F9" w:rsidRDefault="0064133F" w:rsidP="0064133F">
      <w:pPr>
        <w:pStyle w:val="LDP1a"/>
      </w:pPr>
      <w:r w:rsidRPr="004616F9">
        <w:t>(c)</w:t>
      </w:r>
      <w:r w:rsidRPr="004616F9">
        <w:tab/>
        <w:t>conduct the tethered operation in accordance with the operator’s documented practices and procedures for operations under this Chapter; and</w:t>
      </w:r>
    </w:p>
    <w:p w14:paraId="4DD38291" w14:textId="77777777" w:rsidR="0064133F" w:rsidRPr="004616F9" w:rsidRDefault="0064133F" w:rsidP="0064133F">
      <w:pPr>
        <w:pStyle w:val="LDP1a"/>
      </w:pPr>
      <w:r w:rsidRPr="004616F9">
        <w:t>(d)</w:t>
      </w:r>
      <w:r w:rsidRPr="004616F9">
        <w:tab/>
        <w:t>notify ATC before the RPA takes off; and</w:t>
      </w:r>
    </w:p>
    <w:p w14:paraId="4644C05A" w14:textId="77777777" w:rsidR="0064133F" w:rsidRPr="004616F9" w:rsidRDefault="0064133F" w:rsidP="0064133F">
      <w:pPr>
        <w:pStyle w:val="LDP1a"/>
      </w:pPr>
      <w:r w:rsidRPr="004616F9">
        <w:t>(e)</w:t>
      </w:r>
      <w:r w:rsidRPr="004616F9">
        <w:tab/>
        <w:t>ensure that the RPA is flown in accordance with any instructions issued by ATC; and</w:t>
      </w:r>
    </w:p>
    <w:p w14:paraId="56942811" w14:textId="77777777" w:rsidR="0064133F" w:rsidRPr="004616F9" w:rsidRDefault="0064133F" w:rsidP="0064133F">
      <w:pPr>
        <w:pStyle w:val="LDP1a"/>
      </w:pPr>
      <w:r w:rsidRPr="004616F9">
        <w:t>(f)</w:t>
      </w:r>
      <w:r w:rsidRPr="004616F9">
        <w:tab/>
        <w:t>ensure that:</w:t>
      </w:r>
    </w:p>
    <w:p w14:paraId="0CD1F92F" w14:textId="77777777" w:rsidR="0064133F" w:rsidRPr="004616F9" w:rsidRDefault="0064133F" w:rsidP="00A718FA">
      <w:pPr>
        <w:pStyle w:val="LDP2i"/>
        <w:ind w:left="1559" w:hanging="1105"/>
      </w:pPr>
      <w:r w:rsidRPr="004616F9">
        <w:tab/>
        <w:t>(</w:t>
      </w:r>
      <w:proofErr w:type="spellStart"/>
      <w:r w:rsidRPr="004616F9">
        <w:t>i</w:t>
      </w:r>
      <w:proofErr w:type="spellEnd"/>
      <w:r w:rsidRPr="004616F9">
        <w:t>)</w:t>
      </w:r>
      <w:r w:rsidRPr="004616F9">
        <w:tab/>
        <w:t>the RPA is flown within the area that is shaded grey for the controlled aerodrome; or</w:t>
      </w:r>
    </w:p>
    <w:p w14:paraId="6E512DDA" w14:textId="77777777" w:rsidR="0064133F" w:rsidRPr="004616F9" w:rsidRDefault="0064133F" w:rsidP="00A718FA">
      <w:pPr>
        <w:pStyle w:val="LDP2i"/>
        <w:ind w:left="1559" w:hanging="1105"/>
      </w:pPr>
      <w:r w:rsidRPr="004616F9">
        <w:tab/>
        <w:t>(ii)</w:t>
      </w:r>
      <w:r w:rsidRPr="004616F9">
        <w:tab/>
        <w:t>if the RPA is flown within the area that is shaded black for the controlled aerodrome, the RPA is not flown within 3 NM from the measurement point of any runway of the controlled aerodrome.</w:t>
      </w:r>
    </w:p>
    <w:p w14:paraId="3B5903B9" w14:textId="77777777" w:rsidR="0064133F" w:rsidRPr="004616F9" w:rsidRDefault="0064133F" w:rsidP="0064133F">
      <w:pPr>
        <w:pStyle w:val="LDNote"/>
      </w:pPr>
      <w:r w:rsidRPr="004616F9">
        <w:rPr>
          <w:i/>
        </w:rPr>
        <w:t>Note   </w:t>
      </w:r>
      <w:r w:rsidRPr="004616F9">
        <w:t xml:space="preserve">The designation of controlled aerodromes and controlled airspace is made in the </w:t>
      </w:r>
      <w:r w:rsidRPr="004616F9">
        <w:rPr>
          <w:i/>
        </w:rPr>
        <w:t>Determination of airspace and controlled aerodromes etc.</w:t>
      </w:r>
      <w:r w:rsidRPr="004616F9">
        <w:t xml:space="preserve">, as in force from time to time. This is a legislative instrument revised and reissued by CASA approximately every 6 months. Controlled aerodrome information in the Determination in force at any particular time is also published by Airservices Australia in the </w:t>
      </w:r>
      <w:r w:rsidRPr="004616F9">
        <w:rPr>
          <w:i/>
        </w:rPr>
        <w:t>Designated Airspace Handbook</w:t>
      </w:r>
      <w:r w:rsidRPr="004616F9">
        <w:t>.</w:t>
      </w:r>
    </w:p>
    <w:p w14:paraId="30CC388A" w14:textId="77777777" w:rsidR="005245F2" w:rsidRPr="004616F9" w:rsidRDefault="005245F2" w:rsidP="00726CE4">
      <w:pPr>
        <w:pStyle w:val="LDClauseHeading"/>
      </w:pPr>
      <w:bookmarkStart w:id="84" w:name="_Toc105066038"/>
      <w:bookmarkStart w:id="85" w:name="_Hlk98917815"/>
      <w:bookmarkEnd w:id="83"/>
      <w:r w:rsidRPr="004616F9">
        <w:t>4.05</w:t>
      </w:r>
      <w:r w:rsidRPr="004616F9">
        <w:tab/>
        <w:t>Approach and departure paths — controlled aerodromes</w:t>
      </w:r>
      <w:bookmarkEnd w:id="84"/>
    </w:p>
    <w:p w14:paraId="25A1D5DC" w14:textId="77777777" w:rsidR="005245F2" w:rsidRPr="004616F9" w:rsidRDefault="005245F2" w:rsidP="005245F2">
      <w:pPr>
        <w:pStyle w:val="LDClause"/>
      </w:pPr>
      <w:r w:rsidRPr="004616F9">
        <w:tab/>
        <w:t>(1)</w:t>
      </w:r>
      <w:r w:rsidRPr="004616F9">
        <w:tab/>
        <w:t>Figure 4.05 (1)-1 shows the approach and departure paths of a controlled aerodrome.</w:t>
      </w:r>
    </w:p>
    <w:p w14:paraId="4C961696" w14:textId="77777777" w:rsidR="005245F2" w:rsidRPr="004616F9" w:rsidRDefault="005245F2" w:rsidP="005245F2">
      <w:pPr>
        <w:pStyle w:val="LDNote"/>
      </w:pPr>
      <w:r w:rsidRPr="004616F9">
        <w:rPr>
          <w:i/>
        </w:rPr>
        <w:t>Note</w:t>
      </w:r>
      <w:r w:rsidRPr="004616F9">
        <w:t>   Figure 4.05 (1)-2 illustrates 1 example of a multi-runway scenario to which the requirements in this Chapter apply in the same way as for a single runway. Application of the requirements does not affect the black-shaded areas but produces overlapping grey-shaded areas, and what would otherwise be a grey-shaded area becomes a black-shaded area because of the intersection of the runways.</w:t>
      </w:r>
    </w:p>
    <w:p w14:paraId="34ED6524" w14:textId="77777777" w:rsidR="005245F2" w:rsidRPr="004616F9" w:rsidRDefault="005245F2" w:rsidP="005245F2">
      <w:pPr>
        <w:pStyle w:val="LDClause"/>
      </w:pPr>
      <w:r w:rsidRPr="004616F9">
        <w:lastRenderedPageBreak/>
        <w:tab/>
        <w:t>(2)</w:t>
      </w:r>
      <w:r w:rsidRPr="004616F9">
        <w:tab/>
        <w:t>As shown in Figure 4.05 (1)-1, the approach and departure path is up to 400 ft, as follows:</w:t>
      </w:r>
    </w:p>
    <w:p w14:paraId="124DD818" w14:textId="77777777" w:rsidR="005245F2" w:rsidRPr="004616F9" w:rsidRDefault="005245F2" w:rsidP="005245F2">
      <w:pPr>
        <w:pStyle w:val="LDP1a"/>
      </w:pPr>
      <w:r w:rsidRPr="004616F9">
        <w:t>(a)</w:t>
      </w:r>
      <w:r w:rsidRPr="004616F9">
        <w:tab/>
        <w:t>anywhere on or from the ground upwards in the area that is the runway or the runway strip;</w:t>
      </w:r>
    </w:p>
    <w:p w14:paraId="4F67C52B" w14:textId="77777777" w:rsidR="005245F2" w:rsidRPr="004616F9" w:rsidRDefault="005245F2" w:rsidP="005245F2">
      <w:pPr>
        <w:pStyle w:val="LDP1a"/>
      </w:pPr>
      <w:r w:rsidRPr="004616F9">
        <w:t>(b)</w:t>
      </w:r>
      <w:r w:rsidRPr="004616F9">
        <w:tab/>
        <w:t>anywhere in the following areas which are the approach and departure paths for the controlled aerodrome:</w:t>
      </w:r>
    </w:p>
    <w:p w14:paraId="5B03E227" w14:textId="77777777" w:rsidR="005245F2" w:rsidRPr="004616F9" w:rsidRDefault="005245F2" w:rsidP="005245F2">
      <w:pPr>
        <w:pStyle w:val="LDP2i"/>
        <w:ind w:left="1559" w:hanging="1105"/>
      </w:pPr>
      <w:r w:rsidRPr="004616F9">
        <w:tab/>
        <w:t>(</w:t>
      </w:r>
      <w:proofErr w:type="spellStart"/>
      <w:r w:rsidRPr="004616F9">
        <w:t>i</w:t>
      </w:r>
      <w:proofErr w:type="spellEnd"/>
      <w:r w:rsidRPr="004616F9">
        <w:t>)</w:t>
      </w:r>
      <w:r w:rsidRPr="004616F9">
        <w:tab/>
        <w:t>subject to subparagraph (ii) — on or from the ground upwards in the area that is shaded black to a distance of 7 km from the end of the runway strip;</w:t>
      </w:r>
    </w:p>
    <w:p w14:paraId="3F07E2B6" w14:textId="77777777" w:rsidR="005245F2" w:rsidRPr="004616F9" w:rsidRDefault="005245F2" w:rsidP="005245F2">
      <w:pPr>
        <w:pStyle w:val="LDP2i"/>
        <w:ind w:left="1559" w:hanging="1105"/>
      </w:pPr>
      <w:r w:rsidRPr="004616F9">
        <w:tab/>
        <w:t>(ii)</w:t>
      </w:r>
      <w:r w:rsidRPr="004616F9">
        <w:tab/>
        <w:t xml:space="preserve">anywhere from 300 ft (90 m) above the ground (referenced to the aerodrome elevation) in the area that is between 7 km and 8.5 km from the end of the runway strip (the </w:t>
      </w:r>
      <w:r w:rsidRPr="004616F9">
        <w:rPr>
          <w:b/>
          <w:i/>
        </w:rPr>
        <w:t>area that is crosshatched</w:t>
      </w:r>
      <w:r w:rsidRPr="004616F9">
        <w:t>);</w:t>
      </w:r>
    </w:p>
    <w:p w14:paraId="2C913337" w14:textId="77777777" w:rsidR="005245F2" w:rsidRPr="004616F9" w:rsidRDefault="005245F2" w:rsidP="00763B70">
      <w:pPr>
        <w:pStyle w:val="LDP1a"/>
      </w:pPr>
      <w:r w:rsidRPr="004616F9">
        <w:t>(c)</w:t>
      </w:r>
      <w:r w:rsidRPr="004616F9">
        <w:tab/>
        <w:t>anywhere from 150 ft (45 m) above the ground (referenced to the aerodrome elevation) in the area that is shaded grey.</w:t>
      </w:r>
    </w:p>
    <w:p w14:paraId="59668950" w14:textId="77777777" w:rsidR="005245F2" w:rsidRPr="004616F9" w:rsidRDefault="005245F2" w:rsidP="005245F2">
      <w:pPr>
        <w:pStyle w:val="LDClause"/>
      </w:pPr>
      <w:r w:rsidRPr="004616F9">
        <w:tab/>
        <w:t>(3)</w:t>
      </w:r>
      <w:r w:rsidRPr="004616F9">
        <w:tab/>
        <w:t>The area that is shaded black, which shows the approach and departure paths and the ground below them, is described as comprising the following:</w:t>
      </w:r>
    </w:p>
    <w:p w14:paraId="4DAEB514" w14:textId="4C03C524" w:rsidR="005245F2" w:rsidRPr="004616F9" w:rsidRDefault="005245F2" w:rsidP="005245F2">
      <w:pPr>
        <w:pStyle w:val="LDP1a"/>
      </w:pPr>
      <w:r w:rsidRPr="004616F9">
        <w:t>(a)</w:t>
      </w:r>
      <w:r w:rsidRPr="004616F9">
        <w:tab/>
        <w:t>a symmetrical trapezoids with the shorter side coincident with the ends of a nominal 100 m wide runway strip and extending out at an angle of 15</w:t>
      </w:r>
      <w:r w:rsidR="004B3685" w:rsidRPr="004616F9">
        <w:t xml:space="preserve"> </w:t>
      </w:r>
      <w:r w:rsidRPr="004616F9">
        <w:t>degrees on either side to a distance of 8.5 km;</w:t>
      </w:r>
    </w:p>
    <w:p w14:paraId="42659323" w14:textId="77777777" w:rsidR="005245F2" w:rsidRPr="004616F9" w:rsidRDefault="005245F2" w:rsidP="005245F2">
      <w:pPr>
        <w:pStyle w:val="LDP1a"/>
      </w:pPr>
      <w:r w:rsidRPr="004616F9">
        <w:t>(b)</w:t>
      </w:r>
      <w:r w:rsidRPr="004616F9">
        <w:tab/>
        <w:t>a rectangle extending 500 m on either side of the runway centreline and overlying the runway strip until it intersects the trapezoids of the approach and departure paths.</w:t>
      </w:r>
    </w:p>
    <w:bookmarkEnd w:id="85"/>
    <w:p w14:paraId="3EC7B6BD" w14:textId="77777777" w:rsidR="004C622C" w:rsidRPr="004616F9" w:rsidRDefault="004C622C" w:rsidP="00763B70">
      <w:pPr>
        <w:pStyle w:val="LDClause"/>
      </w:pPr>
      <w:r w:rsidRPr="004616F9">
        <w:tab/>
        <w:t>(4)</w:t>
      </w:r>
      <w:r w:rsidRPr="004616F9">
        <w:tab/>
        <w:t>The area that is shaded grey is an area that extends 3 NM in all directions from the measurement point.</w:t>
      </w:r>
    </w:p>
    <w:p w14:paraId="72EA3680" w14:textId="34E1AD43" w:rsidR="005245F2" w:rsidRPr="004616F9" w:rsidRDefault="00EF6905" w:rsidP="004B3685">
      <w:pPr>
        <w:pStyle w:val="LDAmendInstruction"/>
      </w:pPr>
      <w:r w:rsidRPr="004616F9">
        <w:rPr>
          <w:rFonts w:ascii="Arial" w:hAnsi="Arial"/>
          <w:noProof/>
          <w:lang w:eastAsia="en-AU"/>
        </w:rPr>
        <w:drawing>
          <wp:inline distT="0" distB="0" distL="0" distR="0" wp14:anchorId="1FA4BF3E" wp14:editId="46E601E1">
            <wp:extent cx="5400040" cy="3366135"/>
            <wp:effectExtent l="0" t="0" r="0" b="5715"/>
            <wp:docPr id="2" name="Picture 2" descr="Controlled aerodromes approach and departure paths (shows matters, but shape only illustrates matters)" title="Figure 4.05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16">
                      <a:extLst>
                        <a:ext uri="{BEBA8EAE-BF5A-486C-A8C5-ECC9F3942E4B}">
                          <a14:imgProps xmlns:a14="http://schemas.microsoft.com/office/drawing/2010/main">
                            <a14:imgLayer r:embed="rId17">
                              <a14:imgEffect>
                                <a14:sharpenSoften amount="33000"/>
                              </a14:imgEffect>
                            </a14:imgLayer>
                          </a14:imgProps>
                        </a:ext>
                      </a:extLst>
                    </a:blip>
                    <a:stretch>
                      <a:fillRect/>
                    </a:stretch>
                  </pic:blipFill>
                  <pic:spPr>
                    <a:xfrm>
                      <a:off x="0" y="0"/>
                      <a:ext cx="5400040" cy="3366135"/>
                    </a:xfrm>
                    <a:prstGeom prst="rect">
                      <a:avLst/>
                    </a:prstGeom>
                  </pic:spPr>
                </pic:pic>
              </a:graphicData>
            </a:graphic>
          </wp:inline>
        </w:drawing>
      </w:r>
      <w:bookmarkStart w:id="86" w:name="_Hlk98918603"/>
    </w:p>
    <w:p w14:paraId="03686406" w14:textId="77777777" w:rsidR="00EF6905" w:rsidRPr="004616F9" w:rsidRDefault="00EF6905" w:rsidP="00EF6905">
      <w:pPr>
        <w:pStyle w:val="LDAmendInstruction"/>
        <w:rPr>
          <w:rFonts w:ascii="Arial" w:hAnsi="Arial" w:cs="Arial"/>
          <w:b/>
          <w:bCs/>
          <w:i w:val="0"/>
          <w:iCs/>
        </w:rPr>
      </w:pPr>
      <w:r w:rsidRPr="004616F9">
        <w:rPr>
          <w:rFonts w:ascii="Arial" w:hAnsi="Arial" w:cs="Arial"/>
          <w:b/>
          <w:bCs/>
          <w:i w:val="0"/>
          <w:iCs/>
        </w:rPr>
        <w:t>Figure 4.05 (1)-1 Controlled aerodromes approach and departure paths (shows matters, but shape only illustrates matters)</w:t>
      </w:r>
    </w:p>
    <w:bookmarkEnd w:id="86"/>
    <w:p w14:paraId="0AB71D6C" w14:textId="77777777" w:rsidR="000E4355" w:rsidRPr="004616F9" w:rsidRDefault="000E4355" w:rsidP="000E4355">
      <w:pPr>
        <w:pStyle w:val="LDFIGURE"/>
        <w:keepNext w:val="0"/>
        <w:spacing w:before="0" w:after="0"/>
        <w:rPr>
          <w:b w:val="0"/>
          <w:noProof/>
          <w:color w:val="FFFFFF" w:themeColor="background1"/>
          <w:sz w:val="12"/>
          <w:szCs w:val="12"/>
        </w:rPr>
      </w:pPr>
    </w:p>
    <w:p w14:paraId="73243495" w14:textId="665ECDE9" w:rsidR="000E4355" w:rsidRPr="004616F9" w:rsidRDefault="000E4355" w:rsidP="004B3685">
      <w:pPr>
        <w:pStyle w:val="LDFIGURE"/>
        <w:keepNext w:val="0"/>
        <w:spacing w:before="0" w:after="240"/>
        <w:rPr>
          <w:b w:val="0"/>
          <w:noProof/>
          <w:color w:val="FFFFFF" w:themeColor="background1"/>
          <w:sz w:val="12"/>
          <w:szCs w:val="12"/>
        </w:rPr>
      </w:pPr>
    </w:p>
    <w:p w14:paraId="26841EE4" w14:textId="50B37F64" w:rsidR="00F637B6" w:rsidRPr="004616F9" w:rsidRDefault="003438F3" w:rsidP="004B3685">
      <w:pPr>
        <w:pStyle w:val="LDClause"/>
        <w:spacing w:before="0" w:after="0"/>
        <w:ind w:firstLine="0"/>
      </w:pPr>
      <w:r w:rsidRPr="004616F9">
        <w:rPr>
          <w:noProof/>
          <w:lang w:eastAsia="en-AU"/>
        </w:rPr>
        <w:lastRenderedPageBreak/>
        <w:drawing>
          <wp:inline distT="0" distB="0" distL="0" distR="0" wp14:anchorId="64AD2BF9" wp14:editId="45F75CED">
            <wp:extent cx="1983600" cy="2160000"/>
            <wp:effectExtent l="0" t="0" r="0" b="0"/>
            <wp:docPr id="3" name="Picture 3" descr="Intersecting runways (illustrates matters)" title="Figure 4.05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3600" cy="2160000"/>
                    </a:xfrm>
                    <a:prstGeom prst="rect">
                      <a:avLst/>
                    </a:prstGeom>
                  </pic:spPr>
                </pic:pic>
              </a:graphicData>
            </a:graphic>
          </wp:inline>
        </w:drawing>
      </w:r>
    </w:p>
    <w:p w14:paraId="3DBAF666" w14:textId="5B044D2B" w:rsidR="005245F2" w:rsidRPr="004616F9" w:rsidRDefault="005245F2" w:rsidP="004B3685">
      <w:pPr>
        <w:pStyle w:val="AmendHeading"/>
        <w:ind w:left="737" w:firstLine="0"/>
      </w:pPr>
      <w:r w:rsidRPr="004616F9">
        <w:t>Figure 4.05 (1)-2: Intersecting runways (illustrates matters)</w:t>
      </w:r>
    </w:p>
    <w:p w14:paraId="3B0AD46F" w14:textId="23FFAE72" w:rsidR="00D74866" w:rsidRPr="004616F9" w:rsidRDefault="00F10DB3" w:rsidP="00521D10">
      <w:pPr>
        <w:pStyle w:val="LDPartheading2"/>
      </w:pPr>
      <w:bookmarkStart w:id="87" w:name="_Toc105066039"/>
      <w:r w:rsidRPr="004616F9">
        <w:lastRenderedPageBreak/>
        <w:t>CHAPTER</w:t>
      </w:r>
      <w:r w:rsidR="00D74866" w:rsidRPr="004616F9">
        <w:t xml:space="preserve"> 5</w:t>
      </w:r>
      <w:r w:rsidR="00D74866" w:rsidRPr="004616F9">
        <w:tab/>
      </w:r>
      <w:r w:rsidR="002405BD" w:rsidRPr="004616F9">
        <w:t>RPA</w:t>
      </w:r>
      <w:r w:rsidR="000D41BB" w:rsidRPr="004616F9">
        <w:t xml:space="preserve"> OPERATION</w:t>
      </w:r>
      <w:r w:rsidR="00D74866" w:rsidRPr="004616F9">
        <w:t xml:space="preserve">S BEYOND </w:t>
      </w:r>
      <w:r w:rsidR="00764046" w:rsidRPr="004616F9">
        <w:t>VLOS</w:t>
      </w:r>
      <w:bookmarkEnd w:id="87"/>
    </w:p>
    <w:p w14:paraId="020C17D5" w14:textId="77777777" w:rsidR="00EC7515" w:rsidRPr="004616F9" w:rsidRDefault="00EC7515" w:rsidP="00EC7515">
      <w:pPr>
        <w:pStyle w:val="LDClauseHeading"/>
        <w:rPr>
          <w:lang w:val="en-US"/>
        </w:rPr>
      </w:pPr>
      <w:bookmarkStart w:id="88" w:name="_Toc105066040"/>
      <w:r w:rsidRPr="004616F9">
        <w:rPr>
          <w:lang w:val="en-US"/>
        </w:rPr>
        <w:t>5.01</w:t>
      </w:r>
      <w:r w:rsidRPr="004616F9">
        <w:rPr>
          <w:lang w:val="en-US"/>
        </w:rPr>
        <w:tab/>
        <w:t>Application</w:t>
      </w:r>
      <w:bookmarkEnd w:id="88"/>
    </w:p>
    <w:p w14:paraId="24FAEFF7" w14:textId="77777777" w:rsidR="00EC7515" w:rsidRPr="004616F9" w:rsidRDefault="00EC7515" w:rsidP="00EC7515">
      <w:pPr>
        <w:pStyle w:val="LDClause"/>
      </w:pPr>
      <w:r w:rsidRPr="004616F9">
        <w:tab/>
        <w:t>(1)</w:t>
      </w:r>
      <w:r w:rsidRPr="004616F9">
        <w:tab/>
        <w:t>This Chapter applies only for RPA operations of a certified RPA operator.</w:t>
      </w:r>
    </w:p>
    <w:p w14:paraId="49D4A94E" w14:textId="77777777" w:rsidR="00EC7515" w:rsidRPr="004616F9" w:rsidRDefault="00EC7515" w:rsidP="00EC7515">
      <w:pPr>
        <w:pStyle w:val="LDClause"/>
      </w:pPr>
      <w:r w:rsidRPr="004616F9">
        <w:tab/>
        <w:t>(2)</w:t>
      </w:r>
      <w:r w:rsidRPr="004616F9">
        <w:tab/>
        <w:t>Only a certified RPA operator may be granted an approval under paragraph 101.029 (2) (b) of CASR:</w:t>
      </w:r>
    </w:p>
    <w:p w14:paraId="7E6FE641" w14:textId="77777777" w:rsidR="00EC7515" w:rsidRPr="004616F9" w:rsidRDefault="00EC7515" w:rsidP="00EC7515">
      <w:pPr>
        <w:pStyle w:val="LDP1a"/>
      </w:pPr>
      <w:r w:rsidRPr="004616F9">
        <w:t>(a)</w:t>
      </w:r>
      <w:r w:rsidRPr="004616F9">
        <w:tab/>
        <w:t>for subparagraph 101.300 (4) (b) (</w:t>
      </w:r>
      <w:proofErr w:type="spellStart"/>
      <w:r w:rsidRPr="004616F9">
        <w:t>i</w:t>
      </w:r>
      <w:proofErr w:type="spellEnd"/>
      <w:r w:rsidRPr="004616F9">
        <w:t>) — to operate an unmanned aircraft beyond the operator’s visual line of sight; or</w:t>
      </w:r>
    </w:p>
    <w:p w14:paraId="25E15269" w14:textId="77777777" w:rsidR="00EC7515" w:rsidRPr="004616F9" w:rsidRDefault="00EC7515" w:rsidP="00EC7515">
      <w:pPr>
        <w:pStyle w:val="LDP1a"/>
      </w:pPr>
      <w:r w:rsidRPr="004616F9">
        <w:t>(b)</w:t>
      </w:r>
      <w:r w:rsidRPr="004616F9">
        <w:tab/>
        <w:t xml:space="preserve">for subparagraph 101.300 (4) (b) (ii) — for a </w:t>
      </w:r>
      <w:proofErr w:type="spellStart"/>
      <w:r w:rsidRPr="004616F9">
        <w:t>RePL</w:t>
      </w:r>
      <w:proofErr w:type="spellEnd"/>
      <w:r w:rsidRPr="004616F9">
        <w:t xml:space="preserve"> holder who is a member of the operator’s personnel to operate an unmanned aircraft beyond the </w:t>
      </w:r>
      <w:proofErr w:type="spellStart"/>
      <w:r w:rsidRPr="004616F9">
        <w:t>RePL</w:t>
      </w:r>
      <w:proofErr w:type="spellEnd"/>
      <w:r w:rsidRPr="004616F9">
        <w:t xml:space="preserve"> holder’s visual line of sight.</w:t>
      </w:r>
    </w:p>
    <w:p w14:paraId="5023574B" w14:textId="77777777" w:rsidR="00EC7515" w:rsidRPr="004616F9" w:rsidRDefault="00EC7515" w:rsidP="00EC7515">
      <w:pPr>
        <w:pStyle w:val="LDNote"/>
      </w:pPr>
      <w:r w:rsidRPr="004616F9">
        <w:rPr>
          <w:i/>
          <w:iCs/>
        </w:rPr>
        <w:t>Note  </w:t>
      </w:r>
      <w:r w:rsidRPr="004616F9">
        <w:t> An approval would be granted to the certified RPA operator only if the requirements of Chapter 5 are met — see paragraph 101.029 (2) (b) of CASR.</w:t>
      </w:r>
    </w:p>
    <w:p w14:paraId="76D8A738" w14:textId="77777777" w:rsidR="00EC7515" w:rsidRPr="004616F9" w:rsidRDefault="00EC7515" w:rsidP="00EC7515">
      <w:pPr>
        <w:pStyle w:val="LDClause"/>
      </w:pPr>
      <w:r w:rsidRPr="004616F9">
        <w:tab/>
        <w:t>(3)</w:t>
      </w:r>
      <w:r w:rsidRPr="004616F9">
        <w:tab/>
        <w:t xml:space="preserve">Only a </w:t>
      </w:r>
      <w:proofErr w:type="spellStart"/>
      <w:r w:rsidRPr="004616F9">
        <w:t>RePL</w:t>
      </w:r>
      <w:proofErr w:type="spellEnd"/>
      <w:r w:rsidRPr="004616F9">
        <w:t xml:space="preserve"> holder:</w:t>
      </w:r>
    </w:p>
    <w:p w14:paraId="7093FA6A" w14:textId="77777777" w:rsidR="00EC7515" w:rsidRPr="004616F9" w:rsidRDefault="00EC7515" w:rsidP="00EC7515">
      <w:pPr>
        <w:pStyle w:val="LDP1a"/>
      </w:pPr>
      <w:r w:rsidRPr="004616F9">
        <w:t>(a)</w:t>
      </w:r>
      <w:r w:rsidRPr="004616F9">
        <w:tab/>
        <w:t>who is a certified RPA operator holding an approval for paragraph (2) (a); or</w:t>
      </w:r>
    </w:p>
    <w:p w14:paraId="77FAA413" w14:textId="77777777" w:rsidR="00EC7515" w:rsidRPr="004616F9" w:rsidRDefault="00EC7515" w:rsidP="00EC7515">
      <w:pPr>
        <w:pStyle w:val="LDP1a"/>
      </w:pPr>
      <w:r w:rsidRPr="004616F9">
        <w:t>(b)</w:t>
      </w:r>
      <w:r w:rsidRPr="004616F9">
        <w:tab/>
        <w:t>who is a member of the personnel of a certified RPA operator holding an approval for paragraph (2) (b);</w:t>
      </w:r>
    </w:p>
    <w:p w14:paraId="65755893" w14:textId="77777777" w:rsidR="00EC7515" w:rsidRPr="004616F9" w:rsidRDefault="00EC7515" w:rsidP="00EC7515">
      <w:pPr>
        <w:pStyle w:val="LDClause"/>
      </w:pPr>
      <w:r w:rsidRPr="004616F9">
        <w:tab/>
      </w:r>
      <w:r w:rsidRPr="004616F9">
        <w:tab/>
        <w:t xml:space="preserve">may be granted an approval under paragraph 101.029 (2) (b) of CASR for subregulation 101.073 (2) to operate an unmanned aircraft beyond the </w:t>
      </w:r>
      <w:proofErr w:type="spellStart"/>
      <w:r w:rsidRPr="004616F9">
        <w:t>RePL</w:t>
      </w:r>
      <w:proofErr w:type="spellEnd"/>
      <w:r w:rsidRPr="004616F9">
        <w:t xml:space="preserve"> holder’s visual line of sight.</w:t>
      </w:r>
    </w:p>
    <w:p w14:paraId="61D3D9FD" w14:textId="77777777" w:rsidR="00EC7515" w:rsidRPr="004616F9" w:rsidRDefault="00EC7515" w:rsidP="00EC7515">
      <w:pPr>
        <w:pStyle w:val="LDNote"/>
      </w:pPr>
      <w:r w:rsidRPr="004616F9">
        <w:rPr>
          <w:i/>
          <w:iCs/>
        </w:rPr>
        <w:t>Note</w:t>
      </w:r>
      <w:r w:rsidRPr="004616F9">
        <w:t xml:space="preserve">   An approval for a </w:t>
      </w:r>
      <w:proofErr w:type="spellStart"/>
      <w:r w:rsidRPr="004616F9">
        <w:t>RePL</w:t>
      </w:r>
      <w:proofErr w:type="spellEnd"/>
      <w:r w:rsidRPr="004616F9">
        <w:t xml:space="preserve"> holder would only be granted in association with the grant of a relevant approval for a certified RPA operator.</w:t>
      </w:r>
    </w:p>
    <w:p w14:paraId="070140E5" w14:textId="77777777" w:rsidR="00276E0A" w:rsidRPr="004616F9" w:rsidRDefault="00276E0A" w:rsidP="00276E0A">
      <w:pPr>
        <w:pStyle w:val="LDClauseHeading"/>
        <w:rPr>
          <w:lang w:val="en-US"/>
        </w:rPr>
      </w:pPr>
      <w:bookmarkStart w:id="89" w:name="_Toc105066041"/>
      <w:r w:rsidRPr="004616F9">
        <w:rPr>
          <w:lang w:val="en-US"/>
        </w:rPr>
        <w:t>5.02</w:t>
      </w:r>
      <w:r w:rsidRPr="004616F9">
        <w:rPr>
          <w:lang w:val="en-US"/>
        </w:rPr>
        <w:tab/>
        <w:t>Requirements for RPA operations do not apply in certain approved areas</w:t>
      </w:r>
      <w:bookmarkEnd w:id="89"/>
    </w:p>
    <w:p w14:paraId="56233CE0" w14:textId="77777777" w:rsidR="00276E0A" w:rsidRPr="004616F9" w:rsidRDefault="00276E0A" w:rsidP="00276E0A">
      <w:pPr>
        <w:pStyle w:val="LDClause"/>
      </w:pPr>
      <w:r w:rsidRPr="004616F9">
        <w:tab/>
        <w:t>(1)</w:t>
      </w:r>
      <w:r w:rsidRPr="004616F9">
        <w:tab/>
        <w:t>Subject to subsection (2), this Chapter applies to any area that is an area approved by CASA for regulation 101.030 of CASR.</w:t>
      </w:r>
    </w:p>
    <w:p w14:paraId="20E3333F" w14:textId="77777777" w:rsidR="00276E0A" w:rsidRPr="004616F9" w:rsidRDefault="00276E0A" w:rsidP="00276E0A">
      <w:pPr>
        <w:pStyle w:val="LDClause"/>
      </w:pPr>
      <w:r w:rsidRPr="004616F9">
        <w:tab/>
        <w:t>(2)</w:t>
      </w:r>
      <w:r w:rsidRPr="004616F9">
        <w:tab/>
        <w:t>This Chapter does not apply to an EVLOS operation if the area approval permits an EVLOS operation that is in accordance with alternative requirements specified in the approval.</w:t>
      </w:r>
    </w:p>
    <w:p w14:paraId="6B412384" w14:textId="39CC63AA" w:rsidR="00D74866" w:rsidRPr="004616F9" w:rsidRDefault="00D74866" w:rsidP="00D74866">
      <w:pPr>
        <w:pStyle w:val="LDClauseHeading"/>
      </w:pPr>
      <w:bookmarkStart w:id="90" w:name="_Toc105066042"/>
      <w:r w:rsidRPr="004616F9">
        <w:t>5.0</w:t>
      </w:r>
      <w:r w:rsidR="00BF12DD" w:rsidRPr="004616F9">
        <w:t>3</w:t>
      </w:r>
      <w:r w:rsidRPr="004616F9">
        <w:tab/>
      </w:r>
      <w:r w:rsidR="008B5288" w:rsidRPr="004616F9">
        <w:t xml:space="preserve">Requirements for an approval to operate an RPA </w:t>
      </w:r>
      <w:r w:rsidR="00161748" w:rsidRPr="004616F9">
        <w:t xml:space="preserve">beyond </w:t>
      </w:r>
      <w:r w:rsidR="00764046" w:rsidRPr="004616F9">
        <w:t>VLOS</w:t>
      </w:r>
      <w:bookmarkEnd w:id="90"/>
    </w:p>
    <w:p w14:paraId="3CFC7FFB" w14:textId="4BB0843A" w:rsidR="00D74866" w:rsidRPr="004616F9" w:rsidRDefault="00D74866" w:rsidP="00D74866">
      <w:pPr>
        <w:pStyle w:val="LDClause"/>
      </w:pPr>
      <w:r w:rsidRPr="004616F9">
        <w:tab/>
      </w:r>
      <w:r w:rsidR="0072091E" w:rsidRPr="004616F9">
        <w:t>(1)</w:t>
      </w:r>
      <w:r w:rsidRPr="004616F9">
        <w:tab/>
        <w:t>F</w:t>
      </w:r>
      <w:r w:rsidR="00885822" w:rsidRPr="004616F9">
        <w:t>o</w:t>
      </w:r>
      <w:r w:rsidRPr="004616F9">
        <w:t>r paragraph 101.073</w:t>
      </w:r>
      <w:r w:rsidR="00D928BE" w:rsidRPr="004616F9">
        <w:t> </w:t>
      </w:r>
      <w:r w:rsidRPr="004616F9">
        <w:t>(2)</w:t>
      </w:r>
      <w:r w:rsidR="00D928BE" w:rsidRPr="004616F9">
        <w:t> </w:t>
      </w:r>
      <w:r w:rsidR="00885822" w:rsidRPr="004616F9">
        <w:t>(a) of CASR, t</w:t>
      </w:r>
      <w:r w:rsidRPr="004616F9">
        <w:t xml:space="preserve">his </w:t>
      </w:r>
      <w:r w:rsidR="00347F6A" w:rsidRPr="004616F9">
        <w:t>Chapter</w:t>
      </w:r>
      <w:r w:rsidRPr="004616F9">
        <w:t xml:space="preserve"> prescribes the requirement</w:t>
      </w:r>
      <w:r w:rsidR="00832090" w:rsidRPr="004616F9">
        <w:t>s</w:t>
      </w:r>
      <w:r w:rsidRPr="004616F9">
        <w:t xml:space="preserve"> for the grant of an approval</w:t>
      </w:r>
      <w:r w:rsidR="00CE6C5F" w:rsidRPr="004616F9">
        <w:t xml:space="preserve"> by CASA</w:t>
      </w:r>
      <w:r w:rsidRPr="004616F9">
        <w:t xml:space="preserve"> under </w:t>
      </w:r>
      <w:r w:rsidR="002042F2" w:rsidRPr="004616F9">
        <w:t xml:space="preserve">paragraph </w:t>
      </w:r>
      <w:r w:rsidRPr="004616F9">
        <w:t>101.029</w:t>
      </w:r>
      <w:r w:rsidR="006D2214" w:rsidRPr="004616F9">
        <w:t> </w:t>
      </w:r>
      <w:r w:rsidR="002042F2" w:rsidRPr="004616F9">
        <w:t>(2)</w:t>
      </w:r>
      <w:r w:rsidR="006D2214" w:rsidRPr="004616F9">
        <w:t> </w:t>
      </w:r>
      <w:r w:rsidR="002042F2" w:rsidRPr="004616F9">
        <w:t>(b)</w:t>
      </w:r>
      <w:r w:rsidRPr="004616F9">
        <w:t xml:space="preserve"> of CASR</w:t>
      </w:r>
      <w:r w:rsidR="0020713F" w:rsidRPr="004616F9">
        <w:t xml:space="preserve"> (an </w:t>
      </w:r>
      <w:r w:rsidR="0020713F" w:rsidRPr="004616F9">
        <w:rPr>
          <w:b/>
          <w:i/>
        </w:rPr>
        <w:t>approval</w:t>
      </w:r>
      <w:r w:rsidR="0020713F" w:rsidRPr="004616F9">
        <w:t>)</w:t>
      </w:r>
      <w:r w:rsidRPr="004616F9">
        <w:t xml:space="preserve">, </w:t>
      </w:r>
      <w:r w:rsidR="00885822" w:rsidRPr="004616F9">
        <w:t>for a person to</w:t>
      </w:r>
      <w:r w:rsidRPr="004616F9">
        <w:t xml:space="preserve"> operate an </w:t>
      </w:r>
      <w:r w:rsidR="00405979" w:rsidRPr="004616F9">
        <w:t>RPA</w:t>
      </w:r>
      <w:r w:rsidR="002E390C" w:rsidRPr="004616F9">
        <w:t>, other than a large RPA,</w:t>
      </w:r>
      <w:r w:rsidR="00111CF0" w:rsidRPr="004616F9">
        <w:t xml:space="preserve"> beyond the person’s </w:t>
      </w:r>
      <w:r w:rsidR="00764046" w:rsidRPr="004616F9">
        <w:t>VLOS</w:t>
      </w:r>
      <w:r w:rsidR="00885822" w:rsidRPr="004616F9">
        <w:t>.</w:t>
      </w:r>
    </w:p>
    <w:p w14:paraId="3DC691EE" w14:textId="77777777" w:rsidR="00FD1640" w:rsidRPr="004616F9" w:rsidRDefault="00FD1640" w:rsidP="00FD1640">
      <w:pPr>
        <w:pStyle w:val="LDNote"/>
      </w:pPr>
      <w:r w:rsidRPr="004616F9">
        <w:rPr>
          <w:i/>
        </w:rPr>
        <w:t>Note</w:t>
      </w:r>
      <w:r w:rsidR="002E390C" w:rsidRPr="004616F9">
        <w:t> </w:t>
      </w:r>
      <w:r w:rsidRPr="004616F9">
        <w:t>  See also paragraph 101.300</w:t>
      </w:r>
      <w:r w:rsidR="00D928BE" w:rsidRPr="004616F9">
        <w:t> </w:t>
      </w:r>
      <w:r w:rsidRPr="004616F9">
        <w:t>(4)</w:t>
      </w:r>
      <w:r w:rsidR="00D928BE" w:rsidRPr="004616F9">
        <w:t> </w:t>
      </w:r>
      <w:r w:rsidRPr="004616F9">
        <w:t>(b) of CASR.</w:t>
      </w:r>
    </w:p>
    <w:p w14:paraId="05D937D3" w14:textId="3F3B4650" w:rsidR="0072091E" w:rsidRPr="004616F9" w:rsidRDefault="0072091E" w:rsidP="0072091E">
      <w:pPr>
        <w:pStyle w:val="LDClause"/>
      </w:pPr>
      <w:r w:rsidRPr="004616F9">
        <w:tab/>
        <w:t>(2)</w:t>
      </w:r>
      <w:r w:rsidRPr="004616F9">
        <w:tab/>
        <w:t xml:space="preserve">In this </w:t>
      </w:r>
      <w:r w:rsidR="00347F6A" w:rsidRPr="004616F9">
        <w:t>Chapter</w:t>
      </w:r>
      <w:r w:rsidRPr="004616F9">
        <w:t xml:space="preserve">, </w:t>
      </w:r>
      <w:r w:rsidR="0020713F" w:rsidRPr="004616F9">
        <w:t>the</w:t>
      </w:r>
      <w:r w:rsidRPr="004616F9">
        <w:t xml:space="preserve"> approval mentioned in subsection (1) is referred to as:</w:t>
      </w:r>
    </w:p>
    <w:p w14:paraId="793F3D64" w14:textId="77777777" w:rsidR="0072091E" w:rsidRPr="004616F9" w:rsidRDefault="0072091E" w:rsidP="0072091E">
      <w:pPr>
        <w:pStyle w:val="LDP1a"/>
      </w:pPr>
      <w:r w:rsidRPr="004616F9">
        <w:t>(a)</w:t>
      </w:r>
      <w:r w:rsidRPr="004616F9">
        <w:tab/>
        <w:t>an EVLOS operation approval; or</w:t>
      </w:r>
    </w:p>
    <w:p w14:paraId="0A2317D2" w14:textId="77777777" w:rsidR="0072091E" w:rsidRPr="004616F9" w:rsidRDefault="0072091E" w:rsidP="0072091E">
      <w:pPr>
        <w:pStyle w:val="LDP1a"/>
      </w:pPr>
      <w:r w:rsidRPr="004616F9">
        <w:t>(b)</w:t>
      </w:r>
      <w:r w:rsidRPr="004616F9">
        <w:tab/>
        <w:t>an EVLOS operation</w:t>
      </w:r>
      <w:r w:rsidR="0010142F" w:rsidRPr="004616F9">
        <w:t xml:space="preserve"> class 1</w:t>
      </w:r>
      <w:r w:rsidRPr="004616F9">
        <w:t xml:space="preserve"> approval; or</w:t>
      </w:r>
    </w:p>
    <w:p w14:paraId="7F559BBE" w14:textId="77777777" w:rsidR="0072091E" w:rsidRPr="004616F9" w:rsidRDefault="0072091E" w:rsidP="00887EB6">
      <w:pPr>
        <w:pStyle w:val="LDP1a"/>
      </w:pPr>
      <w:r w:rsidRPr="004616F9">
        <w:t>(c)</w:t>
      </w:r>
      <w:r w:rsidRPr="004616F9">
        <w:tab/>
      </w:r>
      <w:r w:rsidR="008747E9" w:rsidRPr="004616F9">
        <w:t xml:space="preserve">an </w:t>
      </w:r>
      <w:r w:rsidRPr="004616F9">
        <w:t>EVLOS operation</w:t>
      </w:r>
      <w:r w:rsidR="0010142F" w:rsidRPr="004616F9">
        <w:t xml:space="preserve"> class 2</w:t>
      </w:r>
      <w:r w:rsidRPr="004616F9">
        <w:t xml:space="preserve"> approval</w:t>
      </w:r>
      <w:r w:rsidR="00887EB6" w:rsidRPr="004616F9">
        <w:t>.</w:t>
      </w:r>
    </w:p>
    <w:p w14:paraId="1244BAAB" w14:textId="21A435FF" w:rsidR="0020713F" w:rsidRPr="004616F9" w:rsidRDefault="0020713F" w:rsidP="0020713F">
      <w:pPr>
        <w:pStyle w:val="LDClause"/>
      </w:pPr>
      <w:r w:rsidRPr="004616F9">
        <w:tab/>
        <w:t>(3)</w:t>
      </w:r>
      <w:r w:rsidRPr="004616F9">
        <w:tab/>
      </w:r>
      <w:r w:rsidR="008747E9" w:rsidRPr="004616F9">
        <w:t>F</w:t>
      </w:r>
      <w:r w:rsidRPr="004616F9">
        <w:t>or the grant of an approval</w:t>
      </w:r>
      <w:r w:rsidR="00354728" w:rsidRPr="004616F9">
        <w:t>,</w:t>
      </w:r>
      <w:r w:rsidRPr="004616F9">
        <w:t xml:space="preserve"> the </w:t>
      </w:r>
      <w:r w:rsidR="00CD55BA" w:rsidRPr="004616F9">
        <w:t>Certified RPA operator</w:t>
      </w:r>
      <w:r w:rsidRPr="004616F9">
        <w:t>’s documented practices and procedures must:</w:t>
      </w:r>
    </w:p>
    <w:p w14:paraId="71B9E24C" w14:textId="600538E9" w:rsidR="00EA3ECC" w:rsidRPr="004616F9" w:rsidRDefault="00EA3ECC" w:rsidP="00EA3ECC">
      <w:pPr>
        <w:pStyle w:val="LDP1a"/>
      </w:pPr>
      <w:r w:rsidRPr="004616F9">
        <w:t>(a)</w:t>
      </w:r>
      <w:r w:rsidRPr="004616F9">
        <w:tab/>
      </w:r>
      <w:r w:rsidR="0097695C" w:rsidRPr="004616F9">
        <w:t xml:space="preserve">provide for the matters mentioned in this </w:t>
      </w:r>
      <w:r w:rsidR="00347F6A" w:rsidRPr="004616F9">
        <w:t>Chapter</w:t>
      </w:r>
      <w:r w:rsidRPr="004616F9">
        <w:t>; and</w:t>
      </w:r>
    </w:p>
    <w:p w14:paraId="032B75F3" w14:textId="43653848" w:rsidR="0020713F" w:rsidRPr="004616F9" w:rsidRDefault="00EA3ECC" w:rsidP="00EA3ECC">
      <w:pPr>
        <w:pStyle w:val="LDP1a"/>
      </w:pPr>
      <w:r w:rsidRPr="004616F9">
        <w:t>(b)</w:t>
      </w:r>
      <w:r w:rsidRPr="004616F9">
        <w:tab/>
      </w:r>
      <w:r w:rsidR="0097695C" w:rsidRPr="004616F9">
        <w:t xml:space="preserve">be in accordance with the requirements of this </w:t>
      </w:r>
      <w:r w:rsidR="00347F6A" w:rsidRPr="004616F9">
        <w:t>Chapter</w:t>
      </w:r>
      <w:r w:rsidR="0020713F" w:rsidRPr="004616F9">
        <w:t>; and</w:t>
      </w:r>
    </w:p>
    <w:p w14:paraId="355893F7" w14:textId="77777777" w:rsidR="0097695C" w:rsidRPr="004616F9" w:rsidRDefault="00EA3ECC" w:rsidP="00EA3ECC">
      <w:pPr>
        <w:pStyle w:val="LDP1a"/>
      </w:pPr>
      <w:r w:rsidRPr="004616F9">
        <w:t>(</w:t>
      </w:r>
      <w:r w:rsidR="0097695C" w:rsidRPr="004616F9">
        <w:t>c</w:t>
      </w:r>
      <w:r w:rsidRPr="004616F9">
        <w:t>)</w:t>
      </w:r>
      <w:r w:rsidRPr="004616F9">
        <w:tab/>
      </w:r>
      <w:r w:rsidR="0020713F" w:rsidRPr="004616F9">
        <w:t>ensure that RPA operations are conducted in accordance</w:t>
      </w:r>
      <w:r w:rsidRPr="004616F9">
        <w:t xml:space="preserve"> with</w:t>
      </w:r>
      <w:r w:rsidR="0097695C" w:rsidRPr="004616F9">
        <w:t xml:space="preserve"> the approval.</w:t>
      </w:r>
    </w:p>
    <w:p w14:paraId="2231366A" w14:textId="1D2D02BE" w:rsidR="008A1997" w:rsidRPr="004616F9" w:rsidRDefault="008A1997" w:rsidP="0020713F">
      <w:pPr>
        <w:pStyle w:val="LDClauseHeading"/>
      </w:pPr>
      <w:bookmarkStart w:id="91" w:name="_Toc105066043"/>
      <w:r w:rsidRPr="004616F9">
        <w:lastRenderedPageBreak/>
        <w:t>5.0</w:t>
      </w:r>
      <w:r w:rsidR="00BF12DD" w:rsidRPr="004616F9">
        <w:t>4</w:t>
      </w:r>
      <w:r w:rsidRPr="004616F9">
        <w:tab/>
        <w:t xml:space="preserve">Definitions for this </w:t>
      </w:r>
      <w:r w:rsidR="00347F6A" w:rsidRPr="004616F9">
        <w:t>Chapter</w:t>
      </w:r>
      <w:bookmarkEnd w:id="91"/>
    </w:p>
    <w:p w14:paraId="55013628" w14:textId="76BD620C" w:rsidR="008A1997" w:rsidRPr="004616F9" w:rsidRDefault="008A1997" w:rsidP="00646D12">
      <w:pPr>
        <w:pStyle w:val="LDClause"/>
      </w:pPr>
      <w:r w:rsidRPr="004616F9">
        <w:tab/>
      </w:r>
      <w:bookmarkStart w:id="92" w:name="_Toc511116253"/>
      <w:r w:rsidR="00646D12" w:rsidRPr="004616F9">
        <w:tab/>
      </w:r>
      <w:r w:rsidRPr="004616F9">
        <w:t xml:space="preserve">In this </w:t>
      </w:r>
      <w:r w:rsidR="00347F6A" w:rsidRPr="004616F9">
        <w:t>Chapter</w:t>
      </w:r>
      <w:r w:rsidRPr="004616F9">
        <w:t>:</w:t>
      </w:r>
      <w:bookmarkEnd w:id="92"/>
    </w:p>
    <w:p w14:paraId="2A877878" w14:textId="5102069C" w:rsidR="00544338" w:rsidRPr="004616F9" w:rsidRDefault="00544338" w:rsidP="00E9736A">
      <w:pPr>
        <w:pStyle w:val="LDdefinition"/>
      </w:pPr>
      <w:r w:rsidRPr="004616F9">
        <w:rPr>
          <w:b/>
          <w:i/>
        </w:rPr>
        <w:t>E</w:t>
      </w:r>
      <w:r w:rsidR="00515AC8" w:rsidRPr="004616F9">
        <w:rPr>
          <w:b/>
          <w:i/>
        </w:rPr>
        <w:t>VL</w:t>
      </w:r>
      <w:r w:rsidRPr="004616F9">
        <w:rPr>
          <w:b/>
          <w:i/>
        </w:rPr>
        <w:t xml:space="preserve">OS </w:t>
      </w:r>
      <w:r w:rsidR="003A6840" w:rsidRPr="004616F9">
        <w:t>means</w:t>
      </w:r>
      <w:r w:rsidRPr="004616F9">
        <w:t xml:space="preserve"> extended visual line of sight.</w:t>
      </w:r>
    </w:p>
    <w:p w14:paraId="2A256890" w14:textId="69732E47" w:rsidR="00544338" w:rsidRPr="004616F9" w:rsidRDefault="00544338" w:rsidP="00E9736A">
      <w:pPr>
        <w:pStyle w:val="LDdefinition"/>
      </w:pPr>
      <w:r w:rsidRPr="004616F9">
        <w:rPr>
          <w:b/>
          <w:i/>
        </w:rPr>
        <w:t>E</w:t>
      </w:r>
      <w:r w:rsidR="00515AC8" w:rsidRPr="004616F9">
        <w:rPr>
          <w:b/>
          <w:i/>
        </w:rPr>
        <w:t>VL</w:t>
      </w:r>
      <w:r w:rsidRPr="004616F9">
        <w:rPr>
          <w:b/>
          <w:i/>
        </w:rPr>
        <w:t>OS operation</w:t>
      </w:r>
      <w:r w:rsidR="001A570B" w:rsidRPr="004616F9">
        <w:rPr>
          <w:b/>
          <w:i/>
        </w:rPr>
        <w:t xml:space="preserve"> class 1</w:t>
      </w:r>
      <w:r w:rsidRPr="004616F9">
        <w:t xml:space="preserve"> means a</w:t>
      </w:r>
      <w:r w:rsidR="00780E5D" w:rsidRPr="004616F9">
        <w:t>n</w:t>
      </w:r>
      <w:r w:rsidR="002E390C" w:rsidRPr="004616F9">
        <w:t xml:space="preserve"> </w:t>
      </w:r>
      <w:r w:rsidR="002405BD" w:rsidRPr="004616F9">
        <w:t>RPA</w:t>
      </w:r>
      <w:r w:rsidR="000D41BB" w:rsidRPr="004616F9">
        <w:t xml:space="preserve"> operation</w:t>
      </w:r>
      <w:r w:rsidR="00780E5D" w:rsidRPr="004616F9">
        <w:t xml:space="preserve"> that is beyond </w:t>
      </w:r>
      <w:r w:rsidR="00A9185B" w:rsidRPr="004616F9">
        <w:t>VLOS</w:t>
      </w:r>
      <w:r w:rsidR="00780E5D" w:rsidRPr="004616F9">
        <w:t>,</w:t>
      </w:r>
      <w:r w:rsidRPr="004616F9">
        <w:t xml:space="preserve"> </w:t>
      </w:r>
      <w:r w:rsidR="00780E5D" w:rsidRPr="004616F9">
        <w:t xml:space="preserve">and </w:t>
      </w:r>
      <w:r w:rsidRPr="004616F9">
        <w:t>in which:</w:t>
      </w:r>
    </w:p>
    <w:p w14:paraId="78293566" w14:textId="77777777" w:rsidR="00515AC8" w:rsidRPr="004616F9" w:rsidRDefault="00544338" w:rsidP="00544338">
      <w:pPr>
        <w:pStyle w:val="LDP1a"/>
      </w:pPr>
      <w:r w:rsidRPr="004616F9">
        <w:t>(a)</w:t>
      </w:r>
      <w:r w:rsidRPr="004616F9">
        <w:tab/>
      </w:r>
      <w:r w:rsidR="00515AC8" w:rsidRPr="004616F9">
        <w:t xml:space="preserve">at least 1 trained visual observer class 1 (the </w:t>
      </w:r>
      <w:r w:rsidR="00515AC8" w:rsidRPr="004616F9">
        <w:rPr>
          <w:b/>
          <w:i/>
        </w:rPr>
        <w:t>observer</w:t>
      </w:r>
      <w:r w:rsidR="00515AC8" w:rsidRPr="004616F9">
        <w:t>) is used; and</w:t>
      </w:r>
    </w:p>
    <w:p w14:paraId="5FF28922" w14:textId="77777777" w:rsidR="005372CA" w:rsidRPr="004616F9" w:rsidRDefault="009808C2" w:rsidP="00544338">
      <w:pPr>
        <w:pStyle w:val="LDP1a"/>
      </w:pPr>
      <w:r w:rsidRPr="004616F9">
        <w:t>(b)</w:t>
      </w:r>
      <w:r w:rsidRPr="004616F9">
        <w:tab/>
      </w:r>
      <w:r w:rsidR="00544338" w:rsidRPr="004616F9">
        <w:t>the</w:t>
      </w:r>
      <w:r w:rsidR="005372CA" w:rsidRPr="004616F9">
        <w:t xml:space="preserve"> location of the</w:t>
      </w:r>
      <w:r w:rsidR="00544338" w:rsidRPr="004616F9">
        <w:t xml:space="preserve"> RPA</w:t>
      </w:r>
      <w:r w:rsidR="00E878A6" w:rsidRPr="004616F9">
        <w:t>, and the ground beneath</w:t>
      </w:r>
      <w:r w:rsidR="001C2E2A" w:rsidRPr="004616F9">
        <w:t xml:space="preserve"> and the airspace </w:t>
      </w:r>
      <w:r w:rsidR="00780E5D" w:rsidRPr="004616F9">
        <w:t>surrounding</w:t>
      </w:r>
      <w:r w:rsidR="001C2E2A" w:rsidRPr="004616F9">
        <w:t>,</w:t>
      </w:r>
      <w:r w:rsidR="00E878A6" w:rsidRPr="004616F9">
        <w:t xml:space="preserve"> the RPA,</w:t>
      </w:r>
      <w:r w:rsidR="00544338" w:rsidRPr="004616F9">
        <w:t xml:space="preserve"> is</w:t>
      </w:r>
      <w:r w:rsidR="005372CA" w:rsidRPr="004616F9">
        <w:t>:</w:t>
      </w:r>
    </w:p>
    <w:p w14:paraId="7683B996" w14:textId="77777777" w:rsidR="005372CA" w:rsidRPr="004616F9" w:rsidRDefault="005372CA"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682272" w:rsidRPr="004616F9">
        <w:rPr>
          <w:lang w:eastAsia="en-AU"/>
        </w:rPr>
        <w:t xml:space="preserve">located </w:t>
      </w:r>
      <w:r w:rsidR="001821EF" w:rsidRPr="004616F9">
        <w:rPr>
          <w:lang w:eastAsia="en-AU"/>
        </w:rPr>
        <w:t>within VLOS</w:t>
      </w:r>
      <w:r w:rsidR="00544338" w:rsidRPr="004616F9">
        <w:rPr>
          <w:lang w:eastAsia="en-AU"/>
        </w:rPr>
        <w:t xml:space="preserve"> </w:t>
      </w:r>
      <w:r w:rsidR="00D763AE" w:rsidRPr="004616F9">
        <w:rPr>
          <w:lang w:eastAsia="en-AU"/>
        </w:rPr>
        <w:t>for</w:t>
      </w:r>
      <w:r w:rsidR="00544338" w:rsidRPr="004616F9">
        <w:rPr>
          <w:lang w:eastAsia="en-AU"/>
        </w:rPr>
        <w:t xml:space="preserve"> </w:t>
      </w:r>
      <w:r w:rsidR="00515AC8" w:rsidRPr="004616F9">
        <w:rPr>
          <w:lang w:eastAsia="en-AU"/>
        </w:rPr>
        <w:t xml:space="preserve">each </w:t>
      </w:r>
      <w:r w:rsidR="00682272" w:rsidRPr="004616F9">
        <w:rPr>
          <w:lang w:eastAsia="en-AU"/>
        </w:rPr>
        <w:t xml:space="preserve">relevant </w:t>
      </w:r>
      <w:r w:rsidR="00544338" w:rsidRPr="004616F9">
        <w:rPr>
          <w:lang w:eastAsia="en-AU"/>
        </w:rPr>
        <w:t>observer throughout the operation;</w:t>
      </w:r>
      <w:r w:rsidRPr="004616F9">
        <w:rPr>
          <w:lang w:eastAsia="en-AU"/>
        </w:rPr>
        <w:t xml:space="preserve"> or</w:t>
      </w:r>
    </w:p>
    <w:p w14:paraId="3673A056" w14:textId="77777777" w:rsidR="00544338" w:rsidRPr="004616F9" w:rsidRDefault="005372CA" w:rsidP="00CF2B09">
      <w:pPr>
        <w:pStyle w:val="LDP2i"/>
        <w:ind w:left="1559" w:hanging="1105"/>
        <w:rPr>
          <w:lang w:eastAsia="en-AU"/>
        </w:rPr>
      </w:pPr>
      <w:r w:rsidRPr="004616F9">
        <w:rPr>
          <w:lang w:eastAsia="en-AU"/>
        </w:rPr>
        <w:tab/>
        <w:t>(ii)</w:t>
      </w:r>
      <w:r w:rsidRPr="004616F9">
        <w:rPr>
          <w:lang w:eastAsia="en-AU"/>
        </w:rPr>
        <w:tab/>
        <w:t xml:space="preserve">beyond VLOS but </w:t>
      </w:r>
      <w:r w:rsidR="00682272" w:rsidRPr="004616F9">
        <w:rPr>
          <w:lang w:eastAsia="en-AU"/>
        </w:rPr>
        <w:t xml:space="preserve">with </w:t>
      </w:r>
      <w:r w:rsidRPr="004616F9">
        <w:rPr>
          <w:lang w:eastAsia="en-AU"/>
        </w:rPr>
        <w:t>the</w:t>
      </w:r>
      <w:r w:rsidR="00682272" w:rsidRPr="004616F9">
        <w:rPr>
          <w:lang w:eastAsia="en-AU"/>
        </w:rPr>
        <w:t xml:space="preserve"> relevant</w:t>
      </w:r>
      <w:r w:rsidRPr="004616F9">
        <w:rPr>
          <w:lang w:eastAsia="en-AU"/>
        </w:rPr>
        <w:t xml:space="preserve"> observer</w:t>
      </w:r>
      <w:r w:rsidR="00682272" w:rsidRPr="004616F9">
        <w:rPr>
          <w:lang w:eastAsia="en-AU"/>
        </w:rPr>
        <w:t xml:space="preserve"> knowing the exact location of the RPA</w:t>
      </w:r>
      <w:r w:rsidRPr="004616F9">
        <w:rPr>
          <w:lang w:eastAsia="en-AU"/>
        </w:rPr>
        <w:t>;</w:t>
      </w:r>
      <w:r w:rsidR="00544338" w:rsidRPr="004616F9">
        <w:rPr>
          <w:lang w:eastAsia="en-AU"/>
        </w:rPr>
        <w:t xml:space="preserve"> and</w:t>
      </w:r>
    </w:p>
    <w:p w14:paraId="0CDACC00" w14:textId="77777777" w:rsidR="00515AC8" w:rsidRPr="004616F9" w:rsidRDefault="00544338" w:rsidP="00544338">
      <w:pPr>
        <w:pStyle w:val="LDP1a"/>
      </w:pPr>
      <w:r w:rsidRPr="004616F9">
        <w:t>(</w:t>
      </w:r>
      <w:r w:rsidR="009808C2" w:rsidRPr="004616F9">
        <w:t>c</w:t>
      </w:r>
      <w:r w:rsidRPr="004616F9">
        <w:t>)</w:t>
      </w:r>
      <w:r w:rsidRPr="004616F9">
        <w:tab/>
      </w:r>
      <w:r w:rsidR="00D763AE" w:rsidRPr="004616F9">
        <w:t>the observer</w:t>
      </w:r>
      <w:r w:rsidR="00515AC8" w:rsidRPr="004616F9">
        <w:t xml:space="preserve"> is in the same location as the remote pilot; and</w:t>
      </w:r>
    </w:p>
    <w:p w14:paraId="40D0DDCA" w14:textId="77777777" w:rsidR="00A857CF" w:rsidRPr="004616F9" w:rsidRDefault="00A857CF" w:rsidP="00544338">
      <w:pPr>
        <w:pStyle w:val="LDP1a"/>
      </w:pPr>
      <w:r w:rsidRPr="004616F9">
        <w:t>(d)</w:t>
      </w:r>
      <w:r w:rsidRPr="004616F9">
        <w:tab/>
        <w:t>an</w:t>
      </w:r>
      <w:r w:rsidR="00287660" w:rsidRPr="004616F9">
        <w:t xml:space="preserve"> </w:t>
      </w:r>
      <w:r w:rsidRPr="004616F9">
        <w:t>FPV system may be used</w:t>
      </w:r>
      <w:r w:rsidR="00287660" w:rsidRPr="004616F9">
        <w:t>,</w:t>
      </w:r>
      <w:r w:rsidRPr="004616F9">
        <w:t xml:space="preserve"> but not as a substitute for any o</w:t>
      </w:r>
      <w:r w:rsidR="00287660" w:rsidRPr="004616F9">
        <w:t>b</w:t>
      </w:r>
      <w:r w:rsidRPr="004616F9">
        <w:t>server; and</w:t>
      </w:r>
    </w:p>
    <w:p w14:paraId="27D9544B" w14:textId="77777777" w:rsidR="002B0D53" w:rsidRPr="004616F9" w:rsidRDefault="00515AC8" w:rsidP="00544338">
      <w:pPr>
        <w:pStyle w:val="LDP1a"/>
      </w:pPr>
      <w:r w:rsidRPr="004616F9">
        <w:t>(</w:t>
      </w:r>
      <w:r w:rsidR="00287660" w:rsidRPr="004616F9">
        <w:t>e</w:t>
      </w:r>
      <w:r w:rsidRPr="004616F9">
        <w:t>)</w:t>
      </w:r>
      <w:r w:rsidRPr="004616F9">
        <w:tab/>
        <w:t>the observer</w:t>
      </w:r>
      <w:r w:rsidR="00D763AE" w:rsidRPr="004616F9">
        <w:t>’s duty is to</w:t>
      </w:r>
      <w:r w:rsidR="002B0D53" w:rsidRPr="004616F9">
        <w:t>:</w:t>
      </w:r>
    </w:p>
    <w:p w14:paraId="578386C7" w14:textId="77777777" w:rsidR="00F036FD" w:rsidRPr="004616F9" w:rsidRDefault="002B0D53"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F036FD" w:rsidRPr="004616F9">
        <w:rPr>
          <w:lang w:eastAsia="en-AU"/>
        </w:rPr>
        <w:t>either:</w:t>
      </w:r>
    </w:p>
    <w:p w14:paraId="6BD66FB6" w14:textId="77777777" w:rsidR="00F036FD" w:rsidRPr="004616F9" w:rsidRDefault="00F036FD" w:rsidP="001E61F7">
      <w:pPr>
        <w:pStyle w:val="LDP3A"/>
        <w:tabs>
          <w:tab w:val="clear" w:pos="1985"/>
          <w:tab w:val="left" w:pos="1928"/>
        </w:tabs>
        <w:spacing w:before="40" w:after="40"/>
        <w:ind w:left="1928" w:hanging="454"/>
      </w:pPr>
      <w:r w:rsidRPr="004616F9">
        <w:t>(A)</w:t>
      </w:r>
      <w:r w:rsidRPr="004616F9">
        <w:tab/>
      </w:r>
      <w:r w:rsidR="00386E48" w:rsidRPr="004616F9">
        <w:t xml:space="preserve">keep the RPA constantly </w:t>
      </w:r>
      <w:r w:rsidR="001821EF" w:rsidRPr="004616F9">
        <w:t>within VLOS</w:t>
      </w:r>
      <w:r w:rsidR="00386E48" w:rsidRPr="004616F9">
        <w:t>;</w:t>
      </w:r>
      <w:r w:rsidRPr="004616F9">
        <w:t xml:space="preserve"> or</w:t>
      </w:r>
    </w:p>
    <w:p w14:paraId="1C8876C8" w14:textId="77777777" w:rsidR="00386E48" w:rsidRPr="004616F9" w:rsidRDefault="00F036FD" w:rsidP="001E61F7">
      <w:pPr>
        <w:pStyle w:val="LDP3A"/>
        <w:tabs>
          <w:tab w:val="clear" w:pos="1985"/>
          <w:tab w:val="left" w:pos="1928"/>
        </w:tabs>
        <w:spacing w:before="40" w:after="40"/>
        <w:ind w:left="1928" w:hanging="454"/>
      </w:pPr>
      <w:r w:rsidRPr="004616F9">
        <w:t>(B)</w:t>
      </w:r>
      <w:r w:rsidRPr="004616F9">
        <w:tab/>
        <w:t xml:space="preserve">know the </w:t>
      </w:r>
      <w:r w:rsidR="00682272" w:rsidRPr="004616F9">
        <w:t xml:space="preserve">exact </w:t>
      </w:r>
      <w:r w:rsidRPr="004616F9">
        <w:t>location of the RPA;</w:t>
      </w:r>
      <w:r w:rsidR="00386E48" w:rsidRPr="004616F9">
        <w:t xml:space="preserve"> and</w:t>
      </w:r>
    </w:p>
    <w:p w14:paraId="3A418C3B" w14:textId="77777777" w:rsidR="002B0D53" w:rsidRPr="004616F9" w:rsidRDefault="00386E48" w:rsidP="00CF2B09">
      <w:pPr>
        <w:pStyle w:val="LDP2i"/>
        <w:ind w:left="1559" w:hanging="1105"/>
        <w:rPr>
          <w:lang w:eastAsia="en-AU"/>
        </w:rPr>
      </w:pPr>
      <w:r w:rsidRPr="004616F9">
        <w:rPr>
          <w:lang w:eastAsia="en-AU"/>
        </w:rPr>
        <w:tab/>
        <w:t>(ii)</w:t>
      </w:r>
      <w:r w:rsidRPr="004616F9">
        <w:rPr>
          <w:lang w:eastAsia="en-AU"/>
        </w:rPr>
        <w:tab/>
      </w:r>
      <w:r w:rsidR="00D763AE" w:rsidRPr="004616F9">
        <w:rPr>
          <w:lang w:eastAsia="en-AU"/>
        </w:rPr>
        <w:t xml:space="preserve">maintain constant situational awareness of the airspace surrounding, and the ground below, the </w:t>
      </w:r>
      <w:r w:rsidR="002405BD" w:rsidRPr="004616F9">
        <w:rPr>
          <w:lang w:eastAsia="en-AU"/>
        </w:rPr>
        <w:t>RPA</w:t>
      </w:r>
      <w:r w:rsidR="002B0D53" w:rsidRPr="004616F9">
        <w:rPr>
          <w:lang w:eastAsia="en-AU"/>
        </w:rPr>
        <w:t>; and</w:t>
      </w:r>
    </w:p>
    <w:p w14:paraId="7FAD8866" w14:textId="77777777" w:rsidR="002B0D53" w:rsidRPr="004616F9" w:rsidRDefault="002B0D53" w:rsidP="00CF2B09">
      <w:pPr>
        <w:pStyle w:val="LDP2i"/>
        <w:ind w:left="1559" w:hanging="1105"/>
        <w:rPr>
          <w:lang w:eastAsia="en-AU"/>
        </w:rPr>
      </w:pPr>
      <w:r w:rsidRPr="004616F9">
        <w:rPr>
          <w:lang w:eastAsia="en-AU"/>
        </w:rPr>
        <w:tab/>
        <w:t>(ii</w:t>
      </w:r>
      <w:r w:rsidR="00386E48" w:rsidRPr="004616F9">
        <w:rPr>
          <w:lang w:eastAsia="en-AU"/>
        </w:rPr>
        <w:t>i</w:t>
      </w:r>
      <w:r w:rsidRPr="004616F9">
        <w:rPr>
          <w:lang w:eastAsia="en-AU"/>
        </w:rPr>
        <w:t>)</w:t>
      </w:r>
      <w:r w:rsidRPr="004616F9">
        <w:rPr>
          <w:lang w:eastAsia="en-AU"/>
        </w:rPr>
        <w:tab/>
        <w:t xml:space="preserve">remain in </w:t>
      </w:r>
      <w:r w:rsidR="00682272" w:rsidRPr="004616F9">
        <w:rPr>
          <w:lang w:eastAsia="en-AU"/>
        </w:rPr>
        <w:t>continual</w:t>
      </w:r>
      <w:r w:rsidRPr="004616F9">
        <w:rPr>
          <w:lang w:eastAsia="en-AU"/>
        </w:rPr>
        <w:t>, direct</w:t>
      </w:r>
      <w:r w:rsidR="00515AC8" w:rsidRPr="004616F9">
        <w:rPr>
          <w:lang w:eastAsia="en-AU"/>
        </w:rPr>
        <w:t>,</w:t>
      </w:r>
      <w:r w:rsidRPr="004616F9">
        <w:rPr>
          <w:lang w:eastAsia="en-AU"/>
        </w:rPr>
        <w:t xml:space="preserve"> verbal </w:t>
      </w:r>
      <w:r w:rsidR="00D763AE" w:rsidRPr="004616F9">
        <w:rPr>
          <w:lang w:eastAsia="en-AU"/>
        </w:rPr>
        <w:t>communication with the remote pilot</w:t>
      </w:r>
      <w:r w:rsidRPr="004616F9">
        <w:rPr>
          <w:lang w:eastAsia="en-AU"/>
        </w:rPr>
        <w:t xml:space="preserve"> without the use of any device; and</w:t>
      </w:r>
    </w:p>
    <w:p w14:paraId="3F56B082" w14:textId="77777777" w:rsidR="002B0D53" w:rsidRPr="004616F9" w:rsidRDefault="002B0D53" w:rsidP="002B0D53">
      <w:pPr>
        <w:pStyle w:val="LDP2i"/>
      </w:pPr>
      <w:r w:rsidRPr="004616F9">
        <w:tab/>
        <w:t>(</w:t>
      </w:r>
      <w:r w:rsidR="00386E48" w:rsidRPr="004616F9">
        <w:t>iv</w:t>
      </w:r>
      <w:r w:rsidRPr="004616F9">
        <w:t>)</w:t>
      </w:r>
      <w:r w:rsidRPr="004616F9">
        <w:tab/>
      </w:r>
      <w:r w:rsidR="00386E48" w:rsidRPr="004616F9">
        <w:t>do the following</w:t>
      </w:r>
      <w:r w:rsidRPr="004616F9">
        <w:t>:</w:t>
      </w:r>
    </w:p>
    <w:p w14:paraId="7BBE4403" w14:textId="190EC1DF" w:rsidR="002B0D53" w:rsidRPr="004616F9" w:rsidRDefault="002B0D53" w:rsidP="007916F3">
      <w:pPr>
        <w:pStyle w:val="LDP3A"/>
        <w:tabs>
          <w:tab w:val="clear" w:pos="1985"/>
          <w:tab w:val="left" w:pos="1928"/>
        </w:tabs>
        <w:spacing w:before="40" w:after="40"/>
        <w:ind w:left="1928" w:hanging="454"/>
      </w:pPr>
      <w:bookmarkStart w:id="93" w:name="_Hlk509910774"/>
      <w:r w:rsidRPr="004616F9">
        <w:t>(A)</w:t>
      </w:r>
      <w:r w:rsidRPr="004616F9">
        <w:tab/>
        <w:t xml:space="preserve">advise the remote pilot if the RPA is likely to become a hazard </w:t>
      </w:r>
      <w:r w:rsidR="00005804" w:rsidRPr="004616F9">
        <w:t>to</w:t>
      </w:r>
      <w:r w:rsidRPr="004616F9">
        <w:t xml:space="preserve"> any other aircraft, or any person or property;</w:t>
      </w:r>
    </w:p>
    <w:p w14:paraId="4D4430A8" w14:textId="55F6D343" w:rsidR="002B0D53" w:rsidRPr="004616F9" w:rsidRDefault="002B0D53" w:rsidP="007916F3">
      <w:pPr>
        <w:pStyle w:val="LDP3A"/>
        <w:tabs>
          <w:tab w:val="clear" w:pos="1985"/>
          <w:tab w:val="left" w:pos="1928"/>
        </w:tabs>
        <w:spacing w:before="40" w:after="40"/>
        <w:ind w:left="1928" w:hanging="454"/>
      </w:pPr>
      <w:r w:rsidRPr="004616F9">
        <w:t>(B)</w:t>
      </w:r>
      <w:r w:rsidRPr="004616F9">
        <w:tab/>
        <w:t>direct the remote pilot on the action required to</w:t>
      </w:r>
      <w:r w:rsidR="0097695C" w:rsidRPr="004616F9">
        <w:t xml:space="preserve"> </w:t>
      </w:r>
      <w:r w:rsidR="00142493" w:rsidRPr="004616F9">
        <w:t xml:space="preserve">ensure that the RPA </w:t>
      </w:r>
      <w:r w:rsidR="00780E5D" w:rsidRPr="004616F9">
        <w:t>does not become</w:t>
      </w:r>
      <w:r w:rsidR="00142493" w:rsidRPr="004616F9">
        <w:t xml:space="preserve"> a hazard to another aircraft, person or property</w:t>
      </w:r>
      <w:r w:rsidRPr="004616F9">
        <w:t>;</w:t>
      </w:r>
    </w:p>
    <w:p w14:paraId="4C0B89C0" w14:textId="77777777" w:rsidR="00780E5D" w:rsidRPr="004616F9" w:rsidRDefault="00386E48" w:rsidP="007916F3">
      <w:pPr>
        <w:pStyle w:val="LDP3A"/>
        <w:tabs>
          <w:tab w:val="clear" w:pos="1985"/>
          <w:tab w:val="left" w:pos="1928"/>
        </w:tabs>
        <w:spacing w:before="40" w:after="40"/>
        <w:ind w:left="1928" w:hanging="454"/>
      </w:pPr>
      <w:r w:rsidRPr="004616F9">
        <w:t>(C)</w:t>
      </w:r>
      <w:r w:rsidRPr="004616F9">
        <w:tab/>
        <w:t>immediately direct the</w:t>
      </w:r>
      <w:r w:rsidR="00A55044" w:rsidRPr="004616F9">
        <w:t xml:space="preserve"> safe</w:t>
      </w:r>
      <w:r w:rsidRPr="004616F9">
        <w:t xml:space="preserve"> termination of the operation if</w:t>
      </w:r>
      <w:r w:rsidR="00780E5D" w:rsidRPr="004616F9">
        <w:t>:</w:t>
      </w:r>
    </w:p>
    <w:p w14:paraId="71B07A17" w14:textId="77777777" w:rsidR="00780E5D" w:rsidRPr="004616F9" w:rsidRDefault="00780E5D" w:rsidP="00B75632">
      <w:pPr>
        <w:pStyle w:val="LDPsub-sub-subparaI"/>
      </w:pPr>
      <w:bookmarkStart w:id="94" w:name="_Hlk509910755"/>
      <w:r w:rsidRPr="004616F9">
        <w:tab/>
        <w:t>(I)</w:t>
      </w:r>
      <w:r w:rsidRPr="004616F9">
        <w:tab/>
      </w:r>
      <w:r w:rsidR="00386E48" w:rsidRPr="004616F9">
        <w:t>the</w:t>
      </w:r>
      <w:r w:rsidR="00682272" w:rsidRPr="004616F9">
        <w:t xml:space="preserve"> exact location of the</w:t>
      </w:r>
      <w:r w:rsidR="00386E48" w:rsidRPr="004616F9">
        <w:t xml:space="preserve"> RPA is lost to the </w:t>
      </w:r>
      <w:r w:rsidR="00005804" w:rsidRPr="004616F9">
        <w:t xml:space="preserve">relevant </w:t>
      </w:r>
      <w:r w:rsidR="00386E48" w:rsidRPr="004616F9">
        <w:t>observer’s direct sight</w:t>
      </w:r>
      <w:r w:rsidR="00682272" w:rsidRPr="004616F9">
        <w:t xml:space="preserve"> or knowledge</w:t>
      </w:r>
      <w:r w:rsidRPr="004616F9">
        <w:t>; or</w:t>
      </w:r>
    </w:p>
    <w:bookmarkEnd w:id="94"/>
    <w:p w14:paraId="1A48C16A" w14:textId="77777777" w:rsidR="00386E48" w:rsidRPr="004616F9" w:rsidRDefault="00780E5D" w:rsidP="00B75632">
      <w:pPr>
        <w:pStyle w:val="LDPsub-sub-subparaI"/>
      </w:pPr>
      <w:r w:rsidRPr="004616F9">
        <w:tab/>
        <w:t>(II)</w:t>
      </w:r>
      <w:r w:rsidRPr="004616F9">
        <w:tab/>
        <w:t>the RPA becomes a hazard to another aircraft, person or property and termination of the operation is the only safe course of action</w:t>
      </w:r>
      <w:r w:rsidR="00B16607" w:rsidRPr="004616F9">
        <w:t>.</w:t>
      </w:r>
    </w:p>
    <w:bookmarkEnd w:id="93"/>
    <w:p w14:paraId="7430B920" w14:textId="77777777" w:rsidR="00304C19" w:rsidRPr="004616F9" w:rsidRDefault="00304C19" w:rsidP="00304C19">
      <w:pPr>
        <w:pStyle w:val="LDNote"/>
        <w:rPr>
          <w:rFonts w:eastAsia="Calibri"/>
        </w:rPr>
      </w:pPr>
      <w:r w:rsidRPr="004616F9">
        <w:rPr>
          <w:rFonts w:eastAsia="Calibri"/>
          <w:i/>
        </w:rPr>
        <w:t>Note 1</w:t>
      </w:r>
      <w:r w:rsidRPr="004616F9">
        <w:rPr>
          <w:rFonts w:eastAsia="Calibri"/>
        </w:rPr>
        <w:t>   A flight may be ended by means of controlled flight into terrain, if this is possible without creating a hazard to other aircraft, people or property, and all other options are exhausted.</w:t>
      </w:r>
    </w:p>
    <w:p w14:paraId="0C3AF49E" w14:textId="77777777" w:rsidR="00B16607" w:rsidRPr="004616F9" w:rsidRDefault="00B16607" w:rsidP="00FA6F4C">
      <w:pPr>
        <w:pStyle w:val="LDNote"/>
      </w:pPr>
      <w:r w:rsidRPr="004616F9">
        <w:rPr>
          <w:i/>
        </w:rPr>
        <w:t>Note </w:t>
      </w:r>
      <w:r w:rsidR="00304C19" w:rsidRPr="004616F9">
        <w:rPr>
          <w:i/>
        </w:rPr>
        <w:t>2</w:t>
      </w:r>
      <w:r w:rsidR="00304C19" w:rsidRPr="004616F9">
        <w:t> </w:t>
      </w:r>
      <w:r w:rsidRPr="004616F9">
        <w:t xml:space="preserve">  An EVLOS operation extends the distance of operation of an RPA. </w:t>
      </w:r>
      <w:r w:rsidR="00354728" w:rsidRPr="004616F9">
        <w:t>However, b</w:t>
      </w:r>
      <w:r w:rsidR="00780E5D" w:rsidRPr="004616F9">
        <w:t>y virtue of the definition, t</w:t>
      </w:r>
      <w:r w:rsidRPr="004616F9">
        <w:t xml:space="preserve">he remote pilot, </w:t>
      </w:r>
      <w:r w:rsidR="00005804" w:rsidRPr="004616F9">
        <w:t xml:space="preserve">while operating the RPA </w:t>
      </w:r>
      <w:r w:rsidRPr="004616F9">
        <w:t xml:space="preserve">using FPV, cannot be the observer for </w:t>
      </w:r>
      <w:r w:rsidR="004F52DE" w:rsidRPr="004616F9">
        <w:t>an EVLOS class 1 operation</w:t>
      </w:r>
      <w:r w:rsidR="00FA6F4C" w:rsidRPr="004616F9">
        <w:t>.</w:t>
      </w:r>
    </w:p>
    <w:p w14:paraId="4CC70BC4" w14:textId="02C337E8" w:rsidR="00515AC8" w:rsidRPr="004616F9" w:rsidRDefault="006E5654" w:rsidP="00E9736A">
      <w:pPr>
        <w:pStyle w:val="LDdefinition"/>
      </w:pPr>
      <w:r w:rsidRPr="004616F9">
        <w:rPr>
          <w:b/>
          <w:i/>
        </w:rPr>
        <w:t>E</w:t>
      </w:r>
      <w:r w:rsidR="00515AC8" w:rsidRPr="004616F9">
        <w:rPr>
          <w:b/>
          <w:i/>
        </w:rPr>
        <w:t>VL</w:t>
      </w:r>
      <w:r w:rsidRPr="004616F9">
        <w:rPr>
          <w:b/>
          <w:i/>
        </w:rPr>
        <w:t>OS operation</w:t>
      </w:r>
      <w:r w:rsidR="001A570B" w:rsidRPr="004616F9">
        <w:rPr>
          <w:b/>
          <w:i/>
        </w:rPr>
        <w:t xml:space="preserve"> class 2</w:t>
      </w:r>
      <w:r w:rsidRPr="004616F9">
        <w:t xml:space="preserve"> means a</w:t>
      </w:r>
      <w:r w:rsidR="00780E5D" w:rsidRPr="004616F9">
        <w:t>n</w:t>
      </w:r>
      <w:r w:rsidR="002E390C" w:rsidRPr="004616F9">
        <w:t xml:space="preserve"> </w:t>
      </w:r>
      <w:r w:rsidR="002405BD" w:rsidRPr="004616F9">
        <w:t>RPA</w:t>
      </w:r>
      <w:r w:rsidR="000D41BB" w:rsidRPr="004616F9">
        <w:t xml:space="preserve"> operation</w:t>
      </w:r>
      <w:r w:rsidR="00780E5D" w:rsidRPr="004616F9">
        <w:t xml:space="preserve"> that is beyond </w:t>
      </w:r>
      <w:r w:rsidR="00C1790E" w:rsidRPr="004616F9">
        <w:t>VLOS</w:t>
      </w:r>
      <w:r w:rsidR="00515AC8" w:rsidRPr="004616F9">
        <w:t xml:space="preserve"> in which:</w:t>
      </w:r>
    </w:p>
    <w:p w14:paraId="0B1B4B27" w14:textId="77777777" w:rsidR="009808C2" w:rsidRPr="004616F9" w:rsidRDefault="009808C2" w:rsidP="009808C2">
      <w:pPr>
        <w:pStyle w:val="LDP1a"/>
      </w:pPr>
      <w:r w:rsidRPr="004616F9">
        <w:t>(a)</w:t>
      </w:r>
      <w:r w:rsidRPr="004616F9">
        <w:tab/>
        <w:t xml:space="preserve">at least 1 trained visual observer class 2 (the </w:t>
      </w:r>
      <w:r w:rsidRPr="004616F9">
        <w:rPr>
          <w:b/>
          <w:i/>
        </w:rPr>
        <w:t>observer</w:t>
      </w:r>
      <w:r w:rsidRPr="004616F9">
        <w:t>) is used; and</w:t>
      </w:r>
    </w:p>
    <w:p w14:paraId="311ECEB1" w14:textId="2607DF5A" w:rsidR="009808C2" w:rsidRPr="004616F9" w:rsidRDefault="009808C2" w:rsidP="009808C2">
      <w:pPr>
        <w:pStyle w:val="LDP1a"/>
      </w:pPr>
      <w:r w:rsidRPr="004616F9">
        <w:t>(b)</w:t>
      </w:r>
      <w:r w:rsidRPr="004616F9">
        <w:tab/>
        <w:t>the RPA</w:t>
      </w:r>
      <w:r w:rsidR="00E878A6" w:rsidRPr="004616F9">
        <w:t>, and the ground beneath</w:t>
      </w:r>
      <w:r w:rsidR="001C2E2A" w:rsidRPr="004616F9">
        <w:t xml:space="preserve"> and the airspace </w:t>
      </w:r>
      <w:r w:rsidR="004F0D11" w:rsidRPr="004616F9">
        <w:t>surrounding</w:t>
      </w:r>
      <w:r w:rsidR="00E878A6" w:rsidRPr="004616F9">
        <w:t xml:space="preserve"> the RPA,</w:t>
      </w:r>
      <w:r w:rsidRPr="004616F9">
        <w:t xml:space="preserve"> is</w:t>
      </w:r>
      <w:r w:rsidR="00682272" w:rsidRPr="004616F9">
        <w:t>:</w:t>
      </w:r>
    </w:p>
    <w:p w14:paraId="05EC26A2" w14:textId="16447828" w:rsidR="00682272" w:rsidRPr="004616F9" w:rsidRDefault="00682272" w:rsidP="002179F4">
      <w:pPr>
        <w:pStyle w:val="LDP2i"/>
        <w:ind w:left="1559" w:hanging="1105"/>
      </w:pPr>
      <w:r w:rsidRPr="004616F9">
        <w:tab/>
        <w:t>(</w:t>
      </w:r>
      <w:proofErr w:type="spellStart"/>
      <w:r w:rsidRPr="004616F9">
        <w:t>i</w:t>
      </w:r>
      <w:proofErr w:type="spellEnd"/>
      <w:r w:rsidRPr="004616F9">
        <w:t>)</w:t>
      </w:r>
      <w:r w:rsidRPr="004616F9">
        <w:tab/>
        <w:t>located within</w:t>
      </w:r>
      <w:r w:rsidR="004F0D11" w:rsidRPr="004616F9">
        <w:t xml:space="preserve"> </w:t>
      </w:r>
      <w:r w:rsidR="0014614E" w:rsidRPr="004616F9">
        <w:t>VLOS</w:t>
      </w:r>
      <w:r w:rsidRPr="004616F9">
        <w:t xml:space="preserve"> for each relevant observer throughout the operation; or</w:t>
      </w:r>
    </w:p>
    <w:p w14:paraId="4F92CF85" w14:textId="5BC244D7" w:rsidR="00682272" w:rsidRPr="004616F9" w:rsidRDefault="00682272" w:rsidP="002179F4">
      <w:pPr>
        <w:pStyle w:val="LDP2i"/>
        <w:ind w:left="1559" w:hanging="1105"/>
      </w:pPr>
      <w:r w:rsidRPr="004616F9">
        <w:tab/>
        <w:t>(ii)</w:t>
      </w:r>
      <w:r w:rsidRPr="004616F9">
        <w:tab/>
        <w:t>beyond</w:t>
      </w:r>
      <w:r w:rsidR="004F0D11" w:rsidRPr="004616F9">
        <w:t xml:space="preserve"> </w:t>
      </w:r>
      <w:r w:rsidR="0014614E" w:rsidRPr="004616F9">
        <w:t>VLOS</w:t>
      </w:r>
      <w:r w:rsidRPr="004616F9">
        <w:t xml:space="preserve"> but with the relevant observer knowing the exact location of the RPA; and</w:t>
      </w:r>
    </w:p>
    <w:p w14:paraId="4E3003C6" w14:textId="77777777" w:rsidR="009808C2" w:rsidRPr="004616F9" w:rsidRDefault="009808C2" w:rsidP="009808C2">
      <w:pPr>
        <w:pStyle w:val="LDP1a"/>
      </w:pPr>
      <w:r w:rsidRPr="004616F9">
        <w:t>(c)</w:t>
      </w:r>
      <w:r w:rsidRPr="004616F9">
        <w:tab/>
        <w:t>the observer is in a different location from the remote pilot; and</w:t>
      </w:r>
    </w:p>
    <w:p w14:paraId="230D9055" w14:textId="77777777" w:rsidR="00287660" w:rsidRPr="004616F9" w:rsidRDefault="00287660" w:rsidP="00287660">
      <w:pPr>
        <w:pStyle w:val="LDP1a"/>
      </w:pPr>
      <w:r w:rsidRPr="004616F9">
        <w:t>(d)</w:t>
      </w:r>
      <w:r w:rsidRPr="004616F9">
        <w:tab/>
        <w:t>an FPV system may be used, but not as a substitute for any observer; and</w:t>
      </w:r>
    </w:p>
    <w:p w14:paraId="5A66D8B4" w14:textId="77777777" w:rsidR="009808C2" w:rsidRPr="004616F9" w:rsidRDefault="009808C2" w:rsidP="009808C2">
      <w:pPr>
        <w:pStyle w:val="LDP1a"/>
      </w:pPr>
      <w:r w:rsidRPr="004616F9">
        <w:lastRenderedPageBreak/>
        <w:t>(</w:t>
      </w:r>
      <w:r w:rsidR="00287660" w:rsidRPr="004616F9">
        <w:t>e</w:t>
      </w:r>
      <w:r w:rsidRPr="004616F9">
        <w:t>)</w:t>
      </w:r>
      <w:r w:rsidRPr="004616F9">
        <w:tab/>
        <w:t>the observer’s duty is to:</w:t>
      </w:r>
    </w:p>
    <w:p w14:paraId="36946AB3" w14:textId="77777777" w:rsidR="00682272" w:rsidRPr="004616F9" w:rsidRDefault="00682272" w:rsidP="004A43C9">
      <w:pPr>
        <w:pStyle w:val="LDP2i"/>
        <w:ind w:left="1559" w:hanging="1105"/>
      </w:pPr>
      <w:r w:rsidRPr="004616F9">
        <w:tab/>
        <w:t>(</w:t>
      </w:r>
      <w:proofErr w:type="spellStart"/>
      <w:r w:rsidRPr="004616F9">
        <w:t>i</w:t>
      </w:r>
      <w:proofErr w:type="spellEnd"/>
      <w:r w:rsidRPr="004616F9">
        <w:t>)</w:t>
      </w:r>
      <w:r w:rsidRPr="004616F9">
        <w:tab/>
        <w:t>either:</w:t>
      </w:r>
    </w:p>
    <w:p w14:paraId="76CE31C9" w14:textId="46D7C053" w:rsidR="00682272" w:rsidRPr="004616F9" w:rsidRDefault="00682272" w:rsidP="007916F3">
      <w:pPr>
        <w:pStyle w:val="LDP3A"/>
        <w:tabs>
          <w:tab w:val="clear" w:pos="1985"/>
          <w:tab w:val="left" w:pos="1928"/>
        </w:tabs>
        <w:spacing w:before="40" w:after="40"/>
        <w:ind w:left="1928" w:hanging="454"/>
      </w:pPr>
      <w:r w:rsidRPr="004616F9">
        <w:t>(A)</w:t>
      </w:r>
      <w:r w:rsidRPr="004616F9">
        <w:tab/>
        <w:t>keep the RPA constantly within</w:t>
      </w:r>
      <w:r w:rsidR="004F0D11" w:rsidRPr="004616F9">
        <w:t xml:space="preserve"> </w:t>
      </w:r>
      <w:r w:rsidR="0014614E" w:rsidRPr="004616F9">
        <w:t>VLOS</w:t>
      </w:r>
      <w:r w:rsidRPr="004616F9">
        <w:t>; or</w:t>
      </w:r>
    </w:p>
    <w:p w14:paraId="5F58E746" w14:textId="77777777" w:rsidR="00682272" w:rsidRPr="004616F9" w:rsidRDefault="00682272" w:rsidP="007916F3">
      <w:pPr>
        <w:pStyle w:val="LDP3A"/>
        <w:tabs>
          <w:tab w:val="clear" w:pos="1985"/>
          <w:tab w:val="left" w:pos="1928"/>
        </w:tabs>
        <w:spacing w:before="40" w:after="40"/>
        <w:ind w:left="1928" w:hanging="454"/>
      </w:pPr>
      <w:r w:rsidRPr="004616F9">
        <w:t>(B)</w:t>
      </w:r>
      <w:r w:rsidRPr="004616F9">
        <w:tab/>
        <w:t>know the exact location of the RPA; and</w:t>
      </w:r>
    </w:p>
    <w:p w14:paraId="70AD60FD" w14:textId="77777777" w:rsidR="009808C2" w:rsidRPr="004616F9" w:rsidRDefault="009808C2" w:rsidP="004A43C9">
      <w:pPr>
        <w:pStyle w:val="LDP2i"/>
        <w:ind w:left="1559" w:hanging="1105"/>
      </w:pPr>
      <w:r w:rsidRPr="004616F9">
        <w:tab/>
        <w:t>(ii)</w:t>
      </w:r>
      <w:r w:rsidRPr="004616F9">
        <w:tab/>
        <w:t xml:space="preserve">maintain constant situational awareness of the air space surrounding, and the ground below, the </w:t>
      </w:r>
      <w:r w:rsidR="002405BD" w:rsidRPr="004616F9">
        <w:t>RPA</w:t>
      </w:r>
      <w:r w:rsidR="000D41BB" w:rsidRPr="004616F9">
        <w:t xml:space="preserve"> operation</w:t>
      </w:r>
      <w:r w:rsidRPr="004616F9">
        <w:t>; and</w:t>
      </w:r>
    </w:p>
    <w:p w14:paraId="466EADB7" w14:textId="77777777" w:rsidR="009808C2" w:rsidRPr="004616F9" w:rsidRDefault="009808C2" w:rsidP="004A43C9">
      <w:pPr>
        <w:pStyle w:val="LDP2i"/>
        <w:ind w:left="1559" w:hanging="1105"/>
      </w:pPr>
      <w:r w:rsidRPr="004616F9">
        <w:tab/>
        <w:t>(iii)</w:t>
      </w:r>
      <w:r w:rsidRPr="004616F9">
        <w:tab/>
        <w:t xml:space="preserve">remain in </w:t>
      </w:r>
      <w:r w:rsidR="00682272" w:rsidRPr="004616F9">
        <w:t>continual</w:t>
      </w:r>
      <w:r w:rsidRPr="004616F9">
        <w:t xml:space="preserve"> </w:t>
      </w:r>
      <w:r w:rsidR="00005804" w:rsidRPr="004616F9">
        <w:t xml:space="preserve">direct, </w:t>
      </w:r>
      <w:r w:rsidRPr="004616F9">
        <w:t>verbal communication with the remote pilot using a radio or telephone</w:t>
      </w:r>
      <w:r w:rsidR="003F5D05" w:rsidRPr="004616F9">
        <w:t xml:space="preserve"> communication system</w:t>
      </w:r>
      <w:r w:rsidRPr="004616F9">
        <w:t>; and</w:t>
      </w:r>
    </w:p>
    <w:p w14:paraId="1F0B1D39" w14:textId="77777777" w:rsidR="009808C2" w:rsidRPr="004616F9" w:rsidRDefault="009808C2" w:rsidP="004A43C9">
      <w:pPr>
        <w:pStyle w:val="LDP2i"/>
        <w:ind w:left="1559" w:hanging="1105"/>
      </w:pPr>
      <w:r w:rsidRPr="004616F9">
        <w:tab/>
        <w:t>(iv)</w:t>
      </w:r>
      <w:r w:rsidRPr="004616F9">
        <w:tab/>
        <w:t>do the following:</w:t>
      </w:r>
    </w:p>
    <w:p w14:paraId="086CE216" w14:textId="5F392C75" w:rsidR="009808C2" w:rsidRPr="004616F9" w:rsidRDefault="009808C2" w:rsidP="007916F3">
      <w:pPr>
        <w:pStyle w:val="LDP3A"/>
        <w:tabs>
          <w:tab w:val="clear" w:pos="1985"/>
          <w:tab w:val="left" w:pos="1928"/>
        </w:tabs>
        <w:spacing w:before="40" w:after="40"/>
        <w:ind w:left="1928" w:hanging="454"/>
      </w:pPr>
      <w:r w:rsidRPr="004616F9">
        <w:t>(A)</w:t>
      </w:r>
      <w:r w:rsidRPr="004616F9">
        <w:tab/>
        <w:t xml:space="preserve">advise the remote pilot if the RPA is likely to become a hazard </w:t>
      </w:r>
      <w:r w:rsidR="00005804" w:rsidRPr="004616F9">
        <w:t>to</w:t>
      </w:r>
      <w:r w:rsidRPr="004616F9">
        <w:t xml:space="preserve"> any other aircraft, or any person or property;</w:t>
      </w:r>
    </w:p>
    <w:p w14:paraId="542A1951" w14:textId="46AD1505" w:rsidR="009808C2" w:rsidRPr="004616F9" w:rsidRDefault="009808C2" w:rsidP="007916F3">
      <w:pPr>
        <w:pStyle w:val="LDP3A"/>
        <w:tabs>
          <w:tab w:val="clear" w:pos="1985"/>
          <w:tab w:val="left" w:pos="1928"/>
        </w:tabs>
        <w:spacing w:before="40" w:after="40"/>
        <w:ind w:left="1928" w:hanging="454"/>
      </w:pPr>
      <w:r w:rsidRPr="004616F9">
        <w:t>(B)</w:t>
      </w:r>
      <w:r w:rsidRPr="004616F9">
        <w:tab/>
        <w:t xml:space="preserve">direct the remote pilot on the action required to </w:t>
      </w:r>
      <w:r w:rsidR="00142493" w:rsidRPr="004616F9">
        <w:t>ensure that</w:t>
      </w:r>
      <w:r w:rsidR="00A26FAD" w:rsidRPr="004616F9">
        <w:t xml:space="preserve"> the RPA</w:t>
      </w:r>
      <w:r w:rsidR="00AC42BF" w:rsidRPr="004616F9">
        <w:t xml:space="preserve"> operation</w:t>
      </w:r>
      <w:r w:rsidR="004F0D11" w:rsidRPr="004616F9">
        <w:t xml:space="preserve"> does not become</w:t>
      </w:r>
      <w:r w:rsidR="00A26FAD" w:rsidRPr="004616F9">
        <w:t xml:space="preserve"> a hazard to another aircraft, person or property</w:t>
      </w:r>
      <w:r w:rsidRPr="004616F9">
        <w:t>;</w:t>
      </w:r>
    </w:p>
    <w:p w14:paraId="6E1A2286" w14:textId="77777777" w:rsidR="004F0D11" w:rsidRPr="004616F9" w:rsidRDefault="004F0D11" w:rsidP="007916F3">
      <w:pPr>
        <w:pStyle w:val="LDP3A"/>
        <w:tabs>
          <w:tab w:val="clear" w:pos="1985"/>
          <w:tab w:val="left" w:pos="1928"/>
        </w:tabs>
        <w:spacing w:before="40" w:after="40"/>
        <w:ind w:left="1928" w:hanging="454"/>
      </w:pPr>
      <w:r w:rsidRPr="004616F9">
        <w:t>(C)</w:t>
      </w:r>
      <w:r w:rsidRPr="004616F9">
        <w:tab/>
        <w:t>immediately direct the safe termination of the operation if:</w:t>
      </w:r>
    </w:p>
    <w:p w14:paraId="7BAB504F" w14:textId="77777777" w:rsidR="004F0D11" w:rsidRPr="004616F9" w:rsidRDefault="004F0D11" w:rsidP="00B75632">
      <w:pPr>
        <w:pStyle w:val="LDPsub-sub-subparaI"/>
      </w:pPr>
      <w:r w:rsidRPr="004616F9">
        <w:tab/>
        <w:t>(I)</w:t>
      </w:r>
      <w:r w:rsidRPr="004616F9">
        <w:tab/>
        <w:t>the exact location of the RPA is lost to the relevant observer’s direct sight or knowledge; or</w:t>
      </w:r>
    </w:p>
    <w:p w14:paraId="7634DA9C" w14:textId="77777777" w:rsidR="009808C2" w:rsidRPr="004616F9" w:rsidRDefault="004F0D11" w:rsidP="00B75632">
      <w:pPr>
        <w:pStyle w:val="LDPsub-sub-subparaI"/>
      </w:pPr>
      <w:r w:rsidRPr="004616F9">
        <w:tab/>
        <w:t>(II)</w:t>
      </w:r>
      <w:r w:rsidRPr="004616F9">
        <w:tab/>
        <w:t>the RPA becomes a hazard to another aircraft, person or property and termination of the operation is the only safe course of action.</w:t>
      </w:r>
    </w:p>
    <w:p w14:paraId="64B392DF" w14:textId="77777777" w:rsidR="00304C19" w:rsidRPr="004616F9" w:rsidRDefault="00304C19" w:rsidP="00304C19">
      <w:pPr>
        <w:pStyle w:val="LDNote"/>
        <w:rPr>
          <w:rFonts w:eastAsia="Calibri"/>
        </w:rPr>
      </w:pPr>
      <w:r w:rsidRPr="004616F9">
        <w:rPr>
          <w:rFonts w:eastAsia="Calibri"/>
          <w:i/>
        </w:rPr>
        <w:t>Note 1</w:t>
      </w:r>
      <w:r w:rsidRPr="004616F9">
        <w:rPr>
          <w:rFonts w:eastAsia="Calibri"/>
        </w:rPr>
        <w:t>   A flight may be ended by means of controlled flight into terrain, if this is possible without creating a hazard to other aircraft, people or property, and all other options are exhausted.</w:t>
      </w:r>
    </w:p>
    <w:p w14:paraId="58166D1F" w14:textId="77777777" w:rsidR="004F52DE" w:rsidRPr="004616F9" w:rsidRDefault="00B16607" w:rsidP="00B16607">
      <w:pPr>
        <w:pStyle w:val="LDNote"/>
      </w:pPr>
      <w:r w:rsidRPr="004616F9">
        <w:rPr>
          <w:i/>
        </w:rPr>
        <w:t>Note </w:t>
      </w:r>
      <w:r w:rsidR="00304C19" w:rsidRPr="004616F9">
        <w:rPr>
          <w:i/>
        </w:rPr>
        <w:t>2</w:t>
      </w:r>
      <w:r w:rsidR="00304C19" w:rsidRPr="004616F9">
        <w:t> </w:t>
      </w:r>
      <w:r w:rsidRPr="004616F9">
        <w:t xml:space="preserve">  An EVLOS operation extends the distance of operation of an RPA. </w:t>
      </w:r>
      <w:r w:rsidR="004F0D11" w:rsidRPr="004616F9">
        <w:t>By virtue of the definition, t</w:t>
      </w:r>
      <w:r w:rsidRPr="004616F9">
        <w:t xml:space="preserve">he remote pilot </w:t>
      </w:r>
      <w:r w:rsidR="004F52DE" w:rsidRPr="004616F9">
        <w:t>may</w:t>
      </w:r>
      <w:r w:rsidRPr="004616F9">
        <w:t xml:space="preserve"> be</w:t>
      </w:r>
      <w:r w:rsidR="004F52DE" w:rsidRPr="004616F9">
        <w:t xml:space="preserve"> the initial</w:t>
      </w:r>
      <w:r w:rsidRPr="004616F9">
        <w:t xml:space="preserve"> </w:t>
      </w:r>
      <w:r w:rsidR="004F52DE" w:rsidRPr="004616F9">
        <w:t xml:space="preserve">EVLOS class 2 </w:t>
      </w:r>
      <w:r w:rsidRPr="004616F9">
        <w:t xml:space="preserve">observer </w:t>
      </w:r>
      <w:r w:rsidR="00FA6F4C" w:rsidRPr="004616F9">
        <w:t>provided that he or she is not simultaneously using an FPV</w:t>
      </w:r>
      <w:r w:rsidR="009A1910" w:rsidRPr="004616F9">
        <w:t xml:space="preserve"> system</w:t>
      </w:r>
      <w:r w:rsidR="004F52DE" w:rsidRPr="004616F9">
        <w:t>.</w:t>
      </w:r>
    </w:p>
    <w:p w14:paraId="6F651E9E" w14:textId="77777777" w:rsidR="006365FF" w:rsidRPr="004616F9" w:rsidRDefault="006365FF" w:rsidP="00E9736A">
      <w:pPr>
        <w:pStyle w:val="LDdefinition"/>
      </w:pPr>
      <w:r w:rsidRPr="004616F9">
        <w:rPr>
          <w:b/>
          <w:i/>
        </w:rPr>
        <w:t>EVLOS operation</w:t>
      </w:r>
      <w:r w:rsidRPr="004616F9">
        <w:t xml:space="preserve"> means:</w:t>
      </w:r>
    </w:p>
    <w:p w14:paraId="155483DE" w14:textId="77777777" w:rsidR="006365FF" w:rsidRPr="004616F9" w:rsidRDefault="006365FF" w:rsidP="006365FF">
      <w:pPr>
        <w:pStyle w:val="LDP1a"/>
      </w:pPr>
      <w:r w:rsidRPr="004616F9">
        <w:t>(a)</w:t>
      </w:r>
      <w:r w:rsidRPr="004616F9">
        <w:tab/>
        <w:t>an EVLOS operation</w:t>
      </w:r>
      <w:r w:rsidR="001A570B" w:rsidRPr="004616F9">
        <w:t xml:space="preserve"> class 1</w:t>
      </w:r>
      <w:r w:rsidRPr="004616F9">
        <w:t>; or</w:t>
      </w:r>
    </w:p>
    <w:p w14:paraId="6653A7D9" w14:textId="17104468" w:rsidR="006365FF" w:rsidRPr="004616F9" w:rsidRDefault="006365FF" w:rsidP="006365FF">
      <w:pPr>
        <w:pStyle w:val="LDP1a"/>
      </w:pPr>
      <w:r w:rsidRPr="004616F9">
        <w:t>(b)</w:t>
      </w:r>
      <w:r w:rsidRPr="004616F9">
        <w:tab/>
        <w:t>an EVLOS operation</w:t>
      </w:r>
      <w:r w:rsidR="001A570B" w:rsidRPr="004616F9">
        <w:t xml:space="preserve"> class 2</w:t>
      </w:r>
      <w:r w:rsidRPr="004616F9">
        <w:t>.</w:t>
      </w:r>
    </w:p>
    <w:p w14:paraId="325B259F" w14:textId="77777777" w:rsidR="00D3281A" w:rsidRPr="004616F9" w:rsidRDefault="004F0D11" w:rsidP="00E9736A">
      <w:pPr>
        <w:pStyle w:val="LDdefinition"/>
      </w:pPr>
      <w:r w:rsidRPr="004616F9">
        <w:rPr>
          <w:b/>
          <w:i/>
        </w:rPr>
        <w:t>first person view system</w:t>
      </w:r>
      <w:r w:rsidRPr="004616F9">
        <w:t xml:space="preserve"> </w:t>
      </w:r>
      <w:r w:rsidR="004F52DE" w:rsidRPr="004616F9">
        <w:t>is a system</w:t>
      </w:r>
      <w:r w:rsidR="00D3281A" w:rsidRPr="004616F9">
        <w:t xml:space="preserve"> that:</w:t>
      </w:r>
    </w:p>
    <w:p w14:paraId="6DBF0CEA" w14:textId="507C6B11" w:rsidR="00D3281A" w:rsidRPr="004616F9" w:rsidRDefault="00D3281A" w:rsidP="00D3281A">
      <w:pPr>
        <w:pStyle w:val="LDP1a"/>
      </w:pPr>
      <w:r w:rsidRPr="004616F9">
        <w:t>(a)</w:t>
      </w:r>
      <w:r w:rsidRPr="004616F9">
        <w:tab/>
      </w:r>
      <w:r w:rsidR="004F52DE" w:rsidRPr="004616F9">
        <w:t>us</w:t>
      </w:r>
      <w:r w:rsidRPr="004616F9">
        <w:t>es</w:t>
      </w:r>
      <w:r w:rsidR="004F52DE" w:rsidRPr="004616F9">
        <w:t xml:space="preserve"> a camera on an RPA to</w:t>
      </w:r>
      <w:r w:rsidRPr="004616F9">
        <w:t xml:space="preserve"> produce </w:t>
      </w:r>
      <w:r w:rsidR="00930204" w:rsidRPr="004616F9">
        <w:t>a video display of the flight as it would be seen if a pilot were</w:t>
      </w:r>
      <w:r w:rsidR="004F0D11" w:rsidRPr="004616F9">
        <w:t xml:space="preserve"> notionally</w:t>
      </w:r>
      <w:r w:rsidR="00930204" w:rsidRPr="004616F9">
        <w:t xml:space="preserve"> on board</w:t>
      </w:r>
      <w:r w:rsidR="004F0D11" w:rsidRPr="004616F9">
        <w:t xml:space="preserve"> the RPA</w:t>
      </w:r>
      <w:r w:rsidR="00930204" w:rsidRPr="004616F9">
        <w:t xml:space="preserve"> in order </w:t>
      </w:r>
      <w:r w:rsidRPr="004616F9">
        <w:t>to</w:t>
      </w:r>
      <w:r w:rsidR="004F52DE" w:rsidRPr="004616F9">
        <w:t xml:space="preserve"> assist the remote pilot to navigate, orient, </w:t>
      </w:r>
      <w:r w:rsidR="00442384" w:rsidRPr="004616F9">
        <w:t xml:space="preserve">and avoid obstacles to </w:t>
      </w:r>
      <w:r w:rsidR="004F52DE" w:rsidRPr="004616F9">
        <w:t>the RPA</w:t>
      </w:r>
      <w:r w:rsidRPr="004616F9">
        <w:t>; and</w:t>
      </w:r>
    </w:p>
    <w:p w14:paraId="555F6A23" w14:textId="77777777" w:rsidR="00D3281A" w:rsidRPr="004616F9" w:rsidRDefault="00D3281A" w:rsidP="00D3281A">
      <w:pPr>
        <w:pStyle w:val="LDP1a"/>
        <w:rPr>
          <w:rFonts w:eastAsia="Calibri"/>
        </w:rPr>
      </w:pPr>
      <w:r w:rsidRPr="004616F9">
        <w:t>(b)</w:t>
      </w:r>
      <w:r w:rsidRPr="004616F9">
        <w:tab/>
        <w:t xml:space="preserve">is sufficiently </w:t>
      </w:r>
      <w:r w:rsidR="00005804" w:rsidRPr="004616F9">
        <w:t>powerful, sensitive and robust</w:t>
      </w:r>
      <w:r w:rsidRPr="004616F9">
        <w:t xml:space="preserve"> </w:t>
      </w:r>
      <w:r w:rsidRPr="004616F9">
        <w:rPr>
          <w:rFonts w:eastAsia="Calibri"/>
        </w:rPr>
        <w:t>to remain effective for the duration of the EVLOS operation; and</w:t>
      </w:r>
    </w:p>
    <w:p w14:paraId="4877A7BE" w14:textId="77777777" w:rsidR="004F52DE" w:rsidRPr="004616F9" w:rsidRDefault="00D3281A" w:rsidP="00D3281A">
      <w:pPr>
        <w:pStyle w:val="LDP1a"/>
      </w:pPr>
      <w:r w:rsidRPr="004616F9">
        <w:rPr>
          <w:rFonts w:eastAsia="Calibri"/>
        </w:rPr>
        <w:t>(c)</w:t>
      </w:r>
      <w:r w:rsidRPr="004616F9">
        <w:rPr>
          <w:rFonts w:eastAsia="Calibri"/>
        </w:rPr>
        <w:tab/>
        <w:t xml:space="preserve">is approved by CASA for the EVLOS </w:t>
      </w:r>
      <w:r w:rsidR="000D41BB" w:rsidRPr="004616F9">
        <w:rPr>
          <w:rFonts w:eastAsia="Calibri"/>
        </w:rPr>
        <w:t>operation</w:t>
      </w:r>
      <w:r w:rsidRPr="004616F9">
        <w:rPr>
          <w:rFonts w:eastAsia="Calibri"/>
        </w:rPr>
        <w:t>.</w:t>
      </w:r>
    </w:p>
    <w:p w14:paraId="316AF47F" w14:textId="77777777" w:rsidR="004F52DE" w:rsidRPr="004616F9" w:rsidRDefault="004F52DE" w:rsidP="004F52DE">
      <w:pPr>
        <w:pStyle w:val="LDNote"/>
      </w:pPr>
      <w:r w:rsidRPr="004616F9">
        <w:rPr>
          <w:i/>
        </w:rPr>
        <w:t>Note</w:t>
      </w:r>
      <w:r w:rsidRPr="004616F9">
        <w:t>   Use of an FPV may assist a remote pilot but its use cannot transform the remote pilot into an observer for an EVLOS operation</w:t>
      </w:r>
      <w:r w:rsidR="00FA6F4C" w:rsidRPr="004616F9">
        <w:t>. A remote pilot cannot simultaneously use an FPV and be an observer.</w:t>
      </w:r>
    </w:p>
    <w:p w14:paraId="6F32891F" w14:textId="55C467C3" w:rsidR="004F0D11" w:rsidRPr="004616F9" w:rsidRDefault="004F0D11" w:rsidP="00E9736A">
      <w:pPr>
        <w:pStyle w:val="LDdefinition"/>
      </w:pPr>
      <w:r w:rsidRPr="004616F9">
        <w:rPr>
          <w:b/>
          <w:i/>
        </w:rPr>
        <w:t>FPV system</w:t>
      </w:r>
      <w:r w:rsidRPr="004616F9">
        <w:t xml:space="preserve"> </w:t>
      </w:r>
      <w:r w:rsidR="003A6840" w:rsidRPr="004616F9">
        <w:t>means</w:t>
      </w:r>
      <w:r w:rsidRPr="004616F9">
        <w:t xml:space="preserve"> first person view system.</w:t>
      </w:r>
    </w:p>
    <w:p w14:paraId="00C35411" w14:textId="77777777" w:rsidR="00C94F88" w:rsidRPr="004616F9" w:rsidRDefault="00C94F88" w:rsidP="00E9736A">
      <w:pPr>
        <w:pStyle w:val="LDdefinition"/>
      </w:pPr>
      <w:r w:rsidRPr="004616F9">
        <w:rPr>
          <w:b/>
          <w:i/>
        </w:rPr>
        <w:t>observer</w:t>
      </w:r>
      <w:r w:rsidRPr="004616F9">
        <w:t xml:space="preserve"> means:</w:t>
      </w:r>
    </w:p>
    <w:p w14:paraId="607CAF92" w14:textId="77777777" w:rsidR="00C94F88" w:rsidRPr="004616F9" w:rsidRDefault="00C94F88" w:rsidP="00C94F88">
      <w:pPr>
        <w:pStyle w:val="LDP1a"/>
      </w:pPr>
      <w:r w:rsidRPr="004616F9">
        <w:t>(a)</w:t>
      </w:r>
      <w:r w:rsidRPr="004616F9">
        <w:tab/>
        <w:t>a trained visual observer class 1; or</w:t>
      </w:r>
    </w:p>
    <w:p w14:paraId="2A685200" w14:textId="77777777" w:rsidR="00C94F88" w:rsidRPr="004616F9" w:rsidRDefault="00C94F88" w:rsidP="00C94F88">
      <w:pPr>
        <w:pStyle w:val="LDP1a"/>
      </w:pPr>
      <w:r w:rsidRPr="004616F9">
        <w:t>(b)</w:t>
      </w:r>
      <w:r w:rsidRPr="004616F9">
        <w:tab/>
        <w:t>a trained visual observer class 2.</w:t>
      </w:r>
    </w:p>
    <w:p w14:paraId="7F1EA6C2" w14:textId="77777777" w:rsidR="00C94F88" w:rsidRPr="004616F9" w:rsidRDefault="00C94F88" w:rsidP="00E9736A">
      <w:pPr>
        <w:pStyle w:val="LDdefinition"/>
      </w:pPr>
      <w:r w:rsidRPr="004616F9">
        <w:rPr>
          <w:b/>
          <w:i/>
        </w:rPr>
        <w:t>trained visual observer class 1</w:t>
      </w:r>
      <w:r w:rsidRPr="004616F9">
        <w:t xml:space="preserve"> means a person who has been:</w:t>
      </w:r>
    </w:p>
    <w:p w14:paraId="55F05BBC" w14:textId="376E1B96" w:rsidR="00C94F88" w:rsidRPr="004616F9" w:rsidRDefault="00C94F88" w:rsidP="00C94F88">
      <w:pPr>
        <w:pStyle w:val="LDP1a"/>
      </w:pPr>
      <w:r w:rsidRPr="004616F9">
        <w:t>(a)</w:t>
      </w:r>
      <w:r w:rsidRPr="004616F9">
        <w:tab/>
        <w:t xml:space="preserve">trained by </w:t>
      </w:r>
      <w:r w:rsidR="00A01650" w:rsidRPr="004616F9">
        <w:t>a certified RPA operator</w:t>
      </w:r>
      <w:r w:rsidRPr="004616F9">
        <w:t xml:space="preserve">, in accordance with the requirements in its </w:t>
      </w:r>
      <w:r w:rsidR="006B4AB3" w:rsidRPr="004616F9">
        <w:rPr>
          <w:lang w:eastAsia="en-AU"/>
        </w:rPr>
        <w:t>documented practices and procedures</w:t>
      </w:r>
      <w:r w:rsidRPr="004616F9">
        <w:t>, to observe and communicate about an RPA in an EVLOS operation</w:t>
      </w:r>
      <w:r w:rsidR="001A570B" w:rsidRPr="004616F9">
        <w:t xml:space="preserve"> class 1</w:t>
      </w:r>
      <w:r w:rsidRPr="004616F9">
        <w:t>; and</w:t>
      </w:r>
    </w:p>
    <w:p w14:paraId="00FC0D7F" w14:textId="77777777" w:rsidR="00C94F88" w:rsidRPr="004616F9" w:rsidRDefault="00C94F88" w:rsidP="00C94F88">
      <w:pPr>
        <w:pStyle w:val="LDP1a"/>
      </w:pPr>
      <w:r w:rsidRPr="004616F9">
        <w:lastRenderedPageBreak/>
        <w:t>(b)</w:t>
      </w:r>
      <w:r w:rsidRPr="004616F9">
        <w:tab/>
        <w:t xml:space="preserve">certified by the RPA operator to have successfully completed the training in accordance with the </w:t>
      </w:r>
      <w:r w:rsidR="006B4AB3" w:rsidRPr="004616F9">
        <w:t>documented practices and procedures</w:t>
      </w:r>
      <w:r w:rsidRPr="004616F9">
        <w:t>.</w:t>
      </w:r>
    </w:p>
    <w:p w14:paraId="609E7E94" w14:textId="77777777" w:rsidR="00C94F88" w:rsidRPr="004616F9" w:rsidRDefault="00C94F88" w:rsidP="00E9736A">
      <w:pPr>
        <w:pStyle w:val="LDdefinition"/>
      </w:pPr>
      <w:r w:rsidRPr="004616F9">
        <w:rPr>
          <w:b/>
          <w:i/>
        </w:rPr>
        <w:t>trained visual observer class 2</w:t>
      </w:r>
      <w:r w:rsidRPr="004616F9">
        <w:t xml:space="preserve"> means a person who has been:</w:t>
      </w:r>
    </w:p>
    <w:p w14:paraId="3B6ACB82" w14:textId="16251DB7" w:rsidR="00C94F88" w:rsidRPr="004616F9" w:rsidRDefault="00C94F88" w:rsidP="00C94F88">
      <w:pPr>
        <w:pStyle w:val="LDP1a"/>
      </w:pPr>
      <w:r w:rsidRPr="004616F9">
        <w:t>(a)</w:t>
      </w:r>
      <w:r w:rsidRPr="004616F9">
        <w:tab/>
        <w:t xml:space="preserve">trained by </w:t>
      </w:r>
      <w:r w:rsidR="00A01650" w:rsidRPr="004616F9">
        <w:t>a certified RPA operator</w:t>
      </w:r>
      <w:r w:rsidRPr="004616F9">
        <w:t xml:space="preserve">, in accordance with the requirements in its </w:t>
      </w:r>
      <w:r w:rsidR="006B4AB3" w:rsidRPr="004616F9">
        <w:t>documented practices and procedures</w:t>
      </w:r>
      <w:r w:rsidRPr="004616F9">
        <w:t>, to observe</w:t>
      </w:r>
      <w:r w:rsidR="00606B9A" w:rsidRPr="004616F9">
        <w:t>,</w:t>
      </w:r>
      <w:r w:rsidRPr="004616F9">
        <w:t xml:space="preserve"> and communicate about</w:t>
      </w:r>
      <w:r w:rsidR="00606B9A" w:rsidRPr="004616F9">
        <w:t>,</w:t>
      </w:r>
      <w:r w:rsidRPr="004616F9">
        <w:t xml:space="preserve"> an RPA in an EVLOS operation</w:t>
      </w:r>
      <w:r w:rsidR="00470DE7" w:rsidRPr="004616F9">
        <w:t xml:space="preserve"> class 1 or</w:t>
      </w:r>
      <w:r w:rsidR="001A570B" w:rsidRPr="004616F9">
        <w:t xml:space="preserve"> class 2</w:t>
      </w:r>
      <w:r w:rsidRPr="004616F9">
        <w:t>; and</w:t>
      </w:r>
    </w:p>
    <w:p w14:paraId="0B0E1412" w14:textId="77777777" w:rsidR="00C94F88" w:rsidRPr="004616F9" w:rsidRDefault="00C94F88" w:rsidP="00C94F88">
      <w:pPr>
        <w:pStyle w:val="LDP1a"/>
      </w:pPr>
      <w:r w:rsidRPr="004616F9">
        <w:t>(b)</w:t>
      </w:r>
      <w:r w:rsidRPr="004616F9">
        <w:tab/>
        <w:t xml:space="preserve">certified by the RPA operator to have successfully completed the training in accordance with the </w:t>
      </w:r>
      <w:r w:rsidR="006B4AB3" w:rsidRPr="004616F9">
        <w:t>documented practices and procedures</w:t>
      </w:r>
      <w:r w:rsidRPr="004616F9">
        <w:t>.</w:t>
      </w:r>
    </w:p>
    <w:p w14:paraId="3EF8D308" w14:textId="46CCAF63" w:rsidR="00032FD3" w:rsidRPr="004616F9" w:rsidRDefault="00C1790E" w:rsidP="00F42EB5">
      <w:pPr>
        <w:pStyle w:val="LDdefinition"/>
      </w:pPr>
      <w:r w:rsidRPr="004616F9">
        <w:rPr>
          <w:b/>
          <w:i/>
        </w:rPr>
        <w:t>VLOS</w:t>
      </w:r>
      <w:r w:rsidRPr="004616F9">
        <w:rPr>
          <w:i/>
        </w:rPr>
        <w:t xml:space="preserve"> </w:t>
      </w:r>
      <w:r w:rsidR="003A6840" w:rsidRPr="004616F9">
        <w:t>means</w:t>
      </w:r>
      <w:r w:rsidRPr="004616F9">
        <w:t xml:space="preserve"> visual line of sight.</w:t>
      </w:r>
    </w:p>
    <w:p w14:paraId="6323E7EE" w14:textId="71756035" w:rsidR="00600CA6" w:rsidRPr="004616F9" w:rsidRDefault="00600CA6" w:rsidP="00600CA6">
      <w:pPr>
        <w:pStyle w:val="LDClauseHeading"/>
      </w:pPr>
      <w:bookmarkStart w:id="95" w:name="_Toc105066044"/>
      <w:r w:rsidRPr="004616F9">
        <w:t>5.0</w:t>
      </w:r>
      <w:r w:rsidR="00BF12DD" w:rsidRPr="004616F9">
        <w:t>5</w:t>
      </w:r>
      <w:r w:rsidRPr="004616F9">
        <w:tab/>
      </w:r>
      <w:r w:rsidR="006B4AB3" w:rsidRPr="004616F9">
        <w:t>Documented practices and procedures</w:t>
      </w:r>
      <w:r w:rsidR="00344AF2" w:rsidRPr="004616F9">
        <w:t xml:space="preserve"> for </w:t>
      </w:r>
      <w:r w:rsidRPr="004616F9">
        <w:t>EVLOS operation</w:t>
      </w:r>
      <w:r w:rsidR="00344AF2" w:rsidRPr="004616F9">
        <w:t>s</w:t>
      </w:r>
      <w:bookmarkEnd w:id="95"/>
    </w:p>
    <w:p w14:paraId="73858793" w14:textId="5D04ECFB" w:rsidR="00344AF2" w:rsidRPr="004616F9" w:rsidRDefault="0020713F" w:rsidP="00600CA6">
      <w:pPr>
        <w:pStyle w:val="LDClause"/>
      </w:pPr>
      <w:r w:rsidRPr="004616F9">
        <w:tab/>
      </w:r>
      <w:r w:rsidRPr="004616F9">
        <w:tab/>
      </w:r>
      <w:r w:rsidR="000917DF" w:rsidRPr="004616F9">
        <w:t>For a</w:t>
      </w:r>
      <w:r w:rsidR="00600CA6" w:rsidRPr="004616F9">
        <w:t xml:space="preserve">n </w:t>
      </w:r>
      <w:r w:rsidR="0072091E" w:rsidRPr="004616F9">
        <w:t xml:space="preserve">EVLOS </w:t>
      </w:r>
      <w:r w:rsidR="00344AF2" w:rsidRPr="004616F9">
        <w:t xml:space="preserve">operation </w:t>
      </w:r>
      <w:r w:rsidR="00600CA6" w:rsidRPr="004616F9">
        <w:t>approval</w:t>
      </w:r>
      <w:r w:rsidR="0040442B" w:rsidRPr="004616F9">
        <w:t>,</w:t>
      </w:r>
      <w:r w:rsidR="00600CA6" w:rsidRPr="004616F9">
        <w:t xml:space="preserve"> </w:t>
      </w:r>
      <w:r w:rsidR="00A01650" w:rsidRPr="004616F9">
        <w:t>a certified RPA operator</w:t>
      </w:r>
      <w:r w:rsidR="000917DF" w:rsidRPr="004616F9">
        <w:t xml:space="preserve"> must have </w:t>
      </w:r>
      <w:r w:rsidR="006B4AB3" w:rsidRPr="004616F9">
        <w:t>documented practices and procedures</w:t>
      </w:r>
      <w:r w:rsidR="00600CA6" w:rsidRPr="004616F9">
        <w:t xml:space="preserve"> contain</w:t>
      </w:r>
      <w:r w:rsidR="000917DF" w:rsidRPr="004616F9">
        <w:t>ing the following</w:t>
      </w:r>
      <w:r w:rsidR="00344AF2" w:rsidRPr="004616F9">
        <w:t>:</w:t>
      </w:r>
    </w:p>
    <w:p w14:paraId="64AF04BE" w14:textId="5CB3174B" w:rsidR="0040442B" w:rsidRPr="004616F9" w:rsidRDefault="0040442B" w:rsidP="0040442B">
      <w:pPr>
        <w:pStyle w:val="LDP1a"/>
      </w:pPr>
      <w:r w:rsidRPr="004616F9">
        <w:t>(a)</w:t>
      </w:r>
      <w:r w:rsidRPr="004616F9">
        <w:tab/>
        <w:t xml:space="preserve">for each matter, activity or requirement mentioned in this </w:t>
      </w:r>
      <w:r w:rsidR="00347F6A" w:rsidRPr="004616F9">
        <w:t>Chapter</w:t>
      </w:r>
      <w:r w:rsidRPr="004616F9">
        <w:t> —</w:t>
      </w:r>
      <w:r w:rsidR="004F0D11" w:rsidRPr="004616F9">
        <w:t xml:space="preserve"> </w:t>
      </w:r>
      <w:r w:rsidRPr="004616F9">
        <w:t xml:space="preserve">procedures and requirements that comply with this </w:t>
      </w:r>
      <w:r w:rsidR="00347F6A" w:rsidRPr="004616F9">
        <w:t>Chapter</w:t>
      </w:r>
      <w:r w:rsidRPr="004616F9">
        <w:t>;</w:t>
      </w:r>
    </w:p>
    <w:p w14:paraId="2955CE0F" w14:textId="77777777" w:rsidR="0040442B" w:rsidRPr="004616F9" w:rsidRDefault="0040442B" w:rsidP="0040442B">
      <w:pPr>
        <w:pStyle w:val="LDP1a"/>
      </w:pPr>
      <w:r w:rsidRPr="004616F9">
        <w:t>(b)</w:t>
      </w:r>
      <w:r w:rsidRPr="004616F9">
        <w:tab/>
        <w:t>the operator’s statement to its remote pilots and observers that the procedures and requirements for relevant operations must be complied with.</w:t>
      </w:r>
    </w:p>
    <w:p w14:paraId="5BCED18A" w14:textId="626FF084" w:rsidR="0040442B" w:rsidRPr="004616F9" w:rsidRDefault="0040442B" w:rsidP="001E25CB">
      <w:pPr>
        <w:pStyle w:val="LDNote"/>
      </w:pPr>
      <w:r w:rsidRPr="004616F9">
        <w:rPr>
          <w:i/>
        </w:rPr>
        <w:t>Note</w:t>
      </w:r>
      <w:r w:rsidRPr="004616F9">
        <w:t xml:space="preserve">   See also the definition of </w:t>
      </w:r>
      <w:r w:rsidR="006B4AB3" w:rsidRPr="004616F9">
        <w:rPr>
          <w:b/>
          <w:i/>
        </w:rPr>
        <w:t>documented practices and procedures</w:t>
      </w:r>
      <w:r w:rsidRPr="004616F9">
        <w:t xml:space="preserve"> in subsection </w:t>
      </w:r>
      <w:r w:rsidR="003C130A" w:rsidRPr="004616F9">
        <w:t>1.04</w:t>
      </w:r>
      <w:r w:rsidR="002179F4" w:rsidRPr="004616F9">
        <w:t> </w:t>
      </w:r>
      <w:r w:rsidRPr="004616F9">
        <w:t>(</w:t>
      </w:r>
      <w:r w:rsidR="000A5238" w:rsidRPr="004616F9">
        <w:t>2</w:t>
      </w:r>
      <w:r w:rsidRPr="004616F9">
        <w:t>)</w:t>
      </w:r>
      <w:r w:rsidR="003F5D05" w:rsidRPr="004616F9">
        <w:t xml:space="preserve"> which requires</w:t>
      </w:r>
      <w:r w:rsidRPr="004616F9">
        <w:t xml:space="preserve"> </w:t>
      </w:r>
      <w:r w:rsidR="006B4AB3" w:rsidRPr="004616F9">
        <w:rPr>
          <w:lang w:eastAsia="en-AU"/>
        </w:rPr>
        <w:t>documented practices and procedures</w:t>
      </w:r>
      <w:r w:rsidRPr="004616F9">
        <w:t xml:space="preserve"> </w:t>
      </w:r>
      <w:r w:rsidR="003F5D05" w:rsidRPr="004616F9">
        <w:t xml:space="preserve">to </w:t>
      </w:r>
      <w:r w:rsidRPr="004616F9">
        <w:t>be approved by CASA.</w:t>
      </w:r>
    </w:p>
    <w:p w14:paraId="28498EE6" w14:textId="77777777" w:rsidR="001C2E2A" w:rsidRPr="004616F9" w:rsidRDefault="001C2E2A" w:rsidP="00D928BE">
      <w:pPr>
        <w:pStyle w:val="LDClauseHeading"/>
      </w:pPr>
      <w:bookmarkStart w:id="96" w:name="_Toc105066045"/>
      <w:r w:rsidRPr="004616F9">
        <w:t>5.0</w:t>
      </w:r>
      <w:r w:rsidR="00BF12DD" w:rsidRPr="004616F9">
        <w:t>6</w:t>
      </w:r>
      <w:r w:rsidRPr="004616F9">
        <w:tab/>
        <w:t>Remote pilots for EVLOS operations</w:t>
      </w:r>
      <w:bookmarkEnd w:id="96"/>
    </w:p>
    <w:p w14:paraId="28FBD962" w14:textId="409E448E" w:rsidR="001C2E2A" w:rsidRPr="004616F9" w:rsidRDefault="001C2E2A" w:rsidP="00D928BE">
      <w:pPr>
        <w:pStyle w:val="LDClause"/>
        <w:keepNext/>
      </w:pPr>
      <w:r w:rsidRPr="004616F9">
        <w:tab/>
      </w:r>
      <w:r w:rsidRPr="004616F9">
        <w:tab/>
        <w:t>Before conducting an EVLOS operation, the remote pilot:</w:t>
      </w:r>
    </w:p>
    <w:p w14:paraId="60CF578C" w14:textId="355E88FF" w:rsidR="001C2E2A" w:rsidRPr="004616F9" w:rsidRDefault="001C2E2A" w:rsidP="001C2E2A">
      <w:pPr>
        <w:pStyle w:val="LDP1a"/>
        <w:rPr>
          <w:rFonts w:eastAsia="Calibri"/>
        </w:rPr>
      </w:pPr>
      <w:r w:rsidRPr="004616F9">
        <w:t>(a)</w:t>
      </w:r>
      <w:r w:rsidRPr="004616F9">
        <w:tab/>
        <w:t xml:space="preserve">must </w:t>
      </w:r>
      <w:r w:rsidRPr="004616F9">
        <w:rPr>
          <w:rFonts w:eastAsia="Calibri"/>
        </w:rPr>
        <w:t>have completed</w:t>
      </w:r>
      <w:r w:rsidR="00990041" w:rsidRPr="004616F9">
        <w:rPr>
          <w:rFonts w:eastAsia="Calibri"/>
        </w:rPr>
        <w:t>, in addition to the 5 hours</w:t>
      </w:r>
      <w:r w:rsidR="002179F4" w:rsidRPr="004616F9">
        <w:rPr>
          <w:rFonts w:eastAsia="Calibri"/>
        </w:rPr>
        <w:t>’</w:t>
      </w:r>
      <w:r w:rsidR="00990041" w:rsidRPr="004616F9">
        <w:rPr>
          <w:rFonts w:eastAsia="Calibri"/>
        </w:rPr>
        <w:t xml:space="preserve"> experience required under paragraph 101.295 (2) (c) of CASR,</w:t>
      </w:r>
      <w:r w:rsidRPr="004616F9">
        <w:rPr>
          <w:rFonts w:eastAsia="Calibri"/>
        </w:rPr>
        <w:t xml:space="preserve"> at least </w:t>
      </w:r>
      <w:r w:rsidR="00990041" w:rsidRPr="004616F9">
        <w:rPr>
          <w:rFonts w:eastAsia="Calibri"/>
        </w:rPr>
        <w:t xml:space="preserve">the number of </w:t>
      </w:r>
      <w:r w:rsidRPr="004616F9">
        <w:rPr>
          <w:rFonts w:eastAsia="Calibri"/>
        </w:rPr>
        <w:t>hours of flight time</w:t>
      </w:r>
      <w:r w:rsidR="00BA4ED4" w:rsidRPr="004616F9">
        <w:rPr>
          <w:rFonts w:eastAsia="Calibri"/>
        </w:rPr>
        <w:t>, as</w:t>
      </w:r>
      <w:r w:rsidR="0000724F" w:rsidRPr="004616F9">
        <w:rPr>
          <w:rFonts w:eastAsia="Calibri"/>
        </w:rPr>
        <w:t xml:space="preserve"> </w:t>
      </w:r>
      <w:r w:rsidR="00990041" w:rsidRPr="004616F9">
        <w:rPr>
          <w:rFonts w:eastAsia="Calibri"/>
        </w:rPr>
        <w:t>relevantly specified in the operator’s documented practices and procedures</w:t>
      </w:r>
      <w:r w:rsidR="00BA4ED4" w:rsidRPr="004616F9">
        <w:rPr>
          <w:rFonts w:eastAsia="Calibri"/>
        </w:rPr>
        <w:t>,</w:t>
      </w:r>
      <w:r w:rsidR="00990041" w:rsidRPr="004616F9">
        <w:rPr>
          <w:rFonts w:eastAsia="Calibri"/>
        </w:rPr>
        <w:t xml:space="preserve"> </w:t>
      </w:r>
      <w:r w:rsidRPr="004616F9">
        <w:rPr>
          <w:rFonts w:eastAsia="Calibri"/>
        </w:rPr>
        <w:t>operating</w:t>
      </w:r>
      <w:r w:rsidR="008B76ED" w:rsidRPr="004616F9">
        <w:rPr>
          <w:rFonts w:eastAsia="Calibri"/>
        </w:rPr>
        <w:t xml:space="preserve"> in </w:t>
      </w:r>
      <w:r w:rsidR="0088105D" w:rsidRPr="004616F9">
        <w:rPr>
          <w:rFonts w:eastAsia="Calibri"/>
        </w:rPr>
        <w:t>VLOS</w:t>
      </w:r>
      <w:r w:rsidR="008B76ED" w:rsidRPr="004616F9">
        <w:rPr>
          <w:rFonts w:eastAsia="Calibri"/>
        </w:rPr>
        <w:t xml:space="preserve"> operations</w:t>
      </w:r>
      <w:r w:rsidRPr="004616F9">
        <w:rPr>
          <w:rFonts w:eastAsia="Calibri"/>
        </w:rPr>
        <w:t xml:space="preserve"> </w:t>
      </w:r>
      <w:r w:rsidR="008B76ED" w:rsidRPr="004616F9">
        <w:rPr>
          <w:rFonts w:eastAsia="Calibri"/>
        </w:rPr>
        <w:t xml:space="preserve">an RPA of the same </w:t>
      </w:r>
      <w:r w:rsidR="000A5238" w:rsidRPr="004616F9">
        <w:rPr>
          <w:rFonts w:eastAsia="Calibri"/>
        </w:rPr>
        <w:t xml:space="preserve">type </w:t>
      </w:r>
      <w:r w:rsidR="008B76ED" w:rsidRPr="004616F9">
        <w:rPr>
          <w:rFonts w:eastAsia="Calibri"/>
        </w:rPr>
        <w:t>as the</w:t>
      </w:r>
      <w:r w:rsidRPr="004616F9">
        <w:rPr>
          <w:rFonts w:eastAsia="Calibri"/>
        </w:rPr>
        <w:t xml:space="preserve"> </w:t>
      </w:r>
      <w:r w:rsidR="002405BD" w:rsidRPr="004616F9">
        <w:rPr>
          <w:rFonts w:eastAsia="Calibri"/>
        </w:rPr>
        <w:t>RPA</w:t>
      </w:r>
      <w:r w:rsidRPr="004616F9">
        <w:rPr>
          <w:rFonts w:eastAsia="Calibri"/>
        </w:rPr>
        <w:t xml:space="preserve"> that is to be used in the </w:t>
      </w:r>
      <w:r w:rsidR="008B76ED" w:rsidRPr="004616F9">
        <w:rPr>
          <w:rFonts w:eastAsia="Calibri"/>
        </w:rPr>
        <w:t xml:space="preserve">EVLOS </w:t>
      </w:r>
      <w:r w:rsidRPr="004616F9">
        <w:rPr>
          <w:rFonts w:eastAsia="Calibri"/>
        </w:rPr>
        <w:t>operation; and</w:t>
      </w:r>
    </w:p>
    <w:p w14:paraId="0D5E72A0" w14:textId="77777777" w:rsidR="00A41038" w:rsidRPr="004616F9" w:rsidRDefault="001C2E2A" w:rsidP="001C2E2A">
      <w:pPr>
        <w:pStyle w:val="LDP1a"/>
      </w:pPr>
      <w:r w:rsidRPr="004616F9">
        <w:rPr>
          <w:rFonts w:eastAsia="Calibri"/>
        </w:rPr>
        <w:t>(b)</w:t>
      </w:r>
      <w:r w:rsidRPr="004616F9">
        <w:rPr>
          <w:rFonts w:eastAsia="Calibri"/>
        </w:rPr>
        <w:tab/>
        <w:t>must have been trained and certified by the RPA operator</w:t>
      </w:r>
      <w:r w:rsidR="00241EBB" w:rsidRPr="004616F9">
        <w:rPr>
          <w:rFonts w:eastAsia="Calibri"/>
        </w:rPr>
        <w:t xml:space="preserve">, </w:t>
      </w:r>
      <w:r w:rsidR="00241EBB" w:rsidRPr="004616F9">
        <w:t>in accordance with its documented practices and procedures,</w:t>
      </w:r>
      <w:r w:rsidRPr="004616F9">
        <w:rPr>
          <w:rFonts w:eastAsia="Calibri"/>
        </w:rPr>
        <w:t xml:space="preserve"> as competent </w:t>
      </w:r>
      <w:r w:rsidRPr="004616F9">
        <w:t>to carry out the particular EVLOS operation</w:t>
      </w:r>
      <w:r w:rsidR="00A41038" w:rsidRPr="004616F9">
        <w:t>; and</w:t>
      </w:r>
    </w:p>
    <w:p w14:paraId="2FB88927" w14:textId="09CC30AE" w:rsidR="001C2E2A" w:rsidRPr="004616F9" w:rsidRDefault="00B75632" w:rsidP="00B75632">
      <w:pPr>
        <w:pStyle w:val="LDP1a"/>
        <w:rPr>
          <w:rFonts w:eastAsia="Calibri"/>
        </w:rPr>
      </w:pPr>
      <w:r w:rsidRPr="004616F9">
        <w:rPr>
          <w:rFonts w:eastAsia="Calibri"/>
        </w:rPr>
        <w:t>(c)</w:t>
      </w:r>
      <w:r w:rsidRPr="004616F9">
        <w:rPr>
          <w:rFonts w:eastAsia="Calibri"/>
        </w:rPr>
        <w:tab/>
      </w:r>
      <w:r w:rsidR="00A41038" w:rsidRPr="004616F9">
        <w:rPr>
          <w:rFonts w:eastAsia="Calibri"/>
        </w:rPr>
        <w:t>must have successfully completed a proficiency check that was</w:t>
      </w:r>
      <w:r w:rsidR="000C65CD" w:rsidRPr="004616F9">
        <w:rPr>
          <w:rFonts w:eastAsia="Calibri"/>
        </w:rPr>
        <w:t>:</w:t>
      </w:r>
    </w:p>
    <w:p w14:paraId="55727A01" w14:textId="77777777" w:rsidR="002C71EB" w:rsidRPr="004616F9" w:rsidRDefault="000C65CD"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conducted </w:t>
      </w:r>
      <w:r w:rsidR="00A41038" w:rsidRPr="004616F9">
        <w:rPr>
          <w:lang w:eastAsia="en-AU"/>
        </w:rPr>
        <w:t>by</w:t>
      </w:r>
      <w:r w:rsidR="002C71EB" w:rsidRPr="004616F9">
        <w:rPr>
          <w:lang w:eastAsia="en-AU"/>
        </w:rPr>
        <w:t>:</w:t>
      </w:r>
    </w:p>
    <w:p w14:paraId="23BF543A" w14:textId="50245054" w:rsidR="002C71EB" w:rsidRPr="004616F9" w:rsidRDefault="000C65CD" w:rsidP="007916F3">
      <w:pPr>
        <w:pStyle w:val="LDP3A"/>
        <w:tabs>
          <w:tab w:val="clear" w:pos="1985"/>
          <w:tab w:val="left" w:pos="1928"/>
        </w:tabs>
        <w:spacing w:before="40" w:after="40"/>
        <w:ind w:left="1928" w:hanging="454"/>
      </w:pPr>
      <w:r w:rsidRPr="004616F9">
        <w:t>(A)</w:t>
      </w:r>
      <w:r w:rsidRPr="004616F9">
        <w:tab/>
      </w:r>
      <w:r w:rsidR="00A41038" w:rsidRPr="004616F9">
        <w:t xml:space="preserve">the </w:t>
      </w:r>
      <w:r w:rsidR="006E5926" w:rsidRPr="004616F9">
        <w:t>chief remote pilot of the</w:t>
      </w:r>
      <w:r w:rsidR="002C71EB" w:rsidRPr="004616F9">
        <w:t xml:space="preserve"> </w:t>
      </w:r>
      <w:r w:rsidR="00CD55BA" w:rsidRPr="004616F9">
        <w:t>certified RPA operator</w:t>
      </w:r>
      <w:r w:rsidR="002C71EB" w:rsidRPr="004616F9">
        <w:t>; or</w:t>
      </w:r>
    </w:p>
    <w:p w14:paraId="0727546F" w14:textId="77777777" w:rsidR="00276E0A" w:rsidRPr="004616F9" w:rsidRDefault="00276E0A" w:rsidP="00276E0A">
      <w:pPr>
        <w:pStyle w:val="LDP3A"/>
        <w:tabs>
          <w:tab w:val="left" w:pos="1928"/>
        </w:tabs>
        <w:spacing w:before="40" w:after="40"/>
        <w:ind w:left="1928" w:hanging="454"/>
      </w:pPr>
      <w:r w:rsidRPr="004616F9">
        <w:t>(B)</w:t>
      </w:r>
      <w:r w:rsidRPr="004616F9">
        <w:tab/>
        <w:t>a person certified to conduct an RPL training course which includes a proficiency check for the purpose of this section; or</w:t>
      </w:r>
    </w:p>
    <w:p w14:paraId="0ADEE0FF" w14:textId="77777777" w:rsidR="00276E0A" w:rsidRPr="004616F9" w:rsidRDefault="00276E0A" w:rsidP="00276E0A">
      <w:pPr>
        <w:pStyle w:val="LDP3A"/>
        <w:tabs>
          <w:tab w:val="left" w:pos="1928"/>
        </w:tabs>
        <w:spacing w:before="40" w:after="40"/>
        <w:ind w:left="1928" w:hanging="454"/>
      </w:pPr>
      <w:r w:rsidRPr="004616F9">
        <w:t>(C)</w:t>
      </w:r>
      <w:r w:rsidRPr="004616F9">
        <w:tab/>
        <w:t>CASA; and</w:t>
      </w:r>
    </w:p>
    <w:p w14:paraId="2BFC4D54" w14:textId="77777777" w:rsidR="00137EE4" w:rsidRPr="004616F9" w:rsidRDefault="000C65CD" w:rsidP="00CF2B09">
      <w:pPr>
        <w:pStyle w:val="LDP2i"/>
        <w:ind w:left="1559" w:hanging="1105"/>
        <w:rPr>
          <w:lang w:eastAsia="en-AU"/>
        </w:rPr>
      </w:pPr>
      <w:r w:rsidRPr="004616F9">
        <w:rPr>
          <w:lang w:eastAsia="en-AU"/>
        </w:rPr>
        <w:tab/>
        <w:t>(ii)</w:t>
      </w:r>
      <w:r w:rsidRPr="004616F9">
        <w:rPr>
          <w:lang w:eastAsia="en-AU"/>
        </w:rPr>
        <w:tab/>
        <w:t xml:space="preserve">undertaken </w:t>
      </w:r>
      <w:r w:rsidR="00A41038" w:rsidRPr="004616F9">
        <w:rPr>
          <w:lang w:eastAsia="en-AU"/>
        </w:rPr>
        <w:t>not more than</w:t>
      </w:r>
      <w:r w:rsidR="00137EE4" w:rsidRPr="004616F9">
        <w:rPr>
          <w:lang w:eastAsia="en-AU"/>
        </w:rPr>
        <w:t>:</w:t>
      </w:r>
    </w:p>
    <w:p w14:paraId="34998999" w14:textId="5E532C76" w:rsidR="0057736E" w:rsidRPr="004616F9" w:rsidRDefault="0057736E" w:rsidP="007916F3">
      <w:pPr>
        <w:pStyle w:val="LDP3A"/>
        <w:tabs>
          <w:tab w:val="clear" w:pos="1985"/>
          <w:tab w:val="left" w:pos="1928"/>
        </w:tabs>
        <w:spacing w:before="40" w:after="40"/>
        <w:ind w:left="1928" w:hanging="454"/>
      </w:pPr>
      <w:r w:rsidRPr="004616F9">
        <w:t>(A)</w:t>
      </w:r>
      <w:r w:rsidRPr="004616F9">
        <w:tab/>
      </w:r>
      <w:r w:rsidR="00A41038" w:rsidRPr="004616F9">
        <w:t xml:space="preserve">12 months before the </w:t>
      </w:r>
      <w:r w:rsidR="000C65CD" w:rsidRPr="004616F9">
        <w:t xml:space="preserve">EVLOS </w:t>
      </w:r>
      <w:r w:rsidR="00A41038" w:rsidRPr="004616F9">
        <w:t xml:space="preserve">operation; </w:t>
      </w:r>
      <w:r w:rsidR="00137EE4" w:rsidRPr="004616F9">
        <w:t>or</w:t>
      </w:r>
    </w:p>
    <w:p w14:paraId="20F5A6C1" w14:textId="3A7054B5" w:rsidR="00A41038" w:rsidRPr="004616F9" w:rsidRDefault="0057736E" w:rsidP="007916F3">
      <w:pPr>
        <w:pStyle w:val="LDP3A"/>
        <w:tabs>
          <w:tab w:val="clear" w:pos="1985"/>
          <w:tab w:val="left" w:pos="1928"/>
        </w:tabs>
        <w:spacing w:before="40" w:after="40"/>
        <w:ind w:left="1928" w:hanging="454"/>
      </w:pPr>
      <w:r w:rsidRPr="004616F9">
        <w:t>(B)</w:t>
      </w:r>
      <w:r w:rsidRPr="004616F9">
        <w:tab/>
      </w:r>
      <w:r w:rsidR="0004363F" w:rsidRPr="004616F9">
        <w:t>2</w:t>
      </w:r>
      <w:r w:rsidR="008E363B" w:rsidRPr="004616F9">
        <w:t>4 months before the EVLOS operation, provided the remote pilot has completed at least 3 EVLOS flights in</w:t>
      </w:r>
      <w:r w:rsidR="00E70F06" w:rsidRPr="004616F9">
        <w:t xml:space="preserve"> each of </w:t>
      </w:r>
      <w:r w:rsidR="008E363B" w:rsidRPr="004616F9">
        <w:t>the 12</w:t>
      </w:r>
      <w:r w:rsidR="002179F4" w:rsidRPr="004616F9">
        <w:t>-</w:t>
      </w:r>
      <w:r w:rsidR="008E363B" w:rsidRPr="004616F9">
        <w:t>month</w:t>
      </w:r>
      <w:r w:rsidR="00E70F06" w:rsidRPr="004616F9">
        <w:t xml:space="preserve"> periods</w:t>
      </w:r>
      <w:r w:rsidR="008E363B" w:rsidRPr="004616F9">
        <w:t xml:space="preserve"> before the EVLOS operation; </w:t>
      </w:r>
      <w:r w:rsidR="00A41038" w:rsidRPr="004616F9">
        <w:t>and</w:t>
      </w:r>
    </w:p>
    <w:p w14:paraId="0B0AEC18" w14:textId="0C6E19B0" w:rsidR="00A41038" w:rsidRPr="004616F9" w:rsidRDefault="000C65CD" w:rsidP="00CF2B09">
      <w:pPr>
        <w:pStyle w:val="LDP2i"/>
        <w:ind w:left="1559" w:hanging="1105"/>
        <w:rPr>
          <w:lang w:eastAsia="en-AU"/>
        </w:rPr>
      </w:pPr>
      <w:r w:rsidRPr="004616F9">
        <w:rPr>
          <w:lang w:eastAsia="en-AU"/>
        </w:rPr>
        <w:tab/>
        <w:t>(iii)</w:t>
      </w:r>
      <w:r w:rsidRPr="004616F9">
        <w:rPr>
          <w:lang w:eastAsia="en-AU"/>
        </w:rPr>
        <w:tab/>
        <w:t>carried out in accordance with the</w:t>
      </w:r>
      <w:r w:rsidR="00953747" w:rsidRPr="004616F9">
        <w:rPr>
          <w:lang w:eastAsia="en-AU"/>
        </w:rPr>
        <w:t xml:space="preserve"> relevant</w:t>
      </w:r>
      <w:r w:rsidRPr="004616F9">
        <w:rPr>
          <w:lang w:eastAsia="en-AU"/>
        </w:rPr>
        <w:t xml:space="preserve"> </w:t>
      </w:r>
      <w:r w:rsidR="00127996" w:rsidRPr="004616F9">
        <w:rPr>
          <w:lang w:eastAsia="en-AU"/>
        </w:rPr>
        <w:t>certified RPA operator</w:t>
      </w:r>
      <w:r w:rsidRPr="004616F9">
        <w:rPr>
          <w:lang w:eastAsia="en-AU"/>
        </w:rPr>
        <w:t xml:space="preserve">’s documented practices and procedures for </w:t>
      </w:r>
      <w:r w:rsidR="00953747" w:rsidRPr="004616F9">
        <w:rPr>
          <w:lang w:eastAsia="en-AU"/>
        </w:rPr>
        <w:t>proficiency checks under this section.</w:t>
      </w:r>
    </w:p>
    <w:p w14:paraId="55C1D8FB" w14:textId="039E1387" w:rsidR="00D242A9" w:rsidRPr="004616F9" w:rsidRDefault="00AE1581" w:rsidP="00096678">
      <w:pPr>
        <w:pStyle w:val="LDNote"/>
      </w:pPr>
      <w:r w:rsidRPr="004616F9">
        <w:rPr>
          <w:i/>
        </w:rPr>
        <w:t>Note</w:t>
      </w:r>
      <w:r w:rsidRPr="004616F9">
        <w:t>   Under subregulation 101.300</w:t>
      </w:r>
      <w:r w:rsidR="002179F4" w:rsidRPr="004616F9">
        <w:t> </w:t>
      </w:r>
      <w:r w:rsidRPr="004616F9">
        <w:t xml:space="preserve">(4), </w:t>
      </w:r>
      <w:r w:rsidR="008E7B8C" w:rsidRPr="004616F9">
        <w:t xml:space="preserve">a </w:t>
      </w:r>
      <w:proofErr w:type="spellStart"/>
      <w:r w:rsidR="008E7B8C" w:rsidRPr="004616F9">
        <w:t>RePL</w:t>
      </w:r>
      <w:proofErr w:type="spellEnd"/>
      <w:r w:rsidRPr="004616F9">
        <w:t xml:space="preserve"> is subject to the condition that an RPA must be operated within VLOS unless the licence holder has met certain requirements set out in that subregulation.</w:t>
      </w:r>
    </w:p>
    <w:p w14:paraId="2BA73499" w14:textId="477E5CFB" w:rsidR="00344AF2" w:rsidRPr="004616F9" w:rsidRDefault="00344AF2" w:rsidP="00B75632">
      <w:pPr>
        <w:pStyle w:val="LDClauseHeading"/>
      </w:pPr>
      <w:bookmarkStart w:id="97" w:name="_Toc105066046"/>
      <w:r w:rsidRPr="004616F9">
        <w:lastRenderedPageBreak/>
        <w:t>5.0</w:t>
      </w:r>
      <w:r w:rsidR="00BF12DD" w:rsidRPr="004616F9">
        <w:t>7</w:t>
      </w:r>
      <w:r w:rsidRPr="004616F9">
        <w:tab/>
      </w:r>
      <w:r w:rsidR="00807DC1" w:rsidRPr="004616F9">
        <w:t>Observers</w:t>
      </w:r>
      <w:r w:rsidR="00C94F88" w:rsidRPr="004616F9">
        <w:t xml:space="preserve"> for EVLOS operations</w:t>
      </w:r>
      <w:bookmarkEnd w:id="97"/>
    </w:p>
    <w:p w14:paraId="489993AB" w14:textId="77777777" w:rsidR="00344AF2" w:rsidRPr="004616F9" w:rsidRDefault="00344AF2" w:rsidP="00600CA6">
      <w:pPr>
        <w:pStyle w:val="LDClause"/>
      </w:pPr>
      <w:r w:rsidRPr="004616F9">
        <w:tab/>
        <w:t>(1)</w:t>
      </w:r>
      <w:r w:rsidRPr="004616F9">
        <w:tab/>
        <w:t>An EVLOS operation class 1 may only be conducted using a trained visual observer class 1</w:t>
      </w:r>
      <w:r w:rsidR="00A20C06" w:rsidRPr="004616F9">
        <w:t xml:space="preserve"> or class 2</w:t>
      </w:r>
      <w:r w:rsidR="00807DC1" w:rsidRPr="004616F9">
        <w:t xml:space="preserve">, certified by the RPA operator as competent to carry out the particular EVLOS operation in accordance with the </w:t>
      </w:r>
      <w:r w:rsidR="006B4AB3" w:rsidRPr="004616F9">
        <w:t>documented practices and procedures</w:t>
      </w:r>
      <w:r w:rsidR="00807DC1" w:rsidRPr="004616F9">
        <w:t>.</w:t>
      </w:r>
    </w:p>
    <w:p w14:paraId="46C2E8E7" w14:textId="77777777" w:rsidR="00807DC1" w:rsidRPr="004616F9" w:rsidRDefault="00344AF2" w:rsidP="00807DC1">
      <w:pPr>
        <w:pStyle w:val="LDClause"/>
      </w:pPr>
      <w:r w:rsidRPr="004616F9">
        <w:tab/>
        <w:t>(2)</w:t>
      </w:r>
      <w:r w:rsidRPr="004616F9">
        <w:tab/>
        <w:t xml:space="preserve">An EVLOS operation class </w:t>
      </w:r>
      <w:r w:rsidR="00807DC1" w:rsidRPr="004616F9">
        <w:t>2</w:t>
      </w:r>
      <w:r w:rsidRPr="004616F9">
        <w:t xml:space="preserve"> may only be conducted using a trained visual observer class 2</w:t>
      </w:r>
      <w:r w:rsidR="00807DC1" w:rsidRPr="004616F9">
        <w:t xml:space="preserve">, certified by the RPA operator as competent to carry out the particular EVLOS operation in accordance with the </w:t>
      </w:r>
      <w:r w:rsidR="006B4AB3" w:rsidRPr="004616F9">
        <w:t>documented practices and procedures</w:t>
      </w:r>
      <w:r w:rsidR="00807DC1" w:rsidRPr="004616F9">
        <w:t>.</w:t>
      </w:r>
    </w:p>
    <w:p w14:paraId="3E6DC155" w14:textId="77777777" w:rsidR="0001133F" w:rsidRPr="004616F9" w:rsidRDefault="0001133F" w:rsidP="0001133F">
      <w:pPr>
        <w:pStyle w:val="LDClause"/>
        <w:rPr>
          <w:rFonts w:eastAsia="Calibri"/>
        </w:rPr>
      </w:pPr>
      <w:r w:rsidRPr="004616F9">
        <w:tab/>
      </w:r>
      <w:r w:rsidR="00C94F88" w:rsidRPr="004616F9">
        <w:t>(3)</w:t>
      </w:r>
      <w:r w:rsidR="00C94F88" w:rsidRPr="004616F9">
        <w:tab/>
        <w:t xml:space="preserve">An </w:t>
      </w:r>
      <w:r w:rsidRPr="004616F9">
        <w:t>o</w:t>
      </w:r>
      <w:r w:rsidR="00C94F88" w:rsidRPr="004616F9">
        <w:rPr>
          <w:rFonts w:eastAsia="Calibri"/>
        </w:rPr>
        <w:t>bserver</w:t>
      </w:r>
      <w:r w:rsidR="007E58B4" w:rsidRPr="004616F9">
        <w:rPr>
          <w:rFonts w:eastAsia="Calibri"/>
        </w:rPr>
        <w:t xml:space="preserve"> for subsection (1) or (2)</w:t>
      </w:r>
      <w:r w:rsidR="00C94F88" w:rsidRPr="004616F9">
        <w:rPr>
          <w:rFonts w:eastAsia="Calibri"/>
        </w:rPr>
        <w:t xml:space="preserve"> must </w:t>
      </w:r>
      <w:r w:rsidRPr="004616F9">
        <w:rPr>
          <w:rFonts w:eastAsia="Calibri"/>
        </w:rPr>
        <w:t>have</w:t>
      </w:r>
      <w:r w:rsidR="00C94F88" w:rsidRPr="004616F9">
        <w:rPr>
          <w:rFonts w:eastAsia="Calibri"/>
        </w:rPr>
        <w:t xml:space="preserve"> </w:t>
      </w:r>
      <w:r w:rsidRPr="004616F9">
        <w:rPr>
          <w:rFonts w:eastAsia="Calibri"/>
        </w:rPr>
        <w:t>no duties</w:t>
      </w:r>
      <w:r w:rsidR="00470DE7" w:rsidRPr="004616F9">
        <w:rPr>
          <w:rFonts w:eastAsia="Calibri"/>
        </w:rPr>
        <w:t xml:space="preserve"> during the operation of an RPA,</w:t>
      </w:r>
      <w:r w:rsidRPr="004616F9">
        <w:rPr>
          <w:rFonts w:eastAsia="Calibri"/>
        </w:rPr>
        <w:t xml:space="preserve"> other than those mentioned in paragraph (</w:t>
      </w:r>
      <w:r w:rsidR="003F5D05" w:rsidRPr="004616F9">
        <w:rPr>
          <w:rFonts w:eastAsia="Calibri"/>
        </w:rPr>
        <w:t>e</w:t>
      </w:r>
      <w:r w:rsidRPr="004616F9">
        <w:rPr>
          <w:rFonts w:eastAsia="Calibri"/>
        </w:rPr>
        <w:t xml:space="preserve">) of the definition of </w:t>
      </w:r>
      <w:r w:rsidRPr="004616F9">
        <w:rPr>
          <w:rFonts w:eastAsia="Calibri"/>
          <w:b/>
          <w:i/>
        </w:rPr>
        <w:t>EVLOS operation class 1</w:t>
      </w:r>
      <w:r w:rsidRPr="004616F9">
        <w:rPr>
          <w:rFonts w:eastAsia="Calibri"/>
        </w:rPr>
        <w:t xml:space="preserve"> or </w:t>
      </w:r>
      <w:r w:rsidRPr="004616F9">
        <w:rPr>
          <w:rFonts w:eastAsia="Calibri"/>
          <w:b/>
          <w:i/>
        </w:rPr>
        <w:t>EVLOS operation class 2</w:t>
      </w:r>
      <w:r w:rsidRPr="004616F9">
        <w:rPr>
          <w:rFonts w:eastAsia="Calibri"/>
        </w:rPr>
        <w:t>, as the case requires.</w:t>
      </w:r>
    </w:p>
    <w:p w14:paraId="139EA470" w14:textId="26C72682" w:rsidR="007E58B4" w:rsidRPr="004616F9" w:rsidRDefault="000D3310" w:rsidP="000721DF">
      <w:pPr>
        <w:pStyle w:val="LDClause"/>
        <w:rPr>
          <w:rFonts w:eastAsia="Calibri"/>
        </w:rPr>
      </w:pPr>
      <w:r w:rsidRPr="004616F9">
        <w:rPr>
          <w:rFonts w:eastAsia="Calibri"/>
        </w:rPr>
        <w:tab/>
        <w:t>(</w:t>
      </w:r>
      <w:r w:rsidR="007E58B4" w:rsidRPr="004616F9">
        <w:rPr>
          <w:rFonts w:eastAsia="Calibri"/>
        </w:rPr>
        <w:t>4</w:t>
      </w:r>
      <w:r w:rsidRPr="004616F9">
        <w:rPr>
          <w:rFonts w:eastAsia="Calibri"/>
        </w:rPr>
        <w:t>)</w:t>
      </w:r>
      <w:r w:rsidRPr="004616F9">
        <w:rPr>
          <w:rFonts w:eastAsia="Calibri"/>
        </w:rPr>
        <w:tab/>
        <w:t>An observer</w:t>
      </w:r>
      <w:r w:rsidR="007E58B4" w:rsidRPr="004616F9">
        <w:rPr>
          <w:rFonts w:eastAsia="Calibri"/>
        </w:rPr>
        <w:t xml:space="preserve"> for subsection (1) or (2) must not be required to observe more than 1</w:t>
      </w:r>
      <w:r w:rsidR="002179F4" w:rsidRPr="004616F9">
        <w:rPr>
          <w:rFonts w:eastAsia="Calibri"/>
        </w:rPr>
        <w:t> </w:t>
      </w:r>
      <w:r w:rsidR="007E58B4" w:rsidRPr="004616F9">
        <w:rPr>
          <w:rFonts w:eastAsia="Calibri"/>
        </w:rPr>
        <w:t>RPA</w:t>
      </w:r>
      <w:r w:rsidR="00136098" w:rsidRPr="004616F9">
        <w:rPr>
          <w:rFonts w:eastAsia="Calibri"/>
        </w:rPr>
        <w:t xml:space="preserve"> </w:t>
      </w:r>
      <w:r w:rsidR="007F06D3" w:rsidRPr="004616F9">
        <w:rPr>
          <w:rFonts w:eastAsia="Calibri"/>
        </w:rPr>
        <w:t>for more than 1 remote pilot</w:t>
      </w:r>
      <w:r w:rsidR="007E58B4" w:rsidRPr="004616F9">
        <w:rPr>
          <w:rFonts w:eastAsia="Calibri"/>
        </w:rPr>
        <w:t xml:space="preserve"> in any EVLOS operation unless</w:t>
      </w:r>
      <w:r w:rsidR="00052BAA" w:rsidRPr="004616F9">
        <w:rPr>
          <w:rFonts w:eastAsia="Calibri"/>
        </w:rPr>
        <w:t xml:space="preserve"> the operation is</w:t>
      </w:r>
      <w:r w:rsidR="004C0926" w:rsidRPr="004616F9">
        <w:rPr>
          <w:rFonts w:eastAsia="Calibri"/>
        </w:rPr>
        <w:t>:</w:t>
      </w:r>
    </w:p>
    <w:p w14:paraId="548694D4" w14:textId="74B22E4C" w:rsidR="000D3310" w:rsidRPr="004616F9" w:rsidRDefault="00052BAA" w:rsidP="00B75632">
      <w:pPr>
        <w:pStyle w:val="LDP1a"/>
        <w:rPr>
          <w:rFonts w:eastAsia="Calibri"/>
        </w:rPr>
      </w:pPr>
      <w:r w:rsidRPr="004616F9">
        <w:rPr>
          <w:rFonts w:eastAsia="Calibri"/>
        </w:rPr>
        <w:t>(</w:t>
      </w:r>
      <w:r w:rsidR="00D242A9" w:rsidRPr="004616F9">
        <w:rPr>
          <w:rFonts w:eastAsia="Calibri"/>
        </w:rPr>
        <w:t>a</w:t>
      </w:r>
      <w:r w:rsidRPr="004616F9">
        <w:rPr>
          <w:rFonts w:eastAsia="Calibri"/>
        </w:rPr>
        <w:t>)</w:t>
      </w:r>
      <w:r w:rsidRPr="004616F9">
        <w:rPr>
          <w:rFonts w:eastAsia="Calibri"/>
        </w:rPr>
        <w:tab/>
        <w:t>approved in writing by CASA</w:t>
      </w:r>
      <w:r w:rsidR="00D242A9" w:rsidRPr="004616F9">
        <w:rPr>
          <w:rFonts w:eastAsia="Calibri"/>
        </w:rPr>
        <w:t>; and</w:t>
      </w:r>
    </w:p>
    <w:p w14:paraId="036B7627" w14:textId="691BB085" w:rsidR="00D242A9" w:rsidRPr="004616F9" w:rsidRDefault="00D242A9" w:rsidP="00B75632">
      <w:pPr>
        <w:pStyle w:val="LDP1a"/>
        <w:rPr>
          <w:rFonts w:eastAsia="Calibri"/>
        </w:rPr>
      </w:pPr>
      <w:r w:rsidRPr="004616F9">
        <w:rPr>
          <w:rFonts w:eastAsia="Calibri"/>
        </w:rPr>
        <w:t>(b)</w:t>
      </w:r>
      <w:r w:rsidRPr="004616F9">
        <w:rPr>
          <w:rFonts w:eastAsia="Calibri"/>
        </w:rPr>
        <w:tab/>
        <w:t>operated in accordance with any conditions of the approval.</w:t>
      </w:r>
    </w:p>
    <w:p w14:paraId="40D6256F" w14:textId="17722258" w:rsidR="0053049E" w:rsidRPr="004616F9" w:rsidRDefault="007E58B4" w:rsidP="007E58B4">
      <w:pPr>
        <w:pStyle w:val="LDClause"/>
        <w:rPr>
          <w:rFonts w:eastAsia="Calibri"/>
        </w:rPr>
      </w:pPr>
      <w:r w:rsidRPr="004616F9">
        <w:tab/>
        <w:t>(5)</w:t>
      </w:r>
      <w:r w:rsidRPr="004616F9">
        <w:tab/>
        <w:t>An observer</w:t>
      </w:r>
      <w:r w:rsidR="009B5F07" w:rsidRPr="004616F9">
        <w:t xml:space="preserve"> </w:t>
      </w:r>
      <w:r w:rsidR="009B5F07" w:rsidRPr="004616F9">
        <w:rPr>
          <w:rFonts w:eastAsia="Calibri"/>
        </w:rPr>
        <w:t>for subsection (1) or (2)</w:t>
      </w:r>
      <w:r w:rsidRPr="004616F9">
        <w:t xml:space="preserve"> </w:t>
      </w:r>
      <w:r w:rsidRPr="004616F9">
        <w:rPr>
          <w:rFonts w:eastAsia="Calibri"/>
        </w:rPr>
        <w:t>may use a device, for example, binoculars or a telescope, to assist in carrying out his or her duties, but must not use the device as the primary means of keeping the surrounding airspace and ground in sight.</w:t>
      </w:r>
    </w:p>
    <w:p w14:paraId="7266F5B4" w14:textId="3750E676" w:rsidR="007E58B4" w:rsidRPr="004616F9" w:rsidRDefault="0053049E" w:rsidP="000721DF">
      <w:pPr>
        <w:pStyle w:val="LDClause"/>
        <w:rPr>
          <w:rFonts w:eastAsia="Calibri"/>
        </w:rPr>
      </w:pPr>
      <w:r w:rsidRPr="004616F9">
        <w:rPr>
          <w:rFonts w:eastAsia="Calibri"/>
        </w:rPr>
        <w:tab/>
        <w:t>(6)</w:t>
      </w:r>
      <w:r w:rsidRPr="004616F9">
        <w:rPr>
          <w:rFonts w:eastAsia="Calibri"/>
        </w:rPr>
        <w:tab/>
        <w:t>For subsection (</w:t>
      </w:r>
      <w:r w:rsidR="009B5F07" w:rsidRPr="004616F9">
        <w:rPr>
          <w:rFonts w:eastAsia="Calibri"/>
        </w:rPr>
        <w:t>4</w:t>
      </w:r>
      <w:r w:rsidRPr="004616F9">
        <w:rPr>
          <w:rFonts w:eastAsia="Calibri"/>
        </w:rPr>
        <w:t xml:space="preserve">), </w:t>
      </w:r>
      <w:r w:rsidR="009B5F07" w:rsidRPr="004616F9">
        <w:rPr>
          <w:rFonts w:eastAsia="Calibri"/>
        </w:rPr>
        <w:t xml:space="preserve">the duties mentioned in paragraph (e) of the definition of </w:t>
      </w:r>
      <w:r w:rsidR="009B5F07" w:rsidRPr="004616F9">
        <w:rPr>
          <w:rFonts w:eastAsia="Calibri"/>
          <w:b/>
          <w:i/>
        </w:rPr>
        <w:t>EVLOS operation class 1</w:t>
      </w:r>
      <w:r w:rsidR="009B5F07" w:rsidRPr="004616F9">
        <w:rPr>
          <w:rFonts w:eastAsia="Calibri"/>
        </w:rPr>
        <w:t xml:space="preserve"> or </w:t>
      </w:r>
      <w:r w:rsidR="009B5F07" w:rsidRPr="004616F9">
        <w:rPr>
          <w:rFonts w:eastAsia="Calibri"/>
          <w:b/>
          <w:i/>
        </w:rPr>
        <w:t>EVLOS operation class 2</w:t>
      </w:r>
      <w:r w:rsidR="009B5F07" w:rsidRPr="004616F9">
        <w:rPr>
          <w:rFonts w:eastAsia="Calibri"/>
        </w:rPr>
        <w:t xml:space="preserve"> </w:t>
      </w:r>
      <w:r w:rsidRPr="004616F9">
        <w:rPr>
          <w:rFonts w:eastAsia="Calibri"/>
        </w:rPr>
        <w:t xml:space="preserve">are </w:t>
      </w:r>
      <w:r w:rsidR="009B5F07" w:rsidRPr="004616F9">
        <w:rPr>
          <w:rFonts w:eastAsia="Calibri"/>
        </w:rPr>
        <w:t>to be read as</w:t>
      </w:r>
      <w:r w:rsidR="00D14EF0" w:rsidRPr="004616F9">
        <w:rPr>
          <w:rFonts w:eastAsia="Calibri"/>
        </w:rPr>
        <w:t xml:space="preserve"> also</w:t>
      </w:r>
      <w:r w:rsidR="009B5F07" w:rsidRPr="004616F9">
        <w:rPr>
          <w:rFonts w:eastAsia="Calibri"/>
        </w:rPr>
        <w:t xml:space="preserve"> referring to </w:t>
      </w:r>
      <w:r w:rsidR="00AD6099" w:rsidRPr="004616F9">
        <w:rPr>
          <w:rFonts w:eastAsia="Calibri"/>
        </w:rPr>
        <w:t>more than 1 RPA or more than 1 remote pilot,</w:t>
      </w:r>
      <w:r w:rsidR="009B5F07" w:rsidRPr="004616F9">
        <w:rPr>
          <w:rFonts w:eastAsia="Calibri"/>
        </w:rPr>
        <w:t xml:space="preserve"> as the case requires.</w:t>
      </w:r>
    </w:p>
    <w:p w14:paraId="72ECE72F" w14:textId="48451769" w:rsidR="001C2E2A" w:rsidRPr="004616F9" w:rsidRDefault="001C2E2A" w:rsidP="001C2E2A">
      <w:pPr>
        <w:pStyle w:val="LDClauseHeading"/>
      </w:pPr>
      <w:bookmarkStart w:id="98" w:name="_Toc105066047"/>
      <w:r w:rsidRPr="004616F9">
        <w:t>5.0</w:t>
      </w:r>
      <w:r w:rsidR="00976AA9" w:rsidRPr="004616F9">
        <w:t>8</w:t>
      </w:r>
      <w:r w:rsidRPr="004616F9">
        <w:tab/>
      </w:r>
      <w:r w:rsidR="00E875F3" w:rsidRPr="004616F9">
        <w:t xml:space="preserve">Handover </w:t>
      </w:r>
      <w:r w:rsidRPr="004616F9">
        <w:t xml:space="preserve">procedures between </w:t>
      </w:r>
      <w:r w:rsidR="00A71BC2" w:rsidRPr="004616F9">
        <w:t>1</w:t>
      </w:r>
      <w:r w:rsidR="009D3CB5" w:rsidRPr="004616F9">
        <w:t xml:space="preserve"> remote pilot and another</w:t>
      </w:r>
      <w:r w:rsidRPr="004616F9">
        <w:t xml:space="preserve"> remote pilot for EVLOS operations</w:t>
      </w:r>
      <w:bookmarkEnd w:id="98"/>
    </w:p>
    <w:p w14:paraId="056DEC64" w14:textId="4F918289" w:rsidR="00E875F3" w:rsidRPr="004616F9" w:rsidRDefault="001C2E2A" w:rsidP="00DD3355">
      <w:pPr>
        <w:pStyle w:val="LDClause"/>
        <w:rPr>
          <w:rFonts w:eastAsia="Calibri"/>
        </w:rPr>
      </w:pPr>
      <w:r w:rsidRPr="004616F9">
        <w:rPr>
          <w:rFonts w:eastAsia="Calibri"/>
        </w:rPr>
        <w:tab/>
        <w:t>(1)</w:t>
      </w:r>
      <w:r w:rsidRPr="004616F9">
        <w:rPr>
          <w:rFonts w:eastAsia="Calibri"/>
        </w:rPr>
        <w:tab/>
        <w:t>Control of an RPA must not be</w:t>
      </w:r>
      <w:r w:rsidR="00DD3355" w:rsidRPr="004616F9">
        <w:rPr>
          <w:rFonts w:eastAsia="Calibri"/>
        </w:rPr>
        <w:t xml:space="preserve"> transferred (</w:t>
      </w:r>
      <w:r w:rsidR="00E875F3" w:rsidRPr="004616F9">
        <w:rPr>
          <w:rFonts w:eastAsia="Calibri"/>
          <w:b/>
          <w:i/>
        </w:rPr>
        <w:t>handed</w:t>
      </w:r>
      <w:r w:rsidR="00DD3355" w:rsidRPr="004616F9">
        <w:rPr>
          <w:rFonts w:eastAsia="Calibri"/>
          <w:b/>
          <w:i/>
        </w:rPr>
        <w:t xml:space="preserve"> over</w:t>
      </w:r>
      <w:r w:rsidR="00DD3355" w:rsidRPr="004616F9">
        <w:rPr>
          <w:rFonts w:eastAsia="Calibri"/>
        </w:rPr>
        <w:t xml:space="preserve">) </w:t>
      </w:r>
      <w:r w:rsidRPr="004616F9">
        <w:rPr>
          <w:rFonts w:eastAsia="Calibri"/>
        </w:rPr>
        <w:t xml:space="preserve">from </w:t>
      </w:r>
      <w:r w:rsidR="00DD3355" w:rsidRPr="004616F9">
        <w:rPr>
          <w:rFonts w:eastAsia="Calibri"/>
        </w:rPr>
        <w:t>the</w:t>
      </w:r>
      <w:r w:rsidRPr="004616F9">
        <w:rPr>
          <w:rFonts w:eastAsia="Calibri"/>
        </w:rPr>
        <w:t xml:space="preserve"> remote pilot</w:t>
      </w:r>
      <w:r w:rsidR="00DD3355" w:rsidRPr="004616F9">
        <w:rPr>
          <w:rFonts w:eastAsia="Calibri"/>
        </w:rPr>
        <w:t xml:space="preserve"> (the </w:t>
      </w:r>
      <w:r w:rsidR="00E875F3" w:rsidRPr="004616F9">
        <w:rPr>
          <w:rFonts w:eastAsia="Calibri"/>
          <w:b/>
          <w:i/>
        </w:rPr>
        <w:t>handing</w:t>
      </w:r>
      <w:r w:rsidR="002179F4" w:rsidRPr="004616F9">
        <w:rPr>
          <w:rFonts w:eastAsia="Calibri"/>
          <w:b/>
          <w:i/>
        </w:rPr>
        <w:t>-</w:t>
      </w:r>
      <w:r w:rsidR="00E875F3" w:rsidRPr="004616F9">
        <w:rPr>
          <w:rFonts w:eastAsia="Calibri"/>
          <w:b/>
          <w:i/>
        </w:rPr>
        <w:t xml:space="preserve">over </w:t>
      </w:r>
      <w:r w:rsidR="00A20C06" w:rsidRPr="004616F9">
        <w:rPr>
          <w:rFonts w:eastAsia="Calibri"/>
          <w:b/>
          <w:i/>
        </w:rPr>
        <w:t xml:space="preserve">remote </w:t>
      </w:r>
      <w:r w:rsidR="00DD3355" w:rsidRPr="004616F9">
        <w:rPr>
          <w:rFonts w:eastAsia="Calibri"/>
          <w:b/>
          <w:i/>
        </w:rPr>
        <w:t>pilot</w:t>
      </w:r>
      <w:r w:rsidR="00DD3355" w:rsidRPr="004616F9">
        <w:rPr>
          <w:rFonts w:eastAsia="Calibri"/>
        </w:rPr>
        <w:t>)</w:t>
      </w:r>
      <w:r w:rsidRPr="004616F9">
        <w:rPr>
          <w:rFonts w:eastAsia="Calibri"/>
        </w:rPr>
        <w:t xml:space="preserve"> to another person</w:t>
      </w:r>
      <w:r w:rsidR="00DD3355" w:rsidRPr="004616F9">
        <w:rPr>
          <w:rFonts w:eastAsia="Calibri"/>
        </w:rPr>
        <w:t xml:space="preserve"> (the </w:t>
      </w:r>
      <w:r w:rsidR="00DD3355" w:rsidRPr="004616F9">
        <w:rPr>
          <w:rFonts w:eastAsia="Calibri"/>
          <w:b/>
          <w:i/>
        </w:rPr>
        <w:t>new remote pilot</w:t>
      </w:r>
      <w:r w:rsidR="00DD3355" w:rsidRPr="004616F9">
        <w:rPr>
          <w:rFonts w:eastAsia="Calibri"/>
        </w:rPr>
        <w:t>) unless</w:t>
      </w:r>
      <w:r w:rsidR="00E875F3" w:rsidRPr="004616F9">
        <w:rPr>
          <w:rFonts w:eastAsia="Calibri"/>
        </w:rPr>
        <w:t>:</w:t>
      </w:r>
    </w:p>
    <w:p w14:paraId="6512649C" w14:textId="77777777" w:rsidR="00E875F3" w:rsidRPr="004616F9" w:rsidRDefault="00E875F3" w:rsidP="00E875F3">
      <w:pPr>
        <w:pStyle w:val="LDP1a"/>
        <w:rPr>
          <w:rFonts w:eastAsia="Calibri"/>
        </w:rPr>
      </w:pPr>
      <w:r w:rsidRPr="004616F9">
        <w:rPr>
          <w:rFonts w:eastAsia="Calibri"/>
        </w:rPr>
        <w:t>(a)</w:t>
      </w:r>
      <w:r w:rsidRPr="004616F9">
        <w:rPr>
          <w:rFonts w:eastAsia="Calibri"/>
        </w:rPr>
        <w:tab/>
      </w:r>
      <w:r w:rsidR="001C2E2A" w:rsidRPr="004616F9">
        <w:rPr>
          <w:rFonts w:eastAsia="Calibri"/>
        </w:rPr>
        <w:t>the other person</w:t>
      </w:r>
      <w:r w:rsidR="00DD3355" w:rsidRPr="004616F9">
        <w:rPr>
          <w:rFonts w:eastAsia="Calibri"/>
        </w:rPr>
        <w:t xml:space="preserve"> </w:t>
      </w:r>
      <w:r w:rsidR="001C2E2A" w:rsidRPr="004616F9">
        <w:rPr>
          <w:rFonts w:eastAsia="Calibri"/>
        </w:rPr>
        <w:t xml:space="preserve">is </w:t>
      </w:r>
      <w:r w:rsidR="00DD3355" w:rsidRPr="004616F9">
        <w:rPr>
          <w:rFonts w:eastAsia="Calibri"/>
        </w:rPr>
        <w:t xml:space="preserve">also a </w:t>
      </w:r>
      <w:r w:rsidR="001C2E2A" w:rsidRPr="004616F9">
        <w:rPr>
          <w:rFonts w:eastAsia="Calibri"/>
        </w:rPr>
        <w:t xml:space="preserve">remote </w:t>
      </w:r>
      <w:r w:rsidR="00DD3355" w:rsidRPr="004616F9">
        <w:rPr>
          <w:rFonts w:eastAsia="Calibri"/>
        </w:rPr>
        <w:t>pilot who complies with section 5.06</w:t>
      </w:r>
      <w:r w:rsidRPr="004616F9">
        <w:rPr>
          <w:rFonts w:eastAsia="Calibri"/>
        </w:rPr>
        <w:t>; and</w:t>
      </w:r>
    </w:p>
    <w:p w14:paraId="0DAA9BED" w14:textId="0A7EF9D1" w:rsidR="00DD3355" w:rsidRPr="004616F9" w:rsidRDefault="00E875F3" w:rsidP="00E875F3">
      <w:pPr>
        <w:pStyle w:val="LDP1a"/>
        <w:rPr>
          <w:rFonts w:eastAsia="Calibri"/>
        </w:rPr>
      </w:pPr>
      <w:r w:rsidRPr="004616F9">
        <w:rPr>
          <w:rFonts w:eastAsia="Calibri"/>
        </w:rPr>
        <w:t>(b)</w:t>
      </w:r>
      <w:r w:rsidRPr="004616F9">
        <w:rPr>
          <w:rFonts w:eastAsia="Calibri"/>
        </w:rPr>
        <w:tab/>
        <w:t xml:space="preserve">the handover is in accordance with the </w:t>
      </w:r>
      <w:r w:rsidR="00127996" w:rsidRPr="004616F9">
        <w:rPr>
          <w:rFonts w:eastAsia="Calibri"/>
        </w:rPr>
        <w:t>certified RPA operator</w:t>
      </w:r>
      <w:r w:rsidRPr="004616F9">
        <w:rPr>
          <w:rFonts w:eastAsia="Calibri"/>
        </w:rPr>
        <w:t>’s documented practices and procedures</w:t>
      </w:r>
      <w:r w:rsidR="00DD3355" w:rsidRPr="004616F9">
        <w:rPr>
          <w:rFonts w:eastAsia="Calibri"/>
        </w:rPr>
        <w:t>.</w:t>
      </w:r>
    </w:p>
    <w:p w14:paraId="652C921C" w14:textId="77777777" w:rsidR="004704FB" w:rsidRPr="004616F9" w:rsidRDefault="00333BE3" w:rsidP="00DD3355">
      <w:pPr>
        <w:pStyle w:val="LDClause"/>
        <w:rPr>
          <w:rFonts w:eastAsia="Calibri"/>
        </w:rPr>
      </w:pPr>
      <w:r w:rsidRPr="004616F9">
        <w:rPr>
          <w:rFonts w:eastAsia="Calibri"/>
        </w:rPr>
        <w:tab/>
        <w:t>(</w:t>
      </w:r>
      <w:r w:rsidR="00E875F3" w:rsidRPr="004616F9">
        <w:rPr>
          <w:rFonts w:eastAsia="Calibri"/>
        </w:rPr>
        <w:t>2</w:t>
      </w:r>
      <w:r w:rsidRPr="004616F9">
        <w:rPr>
          <w:rFonts w:eastAsia="Calibri"/>
        </w:rPr>
        <w:t>)</w:t>
      </w:r>
      <w:r w:rsidRPr="004616F9">
        <w:rPr>
          <w:rFonts w:eastAsia="Calibri"/>
        </w:rPr>
        <w:tab/>
        <w:t xml:space="preserve">After a </w:t>
      </w:r>
      <w:r w:rsidR="00E875F3" w:rsidRPr="004616F9">
        <w:rPr>
          <w:rFonts w:eastAsia="Calibri"/>
        </w:rPr>
        <w:t xml:space="preserve">handover </w:t>
      </w:r>
      <w:r w:rsidRPr="004616F9">
        <w:rPr>
          <w:rFonts w:eastAsia="Calibri"/>
        </w:rPr>
        <w:t>occurs, the new remote pilot is</w:t>
      </w:r>
      <w:r w:rsidR="004704FB" w:rsidRPr="004616F9">
        <w:rPr>
          <w:rFonts w:eastAsia="Calibri"/>
        </w:rPr>
        <w:t>:</w:t>
      </w:r>
    </w:p>
    <w:p w14:paraId="79EE3328" w14:textId="77777777" w:rsidR="004704FB" w:rsidRPr="004616F9" w:rsidRDefault="004704FB" w:rsidP="004704FB">
      <w:pPr>
        <w:pStyle w:val="LDP1a"/>
        <w:rPr>
          <w:rFonts w:eastAsia="Calibri"/>
        </w:rPr>
      </w:pPr>
      <w:r w:rsidRPr="004616F9">
        <w:rPr>
          <w:rFonts w:eastAsia="Calibri"/>
        </w:rPr>
        <w:t>(a)</w:t>
      </w:r>
      <w:r w:rsidRPr="004616F9">
        <w:rPr>
          <w:rFonts w:eastAsia="Calibri"/>
        </w:rPr>
        <w:tab/>
      </w:r>
      <w:r w:rsidR="00333BE3" w:rsidRPr="004616F9">
        <w:rPr>
          <w:rFonts w:eastAsia="Calibri"/>
        </w:rPr>
        <w:t>the remote pilot of the RPA</w:t>
      </w:r>
      <w:r w:rsidRPr="004616F9">
        <w:rPr>
          <w:rFonts w:eastAsia="Calibri"/>
        </w:rPr>
        <w:t>; and</w:t>
      </w:r>
    </w:p>
    <w:p w14:paraId="422D7074" w14:textId="77777777" w:rsidR="004704FB" w:rsidRPr="004616F9" w:rsidRDefault="004704FB" w:rsidP="004704FB">
      <w:pPr>
        <w:pStyle w:val="LDP1a"/>
        <w:rPr>
          <w:rFonts w:eastAsia="Calibri"/>
        </w:rPr>
      </w:pPr>
      <w:r w:rsidRPr="004616F9">
        <w:rPr>
          <w:rFonts w:eastAsia="Calibri"/>
        </w:rPr>
        <w:t>(b)</w:t>
      </w:r>
      <w:r w:rsidRPr="004616F9">
        <w:rPr>
          <w:rFonts w:eastAsia="Calibri"/>
        </w:rPr>
        <w:tab/>
      </w:r>
      <w:r w:rsidR="00333BE3" w:rsidRPr="004616F9">
        <w:rPr>
          <w:rFonts w:eastAsia="Calibri"/>
        </w:rPr>
        <w:t xml:space="preserve">responsible and accountable for </w:t>
      </w:r>
      <w:r w:rsidRPr="004616F9">
        <w:rPr>
          <w:rFonts w:eastAsia="Calibri"/>
        </w:rPr>
        <w:t xml:space="preserve">ensuring that </w:t>
      </w:r>
      <w:r w:rsidR="00333BE3" w:rsidRPr="004616F9">
        <w:rPr>
          <w:rFonts w:eastAsia="Calibri"/>
        </w:rPr>
        <w:t>the EVLOS operation</w:t>
      </w:r>
      <w:r w:rsidRPr="004616F9">
        <w:rPr>
          <w:rFonts w:eastAsia="Calibri"/>
        </w:rPr>
        <w:t xml:space="preserve"> complies</w:t>
      </w:r>
      <w:r w:rsidR="00333BE3" w:rsidRPr="004616F9">
        <w:rPr>
          <w:rFonts w:eastAsia="Calibri"/>
        </w:rPr>
        <w:t xml:space="preserve"> with all requirements of the</w:t>
      </w:r>
      <w:r w:rsidR="003F5D05" w:rsidRPr="004616F9">
        <w:rPr>
          <w:rFonts w:eastAsia="Calibri"/>
        </w:rPr>
        <w:t xml:space="preserve"> relevant</w:t>
      </w:r>
      <w:r w:rsidR="00333BE3" w:rsidRPr="004616F9">
        <w:rPr>
          <w:rFonts w:eastAsia="Calibri"/>
        </w:rPr>
        <w:t xml:space="preserve"> civil aviation legislation as if the operation were first commencing from the time, date and location </w:t>
      </w:r>
      <w:r w:rsidRPr="004616F9">
        <w:rPr>
          <w:rFonts w:eastAsia="Calibri"/>
        </w:rPr>
        <w:t>at which the</w:t>
      </w:r>
      <w:r w:rsidR="00333BE3" w:rsidRPr="004616F9">
        <w:rPr>
          <w:rFonts w:eastAsia="Calibri"/>
        </w:rPr>
        <w:t xml:space="preserve"> </w:t>
      </w:r>
      <w:r w:rsidRPr="004616F9">
        <w:rPr>
          <w:rFonts w:eastAsia="Calibri"/>
        </w:rPr>
        <w:t xml:space="preserve">new </w:t>
      </w:r>
      <w:r w:rsidR="00A20C06" w:rsidRPr="004616F9">
        <w:rPr>
          <w:rFonts w:eastAsia="Calibri"/>
        </w:rPr>
        <w:t xml:space="preserve">remote </w:t>
      </w:r>
      <w:r w:rsidRPr="004616F9">
        <w:rPr>
          <w:rFonts w:eastAsia="Calibri"/>
        </w:rPr>
        <w:t>pilot assumes control of the RPA.</w:t>
      </w:r>
    </w:p>
    <w:p w14:paraId="643FF3C5" w14:textId="77777777" w:rsidR="00EB615B" w:rsidRPr="004616F9" w:rsidRDefault="00EB615B" w:rsidP="00EB615B">
      <w:pPr>
        <w:pStyle w:val="LDClauseHeading"/>
      </w:pPr>
      <w:bookmarkStart w:id="99" w:name="_Toc105066048"/>
      <w:r w:rsidRPr="004616F9">
        <w:t>5.</w:t>
      </w:r>
      <w:r w:rsidR="00AC6D2A" w:rsidRPr="004616F9">
        <w:t>0</w:t>
      </w:r>
      <w:r w:rsidR="00976AA9" w:rsidRPr="004616F9">
        <w:t>9</w:t>
      </w:r>
      <w:r w:rsidRPr="004616F9">
        <w:tab/>
        <w:t>Pre-flight briefing for an EVLOS operation</w:t>
      </w:r>
      <w:bookmarkEnd w:id="99"/>
    </w:p>
    <w:p w14:paraId="0477C069" w14:textId="44427109" w:rsidR="00EB615B" w:rsidRPr="004616F9" w:rsidRDefault="00EB615B" w:rsidP="00EB615B">
      <w:pPr>
        <w:pStyle w:val="LDClause"/>
        <w:rPr>
          <w:rFonts w:eastAsia="Calibri"/>
        </w:rPr>
      </w:pPr>
      <w:r w:rsidRPr="004616F9">
        <w:rPr>
          <w:rFonts w:eastAsia="Calibri"/>
        </w:rPr>
        <w:tab/>
      </w:r>
      <w:r w:rsidRPr="004616F9">
        <w:rPr>
          <w:rFonts w:eastAsia="Calibri"/>
        </w:rPr>
        <w:tab/>
        <w:t xml:space="preserve">The </w:t>
      </w:r>
      <w:r w:rsidR="00127996" w:rsidRPr="004616F9">
        <w:rPr>
          <w:rFonts w:eastAsia="Calibri"/>
        </w:rPr>
        <w:t>certified RPA operator</w:t>
      </w:r>
      <w:r w:rsidRPr="004616F9">
        <w:rPr>
          <w:rFonts w:eastAsia="Calibri"/>
        </w:rPr>
        <w:t xml:space="preserve"> must ensure that each remote pilot and each observer who is to be involved in an EVLOS operation is</w:t>
      </w:r>
      <w:r w:rsidR="0072091E" w:rsidRPr="004616F9">
        <w:rPr>
          <w:rFonts w:eastAsia="Calibri"/>
        </w:rPr>
        <w:t xml:space="preserve"> briefed</w:t>
      </w:r>
      <w:r w:rsidR="00FF5075" w:rsidRPr="004616F9">
        <w:rPr>
          <w:rFonts w:eastAsia="Calibri"/>
        </w:rPr>
        <w:t>,</w:t>
      </w:r>
      <w:r w:rsidR="0072091E" w:rsidRPr="004616F9">
        <w:rPr>
          <w:rFonts w:eastAsia="Calibri"/>
        </w:rPr>
        <w:t xml:space="preserve"> </w:t>
      </w:r>
      <w:r w:rsidRPr="004616F9">
        <w:rPr>
          <w:rFonts w:eastAsia="Calibri"/>
        </w:rPr>
        <w:t>before the operation commences</w:t>
      </w:r>
      <w:r w:rsidR="00FF5075" w:rsidRPr="004616F9">
        <w:rPr>
          <w:rFonts w:eastAsia="Calibri"/>
        </w:rPr>
        <w:t>,</w:t>
      </w:r>
      <w:r w:rsidR="0072091E" w:rsidRPr="004616F9">
        <w:rPr>
          <w:rFonts w:eastAsia="Calibri"/>
        </w:rPr>
        <w:t xml:space="preserve"> on the emergency and collision avoidance procedures relevant to the</w:t>
      </w:r>
      <w:r w:rsidR="00FF5075" w:rsidRPr="004616F9">
        <w:rPr>
          <w:rFonts w:eastAsia="Calibri"/>
        </w:rPr>
        <w:t xml:space="preserve"> </w:t>
      </w:r>
      <w:r w:rsidR="003F5D05" w:rsidRPr="004616F9">
        <w:rPr>
          <w:rFonts w:eastAsia="Calibri"/>
        </w:rPr>
        <w:t>operation</w:t>
      </w:r>
      <w:r w:rsidR="0072091E" w:rsidRPr="004616F9">
        <w:rPr>
          <w:rFonts w:eastAsia="Calibri"/>
        </w:rPr>
        <w:t>.</w:t>
      </w:r>
    </w:p>
    <w:p w14:paraId="011D2895" w14:textId="77777777" w:rsidR="00D57B6E" w:rsidRPr="004616F9" w:rsidRDefault="00D57B6E" w:rsidP="00D57B6E">
      <w:pPr>
        <w:pStyle w:val="LDClauseHeading"/>
      </w:pPr>
      <w:bookmarkStart w:id="100" w:name="_Toc105066049"/>
      <w:r w:rsidRPr="004616F9">
        <w:t>5.</w:t>
      </w:r>
      <w:r w:rsidR="00976AA9" w:rsidRPr="004616F9">
        <w:t>10</w:t>
      </w:r>
      <w:r w:rsidRPr="004616F9">
        <w:tab/>
        <w:t>Radio and telephone communications in an EVLOS operation class 2</w:t>
      </w:r>
      <w:bookmarkEnd w:id="100"/>
    </w:p>
    <w:p w14:paraId="42F3AFC2" w14:textId="43F74341" w:rsidR="00F12748" w:rsidRPr="004616F9" w:rsidRDefault="00D57B6E" w:rsidP="00F12748">
      <w:pPr>
        <w:pStyle w:val="LDClause"/>
        <w:rPr>
          <w:rFonts w:eastAsia="Calibri"/>
          <w:i/>
        </w:rPr>
      </w:pPr>
      <w:r w:rsidRPr="004616F9">
        <w:rPr>
          <w:rFonts w:eastAsia="Calibri"/>
        </w:rPr>
        <w:tab/>
      </w:r>
      <w:r w:rsidR="00F12748" w:rsidRPr="004616F9">
        <w:rPr>
          <w:rFonts w:eastAsia="Calibri"/>
        </w:rPr>
        <w:t>(1)</w:t>
      </w:r>
      <w:r w:rsidRPr="004616F9">
        <w:rPr>
          <w:rFonts w:eastAsia="Calibri"/>
        </w:rPr>
        <w:tab/>
        <w:t xml:space="preserve">For an EVLOS operation class 2, the radio or telephone communication system (the </w:t>
      </w:r>
      <w:r w:rsidRPr="004616F9">
        <w:rPr>
          <w:rFonts w:eastAsia="Calibri"/>
          <w:b/>
          <w:i/>
        </w:rPr>
        <w:t>primary communication system</w:t>
      </w:r>
      <w:r w:rsidRPr="004616F9">
        <w:rPr>
          <w:rFonts w:eastAsia="Calibri"/>
        </w:rPr>
        <w:t xml:space="preserve">) used by the remote pilot and each observer must be supported by an alternative or backup radio or telephone communication system (the </w:t>
      </w:r>
      <w:r w:rsidRPr="004616F9">
        <w:rPr>
          <w:rFonts w:eastAsia="Calibri"/>
          <w:b/>
          <w:i/>
        </w:rPr>
        <w:t>secondary communication system</w:t>
      </w:r>
      <w:r w:rsidRPr="004616F9">
        <w:rPr>
          <w:rFonts w:eastAsia="Calibri"/>
        </w:rPr>
        <w:t>) that is immediately activated if the primary communication system fails.</w:t>
      </w:r>
    </w:p>
    <w:p w14:paraId="66AD71FE" w14:textId="35BBEE44" w:rsidR="00D57B6E" w:rsidRPr="004616F9" w:rsidRDefault="00F12748" w:rsidP="00F12748">
      <w:pPr>
        <w:pStyle w:val="LDClause"/>
        <w:rPr>
          <w:rFonts w:eastAsia="Calibri"/>
        </w:rPr>
      </w:pPr>
      <w:r w:rsidRPr="004616F9">
        <w:rPr>
          <w:rFonts w:eastAsia="Calibri"/>
        </w:rPr>
        <w:lastRenderedPageBreak/>
        <w:tab/>
        <w:t>(2)</w:t>
      </w:r>
      <w:r w:rsidRPr="004616F9">
        <w:rPr>
          <w:rFonts w:eastAsia="Calibri"/>
        </w:rPr>
        <w:tab/>
      </w:r>
      <w:r w:rsidR="00D57B6E" w:rsidRPr="004616F9">
        <w:rPr>
          <w:rFonts w:eastAsia="Calibri"/>
        </w:rPr>
        <w:t>If a mobile telephone is the primary communication system, a second mobile telephone is not a secondary communication system.</w:t>
      </w:r>
    </w:p>
    <w:p w14:paraId="26FAFA1D" w14:textId="37DD92A5" w:rsidR="0036555F" w:rsidRPr="004616F9" w:rsidRDefault="0036555F" w:rsidP="0036555F">
      <w:pPr>
        <w:pStyle w:val="LDClauseHeading"/>
      </w:pPr>
      <w:bookmarkStart w:id="101" w:name="_Toc105066050"/>
      <w:r w:rsidRPr="004616F9">
        <w:t>5.</w:t>
      </w:r>
      <w:r w:rsidR="00976AA9" w:rsidRPr="004616F9">
        <w:t>11</w:t>
      </w:r>
      <w:r w:rsidRPr="004616F9">
        <w:tab/>
        <w:t>Orientation</w:t>
      </w:r>
      <w:r w:rsidR="004235B0" w:rsidRPr="004616F9">
        <w:t>,</w:t>
      </w:r>
      <w:r w:rsidRPr="004616F9">
        <w:t xml:space="preserve"> </w:t>
      </w:r>
      <w:r w:rsidR="004235B0" w:rsidRPr="004616F9">
        <w:t>height</w:t>
      </w:r>
      <w:r w:rsidR="00560A7F" w:rsidRPr="004616F9">
        <w:t xml:space="preserve"> and lateral distance</w:t>
      </w:r>
      <w:r w:rsidRPr="004616F9">
        <w:t xml:space="preserve"> of an RPA in an EVLOS operation</w:t>
      </w:r>
      <w:bookmarkEnd w:id="101"/>
    </w:p>
    <w:p w14:paraId="49A1E322" w14:textId="77777777" w:rsidR="004235B0" w:rsidRPr="004616F9" w:rsidRDefault="004235B0" w:rsidP="004F0C0B">
      <w:pPr>
        <w:pStyle w:val="LDClause"/>
        <w:rPr>
          <w:rFonts w:eastAsia="Calibri"/>
        </w:rPr>
      </w:pPr>
      <w:r w:rsidRPr="004616F9">
        <w:rPr>
          <w:rFonts w:eastAsia="Calibri"/>
        </w:rPr>
        <w:tab/>
        <w:t>(1)</w:t>
      </w:r>
      <w:r w:rsidRPr="004616F9">
        <w:rPr>
          <w:rFonts w:eastAsia="Calibri"/>
        </w:rPr>
        <w:tab/>
        <w:t>In an EVLOS operation, an RPA must not be flown at a distance from the remote pilot that is more than 80% of:</w:t>
      </w:r>
    </w:p>
    <w:p w14:paraId="62936871" w14:textId="39BFE8A7" w:rsidR="004235B0" w:rsidRPr="004616F9" w:rsidRDefault="004235B0" w:rsidP="00B75632">
      <w:pPr>
        <w:pStyle w:val="LDP1a"/>
        <w:rPr>
          <w:rFonts w:eastAsia="Calibri"/>
        </w:rPr>
      </w:pPr>
      <w:r w:rsidRPr="004616F9">
        <w:rPr>
          <w:rFonts w:eastAsia="Calibri"/>
        </w:rPr>
        <w:t>(a)</w:t>
      </w:r>
      <w:r w:rsidRPr="004616F9">
        <w:rPr>
          <w:rFonts w:eastAsia="Calibri"/>
        </w:rPr>
        <w:tab/>
        <w:t>the manufacturer’s control link performance figure for flight below 500 ft; or</w:t>
      </w:r>
    </w:p>
    <w:p w14:paraId="58B0028F" w14:textId="77777777" w:rsidR="00E04B1B" w:rsidRPr="004616F9" w:rsidRDefault="004235B0" w:rsidP="00B75632">
      <w:pPr>
        <w:pStyle w:val="LDP1a"/>
        <w:rPr>
          <w:rFonts w:eastAsia="Calibri"/>
        </w:rPr>
      </w:pPr>
      <w:r w:rsidRPr="004616F9">
        <w:rPr>
          <w:rFonts w:eastAsia="Calibri"/>
        </w:rPr>
        <w:t>(b)</w:t>
      </w:r>
      <w:r w:rsidRPr="004616F9">
        <w:rPr>
          <w:rFonts w:eastAsia="Calibri"/>
        </w:rPr>
        <w:tab/>
        <w:t>another demonstrable control link performance figure that</w:t>
      </w:r>
      <w:r w:rsidR="00E04B1B" w:rsidRPr="004616F9">
        <w:rPr>
          <w:rFonts w:eastAsia="Calibri"/>
        </w:rPr>
        <w:t>:</w:t>
      </w:r>
    </w:p>
    <w:p w14:paraId="34ECEECB" w14:textId="7F22038E" w:rsidR="00F9348D" w:rsidRPr="004616F9" w:rsidRDefault="00E04B1B"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F9348D" w:rsidRPr="004616F9">
        <w:rPr>
          <w:lang w:eastAsia="en-AU"/>
        </w:rPr>
        <w:t>takes account of the prevailing atmospheric conditions and applicable terrain of the operation; and</w:t>
      </w:r>
    </w:p>
    <w:p w14:paraId="1EAC35DE" w14:textId="36A40084" w:rsidR="00E04B1B" w:rsidRPr="004616F9" w:rsidRDefault="00E04B1B" w:rsidP="00CF2B09">
      <w:pPr>
        <w:pStyle w:val="LDP2i"/>
        <w:ind w:left="1559" w:hanging="1105"/>
        <w:rPr>
          <w:lang w:eastAsia="en-AU"/>
        </w:rPr>
      </w:pPr>
      <w:r w:rsidRPr="004616F9">
        <w:rPr>
          <w:lang w:eastAsia="en-AU"/>
        </w:rPr>
        <w:tab/>
        <w:t>(ii)</w:t>
      </w:r>
      <w:r w:rsidRPr="004616F9">
        <w:rPr>
          <w:lang w:eastAsia="en-AU"/>
        </w:rPr>
        <w:tab/>
        <w:t>is recorded in the certified RPA operator’s documented practices and procedures.</w:t>
      </w:r>
    </w:p>
    <w:p w14:paraId="75559C7C" w14:textId="5192826F" w:rsidR="004235B0" w:rsidRPr="004616F9" w:rsidRDefault="004235B0" w:rsidP="004F0C0B">
      <w:pPr>
        <w:pStyle w:val="LDClause"/>
        <w:rPr>
          <w:rFonts w:eastAsia="Calibri"/>
        </w:rPr>
      </w:pPr>
      <w:r w:rsidRPr="004616F9">
        <w:rPr>
          <w:rFonts w:eastAsia="Calibri"/>
        </w:rPr>
        <w:tab/>
        <w:t>(</w:t>
      </w:r>
      <w:r w:rsidR="002179F4" w:rsidRPr="004616F9">
        <w:rPr>
          <w:rFonts w:eastAsia="Calibri"/>
        </w:rPr>
        <w:t>2</w:t>
      </w:r>
      <w:r w:rsidRPr="004616F9">
        <w:rPr>
          <w:rFonts w:eastAsia="Calibri"/>
        </w:rPr>
        <w:t>)</w:t>
      </w:r>
      <w:r w:rsidRPr="004616F9">
        <w:rPr>
          <w:rFonts w:eastAsia="Calibri"/>
        </w:rPr>
        <w:tab/>
        <w:t>In an EVLOS operation:</w:t>
      </w:r>
    </w:p>
    <w:p w14:paraId="70612C44" w14:textId="722E51DA" w:rsidR="004235B0" w:rsidRPr="004616F9" w:rsidRDefault="00B75632" w:rsidP="00B75632">
      <w:pPr>
        <w:pStyle w:val="LDP1a"/>
      </w:pPr>
      <w:r w:rsidRPr="004616F9">
        <w:rPr>
          <w:rFonts w:eastAsia="Calibri"/>
        </w:rPr>
        <w:t>(a)</w:t>
      </w:r>
      <w:r w:rsidRPr="004616F9">
        <w:rPr>
          <w:rFonts w:eastAsia="Calibri"/>
        </w:rPr>
        <w:tab/>
      </w:r>
      <w:r w:rsidR="004235B0" w:rsidRPr="004616F9">
        <w:rPr>
          <w:rFonts w:eastAsia="Calibri"/>
        </w:rPr>
        <w:t xml:space="preserve">the RPA must not be flown </w:t>
      </w:r>
      <w:r w:rsidR="004235B0" w:rsidRPr="004616F9">
        <w:t xml:space="preserve">at a distance that is </w:t>
      </w:r>
      <w:r w:rsidR="004235B0" w:rsidRPr="004616F9">
        <w:rPr>
          <w:rFonts w:eastAsia="Calibri"/>
        </w:rPr>
        <w:t>more than 1</w:t>
      </w:r>
      <w:r w:rsidR="003C13A3" w:rsidRPr="004616F9">
        <w:rPr>
          <w:rFonts w:eastAsia="Calibri"/>
        </w:rPr>
        <w:t> </w:t>
      </w:r>
      <w:r w:rsidR="004235B0" w:rsidRPr="004616F9">
        <w:rPr>
          <w:rFonts w:eastAsia="Calibri"/>
        </w:rPr>
        <w:t xml:space="preserve">500 m from the relevant observer whose duty it is </w:t>
      </w:r>
      <w:r w:rsidR="004235B0" w:rsidRPr="004616F9">
        <w:t xml:space="preserve">to keep the RPA constantly within VLOS or to know the exact location of the RPA (the </w:t>
      </w:r>
      <w:r w:rsidR="004235B0" w:rsidRPr="004616F9">
        <w:rPr>
          <w:b/>
          <w:i/>
        </w:rPr>
        <w:t>relevant observer</w:t>
      </w:r>
      <w:r w:rsidR="004235B0" w:rsidRPr="004616F9">
        <w:t>); and</w:t>
      </w:r>
    </w:p>
    <w:p w14:paraId="5FC529BA" w14:textId="08F91029" w:rsidR="00780C34" w:rsidRPr="004616F9" w:rsidRDefault="00B75632" w:rsidP="00B75632">
      <w:pPr>
        <w:pStyle w:val="LDP1a"/>
        <w:rPr>
          <w:rFonts w:eastAsia="Calibri"/>
        </w:rPr>
      </w:pPr>
      <w:r w:rsidRPr="004616F9">
        <w:rPr>
          <w:rFonts w:eastAsia="Calibri"/>
        </w:rPr>
        <w:t>(b)</w:t>
      </w:r>
      <w:r w:rsidRPr="004616F9">
        <w:rPr>
          <w:rFonts w:eastAsia="Calibri"/>
        </w:rPr>
        <w:tab/>
      </w:r>
      <w:r w:rsidR="004235B0" w:rsidRPr="004616F9">
        <w:rPr>
          <w:rFonts w:eastAsia="Calibri"/>
        </w:rPr>
        <w:t xml:space="preserve">the location, </w:t>
      </w:r>
      <w:r w:rsidR="00C77BD0" w:rsidRPr="004616F9">
        <w:rPr>
          <w:rFonts w:eastAsia="Calibri"/>
        </w:rPr>
        <w:t xml:space="preserve">direction of flight </w:t>
      </w:r>
      <w:r w:rsidR="004235B0" w:rsidRPr="004616F9">
        <w:rPr>
          <w:rFonts w:eastAsia="Calibri"/>
        </w:rPr>
        <w:t xml:space="preserve">and </w:t>
      </w:r>
      <w:r w:rsidR="00563419" w:rsidRPr="004616F9">
        <w:rPr>
          <w:rFonts w:eastAsia="Calibri"/>
        </w:rPr>
        <w:t xml:space="preserve">approximate </w:t>
      </w:r>
      <w:r w:rsidR="004235B0" w:rsidRPr="004616F9">
        <w:rPr>
          <w:rFonts w:eastAsia="Calibri"/>
        </w:rPr>
        <w:t>height of the RPA must be known to the relevant observer and the remote pilot at all stages of the operation</w:t>
      </w:r>
      <w:r w:rsidR="00780C34" w:rsidRPr="004616F9">
        <w:rPr>
          <w:rFonts w:eastAsia="Calibri"/>
        </w:rPr>
        <w:t>; and</w:t>
      </w:r>
    </w:p>
    <w:p w14:paraId="12F4B532" w14:textId="38077AC4" w:rsidR="00563419" w:rsidRPr="004616F9" w:rsidRDefault="00B75632" w:rsidP="00B75632">
      <w:pPr>
        <w:pStyle w:val="LDP1a"/>
        <w:rPr>
          <w:rFonts w:eastAsia="Calibri"/>
        </w:rPr>
      </w:pPr>
      <w:r w:rsidRPr="004616F9">
        <w:rPr>
          <w:rFonts w:eastAsia="Calibri"/>
        </w:rPr>
        <w:t>(c)</w:t>
      </w:r>
      <w:r w:rsidRPr="004616F9">
        <w:rPr>
          <w:rFonts w:eastAsia="Calibri"/>
        </w:rPr>
        <w:tab/>
      </w:r>
      <w:r w:rsidR="002C27CD" w:rsidRPr="004616F9">
        <w:rPr>
          <w:rFonts w:eastAsia="Calibri"/>
        </w:rPr>
        <w:t xml:space="preserve">if </w:t>
      </w:r>
      <w:r w:rsidR="00780C34" w:rsidRPr="004616F9">
        <w:rPr>
          <w:rFonts w:eastAsia="Calibri"/>
        </w:rPr>
        <w:t xml:space="preserve">any part of </w:t>
      </w:r>
      <w:r w:rsidR="002C27CD" w:rsidRPr="004616F9">
        <w:rPr>
          <w:rFonts w:eastAsia="Calibri"/>
        </w:rPr>
        <w:t>the operation</w:t>
      </w:r>
      <w:r w:rsidR="00780C34" w:rsidRPr="004616F9">
        <w:rPr>
          <w:rFonts w:eastAsia="Calibri"/>
        </w:rPr>
        <w:t xml:space="preserve"> is conducted within 3 NM</w:t>
      </w:r>
      <w:r w:rsidR="00683B79" w:rsidRPr="004616F9">
        <w:t>, in any direction, from the measurement point of any runway</w:t>
      </w:r>
      <w:r w:rsidR="00683B79" w:rsidRPr="004616F9">
        <w:rPr>
          <w:rFonts w:eastAsia="Calibri"/>
        </w:rPr>
        <w:t xml:space="preserve"> </w:t>
      </w:r>
      <w:r w:rsidR="00AF2526" w:rsidRPr="004616F9">
        <w:rPr>
          <w:rFonts w:eastAsia="Calibri"/>
        </w:rPr>
        <w:t>of an aerodrome</w:t>
      </w:r>
      <w:r w:rsidR="00EE316B" w:rsidRPr="004616F9">
        <w:rPr>
          <w:rFonts w:eastAsia="Calibri"/>
        </w:rPr>
        <w:t>,</w:t>
      </w:r>
      <w:r w:rsidR="00AF2526" w:rsidRPr="004616F9">
        <w:rPr>
          <w:rFonts w:eastAsia="Calibri"/>
        </w:rPr>
        <w:t xml:space="preserve"> </w:t>
      </w:r>
      <w:r w:rsidR="00EE316B" w:rsidRPr="004616F9">
        <w:t>including an aerodrome that is a</w:t>
      </w:r>
      <w:r w:rsidR="002179F4" w:rsidRPr="004616F9">
        <w:t>n</w:t>
      </w:r>
      <w:r w:rsidR="00EE316B" w:rsidRPr="004616F9">
        <w:t xml:space="preserve"> HLS</w:t>
      </w:r>
      <w:r w:rsidR="006A177A" w:rsidRPr="004616F9">
        <w:rPr>
          <w:rFonts w:eastAsia="Calibri"/>
        </w:rPr>
        <w:t> — the height of the RPA must be referenced to the aerodrome</w:t>
      </w:r>
      <w:r w:rsidR="00AF2526" w:rsidRPr="004616F9">
        <w:rPr>
          <w:rFonts w:eastAsia="Calibri"/>
        </w:rPr>
        <w:t xml:space="preserve"> or HLS</w:t>
      </w:r>
      <w:r w:rsidR="006A177A" w:rsidRPr="004616F9">
        <w:rPr>
          <w:rFonts w:eastAsia="Calibri"/>
        </w:rPr>
        <w:t xml:space="preserve"> elevation as published in the AIP from time to time</w:t>
      </w:r>
      <w:r w:rsidR="00563419" w:rsidRPr="004616F9">
        <w:rPr>
          <w:rFonts w:eastAsia="Calibri"/>
        </w:rPr>
        <w:t>; and</w:t>
      </w:r>
    </w:p>
    <w:p w14:paraId="712E361D" w14:textId="3CA6FC06" w:rsidR="00194B6A" w:rsidRPr="004616F9" w:rsidRDefault="00B75632" w:rsidP="00B75632">
      <w:pPr>
        <w:pStyle w:val="LDP1a"/>
        <w:rPr>
          <w:rFonts w:eastAsia="Calibri"/>
        </w:rPr>
      </w:pPr>
      <w:r w:rsidRPr="004616F9">
        <w:rPr>
          <w:rFonts w:eastAsia="Calibri"/>
        </w:rPr>
        <w:t>(d)</w:t>
      </w:r>
      <w:r w:rsidRPr="004616F9">
        <w:rPr>
          <w:rFonts w:eastAsia="Calibri"/>
        </w:rPr>
        <w:tab/>
      </w:r>
      <w:r w:rsidR="008F18D0" w:rsidRPr="004616F9">
        <w:rPr>
          <w:rFonts w:eastAsia="Calibri"/>
        </w:rPr>
        <w:t xml:space="preserve">the minimum number of GPS </w:t>
      </w:r>
      <w:r w:rsidR="00194B6A" w:rsidRPr="004616F9">
        <w:rPr>
          <w:rFonts w:eastAsia="Calibri"/>
        </w:rPr>
        <w:t>satellite</w:t>
      </w:r>
      <w:r w:rsidR="008F18D0" w:rsidRPr="004616F9">
        <w:rPr>
          <w:rFonts w:eastAsia="Calibri"/>
        </w:rPr>
        <w:t xml:space="preserve"> lock</w:t>
      </w:r>
      <w:r w:rsidR="00194B6A" w:rsidRPr="004616F9">
        <w:rPr>
          <w:rFonts w:eastAsia="Calibri"/>
        </w:rPr>
        <w:t xml:space="preserve">s for the RPAS, as specified in the </w:t>
      </w:r>
      <w:r w:rsidR="00127996" w:rsidRPr="004616F9">
        <w:rPr>
          <w:rFonts w:eastAsia="Calibri"/>
        </w:rPr>
        <w:t>certified RPA operator</w:t>
      </w:r>
      <w:r w:rsidR="00194B6A" w:rsidRPr="004616F9">
        <w:rPr>
          <w:rFonts w:eastAsia="Calibri"/>
        </w:rPr>
        <w:t xml:space="preserve">’s documented practices and procedures for the EVLOS operation, must be </w:t>
      </w:r>
      <w:r w:rsidR="002C27CD" w:rsidRPr="004616F9">
        <w:rPr>
          <w:rFonts w:eastAsia="Calibri"/>
        </w:rPr>
        <w:t>continuously available</w:t>
      </w:r>
      <w:r w:rsidR="00E46F1F" w:rsidRPr="004616F9">
        <w:rPr>
          <w:rFonts w:eastAsia="Calibri"/>
        </w:rPr>
        <w:t xml:space="preserve"> before and during the operation</w:t>
      </w:r>
      <w:r w:rsidR="00194B6A" w:rsidRPr="004616F9">
        <w:rPr>
          <w:rFonts w:eastAsia="Calibri"/>
        </w:rPr>
        <w:t>; and</w:t>
      </w:r>
    </w:p>
    <w:p w14:paraId="5AEC2A35" w14:textId="0ABC3285" w:rsidR="004235B0" w:rsidRPr="004616F9" w:rsidRDefault="00B75632" w:rsidP="00B75632">
      <w:pPr>
        <w:pStyle w:val="LDP1a"/>
        <w:rPr>
          <w:rFonts w:eastAsia="Calibri"/>
        </w:rPr>
      </w:pPr>
      <w:r w:rsidRPr="004616F9">
        <w:rPr>
          <w:rFonts w:eastAsia="Calibri"/>
        </w:rPr>
        <w:t>(e)</w:t>
      </w:r>
      <w:r w:rsidRPr="004616F9">
        <w:rPr>
          <w:rFonts w:eastAsia="Calibri"/>
        </w:rPr>
        <w:tab/>
      </w:r>
      <w:r w:rsidR="00194B6A" w:rsidRPr="004616F9">
        <w:rPr>
          <w:rFonts w:eastAsia="Calibri"/>
        </w:rPr>
        <w:t xml:space="preserve">if any of the requirements mentioned in paragraphs (a) to (d) are not </w:t>
      </w:r>
      <w:r w:rsidR="00E46F1F" w:rsidRPr="004616F9">
        <w:rPr>
          <w:rFonts w:eastAsia="Calibri"/>
        </w:rPr>
        <w:t xml:space="preserve">met or </w:t>
      </w:r>
      <w:r w:rsidR="002C27CD" w:rsidRPr="004616F9">
        <w:rPr>
          <w:rFonts w:eastAsia="Calibri"/>
        </w:rPr>
        <w:t>complied with</w:t>
      </w:r>
      <w:r w:rsidR="00194B6A" w:rsidRPr="004616F9">
        <w:rPr>
          <w:rFonts w:eastAsia="Calibri"/>
        </w:rPr>
        <w:t>, the EVLOS operation must not commence or</w:t>
      </w:r>
      <w:r w:rsidR="00E46F1F" w:rsidRPr="004616F9">
        <w:rPr>
          <w:rFonts w:eastAsia="Calibri"/>
        </w:rPr>
        <w:t xml:space="preserve"> continue, as the case requires</w:t>
      </w:r>
      <w:r w:rsidR="006A177A" w:rsidRPr="004616F9">
        <w:rPr>
          <w:rFonts w:eastAsia="Calibri"/>
        </w:rPr>
        <w:t>.</w:t>
      </w:r>
    </w:p>
    <w:p w14:paraId="147260E8" w14:textId="2799145C" w:rsidR="006A177A" w:rsidRPr="004616F9" w:rsidRDefault="006A177A" w:rsidP="00AF2526">
      <w:pPr>
        <w:pStyle w:val="LDNote"/>
        <w:rPr>
          <w:rFonts w:eastAsia="Calibri"/>
        </w:rPr>
      </w:pPr>
      <w:r w:rsidRPr="004616F9">
        <w:rPr>
          <w:rFonts w:eastAsia="Calibri"/>
          <w:i/>
        </w:rPr>
        <w:t>Note</w:t>
      </w:r>
      <w:r w:rsidRPr="004616F9">
        <w:rPr>
          <w:rFonts w:eastAsia="Calibri"/>
        </w:rPr>
        <w:t xml:space="preserve">   The online AIP </w:t>
      </w:r>
      <w:r w:rsidR="00AF2526" w:rsidRPr="004616F9">
        <w:rPr>
          <w:rFonts w:eastAsia="Calibri"/>
        </w:rPr>
        <w:t xml:space="preserve">may be freely accessed through </w:t>
      </w:r>
      <w:r w:rsidRPr="004616F9">
        <w:rPr>
          <w:rFonts w:eastAsia="Calibri"/>
        </w:rPr>
        <w:t>the AA website</w:t>
      </w:r>
      <w:r w:rsidR="003E5D10" w:rsidRPr="004616F9">
        <w:rPr>
          <w:rFonts w:eastAsia="Calibri"/>
        </w:rPr>
        <w:t xml:space="preserve"> at</w:t>
      </w:r>
      <w:r w:rsidR="005741B7" w:rsidRPr="004616F9">
        <w:rPr>
          <w:rFonts w:eastAsia="Calibri"/>
        </w:rPr>
        <w:t xml:space="preserve">: </w:t>
      </w:r>
      <w:hyperlink r:id="rId19" w:history="1">
        <w:r w:rsidR="002179F4" w:rsidRPr="004616F9">
          <w:rPr>
            <w:rStyle w:val="Hyperlink"/>
            <w:rFonts w:eastAsia="Calibri"/>
          </w:rPr>
          <w:t>https://www.airservicesaustralia.com/aip/aip.asp</w:t>
        </w:r>
      </w:hyperlink>
      <w:r w:rsidRPr="004616F9">
        <w:rPr>
          <w:rFonts w:eastAsia="Calibri"/>
        </w:rPr>
        <w:t>.</w:t>
      </w:r>
    </w:p>
    <w:p w14:paraId="1FE65F23" w14:textId="77777777" w:rsidR="0036555F" w:rsidRPr="004616F9" w:rsidRDefault="0036555F" w:rsidP="0036555F">
      <w:pPr>
        <w:pStyle w:val="LDClauseHeading"/>
      </w:pPr>
      <w:bookmarkStart w:id="102" w:name="_Toc105066051"/>
      <w:r w:rsidRPr="004616F9">
        <w:t>5.</w:t>
      </w:r>
      <w:r w:rsidR="00976AA9" w:rsidRPr="004616F9">
        <w:t>12</w:t>
      </w:r>
      <w:r w:rsidRPr="004616F9">
        <w:tab/>
        <w:t>Weather and visibility conditions for an EVLOS operation</w:t>
      </w:r>
      <w:bookmarkEnd w:id="102"/>
    </w:p>
    <w:p w14:paraId="4476E236" w14:textId="77777777" w:rsidR="004235B0" w:rsidRPr="004616F9" w:rsidRDefault="004235B0" w:rsidP="004235B0">
      <w:pPr>
        <w:pStyle w:val="LDClause"/>
      </w:pPr>
      <w:r w:rsidRPr="004616F9">
        <w:tab/>
        <w:t>(1)</w:t>
      </w:r>
      <w:r w:rsidRPr="004616F9">
        <w:tab/>
        <w:t>An RPA may only be flown in an EVLOS operation:</w:t>
      </w:r>
    </w:p>
    <w:p w14:paraId="1FD1040A" w14:textId="36AEC9AA" w:rsidR="004235B0" w:rsidRPr="004616F9" w:rsidRDefault="004235B0" w:rsidP="001E6F00">
      <w:pPr>
        <w:pStyle w:val="LDP1a"/>
      </w:pPr>
      <w:r w:rsidRPr="004616F9">
        <w:t>(a)</w:t>
      </w:r>
      <w:r w:rsidRPr="004616F9">
        <w:tab/>
        <w:t>if the remote pilot, and any observer, each has visual acuity (including when corrected) that complies with the</w:t>
      </w:r>
      <w:r w:rsidR="003B2A9F" w:rsidRPr="004616F9">
        <w:t xml:space="preserve"> </w:t>
      </w:r>
      <w:r w:rsidR="00E0384B" w:rsidRPr="004616F9">
        <w:t>Aus</w:t>
      </w:r>
      <w:r w:rsidR="002179F4" w:rsidRPr="004616F9">
        <w:t>t</w:t>
      </w:r>
      <w:r w:rsidR="00E0384B" w:rsidRPr="004616F9">
        <w:t>roads</w:t>
      </w:r>
      <w:r w:rsidR="003B2A9F" w:rsidRPr="004616F9">
        <w:t xml:space="preserve"> standard for</w:t>
      </w:r>
      <w:r w:rsidRPr="004616F9">
        <w:t xml:space="preserve"> private motor vehicle licensing visual acuity</w:t>
      </w:r>
      <w:r w:rsidR="003B2A9F" w:rsidRPr="004616F9">
        <w:t xml:space="preserve">, </w:t>
      </w:r>
      <w:r w:rsidRPr="004616F9">
        <w:t>as in force from time to time</w:t>
      </w:r>
      <w:r w:rsidR="0010037A" w:rsidRPr="004616F9">
        <w:t>;</w:t>
      </w:r>
      <w:r w:rsidRPr="004616F9">
        <w:t xml:space="preserve"> and</w:t>
      </w:r>
    </w:p>
    <w:p w14:paraId="5BA32FB5" w14:textId="6A7B5A18" w:rsidR="00E0384B" w:rsidRPr="004616F9" w:rsidRDefault="00E0384B" w:rsidP="004F0C0B">
      <w:pPr>
        <w:pStyle w:val="LDNote"/>
        <w:ind w:left="1191"/>
      </w:pPr>
      <w:r w:rsidRPr="004616F9">
        <w:rPr>
          <w:i/>
        </w:rPr>
        <w:t>Note</w:t>
      </w:r>
      <w:r w:rsidRPr="004616F9">
        <w:t xml:space="preserve">   The Austroads standard can be found here: </w:t>
      </w:r>
      <w:hyperlink r:id="rId20" w:history="1">
        <w:r w:rsidR="003274F0" w:rsidRPr="004616F9">
          <w:rPr>
            <w:rStyle w:val="Hyperlink"/>
          </w:rPr>
          <w:t>https://austroads.com.au/__data/assets/pdf_file/0022/104197/AP-G56-17_Assessing_fitness_to_drive_2016_amended_Aug2017.pdf</w:t>
        </w:r>
      </w:hyperlink>
      <w:r w:rsidR="002179F4" w:rsidRPr="004616F9">
        <w:rPr>
          <w:rStyle w:val="Hyperlink"/>
          <w:color w:val="000000" w:themeColor="text1"/>
          <w:u w:val="none"/>
        </w:rPr>
        <w:t>.</w:t>
      </w:r>
    </w:p>
    <w:p w14:paraId="3094C5FB" w14:textId="5AF7026D" w:rsidR="004235B0" w:rsidRPr="004616F9" w:rsidRDefault="004235B0" w:rsidP="001E6F00">
      <w:pPr>
        <w:pStyle w:val="LDP1a"/>
      </w:pPr>
      <w:r w:rsidRPr="004616F9">
        <w:t>(b)</w:t>
      </w:r>
      <w:r w:rsidRPr="004616F9">
        <w:tab/>
        <w:t>in conditions with a visibility minimum of 5</w:t>
      </w:r>
      <w:r w:rsidR="002179F4" w:rsidRPr="004616F9">
        <w:t> </w:t>
      </w:r>
      <w:r w:rsidRPr="004616F9">
        <w:t xml:space="preserve">000 </w:t>
      </w:r>
      <w:r w:rsidR="00EE5297" w:rsidRPr="004616F9">
        <w:t>m</w:t>
      </w:r>
      <w:r w:rsidRPr="004616F9">
        <w:t>.</w:t>
      </w:r>
    </w:p>
    <w:p w14:paraId="6D21D8CF" w14:textId="105E5C63" w:rsidR="004235B0" w:rsidRPr="004616F9" w:rsidRDefault="004235B0" w:rsidP="001E6F00">
      <w:pPr>
        <w:pStyle w:val="LDClause"/>
      </w:pPr>
      <w:r w:rsidRPr="004616F9">
        <w:tab/>
        <w:t>(2)</w:t>
      </w:r>
      <w:r w:rsidRPr="004616F9">
        <w:tab/>
        <w:t>If, during an operation, visibility falls below 5</w:t>
      </w:r>
      <w:r w:rsidR="002179F4" w:rsidRPr="004616F9">
        <w:t> </w:t>
      </w:r>
      <w:r w:rsidRPr="004616F9">
        <w:t>000 m, the EVLOS operation must be terminated and the RPA landed, as soon as safely possible.</w:t>
      </w:r>
    </w:p>
    <w:p w14:paraId="3CB928EE" w14:textId="77777777" w:rsidR="00D57B6E" w:rsidRPr="004616F9" w:rsidRDefault="00D57B6E" w:rsidP="00D57B6E">
      <w:pPr>
        <w:pStyle w:val="LDClauseHeading"/>
      </w:pPr>
      <w:bookmarkStart w:id="103" w:name="_Toc105066052"/>
      <w:bookmarkStart w:id="104" w:name="_Hlk2169147"/>
      <w:r w:rsidRPr="004616F9">
        <w:t>5.</w:t>
      </w:r>
      <w:r w:rsidR="00976AA9" w:rsidRPr="004616F9">
        <w:t>13</w:t>
      </w:r>
      <w:r w:rsidRPr="004616F9">
        <w:tab/>
      </w:r>
      <w:r w:rsidR="00D35D3A" w:rsidRPr="004616F9">
        <w:t>C</w:t>
      </w:r>
      <w:r w:rsidRPr="004616F9">
        <w:t>ontrolled airspace</w:t>
      </w:r>
      <w:r w:rsidR="00D35D3A" w:rsidRPr="004616F9">
        <w:t xml:space="preserve"> and EVLOS operations</w:t>
      </w:r>
      <w:bookmarkEnd w:id="103"/>
    </w:p>
    <w:p w14:paraId="2663F4ED" w14:textId="5F7221CB" w:rsidR="007031CF" w:rsidRPr="004616F9" w:rsidRDefault="00D57B6E" w:rsidP="00D57B6E">
      <w:pPr>
        <w:pStyle w:val="LDClause"/>
      </w:pPr>
      <w:r w:rsidRPr="004616F9">
        <w:tab/>
      </w:r>
      <w:r w:rsidRPr="004616F9">
        <w:tab/>
        <w:t xml:space="preserve">An approval </w:t>
      </w:r>
      <w:r w:rsidR="003F5D05" w:rsidRPr="004616F9">
        <w:t xml:space="preserve">of </w:t>
      </w:r>
      <w:r w:rsidRPr="004616F9">
        <w:t>an EVLOS operation conducted in controlled airspace</w:t>
      </w:r>
      <w:r w:rsidR="00C55B9D" w:rsidRPr="004616F9">
        <w:t xml:space="preserve"> applies</w:t>
      </w:r>
      <w:r w:rsidR="007511EA" w:rsidRPr="004616F9">
        <w:t xml:space="preserve"> only</w:t>
      </w:r>
      <w:r w:rsidRPr="004616F9">
        <w:t xml:space="preserve"> if the operation is conducted in accordance with</w:t>
      </w:r>
      <w:r w:rsidR="007031CF" w:rsidRPr="004616F9">
        <w:t>:</w:t>
      </w:r>
    </w:p>
    <w:p w14:paraId="63B7DFFE" w14:textId="12CF874E" w:rsidR="007031CF" w:rsidRPr="004616F9" w:rsidRDefault="002179F4" w:rsidP="002179F4">
      <w:pPr>
        <w:pStyle w:val="LDP1a"/>
      </w:pPr>
      <w:r w:rsidRPr="004616F9">
        <w:t>(a)</w:t>
      </w:r>
      <w:r w:rsidRPr="004616F9">
        <w:tab/>
      </w:r>
      <w:r w:rsidR="00D57B6E" w:rsidRPr="004616F9">
        <w:t xml:space="preserve">the requirements of </w:t>
      </w:r>
      <w:r w:rsidR="00C9230C" w:rsidRPr="004616F9">
        <w:t>Part 101 of CASR</w:t>
      </w:r>
      <w:r w:rsidR="00AF28EF" w:rsidRPr="004616F9">
        <w:t xml:space="preserve"> and </w:t>
      </w:r>
      <w:r w:rsidR="003C508A" w:rsidRPr="004616F9">
        <w:t xml:space="preserve">of </w:t>
      </w:r>
      <w:r w:rsidR="00D57B6E" w:rsidRPr="004616F9">
        <w:t>this MOS</w:t>
      </w:r>
      <w:r w:rsidR="007031CF" w:rsidRPr="004616F9">
        <w:t>; and</w:t>
      </w:r>
    </w:p>
    <w:p w14:paraId="0F92FE68" w14:textId="746787FF" w:rsidR="00C9230C" w:rsidRPr="004616F9" w:rsidRDefault="00C9230C" w:rsidP="002179F4">
      <w:pPr>
        <w:pStyle w:val="LDNote"/>
        <w:tabs>
          <w:tab w:val="clear" w:pos="454"/>
          <w:tab w:val="clear" w:pos="737"/>
        </w:tabs>
        <w:ind w:left="1191"/>
      </w:pPr>
      <w:r w:rsidRPr="004616F9">
        <w:rPr>
          <w:i/>
        </w:rPr>
        <w:lastRenderedPageBreak/>
        <w:t>Note</w:t>
      </w:r>
      <w:r w:rsidRPr="004616F9">
        <w:t xml:space="preserve">   See, for example, </w:t>
      </w:r>
      <w:r w:rsidR="00E82BE2" w:rsidRPr="004616F9">
        <w:t xml:space="preserve">Chapter 4 of this MOS and </w:t>
      </w:r>
      <w:r w:rsidRPr="004616F9">
        <w:t>regulations 101.070, 101.072 and 101.075 of CASR.</w:t>
      </w:r>
    </w:p>
    <w:p w14:paraId="797444BD" w14:textId="77777777" w:rsidR="00B2766F" w:rsidRPr="004616F9" w:rsidRDefault="002179F4" w:rsidP="00B2766F">
      <w:pPr>
        <w:pStyle w:val="LDP1a"/>
      </w:pPr>
      <w:r w:rsidRPr="004616F9">
        <w:t>(b)</w:t>
      </w:r>
      <w:r w:rsidRPr="004616F9">
        <w:tab/>
      </w:r>
      <w:r w:rsidR="00B2766F" w:rsidRPr="004616F9">
        <w:t>any other conditions in any approval from CASA, and any permission from the air traffic control service for the aerodrome, for operations in the relevant controlled airspace.</w:t>
      </w:r>
    </w:p>
    <w:p w14:paraId="0D0ED970" w14:textId="77777777" w:rsidR="007511EA" w:rsidRPr="004616F9" w:rsidRDefault="007511EA" w:rsidP="007511EA">
      <w:pPr>
        <w:pStyle w:val="LDClauseHeading"/>
      </w:pPr>
      <w:bookmarkStart w:id="105" w:name="_Toc105066053"/>
      <w:bookmarkEnd w:id="104"/>
      <w:r w:rsidRPr="004616F9">
        <w:t>5.14</w:t>
      </w:r>
      <w:r w:rsidRPr="004616F9">
        <w:tab/>
        <w:t xml:space="preserve">Night </w:t>
      </w:r>
      <w:r w:rsidR="00E57551" w:rsidRPr="004616F9">
        <w:t xml:space="preserve">EVLOS </w:t>
      </w:r>
      <w:r w:rsidRPr="004616F9">
        <w:t>operations</w:t>
      </w:r>
      <w:bookmarkEnd w:id="105"/>
    </w:p>
    <w:p w14:paraId="0DB8598F" w14:textId="28092431" w:rsidR="00EA3ECC" w:rsidRPr="004616F9" w:rsidRDefault="007511EA" w:rsidP="007511EA">
      <w:pPr>
        <w:pStyle w:val="LDClause"/>
      </w:pPr>
      <w:r w:rsidRPr="004616F9">
        <w:tab/>
      </w:r>
      <w:r w:rsidRPr="004616F9">
        <w:tab/>
      </w:r>
      <w:r w:rsidR="00EA3ECC" w:rsidRPr="004616F9">
        <w:t>For a</w:t>
      </w:r>
      <w:r w:rsidRPr="004616F9">
        <w:t>n</w:t>
      </w:r>
      <w:r w:rsidR="00EA3ECC" w:rsidRPr="004616F9">
        <w:t xml:space="preserve"> approval of an</w:t>
      </w:r>
      <w:r w:rsidRPr="004616F9">
        <w:t xml:space="preserve"> EVLOS operation </w:t>
      </w:r>
      <w:r w:rsidR="00EA3ECC" w:rsidRPr="004616F9">
        <w:t>to</w:t>
      </w:r>
      <w:r w:rsidRPr="004616F9">
        <w:t xml:space="preserve"> be conducted at night</w:t>
      </w:r>
      <w:r w:rsidR="00617E1B" w:rsidRPr="004616F9">
        <w:t>,</w:t>
      </w:r>
      <w:r w:rsidRPr="004616F9">
        <w:t xml:space="preserve"> the</w:t>
      </w:r>
      <w:r w:rsidR="00EA3ECC" w:rsidRPr="004616F9">
        <w:t xml:space="preserve"> </w:t>
      </w:r>
      <w:r w:rsidR="00127996" w:rsidRPr="004616F9">
        <w:t>certified RPA operator</w:t>
      </w:r>
      <w:r w:rsidRPr="004616F9">
        <w:t xml:space="preserve"> </w:t>
      </w:r>
      <w:r w:rsidR="00EA3ECC" w:rsidRPr="004616F9">
        <w:t>must:</w:t>
      </w:r>
    </w:p>
    <w:p w14:paraId="74507B71" w14:textId="00612E60" w:rsidR="00EA3ECC" w:rsidRPr="004616F9" w:rsidRDefault="00EA3ECC" w:rsidP="00EA3ECC">
      <w:pPr>
        <w:pStyle w:val="LDP1a"/>
      </w:pPr>
      <w:r w:rsidRPr="004616F9">
        <w:t>(a)</w:t>
      </w:r>
      <w:r w:rsidRPr="004616F9">
        <w:tab/>
        <w:t>be</w:t>
      </w:r>
      <w:r w:rsidR="007511EA" w:rsidRPr="004616F9">
        <w:t xml:space="preserve"> approved for night RPA operations under instrument </w:t>
      </w:r>
      <w:r w:rsidRPr="004616F9">
        <w:t xml:space="preserve">CASA </w:t>
      </w:r>
      <w:r w:rsidR="007511EA" w:rsidRPr="004616F9">
        <w:t>01/17</w:t>
      </w:r>
      <w:r w:rsidR="00A20C06" w:rsidRPr="004616F9">
        <w:t>, or any replacement instrument in force from time to time unless the replacement instrument expressly applies otherwise</w:t>
      </w:r>
      <w:r w:rsidRPr="004616F9">
        <w:t>;</w:t>
      </w:r>
      <w:r w:rsidR="007511EA" w:rsidRPr="004616F9">
        <w:t xml:space="preserve"> and</w:t>
      </w:r>
    </w:p>
    <w:p w14:paraId="4E9C9C9B" w14:textId="77777777" w:rsidR="00EA3ECC" w:rsidRPr="004616F9" w:rsidRDefault="00EA3ECC" w:rsidP="00EA3ECC">
      <w:pPr>
        <w:pStyle w:val="LDP1a"/>
      </w:pPr>
      <w:r w:rsidRPr="004616F9">
        <w:t>(b)</w:t>
      </w:r>
      <w:r w:rsidRPr="004616F9">
        <w:tab/>
        <w:t xml:space="preserve">satisfy CASA that he or she can and will </w:t>
      </w:r>
      <w:r w:rsidR="007511EA" w:rsidRPr="004616F9">
        <w:t>compl</w:t>
      </w:r>
      <w:r w:rsidRPr="004616F9">
        <w:t>y</w:t>
      </w:r>
      <w:r w:rsidR="007511EA" w:rsidRPr="004616F9">
        <w:t xml:space="preserve"> with the conditions </w:t>
      </w:r>
      <w:r w:rsidRPr="004616F9">
        <w:t>of</w:t>
      </w:r>
      <w:r w:rsidR="007511EA" w:rsidRPr="004616F9">
        <w:t xml:space="preserve"> th</w:t>
      </w:r>
      <w:r w:rsidRPr="004616F9">
        <w:t>e</w:t>
      </w:r>
      <w:r w:rsidR="007511EA" w:rsidRPr="004616F9">
        <w:t xml:space="preserve"> instrument</w:t>
      </w:r>
      <w:r w:rsidRPr="004616F9">
        <w:t>.</w:t>
      </w:r>
    </w:p>
    <w:p w14:paraId="6930B834" w14:textId="6AB18F21" w:rsidR="007511EA" w:rsidRPr="004616F9" w:rsidRDefault="007511EA" w:rsidP="002A2AB8">
      <w:pPr>
        <w:pStyle w:val="LDNote"/>
      </w:pPr>
      <w:r w:rsidRPr="004616F9">
        <w:rPr>
          <w:i/>
        </w:rPr>
        <w:t>Note</w:t>
      </w:r>
      <w:r w:rsidR="00EA3ECC" w:rsidRPr="004616F9">
        <w:rPr>
          <w:i/>
        </w:rPr>
        <w:t> </w:t>
      </w:r>
      <w:r w:rsidRPr="004616F9">
        <w:t>  </w:t>
      </w:r>
      <w:r w:rsidR="00347F6A" w:rsidRPr="004616F9">
        <w:t>Chapter</w:t>
      </w:r>
      <w:r w:rsidRPr="004616F9">
        <w:t xml:space="preserve"> 6 of this MOS is reserved for </w:t>
      </w:r>
      <w:r w:rsidR="00EA3ECC" w:rsidRPr="004616F9">
        <w:t xml:space="preserve">more general requirements </w:t>
      </w:r>
      <w:r w:rsidRPr="004616F9">
        <w:t>relating to night operations.</w:t>
      </w:r>
    </w:p>
    <w:p w14:paraId="0D179130" w14:textId="77777777" w:rsidR="00C938F7" w:rsidRPr="004616F9" w:rsidRDefault="00C938F7" w:rsidP="00C938F7">
      <w:pPr>
        <w:pStyle w:val="LDClauseHeading"/>
      </w:pPr>
      <w:bookmarkStart w:id="106" w:name="_Toc105066054"/>
      <w:r w:rsidRPr="004616F9">
        <w:t>5.</w:t>
      </w:r>
      <w:r w:rsidR="00976AA9" w:rsidRPr="004616F9">
        <w:t>15</w:t>
      </w:r>
      <w:r w:rsidRPr="004616F9">
        <w:tab/>
        <w:t>If manned aircraft are active in the airspace</w:t>
      </w:r>
      <w:bookmarkEnd w:id="106"/>
    </w:p>
    <w:p w14:paraId="5C29A04C" w14:textId="79940C7E" w:rsidR="00C938F7" w:rsidRPr="004616F9" w:rsidRDefault="00C938F7" w:rsidP="00C938F7">
      <w:pPr>
        <w:pStyle w:val="LDClause"/>
        <w:rPr>
          <w:rFonts w:eastAsia="Calibri"/>
        </w:rPr>
      </w:pPr>
      <w:r w:rsidRPr="004616F9">
        <w:rPr>
          <w:rFonts w:eastAsia="Calibri"/>
        </w:rPr>
        <w:tab/>
        <w:t>(1)</w:t>
      </w:r>
      <w:r w:rsidRPr="004616F9">
        <w:rPr>
          <w:rFonts w:eastAsia="Calibri"/>
        </w:rPr>
        <w:tab/>
        <w:t xml:space="preserve">If, during an </w:t>
      </w:r>
      <w:r w:rsidR="00B66EFA" w:rsidRPr="004616F9">
        <w:rPr>
          <w:rFonts w:eastAsia="Calibri"/>
        </w:rPr>
        <w:t xml:space="preserve">EVLOS </w:t>
      </w:r>
      <w:r w:rsidR="000D41BB" w:rsidRPr="004616F9">
        <w:rPr>
          <w:rFonts w:eastAsia="Calibri"/>
        </w:rPr>
        <w:t>operation</w:t>
      </w:r>
      <w:r w:rsidRPr="004616F9">
        <w:rPr>
          <w:rFonts w:eastAsia="Calibri"/>
        </w:rPr>
        <w:t>, a manned aircraft is:</w:t>
      </w:r>
    </w:p>
    <w:p w14:paraId="43F776D9" w14:textId="77777777" w:rsidR="00C938F7" w:rsidRPr="004616F9" w:rsidRDefault="00C938F7" w:rsidP="00C938F7">
      <w:pPr>
        <w:pStyle w:val="LDP1a"/>
        <w:rPr>
          <w:rFonts w:eastAsia="Calibri"/>
        </w:rPr>
      </w:pPr>
      <w:r w:rsidRPr="004616F9">
        <w:rPr>
          <w:rFonts w:eastAsia="Calibri"/>
        </w:rPr>
        <w:t>(a)</w:t>
      </w:r>
      <w:r w:rsidRPr="004616F9">
        <w:rPr>
          <w:rFonts w:eastAsia="Calibri"/>
        </w:rPr>
        <w:tab/>
        <w:t xml:space="preserve">flying in the relevant airspace of the operation (the </w:t>
      </w:r>
      <w:r w:rsidRPr="004616F9">
        <w:rPr>
          <w:rFonts w:eastAsia="Calibri"/>
          <w:b/>
          <w:i/>
        </w:rPr>
        <w:t>relevant airspace</w:t>
      </w:r>
      <w:r w:rsidRPr="004616F9">
        <w:rPr>
          <w:rFonts w:eastAsia="Calibri"/>
        </w:rPr>
        <w:t>); or</w:t>
      </w:r>
    </w:p>
    <w:p w14:paraId="07974A9D" w14:textId="77777777" w:rsidR="00EB615B" w:rsidRPr="004616F9" w:rsidRDefault="00C938F7" w:rsidP="00C938F7">
      <w:pPr>
        <w:pStyle w:val="LDP1a"/>
        <w:rPr>
          <w:rFonts w:eastAsia="Calibri"/>
        </w:rPr>
      </w:pPr>
      <w:r w:rsidRPr="004616F9">
        <w:rPr>
          <w:rFonts w:eastAsia="Calibri"/>
        </w:rPr>
        <w:t>(b)</w:t>
      </w:r>
      <w:r w:rsidRPr="004616F9">
        <w:rPr>
          <w:rFonts w:eastAsia="Calibri"/>
        </w:rPr>
        <w:tab/>
        <w:t>likely to be flying in the relevant airspace;</w:t>
      </w:r>
    </w:p>
    <w:p w14:paraId="52160C1A" w14:textId="5FCC77E3" w:rsidR="001E7D60" w:rsidRPr="004616F9" w:rsidRDefault="00C938F7" w:rsidP="00C32520">
      <w:pPr>
        <w:pStyle w:val="LDClause"/>
        <w:keepNext/>
        <w:rPr>
          <w:rFonts w:eastAsia="Calibri"/>
        </w:rPr>
      </w:pPr>
      <w:r w:rsidRPr="004616F9">
        <w:rPr>
          <w:rFonts w:eastAsia="Calibri"/>
        </w:rPr>
        <w:tab/>
      </w:r>
      <w:r w:rsidRPr="004616F9">
        <w:rPr>
          <w:rFonts w:eastAsia="Calibri"/>
        </w:rPr>
        <w:tab/>
        <w:t>then</w:t>
      </w:r>
      <w:r w:rsidR="00BB41DC" w:rsidRPr="004616F9">
        <w:rPr>
          <w:rFonts w:eastAsia="Calibri"/>
        </w:rPr>
        <w:t>,</w:t>
      </w:r>
      <w:r w:rsidRPr="004616F9">
        <w:rPr>
          <w:rFonts w:eastAsia="Calibri"/>
        </w:rPr>
        <w:t xml:space="preserve"> the remote pilot </w:t>
      </w:r>
      <w:r w:rsidR="00B66EFA" w:rsidRPr="004616F9">
        <w:rPr>
          <w:rFonts w:eastAsia="Calibri"/>
        </w:rPr>
        <w:t xml:space="preserve">for the EVLOS operation </w:t>
      </w:r>
      <w:r w:rsidRPr="004616F9">
        <w:rPr>
          <w:rFonts w:eastAsia="Calibri"/>
        </w:rPr>
        <w:t>must</w:t>
      </w:r>
      <w:r w:rsidR="003725EF" w:rsidRPr="004616F9">
        <w:rPr>
          <w:rFonts w:eastAsia="Calibri"/>
        </w:rPr>
        <w:t xml:space="preserve"> ensure that the operation does not become a hazard to the </w:t>
      </w:r>
      <w:r w:rsidR="00C55B9D" w:rsidRPr="004616F9">
        <w:rPr>
          <w:rFonts w:eastAsia="Calibri"/>
        </w:rPr>
        <w:t xml:space="preserve">manned </w:t>
      </w:r>
      <w:r w:rsidR="003725EF" w:rsidRPr="004616F9">
        <w:rPr>
          <w:rFonts w:eastAsia="Calibri"/>
        </w:rPr>
        <w:t>aircraft</w:t>
      </w:r>
      <w:r w:rsidR="00C55B9D" w:rsidRPr="004616F9">
        <w:rPr>
          <w:rFonts w:eastAsia="Calibri"/>
        </w:rPr>
        <w:t>,</w:t>
      </w:r>
      <w:r w:rsidR="001E7D60" w:rsidRPr="004616F9">
        <w:rPr>
          <w:rFonts w:eastAsia="Calibri"/>
        </w:rPr>
        <w:t xml:space="preserve"> </w:t>
      </w:r>
      <w:r w:rsidR="00276E0A" w:rsidRPr="004616F9">
        <w:t xml:space="preserve">by using, or, subject to subsection (1A), by directing a certified and appropriately trained visual observer to use, </w:t>
      </w:r>
      <w:r w:rsidR="001E7D60" w:rsidRPr="004616F9">
        <w:rPr>
          <w:rFonts w:eastAsia="Calibri"/>
        </w:rPr>
        <w:t>the relevant aeronautical VHF channel for:</w:t>
      </w:r>
    </w:p>
    <w:p w14:paraId="32DB1B96" w14:textId="77777777" w:rsidR="001E7D60" w:rsidRPr="004616F9" w:rsidRDefault="001E7D60" w:rsidP="001E7D60">
      <w:pPr>
        <w:pStyle w:val="LDP1a"/>
        <w:rPr>
          <w:rFonts w:eastAsia="Calibri"/>
        </w:rPr>
      </w:pPr>
      <w:r w:rsidRPr="004616F9">
        <w:rPr>
          <w:rFonts w:eastAsia="Calibri"/>
        </w:rPr>
        <w:t>(c)</w:t>
      </w:r>
      <w:r w:rsidRPr="004616F9">
        <w:rPr>
          <w:rFonts w:eastAsia="Calibri"/>
        </w:rPr>
        <w:tab/>
        <w:t>regular broadcasts; or</w:t>
      </w:r>
    </w:p>
    <w:p w14:paraId="1ABE10AD" w14:textId="7C3CE35C" w:rsidR="001E7D60" w:rsidRPr="004616F9" w:rsidRDefault="001E7D60" w:rsidP="001E7D60">
      <w:pPr>
        <w:pStyle w:val="LDP1a"/>
        <w:rPr>
          <w:rFonts w:eastAsia="Calibri"/>
        </w:rPr>
      </w:pPr>
      <w:r w:rsidRPr="004616F9">
        <w:rPr>
          <w:rFonts w:eastAsia="Calibri"/>
        </w:rPr>
        <w:t>(d)</w:t>
      </w:r>
      <w:r w:rsidRPr="004616F9">
        <w:rPr>
          <w:rFonts w:eastAsia="Calibri"/>
        </w:rPr>
        <w:tab/>
        <w:t>direct radiocommunication with the pilot of the</w:t>
      </w:r>
      <w:r w:rsidR="00C55B9D" w:rsidRPr="004616F9">
        <w:rPr>
          <w:rFonts w:eastAsia="Calibri"/>
        </w:rPr>
        <w:t xml:space="preserve"> manned</w:t>
      </w:r>
      <w:r w:rsidRPr="004616F9">
        <w:rPr>
          <w:rFonts w:eastAsia="Calibri"/>
        </w:rPr>
        <w:t xml:space="preserve"> aircraft.</w:t>
      </w:r>
    </w:p>
    <w:p w14:paraId="05988684" w14:textId="77777777" w:rsidR="00276E0A" w:rsidRPr="004616F9" w:rsidRDefault="00276E0A" w:rsidP="00276E0A">
      <w:pPr>
        <w:pStyle w:val="LDClause"/>
      </w:pPr>
      <w:bookmarkStart w:id="107" w:name="_Hlk2232058"/>
      <w:r w:rsidRPr="004616F9">
        <w:rPr>
          <w:i/>
          <w:iCs/>
        </w:rPr>
        <w:tab/>
      </w:r>
      <w:r w:rsidRPr="004616F9">
        <w:t>(1A)</w:t>
      </w:r>
      <w:r w:rsidRPr="004616F9">
        <w:tab/>
        <w:t>Despite a direction given under subsection (1), the remote pilot for the EVLOS operation is at all times responsible for ensuring that the operation of the RPA complies with regulation 101.055 — Hazardous operation prohibited.</w:t>
      </w:r>
    </w:p>
    <w:p w14:paraId="089285C2" w14:textId="46EB36A9" w:rsidR="00F15EAA" w:rsidRPr="004616F9" w:rsidRDefault="00F15EAA" w:rsidP="007B6A1E">
      <w:pPr>
        <w:pStyle w:val="LDClause"/>
        <w:rPr>
          <w:rFonts w:eastAsia="Calibri"/>
        </w:rPr>
      </w:pPr>
      <w:r w:rsidRPr="004616F9">
        <w:rPr>
          <w:rFonts w:eastAsia="Calibri"/>
        </w:rPr>
        <w:tab/>
        <w:t>(2)</w:t>
      </w:r>
      <w:r w:rsidRPr="004616F9">
        <w:rPr>
          <w:rFonts w:eastAsia="Calibri"/>
        </w:rPr>
        <w:tab/>
        <w:t>Wi</w:t>
      </w:r>
      <w:r w:rsidR="00E26875" w:rsidRPr="004616F9">
        <w:rPr>
          <w:rFonts w:eastAsia="Calibri"/>
        </w:rPr>
        <w:t xml:space="preserve">thout affecting subsection (1), </w:t>
      </w:r>
      <w:r w:rsidR="0073747B" w:rsidRPr="004616F9">
        <w:rPr>
          <w:rFonts w:eastAsia="Calibri"/>
        </w:rPr>
        <w:t>a person who is a</w:t>
      </w:r>
      <w:r w:rsidR="00E26875" w:rsidRPr="004616F9">
        <w:rPr>
          <w:rFonts w:eastAsia="Calibri"/>
        </w:rPr>
        <w:t xml:space="preserve"> remote pilot</w:t>
      </w:r>
      <w:r w:rsidR="0073747B" w:rsidRPr="004616F9">
        <w:rPr>
          <w:rFonts w:eastAsia="Calibri"/>
        </w:rPr>
        <w:t xml:space="preserve"> for the EVLOS operation</w:t>
      </w:r>
      <w:r w:rsidR="00E26875" w:rsidRPr="004616F9">
        <w:rPr>
          <w:rFonts w:eastAsia="Calibri"/>
        </w:rPr>
        <w:t xml:space="preserve"> must take reasonable steps to make and keep </w:t>
      </w:r>
      <w:r w:rsidR="0026738D" w:rsidRPr="004616F9">
        <w:rPr>
          <w:rFonts w:eastAsia="Calibri"/>
        </w:rPr>
        <w:t xml:space="preserve">in </w:t>
      </w:r>
      <w:r w:rsidR="00E26875" w:rsidRPr="004616F9">
        <w:rPr>
          <w:rFonts w:eastAsia="Calibri"/>
        </w:rPr>
        <w:t xml:space="preserve">direct radiocommunication with the pilot of a manned aircraft while </w:t>
      </w:r>
      <w:r w:rsidR="0073747B" w:rsidRPr="004616F9">
        <w:rPr>
          <w:rFonts w:eastAsia="Calibri"/>
        </w:rPr>
        <w:t>the RPA</w:t>
      </w:r>
      <w:r w:rsidR="006E62A7" w:rsidRPr="004616F9">
        <w:rPr>
          <w:rFonts w:eastAsia="Calibri"/>
        </w:rPr>
        <w:t xml:space="preserve"> and the manned aircraft are</w:t>
      </w:r>
      <w:r w:rsidR="00E26875" w:rsidRPr="004616F9">
        <w:rPr>
          <w:rFonts w:eastAsia="Calibri"/>
        </w:rPr>
        <w:t xml:space="preserve"> in relevant airspace.</w:t>
      </w:r>
    </w:p>
    <w:bookmarkEnd w:id="107"/>
    <w:p w14:paraId="78220CD5" w14:textId="62CAAB8C" w:rsidR="00C938F7" w:rsidRPr="004616F9" w:rsidRDefault="00C938F7" w:rsidP="001E6F00">
      <w:pPr>
        <w:pStyle w:val="LDClause"/>
        <w:rPr>
          <w:rFonts w:eastAsia="Calibri"/>
        </w:rPr>
      </w:pPr>
      <w:r w:rsidRPr="004616F9">
        <w:rPr>
          <w:rFonts w:eastAsia="Calibri"/>
        </w:rPr>
        <w:tab/>
        <w:t>(</w:t>
      </w:r>
      <w:r w:rsidR="00F15EAA" w:rsidRPr="004616F9">
        <w:rPr>
          <w:rFonts w:eastAsia="Calibri"/>
        </w:rPr>
        <w:t>3</w:t>
      </w:r>
      <w:r w:rsidRPr="004616F9">
        <w:rPr>
          <w:rFonts w:eastAsia="Calibri"/>
        </w:rPr>
        <w:t>)</w:t>
      </w:r>
      <w:r w:rsidRPr="004616F9">
        <w:rPr>
          <w:rFonts w:eastAsia="Calibri"/>
        </w:rPr>
        <w:tab/>
        <w:t>In this section:</w:t>
      </w:r>
    </w:p>
    <w:p w14:paraId="4D5351C5" w14:textId="023C81BE" w:rsidR="00C938F7" w:rsidRPr="004616F9" w:rsidRDefault="00243E21" w:rsidP="00F42EB5">
      <w:pPr>
        <w:pStyle w:val="LDdefinition"/>
        <w:rPr>
          <w:rFonts w:eastAsia="Calibri"/>
        </w:rPr>
      </w:pPr>
      <w:r w:rsidRPr="004616F9">
        <w:rPr>
          <w:rFonts w:eastAsia="Calibri"/>
          <w:b/>
          <w:i/>
        </w:rPr>
        <w:t>relevant airspace</w:t>
      </w:r>
      <w:r w:rsidRPr="004616F9">
        <w:rPr>
          <w:rFonts w:eastAsia="Calibri"/>
        </w:rPr>
        <w:t xml:space="preserve"> means any point of </w:t>
      </w:r>
      <w:r w:rsidR="00802A7D" w:rsidRPr="004616F9">
        <w:rPr>
          <w:rFonts w:eastAsia="Calibri"/>
        </w:rPr>
        <w:t>non-controlled</w:t>
      </w:r>
      <w:r w:rsidRPr="004616F9">
        <w:rPr>
          <w:rFonts w:eastAsia="Calibri"/>
        </w:rPr>
        <w:t xml:space="preserve"> airspace into which the manned aircraft is flying at a particular time that is </w:t>
      </w:r>
      <w:r w:rsidR="0088527B" w:rsidRPr="004616F9">
        <w:rPr>
          <w:rFonts w:eastAsia="Calibri"/>
        </w:rPr>
        <w:t xml:space="preserve">both </w:t>
      </w:r>
      <w:r w:rsidRPr="004616F9">
        <w:rPr>
          <w:rFonts w:eastAsia="Calibri"/>
        </w:rPr>
        <w:t>less than 3 NM</w:t>
      </w:r>
      <w:r w:rsidR="00C55B9D" w:rsidRPr="004616F9">
        <w:rPr>
          <w:rFonts w:eastAsia="Calibri"/>
        </w:rPr>
        <w:t xml:space="preserve"> in distance</w:t>
      </w:r>
      <w:r w:rsidRPr="004616F9">
        <w:rPr>
          <w:rFonts w:eastAsia="Calibri"/>
        </w:rPr>
        <w:t xml:space="preserve"> and less than 1</w:t>
      </w:r>
      <w:r w:rsidR="00A152D9" w:rsidRPr="004616F9">
        <w:rPr>
          <w:rFonts w:eastAsia="Calibri"/>
        </w:rPr>
        <w:t> </w:t>
      </w:r>
      <w:r w:rsidR="00C265EA" w:rsidRPr="004616F9">
        <w:rPr>
          <w:rFonts w:eastAsia="Calibri"/>
        </w:rPr>
        <w:t>5</w:t>
      </w:r>
      <w:r w:rsidRPr="004616F9">
        <w:rPr>
          <w:rFonts w:eastAsia="Calibri"/>
        </w:rPr>
        <w:t>00 ft</w:t>
      </w:r>
      <w:r w:rsidR="00C55B9D" w:rsidRPr="004616F9">
        <w:rPr>
          <w:rFonts w:eastAsia="Calibri"/>
        </w:rPr>
        <w:t xml:space="preserve"> in height</w:t>
      </w:r>
      <w:r w:rsidRPr="004616F9">
        <w:rPr>
          <w:rFonts w:eastAsia="Calibri"/>
        </w:rPr>
        <w:t xml:space="preserve"> from any point of the airspace in which the RPA is flying at the same time</w:t>
      </w:r>
      <w:r w:rsidR="00EA3ECC" w:rsidRPr="004616F9">
        <w:rPr>
          <w:rFonts w:eastAsia="Calibri"/>
        </w:rPr>
        <w:t>.</w:t>
      </w:r>
    </w:p>
    <w:p w14:paraId="1074DF4A" w14:textId="77777777" w:rsidR="00D57B6E" w:rsidRPr="004616F9" w:rsidRDefault="00D57B6E" w:rsidP="00D57B6E">
      <w:pPr>
        <w:pStyle w:val="LDClauseHeading"/>
      </w:pPr>
      <w:bookmarkStart w:id="108" w:name="_Toc105066055"/>
      <w:r w:rsidRPr="004616F9">
        <w:t>5.</w:t>
      </w:r>
      <w:r w:rsidR="00976AA9" w:rsidRPr="004616F9">
        <w:t>16</w:t>
      </w:r>
      <w:r w:rsidRPr="004616F9">
        <w:tab/>
        <w:t>Procedures for loss of control of an RPA in an EVLOS operation</w:t>
      </w:r>
      <w:bookmarkEnd w:id="108"/>
    </w:p>
    <w:p w14:paraId="6EA6E2DC" w14:textId="72751970" w:rsidR="00D57B6E" w:rsidRPr="004616F9" w:rsidRDefault="00D57B6E" w:rsidP="00D57B6E">
      <w:pPr>
        <w:pStyle w:val="LDClause"/>
        <w:rPr>
          <w:rFonts w:eastAsia="Calibri"/>
        </w:rPr>
      </w:pPr>
      <w:r w:rsidRPr="004616F9">
        <w:tab/>
        <w:t>(1)</w:t>
      </w:r>
      <w:r w:rsidRPr="004616F9">
        <w:tab/>
        <w:t>For an RPA in an EVLOS operation</w:t>
      </w:r>
      <w:r w:rsidR="004B6105" w:rsidRPr="004616F9">
        <w:t>,</w:t>
      </w:r>
      <w:r w:rsidRPr="004616F9">
        <w:t xml:space="preserve"> the </w:t>
      </w:r>
      <w:r w:rsidR="00127996" w:rsidRPr="004616F9">
        <w:t>certified RPA operator</w:t>
      </w:r>
      <w:r w:rsidR="004B6105" w:rsidRPr="004616F9">
        <w:t xml:space="preserve">’s documented practices and </w:t>
      </w:r>
      <w:r w:rsidR="00304C19" w:rsidRPr="004616F9">
        <w:t>procedures</w:t>
      </w:r>
      <w:r w:rsidRPr="004616F9">
        <w:t xml:space="preserve"> must have procedures for the remote pilot to resolve a </w:t>
      </w:r>
      <w:r w:rsidRPr="004616F9">
        <w:rPr>
          <w:rFonts w:eastAsia="Calibri"/>
        </w:rPr>
        <w:t>loss of control over the RPA.</w:t>
      </w:r>
    </w:p>
    <w:p w14:paraId="135A0EFB" w14:textId="77777777" w:rsidR="00D57B6E" w:rsidRPr="004616F9" w:rsidRDefault="00D57B6E" w:rsidP="00D57B6E">
      <w:pPr>
        <w:pStyle w:val="LDClause"/>
        <w:rPr>
          <w:rFonts w:eastAsia="Calibri"/>
        </w:rPr>
      </w:pPr>
      <w:r w:rsidRPr="004616F9">
        <w:rPr>
          <w:rFonts w:eastAsia="Calibri"/>
        </w:rPr>
        <w:tab/>
        <w:t>(2)</w:t>
      </w:r>
      <w:r w:rsidRPr="004616F9">
        <w:rPr>
          <w:rFonts w:eastAsia="Calibri"/>
        </w:rPr>
        <w:tab/>
        <w:t>For subsection (1), the procedures must be such as to ensure that the remote pilot can:</w:t>
      </w:r>
    </w:p>
    <w:p w14:paraId="00FD6CCF" w14:textId="40571519" w:rsidR="00D57B6E" w:rsidRPr="004616F9" w:rsidRDefault="00D57B6E" w:rsidP="00D57B6E">
      <w:pPr>
        <w:pStyle w:val="LDP1a"/>
        <w:rPr>
          <w:rFonts w:eastAsia="Calibri"/>
        </w:rPr>
      </w:pPr>
      <w:r w:rsidRPr="004616F9">
        <w:rPr>
          <w:rFonts w:eastAsia="Calibri"/>
        </w:rPr>
        <w:t>(a)</w:t>
      </w:r>
      <w:r w:rsidRPr="004616F9">
        <w:rPr>
          <w:rFonts w:eastAsia="Calibri"/>
        </w:rPr>
        <w:tab/>
        <w:t>re-establish control over the RPA; or</w:t>
      </w:r>
    </w:p>
    <w:p w14:paraId="1543E877" w14:textId="77777777" w:rsidR="00D57B6E" w:rsidRPr="004616F9" w:rsidRDefault="00D57B6E" w:rsidP="00D57B6E">
      <w:pPr>
        <w:pStyle w:val="LDP1a"/>
        <w:rPr>
          <w:rFonts w:eastAsia="Calibri"/>
        </w:rPr>
      </w:pPr>
      <w:r w:rsidRPr="004616F9">
        <w:rPr>
          <w:rFonts w:eastAsia="Calibri"/>
        </w:rPr>
        <w:t>(b)</w:t>
      </w:r>
      <w:r w:rsidRPr="004616F9">
        <w:rPr>
          <w:rFonts w:eastAsia="Calibri"/>
        </w:rPr>
        <w:tab/>
        <w:t>end the flight without creating an unreasonable hazard to another aircraft, or to people or property.</w:t>
      </w:r>
    </w:p>
    <w:p w14:paraId="6939D799" w14:textId="77777777" w:rsidR="00D57B6E" w:rsidRPr="004616F9" w:rsidRDefault="00D57B6E" w:rsidP="00D57B6E">
      <w:pPr>
        <w:pStyle w:val="LDNote"/>
        <w:rPr>
          <w:rFonts w:eastAsia="Calibri"/>
        </w:rPr>
      </w:pPr>
      <w:r w:rsidRPr="004616F9">
        <w:rPr>
          <w:rFonts w:eastAsia="Calibri"/>
          <w:i/>
        </w:rPr>
        <w:lastRenderedPageBreak/>
        <w:t>Note</w:t>
      </w:r>
      <w:r w:rsidRPr="004616F9">
        <w:rPr>
          <w:rFonts w:eastAsia="Calibri"/>
        </w:rPr>
        <w:t>   A flight may be ended by means of controlled flight into terrain, if this is possible without creating a hazard to other aircraft, people or property, and all other options for the continuation of safe, observed, flight are exhausted.</w:t>
      </w:r>
    </w:p>
    <w:p w14:paraId="6B110107" w14:textId="77777777" w:rsidR="008F13C3" w:rsidRPr="004616F9" w:rsidRDefault="008F13C3" w:rsidP="008F13C3">
      <w:pPr>
        <w:pStyle w:val="LDClauseHeading"/>
      </w:pPr>
      <w:bookmarkStart w:id="109" w:name="_Toc105066056"/>
      <w:r w:rsidRPr="004616F9">
        <w:t>5.</w:t>
      </w:r>
      <w:r w:rsidR="00976AA9" w:rsidRPr="004616F9">
        <w:t>17</w:t>
      </w:r>
      <w:r w:rsidRPr="004616F9">
        <w:tab/>
        <w:t>Procedures for loss of radio and telephone communications in an EVLOS operation class 2</w:t>
      </w:r>
      <w:bookmarkEnd w:id="109"/>
    </w:p>
    <w:p w14:paraId="0661560B" w14:textId="4BFCD29D" w:rsidR="00B70D7B" w:rsidRPr="004616F9" w:rsidRDefault="008F13C3" w:rsidP="00B70D7B">
      <w:pPr>
        <w:pStyle w:val="LDClause"/>
      </w:pPr>
      <w:r w:rsidRPr="004616F9">
        <w:rPr>
          <w:rFonts w:eastAsia="Calibri"/>
        </w:rPr>
        <w:tab/>
        <w:t>(1)</w:t>
      </w:r>
      <w:r w:rsidRPr="004616F9">
        <w:rPr>
          <w:rFonts w:eastAsia="Calibri"/>
        </w:rPr>
        <w:tab/>
      </w:r>
      <w:r w:rsidR="00B70D7B" w:rsidRPr="004616F9">
        <w:t>For an RPA in an EVLOS operation</w:t>
      </w:r>
      <w:r w:rsidRPr="004616F9">
        <w:t xml:space="preserve"> class 2,</w:t>
      </w:r>
      <w:r w:rsidR="00B70D7B" w:rsidRPr="004616F9">
        <w:t xml:space="preserve"> the </w:t>
      </w:r>
      <w:r w:rsidR="009333A3" w:rsidRPr="004616F9">
        <w:t xml:space="preserve">certified </w:t>
      </w:r>
      <w:r w:rsidR="00B70D7B" w:rsidRPr="004616F9">
        <w:t>RPA operator</w:t>
      </w:r>
      <w:r w:rsidR="00304C19" w:rsidRPr="004616F9">
        <w:t>’s documented practices and procedures</w:t>
      </w:r>
      <w:r w:rsidR="00B70D7B" w:rsidRPr="004616F9">
        <w:t xml:space="preserve"> must have procedures</w:t>
      </w:r>
      <w:r w:rsidRPr="004616F9">
        <w:t xml:space="preserve"> for the remote pilot</w:t>
      </w:r>
      <w:r w:rsidR="00B70D7B" w:rsidRPr="004616F9">
        <w:t xml:space="preserve"> to resolve:</w:t>
      </w:r>
    </w:p>
    <w:p w14:paraId="5F2E9812" w14:textId="77777777" w:rsidR="00B70D7B" w:rsidRPr="004616F9" w:rsidRDefault="00B70D7B" w:rsidP="00B70D7B">
      <w:pPr>
        <w:pStyle w:val="LDP1a"/>
        <w:rPr>
          <w:rFonts w:eastAsia="Calibri"/>
        </w:rPr>
      </w:pPr>
      <w:r w:rsidRPr="004616F9">
        <w:rPr>
          <w:rFonts w:eastAsia="Calibri"/>
        </w:rPr>
        <w:t>(</w:t>
      </w:r>
      <w:r w:rsidR="008F13C3" w:rsidRPr="004616F9">
        <w:rPr>
          <w:rFonts w:eastAsia="Calibri"/>
        </w:rPr>
        <w:t>a</w:t>
      </w:r>
      <w:r w:rsidRPr="004616F9">
        <w:rPr>
          <w:rFonts w:eastAsia="Calibri"/>
        </w:rPr>
        <w:t>)</w:t>
      </w:r>
      <w:r w:rsidRPr="004616F9">
        <w:rPr>
          <w:rFonts w:eastAsia="Calibri"/>
        </w:rPr>
        <w:tab/>
        <w:t xml:space="preserve">any </w:t>
      </w:r>
      <w:r w:rsidR="00304C19" w:rsidRPr="004616F9">
        <w:rPr>
          <w:rFonts w:eastAsia="Calibri"/>
        </w:rPr>
        <w:t xml:space="preserve">radio or telephone </w:t>
      </w:r>
      <w:r w:rsidR="008F13C3" w:rsidRPr="004616F9">
        <w:rPr>
          <w:rFonts w:eastAsia="Calibri"/>
        </w:rPr>
        <w:t xml:space="preserve">communication </w:t>
      </w:r>
      <w:r w:rsidRPr="004616F9">
        <w:rPr>
          <w:rFonts w:eastAsia="Calibri"/>
        </w:rPr>
        <w:t>system failure relating to the observation of the RPA; or</w:t>
      </w:r>
    </w:p>
    <w:p w14:paraId="198CCD99" w14:textId="77777777" w:rsidR="00304C19" w:rsidRPr="004616F9" w:rsidRDefault="00304C19" w:rsidP="00B70D7B">
      <w:pPr>
        <w:pStyle w:val="LDP1a"/>
        <w:rPr>
          <w:rFonts w:eastAsia="Calibri"/>
        </w:rPr>
      </w:pPr>
      <w:r w:rsidRPr="004616F9">
        <w:rPr>
          <w:rFonts w:eastAsia="Calibri"/>
        </w:rPr>
        <w:t>(b)</w:t>
      </w:r>
      <w:r w:rsidRPr="004616F9">
        <w:rPr>
          <w:rFonts w:eastAsia="Calibri"/>
        </w:rPr>
        <w:tab/>
        <w:t xml:space="preserve">any breakdown in </w:t>
      </w:r>
      <w:r w:rsidR="000A74EF" w:rsidRPr="004616F9">
        <w:rPr>
          <w:rFonts w:eastAsia="Calibri"/>
        </w:rPr>
        <w:t>communication procedures relating to the observation of the RPA; or</w:t>
      </w:r>
    </w:p>
    <w:p w14:paraId="49B81F01" w14:textId="77777777" w:rsidR="00B70D7B" w:rsidRPr="004616F9" w:rsidRDefault="00B70D7B" w:rsidP="00B70D7B">
      <w:pPr>
        <w:pStyle w:val="LDP1a"/>
        <w:rPr>
          <w:rFonts w:eastAsia="Calibri"/>
        </w:rPr>
      </w:pPr>
      <w:r w:rsidRPr="004616F9">
        <w:rPr>
          <w:rFonts w:eastAsia="Calibri"/>
        </w:rPr>
        <w:t>(</w:t>
      </w:r>
      <w:r w:rsidR="000A74EF" w:rsidRPr="004616F9">
        <w:rPr>
          <w:rFonts w:eastAsia="Calibri"/>
        </w:rPr>
        <w:t>c</w:t>
      </w:r>
      <w:r w:rsidRPr="004616F9">
        <w:rPr>
          <w:rFonts w:eastAsia="Calibri"/>
        </w:rPr>
        <w:t>)</w:t>
      </w:r>
      <w:r w:rsidRPr="004616F9">
        <w:rPr>
          <w:rFonts w:eastAsia="Calibri"/>
        </w:rPr>
        <w:tab/>
      </w:r>
      <w:r w:rsidR="00E84A70" w:rsidRPr="004616F9">
        <w:rPr>
          <w:rFonts w:eastAsia="Calibri"/>
        </w:rPr>
        <w:t>any</w:t>
      </w:r>
      <w:r w:rsidRPr="004616F9">
        <w:rPr>
          <w:rFonts w:eastAsia="Calibri"/>
        </w:rPr>
        <w:t xml:space="preserve"> loss of </w:t>
      </w:r>
      <w:r w:rsidR="00E84A70" w:rsidRPr="004616F9">
        <w:rPr>
          <w:rFonts w:eastAsia="Calibri"/>
        </w:rPr>
        <w:t>situational awareness</w:t>
      </w:r>
      <w:r w:rsidRPr="004616F9">
        <w:rPr>
          <w:rFonts w:eastAsia="Calibri"/>
        </w:rPr>
        <w:t xml:space="preserve"> by </w:t>
      </w:r>
      <w:r w:rsidR="00E84A70" w:rsidRPr="004616F9">
        <w:rPr>
          <w:rFonts w:eastAsia="Calibri"/>
        </w:rPr>
        <w:t>the</w:t>
      </w:r>
      <w:r w:rsidRPr="004616F9">
        <w:rPr>
          <w:rFonts w:eastAsia="Calibri"/>
        </w:rPr>
        <w:t xml:space="preserve"> relevant observer of the RPA for any reason.</w:t>
      </w:r>
    </w:p>
    <w:p w14:paraId="378A3A96" w14:textId="77777777" w:rsidR="00B70D7B" w:rsidRPr="004616F9" w:rsidRDefault="00B70D7B" w:rsidP="00B70D7B">
      <w:pPr>
        <w:pStyle w:val="LDClause"/>
        <w:rPr>
          <w:rFonts w:eastAsia="Calibri"/>
        </w:rPr>
      </w:pPr>
      <w:r w:rsidRPr="004616F9">
        <w:rPr>
          <w:rFonts w:eastAsia="Calibri"/>
        </w:rPr>
        <w:tab/>
        <w:t>(2)</w:t>
      </w:r>
      <w:r w:rsidRPr="004616F9">
        <w:rPr>
          <w:rFonts w:eastAsia="Calibri"/>
        </w:rPr>
        <w:tab/>
        <w:t xml:space="preserve">For subsection (1), the procedures must be such as to ensure that the remote pilot </w:t>
      </w:r>
      <w:r w:rsidR="008F13C3" w:rsidRPr="004616F9">
        <w:rPr>
          <w:rFonts w:eastAsia="Calibri"/>
        </w:rPr>
        <w:t>must</w:t>
      </w:r>
      <w:r w:rsidRPr="004616F9">
        <w:rPr>
          <w:rFonts w:eastAsia="Calibri"/>
        </w:rPr>
        <w:t>:</w:t>
      </w:r>
    </w:p>
    <w:p w14:paraId="4CF6626F" w14:textId="77777777" w:rsidR="008F13C3" w:rsidRPr="004616F9" w:rsidRDefault="00B70D7B" w:rsidP="00B70D7B">
      <w:pPr>
        <w:pStyle w:val="LDP1a"/>
        <w:rPr>
          <w:rFonts w:eastAsia="Calibri"/>
        </w:rPr>
      </w:pPr>
      <w:r w:rsidRPr="004616F9">
        <w:rPr>
          <w:rFonts w:eastAsia="Calibri"/>
        </w:rPr>
        <w:t>(</w:t>
      </w:r>
      <w:r w:rsidR="008F13C3" w:rsidRPr="004616F9">
        <w:rPr>
          <w:rFonts w:eastAsia="Calibri"/>
        </w:rPr>
        <w:t>a</w:t>
      </w:r>
      <w:r w:rsidRPr="004616F9">
        <w:rPr>
          <w:rFonts w:eastAsia="Calibri"/>
        </w:rPr>
        <w:t>)</w:t>
      </w:r>
      <w:r w:rsidRPr="004616F9">
        <w:rPr>
          <w:rFonts w:eastAsia="Calibri"/>
        </w:rPr>
        <w:tab/>
      </w:r>
      <w:r w:rsidR="008F13C3" w:rsidRPr="004616F9">
        <w:rPr>
          <w:rFonts w:eastAsia="Calibri"/>
        </w:rPr>
        <w:t xml:space="preserve">for a loss of communications with an observer — </w:t>
      </w:r>
      <w:r w:rsidRPr="004616F9">
        <w:rPr>
          <w:rFonts w:eastAsia="Calibri"/>
        </w:rPr>
        <w:t xml:space="preserve">immediately </w:t>
      </w:r>
      <w:r w:rsidR="008F13C3" w:rsidRPr="004616F9">
        <w:rPr>
          <w:rFonts w:eastAsia="Calibri"/>
        </w:rPr>
        <w:t>use the secondary communication system; or</w:t>
      </w:r>
    </w:p>
    <w:p w14:paraId="232B2347" w14:textId="115DC16C" w:rsidR="00B70D7B" w:rsidRPr="004616F9" w:rsidRDefault="008F13C3" w:rsidP="00B70D7B">
      <w:pPr>
        <w:pStyle w:val="LDP1a"/>
        <w:rPr>
          <w:rFonts w:eastAsia="Calibri"/>
        </w:rPr>
      </w:pPr>
      <w:r w:rsidRPr="004616F9">
        <w:rPr>
          <w:rFonts w:eastAsia="Calibri"/>
        </w:rPr>
        <w:t>(b)</w:t>
      </w:r>
      <w:r w:rsidRPr="004616F9">
        <w:rPr>
          <w:rFonts w:eastAsia="Calibri"/>
        </w:rPr>
        <w:tab/>
        <w:t xml:space="preserve">for a loss of </w:t>
      </w:r>
      <w:r w:rsidR="00E84A70" w:rsidRPr="004616F9">
        <w:rPr>
          <w:rFonts w:eastAsia="Calibri"/>
        </w:rPr>
        <w:t>situational awareness</w:t>
      </w:r>
      <w:r w:rsidRPr="004616F9">
        <w:rPr>
          <w:rFonts w:eastAsia="Calibri"/>
        </w:rPr>
        <w:t xml:space="preserve"> by </w:t>
      </w:r>
      <w:r w:rsidR="00E84A70" w:rsidRPr="004616F9">
        <w:rPr>
          <w:rFonts w:eastAsia="Calibri"/>
        </w:rPr>
        <w:t>the relevant</w:t>
      </w:r>
      <w:r w:rsidRPr="004616F9">
        <w:rPr>
          <w:rFonts w:eastAsia="Calibri"/>
        </w:rPr>
        <w:t xml:space="preserve"> observer — immediately </w:t>
      </w:r>
      <w:r w:rsidR="00E84A70" w:rsidRPr="004616F9">
        <w:rPr>
          <w:rFonts w:eastAsia="Calibri"/>
        </w:rPr>
        <w:t xml:space="preserve">implement the </w:t>
      </w:r>
      <w:r w:rsidR="00127996" w:rsidRPr="004616F9">
        <w:rPr>
          <w:rFonts w:eastAsia="Calibri"/>
        </w:rPr>
        <w:t>certified RPA operator</w:t>
      </w:r>
      <w:r w:rsidR="00E84A70" w:rsidRPr="004616F9">
        <w:rPr>
          <w:rFonts w:eastAsia="Calibri"/>
        </w:rPr>
        <w:t>’s procedures for loss of situational awareness by an observer to</w:t>
      </w:r>
      <w:r w:rsidR="003725EF" w:rsidRPr="004616F9">
        <w:rPr>
          <w:rFonts w:eastAsia="Calibri"/>
        </w:rPr>
        <w:t xml:space="preserve"> </w:t>
      </w:r>
      <w:r w:rsidR="00B70D7B" w:rsidRPr="004616F9">
        <w:rPr>
          <w:rFonts w:eastAsia="Calibri"/>
        </w:rPr>
        <w:t xml:space="preserve">return the RPA to </w:t>
      </w:r>
      <w:r w:rsidR="0088105D" w:rsidRPr="004616F9">
        <w:rPr>
          <w:rFonts w:eastAsia="Calibri"/>
        </w:rPr>
        <w:t>VLOS</w:t>
      </w:r>
      <w:r w:rsidR="003725EF" w:rsidRPr="004616F9">
        <w:rPr>
          <w:rFonts w:eastAsia="Calibri"/>
        </w:rPr>
        <w:t xml:space="preserve"> or </w:t>
      </w:r>
      <w:r w:rsidR="00E84A70" w:rsidRPr="004616F9">
        <w:rPr>
          <w:rFonts w:eastAsia="Calibri"/>
        </w:rPr>
        <w:t>EVLOS</w:t>
      </w:r>
      <w:r w:rsidR="00B70D7B" w:rsidRPr="004616F9">
        <w:rPr>
          <w:rFonts w:eastAsia="Calibri"/>
        </w:rPr>
        <w:t>; or</w:t>
      </w:r>
    </w:p>
    <w:p w14:paraId="48F5244C" w14:textId="77777777" w:rsidR="00B70D7B" w:rsidRPr="004616F9" w:rsidRDefault="00B70D7B" w:rsidP="00B70D7B">
      <w:pPr>
        <w:pStyle w:val="LDP1a"/>
        <w:rPr>
          <w:rFonts w:eastAsia="Calibri"/>
        </w:rPr>
      </w:pPr>
      <w:r w:rsidRPr="004616F9">
        <w:rPr>
          <w:rFonts w:eastAsia="Calibri"/>
        </w:rPr>
        <w:t>(c)</w:t>
      </w:r>
      <w:r w:rsidRPr="004616F9">
        <w:rPr>
          <w:rFonts w:eastAsia="Calibri"/>
        </w:rPr>
        <w:tab/>
        <w:t>end the flight without creating an unreasonable hazard to another aircraft, or to people or property.</w:t>
      </w:r>
    </w:p>
    <w:p w14:paraId="7F7E58B7" w14:textId="77777777" w:rsidR="00B70D7B" w:rsidRPr="004616F9" w:rsidRDefault="00B70D7B" w:rsidP="00B70D7B">
      <w:pPr>
        <w:pStyle w:val="LDNote"/>
        <w:rPr>
          <w:rFonts w:eastAsia="Calibri"/>
        </w:rPr>
      </w:pPr>
      <w:r w:rsidRPr="004616F9">
        <w:rPr>
          <w:rFonts w:eastAsia="Calibri"/>
          <w:i/>
        </w:rPr>
        <w:t>Note</w:t>
      </w:r>
      <w:r w:rsidRPr="004616F9">
        <w:rPr>
          <w:rFonts w:eastAsia="Calibri"/>
        </w:rPr>
        <w:t>   A flight may be ended by means of controlled flight into terrain, if this is possible without creating a hazard to other aircraft, people or property, and all other options for the continuation of safe flight are exhausted.</w:t>
      </w:r>
    </w:p>
    <w:p w14:paraId="2D1E4DE8" w14:textId="7635D9E3" w:rsidR="0033158F" w:rsidRPr="004616F9" w:rsidRDefault="0033158F" w:rsidP="0033158F">
      <w:pPr>
        <w:pStyle w:val="LDClauseHeading"/>
      </w:pPr>
      <w:bookmarkStart w:id="110" w:name="_Toc105066057"/>
      <w:r w:rsidRPr="004616F9">
        <w:t>5.</w:t>
      </w:r>
      <w:r w:rsidR="00976AA9" w:rsidRPr="004616F9">
        <w:t>18</w:t>
      </w:r>
      <w:r w:rsidRPr="004616F9">
        <w:tab/>
        <w:t xml:space="preserve">Conflict between the requirements of this </w:t>
      </w:r>
      <w:r w:rsidR="00347F6A" w:rsidRPr="004616F9">
        <w:t>Chapter</w:t>
      </w:r>
      <w:r w:rsidRPr="004616F9">
        <w:t xml:space="preserve"> and the </w:t>
      </w:r>
      <w:r w:rsidR="006B4AB3" w:rsidRPr="004616F9">
        <w:t>documented practices and procedures</w:t>
      </w:r>
      <w:bookmarkEnd w:id="110"/>
    </w:p>
    <w:p w14:paraId="7E9F86A2" w14:textId="503AAAA1" w:rsidR="0033158F" w:rsidRPr="004616F9" w:rsidRDefault="0033158F" w:rsidP="0033158F">
      <w:pPr>
        <w:pStyle w:val="LDClause"/>
        <w:rPr>
          <w:rFonts w:eastAsia="Calibri"/>
        </w:rPr>
      </w:pPr>
      <w:r w:rsidRPr="004616F9">
        <w:rPr>
          <w:rFonts w:eastAsia="Calibri"/>
        </w:rPr>
        <w:tab/>
        <w:t>(1)</w:t>
      </w:r>
      <w:r w:rsidRPr="004616F9">
        <w:rPr>
          <w:rFonts w:eastAsia="Calibri"/>
        </w:rPr>
        <w:tab/>
      </w:r>
      <w:r w:rsidR="00A01650" w:rsidRPr="004616F9">
        <w:rPr>
          <w:rFonts w:eastAsia="Calibri"/>
        </w:rPr>
        <w:t>A certified RPA operator</w:t>
      </w:r>
      <w:r w:rsidRPr="004616F9">
        <w:rPr>
          <w:rFonts w:eastAsia="Calibri"/>
        </w:rPr>
        <w:t xml:space="preserve"> must ensure that there is no conflict or inconsistency between the requirements of this </w:t>
      </w:r>
      <w:r w:rsidR="00347F6A" w:rsidRPr="004616F9">
        <w:rPr>
          <w:rFonts w:eastAsia="Calibri"/>
        </w:rPr>
        <w:t xml:space="preserve">Chapter </w:t>
      </w:r>
      <w:r w:rsidR="00412DAF" w:rsidRPr="004616F9">
        <w:rPr>
          <w:rFonts w:eastAsia="Calibri"/>
        </w:rPr>
        <w:t xml:space="preserve">and </w:t>
      </w:r>
      <w:r w:rsidRPr="004616F9">
        <w:rPr>
          <w:rFonts w:eastAsia="Calibri"/>
        </w:rPr>
        <w:t xml:space="preserve">the </w:t>
      </w:r>
      <w:r w:rsidR="00322AC1" w:rsidRPr="004616F9">
        <w:rPr>
          <w:rFonts w:eastAsia="Calibri"/>
        </w:rPr>
        <w:t>documented practices and procedures</w:t>
      </w:r>
      <w:r w:rsidRPr="004616F9">
        <w:rPr>
          <w:rFonts w:eastAsia="Calibri"/>
        </w:rPr>
        <w:t>.</w:t>
      </w:r>
    </w:p>
    <w:p w14:paraId="48FCEE63" w14:textId="77777777" w:rsidR="0033158F" w:rsidRPr="004616F9" w:rsidRDefault="0033158F" w:rsidP="0033158F">
      <w:pPr>
        <w:pStyle w:val="LDClause"/>
        <w:rPr>
          <w:rFonts w:eastAsia="Calibri"/>
        </w:rPr>
      </w:pPr>
      <w:r w:rsidRPr="004616F9">
        <w:rPr>
          <w:rFonts w:eastAsia="Calibri"/>
        </w:rPr>
        <w:tab/>
        <w:t>(2)</w:t>
      </w:r>
      <w:r w:rsidRPr="004616F9">
        <w:rPr>
          <w:rFonts w:eastAsia="Calibri"/>
        </w:rPr>
        <w:tab/>
        <w:t>If there is any conflict or inconsistency:</w:t>
      </w:r>
    </w:p>
    <w:p w14:paraId="2A52176B" w14:textId="0AF4CD02" w:rsidR="0033158F" w:rsidRPr="004616F9" w:rsidRDefault="0033158F" w:rsidP="0033158F">
      <w:pPr>
        <w:pStyle w:val="LDP1a"/>
        <w:rPr>
          <w:rFonts w:eastAsia="Calibri"/>
        </w:rPr>
      </w:pPr>
      <w:r w:rsidRPr="004616F9">
        <w:rPr>
          <w:rFonts w:eastAsia="Calibri"/>
        </w:rPr>
        <w:t>(a)</w:t>
      </w:r>
      <w:r w:rsidRPr="004616F9">
        <w:rPr>
          <w:rFonts w:eastAsia="Calibri"/>
        </w:rPr>
        <w:tab/>
        <w:t xml:space="preserve">the requirements of this </w:t>
      </w:r>
      <w:r w:rsidR="00347F6A" w:rsidRPr="004616F9">
        <w:rPr>
          <w:rFonts w:eastAsia="Calibri"/>
        </w:rPr>
        <w:t>Chapter</w:t>
      </w:r>
      <w:r w:rsidRPr="004616F9">
        <w:rPr>
          <w:rFonts w:eastAsia="Calibri"/>
        </w:rPr>
        <w:t xml:space="preserve"> must prevail; and</w:t>
      </w:r>
    </w:p>
    <w:p w14:paraId="2A593A57" w14:textId="77777777" w:rsidR="0033158F" w:rsidRPr="004616F9" w:rsidRDefault="0033158F" w:rsidP="0033158F">
      <w:pPr>
        <w:pStyle w:val="LDP1a"/>
        <w:rPr>
          <w:rFonts w:eastAsia="Calibri"/>
        </w:rPr>
      </w:pPr>
      <w:r w:rsidRPr="004616F9">
        <w:rPr>
          <w:rFonts w:eastAsia="Calibri"/>
        </w:rPr>
        <w:t>(b)</w:t>
      </w:r>
      <w:r w:rsidRPr="004616F9">
        <w:rPr>
          <w:rFonts w:eastAsia="Calibri"/>
        </w:rPr>
        <w:tab/>
        <w:t xml:space="preserve">the </w:t>
      </w:r>
      <w:r w:rsidR="006B4AB3" w:rsidRPr="004616F9">
        <w:rPr>
          <w:rFonts w:eastAsia="Calibri"/>
        </w:rPr>
        <w:t>documented practices and procedures</w:t>
      </w:r>
      <w:r w:rsidRPr="004616F9">
        <w:rPr>
          <w:rFonts w:eastAsia="Calibri"/>
        </w:rPr>
        <w:t xml:space="preserve"> must be immediately revised and corrected.</w:t>
      </w:r>
    </w:p>
    <w:p w14:paraId="3C1FE69C" w14:textId="01D7BDE7" w:rsidR="00322AC1" w:rsidRPr="004616F9" w:rsidRDefault="00322AC1" w:rsidP="00322AC1">
      <w:pPr>
        <w:pStyle w:val="LDNote"/>
      </w:pPr>
      <w:r w:rsidRPr="004616F9">
        <w:rPr>
          <w:i/>
        </w:rPr>
        <w:t>Note</w:t>
      </w:r>
      <w:r w:rsidRPr="004616F9">
        <w:t xml:space="preserve">   See also the definition of </w:t>
      </w:r>
      <w:r w:rsidRPr="004616F9">
        <w:rPr>
          <w:b/>
          <w:i/>
        </w:rPr>
        <w:t>documented practices and procedures</w:t>
      </w:r>
      <w:r w:rsidRPr="004616F9">
        <w:t xml:space="preserve"> in subsection </w:t>
      </w:r>
      <w:r w:rsidR="003C130A" w:rsidRPr="004616F9">
        <w:t>1.04</w:t>
      </w:r>
      <w:r w:rsidR="00C32520" w:rsidRPr="004616F9">
        <w:t> </w:t>
      </w:r>
      <w:r w:rsidRPr="004616F9">
        <w:t xml:space="preserve">(2) </w:t>
      </w:r>
      <w:r w:rsidR="00B16CE6" w:rsidRPr="004616F9">
        <w:t xml:space="preserve">of this MOS </w:t>
      </w:r>
      <w:r w:rsidRPr="004616F9">
        <w:t xml:space="preserve">which requires </w:t>
      </w:r>
      <w:r w:rsidRPr="004616F9">
        <w:rPr>
          <w:lang w:eastAsia="en-AU"/>
        </w:rPr>
        <w:t>documented practices and procedures</w:t>
      </w:r>
      <w:r w:rsidRPr="004616F9">
        <w:t xml:space="preserve"> to be approved by CASA.</w:t>
      </w:r>
    </w:p>
    <w:p w14:paraId="2EDEC1B2" w14:textId="28FC26EE" w:rsidR="00111CF0" w:rsidRPr="004616F9" w:rsidRDefault="00F10DB3" w:rsidP="00521D10">
      <w:pPr>
        <w:pStyle w:val="LDPartheading2"/>
      </w:pPr>
      <w:bookmarkStart w:id="111" w:name="_Toc105066058"/>
      <w:r w:rsidRPr="004616F9">
        <w:lastRenderedPageBreak/>
        <w:t>CHAPTER</w:t>
      </w:r>
      <w:r w:rsidR="00111CF0" w:rsidRPr="004616F9">
        <w:t xml:space="preserve"> </w:t>
      </w:r>
      <w:r w:rsidR="00AC6D2A" w:rsidRPr="004616F9">
        <w:t>6</w:t>
      </w:r>
      <w:r w:rsidR="00111CF0" w:rsidRPr="004616F9">
        <w:tab/>
      </w:r>
      <w:r w:rsidR="002D66F7" w:rsidRPr="004616F9">
        <w:t>RESERVED</w:t>
      </w:r>
      <w:bookmarkEnd w:id="111"/>
    </w:p>
    <w:p w14:paraId="337728E6" w14:textId="7D68C96E" w:rsidR="00E234D4" w:rsidRPr="004616F9" w:rsidRDefault="00E234D4" w:rsidP="00EB0823">
      <w:pPr>
        <w:pStyle w:val="LDClause"/>
      </w:pPr>
    </w:p>
    <w:p w14:paraId="380484E9" w14:textId="278849BB" w:rsidR="00E234D4" w:rsidRPr="004616F9" w:rsidRDefault="00E234D4" w:rsidP="00E234D4">
      <w:pPr>
        <w:pStyle w:val="LDClause"/>
        <w:pBdr>
          <w:top w:val="triple" w:sz="4" w:space="1" w:color="auto"/>
        </w:pBdr>
      </w:pPr>
    </w:p>
    <w:p w14:paraId="00049527" w14:textId="2D2CC130" w:rsidR="004E3D05" w:rsidRPr="004616F9" w:rsidRDefault="00F10DB3" w:rsidP="00E234D4">
      <w:pPr>
        <w:pStyle w:val="LDPartheading2"/>
        <w:keepNext w:val="0"/>
        <w:pageBreakBefore w:val="0"/>
      </w:pPr>
      <w:bookmarkStart w:id="112" w:name="_Toc105066059"/>
      <w:r w:rsidRPr="004616F9">
        <w:t>CHAPTER</w:t>
      </w:r>
      <w:r w:rsidR="004E3D05" w:rsidRPr="004616F9">
        <w:t xml:space="preserve"> </w:t>
      </w:r>
      <w:r w:rsidR="00AC6D2A" w:rsidRPr="004616F9">
        <w:t>7</w:t>
      </w:r>
      <w:r w:rsidR="004E3D05" w:rsidRPr="004616F9">
        <w:tab/>
      </w:r>
      <w:r w:rsidR="002D66F7" w:rsidRPr="004616F9">
        <w:t>RESERVED</w:t>
      </w:r>
      <w:bookmarkEnd w:id="112"/>
    </w:p>
    <w:p w14:paraId="6EEAC934" w14:textId="6372C04A" w:rsidR="004E3D05" w:rsidRPr="004616F9" w:rsidRDefault="004E3D05" w:rsidP="00EC77F6">
      <w:pPr>
        <w:pStyle w:val="LDClause"/>
      </w:pPr>
    </w:p>
    <w:p w14:paraId="4447D211" w14:textId="1252A155" w:rsidR="00E234D4" w:rsidRPr="004616F9" w:rsidRDefault="00E234D4" w:rsidP="00E234D4">
      <w:pPr>
        <w:pStyle w:val="LDClause"/>
        <w:pBdr>
          <w:top w:val="triple" w:sz="4" w:space="1" w:color="auto"/>
        </w:pBdr>
      </w:pPr>
    </w:p>
    <w:p w14:paraId="4035C527" w14:textId="2B5735AE" w:rsidR="00E52F13" w:rsidRPr="004616F9" w:rsidRDefault="00F10DB3" w:rsidP="00E234D4">
      <w:pPr>
        <w:pStyle w:val="LDPartheading2"/>
        <w:pageBreakBefore w:val="0"/>
      </w:pPr>
      <w:bookmarkStart w:id="113" w:name="_Toc105066060"/>
      <w:r w:rsidRPr="004616F9">
        <w:t>CHAPTER</w:t>
      </w:r>
      <w:r w:rsidR="00E52F13" w:rsidRPr="004616F9">
        <w:t xml:space="preserve"> </w:t>
      </w:r>
      <w:r w:rsidR="00AC6D2A" w:rsidRPr="004616F9">
        <w:t>8</w:t>
      </w:r>
      <w:r w:rsidR="00E52F13" w:rsidRPr="004616F9">
        <w:tab/>
      </w:r>
      <w:r w:rsidR="002D66F7" w:rsidRPr="004616F9">
        <w:t>RESERVED</w:t>
      </w:r>
      <w:bookmarkEnd w:id="113"/>
    </w:p>
    <w:p w14:paraId="3BE41973" w14:textId="77777777" w:rsidR="00E234D4" w:rsidRPr="004616F9" w:rsidRDefault="00E234D4" w:rsidP="00E234D4">
      <w:pPr>
        <w:pStyle w:val="LDClause"/>
        <w:pBdr>
          <w:bottom w:val="triple" w:sz="4" w:space="1" w:color="auto"/>
        </w:pBdr>
      </w:pPr>
    </w:p>
    <w:p w14:paraId="189DEA41" w14:textId="31215033" w:rsidR="0073581A" w:rsidRPr="004616F9" w:rsidRDefault="00F10DB3" w:rsidP="00521D10">
      <w:pPr>
        <w:pStyle w:val="LDPartheading2"/>
      </w:pPr>
      <w:bookmarkStart w:id="114" w:name="_Toc105066061"/>
      <w:bookmarkStart w:id="115" w:name="_Hlk2249221"/>
      <w:r w:rsidRPr="004616F9">
        <w:lastRenderedPageBreak/>
        <w:t>CHAPTER</w:t>
      </w:r>
      <w:r w:rsidR="0073581A" w:rsidRPr="004616F9">
        <w:t xml:space="preserve"> </w:t>
      </w:r>
      <w:r w:rsidR="00AC6D2A" w:rsidRPr="004616F9">
        <w:t>9</w:t>
      </w:r>
      <w:r w:rsidR="0073581A" w:rsidRPr="004616F9">
        <w:tab/>
        <w:t xml:space="preserve">OPERATIONS OF RPA </w:t>
      </w:r>
      <w:r w:rsidR="00C0684F" w:rsidRPr="004616F9">
        <w:t xml:space="preserve">IN </w:t>
      </w:r>
      <w:r w:rsidR="00FA7E50" w:rsidRPr="004616F9">
        <w:t>PRESCRIBED AREAS</w:t>
      </w:r>
      <w:bookmarkEnd w:id="114"/>
    </w:p>
    <w:p w14:paraId="7D3086F1" w14:textId="77777777" w:rsidR="0073581A" w:rsidRPr="004616F9" w:rsidRDefault="005E63BE" w:rsidP="00521D10">
      <w:pPr>
        <w:pStyle w:val="LDDivisionheading"/>
      </w:pPr>
      <w:bookmarkStart w:id="116" w:name="_Toc105066062"/>
      <w:r w:rsidRPr="004616F9">
        <w:t>Division</w:t>
      </w:r>
      <w:r w:rsidR="0073581A" w:rsidRPr="004616F9">
        <w:t xml:space="preserve"> </w:t>
      </w:r>
      <w:r w:rsidR="004055C4" w:rsidRPr="004616F9">
        <w:t>9.</w:t>
      </w:r>
      <w:r w:rsidR="0073581A" w:rsidRPr="004616F9">
        <w:t>1</w:t>
      </w:r>
      <w:r w:rsidR="0073581A" w:rsidRPr="004616F9">
        <w:tab/>
      </w:r>
      <w:r w:rsidR="00FF5BE2" w:rsidRPr="004616F9">
        <w:t xml:space="preserve">RPAS operations </w:t>
      </w:r>
      <w:r w:rsidR="00B96852" w:rsidRPr="004616F9">
        <w:t>at</w:t>
      </w:r>
      <w:r w:rsidR="00FF5BE2" w:rsidRPr="004616F9">
        <w:t xml:space="preserve"> or near</w:t>
      </w:r>
      <w:r w:rsidR="00B96852" w:rsidRPr="004616F9">
        <w:t xml:space="preserve"> n</w:t>
      </w:r>
      <w:r w:rsidR="00C0684F" w:rsidRPr="004616F9">
        <w:t>on-controlled aerodromes</w:t>
      </w:r>
      <w:bookmarkEnd w:id="116"/>
    </w:p>
    <w:p w14:paraId="49B5C8C1" w14:textId="2483E9AB" w:rsidR="0073581A" w:rsidRPr="004616F9" w:rsidRDefault="00AC6D2A" w:rsidP="0073581A">
      <w:pPr>
        <w:pStyle w:val="LDClauseHeading"/>
      </w:pPr>
      <w:bookmarkStart w:id="117" w:name="_Toc105066063"/>
      <w:r w:rsidRPr="004616F9">
        <w:t>9</w:t>
      </w:r>
      <w:r w:rsidR="0073581A" w:rsidRPr="004616F9">
        <w:t>.01</w:t>
      </w:r>
      <w:r w:rsidR="0073581A" w:rsidRPr="004616F9">
        <w:tab/>
      </w:r>
      <w:r w:rsidR="00B96852" w:rsidRPr="004616F9">
        <w:t>P</w:t>
      </w:r>
      <w:r w:rsidR="00511242" w:rsidRPr="004616F9">
        <w:t>rescribed areas</w:t>
      </w:r>
      <w:bookmarkEnd w:id="117"/>
    </w:p>
    <w:p w14:paraId="5DE38208" w14:textId="768DE581" w:rsidR="0073581A" w:rsidRPr="004616F9" w:rsidRDefault="000A29EB" w:rsidP="0073581A">
      <w:pPr>
        <w:pStyle w:val="LDClause"/>
      </w:pPr>
      <w:r w:rsidRPr="004616F9">
        <w:tab/>
      </w:r>
      <w:r w:rsidR="0010220C" w:rsidRPr="004616F9">
        <w:t>(1)</w:t>
      </w:r>
      <w:r w:rsidRPr="004616F9">
        <w:tab/>
      </w:r>
      <w:r w:rsidR="00F4545B" w:rsidRPr="004616F9">
        <w:t>Without affecting Division 9.2, f</w:t>
      </w:r>
      <w:r w:rsidR="0073581A" w:rsidRPr="004616F9">
        <w:t xml:space="preserve">or subregulation </w:t>
      </w:r>
      <w:r w:rsidR="006D5577" w:rsidRPr="004616F9">
        <w:t>101.066</w:t>
      </w:r>
      <w:r w:rsidR="0073581A" w:rsidRPr="004616F9">
        <w:t xml:space="preserve"> of CASR, this </w:t>
      </w:r>
      <w:r w:rsidR="005E63BE" w:rsidRPr="004616F9">
        <w:t>Division</w:t>
      </w:r>
      <w:r w:rsidR="0073581A" w:rsidRPr="004616F9">
        <w:t xml:space="preserve"> prescribes the requirements relating to the operation of </w:t>
      </w:r>
      <w:r w:rsidR="00E146DE" w:rsidRPr="004616F9">
        <w:t>an</w:t>
      </w:r>
      <w:r w:rsidR="0073581A" w:rsidRPr="004616F9">
        <w:t xml:space="preserve"> RPA in a prescribed area.</w:t>
      </w:r>
    </w:p>
    <w:p w14:paraId="7C0058A6" w14:textId="1E480DE5" w:rsidR="008E6AD3" w:rsidRPr="004616F9" w:rsidRDefault="008E6AD3" w:rsidP="0073581A">
      <w:pPr>
        <w:pStyle w:val="LDClause"/>
      </w:pPr>
      <w:bookmarkStart w:id="118" w:name="_Hlk2240179"/>
      <w:r w:rsidRPr="004616F9">
        <w:tab/>
        <w:t>(</w:t>
      </w:r>
      <w:r w:rsidR="00E146DE" w:rsidRPr="004616F9">
        <w:t>2</w:t>
      </w:r>
      <w:r w:rsidRPr="004616F9">
        <w:t>)</w:t>
      </w:r>
      <w:r w:rsidRPr="004616F9">
        <w:tab/>
        <w:t>For subsection (</w:t>
      </w:r>
      <w:r w:rsidR="00E146DE" w:rsidRPr="004616F9">
        <w:t>1</w:t>
      </w:r>
      <w:r w:rsidRPr="004616F9">
        <w:t>), the</w:t>
      </w:r>
      <w:r w:rsidR="00B96852" w:rsidRPr="004616F9">
        <w:t xml:space="preserve"> no</w:t>
      </w:r>
      <w:r w:rsidR="00AB5E06" w:rsidRPr="004616F9">
        <w:t>-</w:t>
      </w:r>
      <w:r w:rsidR="00B96852" w:rsidRPr="004616F9">
        <w:t xml:space="preserve">fly zone of a non-controlled aerodrome </w:t>
      </w:r>
      <w:r w:rsidRPr="004616F9">
        <w:t>is a prescribed area</w:t>
      </w:r>
      <w:r w:rsidR="00787F78" w:rsidRPr="004616F9">
        <w:t xml:space="preserve"> for this </w:t>
      </w:r>
      <w:r w:rsidR="005E63BE" w:rsidRPr="004616F9">
        <w:t>Division</w:t>
      </w:r>
      <w:r w:rsidRPr="004616F9">
        <w:t>.</w:t>
      </w:r>
    </w:p>
    <w:p w14:paraId="61EB757C" w14:textId="194E58DC" w:rsidR="00FA700B" w:rsidRPr="004616F9" w:rsidRDefault="00FA700B" w:rsidP="001E6F00">
      <w:pPr>
        <w:pStyle w:val="LDClauseHeading"/>
      </w:pPr>
      <w:bookmarkStart w:id="119" w:name="_Toc105066064"/>
      <w:bookmarkEnd w:id="118"/>
      <w:r w:rsidRPr="004616F9">
        <w:t>9.02</w:t>
      </w:r>
      <w:r w:rsidRPr="004616F9">
        <w:tab/>
        <w:t>Definitions</w:t>
      </w:r>
      <w:bookmarkEnd w:id="119"/>
    </w:p>
    <w:p w14:paraId="3455E027" w14:textId="5487B7F3" w:rsidR="00B96852" w:rsidRPr="004616F9" w:rsidRDefault="00B96852" w:rsidP="0073581A">
      <w:pPr>
        <w:pStyle w:val="LDClause"/>
      </w:pPr>
      <w:r w:rsidRPr="004616F9">
        <w:tab/>
      </w:r>
      <w:r w:rsidRPr="004616F9">
        <w:tab/>
      </w:r>
      <w:r w:rsidR="00FA700B" w:rsidRPr="004616F9">
        <w:t>In</w:t>
      </w:r>
      <w:r w:rsidRPr="004616F9">
        <w:t xml:space="preserve"> this Division:</w:t>
      </w:r>
    </w:p>
    <w:p w14:paraId="24B6DF58" w14:textId="5361FE6C" w:rsidR="0045694B" w:rsidRPr="004616F9" w:rsidRDefault="0045694B" w:rsidP="00F42EB5">
      <w:pPr>
        <w:pStyle w:val="LDdefinition"/>
      </w:pPr>
      <w:r w:rsidRPr="004616F9">
        <w:rPr>
          <w:b/>
          <w:i/>
        </w:rPr>
        <w:t>area that is shaded black</w:t>
      </w:r>
      <w:r w:rsidRPr="004616F9">
        <w:t xml:space="preserve"> has the same meaning as in section 9.0</w:t>
      </w:r>
      <w:r w:rsidR="00513A35" w:rsidRPr="004616F9">
        <w:t>5</w:t>
      </w:r>
      <w:r w:rsidRPr="004616F9">
        <w:t>.</w:t>
      </w:r>
    </w:p>
    <w:p w14:paraId="72E170EA" w14:textId="19763A66" w:rsidR="00A43528" w:rsidRPr="004616F9" w:rsidRDefault="0045694B" w:rsidP="00F42EB5">
      <w:pPr>
        <w:pStyle w:val="LDdefinition"/>
      </w:pPr>
      <w:r w:rsidRPr="004616F9">
        <w:rPr>
          <w:b/>
          <w:i/>
        </w:rPr>
        <w:t>area that is shaded grey</w:t>
      </w:r>
      <w:r w:rsidRPr="004616F9">
        <w:t xml:space="preserve"> has the same meaning as </w:t>
      </w:r>
      <w:r w:rsidRPr="004616F9">
        <w:rPr>
          <w:lang w:eastAsia="en-AU"/>
        </w:rPr>
        <w:t>in</w:t>
      </w:r>
      <w:r w:rsidRPr="004616F9">
        <w:t xml:space="preserve"> section 9.0</w:t>
      </w:r>
      <w:r w:rsidR="00513A35" w:rsidRPr="004616F9">
        <w:t>5</w:t>
      </w:r>
      <w:r w:rsidRPr="004616F9">
        <w:t>.</w:t>
      </w:r>
    </w:p>
    <w:p w14:paraId="0A795F7C" w14:textId="2CCB95DE" w:rsidR="00DA790F" w:rsidRPr="004616F9" w:rsidRDefault="00DA790F" w:rsidP="00F42EB5">
      <w:pPr>
        <w:pStyle w:val="LDdefinition"/>
      </w:pPr>
      <w:r w:rsidRPr="004616F9">
        <w:rPr>
          <w:b/>
          <w:i/>
        </w:rPr>
        <w:t>defined unmanned aircraft</w:t>
      </w:r>
      <w:r w:rsidRPr="004616F9">
        <w:t xml:space="preserve"> means any of the following:</w:t>
      </w:r>
    </w:p>
    <w:p w14:paraId="6D50BE55" w14:textId="7F6EF42B" w:rsidR="00DA790F" w:rsidRPr="004616F9" w:rsidRDefault="001E6F00" w:rsidP="001E6F00">
      <w:pPr>
        <w:pStyle w:val="LDP1a"/>
        <w:rPr>
          <w:rFonts w:eastAsia="Calibri"/>
        </w:rPr>
      </w:pPr>
      <w:r w:rsidRPr="004616F9">
        <w:rPr>
          <w:rFonts w:eastAsia="Calibri"/>
        </w:rPr>
        <w:t>(a)</w:t>
      </w:r>
      <w:r w:rsidRPr="004616F9">
        <w:rPr>
          <w:rFonts w:eastAsia="Calibri"/>
        </w:rPr>
        <w:tab/>
      </w:r>
      <w:r w:rsidR="00DA790F" w:rsidRPr="004616F9">
        <w:rPr>
          <w:rFonts w:eastAsia="Calibri"/>
        </w:rPr>
        <w:t>a micro RPA;</w:t>
      </w:r>
    </w:p>
    <w:p w14:paraId="4DA2BC1D" w14:textId="49EBE453" w:rsidR="00DA790F" w:rsidRPr="004616F9" w:rsidRDefault="001E6F00" w:rsidP="001E6F00">
      <w:pPr>
        <w:pStyle w:val="LDP1a"/>
      </w:pPr>
      <w:r w:rsidRPr="004616F9">
        <w:t>(b)</w:t>
      </w:r>
      <w:r w:rsidRPr="004616F9">
        <w:tab/>
      </w:r>
      <w:r w:rsidR="00DA790F" w:rsidRPr="004616F9">
        <w:t>an unmanned aircraft operated in accordance with an authorisation (however called) or exemption, granted under CASR, that permits operation of the aircraft within the no-fly zone of a non-controlled aerodrome during a relevant event;</w:t>
      </w:r>
    </w:p>
    <w:p w14:paraId="2D16F5C6" w14:textId="29C4BFF7" w:rsidR="005431B9" w:rsidRPr="004616F9" w:rsidRDefault="001E6F00" w:rsidP="001E6F00">
      <w:pPr>
        <w:pStyle w:val="LDP1a"/>
      </w:pPr>
      <w:r w:rsidRPr="004616F9">
        <w:t>(c)</w:t>
      </w:r>
      <w:r w:rsidRPr="004616F9">
        <w:tab/>
      </w:r>
      <w:r w:rsidR="00DA790F" w:rsidRPr="004616F9">
        <w:t>an unmanned aircraft operated in accordance with an approval of an approved area under regulation 101.030 of CASR.</w:t>
      </w:r>
    </w:p>
    <w:p w14:paraId="4B293E9A" w14:textId="23A2BAEA" w:rsidR="00F33E53" w:rsidRPr="004616F9" w:rsidRDefault="00782E89" w:rsidP="00F42EB5">
      <w:pPr>
        <w:pStyle w:val="LDdefinition"/>
      </w:pPr>
      <w:r w:rsidRPr="004616F9">
        <w:rPr>
          <w:b/>
          <w:i/>
        </w:rPr>
        <w:t>no-fly zone of a</w:t>
      </w:r>
      <w:r w:rsidR="007D243E" w:rsidRPr="004616F9">
        <w:rPr>
          <w:b/>
          <w:i/>
        </w:rPr>
        <w:t>n</w:t>
      </w:r>
      <w:r w:rsidRPr="004616F9">
        <w:rPr>
          <w:b/>
          <w:i/>
        </w:rPr>
        <w:t xml:space="preserve"> HLS</w:t>
      </w:r>
      <w:r w:rsidRPr="004616F9">
        <w:t xml:space="preserve"> means </w:t>
      </w:r>
      <w:r w:rsidR="00F33E53" w:rsidRPr="004616F9">
        <w:t>the</w:t>
      </w:r>
      <w:r w:rsidRPr="004616F9">
        <w:t xml:space="preserve"> area and airspace that </w:t>
      </w:r>
      <w:r w:rsidR="00F33E53" w:rsidRPr="004616F9">
        <w:t>is a cylinder:</w:t>
      </w:r>
    </w:p>
    <w:p w14:paraId="08536B19" w14:textId="01F5845F" w:rsidR="00F33E53" w:rsidRPr="004616F9" w:rsidRDefault="001E6F00" w:rsidP="001E6F00">
      <w:pPr>
        <w:pStyle w:val="LDP1a"/>
        <w:rPr>
          <w:rFonts w:eastAsia="Calibri"/>
        </w:rPr>
      </w:pPr>
      <w:r w:rsidRPr="004616F9">
        <w:rPr>
          <w:rFonts w:eastAsia="Calibri"/>
        </w:rPr>
        <w:t>(a)</w:t>
      </w:r>
      <w:r w:rsidRPr="004616F9">
        <w:rPr>
          <w:rFonts w:eastAsia="Calibri"/>
        </w:rPr>
        <w:tab/>
      </w:r>
      <w:r w:rsidR="00F33E53" w:rsidRPr="004616F9">
        <w:rPr>
          <w:rFonts w:eastAsia="Calibri"/>
        </w:rPr>
        <w:t>whose centre is the centre of the HLS; and</w:t>
      </w:r>
    </w:p>
    <w:p w14:paraId="034046B2" w14:textId="3CAA70DD" w:rsidR="00F33E53" w:rsidRPr="004616F9" w:rsidRDefault="001E6F00" w:rsidP="001E6F00">
      <w:pPr>
        <w:pStyle w:val="LDP1a"/>
        <w:rPr>
          <w:rFonts w:eastAsia="Calibri"/>
        </w:rPr>
      </w:pPr>
      <w:r w:rsidRPr="004616F9">
        <w:rPr>
          <w:rFonts w:eastAsia="Calibri"/>
        </w:rPr>
        <w:t>(b)</w:t>
      </w:r>
      <w:r w:rsidRPr="004616F9">
        <w:rPr>
          <w:rFonts w:eastAsia="Calibri"/>
        </w:rPr>
        <w:tab/>
      </w:r>
      <w:r w:rsidR="00F33E53" w:rsidRPr="004616F9">
        <w:rPr>
          <w:rFonts w:eastAsia="Calibri"/>
        </w:rPr>
        <w:t xml:space="preserve">which has a </w:t>
      </w:r>
      <w:proofErr w:type="spellStart"/>
      <w:r w:rsidR="006D5577" w:rsidRPr="004616F9">
        <w:t>a</w:t>
      </w:r>
      <w:proofErr w:type="spellEnd"/>
      <w:r w:rsidR="006D5577" w:rsidRPr="004616F9">
        <w:t xml:space="preserve"> radius of 0.75 NM</w:t>
      </w:r>
      <w:r w:rsidR="00F33E53" w:rsidRPr="004616F9">
        <w:rPr>
          <w:rFonts w:eastAsia="Calibri"/>
        </w:rPr>
        <w:t>; and</w:t>
      </w:r>
    </w:p>
    <w:p w14:paraId="53E4DF5F" w14:textId="37F93198" w:rsidR="00F33E53" w:rsidRPr="004616F9" w:rsidRDefault="001E6F00" w:rsidP="001E6F00">
      <w:pPr>
        <w:pStyle w:val="LDP1a"/>
        <w:rPr>
          <w:rFonts w:eastAsia="Calibri"/>
        </w:rPr>
      </w:pPr>
      <w:r w:rsidRPr="004616F9">
        <w:rPr>
          <w:rFonts w:eastAsia="Calibri"/>
        </w:rPr>
        <w:t>(c)</w:t>
      </w:r>
      <w:r w:rsidRPr="004616F9">
        <w:rPr>
          <w:rFonts w:eastAsia="Calibri"/>
        </w:rPr>
        <w:tab/>
      </w:r>
      <w:r w:rsidR="00F33E53" w:rsidRPr="004616F9">
        <w:rPr>
          <w:rFonts w:eastAsia="Calibri"/>
        </w:rPr>
        <w:t>which has a vertical height of 400 ft.</w:t>
      </w:r>
    </w:p>
    <w:p w14:paraId="757E8457" w14:textId="5C03C7EF" w:rsidR="00163E43" w:rsidRPr="004616F9" w:rsidRDefault="00F14300" w:rsidP="00F42EB5">
      <w:pPr>
        <w:pStyle w:val="LDdefinition"/>
      </w:pPr>
      <w:r w:rsidRPr="004616F9">
        <w:rPr>
          <w:b/>
          <w:i/>
        </w:rPr>
        <w:t>no-fly zone of a non-controlled aerodrome</w:t>
      </w:r>
      <w:r w:rsidRPr="004616F9">
        <w:t xml:space="preserve"> </w:t>
      </w:r>
      <w:r w:rsidR="00B96852" w:rsidRPr="004616F9">
        <w:t>means</w:t>
      </w:r>
      <w:r w:rsidR="00797B5E" w:rsidRPr="004616F9">
        <w:t xml:space="preserve"> any areas and airspace that are</w:t>
      </w:r>
      <w:r w:rsidR="00163E43" w:rsidRPr="004616F9">
        <w:t>:</w:t>
      </w:r>
    </w:p>
    <w:p w14:paraId="11A7E1F0" w14:textId="7E94EA48" w:rsidR="00163E43" w:rsidRPr="004616F9" w:rsidRDefault="001E6F00" w:rsidP="001E6F00">
      <w:pPr>
        <w:pStyle w:val="LDP1a"/>
        <w:rPr>
          <w:rFonts w:eastAsia="Calibri"/>
        </w:rPr>
      </w:pPr>
      <w:r w:rsidRPr="004616F9">
        <w:rPr>
          <w:rFonts w:eastAsia="Calibri"/>
        </w:rPr>
        <w:t>(a)</w:t>
      </w:r>
      <w:r w:rsidRPr="004616F9">
        <w:rPr>
          <w:rFonts w:eastAsia="Calibri"/>
        </w:rPr>
        <w:tab/>
      </w:r>
      <w:r w:rsidR="00163E43" w:rsidRPr="004616F9">
        <w:rPr>
          <w:rFonts w:eastAsia="Calibri"/>
        </w:rPr>
        <w:t>within 3 NM</w:t>
      </w:r>
      <w:r w:rsidR="00B96636" w:rsidRPr="004616F9">
        <w:t>, in any direction, from the measurement point of any runway</w:t>
      </w:r>
      <w:r w:rsidR="00163E43" w:rsidRPr="004616F9">
        <w:rPr>
          <w:rFonts w:eastAsia="Calibri"/>
        </w:rPr>
        <w:t xml:space="preserve"> of </w:t>
      </w:r>
      <w:r w:rsidR="008854C8" w:rsidRPr="004616F9">
        <w:rPr>
          <w:rFonts w:eastAsia="Calibri"/>
        </w:rPr>
        <w:t>the non-</w:t>
      </w:r>
      <w:r w:rsidR="00163E43" w:rsidRPr="004616F9">
        <w:rPr>
          <w:rFonts w:eastAsia="Calibri"/>
        </w:rPr>
        <w:t xml:space="preserve">controlled aerodrome; </w:t>
      </w:r>
      <w:r w:rsidR="008854C8" w:rsidRPr="004616F9">
        <w:rPr>
          <w:rFonts w:eastAsia="Calibri"/>
        </w:rPr>
        <w:t>or</w:t>
      </w:r>
    </w:p>
    <w:p w14:paraId="02081C4D" w14:textId="0DD8CAB4" w:rsidR="00F26CA7" w:rsidRPr="004616F9" w:rsidRDefault="001E6F00" w:rsidP="001E6F00">
      <w:pPr>
        <w:pStyle w:val="LDP1a"/>
        <w:rPr>
          <w:rFonts w:eastAsia="Calibri"/>
        </w:rPr>
      </w:pPr>
      <w:r w:rsidRPr="004616F9">
        <w:rPr>
          <w:rFonts w:eastAsia="Calibri"/>
        </w:rPr>
        <w:t>(b)</w:t>
      </w:r>
      <w:r w:rsidRPr="004616F9">
        <w:rPr>
          <w:rFonts w:eastAsia="Calibri"/>
        </w:rPr>
        <w:tab/>
      </w:r>
      <w:r w:rsidR="00163E43" w:rsidRPr="004616F9">
        <w:rPr>
          <w:rFonts w:eastAsia="Calibri"/>
        </w:rPr>
        <w:t xml:space="preserve">within the approach and departure paths referred to in section </w:t>
      </w:r>
      <w:r w:rsidR="00D27B9A" w:rsidRPr="004616F9">
        <w:rPr>
          <w:rFonts w:eastAsia="Calibri"/>
        </w:rPr>
        <w:t>9</w:t>
      </w:r>
      <w:r w:rsidR="00163E43" w:rsidRPr="004616F9">
        <w:rPr>
          <w:rFonts w:eastAsia="Calibri"/>
        </w:rPr>
        <w:t>.05, whether or not they extend beyond 3 NM</w:t>
      </w:r>
      <w:r w:rsidR="00B96636" w:rsidRPr="004616F9">
        <w:t>, in any direction, from the measurement point of any runway</w:t>
      </w:r>
      <w:r w:rsidR="00163E43" w:rsidRPr="004616F9">
        <w:rPr>
          <w:rFonts w:eastAsia="Calibri"/>
        </w:rPr>
        <w:t xml:space="preserve"> of the </w:t>
      </w:r>
      <w:r w:rsidR="00D27B9A" w:rsidRPr="004616F9">
        <w:rPr>
          <w:rFonts w:eastAsia="Calibri"/>
        </w:rPr>
        <w:t>non-</w:t>
      </w:r>
      <w:r w:rsidR="00163E43" w:rsidRPr="004616F9">
        <w:rPr>
          <w:rFonts w:eastAsia="Calibri"/>
        </w:rPr>
        <w:t>controlled aerodrome.</w:t>
      </w:r>
    </w:p>
    <w:p w14:paraId="161F2D72" w14:textId="5969EE41" w:rsidR="006D5577" w:rsidRPr="004616F9" w:rsidRDefault="006D5577" w:rsidP="007B6A1E">
      <w:pPr>
        <w:pStyle w:val="LDNote"/>
      </w:pPr>
      <w:r w:rsidRPr="004616F9">
        <w:rPr>
          <w:i/>
          <w:iCs/>
        </w:rPr>
        <w:t>Note</w:t>
      </w:r>
      <w:r w:rsidRPr="004616F9">
        <w:t xml:space="preserve">   If the runway is a grass landing strip, the threshold </w:t>
      </w:r>
      <w:proofErr w:type="spellStart"/>
      <w:r w:rsidRPr="004616F9">
        <w:t>centrepoint</w:t>
      </w:r>
      <w:proofErr w:type="spellEnd"/>
      <w:r w:rsidRPr="004616F9">
        <w:t xml:space="preserve"> of </w:t>
      </w:r>
      <w:r w:rsidR="00E91A14" w:rsidRPr="004616F9">
        <w:t xml:space="preserve">the </w:t>
      </w:r>
      <w:r w:rsidRPr="004616F9">
        <w:t>runway</w:t>
      </w:r>
      <w:r w:rsidR="00E91A14" w:rsidRPr="004616F9">
        <w:t xml:space="preserve"> is the point on the threshold of the runway at which the notional centreline of the runway would insect the threshold.</w:t>
      </w:r>
    </w:p>
    <w:p w14:paraId="1A512030" w14:textId="3AFA3E01" w:rsidR="00A02277" w:rsidRPr="004616F9" w:rsidRDefault="002A354E" w:rsidP="00F42EB5">
      <w:pPr>
        <w:pStyle w:val="LDdefinition"/>
      </w:pPr>
      <w:r w:rsidRPr="004616F9">
        <w:rPr>
          <w:b/>
          <w:i/>
        </w:rPr>
        <w:t>relevant airspace</w:t>
      </w:r>
      <w:r w:rsidRPr="004616F9">
        <w:t xml:space="preserve"> </w:t>
      </w:r>
      <w:r w:rsidR="00544EF9" w:rsidRPr="004616F9">
        <w:t>means</w:t>
      </w:r>
      <w:r w:rsidR="00A02277" w:rsidRPr="004616F9">
        <w:t xml:space="preserve"> each of the following:</w:t>
      </w:r>
    </w:p>
    <w:p w14:paraId="2FD2C3E3" w14:textId="5A3A3DE4" w:rsidR="00A02277" w:rsidRPr="004616F9" w:rsidRDefault="001E6F00" w:rsidP="001E6F00">
      <w:pPr>
        <w:pStyle w:val="LDP1a"/>
        <w:rPr>
          <w:rFonts w:eastAsia="Calibri"/>
        </w:rPr>
      </w:pPr>
      <w:r w:rsidRPr="004616F9">
        <w:rPr>
          <w:rFonts w:eastAsia="Calibri"/>
        </w:rPr>
        <w:t>(a)</w:t>
      </w:r>
      <w:r w:rsidRPr="004616F9">
        <w:rPr>
          <w:rFonts w:eastAsia="Calibri"/>
        </w:rPr>
        <w:tab/>
      </w:r>
      <w:r w:rsidR="0037186F" w:rsidRPr="004616F9">
        <w:rPr>
          <w:rFonts w:eastAsia="Calibri"/>
        </w:rPr>
        <w:t>the no-fly zone of a non-controlled aerodrome</w:t>
      </w:r>
      <w:r w:rsidR="00A02277" w:rsidRPr="004616F9">
        <w:rPr>
          <w:rFonts w:eastAsia="Calibri"/>
        </w:rPr>
        <w:t>;</w:t>
      </w:r>
    </w:p>
    <w:p w14:paraId="3E1798A4" w14:textId="34E972A8" w:rsidR="0037186F" w:rsidRPr="004616F9" w:rsidRDefault="001E6F00" w:rsidP="001E6F00">
      <w:pPr>
        <w:pStyle w:val="LDP1a"/>
        <w:rPr>
          <w:rFonts w:eastAsia="Calibri"/>
        </w:rPr>
      </w:pPr>
      <w:r w:rsidRPr="004616F9">
        <w:rPr>
          <w:rFonts w:eastAsia="Calibri"/>
        </w:rPr>
        <w:t>(b)</w:t>
      </w:r>
      <w:r w:rsidRPr="004616F9">
        <w:rPr>
          <w:rFonts w:eastAsia="Calibri"/>
        </w:rPr>
        <w:tab/>
      </w:r>
      <w:r w:rsidR="00A02277" w:rsidRPr="004616F9">
        <w:rPr>
          <w:rFonts w:eastAsia="Calibri"/>
        </w:rPr>
        <w:t>the no-fly zone of a</w:t>
      </w:r>
      <w:r w:rsidR="007D243E" w:rsidRPr="004616F9">
        <w:rPr>
          <w:rFonts w:eastAsia="Calibri"/>
        </w:rPr>
        <w:t>n</w:t>
      </w:r>
      <w:r w:rsidR="00A02277" w:rsidRPr="004616F9">
        <w:rPr>
          <w:rFonts w:eastAsia="Calibri"/>
        </w:rPr>
        <w:t xml:space="preserve"> HLS.</w:t>
      </w:r>
    </w:p>
    <w:p w14:paraId="6CEB2C81" w14:textId="29BE50B7" w:rsidR="00DC1507" w:rsidRPr="004616F9" w:rsidRDefault="00CD421A" w:rsidP="00F42EB5">
      <w:pPr>
        <w:pStyle w:val="LDdefinition"/>
      </w:pPr>
      <w:r w:rsidRPr="004616F9">
        <w:rPr>
          <w:b/>
          <w:i/>
        </w:rPr>
        <w:t>relevant event</w:t>
      </w:r>
      <w:r w:rsidRPr="004616F9">
        <w:t xml:space="preserve"> </w:t>
      </w:r>
      <w:r w:rsidR="00E86634" w:rsidRPr="004616F9">
        <w:t xml:space="preserve">means that </w:t>
      </w:r>
      <w:r w:rsidR="00DC1507" w:rsidRPr="004616F9">
        <w:t xml:space="preserve">a manned aircraft is within </w:t>
      </w:r>
      <w:r w:rsidR="00E86634" w:rsidRPr="004616F9">
        <w:t>relevant</w:t>
      </w:r>
      <w:r w:rsidR="00DC1507" w:rsidRPr="004616F9">
        <w:t xml:space="preserve"> airspace, including when the aircraft is in the course of approaching, landing at, taking off from, or manoeuvring on the movement area of, the aerodrome.</w:t>
      </w:r>
    </w:p>
    <w:p w14:paraId="666C7270" w14:textId="68C10ECC" w:rsidR="006B473A" w:rsidRPr="004616F9" w:rsidRDefault="008C60C4" w:rsidP="00F42EB5">
      <w:pPr>
        <w:pStyle w:val="LDdefinition"/>
      </w:pPr>
      <w:r w:rsidRPr="004616F9">
        <w:rPr>
          <w:b/>
          <w:i/>
        </w:rPr>
        <w:t>RPA</w:t>
      </w:r>
      <w:r w:rsidRPr="004616F9">
        <w:t>, for the purposes of this Division, means an RPA that is not a defined unmanned aircraft.</w:t>
      </w:r>
    </w:p>
    <w:p w14:paraId="7BEC72AC" w14:textId="11E0D241" w:rsidR="00016F32" w:rsidRPr="004616F9" w:rsidRDefault="00016F32" w:rsidP="00016F32">
      <w:pPr>
        <w:pStyle w:val="LDClauseHeading"/>
      </w:pPr>
      <w:bookmarkStart w:id="120" w:name="_Toc105066065"/>
      <w:r w:rsidRPr="004616F9">
        <w:t>9.03</w:t>
      </w:r>
      <w:r w:rsidRPr="004616F9">
        <w:tab/>
        <w:t>RPA flight in the no-fly zone of a non-controlled aerodrome</w:t>
      </w:r>
      <w:bookmarkEnd w:id="120"/>
    </w:p>
    <w:p w14:paraId="7E144A11" w14:textId="16B4BE02" w:rsidR="00544EF9" w:rsidRPr="004616F9" w:rsidRDefault="00016F32" w:rsidP="00016F32">
      <w:pPr>
        <w:pStyle w:val="LDClause"/>
      </w:pPr>
      <w:r w:rsidRPr="004616F9">
        <w:tab/>
        <w:t>(1)</w:t>
      </w:r>
      <w:r w:rsidRPr="004616F9">
        <w:tab/>
        <w:t>Subject to this section, a person m</w:t>
      </w:r>
      <w:r w:rsidR="00A52C2A" w:rsidRPr="004616F9">
        <w:t>ay</w:t>
      </w:r>
      <w:r w:rsidRPr="004616F9">
        <w:t xml:space="preserve"> fly an RPA, or conduct RPA operations, in </w:t>
      </w:r>
      <w:r w:rsidR="00A02277" w:rsidRPr="004616F9">
        <w:t>relevant airspace</w:t>
      </w:r>
      <w:r w:rsidR="00544EF9" w:rsidRPr="004616F9">
        <w:t xml:space="preserve"> provided:</w:t>
      </w:r>
    </w:p>
    <w:p w14:paraId="3E0FF354" w14:textId="4C6324B5" w:rsidR="001E2835" w:rsidRPr="004616F9" w:rsidRDefault="00544EF9" w:rsidP="001E6F00">
      <w:pPr>
        <w:pStyle w:val="LDP1a"/>
        <w:rPr>
          <w:rFonts w:eastAsia="Calibri"/>
        </w:rPr>
      </w:pPr>
      <w:r w:rsidRPr="004616F9">
        <w:rPr>
          <w:rFonts w:eastAsia="Calibri"/>
        </w:rPr>
        <w:t>(a)</w:t>
      </w:r>
      <w:r w:rsidRPr="004616F9">
        <w:rPr>
          <w:rFonts w:eastAsia="Calibri"/>
        </w:rPr>
        <w:tab/>
        <w:t>the flight or operation does not occur</w:t>
      </w:r>
      <w:r w:rsidR="00A52C2A" w:rsidRPr="004616F9">
        <w:rPr>
          <w:rFonts w:eastAsia="Calibri"/>
        </w:rPr>
        <w:t xml:space="preserve"> during a relevant event</w:t>
      </w:r>
      <w:r w:rsidRPr="004616F9">
        <w:rPr>
          <w:rFonts w:eastAsia="Calibri"/>
        </w:rPr>
        <w:t>; and</w:t>
      </w:r>
    </w:p>
    <w:p w14:paraId="4A88B27A" w14:textId="241B4A9E" w:rsidR="00544EF9" w:rsidRPr="004616F9" w:rsidRDefault="00782E89" w:rsidP="001E6F00">
      <w:pPr>
        <w:pStyle w:val="LDP1a"/>
        <w:rPr>
          <w:rFonts w:eastAsia="Calibri"/>
        </w:rPr>
      </w:pPr>
      <w:r w:rsidRPr="004616F9">
        <w:rPr>
          <w:rFonts w:eastAsia="Calibri"/>
        </w:rPr>
        <w:t>(b)</w:t>
      </w:r>
      <w:r w:rsidRPr="004616F9">
        <w:rPr>
          <w:rFonts w:eastAsia="Calibri"/>
        </w:rPr>
        <w:tab/>
      </w:r>
      <w:r w:rsidR="00544EF9" w:rsidRPr="004616F9">
        <w:rPr>
          <w:rFonts w:eastAsia="Calibri"/>
        </w:rPr>
        <w:t>the person complies with section 9.04</w:t>
      </w:r>
      <w:r w:rsidR="00C32520" w:rsidRPr="004616F9">
        <w:rPr>
          <w:rFonts w:eastAsia="Calibri"/>
        </w:rPr>
        <w:t>.</w:t>
      </w:r>
    </w:p>
    <w:p w14:paraId="39C1126D" w14:textId="10C3B705" w:rsidR="004E1D4F" w:rsidRPr="004616F9" w:rsidRDefault="00016F32" w:rsidP="00CE758E">
      <w:pPr>
        <w:pStyle w:val="LDClause"/>
      </w:pPr>
      <w:r w:rsidRPr="004616F9">
        <w:lastRenderedPageBreak/>
        <w:tab/>
        <w:t>(2)</w:t>
      </w:r>
      <w:r w:rsidRPr="004616F9">
        <w:tab/>
        <w:t xml:space="preserve">A person who is a certified RPA operator may conduct RPA operations in </w:t>
      </w:r>
      <w:r w:rsidR="00A02277" w:rsidRPr="004616F9">
        <w:t>relevant airspace</w:t>
      </w:r>
      <w:r w:rsidR="00A52C2A" w:rsidRPr="004616F9">
        <w:t xml:space="preserve"> during a relevant event</w:t>
      </w:r>
      <w:r w:rsidRPr="004616F9">
        <w:t xml:space="preserve"> </w:t>
      </w:r>
      <w:r w:rsidR="004E1D4F" w:rsidRPr="004616F9">
        <w:t>if the RPA operation is exclusively</w:t>
      </w:r>
      <w:r w:rsidR="00C54161" w:rsidRPr="004616F9">
        <w:t xml:space="preserve"> </w:t>
      </w:r>
      <w:r w:rsidR="004E1D4F" w:rsidRPr="004616F9">
        <w:t>an indoors operation or</w:t>
      </w:r>
      <w:r w:rsidR="00C54161" w:rsidRPr="004616F9">
        <w:t xml:space="preserve"> </w:t>
      </w:r>
      <w:r w:rsidR="004E1D4F" w:rsidRPr="004616F9">
        <w:t>a tethered operation</w:t>
      </w:r>
      <w:r w:rsidR="00C54161" w:rsidRPr="004616F9">
        <w:t xml:space="preserve"> </w:t>
      </w:r>
      <w:r w:rsidR="004E1D4F" w:rsidRPr="004616F9">
        <w:t>in accordance with section</w:t>
      </w:r>
      <w:r w:rsidR="00C54161" w:rsidRPr="004616F9">
        <w:t xml:space="preserve"> </w:t>
      </w:r>
      <w:r w:rsidR="004E1D4F" w:rsidRPr="004616F9">
        <w:t>9.0</w:t>
      </w:r>
      <w:r w:rsidR="001E2835" w:rsidRPr="004616F9">
        <w:t>5</w:t>
      </w:r>
      <w:r w:rsidR="004E1D4F" w:rsidRPr="004616F9">
        <w:t>.</w:t>
      </w:r>
    </w:p>
    <w:p w14:paraId="76C18DAC" w14:textId="2C3762B1" w:rsidR="00016F32" w:rsidRPr="004616F9" w:rsidRDefault="00016F32" w:rsidP="00CE758E">
      <w:pPr>
        <w:pStyle w:val="LDClause"/>
      </w:pPr>
      <w:r w:rsidRPr="004616F9">
        <w:tab/>
        <w:t>(3)</w:t>
      </w:r>
      <w:r w:rsidRPr="004616F9">
        <w:tab/>
      </w:r>
      <w:r w:rsidR="00276E0A" w:rsidRPr="004616F9">
        <w:t xml:space="preserve">A person who is not a certified RPA operator may </w:t>
      </w:r>
      <w:r w:rsidRPr="004616F9">
        <w:t xml:space="preserve">fly an RPA in </w:t>
      </w:r>
      <w:r w:rsidR="00A02277" w:rsidRPr="004616F9">
        <w:t>relevant airspace</w:t>
      </w:r>
      <w:r w:rsidR="00A52C2A" w:rsidRPr="004616F9">
        <w:t xml:space="preserve"> during a relevant event</w:t>
      </w:r>
      <w:r w:rsidRPr="004616F9">
        <w:t xml:space="preserve"> only if the flight is exclusively an indoors operation.</w:t>
      </w:r>
    </w:p>
    <w:p w14:paraId="4F9B0208" w14:textId="38648032" w:rsidR="00016F32" w:rsidRPr="004616F9" w:rsidRDefault="00016F32" w:rsidP="00CE758E">
      <w:pPr>
        <w:pStyle w:val="LDClause"/>
      </w:pPr>
      <w:r w:rsidRPr="004616F9">
        <w:tab/>
        <w:t>(4)</w:t>
      </w:r>
      <w:r w:rsidRPr="004616F9">
        <w:tab/>
      </w:r>
      <w:r w:rsidR="00276E0A" w:rsidRPr="004616F9">
        <w:t xml:space="preserve">Subject to subsection (3), a person may fly </w:t>
      </w:r>
      <w:r w:rsidRPr="004616F9">
        <w:t xml:space="preserve">a defined unmanned aircraft in </w:t>
      </w:r>
      <w:r w:rsidR="00A02277" w:rsidRPr="004616F9">
        <w:t>relevant airspace</w:t>
      </w:r>
      <w:r w:rsidR="00A52C2A" w:rsidRPr="004616F9">
        <w:t xml:space="preserve"> during a relevant event</w:t>
      </w:r>
      <w:r w:rsidRPr="004616F9">
        <w:t>.</w:t>
      </w:r>
    </w:p>
    <w:p w14:paraId="76FB9280" w14:textId="1C4301B0" w:rsidR="00127EF7" w:rsidRPr="004616F9" w:rsidRDefault="00127EF7" w:rsidP="00986138">
      <w:pPr>
        <w:pStyle w:val="LDNote"/>
      </w:pPr>
      <w:r w:rsidRPr="004616F9">
        <w:rPr>
          <w:i/>
        </w:rPr>
        <w:t>Note   </w:t>
      </w:r>
      <w:r w:rsidRPr="004616F9">
        <w:t>By virtue of subregulation 101.075</w:t>
      </w:r>
      <w:r w:rsidR="00986138" w:rsidRPr="004616F9">
        <w:t> </w:t>
      </w:r>
      <w:r w:rsidRPr="004616F9">
        <w:t>(4) of CASR, a person must not fly a model aircraft in the no-fly zone of relevant airspace during a relevant event at a non-controlled aerodrome. On becoming aware that a relevant event is occurring, or is about to occur, a person flying a model aircraft must take immediate action to safely manoeuvre away from the path of the manned aircraft and land as soon as safely possible.</w:t>
      </w:r>
    </w:p>
    <w:p w14:paraId="24E223D6" w14:textId="15055A91" w:rsidR="001E2835" w:rsidRPr="004616F9" w:rsidRDefault="001E2835" w:rsidP="001E2835">
      <w:pPr>
        <w:pStyle w:val="LDClauseHeading"/>
      </w:pPr>
      <w:bookmarkStart w:id="121" w:name="_Toc105066066"/>
      <w:r w:rsidRPr="004616F9">
        <w:t>9.04</w:t>
      </w:r>
      <w:r w:rsidRPr="004616F9">
        <w:tab/>
        <w:t>Action on becoming aware of a relevant event</w:t>
      </w:r>
      <w:bookmarkEnd w:id="121"/>
    </w:p>
    <w:p w14:paraId="63599987" w14:textId="595F89BD" w:rsidR="001E2835" w:rsidRPr="004616F9" w:rsidRDefault="00C54161" w:rsidP="00CE758E">
      <w:pPr>
        <w:pStyle w:val="LDClause"/>
      </w:pPr>
      <w:r w:rsidRPr="004616F9">
        <w:tab/>
        <w:t>(</w:t>
      </w:r>
      <w:r w:rsidR="00544EF9" w:rsidRPr="004616F9">
        <w:t>1</w:t>
      </w:r>
      <w:r w:rsidRPr="004616F9">
        <w:t>)</w:t>
      </w:r>
      <w:r w:rsidRPr="004616F9">
        <w:tab/>
      </w:r>
      <w:r w:rsidR="001E2835" w:rsidRPr="004616F9">
        <w:t>If the person who is flying an RPA within relevant airspace becomes aware that a relevant event is occurring, or is about to occur, the person must:</w:t>
      </w:r>
    </w:p>
    <w:p w14:paraId="7F63C8D3" w14:textId="77777777" w:rsidR="001E2835" w:rsidRPr="004616F9" w:rsidRDefault="001E2835" w:rsidP="001E6F00">
      <w:pPr>
        <w:pStyle w:val="LDP1a"/>
        <w:rPr>
          <w:rFonts w:eastAsia="Calibri"/>
        </w:rPr>
      </w:pPr>
      <w:r w:rsidRPr="004616F9">
        <w:rPr>
          <w:rFonts w:eastAsia="Calibri"/>
        </w:rPr>
        <w:t>(a)</w:t>
      </w:r>
      <w:r w:rsidRPr="004616F9">
        <w:rPr>
          <w:rFonts w:eastAsia="Calibri"/>
        </w:rPr>
        <w:tab/>
        <w:t>if the RPA is airborne:</w:t>
      </w:r>
    </w:p>
    <w:p w14:paraId="321C3F5D" w14:textId="77777777" w:rsidR="001E2835" w:rsidRPr="004616F9" w:rsidRDefault="001E2835"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act immediately to ensure that the RPA is safely manoeuvred away from the path of the manned aircraft; and</w:t>
      </w:r>
    </w:p>
    <w:p w14:paraId="00B79E3E" w14:textId="77777777" w:rsidR="001E2835" w:rsidRPr="004616F9" w:rsidRDefault="001E2835" w:rsidP="00CF2B09">
      <w:pPr>
        <w:pStyle w:val="LDP2i"/>
        <w:ind w:left="1559" w:hanging="1105"/>
        <w:rPr>
          <w:lang w:eastAsia="en-AU"/>
        </w:rPr>
      </w:pPr>
      <w:r w:rsidRPr="004616F9">
        <w:rPr>
          <w:lang w:eastAsia="en-AU"/>
        </w:rPr>
        <w:tab/>
        <w:t>(ii)</w:t>
      </w:r>
      <w:r w:rsidRPr="004616F9">
        <w:rPr>
          <w:lang w:eastAsia="en-AU"/>
        </w:rPr>
        <w:tab/>
        <w:t>land the RPA as soon as safely possible; or</w:t>
      </w:r>
    </w:p>
    <w:p w14:paraId="1F3E60A1" w14:textId="77777777" w:rsidR="001E2835" w:rsidRPr="004616F9" w:rsidRDefault="001E2835" w:rsidP="001E6F00">
      <w:pPr>
        <w:pStyle w:val="LDP1a"/>
        <w:rPr>
          <w:rFonts w:eastAsia="Calibri"/>
        </w:rPr>
      </w:pPr>
      <w:r w:rsidRPr="004616F9">
        <w:rPr>
          <w:rFonts w:eastAsia="Calibri"/>
        </w:rPr>
        <w:t>(b)</w:t>
      </w:r>
      <w:r w:rsidRPr="004616F9">
        <w:rPr>
          <w:rFonts w:eastAsia="Calibri"/>
        </w:rPr>
        <w:tab/>
        <w:t>if the RPA is on the ground, on water, or on any object or structure on the ground or water — not launch the unmanned aircraft.</w:t>
      </w:r>
    </w:p>
    <w:p w14:paraId="370DCB7E" w14:textId="0245BBD9" w:rsidR="001E2835" w:rsidRPr="004616F9" w:rsidRDefault="001E2835" w:rsidP="00CE758E">
      <w:pPr>
        <w:pStyle w:val="LDClause"/>
      </w:pPr>
      <w:r w:rsidRPr="004616F9">
        <w:tab/>
        <w:t>(</w:t>
      </w:r>
      <w:r w:rsidR="00544EF9" w:rsidRPr="004616F9">
        <w:t>2</w:t>
      </w:r>
      <w:r w:rsidRPr="004616F9">
        <w:t>)</w:t>
      </w:r>
      <w:r w:rsidRPr="004616F9">
        <w:tab/>
        <w:t>For subsection (</w:t>
      </w:r>
      <w:r w:rsidR="00782E89" w:rsidRPr="004616F9">
        <w:t>1</w:t>
      </w:r>
      <w:r w:rsidRPr="004616F9">
        <w:t>), awareness that a relevant event is occurring, or is about to occur, is taken to be present where a reasonable person would have been aware that the relevant event was occurring, or was about to occur.</w:t>
      </w:r>
    </w:p>
    <w:p w14:paraId="17D61726" w14:textId="484417B9" w:rsidR="001E2835" w:rsidRPr="004616F9" w:rsidRDefault="001E2835" w:rsidP="00096678">
      <w:pPr>
        <w:pStyle w:val="LDNote"/>
      </w:pPr>
      <w:r w:rsidRPr="004616F9">
        <w:rPr>
          <w:i/>
        </w:rPr>
        <w:t>Note</w:t>
      </w:r>
      <w:r w:rsidRPr="004616F9">
        <w:t>   A remote pilot with a relevant radio qualification must monitor the aerodrome radio frequency and communicate with manned aviation using the aerodrome.</w:t>
      </w:r>
    </w:p>
    <w:p w14:paraId="06969DAB" w14:textId="77777777" w:rsidR="002A5F98" w:rsidRPr="004616F9" w:rsidRDefault="002A5F98" w:rsidP="00726CE4">
      <w:pPr>
        <w:pStyle w:val="LDClauseHeading"/>
      </w:pPr>
      <w:bookmarkStart w:id="122" w:name="_Toc105066067"/>
      <w:r w:rsidRPr="004616F9">
        <w:t>9.05</w:t>
      </w:r>
      <w:r w:rsidRPr="004616F9">
        <w:tab/>
        <w:t>Approval to operate an RPA in a no-fly zone of a non-controlled aerodrome — tethered and indoors operations</w:t>
      </w:r>
      <w:bookmarkEnd w:id="122"/>
    </w:p>
    <w:p w14:paraId="1270DEFC" w14:textId="24960741" w:rsidR="008E2013" w:rsidRPr="004616F9" w:rsidRDefault="00E735A4" w:rsidP="008E2013">
      <w:pPr>
        <w:pStyle w:val="LDClause"/>
      </w:pPr>
      <w:r w:rsidRPr="004616F9">
        <w:tab/>
      </w:r>
      <w:r w:rsidR="00096CC1" w:rsidRPr="004616F9">
        <w:t>(1)</w:t>
      </w:r>
      <w:r w:rsidR="008E2013" w:rsidRPr="004616F9">
        <w:tab/>
      </w:r>
      <w:r w:rsidR="002B25CF" w:rsidRPr="004616F9">
        <w:t>A</w:t>
      </w:r>
      <w:r w:rsidR="008E2013" w:rsidRPr="004616F9">
        <w:t xml:space="preserve"> </w:t>
      </w:r>
      <w:r w:rsidR="00F01BAA" w:rsidRPr="004616F9">
        <w:t xml:space="preserve">certified RPA operator </w:t>
      </w:r>
      <w:r w:rsidR="00CB44C1" w:rsidRPr="004616F9">
        <w:t>is approved to</w:t>
      </w:r>
      <w:r w:rsidR="00D906A5" w:rsidRPr="004616F9">
        <w:t xml:space="preserve"> conduct RPA operations</w:t>
      </w:r>
      <w:r w:rsidR="008E2013" w:rsidRPr="004616F9">
        <w:t xml:space="preserve"> in </w:t>
      </w:r>
      <w:bookmarkEnd w:id="115"/>
      <w:r w:rsidR="001C2FFB" w:rsidRPr="004616F9">
        <w:t>relevant airspace</w:t>
      </w:r>
      <w:r w:rsidR="00826735" w:rsidRPr="004616F9">
        <w:t xml:space="preserve">, </w:t>
      </w:r>
      <w:r w:rsidR="00AB051A" w:rsidRPr="004616F9">
        <w:t xml:space="preserve">during a relevant event, </w:t>
      </w:r>
      <w:r w:rsidR="00826735" w:rsidRPr="004616F9">
        <w:t>subject to</w:t>
      </w:r>
      <w:r w:rsidR="00F95D1F" w:rsidRPr="004616F9">
        <w:t xml:space="preserve"> the certified RPA operator</w:t>
      </w:r>
      <w:r w:rsidR="00924566" w:rsidRPr="004616F9">
        <w:t xml:space="preserve"> ensuring that</w:t>
      </w:r>
      <w:r w:rsidR="00826735" w:rsidRPr="004616F9">
        <w:t xml:space="preserve"> the </w:t>
      </w:r>
      <w:r w:rsidR="00D313EC" w:rsidRPr="004616F9">
        <w:t>requirements</w:t>
      </w:r>
      <w:r w:rsidR="00826735" w:rsidRPr="004616F9">
        <w:t xml:space="preserve"> mentioned in </w:t>
      </w:r>
      <w:r w:rsidR="00201E3A" w:rsidRPr="004616F9">
        <w:t>sub</w:t>
      </w:r>
      <w:r w:rsidR="00826735" w:rsidRPr="004616F9">
        <w:t>section</w:t>
      </w:r>
      <w:r w:rsidR="00201E3A" w:rsidRPr="004616F9">
        <w:t xml:space="preserve"> (2)</w:t>
      </w:r>
      <w:r w:rsidR="00924566" w:rsidRPr="004616F9">
        <w:t xml:space="preserve"> are complied with</w:t>
      </w:r>
      <w:r w:rsidR="00CB44C1" w:rsidRPr="004616F9">
        <w:t>.</w:t>
      </w:r>
    </w:p>
    <w:p w14:paraId="0B7C7E36" w14:textId="72F49972" w:rsidR="00B06492" w:rsidRPr="004616F9" w:rsidRDefault="00B40410" w:rsidP="007B6A1E">
      <w:pPr>
        <w:pStyle w:val="LDNote"/>
      </w:pPr>
      <w:r w:rsidRPr="004616F9">
        <w:rPr>
          <w:i/>
          <w:lang w:eastAsia="en-AU"/>
        </w:rPr>
        <w:t>Note</w:t>
      </w:r>
      <w:r w:rsidRPr="004616F9">
        <w:rPr>
          <w:lang w:eastAsia="en-AU"/>
        </w:rPr>
        <w:t xml:space="preserve">   A </w:t>
      </w:r>
      <w:r w:rsidRPr="004616F9">
        <w:rPr>
          <w:b/>
          <w:i/>
          <w:lang w:eastAsia="en-AU"/>
        </w:rPr>
        <w:t xml:space="preserve">certified RPA operator </w:t>
      </w:r>
      <w:r w:rsidRPr="004616F9">
        <w:rPr>
          <w:lang w:eastAsia="en-AU"/>
        </w:rPr>
        <w:t xml:space="preserve">means a person who is certified as a certified RPA operator in accordance with regulation 101.335 of CASR. See the definitions in subsection </w:t>
      </w:r>
      <w:r w:rsidR="003C130A" w:rsidRPr="004616F9">
        <w:rPr>
          <w:lang w:eastAsia="en-AU"/>
        </w:rPr>
        <w:t>1.04</w:t>
      </w:r>
      <w:r w:rsidR="00AD6A9F" w:rsidRPr="004616F9">
        <w:rPr>
          <w:lang w:eastAsia="en-AU"/>
        </w:rPr>
        <w:t> </w:t>
      </w:r>
      <w:r w:rsidRPr="004616F9">
        <w:rPr>
          <w:lang w:eastAsia="en-AU"/>
        </w:rPr>
        <w:t>(2)</w:t>
      </w:r>
      <w:r w:rsidR="00F33FB2" w:rsidRPr="004616F9">
        <w:rPr>
          <w:lang w:eastAsia="en-AU"/>
        </w:rPr>
        <w:t xml:space="preserve"> of this MOS</w:t>
      </w:r>
      <w:r w:rsidRPr="004616F9">
        <w:rPr>
          <w:lang w:eastAsia="en-AU"/>
        </w:rPr>
        <w:t>.</w:t>
      </w:r>
    </w:p>
    <w:p w14:paraId="39EFCD0F" w14:textId="69E0277A" w:rsidR="002B25CF" w:rsidRPr="004616F9" w:rsidRDefault="002B25CF" w:rsidP="00CE758E">
      <w:pPr>
        <w:pStyle w:val="LDClause"/>
      </w:pPr>
      <w:r w:rsidRPr="004616F9">
        <w:tab/>
        <w:t>(</w:t>
      </w:r>
      <w:r w:rsidR="00201E3A" w:rsidRPr="004616F9">
        <w:t>2</w:t>
      </w:r>
      <w:r w:rsidRPr="004616F9">
        <w:t>)</w:t>
      </w:r>
      <w:r w:rsidRPr="004616F9">
        <w:tab/>
      </w:r>
      <w:r w:rsidR="00782E89" w:rsidRPr="004616F9">
        <w:t>For subsection (1), t</w:t>
      </w:r>
      <w:r w:rsidR="001C2FFB" w:rsidRPr="004616F9">
        <w:t xml:space="preserve">he </w:t>
      </w:r>
      <w:r w:rsidR="00E13FA7" w:rsidRPr="004616F9">
        <w:t>requirements</w:t>
      </w:r>
      <w:r w:rsidR="001C2FFB" w:rsidRPr="004616F9">
        <w:t xml:space="preserve"> </w:t>
      </w:r>
      <w:r w:rsidR="00201E3A" w:rsidRPr="004616F9">
        <w:t>are that the RPA operation is exclusively 1 of the following</w:t>
      </w:r>
      <w:r w:rsidR="001C2FFB" w:rsidRPr="004616F9">
        <w:t>:</w:t>
      </w:r>
    </w:p>
    <w:p w14:paraId="4CFF897F" w14:textId="575750FB" w:rsidR="00AE5D70" w:rsidRPr="004616F9" w:rsidRDefault="00AE5D70" w:rsidP="001E6F00">
      <w:pPr>
        <w:pStyle w:val="LDP1a"/>
        <w:rPr>
          <w:rFonts w:eastAsia="Calibri"/>
        </w:rPr>
      </w:pPr>
      <w:r w:rsidRPr="004616F9">
        <w:rPr>
          <w:rFonts w:eastAsia="Calibri"/>
        </w:rPr>
        <w:t>(a)</w:t>
      </w:r>
      <w:r w:rsidRPr="004616F9">
        <w:rPr>
          <w:rFonts w:eastAsia="Calibri"/>
        </w:rPr>
        <w:tab/>
        <w:t>an indoors operation; or</w:t>
      </w:r>
    </w:p>
    <w:p w14:paraId="024AAAA7" w14:textId="6C28BFBD" w:rsidR="00AE5D70" w:rsidRPr="004616F9" w:rsidRDefault="00AE5D70" w:rsidP="001E6F00">
      <w:pPr>
        <w:pStyle w:val="LDP1a"/>
        <w:rPr>
          <w:rFonts w:eastAsia="Calibri"/>
        </w:rPr>
      </w:pPr>
      <w:r w:rsidRPr="004616F9">
        <w:rPr>
          <w:rFonts w:eastAsia="Calibri"/>
        </w:rPr>
        <w:t>(b)</w:t>
      </w:r>
      <w:r w:rsidRPr="004616F9">
        <w:rPr>
          <w:rFonts w:eastAsia="Calibri"/>
        </w:rPr>
        <w:tab/>
        <w:t>a tethered operation</w:t>
      </w:r>
      <w:r w:rsidR="00691B4B" w:rsidRPr="004616F9">
        <w:rPr>
          <w:rFonts w:eastAsia="Calibri"/>
        </w:rPr>
        <w:t>, provided the conditions in subsection (</w:t>
      </w:r>
      <w:r w:rsidR="00201E3A" w:rsidRPr="004616F9">
        <w:rPr>
          <w:rFonts w:eastAsia="Calibri"/>
        </w:rPr>
        <w:t>3</w:t>
      </w:r>
      <w:r w:rsidR="00691B4B" w:rsidRPr="004616F9">
        <w:rPr>
          <w:rFonts w:eastAsia="Calibri"/>
        </w:rPr>
        <w:t>) are complied with</w:t>
      </w:r>
      <w:r w:rsidR="00CE485B" w:rsidRPr="004616F9">
        <w:rPr>
          <w:rFonts w:eastAsia="Calibri"/>
        </w:rPr>
        <w:t>.</w:t>
      </w:r>
    </w:p>
    <w:p w14:paraId="72F11478" w14:textId="77777777" w:rsidR="00E91A14" w:rsidRPr="004616F9" w:rsidRDefault="00E91A14" w:rsidP="007B6A1E">
      <w:pPr>
        <w:pStyle w:val="LDClause"/>
      </w:pPr>
      <w:r w:rsidRPr="004616F9">
        <w:tab/>
        <w:t>(3)</w:t>
      </w:r>
      <w:r w:rsidRPr="004616F9">
        <w:tab/>
        <w:t>For a tethered operation in the no-fly zone of a non-controlled aerodrome, the certified RPA operator must:</w:t>
      </w:r>
    </w:p>
    <w:p w14:paraId="25AB2DE4" w14:textId="77777777" w:rsidR="00E91A14" w:rsidRPr="004616F9" w:rsidRDefault="00E91A14" w:rsidP="007B6A1E">
      <w:pPr>
        <w:pStyle w:val="LDP1a"/>
      </w:pPr>
      <w:r w:rsidRPr="004616F9">
        <w:t>(a)</w:t>
      </w:r>
      <w:r w:rsidRPr="004616F9">
        <w:tab/>
        <w:t>use a tether that is no longer than 150</w:t>
      </w:r>
      <w:r w:rsidRPr="004616F9">
        <w:rPr>
          <w:spacing w:val="-4"/>
        </w:rPr>
        <w:t xml:space="preserve"> </w:t>
      </w:r>
      <w:r w:rsidRPr="004616F9">
        <w:t>ft; and</w:t>
      </w:r>
    </w:p>
    <w:p w14:paraId="330C45B1" w14:textId="77777777" w:rsidR="00E91A14" w:rsidRPr="004616F9" w:rsidRDefault="00E91A14" w:rsidP="007B6A1E">
      <w:pPr>
        <w:pStyle w:val="LDP1a"/>
      </w:pPr>
      <w:r w:rsidRPr="004616F9">
        <w:t>(b)</w:t>
      </w:r>
      <w:r w:rsidRPr="004616F9">
        <w:tab/>
        <w:t>ensure that the RPA is not operated higher than 150 ft above the aerodrome elevation; and</w:t>
      </w:r>
    </w:p>
    <w:p w14:paraId="78DA642D" w14:textId="77777777" w:rsidR="00E91A14" w:rsidRPr="004616F9" w:rsidRDefault="00E91A14" w:rsidP="007B6A1E">
      <w:pPr>
        <w:pStyle w:val="LDNote"/>
        <w:ind w:left="1191"/>
      </w:pPr>
      <w:r w:rsidRPr="004616F9">
        <w:rPr>
          <w:i/>
          <w:iCs/>
        </w:rPr>
        <w:t>Note</w:t>
      </w:r>
      <w:r w:rsidRPr="004616F9">
        <w:t>   The aerodrome elevation can be determined from the aerodrome obstacle limitation data (OLS data).</w:t>
      </w:r>
    </w:p>
    <w:p w14:paraId="6D41FA1F" w14:textId="77777777" w:rsidR="00E91A14" w:rsidRPr="004616F9" w:rsidRDefault="00E91A14" w:rsidP="007B6A1E">
      <w:pPr>
        <w:pStyle w:val="LDP1a"/>
      </w:pPr>
      <w:r w:rsidRPr="004616F9">
        <w:t>(c)</w:t>
      </w:r>
      <w:r w:rsidRPr="004616F9">
        <w:tab/>
        <w:t>conduct the tethered operation in accordance with the operator’s documented practices and procedures for operations under this Division; and</w:t>
      </w:r>
    </w:p>
    <w:p w14:paraId="17256722" w14:textId="77777777" w:rsidR="00E91A14" w:rsidRPr="004616F9" w:rsidRDefault="00E91A14" w:rsidP="007B6A1E">
      <w:pPr>
        <w:pStyle w:val="LDP1a"/>
      </w:pPr>
      <w:r w:rsidRPr="004616F9">
        <w:lastRenderedPageBreak/>
        <w:t>(d)</w:t>
      </w:r>
      <w:r w:rsidRPr="004616F9">
        <w:tab/>
        <w:t>ensure that:</w:t>
      </w:r>
    </w:p>
    <w:p w14:paraId="10F23E2C" w14:textId="77777777" w:rsidR="00E91A14" w:rsidRPr="004616F9" w:rsidRDefault="00E91A14" w:rsidP="007B6A1E">
      <w:pPr>
        <w:pStyle w:val="LDP2i"/>
        <w:ind w:left="1559" w:hanging="1105"/>
      </w:pPr>
      <w:r w:rsidRPr="004616F9">
        <w:rPr>
          <w:spacing w:val="-3"/>
        </w:rPr>
        <w:tab/>
        <w:t>(</w:t>
      </w:r>
      <w:proofErr w:type="spellStart"/>
      <w:r w:rsidRPr="004616F9">
        <w:rPr>
          <w:spacing w:val="-3"/>
        </w:rPr>
        <w:t>i</w:t>
      </w:r>
      <w:proofErr w:type="spellEnd"/>
      <w:r w:rsidRPr="004616F9">
        <w:rPr>
          <w:spacing w:val="-3"/>
        </w:rPr>
        <w:t>)</w:t>
      </w:r>
      <w:r w:rsidRPr="004616F9">
        <w:rPr>
          <w:spacing w:val="-3"/>
        </w:rPr>
        <w:tab/>
        <w:t xml:space="preserve">the RPA is flown </w:t>
      </w:r>
      <w:r w:rsidRPr="004616F9">
        <w:t>within the area that is shaded grey for the non-controlled aerodrome; or</w:t>
      </w:r>
    </w:p>
    <w:p w14:paraId="3847E804" w14:textId="77777777" w:rsidR="00E91A14" w:rsidRPr="004616F9" w:rsidRDefault="00E91A14" w:rsidP="007B6A1E">
      <w:pPr>
        <w:pStyle w:val="LDP2i"/>
        <w:ind w:left="1559" w:hanging="1105"/>
      </w:pPr>
      <w:r w:rsidRPr="004616F9">
        <w:tab/>
        <w:t>(ii)</w:t>
      </w:r>
      <w:r w:rsidRPr="004616F9">
        <w:tab/>
        <w:t>if the RPA is flown within the area that is shaded black for the non-controlled aerodrome, the RPA is not flown</w:t>
      </w:r>
      <w:r w:rsidRPr="004616F9">
        <w:rPr>
          <w:spacing w:val="-3"/>
        </w:rPr>
        <w:t xml:space="preserve"> </w:t>
      </w:r>
      <w:r w:rsidRPr="004616F9">
        <w:t>within 3NM from the measurement point of any runway of the non-controlled aerodrome.</w:t>
      </w:r>
    </w:p>
    <w:p w14:paraId="472355F8" w14:textId="126B5C09" w:rsidR="0044317B" w:rsidRPr="004616F9" w:rsidRDefault="0044317B" w:rsidP="00CE758E">
      <w:pPr>
        <w:pStyle w:val="LDClause"/>
      </w:pPr>
      <w:r w:rsidRPr="004616F9">
        <w:tab/>
        <w:t>(4)</w:t>
      </w:r>
      <w:r w:rsidRPr="004616F9">
        <w:tab/>
        <w:t>For paragraph (2)</w:t>
      </w:r>
      <w:r w:rsidR="006D2214" w:rsidRPr="004616F9">
        <w:t> </w:t>
      </w:r>
      <w:r w:rsidRPr="004616F9">
        <w:t>(b), the requirements for the no-fly zone of a</w:t>
      </w:r>
      <w:r w:rsidR="00961E5E" w:rsidRPr="004616F9">
        <w:t>n</w:t>
      </w:r>
      <w:r w:rsidRPr="004616F9">
        <w:t xml:space="preserve"> HLS are as follows:</w:t>
      </w:r>
    </w:p>
    <w:p w14:paraId="31A5DF17" w14:textId="7BFD244B" w:rsidR="0044317B" w:rsidRPr="004616F9" w:rsidRDefault="00F76F25" w:rsidP="004F0C0B">
      <w:pPr>
        <w:pStyle w:val="LDP1a"/>
        <w:rPr>
          <w:rFonts w:eastAsia="Calibri"/>
        </w:rPr>
      </w:pPr>
      <w:r w:rsidRPr="004616F9">
        <w:rPr>
          <w:rFonts w:eastAsia="Calibri"/>
        </w:rPr>
        <w:t>(a)</w:t>
      </w:r>
      <w:r w:rsidRPr="004616F9">
        <w:rPr>
          <w:rFonts w:eastAsia="Calibri"/>
        </w:rPr>
        <w:tab/>
        <w:t>t</w:t>
      </w:r>
      <w:r w:rsidR="0044317B" w:rsidRPr="004616F9">
        <w:rPr>
          <w:rFonts w:eastAsia="Calibri"/>
        </w:rPr>
        <w:t>he tether must be no longer than 150 ft</w:t>
      </w:r>
      <w:r w:rsidRPr="004616F9">
        <w:rPr>
          <w:rFonts w:eastAsia="Calibri"/>
        </w:rPr>
        <w:t>;</w:t>
      </w:r>
    </w:p>
    <w:p w14:paraId="755572F8" w14:textId="678242AD" w:rsidR="0044317B" w:rsidRPr="004616F9" w:rsidRDefault="00F76F25" w:rsidP="004F0C0B">
      <w:pPr>
        <w:pStyle w:val="LDP1a"/>
        <w:rPr>
          <w:rFonts w:eastAsia="Calibri"/>
        </w:rPr>
      </w:pPr>
      <w:r w:rsidRPr="004616F9">
        <w:rPr>
          <w:rFonts w:eastAsia="Calibri"/>
        </w:rPr>
        <w:t>(b)</w:t>
      </w:r>
      <w:r w:rsidRPr="004616F9">
        <w:rPr>
          <w:rFonts w:eastAsia="Calibri"/>
        </w:rPr>
        <w:tab/>
        <w:t xml:space="preserve">the RPA must always be at least </w:t>
      </w:r>
      <w:r w:rsidR="00541E8F" w:rsidRPr="004616F9">
        <w:rPr>
          <w:rFonts w:eastAsia="Calibri"/>
        </w:rPr>
        <w:t xml:space="preserve">465 m from the </w:t>
      </w:r>
      <w:r w:rsidR="00C64D63" w:rsidRPr="004616F9">
        <w:rPr>
          <w:rFonts w:eastAsia="Calibri"/>
        </w:rPr>
        <w:t xml:space="preserve">central axis of the </w:t>
      </w:r>
      <w:r w:rsidR="00541E8F" w:rsidRPr="004616F9">
        <w:rPr>
          <w:rFonts w:eastAsia="Calibri"/>
        </w:rPr>
        <w:t xml:space="preserve">no-fly zone of </w:t>
      </w:r>
      <w:r w:rsidR="00C64D63" w:rsidRPr="004616F9">
        <w:rPr>
          <w:rFonts w:eastAsia="Calibri"/>
        </w:rPr>
        <w:t>the</w:t>
      </w:r>
      <w:r w:rsidR="00541E8F" w:rsidRPr="004616F9">
        <w:rPr>
          <w:rFonts w:eastAsia="Calibri"/>
        </w:rPr>
        <w:t xml:space="preserve"> HLS</w:t>
      </w:r>
      <w:r w:rsidR="00C64D63" w:rsidRPr="004616F9">
        <w:rPr>
          <w:rFonts w:eastAsia="Calibri"/>
        </w:rPr>
        <w:t>;</w:t>
      </w:r>
    </w:p>
    <w:p w14:paraId="5012721B" w14:textId="76BBAE00" w:rsidR="00F76F25" w:rsidRPr="004616F9" w:rsidRDefault="00F76F25" w:rsidP="004F0C0B">
      <w:pPr>
        <w:pStyle w:val="LDP1a"/>
        <w:rPr>
          <w:rFonts w:eastAsia="Calibri"/>
        </w:rPr>
      </w:pPr>
      <w:r w:rsidRPr="004616F9">
        <w:rPr>
          <w:rFonts w:eastAsia="Calibri"/>
        </w:rPr>
        <w:t>(c)</w:t>
      </w:r>
      <w:r w:rsidRPr="004616F9">
        <w:rPr>
          <w:rFonts w:eastAsia="Calibri"/>
        </w:rPr>
        <w:tab/>
        <w:t xml:space="preserve">the RPA flight must be conducted within </w:t>
      </w:r>
      <w:r w:rsidR="00764046" w:rsidRPr="004616F9">
        <w:t>VLOS</w:t>
      </w:r>
      <w:r w:rsidRPr="004616F9">
        <w:rPr>
          <w:rFonts w:eastAsia="Calibri"/>
        </w:rPr>
        <w:t>;</w:t>
      </w:r>
    </w:p>
    <w:p w14:paraId="315FAFC5" w14:textId="29ABC7D7" w:rsidR="00F76F25" w:rsidRPr="004616F9" w:rsidRDefault="00F76F25" w:rsidP="004F0C0B">
      <w:pPr>
        <w:pStyle w:val="LDP1a"/>
        <w:rPr>
          <w:rFonts w:eastAsia="Calibri"/>
        </w:rPr>
      </w:pPr>
      <w:r w:rsidRPr="004616F9">
        <w:rPr>
          <w:rFonts w:eastAsia="Calibri"/>
        </w:rPr>
        <w:t>(d)</w:t>
      </w:r>
      <w:r w:rsidRPr="004616F9">
        <w:rPr>
          <w:rFonts w:eastAsia="Calibri"/>
        </w:rPr>
        <w:tab/>
        <w:t>the RPA flight must be conducted in accordance with the certified RPA operator’s documented practices and procedures for operations under this Division.</w:t>
      </w:r>
    </w:p>
    <w:p w14:paraId="40303F4F" w14:textId="77777777" w:rsidR="00576EA2" w:rsidRPr="004616F9" w:rsidRDefault="00576EA2" w:rsidP="00726CE4">
      <w:pPr>
        <w:pStyle w:val="LDClauseHeading"/>
      </w:pPr>
      <w:bookmarkStart w:id="123" w:name="_Toc105066068"/>
      <w:r w:rsidRPr="004616F9">
        <w:t>9.06</w:t>
      </w:r>
      <w:r w:rsidRPr="004616F9">
        <w:tab/>
        <w:t>Approach and departure paths — non-controlled aerodromes</w:t>
      </w:r>
      <w:bookmarkEnd w:id="123"/>
    </w:p>
    <w:p w14:paraId="15F988FA" w14:textId="77777777" w:rsidR="00576EA2" w:rsidRPr="004616F9" w:rsidRDefault="00576EA2" w:rsidP="00576EA2">
      <w:pPr>
        <w:pStyle w:val="LDClause"/>
      </w:pPr>
      <w:r w:rsidRPr="004616F9">
        <w:tab/>
        <w:t>(1)</w:t>
      </w:r>
      <w:r w:rsidRPr="004616F9">
        <w:tab/>
        <w:t>Figure 9.06 (1)-1 shows the approach and departure paths of a non-controlled certified aerodrome.</w:t>
      </w:r>
    </w:p>
    <w:p w14:paraId="2108990B" w14:textId="77777777" w:rsidR="00576EA2" w:rsidRPr="004616F9" w:rsidRDefault="00576EA2" w:rsidP="00576EA2">
      <w:pPr>
        <w:pStyle w:val="LDNote"/>
      </w:pPr>
      <w:r w:rsidRPr="004616F9">
        <w:rPr>
          <w:i/>
        </w:rPr>
        <w:t>Note</w:t>
      </w:r>
      <w:r w:rsidRPr="004616F9">
        <w:t>   Figure 9.06 (1)-2 illustrates a cross-runways scenario to which the requirements in this Division apply in the same way as for a single runway. Application of the requirements does not affect the black-shaded areas but produces overlapping grey-shaded areas, and what would otherwise be a grey-shaded area becomes a black-shaded area because of the intersection of the runways.</w:t>
      </w:r>
    </w:p>
    <w:p w14:paraId="61E3F3A4" w14:textId="77777777" w:rsidR="00576EA2" w:rsidRPr="004616F9" w:rsidRDefault="00576EA2" w:rsidP="00576EA2">
      <w:pPr>
        <w:pStyle w:val="LDClause"/>
      </w:pPr>
      <w:r w:rsidRPr="004616F9">
        <w:tab/>
        <w:t>(2)</w:t>
      </w:r>
      <w:r w:rsidRPr="004616F9">
        <w:tab/>
        <w:t>As shown in Figure 9.06 (1)-1, the approach and departure path is up to 400 ft, as follows:</w:t>
      </w:r>
    </w:p>
    <w:p w14:paraId="0106C0B6" w14:textId="77777777" w:rsidR="00576EA2" w:rsidRPr="004616F9" w:rsidRDefault="00576EA2" w:rsidP="00576EA2">
      <w:pPr>
        <w:pStyle w:val="LDP1a"/>
      </w:pPr>
      <w:r w:rsidRPr="004616F9">
        <w:t>(a)</w:t>
      </w:r>
      <w:r w:rsidRPr="004616F9">
        <w:tab/>
        <w:t>anywhere on or from the ground upwards in the area that is the runway or the runway strip;</w:t>
      </w:r>
    </w:p>
    <w:p w14:paraId="7B1BA955" w14:textId="77777777" w:rsidR="00576EA2" w:rsidRPr="004616F9" w:rsidRDefault="00576EA2" w:rsidP="00576EA2">
      <w:pPr>
        <w:pStyle w:val="LDP1a"/>
      </w:pPr>
      <w:r w:rsidRPr="004616F9">
        <w:t>(b)</w:t>
      </w:r>
      <w:r w:rsidRPr="004616F9">
        <w:tab/>
        <w:t>anywhere in the following areas which are the approach and departure paths for the non-controlled aerodrome:</w:t>
      </w:r>
    </w:p>
    <w:p w14:paraId="6F3C09F4" w14:textId="77777777" w:rsidR="00576EA2" w:rsidRPr="004616F9" w:rsidRDefault="00576EA2" w:rsidP="007B6A1E">
      <w:pPr>
        <w:pStyle w:val="LDP2i"/>
        <w:ind w:left="1559" w:hanging="1105"/>
      </w:pPr>
      <w:r w:rsidRPr="004616F9">
        <w:tab/>
        <w:t>(</w:t>
      </w:r>
      <w:proofErr w:type="spellStart"/>
      <w:r w:rsidRPr="004616F9">
        <w:t>i</w:t>
      </w:r>
      <w:proofErr w:type="spellEnd"/>
      <w:r w:rsidRPr="004616F9">
        <w:t>)</w:t>
      </w:r>
      <w:r w:rsidRPr="004616F9">
        <w:tab/>
        <w:t>on or from the ground upwards in the area that is shaded black to a distance of 7 km from the end of the runway strip;</w:t>
      </w:r>
    </w:p>
    <w:p w14:paraId="6D56C68E" w14:textId="77777777" w:rsidR="00576EA2" w:rsidRPr="004616F9" w:rsidRDefault="00576EA2" w:rsidP="007B6A1E">
      <w:pPr>
        <w:pStyle w:val="LDP2i"/>
        <w:ind w:left="1559" w:hanging="1105"/>
      </w:pPr>
      <w:r w:rsidRPr="004616F9">
        <w:tab/>
        <w:t>(ii)</w:t>
      </w:r>
      <w:r w:rsidRPr="004616F9">
        <w:tab/>
        <w:t>anywhere from 150 ft (45 m) above the ground (referenced to the aerodrome elevation) in the area that is shaded grey.</w:t>
      </w:r>
    </w:p>
    <w:p w14:paraId="350C2B99" w14:textId="77777777" w:rsidR="00576EA2" w:rsidRPr="004616F9" w:rsidRDefault="00576EA2" w:rsidP="00576EA2">
      <w:pPr>
        <w:pStyle w:val="LDClause"/>
      </w:pPr>
      <w:r w:rsidRPr="004616F9">
        <w:tab/>
        <w:t>(3)</w:t>
      </w:r>
      <w:r w:rsidRPr="004616F9">
        <w:tab/>
        <w:t>The area that is shaded black, which shows the approach and departure paths and the ground below them, is described as comprising the following:</w:t>
      </w:r>
    </w:p>
    <w:p w14:paraId="2EF169B8" w14:textId="77777777" w:rsidR="00576EA2" w:rsidRPr="004616F9" w:rsidRDefault="00576EA2" w:rsidP="00576EA2">
      <w:pPr>
        <w:pStyle w:val="LDP1a"/>
      </w:pPr>
      <w:r w:rsidRPr="004616F9">
        <w:t>(a)</w:t>
      </w:r>
      <w:r w:rsidRPr="004616F9">
        <w:tab/>
        <w:t>a symmetrical trapezoids with the shorter side coincident with the ends of a nominal 100 m wide runway strip and extending out at an angle of 15 degrees on either side to a distance of 8.5 km;</w:t>
      </w:r>
    </w:p>
    <w:p w14:paraId="7E718936" w14:textId="77777777" w:rsidR="00576EA2" w:rsidRPr="004616F9" w:rsidRDefault="00576EA2" w:rsidP="00576EA2">
      <w:pPr>
        <w:pStyle w:val="LDP1a"/>
      </w:pPr>
      <w:r w:rsidRPr="004616F9">
        <w:t>(b)</w:t>
      </w:r>
      <w:r w:rsidRPr="004616F9">
        <w:tab/>
        <w:t>a rectangle extending 500 m on either side of the runway centreline and overlying the runway strip until it intersects the trapezoids of the approach and departure paths.</w:t>
      </w:r>
    </w:p>
    <w:p w14:paraId="486DDC0F" w14:textId="77777777" w:rsidR="00AD4933" w:rsidRPr="004616F9" w:rsidRDefault="00AD4933" w:rsidP="00FE6397">
      <w:pPr>
        <w:pStyle w:val="Clause"/>
        <w:tabs>
          <w:tab w:val="left" w:pos="1276"/>
        </w:tabs>
      </w:pPr>
      <w:r w:rsidRPr="004616F9">
        <w:tab/>
        <w:t>(4)</w:t>
      </w:r>
      <w:r w:rsidRPr="004616F9">
        <w:tab/>
        <w:t>The area that is shaded grey is an area that extends 3NM in all directions from the measurement point.</w:t>
      </w:r>
    </w:p>
    <w:p w14:paraId="01273952" w14:textId="706D18C9" w:rsidR="00996317" w:rsidRPr="004616F9" w:rsidRDefault="00996317" w:rsidP="00FE6397">
      <w:pPr>
        <w:tabs>
          <w:tab w:val="left" w:pos="1276"/>
        </w:tabs>
        <w:spacing w:after="0" w:line="240" w:lineRule="auto"/>
        <w:ind w:left="737"/>
        <w:rPr>
          <w:rFonts w:cs="Times New Roman"/>
          <w:color w:val="FFFFFF" w:themeColor="background1"/>
          <w:szCs w:val="24"/>
        </w:rPr>
      </w:pPr>
    </w:p>
    <w:p w14:paraId="610554CB" w14:textId="57A62D14" w:rsidR="00FE6397" w:rsidRPr="004616F9" w:rsidRDefault="00FE6397" w:rsidP="00733A37">
      <w:pPr>
        <w:pStyle w:val="AmendHeading"/>
        <w:spacing w:before="360" w:after="240"/>
        <w:ind w:left="567" w:firstLine="0"/>
        <w:jc w:val="both"/>
        <w:rPr>
          <w:b w:val="0"/>
        </w:rPr>
      </w:pPr>
      <w:r w:rsidRPr="004616F9">
        <w:rPr>
          <w:noProof/>
          <w:lang w:eastAsia="en-AU"/>
        </w:rPr>
        <w:lastRenderedPageBreak/>
        <w:drawing>
          <wp:inline distT="0" distB="0" distL="0" distR="0" wp14:anchorId="4E2F6ECE" wp14:editId="26B00576">
            <wp:extent cx="4977442" cy="3536830"/>
            <wp:effectExtent l="0" t="0" r="0" b="6985"/>
            <wp:docPr id="1" name="Picture 1" descr=" Non-controlled aerodromes approach and departure paths (shows matters, but shape only illustrates matters)" title="Figure 9.06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4977354" cy="3536767"/>
                    </a:xfrm>
                    <a:prstGeom prst="rect">
                      <a:avLst/>
                    </a:prstGeom>
                    <a:noFill/>
                    <a:ln>
                      <a:noFill/>
                    </a:ln>
                    <a:extLst>
                      <a:ext uri="{53640926-AAD7-44D8-BBD7-CCE9431645EC}">
                        <a14:shadowObscured xmlns:a14="http://schemas.microsoft.com/office/drawing/2010/main"/>
                      </a:ext>
                    </a:extLst>
                  </pic:spPr>
                </pic:pic>
              </a:graphicData>
            </a:graphic>
          </wp:inline>
        </w:drawing>
      </w:r>
    </w:p>
    <w:p w14:paraId="1D1C2A17" w14:textId="2BDE3503" w:rsidR="00733A37" w:rsidRPr="004616F9" w:rsidRDefault="00733A37" w:rsidP="00733A37">
      <w:pPr>
        <w:pStyle w:val="AmendHeading"/>
        <w:spacing w:after="240"/>
        <w:ind w:left="737" w:firstLine="0"/>
      </w:pPr>
      <w:bookmarkStart w:id="124" w:name="_Hlk98924008"/>
      <w:r w:rsidRPr="004616F9">
        <w:t>Figure 9.06 (1)-1 Non-controlled aerodromes approach and departure paths (shows matters, but shape only illustrates matters)</w:t>
      </w:r>
      <w:bookmarkEnd w:id="124"/>
    </w:p>
    <w:p w14:paraId="24A84CC5" w14:textId="77777777" w:rsidR="005D6003" w:rsidRPr="004616F9" w:rsidRDefault="005D6003" w:rsidP="00733A37">
      <w:pPr>
        <w:pStyle w:val="LDClause"/>
        <w:spacing w:before="0" w:after="0"/>
        <w:ind w:firstLine="0"/>
      </w:pPr>
      <w:r w:rsidRPr="004616F9">
        <w:rPr>
          <w:noProof/>
          <w:lang w:eastAsia="en-AU"/>
        </w:rPr>
        <w:drawing>
          <wp:inline distT="0" distB="0" distL="0" distR="0" wp14:anchorId="7A825402" wp14:editId="22BC543C">
            <wp:extent cx="1983600" cy="2160000"/>
            <wp:effectExtent l="0" t="0" r="0" b="0"/>
            <wp:docPr id="33" name="Picture 33" descr="Intersecting runways (illustrates matters)" title="Figure 9.06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3600" cy="2160000"/>
                    </a:xfrm>
                    <a:prstGeom prst="rect">
                      <a:avLst/>
                    </a:prstGeom>
                  </pic:spPr>
                </pic:pic>
              </a:graphicData>
            </a:graphic>
          </wp:inline>
        </w:drawing>
      </w:r>
    </w:p>
    <w:p w14:paraId="280A0D2D" w14:textId="243DCF02" w:rsidR="005D6003" w:rsidRPr="004616F9" w:rsidRDefault="005D6003" w:rsidP="005D6003">
      <w:pPr>
        <w:pStyle w:val="AmendHeading"/>
        <w:ind w:left="737" w:firstLine="0"/>
      </w:pPr>
      <w:r w:rsidRPr="004616F9">
        <w:t>Figure 9.06 (1)-2: Intersecting runways (illustrates matters)</w:t>
      </w:r>
    </w:p>
    <w:p w14:paraId="702CE631" w14:textId="543B2C82" w:rsidR="00D17FEF" w:rsidRPr="004616F9" w:rsidRDefault="00F10DB3" w:rsidP="00477D93">
      <w:pPr>
        <w:pStyle w:val="LDParthead2continued"/>
      </w:pPr>
      <w:r w:rsidRPr="004616F9">
        <w:lastRenderedPageBreak/>
        <w:t>CHAPTER</w:t>
      </w:r>
      <w:r w:rsidR="00D17FEF" w:rsidRPr="004616F9">
        <w:t xml:space="preserve"> 9</w:t>
      </w:r>
      <w:r w:rsidR="00D17FEF" w:rsidRPr="004616F9">
        <w:tab/>
        <w:t>OPERATIONS OF RPA IN PRESCRIBED AREAS</w:t>
      </w:r>
    </w:p>
    <w:p w14:paraId="0587E183" w14:textId="77777777" w:rsidR="00D17FEF" w:rsidRPr="004616F9" w:rsidRDefault="00D17FEF" w:rsidP="00521D10">
      <w:pPr>
        <w:pStyle w:val="LDDivisionheading"/>
      </w:pPr>
      <w:bookmarkStart w:id="125" w:name="_Toc105066069"/>
      <w:r w:rsidRPr="004616F9">
        <w:t>Division 9.</w:t>
      </w:r>
      <w:r w:rsidR="00FA2DEC" w:rsidRPr="004616F9">
        <w:t>2</w:t>
      </w:r>
      <w:r w:rsidRPr="004616F9">
        <w:tab/>
        <w:t xml:space="preserve">No-fly zones </w:t>
      </w:r>
      <w:r w:rsidR="00E21D81" w:rsidRPr="004616F9">
        <w:t>in</w:t>
      </w:r>
      <w:r w:rsidRPr="004616F9">
        <w:t xml:space="preserve"> </w:t>
      </w:r>
      <w:r w:rsidR="00E21D81" w:rsidRPr="004616F9">
        <w:t xml:space="preserve">certain </w:t>
      </w:r>
      <w:r w:rsidRPr="004616F9">
        <w:t xml:space="preserve">non-controlled </w:t>
      </w:r>
      <w:r w:rsidR="00E21D81" w:rsidRPr="004616F9">
        <w:t>airspace</w:t>
      </w:r>
      <w:bookmarkEnd w:id="125"/>
    </w:p>
    <w:p w14:paraId="48E30DDF" w14:textId="0A2A26A0" w:rsidR="00D17FEF" w:rsidRPr="004616F9" w:rsidRDefault="00D17FEF" w:rsidP="00D17FEF">
      <w:pPr>
        <w:pStyle w:val="LDClauseHeading"/>
      </w:pPr>
      <w:bookmarkStart w:id="126" w:name="_Toc105066070"/>
      <w:r w:rsidRPr="004616F9">
        <w:t>9.</w:t>
      </w:r>
      <w:r w:rsidR="00FA2DEC" w:rsidRPr="004616F9">
        <w:t>0</w:t>
      </w:r>
      <w:r w:rsidR="004868F9" w:rsidRPr="004616F9">
        <w:t>7</w:t>
      </w:r>
      <w:r w:rsidRPr="004616F9">
        <w:tab/>
        <w:t>Prescribed areas and requirements</w:t>
      </w:r>
      <w:bookmarkEnd w:id="126"/>
    </w:p>
    <w:p w14:paraId="4997EF17" w14:textId="77777777" w:rsidR="00D17FEF" w:rsidRPr="004616F9" w:rsidRDefault="00D17FEF" w:rsidP="00D17FEF">
      <w:pPr>
        <w:pStyle w:val="LDClause"/>
      </w:pPr>
      <w:r w:rsidRPr="004616F9">
        <w:tab/>
        <w:t>(1)</w:t>
      </w:r>
      <w:r w:rsidRPr="004616F9">
        <w:tab/>
        <w:t>For subregulation 101.247</w:t>
      </w:r>
      <w:r w:rsidR="0038688D" w:rsidRPr="004616F9">
        <w:t> </w:t>
      </w:r>
      <w:r w:rsidRPr="004616F9">
        <w:t>(1) of CASR, this Division prescribes the requirements relating to the operation of an RPA in a prescribed area.</w:t>
      </w:r>
    </w:p>
    <w:p w14:paraId="64BC1F58" w14:textId="5E2AE9EA" w:rsidR="00D17FEF" w:rsidRPr="004616F9" w:rsidRDefault="00D17FEF" w:rsidP="00D17FEF">
      <w:pPr>
        <w:pStyle w:val="LDClause"/>
      </w:pPr>
      <w:r w:rsidRPr="004616F9">
        <w:tab/>
        <w:t>(2)</w:t>
      </w:r>
      <w:r w:rsidRPr="004616F9">
        <w:tab/>
        <w:t xml:space="preserve">For subsection (1), the no-fly zone of non-controlled </w:t>
      </w:r>
      <w:r w:rsidR="00464021" w:rsidRPr="004616F9">
        <w:t>airspace</w:t>
      </w:r>
      <w:r w:rsidR="000A27A5" w:rsidRPr="004616F9">
        <w:t xml:space="preserve"> </w:t>
      </w:r>
      <w:r w:rsidRPr="004616F9">
        <w:t>is a prescribed area for this Division.</w:t>
      </w:r>
    </w:p>
    <w:p w14:paraId="200B5294" w14:textId="77777777" w:rsidR="000A27A5" w:rsidRPr="004616F9" w:rsidRDefault="00D17FEF" w:rsidP="00D17FEF">
      <w:pPr>
        <w:pStyle w:val="LDClause"/>
      </w:pPr>
      <w:r w:rsidRPr="004616F9">
        <w:tab/>
        <w:t>(3)</w:t>
      </w:r>
      <w:r w:rsidRPr="004616F9">
        <w:tab/>
      </w:r>
      <w:r w:rsidR="000A27A5" w:rsidRPr="004616F9">
        <w:t>If:</w:t>
      </w:r>
    </w:p>
    <w:p w14:paraId="6D6BC8E9" w14:textId="77777777" w:rsidR="000A27A5" w:rsidRPr="004616F9" w:rsidRDefault="000A27A5" w:rsidP="000A27A5">
      <w:pPr>
        <w:pStyle w:val="LDP1a"/>
      </w:pPr>
      <w:r w:rsidRPr="004616F9">
        <w:t>(a)</w:t>
      </w:r>
      <w:r w:rsidRPr="004616F9">
        <w:tab/>
        <w:t>controlled airspace overlies non-controlled airspace (</w:t>
      </w:r>
      <w:r w:rsidR="00920810" w:rsidRPr="004616F9">
        <w:t xml:space="preserve">the </w:t>
      </w:r>
      <w:r w:rsidRPr="004616F9">
        <w:rPr>
          <w:b/>
          <w:i/>
        </w:rPr>
        <w:t>overlying controlled airspace</w:t>
      </w:r>
      <w:r w:rsidRPr="004616F9">
        <w:t>); and</w:t>
      </w:r>
    </w:p>
    <w:p w14:paraId="5B0787FB" w14:textId="77777777" w:rsidR="000A27A5" w:rsidRPr="004616F9" w:rsidRDefault="000A27A5" w:rsidP="000A27A5">
      <w:pPr>
        <w:pStyle w:val="LDP1a"/>
      </w:pPr>
      <w:r w:rsidRPr="004616F9">
        <w:t>(b)</w:t>
      </w:r>
      <w:r w:rsidRPr="004616F9">
        <w:tab/>
        <w:t xml:space="preserve">the lower </w:t>
      </w:r>
      <w:r w:rsidR="00C350A9" w:rsidRPr="004616F9">
        <w:t xml:space="preserve">limit </w:t>
      </w:r>
      <w:r w:rsidRPr="004616F9">
        <w:t>of the overlying controlled airspace is less than 500 ft AGL;</w:t>
      </w:r>
    </w:p>
    <w:p w14:paraId="4AF89368" w14:textId="07DFC328" w:rsidR="00D17FEF" w:rsidRPr="004616F9" w:rsidRDefault="000A27A5" w:rsidP="000A27A5">
      <w:pPr>
        <w:pStyle w:val="LDClause"/>
      </w:pPr>
      <w:r w:rsidRPr="004616F9">
        <w:tab/>
      </w:r>
      <w:r w:rsidRPr="004616F9">
        <w:tab/>
        <w:t xml:space="preserve">then, the airspace that is within 100 ft of the lower </w:t>
      </w:r>
      <w:r w:rsidR="00F4545B" w:rsidRPr="004616F9">
        <w:t xml:space="preserve">limit </w:t>
      </w:r>
      <w:r w:rsidRPr="004616F9">
        <w:t xml:space="preserve">of the overlying controlled airspace is the </w:t>
      </w:r>
      <w:r w:rsidR="00D17FEF" w:rsidRPr="004616F9">
        <w:rPr>
          <w:b/>
          <w:i/>
        </w:rPr>
        <w:t xml:space="preserve">no-fly zone of non-controlled </w:t>
      </w:r>
      <w:r w:rsidRPr="004616F9">
        <w:rPr>
          <w:b/>
          <w:i/>
        </w:rPr>
        <w:t>airspace</w:t>
      </w:r>
      <w:r w:rsidRPr="004616F9">
        <w:t>.</w:t>
      </w:r>
    </w:p>
    <w:p w14:paraId="12129579" w14:textId="5D028C57" w:rsidR="00814B1E" w:rsidRPr="004616F9" w:rsidRDefault="00814B1E" w:rsidP="00814B1E">
      <w:pPr>
        <w:pStyle w:val="LDClauseHeading"/>
      </w:pPr>
      <w:bookmarkStart w:id="127" w:name="_Toc105066071"/>
      <w:r w:rsidRPr="004616F9">
        <w:t>9.0</w:t>
      </w:r>
      <w:r w:rsidR="004868F9" w:rsidRPr="004616F9">
        <w:t>8</w:t>
      </w:r>
      <w:r w:rsidRPr="004616F9">
        <w:tab/>
        <w:t>Definitions</w:t>
      </w:r>
      <w:bookmarkEnd w:id="127"/>
    </w:p>
    <w:p w14:paraId="3BF539D3" w14:textId="574B2BDC" w:rsidR="00EB7348" w:rsidRPr="004616F9" w:rsidRDefault="00EB7348" w:rsidP="00EB7348">
      <w:pPr>
        <w:pStyle w:val="LDClause"/>
      </w:pPr>
      <w:r w:rsidRPr="004616F9">
        <w:tab/>
      </w:r>
      <w:r w:rsidRPr="004616F9">
        <w:tab/>
        <w:t>In this Division:</w:t>
      </w:r>
    </w:p>
    <w:p w14:paraId="338188E7" w14:textId="058F6AC1" w:rsidR="002C02E4" w:rsidRPr="004616F9" w:rsidRDefault="002C02E4" w:rsidP="00F42EB5">
      <w:pPr>
        <w:pStyle w:val="LDdefinition"/>
      </w:pPr>
      <w:r w:rsidRPr="004616F9">
        <w:rPr>
          <w:b/>
          <w:i/>
        </w:rPr>
        <w:t>no-fly zone of non-controlled airspace</w:t>
      </w:r>
      <w:r w:rsidRPr="004616F9">
        <w:rPr>
          <w:i/>
        </w:rPr>
        <w:t xml:space="preserve"> </w:t>
      </w:r>
      <w:r w:rsidRPr="004616F9">
        <w:t>means the airspace that is within 100 ft of the lower limit of overlying controlled airspace.</w:t>
      </w:r>
    </w:p>
    <w:p w14:paraId="5F8F8EEC" w14:textId="7D2B3ED7" w:rsidR="00127FEB" w:rsidRPr="004616F9" w:rsidRDefault="00127FEB" w:rsidP="00F42EB5">
      <w:pPr>
        <w:pStyle w:val="LDdefinition"/>
      </w:pPr>
      <w:r w:rsidRPr="004616F9">
        <w:rPr>
          <w:b/>
          <w:i/>
        </w:rPr>
        <w:t>o</w:t>
      </w:r>
      <w:r w:rsidR="002C02E4" w:rsidRPr="004616F9">
        <w:rPr>
          <w:b/>
          <w:i/>
        </w:rPr>
        <w:t>verlying con</w:t>
      </w:r>
      <w:r w:rsidRPr="004616F9">
        <w:rPr>
          <w:b/>
          <w:i/>
        </w:rPr>
        <w:t>trolled airspace</w:t>
      </w:r>
      <w:r w:rsidRPr="004616F9">
        <w:rPr>
          <w:i/>
        </w:rPr>
        <w:t xml:space="preserve"> </w:t>
      </w:r>
      <w:r w:rsidRPr="004616F9">
        <w:t>means controlled airspace:</w:t>
      </w:r>
    </w:p>
    <w:p w14:paraId="5F8AB0A2" w14:textId="3092757E" w:rsidR="00127FEB" w:rsidRPr="004616F9" w:rsidRDefault="001E6F00" w:rsidP="001E6F00">
      <w:pPr>
        <w:pStyle w:val="LDP1a"/>
      </w:pPr>
      <w:r w:rsidRPr="004616F9">
        <w:t>(a)</w:t>
      </w:r>
      <w:r w:rsidRPr="004616F9">
        <w:tab/>
      </w:r>
      <w:r w:rsidR="00127FEB" w:rsidRPr="004616F9">
        <w:t>that overlies non-controlled airspace; and</w:t>
      </w:r>
    </w:p>
    <w:p w14:paraId="57006057" w14:textId="1B2D25B3" w:rsidR="002C02E4" w:rsidRPr="004616F9" w:rsidRDefault="001E6F00" w:rsidP="001E6F00">
      <w:pPr>
        <w:pStyle w:val="LDP1a"/>
      </w:pPr>
      <w:r w:rsidRPr="004616F9">
        <w:t>(b)</w:t>
      </w:r>
      <w:r w:rsidRPr="004616F9">
        <w:tab/>
      </w:r>
      <w:r w:rsidR="00127FEB" w:rsidRPr="004616F9">
        <w:t>whose lower limit is less than 50</w:t>
      </w:r>
      <w:r w:rsidR="00EB7348" w:rsidRPr="004616F9">
        <w:t>0</w:t>
      </w:r>
      <w:r w:rsidR="00127FEB" w:rsidRPr="004616F9">
        <w:t xml:space="preserve"> ft AGL.</w:t>
      </w:r>
    </w:p>
    <w:p w14:paraId="3D3BD3D9" w14:textId="1B083497" w:rsidR="00D17FEF" w:rsidRPr="004616F9" w:rsidRDefault="00D17FEF" w:rsidP="00D17FEF">
      <w:pPr>
        <w:pStyle w:val="LDClauseHeading"/>
      </w:pPr>
      <w:bookmarkStart w:id="128" w:name="_Toc105066072"/>
      <w:r w:rsidRPr="004616F9">
        <w:t>9.</w:t>
      </w:r>
      <w:r w:rsidR="004868F9" w:rsidRPr="004616F9">
        <w:t>09</w:t>
      </w:r>
      <w:r w:rsidRPr="004616F9">
        <w:tab/>
        <w:t>Approval to operate an RPA in a prescribed area</w:t>
      </w:r>
      <w:bookmarkEnd w:id="128"/>
    </w:p>
    <w:p w14:paraId="3B3B0838" w14:textId="022DD4E9" w:rsidR="00EE7633" w:rsidRPr="004616F9" w:rsidRDefault="00D17FEF" w:rsidP="00EE7633">
      <w:pPr>
        <w:pStyle w:val="LDClause"/>
        <w:rPr>
          <w:lang w:eastAsia="en-AU"/>
        </w:rPr>
      </w:pPr>
      <w:r w:rsidRPr="004616F9">
        <w:tab/>
      </w:r>
      <w:r w:rsidRPr="004616F9">
        <w:tab/>
        <w:t xml:space="preserve">A person must not operate an RPA in </w:t>
      </w:r>
      <w:r w:rsidR="007329AE" w:rsidRPr="004616F9">
        <w:t>the</w:t>
      </w:r>
      <w:r w:rsidRPr="004616F9">
        <w:t xml:space="preserve"> no-fly zone of non-controlled </w:t>
      </w:r>
      <w:r w:rsidR="000A27A5" w:rsidRPr="004616F9">
        <w:t>airspace</w:t>
      </w:r>
      <w:r w:rsidRPr="004616F9">
        <w:t xml:space="preserve"> unless CASA has </w:t>
      </w:r>
      <w:r w:rsidR="00A4241B" w:rsidRPr="004616F9">
        <w:t xml:space="preserve">approved </w:t>
      </w:r>
      <w:r w:rsidRPr="004616F9">
        <w:t>the operation in writing</w:t>
      </w:r>
      <w:r w:rsidR="00F4545B" w:rsidRPr="004616F9">
        <w:t xml:space="preserve"> for this Division</w:t>
      </w:r>
      <w:r w:rsidRPr="004616F9">
        <w:t>.</w:t>
      </w:r>
    </w:p>
    <w:p w14:paraId="62B724C2" w14:textId="7F3C8E92" w:rsidR="00EC77F6" w:rsidRPr="004616F9" w:rsidRDefault="00F10DB3" w:rsidP="00521D10">
      <w:pPr>
        <w:pStyle w:val="LDPartheading2"/>
      </w:pPr>
      <w:bookmarkStart w:id="129" w:name="_Toc105066073"/>
      <w:r w:rsidRPr="004616F9">
        <w:lastRenderedPageBreak/>
        <w:t>CHAPTER</w:t>
      </w:r>
      <w:r w:rsidR="00EC77F6" w:rsidRPr="004616F9">
        <w:t xml:space="preserve"> </w:t>
      </w:r>
      <w:r w:rsidR="0073581A" w:rsidRPr="004616F9">
        <w:t>1</w:t>
      </w:r>
      <w:r w:rsidR="00AE5A3A" w:rsidRPr="004616F9">
        <w:t>0</w:t>
      </w:r>
      <w:r w:rsidR="00EC77F6" w:rsidRPr="004616F9">
        <w:tab/>
      </w:r>
      <w:r w:rsidR="00FA2CB7" w:rsidRPr="004616F9">
        <w:t>RECORD KEEPING FOR CERTAIN RPA AND MODEL AIRCRAFT</w:t>
      </w:r>
      <w:bookmarkEnd w:id="129"/>
    </w:p>
    <w:p w14:paraId="5FA6DF80" w14:textId="77777777" w:rsidR="003D27C0" w:rsidRPr="004616F9" w:rsidRDefault="003D27C0" w:rsidP="003D27C0">
      <w:pPr>
        <w:pStyle w:val="LDDivisionheading"/>
      </w:pPr>
      <w:bookmarkStart w:id="130" w:name="_Toc105066074"/>
      <w:r w:rsidRPr="004616F9">
        <w:t>Division 10.1</w:t>
      </w:r>
      <w:r w:rsidRPr="004616F9">
        <w:tab/>
        <w:t>Preliminary</w:t>
      </w:r>
      <w:bookmarkEnd w:id="130"/>
    </w:p>
    <w:p w14:paraId="1FD91B9A" w14:textId="0E555289" w:rsidR="003D27C0" w:rsidRPr="004616F9" w:rsidRDefault="003D27C0" w:rsidP="003D27C0">
      <w:pPr>
        <w:pStyle w:val="LDClauseHeading"/>
        <w:rPr>
          <w:lang w:eastAsia="en-AU"/>
        </w:rPr>
      </w:pPr>
      <w:bookmarkStart w:id="131" w:name="_Toc105066075"/>
      <w:r w:rsidRPr="004616F9">
        <w:rPr>
          <w:lang w:eastAsia="en-AU"/>
        </w:rPr>
        <w:t>10.01</w:t>
      </w:r>
      <w:r w:rsidRPr="004616F9">
        <w:rPr>
          <w:lang w:eastAsia="en-AU"/>
        </w:rPr>
        <w:tab/>
        <w:t xml:space="preserve">Definitions for the </w:t>
      </w:r>
      <w:r w:rsidR="00347F6A" w:rsidRPr="004616F9">
        <w:rPr>
          <w:lang w:eastAsia="en-AU"/>
        </w:rPr>
        <w:t>Chapter</w:t>
      </w:r>
      <w:bookmarkEnd w:id="131"/>
    </w:p>
    <w:p w14:paraId="67049E36" w14:textId="75B32D92" w:rsidR="003D27C0" w:rsidRPr="004616F9" w:rsidRDefault="003D27C0" w:rsidP="003D27C0">
      <w:pPr>
        <w:pStyle w:val="LDClause"/>
        <w:rPr>
          <w:lang w:eastAsia="en-AU"/>
        </w:rPr>
      </w:pPr>
      <w:r w:rsidRPr="004616F9">
        <w:rPr>
          <w:lang w:eastAsia="en-AU"/>
        </w:rPr>
        <w:tab/>
      </w:r>
      <w:r w:rsidRPr="004616F9">
        <w:rPr>
          <w:lang w:eastAsia="en-AU"/>
        </w:rPr>
        <w:tab/>
        <w:t xml:space="preserve">In this </w:t>
      </w:r>
      <w:r w:rsidR="00347F6A" w:rsidRPr="004616F9">
        <w:rPr>
          <w:lang w:eastAsia="en-AU"/>
        </w:rPr>
        <w:t>Chapter</w:t>
      </w:r>
      <w:r w:rsidRPr="004616F9">
        <w:rPr>
          <w:lang w:eastAsia="en-AU"/>
        </w:rPr>
        <w:t>:</w:t>
      </w:r>
    </w:p>
    <w:p w14:paraId="37367175" w14:textId="28DC49BF" w:rsidR="003D27C0" w:rsidRPr="004616F9" w:rsidRDefault="003D27C0" w:rsidP="00F42EB5">
      <w:pPr>
        <w:pStyle w:val="LDdefinition"/>
      </w:pPr>
      <w:r w:rsidRPr="004616F9">
        <w:rPr>
          <w:b/>
          <w:i/>
        </w:rPr>
        <w:t>configuration</w:t>
      </w:r>
      <w:r w:rsidRPr="004616F9">
        <w:t xml:space="preserve"> of an RPA mentioned in this </w:t>
      </w:r>
      <w:r w:rsidR="00347F6A" w:rsidRPr="004616F9">
        <w:t>Chapter</w:t>
      </w:r>
      <w:r w:rsidRPr="004616F9">
        <w:t xml:space="preserve"> is comprised of the particular RPA’s airframe, engines and motors, and all of the flight control system hardware for the RPA.</w:t>
      </w:r>
    </w:p>
    <w:p w14:paraId="3EAB684D" w14:textId="36CBD261" w:rsidR="003D27C0" w:rsidRPr="004616F9" w:rsidRDefault="003D27C0" w:rsidP="00096678">
      <w:pPr>
        <w:pStyle w:val="LDNote"/>
        <w:rPr>
          <w:lang w:eastAsia="en-AU"/>
        </w:rPr>
      </w:pPr>
      <w:r w:rsidRPr="004616F9">
        <w:rPr>
          <w:i/>
          <w:lang w:eastAsia="en-AU"/>
        </w:rPr>
        <w:t>Note</w:t>
      </w:r>
      <w:r w:rsidRPr="004616F9">
        <w:rPr>
          <w:lang w:eastAsia="en-AU"/>
        </w:rPr>
        <w:t xml:space="preserve">   The configuration of an RPA for its </w:t>
      </w:r>
      <w:r w:rsidRPr="004616F9">
        <w:rPr>
          <w:b/>
          <w:i/>
          <w:lang w:eastAsia="en-AU"/>
        </w:rPr>
        <w:t>u</w:t>
      </w:r>
      <w:r w:rsidRPr="004616F9">
        <w:rPr>
          <w:b/>
          <w:i/>
        </w:rPr>
        <w:t>nique identification mark</w:t>
      </w:r>
      <w:r w:rsidRPr="004616F9">
        <w:rPr>
          <w:lang w:eastAsia="en-AU"/>
        </w:rPr>
        <w:t xml:space="preserve"> does not include propellers, rotors or batteries.</w:t>
      </w:r>
    </w:p>
    <w:p w14:paraId="311A5D35" w14:textId="3175EC4B" w:rsidR="007B463C" w:rsidRPr="004616F9" w:rsidRDefault="007B463C" w:rsidP="00A60948">
      <w:pPr>
        <w:pStyle w:val="LDdefinition"/>
        <w:ind w:right="-306"/>
        <w:rPr>
          <w:lang w:eastAsia="en-AU"/>
        </w:rPr>
      </w:pPr>
      <w:r w:rsidRPr="004616F9">
        <w:rPr>
          <w:b/>
          <w:i/>
          <w:lang w:eastAsia="en-AU"/>
        </w:rPr>
        <w:t>medium excluded RPA</w:t>
      </w:r>
      <w:r w:rsidRPr="004616F9">
        <w:rPr>
          <w:lang w:eastAsia="en-AU"/>
        </w:rPr>
        <w:t xml:space="preserve"> means an RPA within the meaning of subregulation</w:t>
      </w:r>
      <w:r w:rsidR="00A60948" w:rsidRPr="004616F9">
        <w:rPr>
          <w:lang w:eastAsia="en-AU"/>
        </w:rPr>
        <w:t> </w:t>
      </w:r>
      <w:r w:rsidRPr="004616F9">
        <w:rPr>
          <w:lang w:eastAsia="en-AU"/>
        </w:rPr>
        <w:t>101.237</w:t>
      </w:r>
      <w:r w:rsidR="00A60948" w:rsidRPr="004616F9">
        <w:rPr>
          <w:lang w:eastAsia="en-AU"/>
        </w:rPr>
        <w:t> </w:t>
      </w:r>
      <w:r w:rsidRPr="004616F9">
        <w:rPr>
          <w:lang w:eastAsia="en-AU"/>
        </w:rPr>
        <w:t>(7) of CASR.</w:t>
      </w:r>
    </w:p>
    <w:p w14:paraId="5B7693DE" w14:textId="32105000" w:rsidR="007B463C" w:rsidRPr="004616F9" w:rsidRDefault="007B463C" w:rsidP="00096678">
      <w:pPr>
        <w:pStyle w:val="LDNote"/>
        <w:rPr>
          <w:lang w:eastAsia="en-AU"/>
        </w:rPr>
      </w:pPr>
      <w:r w:rsidRPr="004616F9">
        <w:rPr>
          <w:i/>
          <w:lang w:eastAsia="en-AU"/>
        </w:rPr>
        <w:t>Note</w:t>
      </w:r>
      <w:r w:rsidRPr="004616F9">
        <w:rPr>
          <w:lang w:eastAsia="en-AU"/>
        </w:rPr>
        <w:t>   A medium RPA (that is not an airship) has a gross weight of at least 25 kg but less than 150</w:t>
      </w:r>
      <w:r w:rsidR="00A60948" w:rsidRPr="004616F9">
        <w:rPr>
          <w:lang w:eastAsia="en-AU"/>
        </w:rPr>
        <w:t> </w:t>
      </w:r>
      <w:r w:rsidRPr="004616F9">
        <w:rPr>
          <w:lang w:eastAsia="en-AU"/>
        </w:rPr>
        <w:t>kg.</w:t>
      </w:r>
    </w:p>
    <w:p w14:paraId="230D5051" w14:textId="3461AC06" w:rsidR="002E53F7" w:rsidRPr="004616F9" w:rsidRDefault="002E53F7" w:rsidP="00F42EB5">
      <w:pPr>
        <w:pStyle w:val="LDdefinition"/>
        <w:rPr>
          <w:lang w:eastAsia="en-AU"/>
        </w:rPr>
      </w:pPr>
      <w:r w:rsidRPr="004616F9">
        <w:rPr>
          <w:b/>
          <w:i/>
          <w:lang w:eastAsia="en-AU"/>
        </w:rPr>
        <w:t>operation</w:t>
      </w:r>
      <w:r w:rsidR="00EF6311" w:rsidRPr="004616F9">
        <w:rPr>
          <w:lang w:eastAsia="en-AU"/>
        </w:rPr>
        <w:t>,</w:t>
      </w:r>
      <w:r w:rsidRPr="004616F9">
        <w:rPr>
          <w:lang w:eastAsia="en-AU"/>
        </w:rPr>
        <w:t xml:space="preserve"> for an RPA</w:t>
      </w:r>
      <w:r w:rsidR="00EF6311" w:rsidRPr="004616F9">
        <w:rPr>
          <w:lang w:eastAsia="en-AU"/>
        </w:rPr>
        <w:t>,</w:t>
      </w:r>
      <w:r w:rsidRPr="004616F9">
        <w:rPr>
          <w:lang w:eastAsia="en-AU"/>
        </w:rPr>
        <w:t xml:space="preserve"> means a single flight of the RPA, or a series of </w:t>
      </w:r>
      <w:r w:rsidR="00EF6311" w:rsidRPr="004616F9">
        <w:rPr>
          <w:lang w:eastAsia="en-AU"/>
        </w:rPr>
        <w:t xml:space="preserve">similar or related </w:t>
      </w:r>
      <w:r w:rsidRPr="004616F9">
        <w:rPr>
          <w:lang w:eastAsia="en-AU"/>
        </w:rPr>
        <w:t>flights of the RPA on the same day</w:t>
      </w:r>
      <w:r w:rsidR="00EF6311" w:rsidRPr="004616F9">
        <w:rPr>
          <w:lang w:eastAsia="en-AU"/>
        </w:rPr>
        <w:t>.</w:t>
      </w:r>
    </w:p>
    <w:p w14:paraId="2BC7BB49" w14:textId="07E36047" w:rsidR="007F1900" w:rsidRPr="004616F9" w:rsidRDefault="000C7548" w:rsidP="00F42EB5">
      <w:pPr>
        <w:pStyle w:val="LDdefinition"/>
        <w:rPr>
          <w:lang w:eastAsia="en-AU"/>
        </w:rPr>
      </w:pPr>
      <w:r w:rsidRPr="004616F9">
        <w:rPr>
          <w:b/>
          <w:i/>
          <w:lang w:eastAsia="en-AU"/>
        </w:rPr>
        <w:t>record</w:t>
      </w:r>
      <w:r w:rsidRPr="004616F9">
        <w:rPr>
          <w:lang w:eastAsia="en-AU"/>
        </w:rPr>
        <w:t xml:space="preserve"> includes </w:t>
      </w:r>
      <w:r w:rsidR="007F1900" w:rsidRPr="004616F9">
        <w:rPr>
          <w:lang w:eastAsia="en-AU"/>
        </w:rPr>
        <w:t xml:space="preserve">an </w:t>
      </w:r>
      <w:r w:rsidRPr="004616F9">
        <w:rPr>
          <w:lang w:eastAsia="en-AU"/>
        </w:rPr>
        <w:t xml:space="preserve">electronic record </w:t>
      </w:r>
      <w:r w:rsidR="0093386E" w:rsidRPr="004616F9">
        <w:rPr>
          <w:lang w:eastAsia="en-AU"/>
        </w:rPr>
        <w:t xml:space="preserve">but </w:t>
      </w:r>
      <w:r w:rsidRPr="004616F9">
        <w:rPr>
          <w:lang w:eastAsia="en-AU"/>
        </w:rPr>
        <w:t>only when</w:t>
      </w:r>
      <w:r w:rsidR="007F1900" w:rsidRPr="004616F9">
        <w:rPr>
          <w:lang w:eastAsia="en-AU"/>
        </w:rPr>
        <w:t>:</w:t>
      </w:r>
    </w:p>
    <w:p w14:paraId="58A81062" w14:textId="318AEF77" w:rsidR="0093386E" w:rsidRPr="004616F9" w:rsidRDefault="001E6F00" w:rsidP="001E6F00">
      <w:pPr>
        <w:pStyle w:val="LDP1a"/>
      </w:pPr>
      <w:r w:rsidRPr="004616F9">
        <w:t>(a)</w:t>
      </w:r>
      <w:r w:rsidRPr="004616F9">
        <w:tab/>
      </w:r>
      <w:r w:rsidR="007F1900" w:rsidRPr="004616F9">
        <w:t>the electronic record is</w:t>
      </w:r>
      <w:r w:rsidR="000C7548" w:rsidRPr="004616F9">
        <w:t xml:space="preserve"> created in a form that makes </w:t>
      </w:r>
      <w:r w:rsidR="007F1900" w:rsidRPr="004616F9">
        <w:t>the record</w:t>
      </w:r>
      <w:r w:rsidR="000C7548" w:rsidRPr="004616F9">
        <w:t xml:space="preserve"> unalterable </w:t>
      </w:r>
      <w:r w:rsidR="007F1900" w:rsidRPr="004616F9">
        <w:t>after the record has been made</w:t>
      </w:r>
      <w:r w:rsidR="0093386E" w:rsidRPr="004616F9">
        <w:t>; and</w:t>
      </w:r>
    </w:p>
    <w:p w14:paraId="465D3683" w14:textId="02E34D1B" w:rsidR="007F1900" w:rsidRPr="004616F9" w:rsidRDefault="001E6F00" w:rsidP="001E6F00">
      <w:pPr>
        <w:pStyle w:val="LDP1a"/>
      </w:pPr>
      <w:r w:rsidRPr="004616F9">
        <w:t>(b)</w:t>
      </w:r>
      <w:r w:rsidRPr="004616F9">
        <w:tab/>
      </w:r>
      <w:r w:rsidR="0093386E" w:rsidRPr="004616F9">
        <w:t>i</w:t>
      </w:r>
      <w:r w:rsidR="007F1900" w:rsidRPr="004616F9">
        <w:t>f an erroneous electronic record is created</w:t>
      </w:r>
      <w:r w:rsidR="0093386E" w:rsidRPr="004616F9">
        <w:t> —</w:t>
      </w:r>
      <w:r w:rsidR="007F1900" w:rsidRPr="004616F9">
        <w:t xml:space="preserve"> the correction</w:t>
      </w:r>
      <w:r w:rsidR="0093386E" w:rsidRPr="004616F9">
        <w:t xml:space="preserve"> of the electronic record is</w:t>
      </w:r>
      <w:r w:rsidR="007F1900" w:rsidRPr="004616F9">
        <w:t xml:space="preserve"> in the form of a</w:t>
      </w:r>
      <w:r w:rsidR="0093386E" w:rsidRPr="004616F9">
        <w:t>n</w:t>
      </w:r>
      <w:r w:rsidR="007F1900" w:rsidRPr="004616F9">
        <w:t xml:space="preserve"> electronic record which identifies the error and co</w:t>
      </w:r>
      <w:r w:rsidR="0093386E" w:rsidRPr="004616F9">
        <w:t>rr</w:t>
      </w:r>
      <w:r w:rsidR="007F1900" w:rsidRPr="004616F9">
        <w:t>ect</w:t>
      </w:r>
      <w:r w:rsidR="0093386E" w:rsidRPr="004616F9">
        <w:t>s</w:t>
      </w:r>
      <w:r w:rsidR="007F1900" w:rsidRPr="004616F9">
        <w:t xml:space="preserve"> it.</w:t>
      </w:r>
    </w:p>
    <w:p w14:paraId="34539E88" w14:textId="7AEDD420" w:rsidR="00EE404B" w:rsidRPr="004616F9" w:rsidRDefault="00EE404B" w:rsidP="00A60948">
      <w:pPr>
        <w:pStyle w:val="LDdefinition"/>
        <w:ind w:right="-164"/>
        <w:rPr>
          <w:lang w:eastAsia="en-AU"/>
        </w:rPr>
      </w:pPr>
      <w:proofErr w:type="gramStart"/>
      <w:r w:rsidRPr="004616F9">
        <w:rPr>
          <w:b/>
          <w:i/>
          <w:lang w:eastAsia="en-AU"/>
        </w:rPr>
        <w:t>small excluded</w:t>
      </w:r>
      <w:proofErr w:type="gramEnd"/>
      <w:r w:rsidRPr="004616F9">
        <w:rPr>
          <w:b/>
          <w:i/>
          <w:lang w:eastAsia="en-AU"/>
        </w:rPr>
        <w:t xml:space="preserve"> RPA</w:t>
      </w:r>
      <w:r w:rsidRPr="004616F9">
        <w:rPr>
          <w:lang w:eastAsia="en-AU"/>
        </w:rPr>
        <w:t xml:space="preserve"> means an RPA within the meaning of subregulation</w:t>
      </w:r>
      <w:r w:rsidR="00A60948" w:rsidRPr="004616F9">
        <w:rPr>
          <w:lang w:eastAsia="en-AU"/>
        </w:rPr>
        <w:t> </w:t>
      </w:r>
      <w:r w:rsidRPr="004616F9">
        <w:rPr>
          <w:lang w:eastAsia="en-AU"/>
        </w:rPr>
        <w:t>101.237</w:t>
      </w:r>
      <w:r w:rsidR="00A60948" w:rsidRPr="004616F9">
        <w:rPr>
          <w:lang w:eastAsia="en-AU"/>
        </w:rPr>
        <w:t> </w:t>
      </w:r>
      <w:r w:rsidRPr="004616F9">
        <w:rPr>
          <w:lang w:eastAsia="en-AU"/>
        </w:rPr>
        <w:t>(4) of CASR;</w:t>
      </w:r>
    </w:p>
    <w:p w14:paraId="61271B6A" w14:textId="6FB4BC56" w:rsidR="00EE404B" w:rsidRPr="004616F9" w:rsidRDefault="00EE404B" w:rsidP="00096678">
      <w:pPr>
        <w:pStyle w:val="LDNote"/>
        <w:rPr>
          <w:lang w:eastAsia="en-AU"/>
        </w:rPr>
      </w:pPr>
      <w:r w:rsidRPr="004616F9">
        <w:rPr>
          <w:i/>
          <w:lang w:eastAsia="en-AU"/>
        </w:rPr>
        <w:t>Note</w:t>
      </w:r>
      <w:r w:rsidRPr="004616F9">
        <w:rPr>
          <w:lang w:eastAsia="en-AU"/>
        </w:rPr>
        <w:t>   A small RPA has a gross weight of at least 2 kg but less than 25 kg.</w:t>
      </w:r>
    </w:p>
    <w:p w14:paraId="68700F3E" w14:textId="7F42F579" w:rsidR="003D27C0" w:rsidRPr="004616F9" w:rsidRDefault="003D27C0" w:rsidP="00F42EB5">
      <w:pPr>
        <w:pStyle w:val="LDdefinition"/>
      </w:pPr>
      <w:r w:rsidRPr="004616F9">
        <w:rPr>
          <w:b/>
          <w:i/>
        </w:rPr>
        <w:t>unique identification mark</w:t>
      </w:r>
      <w:r w:rsidRPr="004616F9">
        <w:t xml:space="preserve">, for an RPAS for an RPA mentioned in this </w:t>
      </w:r>
      <w:r w:rsidR="00347F6A" w:rsidRPr="004616F9">
        <w:t>Chapter</w:t>
      </w:r>
      <w:r w:rsidRPr="004616F9">
        <w:t xml:space="preserve">, is the number (and letters, if any) that the </w:t>
      </w:r>
      <w:r w:rsidR="00127996" w:rsidRPr="004616F9">
        <w:t>certified RPA operator</w:t>
      </w:r>
      <w:r w:rsidRPr="004616F9">
        <w:t xml:space="preserve"> or other operator, as the case may be, ascribes to each configuration of the RPA that he or she operates.</w:t>
      </w:r>
    </w:p>
    <w:p w14:paraId="10EBF582" w14:textId="18212675" w:rsidR="00717997" w:rsidRPr="004616F9" w:rsidRDefault="00717997" w:rsidP="00873104">
      <w:pPr>
        <w:pStyle w:val="LDParthead2continued"/>
      </w:pPr>
      <w:bookmarkStart w:id="132" w:name="_Toc2945969"/>
      <w:r w:rsidRPr="004616F9">
        <w:lastRenderedPageBreak/>
        <w:t>CHAPTER 10</w:t>
      </w:r>
      <w:r w:rsidRPr="004616F9">
        <w:tab/>
      </w:r>
      <w:r w:rsidR="00FA2CB7" w:rsidRPr="004616F9">
        <w:t>RECORD KEEPING FOR CERTAIN RPA AND MODEL AIRCRAFT</w:t>
      </w:r>
      <w:bookmarkEnd w:id="132"/>
    </w:p>
    <w:p w14:paraId="270A0D35" w14:textId="245D43A5" w:rsidR="00CB0438" w:rsidRPr="004616F9" w:rsidRDefault="005E63BE" w:rsidP="00521D10">
      <w:pPr>
        <w:pStyle w:val="LDDivisionheading"/>
      </w:pPr>
      <w:bookmarkStart w:id="133" w:name="_Toc105066076"/>
      <w:r w:rsidRPr="004616F9">
        <w:t>Division</w:t>
      </w:r>
      <w:r w:rsidR="00CB0438" w:rsidRPr="004616F9">
        <w:t xml:space="preserve"> </w:t>
      </w:r>
      <w:r w:rsidR="004055C4" w:rsidRPr="004616F9">
        <w:t>10.</w:t>
      </w:r>
      <w:r w:rsidR="003D27C0" w:rsidRPr="004616F9">
        <w:t>2</w:t>
      </w:r>
      <w:r w:rsidR="00CB0438" w:rsidRPr="004616F9">
        <w:tab/>
        <w:t>Record</w:t>
      </w:r>
      <w:r w:rsidR="00717997" w:rsidRPr="004616F9">
        <w:t>-</w:t>
      </w:r>
      <w:r w:rsidR="00CB0438" w:rsidRPr="004616F9">
        <w:t>keeping requirements —</w:t>
      </w:r>
      <w:r w:rsidR="0029454D" w:rsidRPr="004616F9">
        <w:t xml:space="preserve"> </w:t>
      </w:r>
      <w:r w:rsidR="00CB0438" w:rsidRPr="004616F9">
        <w:t>RPA other than excluded RPA</w:t>
      </w:r>
      <w:bookmarkEnd w:id="133"/>
    </w:p>
    <w:p w14:paraId="47A95EDA" w14:textId="020441D7" w:rsidR="00CB0438" w:rsidRPr="004616F9" w:rsidRDefault="00461B01" w:rsidP="00CB0438">
      <w:pPr>
        <w:pStyle w:val="LDClauseHeading"/>
        <w:rPr>
          <w:lang w:eastAsia="en-AU"/>
        </w:rPr>
      </w:pPr>
      <w:bookmarkStart w:id="134" w:name="_Toc105066077"/>
      <w:r w:rsidRPr="004616F9">
        <w:rPr>
          <w:lang w:eastAsia="en-AU"/>
        </w:rPr>
        <w:t>1</w:t>
      </w:r>
      <w:r w:rsidR="00AE5A3A" w:rsidRPr="004616F9">
        <w:rPr>
          <w:lang w:eastAsia="en-AU"/>
        </w:rPr>
        <w:t>0</w:t>
      </w:r>
      <w:r w:rsidRPr="004616F9">
        <w:rPr>
          <w:lang w:eastAsia="en-AU"/>
        </w:rPr>
        <w:t>.</w:t>
      </w:r>
      <w:r w:rsidR="009D2AAC" w:rsidRPr="004616F9">
        <w:rPr>
          <w:lang w:eastAsia="en-AU"/>
        </w:rPr>
        <w:t>0</w:t>
      </w:r>
      <w:r w:rsidR="003D27C0" w:rsidRPr="004616F9">
        <w:rPr>
          <w:lang w:eastAsia="en-AU"/>
        </w:rPr>
        <w:t>2</w:t>
      </w:r>
      <w:r w:rsidR="00CB0438" w:rsidRPr="004616F9">
        <w:rPr>
          <w:lang w:eastAsia="en-AU"/>
        </w:rPr>
        <w:tab/>
        <w:t>Purpose</w:t>
      </w:r>
      <w:bookmarkEnd w:id="134"/>
      <w:r w:rsidR="00CB0438" w:rsidRPr="004616F9">
        <w:rPr>
          <w:lang w:eastAsia="en-AU"/>
        </w:rPr>
        <w:t xml:space="preserve"> </w:t>
      </w:r>
    </w:p>
    <w:p w14:paraId="47A8BEAA" w14:textId="01EBDDC2" w:rsidR="00FA7E50" w:rsidRPr="004616F9" w:rsidRDefault="00CB0438" w:rsidP="00CB0438">
      <w:pPr>
        <w:pStyle w:val="LDClause"/>
        <w:rPr>
          <w:lang w:eastAsia="en-AU"/>
        </w:rPr>
      </w:pPr>
      <w:r w:rsidRPr="004616F9">
        <w:rPr>
          <w:lang w:eastAsia="en-AU"/>
        </w:rPr>
        <w:tab/>
      </w:r>
      <w:r w:rsidRPr="004616F9">
        <w:rPr>
          <w:lang w:eastAsia="en-AU"/>
        </w:rPr>
        <w:tab/>
        <w:t>For paragraph 101.272 (1)</w:t>
      </w:r>
      <w:r w:rsidR="0038688D" w:rsidRPr="004616F9">
        <w:rPr>
          <w:lang w:eastAsia="en-AU"/>
        </w:rPr>
        <w:t> </w:t>
      </w:r>
      <w:r w:rsidRPr="004616F9">
        <w:rPr>
          <w:lang w:eastAsia="en-AU"/>
        </w:rPr>
        <w:t xml:space="preserve">(a) of CASR, this </w:t>
      </w:r>
      <w:r w:rsidR="005E63BE" w:rsidRPr="004616F9">
        <w:rPr>
          <w:lang w:eastAsia="en-AU"/>
        </w:rPr>
        <w:t>Division</w:t>
      </w:r>
      <w:r w:rsidRPr="004616F9">
        <w:rPr>
          <w:lang w:eastAsia="en-AU"/>
        </w:rPr>
        <w:t xml:space="preserve"> prescribes record</w:t>
      </w:r>
      <w:r w:rsidR="00717997" w:rsidRPr="004616F9">
        <w:rPr>
          <w:lang w:eastAsia="en-AU"/>
        </w:rPr>
        <w:t>-</w:t>
      </w:r>
      <w:r w:rsidRPr="004616F9">
        <w:rPr>
          <w:lang w:eastAsia="en-AU"/>
        </w:rPr>
        <w:t xml:space="preserve">keeping requirements for </w:t>
      </w:r>
      <w:r w:rsidR="00A01650" w:rsidRPr="004616F9">
        <w:rPr>
          <w:lang w:eastAsia="en-AU"/>
        </w:rPr>
        <w:t>a certified RPA operator</w:t>
      </w:r>
      <w:r w:rsidR="003D27C0" w:rsidRPr="004616F9">
        <w:rPr>
          <w:lang w:eastAsia="en-AU"/>
        </w:rPr>
        <w:t xml:space="preserve"> of an RPA</w:t>
      </w:r>
      <w:r w:rsidR="00EB371C" w:rsidRPr="004616F9">
        <w:rPr>
          <w:lang w:eastAsia="en-AU"/>
        </w:rPr>
        <w:t>,</w:t>
      </w:r>
      <w:r w:rsidR="003D27C0" w:rsidRPr="004616F9">
        <w:rPr>
          <w:lang w:eastAsia="en-AU"/>
        </w:rPr>
        <w:t xml:space="preserve"> other than an excluded RPA</w:t>
      </w:r>
      <w:r w:rsidR="00FA7E50" w:rsidRPr="004616F9">
        <w:rPr>
          <w:lang w:eastAsia="en-AU"/>
        </w:rPr>
        <w:t>.</w:t>
      </w:r>
    </w:p>
    <w:p w14:paraId="2FA7680F" w14:textId="221142C4" w:rsidR="00FA7E50" w:rsidRPr="004616F9" w:rsidRDefault="00FA7E50" w:rsidP="00A60948">
      <w:pPr>
        <w:pStyle w:val="LDNote"/>
        <w:ind w:right="-164"/>
        <w:rPr>
          <w:lang w:eastAsia="en-AU"/>
        </w:rPr>
      </w:pPr>
      <w:r w:rsidRPr="004616F9">
        <w:rPr>
          <w:i/>
          <w:lang w:eastAsia="en-AU"/>
        </w:rPr>
        <w:t>Note</w:t>
      </w:r>
      <w:r w:rsidRPr="004616F9">
        <w:rPr>
          <w:lang w:eastAsia="en-AU"/>
        </w:rPr>
        <w:t xml:space="preserve">   For </w:t>
      </w:r>
      <w:r w:rsidR="00A01650" w:rsidRPr="004616F9">
        <w:rPr>
          <w:lang w:eastAsia="en-AU"/>
        </w:rPr>
        <w:t>a certified RPA operator</w:t>
      </w:r>
      <w:r w:rsidR="000F3931" w:rsidRPr="004616F9">
        <w:rPr>
          <w:lang w:eastAsia="en-AU"/>
        </w:rPr>
        <w:t>,</w:t>
      </w:r>
      <w:r w:rsidRPr="004616F9">
        <w:rPr>
          <w:lang w:eastAsia="en-AU"/>
        </w:rPr>
        <w:t xml:space="preserve"> see</w:t>
      </w:r>
      <w:r w:rsidR="00550894" w:rsidRPr="004616F9">
        <w:rPr>
          <w:lang w:eastAsia="en-AU"/>
        </w:rPr>
        <w:t xml:space="preserve"> </w:t>
      </w:r>
      <w:r w:rsidRPr="004616F9">
        <w:rPr>
          <w:lang w:eastAsia="en-AU"/>
        </w:rPr>
        <w:t>regulation 101.335.</w:t>
      </w:r>
      <w:r w:rsidR="00906908" w:rsidRPr="004616F9">
        <w:rPr>
          <w:lang w:eastAsia="en-AU"/>
        </w:rPr>
        <w:t xml:space="preserve"> For excluded RPA, see regulation 101.</w:t>
      </w:r>
      <w:r w:rsidR="00845C0A" w:rsidRPr="004616F9">
        <w:rPr>
          <w:lang w:eastAsia="en-AU"/>
        </w:rPr>
        <w:t>237</w:t>
      </w:r>
      <w:r w:rsidR="00A60948" w:rsidRPr="004616F9">
        <w:rPr>
          <w:lang w:eastAsia="en-AU"/>
        </w:rPr>
        <w:t>.</w:t>
      </w:r>
    </w:p>
    <w:p w14:paraId="444FDB4B" w14:textId="3FD74218" w:rsidR="00CB0438" w:rsidRPr="004616F9" w:rsidRDefault="00461B01" w:rsidP="00CB0438">
      <w:pPr>
        <w:pStyle w:val="LDClauseHeading"/>
        <w:rPr>
          <w:lang w:eastAsia="en-AU"/>
        </w:rPr>
      </w:pPr>
      <w:bookmarkStart w:id="135" w:name="_Toc105066078"/>
      <w:r w:rsidRPr="004616F9">
        <w:rPr>
          <w:lang w:eastAsia="en-AU"/>
        </w:rPr>
        <w:t>1</w:t>
      </w:r>
      <w:r w:rsidR="00AE5A3A" w:rsidRPr="004616F9">
        <w:rPr>
          <w:lang w:eastAsia="en-AU"/>
        </w:rPr>
        <w:t>0</w:t>
      </w:r>
      <w:r w:rsidRPr="004616F9">
        <w:rPr>
          <w:lang w:eastAsia="en-AU"/>
        </w:rPr>
        <w:t>.</w:t>
      </w:r>
      <w:r w:rsidR="009D2AAC" w:rsidRPr="004616F9">
        <w:rPr>
          <w:lang w:eastAsia="en-AU"/>
        </w:rPr>
        <w:t>0</w:t>
      </w:r>
      <w:r w:rsidR="003D27C0" w:rsidRPr="004616F9">
        <w:rPr>
          <w:lang w:eastAsia="en-AU"/>
        </w:rPr>
        <w:t>3</w:t>
      </w:r>
      <w:r w:rsidR="00CB0438" w:rsidRPr="004616F9">
        <w:rPr>
          <w:lang w:eastAsia="en-AU"/>
        </w:rPr>
        <w:tab/>
        <w:t>Chief remote pilot</w:t>
      </w:r>
      <w:r w:rsidR="00900650" w:rsidRPr="004616F9">
        <w:rPr>
          <w:lang w:eastAsia="en-AU"/>
        </w:rPr>
        <w:t xml:space="preserve"> records</w:t>
      </w:r>
      <w:bookmarkEnd w:id="135"/>
    </w:p>
    <w:p w14:paraId="469CAFE7" w14:textId="09BFC533" w:rsidR="00CB0438" w:rsidRPr="004616F9" w:rsidRDefault="004F3CEF" w:rsidP="004F3CEF">
      <w:pPr>
        <w:pStyle w:val="LDClause"/>
        <w:rPr>
          <w:lang w:eastAsia="en-AU"/>
        </w:rPr>
      </w:pPr>
      <w:r w:rsidRPr="004616F9">
        <w:rPr>
          <w:lang w:eastAsia="en-AU"/>
        </w:rPr>
        <w:tab/>
      </w:r>
      <w:r w:rsidR="00CB0438" w:rsidRPr="004616F9">
        <w:rPr>
          <w:lang w:eastAsia="en-AU"/>
        </w:rPr>
        <w:t>(1)</w:t>
      </w:r>
      <w:r w:rsidR="00CB0438" w:rsidRPr="004616F9">
        <w:rPr>
          <w:lang w:eastAsia="en-AU"/>
        </w:rPr>
        <w:tab/>
      </w:r>
      <w:r w:rsidR="00A01650" w:rsidRPr="004616F9">
        <w:rPr>
          <w:lang w:eastAsia="en-AU"/>
        </w:rPr>
        <w:t>A certified RPA operator</w:t>
      </w:r>
      <w:r w:rsidRPr="004616F9">
        <w:rPr>
          <w:lang w:eastAsia="en-AU"/>
        </w:rPr>
        <w:t xml:space="preserve"> </w:t>
      </w:r>
      <w:r w:rsidR="00CB0438" w:rsidRPr="004616F9">
        <w:rPr>
          <w:lang w:eastAsia="en-AU"/>
        </w:rPr>
        <w:t xml:space="preserve">must ensure that </w:t>
      </w:r>
      <w:r w:rsidRPr="004616F9">
        <w:rPr>
          <w:lang w:eastAsia="en-AU"/>
        </w:rPr>
        <w:t>its</w:t>
      </w:r>
      <w:r w:rsidR="00CB0438" w:rsidRPr="004616F9">
        <w:rPr>
          <w:lang w:eastAsia="en-AU"/>
        </w:rPr>
        <w:t xml:space="preserve"> chief remote pilot keeps</w:t>
      </w:r>
      <w:r w:rsidRPr="004616F9">
        <w:rPr>
          <w:lang w:eastAsia="en-AU"/>
        </w:rPr>
        <w:t xml:space="preserve"> the following records</w:t>
      </w:r>
      <w:r w:rsidR="00CB0438" w:rsidRPr="004616F9">
        <w:rPr>
          <w:lang w:eastAsia="en-AU"/>
        </w:rPr>
        <w:t>:</w:t>
      </w:r>
    </w:p>
    <w:p w14:paraId="0414FABA" w14:textId="77777777" w:rsidR="00CB0438" w:rsidRPr="004616F9" w:rsidRDefault="00CB0438" w:rsidP="004F3CEF">
      <w:pPr>
        <w:pStyle w:val="LDP1a"/>
        <w:rPr>
          <w:lang w:eastAsia="en-AU"/>
        </w:rPr>
      </w:pPr>
      <w:r w:rsidRPr="004616F9">
        <w:rPr>
          <w:lang w:eastAsia="en-AU"/>
        </w:rPr>
        <w:t>(a)</w:t>
      </w:r>
      <w:r w:rsidRPr="004616F9">
        <w:rPr>
          <w:lang w:eastAsia="en-AU"/>
        </w:rPr>
        <w:tab/>
        <w:t>records</w:t>
      </w:r>
      <w:r w:rsidR="002C66F3" w:rsidRPr="004616F9">
        <w:rPr>
          <w:lang w:eastAsia="en-AU"/>
        </w:rPr>
        <w:t xml:space="preserve"> which reasonably demonstrate that</w:t>
      </w:r>
      <w:r w:rsidRPr="004616F9">
        <w:rPr>
          <w:lang w:eastAsia="en-AU"/>
        </w:rPr>
        <w:t xml:space="preserve"> the chief remote pilot</w:t>
      </w:r>
      <w:r w:rsidR="002C66F3" w:rsidRPr="004616F9">
        <w:rPr>
          <w:lang w:eastAsia="en-AU"/>
        </w:rPr>
        <w:t xml:space="preserve"> is regularly and consistently performing</w:t>
      </w:r>
      <w:r w:rsidR="004F3CEF" w:rsidRPr="004616F9">
        <w:rPr>
          <w:lang w:eastAsia="en-AU"/>
        </w:rPr>
        <w:t xml:space="preserve"> his or her</w:t>
      </w:r>
      <w:r w:rsidRPr="004616F9">
        <w:rPr>
          <w:lang w:eastAsia="en-AU"/>
        </w:rPr>
        <w:t xml:space="preserve"> functions and duties mentioned in paragraphs 101.342</w:t>
      </w:r>
      <w:r w:rsidR="0038688D" w:rsidRPr="004616F9">
        <w:rPr>
          <w:lang w:eastAsia="en-AU"/>
        </w:rPr>
        <w:t> </w:t>
      </w:r>
      <w:r w:rsidRPr="004616F9">
        <w:rPr>
          <w:lang w:eastAsia="en-AU"/>
        </w:rPr>
        <w:t>(a)</w:t>
      </w:r>
      <w:r w:rsidR="00B25BE3" w:rsidRPr="004616F9">
        <w:rPr>
          <w:lang w:eastAsia="en-AU"/>
        </w:rPr>
        <w:t>,</w:t>
      </w:r>
      <w:r w:rsidR="003B4EBA" w:rsidRPr="004616F9">
        <w:rPr>
          <w:lang w:eastAsia="en-AU"/>
        </w:rPr>
        <w:t xml:space="preserve"> (b)</w:t>
      </w:r>
      <w:r w:rsidR="00B25BE3" w:rsidRPr="004616F9">
        <w:rPr>
          <w:lang w:eastAsia="en-AU"/>
        </w:rPr>
        <w:t>, (c)</w:t>
      </w:r>
      <w:r w:rsidRPr="004616F9">
        <w:rPr>
          <w:lang w:eastAsia="en-AU"/>
        </w:rPr>
        <w:t xml:space="preserve"> and (</w:t>
      </w:r>
      <w:r w:rsidR="00B25BE3" w:rsidRPr="004616F9">
        <w:rPr>
          <w:lang w:eastAsia="en-AU"/>
        </w:rPr>
        <w:t>d</w:t>
      </w:r>
      <w:r w:rsidRPr="004616F9">
        <w:rPr>
          <w:lang w:eastAsia="en-AU"/>
        </w:rPr>
        <w:t>) of CASR</w:t>
      </w:r>
      <w:r w:rsidR="00040CC8" w:rsidRPr="004616F9">
        <w:rPr>
          <w:lang w:eastAsia="en-AU"/>
        </w:rPr>
        <w:t xml:space="preserve"> (</w:t>
      </w:r>
      <w:r w:rsidR="00040CC8" w:rsidRPr="004616F9">
        <w:rPr>
          <w:b/>
          <w:i/>
          <w:lang w:eastAsia="en-AU"/>
        </w:rPr>
        <w:t xml:space="preserve">chief remote pilot’s </w:t>
      </w:r>
      <w:r w:rsidR="00F82685" w:rsidRPr="004616F9">
        <w:rPr>
          <w:b/>
          <w:i/>
          <w:lang w:eastAsia="en-AU"/>
        </w:rPr>
        <w:t>duties</w:t>
      </w:r>
      <w:r w:rsidR="00040CC8" w:rsidRPr="004616F9">
        <w:rPr>
          <w:b/>
          <w:i/>
          <w:lang w:eastAsia="en-AU"/>
        </w:rPr>
        <w:t xml:space="preserve"> records</w:t>
      </w:r>
      <w:r w:rsidR="00040CC8" w:rsidRPr="004616F9">
        <w:rPr>
          <w:lang w:eastAsia="en-AU"/>
        </w:rPr>
        <w:t>)</w:t>
      </w:r>
      <w:r w:rsidRPr="004616F9">
        <w:rPr>
          <w:lang w:eastAsia="en-AU"/>
        </w:rPr>
        <w:t>;</w:t>
      </w:r>
    </w:p>
    <w:p w14:paraId="33E361D3" w14:textId="2060F9A1" w:rsidR="00040CC8" w:rsidRPr="004616F9" w:rsidRDefault="00040CC8" w:rsidP="001E6F00">
      <w:pPr>
        <w:pStyle w:val="LDNote"/>
        <w:tabs>
          <w:tab w:val="clear" w:pos="737"/>
        </w:tabs>
        <w:ind w:left="1191"/>
      </w:pPr>
      <w:r w:rsidRPr="004616F9">
        <w:rPr>
          <w:i/>
          <w:lang w:eastAsia="en-AU"/>
        </w:rPr>
        <w:t>Note</w:t>
      </w:r>
      <w:r w:rsidRPr="004616F9">
        <w:rPr>
          <w:lang w:eastAsia="en-AU"/>
        </w:rPr>
        <w:t>   </w:t>
      </w:r>
      <w:r w:rsidR="003B4EBA" w:rsidRPr="004616F9">
        <w:rPr>
          <w:lang w:eastAsia="en-AU"/>
        </w:rPr>
        <w:t>Regulation</w:t>
      </w:r>
      <w:r w:rsidRPr="004616F9">
        <w:rPr>
          <w:lang w:eastAsia="en-AU"/>
        </w:rPr>
        <w:t xml:space="preserve"> 101.342</w:t>
      </w:r>
      <w:r w:rsidR="003B4EBA" w:rsidRPr="004616F9">
        <w:rPr>
          <w:lang w:eastAsia="en-AU"/>
        </w:rPr>
        <w:t xml:space="preserve"> </w:t>
      </w:r>
      <w:r w:rsidRPr="004616F9">
        <w:rPr>
          <w:lang w:eastAsia="en-AU"/>
        </w:rPr>
        <w:t>of CASR refer</w:t>
      </w:r>
      <w:r w:rsidR="003B4EBA" w:rsidRPr="004616F9">
        <w:rPr>
          <w:lang w:eastAsia="en-AU"/>
        </w:rPr>
        <w:t>s</w:t>
      </w:r>
      <w:r w:rsidRPr="004616F9">
        <w:rPr>
          <w:lang w:eastAsia="en-AU"/>
        </w:rPr>
        <w:t xml:space="preserve"> to the chief remote pilot: </w:t>
      </w:r>
      <w:r w:rsidRPr="004616F9">
        <w:t>(a) ensuring the operator’s</w:t>
      </w:r>
      <w:r w:rsidR="00A60948" w:rsidRPr="004616F9">
        <w:t> </w:t>
      </w:r>
      <w:r w:rsidR="002405BD" w:rsidRPr="004616F9">
        <w:t>RPA</w:t>
      </w:r>
      <w:r w:rsidR="000D41BB" w:rsidRPr="004616F9">
        <w:t xml:space="preserve"> operation</w:t>
      </w:r>
      <w:r w:rsidRPr="004616F9">
        <w:t xml:space="preserve">s are conducted in accordance with the civil aviation legislation; </w:t>
      </w:r>
      <w:r w:rsidR="003B4EBA" w:rsidRPr="004616F9">
        <w:t>(b)</w:t>
      </w:r>
      <w:r w:rsidR="00A60948" w:rsidRPr="004616F9">
        <w:t> </w:t>
      </w:r>
      <w:r w:rsidR="003B4EBA" w:rsidRPr="004616F9">
        <w:t>maintaining</w:t>
      </w:r>
      <w:r w:rsidR="00A60948" w:rsidRPr="004616F9">
        <w:t xml:space="preserve"> </w:t>
      </w:r>
      <w:r w:rsidR="003B4EBA" w:rsidRPr="004616F9">
        <w:t>a record of the qualifications held by each person operating an RPA for the operator</w:t>
      </w:r>
      <w:r w:rsidR="001B060A" w:rsidRPr="004616F9">
        <w:t xml:space="preserve">; </w:t>
      </w:r>
      <w:r w:rsidRPr="004616F9">
        <w:t>(c)</w:t>
      </w:r>
      <w:r w:rsidR="00A60948" w:rsidRPr="004616F9">
        <w:t xml:space="preserve"> </w:t>
      </w:r>
      <w:r w:rsidRPr="004616F9">
        <w:t>monitoring the operational standards and proficiency of each person operating RPA for the operator</w:t>
      </w:r>
      <w:r w:rsidR="003E49B8" w:rsidRPr="004616F9">
        <w:t xml:space="preserve">; and </w:t>
      </w:r>
      <w:r w:rsidR="00C22A8B" w:rsidRPr="004616F9">
        <w:t xml:space="preserve">(d) </w:t>
      </w:r>
      <w:r w:rsidR="003E49B8" w:rsidRPr="004616F9">
        <w:t>maintaining a complete and up-to-date reference library of certain relevant operational documents</w:t>
      </w:r>
      <w:r w:rsidRPr="004616F9">
        <w:t>.</w:t>
      </w:r>
    </w:p>
    <w:p w14:paraId="352CB498" w14:textId="77777777" w:rsidR="00CB0438" w:rsidRPr="004616F9" w:rsidRDefault="00CB0438" w:rsidP="004F3CEF">
      <w:pPr>
        <w:pStyle w:val="LDP1a"/>
        <w:rPr>
          <w:lang w:eastAsia="en-AU"/>
        </w:rPr>
      </w:pPr>
      <w:r w:rsidRPr="004616F9">
        <w:rPr>
          <w:lang w:eastAsia="en-AU"/>
        </w:rPr>
        <w:t>(b)</w:t>
      </w:r>
      <w:r w:rsidRPr="004616F9">
        <w:rPr>
          <w:lang w:eastAsia="en-AU"/>
        </w:rPr>
        <w:tab/>
      </w:r>
      <w:r w:rsidR="00801B59" w:rsidRPr="004616F9">
        <w:rPr>
          <w:lang w:eastAsia="en-AU"/>
        </w:rPr>
        <w:t xml:space="preserve">the following </w:t>
      </w:r>
      <w:r w:rsidR="002405BD" w:rsidRPr="004616F9">
        <w:rPr>
          <w:b/>
          <w:i/>
          <w:lang w:eastAsia="en-AU"/>
        </w:rPr>
        <w:t>RPA</w:t>
      </w:r>
      <w:r w:rsidR="002F2BE0" w:rsidRPr="004616F9">
        <w:rPr>
          <w:b/>
          <w:i/>
          <w:lang w:eastAsia="en-AU"/>
        </w:rPr>
        <w:t>S</w:t>
      </w:r>
      <w:r w:rsidR="000D41BB" w:rsidRPr="004616F9">
        <w:rPr>
          <w:b/>
          <w:i/>
          <w:lang w:eastAsia="en-AU"/>
        </w:rPr>
        <w:t xml:space="preserve"> operation</w:t>
      </w:r>
      <w:r w:rsidRPr="004616F9">
        <w:rPr>
          <w:b/>
          <w:i/>
          <w:lang w:eastAsia="en-AU"/>
        </w:rPr>
        <w:t>al record</w:t>
      </w:r>
      <w:r w:rsidRPr="004616F9">
        <w:rPr>
          <w:lang w:eastAsia="en-AU"/>
        </w:rPr>
        <w:t xml:space="preserve"> in relation to an </w:t>
      </w:r>
      <w:r w:rsidR="002405BD" w:rsidRPr="004616F9">
        <w:rPr>
          <w:lang w:eastAsia="en-AU"/>
        </w:rPr>
        <w:t>RPA</w:t>
      </w:r>
      <w:r w:rsidR="000D41BB" w:rsidRPr="004616F9">
        <w:rPr>
          <w:lang w:eastAsia="en-AU"/>
        </w:rPr>
        <w:t xml:space="preserve"> operation</w:t>
      </w:r>
      <w:r w:rsidRPr="004616F9">
        <w:rPr>
          <w:lang w:eastAsia="en-AU"/>
        </w:rPr>
        <w:t>:</w:t>
      </w:r>
    </w:p>
    <w:p w14:paraId="0F18F600" w14:textId="77777777" w:rsidR="00C9015E" w:rsidRPr="004616F9" w:rsidRDefault="00CB0438"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if a</w:t>
      </w:r>
      <w:r w:rsidR="00810265" w:rsidRPr="004616F9">
        <w:rPr>
          <w:lang w:eastAsia="en-AU"/>
        </w:rPr>
        <w:t xml:space="preserve"> </w:t>
      </w:r>
      <w:r w:rsidR="00D4272C" w:rsidRPr="004616F9">
        <w:rPr>
          <w:lang w:eastAsia="en-AU"/>
        </w:rPr>
        <w:t xml:space="preserve">job safety assessment </w:t>
      </w:r>
      <w:r w:rsidRPr="004616F9">
        <w:rPr>
          <w:lang w:eastAsia="en-AU"/>
        </w:rPr>
        <w:t>is carried out</w:t>
      </w:r>
      <w:r w:rsidR="004F3CEF" w:rsidRPr="004616F9">
        <w:rPr>
          <w:lang w:eastAsia="en-AU"/>
        </w:rPr>
        <w:t xml:space="preserve"> in relation to the operation — </w:t>
      </w:r>
      <w:r w:rsidRPr="004616F9">
        <w:rPr>
          <w:lang w:eastAsia="en-AU"/>
        </w:rPr>
        <w:t>a copy of the assessment;</w:t>
      </w:r>
    </w:p>
    <w:p w14:paraId="4BA21C1D" w14:textId="77777777" w:rsidR="00CB0438" w:rsidRPr="004616F9" w:rsidRDefault="00C9015E" w:rsidP="00CF2B09">
      <w:pPr>
        <w:pStyle w:val="LDP2i"/>
        <w:ind w:left="1559" w:hanging="1105"/>
        <w:rPr>
          <w:lang w:eastAsia="en-AU"/>
        </w:rPr>
      </w:pPr>
      <w:r w:rsidRPr="004616F9">
        <w:rPr>
          <w:lang w:eastAsia="en-AU"/>
        </w:rPr>
        <w:tab/>
      </w:r>
      <w:r w:rsidR="00D929A6" w:rsidRPr="004616F9">
        <w:rPr>
          <w:lang w:eastAsia="en-AU"/>
        </w:rPr>
        <w:t>(</w:t>
      </w:r>
      <w:r w:rsidR="00480B07" w:rsidRPr="004616F9">
        <w:rPr>
          <w:lang w:eastAsia="en-AU"/>
        </w:rPr>
        <w:t>i</w:t>
      </w:r>
      <w:r w:rsidR="00D929A6" w:rsidRPr="004616F9">
        <w:rPr>
          <w:lang w:eastAsia="en-AU"/>
        </w:rPr>
        <w:t>i)</w:t>
      </w:r>
      <w:r w:rsidRPr="004616F9">
        <w:rPr>
          <w:lang w:eastAsia="en-AU"/>
        </w:rPr>
        <w:tab/>
        <w:t xml:space="preserve">if </w:t>
      </w:r>
      <w:r w:rsidR="00D929A6" w:rsidRPr="004616F9">
        <w:rPr>
          <w:lang w:eastAsia="en-AU"/>
        </w:rPr>
        <w:t>a risk management plan is produced for the operation — a copy of the plan;</w:t>
      </w:r>
    </w:p>
    <w:p w14:paraId="251D74A1" w14:textId="77777777" w:rsidR="00CB0438" w:rsidRPr="004616F9" w:rsidRDefault="00CB0438" w:rsidP="00CF2B09">
      <w:pPr>
        <w:pStyle w:val="LDP2i"/>
        <w:ind w:left="1559" w:hanging="1105"/>
        <w:rPr>
          <w:lang w:eastAsia="en-AU"/>
        </w:rPr>
      </w:pPr>
      <w:r w:rsidRPr="004616F9">
        <w:rPr>
          <w:lang w:eastAsia="en-AU"/>
        </w:rPr>
        <w:tab/>
        <w:t>(ii</w:t>
      </w:r>
      <w:r w:rsidR="00D929A6" w:rsidRPr="004616F9">
        <w:rPr>
          <w:lang w:eastAsia="en-AU"/>
        </w:rPr>
        <w:t>i</w:t>
      </w:r>
      <w:r w:rsidRPr="004616F9">
        <w:rPr>
          <w:lang w:eastAsia="en-AU"/>
        </w:rPr>
        <w:t>)</w:t>
      </w:r>
      <w:r w:rsidRPr="004616F9">
        <w:rPr>
          <w:lang w:eastAsia="en-AU"/>
        </w:rPr>
        <w:tab/>
        <w:t>if an operational flight plan is issued for the operation — a copy of the plan;</w:t>
      </w:r>
    </w:p>
    <w:p w14:paraId="76101422" w14:textId="6A6D637B" w:rsidR="00CB0438" w:rsidRPr="004616F9" w:rsidRDefault="00CB0438" w:rsidP="00CF2B09">
      <w:pPr>
        <w:pStyle w:val="LDP2i"/>
        <w:ind w:left="1559" w:hanging="1105"/>
        <w:rPr>
          <w:lang w:eastAsia="en-AU"/>
        </w:rPr>
      </w:pPr>
      <w:r w:rsidRPr="004616F9">
        <w:rPr>
          <w:lang w:eastAsia="en-AU"/>
        </w:rPr>
        <w:tab/>
        <w:t>(i</w:t>
      </w:r>
      <w:r w:rsidR="006A3049" w:rsidRPr="004616F9">
        <w:rPr>
          <w:lang w:eastAsia="en-AU"/>
        </w:rPr>
        <w:t>v</w:t>
      </w:r>
      <w:r w:rsidRPr="004616F9">
        <w:rPr>
          <w:lang w:eastAsia="en-AU"/>
        </w:rPr>
        <w:t>)</w:t>
      </w:r>
      <w:r w:rsidRPr="004616F9">
        <w:rPr>
          <w:lang w:eastAsia="en-AU"/>
        </w:rPr>
        <w:tab/>
        <w:t xml:space="preserve">a copy of </w:t>
      </w:r>
      <w:r w:rsidR="00D929A6" w:rsidRPr="004616F9">
        <w:rPr>
          <w:lang w:eastAsia="en-AU"/>
        </w:rPr>
        <w:t>any NAIPS</w:t>
      </w:r>
      <w:r w:rsidR="00B25BE3" w:rsidRPr="004616F9">
        <w:rPr>
          <w:lang w:eastAsia="en-AU"/>
        </w:rPr>
        <w:t>,</w:t>
      </w:r>
      <w:r w:rsidR="00D929A6" w:rsidRPr="004616F9">
        <w:rPr>
          <w:lang w:eastAsia="en-AU"/>
        </w:rPr>
        <w:t xml:space="preserve"> </w:t>
      </w:r>
      <w:r w:rsidRPr="004616F9">
        <w:rPr>
          <w:lang w:eastAsia="en-AU"/>
        </w:rPr>
        <w:t>NOTAM</w:t>
      </w:r>
      <w:r w:rsidR="00D929A6" w:rsidRPr="004616F9">
        <w:rPr>
          <w:lang w:eastAsia="en-AU"/>
        </w:rPr>
        <w:t>,</w:t>
      </w:r>
      <w:r w:rsidRPr="004616F9">
        <w:rPr>
          <w:lang w:eastAsia="en-AU"/>
        </w:rPr>
        <w:t xml:space="preserve"> or AIS briefing</w:t>
      </w:r>
      <w:r w:rsidR="00D929A6" w:rsidRPr="004616F9">
        <w:rPr>
          <w:lang w:eastAsia="en-AU"/>
        </w:rPr>
        <w:t>,</w:t>
      </w:r>
      <w:r w:rsidRPr="004616F9">
        <w:rPr>
          <w:lang w:eastAsia="en-AU"/>
        </w:rPr>
        <w:t xml:space="preserve"> document</w:t>
      </w:r>
      <w:r w:rsidR="006A3049" w:rsidRPr="004616F9">
        <w:rPr>
          <w:lang w:eastAsia="en-AU"/>
        </w:rPr>
        <w:t xml:space="preserve"> produced for the operation</w:t>
      </w:r>
      <w:r w:rsidRPr="004616F9">
        <w:rPr>
          <w:lang w:eastAsia="en-AU"/>
        </w:rPr>
        <w:t>;</w:t>
      </w:r>
    </w:p>
    <w:p w14:paraId="61E15FC6" w14:textId="77777777" w:rsidR="001031A4" w:rsidRPr="004616F9" w:rsidRDefault="00CB0438" w:rsidP="00CF2B09">
      <w:pPr>
        <w:pStyle w:val="LDP2i"/>
        <w:ind w:left="1559" w:hanging="1105"/>
        <w:rPr>
          <w:lang w:eastAsia="en-AU"/>
        </w:rPr>
      </w:pPr>
      <w:r w:rsidRPr="004616F9">
        <w:rPr>
          <w:lang w:eastAsia="en-AU"/>
        </w:rPr>
        <w:tab/>
        <w:t>(v)</w:t>
      </w:r>
      <w:r w:rsidRPr="004616F9">
        <w:rPr>
          <w:lang w:eastAsia="en-AU"/>
        </w:rPr>
        <w:tab/>
        <w:t>if the operation involves the carr</w:t>
      </w:r>
      <w:r w:rsidR="001031A4" w:rsidRPr="004616F9">
        <w:rPr>
          <w:lang w:eastAsia="en-AU"/>
        </w:rPr>
        <w:t>iage of</w:t>
      </w:r>
      <w:r w:rsidRPr="004616F9">
        <w:rPr>
          <w:lang w:eastAsia="en-AU"/>
        </w:rPr>
        <w:t xml:space="preserve"> cargo or payloads requiring special or unusual handling —</w:t>
      </w:r>
      <w:r w:rsidR="00810265" w:rsidRPr="004616F9">
        <w:rPr>
          <w:lang w:eastAsia="en-AU"/>
        </w:rPr>
        <w:t xml:space="preserve"> </w:t>
      </w:r>
      <w:r w:rsidRPr="004616F9">
        <w:rPr>
          <w:lang w:eastAsia="en-AU"/>
        </w:rPr>
        <w:t>a description of</w:t>
      </w:r>
      <w:r w:rsidR="001031A4" w:rsidRPr="004616F9">
        <w:rPr>
          <w:lang w:eastAsia="en-AU"/>
        </w:rPr>
        <w:t>:</w:t>
      </w:r>
    </w:p>
    <w:p w14:paraId="1E241FD9" w14:textId="018E5BDA" w:rsidR="001031A4" w:rsidRPr="004616F9" w:rsidRDefault="001031A4" w:rsidP="007916F3">
      <w:pPr>
        <w:pStyle w:val="LDP3A"/>
        <w:tabs>
          <w:tab w:val="clear" w:pos="1985"/>
          <w:tab w:val="left" w:pos="1928"/>
        </w:tabs>
        <w:spacing w:before="40" w:after="40"/>
        <w:ind w:left="1928" w:hanging="454"/>
      </w:pPr>
      <w:r w:rsidRPr="004616F9">
        <w:t>(A)</w:t>
      </w:r>
      <w:r w:rsidRPr="004616F9">
        <w:tab/>
      </w:r>
      <w:r w:rsidR="00CB0438" w:rsidRPr="004616F9">
        <w:t>the cargo or payloads</w:t>
      </w:r>
      <w:r w:rsidR="00175822" w:rsidRPr="004616F9">
        <w:t>;</w:t>
      </w:r>
      <w:r w:rsidR="00CB0438" w:rsidRPr="004616F9">
        <w:t xml:space="preserve"> and</w:t>
      </w:r>
    </w:p>
    <w:p w14:paraId="6AE69767" w14:textId="77777777" w:rsidR="00CB0438" w:rsidRPr="004616F9" w:rsidRDefault="001031A4" w:rsidP="007916F3">
      <w:pPr>
        <w:pStyle w:val="LDP3A"/>
        <w:tabs>
          <w:tab w:val="clear" w:pos="1985"/>
          <w:tab w:val="left" w:pos="1928"/>
        </w:tabs>
        <w:spacing w:before="40" w:after="40"/>
        <w:ind w:left="1928" w:hanging="454"/>
      </w:pPr>
      <w:r w:rsidRPr="004616F9">
        <w:t>(B)</w:t>
      </w:r>
      <w:r w:rsidRPr="004616F9">
        <w:tab/>
      </w:r>
      <w:r w:rsidR="00CB0438" w:rsidRPr="004616F9">
        <w:t>the requirements for special or unusual handling</w:t>
      </w:r>
      <w:r w:rsidRPr="004616F9">
        <w:t xml:space="preserve"> of the cargo or payload;</w:t>
      </w:r>
    </w:p>
    <w:p w14:paraId="2B4B46E0" w14:textId="0F9DD75D" w:rsidR="00CB0438" w:rsidRPr="004616F9" w:rsidRDefault="00CB0438" w:rsidP="00CB0438">
      <w:pPr>
        <w:pStyle w:val="LDP1a"/>
        <w:rPr>
          <w:lang w:eastAsia="en-AU"/>
        </w:rPr>
      </w:pPr>
      <w:r w:rsidRPr="004616F9">
        <w:rPr>
          <w:lang w:eastAsia="en-AU"/>
        </w:rPr>
        <w:t>(c)</w:t>
      </w:r>
      <w:r w:rsidRPr="004616F9">
        <w:rPr>
          <w:lang w:eastAsia="en-AU"/>
        </w:rPr>
        <w:tab/>
        <w:t xml:space="preserve">if the </w:t>
      </w:r>
      <w:r w:rsidR="00127996" w:rsidRPr="004616F9">
        <w:rPr>
          <w:lang w:eastAsia="en-AU"/>
        </w:rPr>
        <w:t>certified RPA operator</w:t>
      </w:r>
      <w:r w:rsidRPr="004616F9">
        <w:rPr>
          <w:lang w:eastAsia="en-AU"/>
        </w:rPr>
        <w:t xml:space="preserve"> is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training organisation</w:t>
      </w:r>
      <w:r w:rsidR="009B10DB" w:rsidRPr="004616F9">
        <w:rPr>
          <w:lang w:eastAsia="en-AU"/>
        </w:rPr>
        <w:t xml:space="preserve"> — </w:t>
      </w:r>
      <w:r w:rsidRPr="004616F9">
        <w:rPr>
          <w:lang w:eastAsia="en-AU"/>
        </w:rPr>
        <w:t>a record of the training</w:t>
      </w:r>
      <w:r w:rsidR="009D2AAC" w:rsidRPr="004616F9">
        <w:rPr>
          <w:lang w:eastAsia="en-AU"/>
        </w:rPr>
        <w:t xml:space="preserve"> course </w:t>
      </w:r>
      <w:r w:rsidR="007B2179" w:rsidRPr="004616F9">
        <w:rPr>
          <w:lang w:eastAsia="en-AU"/>
        </w:rPr>
        <w:t>delivered</w:t>
      </w:r>
      <w:r w:rsidR="00040CC8" w:rsidRPr="004616F9">
        <w:rPr>
          <w:lang w:eastAsia="en-AU"/>
        </w:rPr>
        <w:t xml:space="preserve"> (</w:t>
      </w:r>
      <w:proofErr w:type="spellStart"/>
      <w:r w:rsidR="00B26CE5" w:rsidRPr="004616F9">
        <w:rPr>
          <w:b/>
          <w:i/>
          <w:lang w:eastAsia="en-AU"/>
        </w:rPr>
        <w:t>RePL</w:t>
      </w:r>
      <w:proofErr w:type="spellEnd"/>
      <w:r w:rsidR="00040CC8" w:rsidRPr="004616F9">
        <w:rPr>
          <w:b/>
          <w:i/>
          <w:lang w:eastAsia="en-AU"/>
        </w:rPr>
        <w:t xml:space="preserve"> training course records</w:t>
      </w:r>
      <w:r w:rsidR="00040CC8" w:rsidRPr="004616F9">
        <w:rPr>
          <w:lang w:eastAsia="en-AU"/>
        </w:rPr>
        <w:t>)</w:t>
      </w:r>
      <w:r w:rsidRPr="004616F9">
        <w:rPr>
          <w:lang w:eastAsia="en-AU"/>
        </w:rPr>
        <w:t>, including the following:</w:t>
      </w:r>
    </w:p>
    <w:p w14:paraId="01EACDFB" w14:textId="77777777" w:rsidR="00CB0438" w:rsidRPr="004616F9" w:rsidRDefault="00CB0438"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the </w:t>
      </w:r>
      <w:r w:rsidR="009D2AAC" w:rsidRPr="004616F9">
        <w:rPr>
          <w:lang w:eastAsia="en-AU"/>
        </w:rPr>
        <w:t>full</w:t>
      </w:r>
      <w:r w:rsidRPr="004616F9">
        <w:rPr>
          <w:lang w:eastAsia="en-AU"/>
        </w:rPr>
        <w:t xml:space="preserve"> name of </w:t>
      </w:r>
      <w:r w:rsidR="009D2AAC" w:rsidRPr="004616F9">
        <w:rPr>
          <w:lang w:eastAsia="en-AU"/>
        </w:rPr>
        <w:t>each</w:t>
      </w:r>
      <w:r w:rsidRPr="004616F9">
        <w:rPr>
          <w:lang w:eastAsia="en-AU"/>
        </w:rPr>
        <w:t xml:space="preserve"> individual </w:t>
      </w:r>
      <w:r w:rsidR="009D2AAC" w:rsidRPr="004616F9">
        <w:rPr>
          <w:lang w:eastAsia="en-AU"/>
        </w:rPr>
        <w:t>who attended the training course</w:t>
      </w:r>
      <w:r w:rsidRPr="004616F9">
        <w:rPr>
          <w:lang w:eastAsia="en-AU"/>
        </w:rPr>
        <w:t>;</w:t>
      </w:r>
    </w:p>
    <w:p w14:paraId="27ECB80E" w14:textId="77777777" w:rsidR="009D2AAC" w:rsidRPr="004616F9" w:rsidRDefault="00CB0438" w:rsidP="00CF2B09">
      <w:pPr>
        <w:pStyle w:val="LDP2i"/>
        <w:ind w:left="1559" w:hanging="1105"/>
        <w:rPr>
          <w:lang w:eastAsia="en-AU"/>
        </w:rPr>
      </w:pPr>
      <w:r w:rsidRPr="004616F9">
        <w:rPr>
          <w:lang w:eastAsia="en-AU"/>
        </w:rPr>
        <w:tab/>
        <w:t>(ii)</w:t>
      </w:r>
      <w:r w:rsidRPr="004616F9">
        <w:rPr>
          <w:lang w:eastAsia="en-AU"/>
        </w:rPr>
        <w:tab/>
        <w:t xml:space="preserve">the </w:t>
      </w:r>
      <w:r w:rsidR="009D2AAC" w:rsidRPr="004616F9">
        <w:rPr>
          <w:lang w:eastAsia="en-AU"/>
        </w:rPr>
        <w:t xml:space="preserve">dates on which </w:t>
      </w:r>
      <w:r w:rsidRPr="004616F9">
        <w:rPr>
          <w:lang w:eastAsia="en-AU"/>
        </w:rPr>
        <w:t>the training</w:t>
      </w:r>
      <w:r w:rsidR="009D2AAC" w:rsidRPr="004616F9">
        <w:rPr>
          <w:lang w:eastAsia="en-AU"/>
        </w:rPr>
        <w:t xml:space="preserve"> course was conducted</w:t>
      </w:r>
      <w:r w:rsidRPr="004616F9">
        <w:rPr>
          <w:lang w:eastAsia="en-AU"/>
        </w:rPr>
        <w:t>;</w:t>
      </w:r>
    </w:p>
    <w:p w14:paraId="3F5DA876" w14:textId="77777777" w:rsidR="00CB0438" w:rsidRPr="004616F9" w:rsidRDefault="009D2AAC" w:rsidP="00CF2B09">
      <w:pPr>
        <w:pStyle w:val="LDP2i"/>
        <w:ind w:left="1559" w:hanging="1105"/>
        <w:rPr>
          <w:lang w:eastAsia="en-AU"/>
        </w:rPr>
      </w:pPr>
      <w:r w:rsidRPr="004616F9">
        <w:rPr>
          <w:lang w:eastAsia="en-AU"/>
        </w:rPr>
        <w:tab/>
        <w:t>(iii)</w:t>
      </w:r>
      <w:r w:rsidR="00CB0438" w:rsidRPr="004616F9">
        <w:rPr>
          <w:lang w:eastAsia="en-AU"/>
        </w:rPr>
        <w:tab/>
        <w:t xml:space="preserve">the </w:t>
      </w:r>
      <w:proofErr w:type="spellStart"/>
      <w:r w:rsidR="00B26CE5" w:rsidRPr="004616F9">
        <w:rPr>
          <w:lang w:eastAsia="en-AU"/>
        </w:rPr>
        <w:t>RePL</w:t>
      </w:r>
      <w:proofErr w:type="spellEnd"/>
      <w:r w:rsidR="00CB0438" w:rsidRPr="004616F9">
        <w:rPr>
          <w:lang w:eastAsia="en-AU"/>
        </w:rPr>
        <w:t xml:space="preserve"> training units covered in the training</w:t>
      </w:r>
      <w:r w:rsidRPr="004616F9">
        <w:rPr>
          <w:lang w:eastAsia="en-AU"/>
        </w:rPr>
        <w:t xml:space="preserve"> course;</w:t>
      </w:r>
    </w:p>
    <w:p w14:paraId="07148A44" w14:textId="77777777" w:rsidR="00996402" w:rsidRPr="004616F9" w:rsidRDefault="00996402" w:rsidP="00CF2B09">
      <w:pPr>
        <w:pStyle w:val="LDP2i"/>
        <w:ind w:left="1559" w:hanging="1105"/>
        <w:rPr>
          <w:lang w:eastAsia="en-AU"/>
        </w:rPr>
      </w:pPr>
      <w:r w:rsidRPr="004616F9">
        <w:rPr>
          <w:lang w:eastAsia="en-AU"/>
        </w:rPr>
        <w:tab/>
        <w:t>(iv)</w:t>
      </w:r>
      <w:r w:rsidRPr="004616F9">
        <w:rPr>
          <w:lang w:eastAsia="en-AU"/>
        </w:rPr>
        <w:tab/>
        <w:t>the outcome of the course for each individual attending it;</w:t>
      </w:r>
    </w:p>
    <w:p w14:paraId="3A090C8C" w14:textId="77777777" w:rsidR="00395FA8" w:rsidRPr="004616F9" w:rsidRDefault="00395FA8" w:rsidP="00CF2B09">
      <w:pPr>
        <w:pStyle w:val="LDP2i"/>
        <w:ind w:left="1559" w:hanging="1105"/>
        <w:rPr>
          <w:lang w:eastAsia="en-AU"/>
        </w:rPr>
      </w:pPr>
      <w:r w:rsidRPr="004616F9">
        <w:rPr>
          <w:lang w:eastAsia="en-AU"/>
        </w:rPr>
        <w:tab/>
        <w:t>(v)</w:t>
      </w:r>
      <w:r w:rsidRPr="004616F9">
        <w:rPr>
          <w:lang w:eastAsia="en-AU"/>
        </w:rPr>
        <w:tab/>
        <w:t xml:space="preserve">the chief remote pilot’s certification that the </w:t>
      </w:r>
      <w:proofErr w:type="spellStart"/>
      <w:r w:rsidR="00B26CE5" w:rsidRPr="004616F9">
        <w:rPr>
          <w:lang w:eastAsia="en-AU"/>
        </w:rPr>
        <w:t>RePL</w:t>
      </w:r>
      <w:proofErr w:type="spellEnd"/>
      <w:r w:rsidRPr="004616F9">
        <w:rPr>
          <w:lang w:eastAsia="en-AU"/>
        </w:rPr>
        <w:t xml:space="preserve"> training course, and </w:t>
      </w:r>
      <w:proofErr w:type="spellStart"/>
      <w:r w:rsidR="00B26CE5" w:rsidRPr="004616F9">
        <w:rPr>
          <w:lang w:eastAsia="en-AU"/>
        </w:rPr>
        <w:t>RePL</w:t>
      </w:r>
      <w:proofErr w:type="spellEnd"/>
      <w:r w:rsidRPr="004616F9">
        <w:rPr>
          <w:lang w:eastAsia="en-AU"/>
        </w:rPr>
        <w:t xml:space="preserve"> training units covered, complied with this MOS.</w:t>
      </w:r>
    </w:p>
    <w:p w14:paraId="08333965" w14:textId="492D1652" w:rsidR="009D2AAC" w:rsidRPr="004616F9" w:rsidRDefault="009D2AAC" w:rsidP="00717997">
      <w:pPr>
        <w:pStyle w:val="LDP1a"/>
        <w:keepNext/>
        <w:rPr>
          <w:lang w:eastAsia="en-AU"/>
        </w:rPr>
      </w:pPr>
      <w:r w:rsidRPr="004616F9">
        <w:rPr>
          <w:lang w:eastAsia="en-AU"/>
        </w:rPr>
        <w:lastRenderedPageBreak/>
        <w:t>(d)</w:t>
      </w:r>
      <w:r w:rsidRPr="004616F9">
        <w:rPr>
          <w:lang w:eastAsia="en-AU"/>
        </w:rPr>
        <w:tab/>
        <w:t xml:space="preserve">if the </w:t>
      </w:r>
      <w:r w:rsidR="00127996" w:rsidRPr="004616F9">
        <w:rPr>
          <w:lang w:eastAsia="en-AU"/>
        </w:rPr>
        <w:t>certified RPA operator</w:t>
      </w:r>
      <w:r w:rsidRPr="004616F9">
        <w:rPr>
          <w:lang w:eastAsia="en-AU"/>
        </w:rPr>
        <w:t xml:space="preserve"> is </w:t>
      </w:r>
      <w:r w:rsidR="00A65901" w:rsidRPr="004616F9">
        <w:rPr>
          <w:lang w:eastAsia="en-AU"/>
        </w:rPr>
        <w:t xml:space="preserve">not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training organisation and conducts training that is not </w:t>
      </w:r>
      <w:r w:rsidR="008E7B8C" w:rsidRPr="004616F9">
        <w:rPr>
          <w:lang w:eastAsia="en-AU"/>
        </w:rPr>
        <w:t xml:space="preserve">a </w:t>
      </w:r>
      <w:proofErr w:type="spellStart"/>
      <w:r w:rsidR="008E7B8C" w:rsidRPr="004616F9">
        <w:rPr>
          <w:lang w:eastAsia="en-AU"/>
        </w:rPr>
        <w:t>RePL</w:t>
      </w:r>
      <w:proofErr w:type="spellEnd"/>
      <w:r w:rsidRPr="004616F9">
        <w:rPr>
          <w:lang w:eastAsia="en-AU"/>
        </w:rPr>
        <w:t xml:space="preserve"> training course — a record of the training </w:t>
      </w:r>
      <w:r w:rsidR="007B2179" w:rsidRPr="004616F9">
        <w:rPr>
          <w:lang w:eastAsia="en-AU"/>
        </w:rPr>
        <w:t>delivered</w:t>
      </w:r>
      <w:r w:rsidR="00F77581" w:rsidRPr="004616F9">
        <w:rPr>
          <w:lang w:eastAsia="en-AU"/>
        </w:rPr>
        <w:t xml:space="preserve"> and its </w:t>
      </w:r>
      <w:r w:rsidR="00A65901" w:rsidRPr="004616F9">
        <w:rPr>
          <w:lang w:eastAsia="en-AU"/>
        </w:rPr>
        <w:t>outcome</w:t>
      </w:r>
      <w:r w:rsidRPr="004616F9">
        <w:rPr>
          <w:lang w:eastAsia="en-AU"/>
        </w:rPr>
        <w:t>, including the following:</w:t>
      </w:r>
    </w:p>
    <w:p w14:paraId="302D85B3" w14:textId="77777777" w:rsidR="009D2AAC" w:rsidRPr="004616F9" w:rsidRDefault="009D2AAC"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full name of each individual who attended the training;</w:t>
      </w:r>
    </w:p>
    <w:p w14:paraId="5D6EEBBB" w14:textId="77777777" w:rsidR="009D2AAC" w:rsidRPr="004616F9" w:rsidRDefault="009D2AAC" w:rsidP="00CF2B09">
      <w:pPr>
        <w:pStyle w:val="LDP2i"/>
        <w:ind w:left="1559" w:hanging="1105"/>
        <w:rPr>
          <w:lang w:eastAsia="en-AU"/>
        </w:rPr>
      </w:pPr>
      <w:r w:rsidRPr="004616F9">
        <w:rPr>
          <w:lang w:eastAsia="en-AU"/>
        </w:rPr>
        <w:tab/>
        <w:t>(ii)</w:t>
      </w:r>
      <w:r w:rsidRPr="004616F9">
        <w:rPr>
          <w:lang w:eastAsia="en-AU"/>
        </w:rPr>
        <w:tab/>
        <w:t>the dates on which the training was conducted;</w:t>
      </w:r>
    </w:p>
    <w:p w14:paraId="03565E9F" w14:textId="77777777" w:rsidR="009D2AAC" w:rsidRPr="004616F9" w:rsidRDefault="009D2AAC" w:rsidP="00CF2B09">
      <w:pPr>
        <w:pStyle w:val="LDP2i"/>
        <w:ind w:left="1559" w:hanging="1105"/>
        <w:rPr>
          <w:lang w:eastAsia="en-AU"/>
        </w:rPr>
      </w:pPr>
      <w:r w:rsidRPr="004616F9">
        <w:rPr>
          <w:lang w:eastAsia="en-AU"/>
        </w:rPr>
        <w:tab/>
        <w:t>(i</w:t>
      </w:r>
      <w:r w:rsidR="005B1FE0" w:rsidRPr="004616F9">
        <w:rPr>
          <w:lang w:eastAsia="en-AU"/>
        </w:rPr>
        <w:t>ii</w:t>
      </w:r>
      <w:r w:rsidRPr="004616F9">
        <w:rPr>
          <w:lang w:eastAsia="en-AU"/>
        </w:rPr>
        <w:t>)</w:t>
      </w:r>
      <w:r w:rsidRPr="004616F9">
        <w:rPr>
          <w:lang w:eastAsia="en-AU"/>
        </w:rPr>
        <w:tab/>
        <w:t>the nature</w:t>
      </w:r>
      <w:r w:rsidR="00A65901" w:rsidRPr="004616F9">
        <w:rPr>
          <w:lang w:eastAsia="en-AU"/>
        </w:rPr>
        <w:t xml:space="preserve"> and outcome</w:t>
      </w:r>
      <w:r w:rsidRPr="004616F9">
        <w:rPr>
          <w:lang w:eastAsia="en-AU"/>
        </w:rPr>
        <w:t xml:space="preserve"> of the training covered.</w:t>
      </w:r>
    </w:p>
    <w:p w14:paraId="2378ACA4" w14:textId="7A8FDF31" w:rsidR="00040CC8" w:rsidRPr="004616F9" w:rsidRDefault="009D2AAC" w:rsidP="009D2AAC">
      <w:pPr>
        <w:pStyle w:val="LDClause"/>
        <w:rPr>
          <w:lang w:eastAsia="en-AU"/>
        </w:rPr>
      </w:pPr>
      <w:r w:rsidRPr="004616F9">
        <w:rPr>
          <w:lang w:eastAsia="en-AU"/>
        </w:rPr>
        <w:tab/>
      </w:r>
      <w:r w:rsidR="00CB0438" w:rsidRPr="004616F9">
        <w:rPr>
          <w:lang w:eastAsia="en-AU"/>
        </w:rPr>
        <w:t>(2)</w:t>
      </w:r>
      <w:r w:rsidR="00CB0438" w:rsidRPr="004616F9">
        <w:rPr>
          <w:lang w:eastAsia="en-AU"/>
        </w:rPr>
        <w:tab/>
        <w:t xml:space="preserve">The </w:t>
      </w:r>
      <w:r w:rsidR="00127996" w:rsidRPr="004616F9">
        <w:rPr>
          <w:lang w:eastAsia="en-AU"/>
        </w:rPr>
        <w:t>certified RPA operator</w:t>
      </w:r>
      <w:r w:rsidR="00CB0438" w:rsidRPr="004616F9">
        <w:rPr>
          <w:lang w:eastAsia="en-AU"/>
        </w:rPr>
        <w:t xml:space="preserve"> mus</w:t>
      </w:r>
      <w:r w:rsidR="00040CC8" w:rsidRPr="004616F9">
        <w:rPr>
          <w:lang w:eastAsia="en-AU"/>
        </w:rPr>
        <w:t>t keep the following records for the period stated for the record:</w:t>
      </w:r>
    </w:p>
    <w:p w14:paraId="6783CFDD" w14:textId="77777777" w:rsidR="00CB0438" w:rsidRPr="004616F9" w:rsidRDefault="00040CC8" w:rsidP="00040CC8">
      <w:pPr>
        <w:pStyle w:val="LDP1a"/>
        <w:rPr>
          <w:lang w:eastAsia="en-AU"/>
        </w:rPr>
      </w:pPr>
      <w:r w:rsidRPr="004616F9">
        <w:rPr>
          <w:lang w:eastAsia="en-AU"/>
        </w:rPr>
        <w:t>(a)</w:t>
      </w:r>
      <w:r w:rsidRPr="004616F9">
        <w:rPr>
          <w:lang w:eastAsia="en-AU"/>
        </w:rPr>
        <w:tab/>
        <w:t xml:space="preserve">chief remote pilot’s </w:t>
      </w:r>
      <w:r w:rsidR="00F82685" w:rsidRPr="004616F9">
        <w:rPr>
          <w:lang w:eastAsia="en-AU"/>
        </w:rPr>
        <w:t>duties</w:t>
      </w:r>
      <w:r w:rsidRPr="004616F9">
        <w:rPr>
          <w:lang w:eastAsia="en-AU"/>
        </w:rPr>
        <w:t xml:space="preserve"> records — for at least </w:t>
      </w:r>
      <w:r w:rsidR="00480B07" w:rsidRPr="004616F9">
        <w:rPr>
          <w:lang w:eastAsia="en-AU"/>
        </w:rPr>
        <w:t>7 years</w:t>
      </w:r>
      <w:r w:rsidRPr="004616F9">
        <w:rPr>
          <w:lang w:eastAsia="en-AU"/>
        </w:rPr>
        <w:t xml:space="preserve"> after the day the record is made;</w:t>
      </w:r>
    </w:p>
    <w:p w14:paraId="46CA4BA5" w14:textId="77777777" w:rsidR="00040CC8" w:rsidRPr="004616F9" w:rsidRDefault="00040CC8" w:rsidP="00040CC8">
      <w:pPr>
        <w:pStyle w:val="LDP1a"/>
        <w:rPr>
          <w:lang w:eastAsia="en-AU"/>
        </w:rPr>
      </w:pPr>
      <w:r w:rsidRPr="004616F9">
        <w:rPr>
          <w:lang w:eastAsia="en-AU"/>
        </w:rPr>
        <w:t>(b)</w:t>
      </w:r>
      <w:r w:rsidRPr="004616F9">
        <w:rPr>
          <w:lang w:eastAsia="en-AU"/>
        </w:rPr>
        <w:tab/>
      </w:r>
      <w:r w:rsidR="002405BD" w:rsidRPr="004616F9">
        <w:rPr>
          <w:lang w:eastAsia="en-AU"/>
        </w:rPr>
        <w:t>RPA</w:t>
      </w:r>
      <w:r w:rsidR="000D41BB" w:rsidRPr="004616F9">
        <w:rPr>
          <w:lang w:eastAsia="en-AU"/>
        </w:rPr>
        <w:t xml:space="preserve"> operation</w:t>
      </w:r>
      <w:r w:rsidRPr="004616F9">
        <w:rPr>
          <w:lang w:eastAsia="en-AU"/>
        </w:rPr>
        <w:t xml:space="preserve">al record — for at least </w:t>
      </w:r>
      <w:r w:rsidR="00480B07" w:rsidRPr="004616F9">
        <w:rPr>
          <w:lang w:eastAsia="en-AU"/>
        </w:rPr>
        <w:t>7 years</w:t>
      </w:r>
      <w:r w:rsidRPr="004616F9">
        <w:rPr>
          <w:lang w:eastAsia="en-AU"/>
        </w:rPr>
        <w:t xml:space="preserve"> after the day the operation ends;</w:t>
      </w:r>
    </w:p>
    <w:p w14:paraId="59C4C42B" w14:textId="77777777" w:rsidR="00040CC8" w:rsidRPr="004616F9" w:rsidRDefault="00040CC8" w:rsidP="00040CC8">
      <w:pPr>
        <w:pStyle w:val="LDP1a"/>
        <w:rPr>
          <w:lang w:eastAsia="en-AU"/>
        </w:rPr>
      </w:pPr>
      <w:r w:rsidRPr="004616F9">
        <w:rPr>
          <w:lang w:eastAsia="en-AU"/>
        </w:rPr>
        <w:t>(c)</w:t>
      </w:r>
      <w:r w:rsidRPr="004616F9">
        <w:rPr>
          <w:lang w:eastAsia="en-AU"/>
        </w:rPr>
        <w:tab/>
      </w:r>
      <w:proofErr w:type="spellStart"/>
      <w:r w:rsidR="00B26CE5" w:rsidRPr="004616F9">
        <w:rPr>
          <w:lang w:eastAsia="en-AU"/>
        </w:rPr>
        <w:t>RePL</w:t>
      </w:r>
      <w:proofErr w:type="spellEnd"/>
      <w:r w:rsidRPr="004616F9">
        <w:rPr>
          <w:lang w:eastAsia="en-AU"/>
        </w:rPr>
        <w:t xml:space="preserve"> training course records — for at least </w:t>
      </w:r>
      <w:r w:rsidR="00480B07" w:rsidRPr="004616F9">
        <w:rPr>
          <w:lang w:eastAsia="en-AU"/>
        </w:rPr>
        <w:t>7 years</w:t>
      </w:r>
      <w:r w:rsidRPr="004616F9">
        <w:rPr>
          <w:lang w:eastAsia="en-AU"/>
        </w:rPr>
        <w:t xml:space="preserve"> after the day the course ends.</w:t>
      </w:r>
    </w:p>
    <w:p w14:paraId="6CA68D8B" w14:textId="0DB01F74" w:rsidR="00CB0438" w:rsidRPr="004616F9" w:rsidRDefault="00461B01" w:rsidP="00CB0438">
      <w:pPr>
        <w:pStyle w:val="LDClauseHeading"/>
        <w:rPr>
          <w:lang w:eastAsia="en-AU"/>
        </w:rPr>
      </w:pPr>
      <w:bookmarkStart w:id="136" w:name="_Toc105066079"/>
      <w:r w:rsidRPr="004616F9">
        <w:rPr>
          <w:lang w:eastAsia="en-AU"/>
        </w:rPr>
        <w:t>1</w:t>
      </w:r>
      <w:r w:rsidR="00AE5A3A" w:rsidRPr="004616F9">
        <w:rPr>
          <w:lang w:eastAsia="en-AU"/>
        </w:rPr>
        <w:t>0</w:t>
      </w:r>
      <w:r w:rsidRPr="004616F9">
        <w:rPr>
          <w:lang w:eastAsia="en-AU"/>
        </w:rPr>
        <w:t>.</w:t>
      </w:r>
      <w:r w:rsidR="00040CC8" w:rsidRPr="004616F9">
        <w:rPr>
          <w:lang w:eastAsia="en-AU"/>
        </w:rPr>
        <w:t>0</w:t>
      </w:r>
      <w:r w:rsidR="003D27C0" w:rsidRPr="004616F9">
        <w:rPr>
          <w:lang w:eastAsia="en-AU"/>
        </w:rPr>
        <w:t>4</w:t>
      </w:r>
      <w:r w:rsidR="00CB0438" w:rsidRPr="004616F9">
        <w:rPr>
          <w:lang w:eastAsia="en-AU"/>
        </w:rPr>
        <w:tab/>
      </w:r>
      <w:r w:rsidR="002405BD" w:rsidRPr="004616F9">
        <w:rPr>
          <w:lang w:eastAsia="en-AU"/>
        </w:rPr>
        <w:t>RPA</w:t>
      </w:r>
      <w:r w:rsidR="001467F3" w:rsidRPr="004616F9">
        <w:rPr>
          <w:lang w:eastAsia="en-AU"/>
        </w:rPr>
        <w:t>S</w:t>
      </w:r>
      <w:r w:rsidR="00CB0438" w:rsidRPr="004616F9">
        <w:rPr>
          <w:lang w:eastAsia="en-AU"/>
        </w:rPr>
        <w:t xml:space="preserve"> operational release</w:t>
      </w:r>
      <w:bookmarkEnd w:id="136"/>
    </w:p>
    <w:p w14:paraId="4C910B3A" w14:textId="66650054" w:rsidR="00CB0438" w:rsidRPr="004616F9" w:rsidRDefault="00040CC8" w:rsidP="00040CC8">
      <w:pPr>
        <w:pStyle w:val="LDClause"/>
        <w:rPr>
          <w:lang w:eastAsia="en-AU"/>
        </w:rPr>
      </w:pPr>
      <w:r w:rsidRPr="004616F9">
        <w:rPr>
          <w:lang w:eastAsia="en-AU"/>
        </w:rPr>
        <w:tab/>
      </w:r>
      <w:r w:rsidR="00CB0438" w:rsidRPr="004616F9">
        <w:rPr>
          <w:lang w:eastAsia="en-AU"/>
        </w:rPr>
        <w:t>(1)</w:t>
      </w:r>
      <w:r w:rsidR="00CB0438" w:rsidRPr="004616F9">
        <w:rPr>
          <w:lang w:eastAsia="en-AU"/>
        </w:rPr>
        <w:tab/>
      </w:r>
      <w:r w:rsidR="002E53F7" w:rsidRPr="004616F9">
        <w:rPr>
          <w:lang w:eastAsia="en-AU"/>
        </w:rPr>
        <w:t>Subject to subsection (5), b</w:t>
      </w:r>
      <w:r w:rsidR="009A6494" w:rsidRPr="004616F9">
        <w:rPr>
          <w:lang w:eastAsia="en-AU"/>
        </w:rPr>
        <w:t xml:space="preserve">efore commencing an </w:t>
      </w:r>
      <w:r w:rsidR="002405BD" w:rsidRPr="004616F9">
        <w:rPr>
          <w:lang w:eastAsia="en-AU"/>
        </w:rPr>
        <w:t>RPA</w:t>
      </w:r>
      <w:r w:rsidR="000D41BB" w:rsidRPr="004616F9">
        <w:rPr>
          <w:lang w:eastAsia="en-AU"/>
        </w:rPr>
        <w:t xml:space="preserve"> operation</w:t>
      </w:r>
      <w:r w:rsidR="009A6494" w:rsidRPr="004616F9">
        <w:rPr>
          <w:lang w:eastAsia="en-AU"/>
        </w:rPr>
        <w:t xml:space="preserve">, </w:t>
      </w:r>
      <w:r w:rsidR="00A01650" w:rsidRPr="004616F9">
        <w:rPr>
          <w:lang w:eastAsia="en-AU"/>
        </w:rPr>
        <w:t>a certified RPA operator</w:t>
      </w:r>
      <w:r w:rsidR="00CB0438" w:rsidRPr="004616F9">
        <w:rPr>
          <w:lang w:eastAsia="en-AU"/>
        </w:rPr>
        <w:t xml:space="preserve"> must </w:t>
      </w:r>
      <w:r w:rsidR="001B060A" w:rsidRPr="004616F9">
        <w:rPr>
          <w:lang w:eastAsia="en-AU"/>
        </w:rPr>
        <w:t xml:space="preserve">make and </w:t>
      </w:r>
      <w:r w:rsidR="000805EA" w:rsidRPr="004616F9">
        <w:rPr>
          <w:lang w:eastAsia="en-AU"/>
        </w:rPr>
        <w:t xml:space="preserve">keep a </w:t>
      </w:r>
      <w:r w:rsidR="00CB0438" w:rsidRPr="004616F9">
        <w:rPr>
          <w:lang w:eastAsia="en-AU"/>
        </w:rPr>
        <w:t>record</w:t>
      </w:r>
      <w:r w:rsidR="00C51CCA" w:rsidRPr="004616F9">
        <w:rPr>
          <w:lang w:eastAsia="en-AU"/>
        </w:rPr>
        <w:t xml:space="preserve"> of</w:t>
      </w:r>
      <w:r w:rsidR="00CB0438" w:rsidRPr="004616F9">
        <w:rPr>
          <w:lang w:eastAsia="en-AU"/>
        </w:rPr>
        <w:t xml:space="preserve"> the following information (an </w:t>
      </w:r>
      <w:r w:rsidR="002405BD" w:rsidRPr="004616F9">
        <w:rPr>
          <w:b/>
          <w:i/>
          <w:lang w:eastAsia="en-AU"/>
        </w:rPr>
        <w:t>RPA</w:t>
      </w:r>
      <w:r w:rsidR="00063B45" w:rsidRPr="004616F9">
        <w:rPr>
          <w:b/>
          <w:i/>
          <w:lang w:eastAsia="en-AU"/>
        </w:rPr>
        <w:t>S</w:t>
      </w:r>
      <w:r w:rsidR="00CB0438" w:rsidRPr="004616F9">
        <w:rPr>
          <w:lang w:eastAsia="en-AU"/>
        </w:rPr>
        <w:t xml:space="preserve"> </w:t>
      </w:r>
      <w:r w:rsidR="00CB0438" w:rsidRPr="004616F9">
        <w:rPr>
          <w:b/>
          <w:i/>
          <w:lang w:eastAsia="en-AU"/>
        </w:rPr>
        <w:t>operational release</w:t>
      </w:r>
      <w:r w:rsidR="00CB0438" w:rsidRPr="004616F9">
        <w:rPr>
          <w:lang w:eastAsia="en-AU"/>
        </w:rPr>
        <w:t xml:space="preserve">) </w:t>
      </w:r>
      <w:r w:rsidR="00900518" w:rsidRPr="004616F9">
        <w:rPr>
          <w:lang w:eastAsia="en-AU"/>
        </w:rPr>
        <w:t>for</w:t>
      </w:r>
      <w:r w:rsidR="00CB0438" w:rsidRPr="004616F9">
        <w:rPr>
          <w:lang w:eastAsia="en-AU"/>
        </w:rPr>
        <w:t xml:space="preserve"> </w:t>
      </w:r>
      <w:r w:rsidR="009A6494" w:rsidRPr="004616F9">
        <w:rPr>
          <w:lang w:eastAsia="en-AU"/>
        </w:rPr>
        <w:t>the</w:t>
      </w:r>
      <w:r w:rsidR="00900518" w:rsidRPr="004616F9">
        <w:rPr>
          <w:lang w:eastAsia="en-AU"/>
        </w:rPr>
        <w:t xml:space="preserve"> operation</w:t>
      </w:r>
      <w:r w:rsidR="00CB0438" w:rsidRPr="004616F9">
        <w:rPr>
          <w:lang w:eastAsia="en-AU"/>
        </w:rPr>
        <w:t>:</w:t>
      </w:r>
    </w:p>
    <w:p w14:paraId="7368821D" w14:textId="77777777" w:rsidR="00CB0438" w:rsidRPr="004616F9" w:rsidRDefault="00CB0438" w:rsidP="00040CC8">
      <w:pPr>
        <w:pStyle w:val="LDP1a"/>
        <w:rPr>
          <w:lang w:eastAsia="en-AU"/>
        </w:rPr>
      </w:pPr>
      <w:r w:rsidRPr="004616F9">
        <w:rPr>
          <w:lang w:eastAsia="en-AU"/>
        </w:rPr>
        <w:t>(a)</w:t>
      </w:r>
      <w:r w:rsidRPr="004616F9">
        <w:rPr>
          <w:lang w:eastAsia="en-AU"/>
        </w:rPr>
        <w:tab/>
        <w:t>the</w:t>
      </w:r>
      <w:r w:rsidR="00480B07" w:rsidRPr="004616F9">
        <w:rPr>
          <w:lang w:eastAsia="en-AU"/>
        </w:rPr>
        <w:t xml:space="preserve"> nature and</w:t>
      </w:r>
      <w:r w:rsidRPr="004616F9">
        <w:rPr>
          <w:lang w:eastAsia="en-AU"/>
        </w:rPr>
        <w:t xml:space="preserve"> purpose of the operation;</w:t>
      </w:r>
    </w:p>
    <w:p w14:paraId="0B548EC5" w14:textId="4D665877" w:rsidR="0004092B" w:rsidRPr="004616F9" w:rsidRDefault="00CB0438" w:rsidP="0004092B">
      <w:pPr>
        <w:pStyle w:val="LDP1a"/>
        <w:rPr>
          <w:lang w:eastAsia="en-AU"/>
        </w:rPr>
      </w:pPr>
      <w:r w:rsidRPr="004616F9">
        <w:rPr>
          <w:lang w:eastAsia="en-AU"/>
        </w:rPr>
        <w:t>(b)</w:t>
      </w:r>
      <w:r w:rsidR="00040CC8" w:rsidRPr="004616F9">
        <w:rPr>
          <w:lang w:eastAsia="en-AU"/>
        </w:rPr>
        <w:tab/>
      </w:r>
      <w:r w:rsidR="0004092B" w:rsidRPr="004616F9">
        <w:rPr>
          <w:lang w:eastAsia="en-AU"/>
        </w:rPr>
        <w:t>information identifying the relevant RPA, including the type, model</w:t>
      </w:r>
      <w:r w:rsidR="00480B07" w:rsidRPr="004616F9">
        <w:rPr>
          <w:lang w:eastAsia="en-AU"/>
        </w:rPr>
        <w:t xml:space="preserve">, </w:t>
      </w:r>
      <w:r w:rsidR="0004092B" w:rsidRPr="004616F9">
        <w:rPr>
          <w:lang w:eastAsia="en-AU"/>
        </w:rPr>
        <w:t xml:space="preserve">and </w:t>
      </w:r>
      <w:r w:rsidR="00480B07" w:rsidRPr="004616F9">
        <w:rPr>
          <w:lang w:eastAsia="en-AU"/>
        </w:rPr>
        <w:t>unique identification</w:t>
      </w:r>
      <w:r w:rsidR="0004092B" w:rsidRPr="004616F9">
        <w:rPr>
          <w:lang w:eastAsia="en-AU"/>
        </w:rPr>
        <w:t xml:space="preserve"> mark;</w:t>
      </w:r>
    </w:p>
    <w:p w14:paraId="45F5D556" w14:textId="77777777" w:rsidR="00CB0438" w:rsidRPr="004616F9" w:rsidRDefault="00CB0438" w:rsidP="0004092B">
      <w:pPr>
        <w:pStyle w:val="LDP1a"/>
        <w:rPr>
          <w:lang w:eastAsia="en-AU"/>
        </w:rPr>
      </w:pPr>
      <w:r w:rsidRPr="004616F9">
        <w:rPr>
          <w:lang w:eastAsia="en-AU"/>
        </w:rPr>
        <w:t>(c)</w:t>
      </w:r>
      <w:r w:rsidRPr="004616F9">
        <w:rPr>
          <w:lang w:eastAsia="en-AU"/>
        </w:rPr>
        <w:tab/>
        <w:t>the remote pilot station for the operation;</w:t>
      </w:r>
    </w:p>
    <w:p w14:paraId="03061FCF" w14:textId="77777777" w:rsidR="00CB0438" w:rsidRPr="004616F9" w:rsidRDefault="00CB0438" w:rsidP="00040CC8">
      <w:pPr>
        <w:pStyle w:val="LDP1a"/>
        <w:rPr>
          <w:lang w:eastAsia="en-AU"/>
        </w:rPr>
      </w:pPr>
      <w:r w:rsidRPr="004616F9">
        <w:rPr>
          <w:lang w:eastAsia="en-AU"/>
        </w:rPr>
        <w:t>(d)</w:t>
      </w:r>
      <w:r w:rsidRPr="004616F9">
        <w:rPr>
          <w:lang w:eastAsia="en-AU"/>
        </w:rPr>
        <w:tab/>
        <w:t>the da</w:t>
      </w:r>
      <w:r w:rsidR="00A55F88" w:rsidRPr="004616F9">
        <w:rPr>
          <w:lang w:eastAsia="en-AU"/>
        </w:rPr>
        <w:t>tes</w:t>
      </w:r>
      <w:r w:rsidR="00DA195C" w:rsidRPr="004616F9">
        <w:rPr>
          <w:lang w:eastAsia="en-AU"/>
        </w:rPr>
        <w:t xml:space="preserve"> and times</w:t>
      </w:r>
      <w:r w:rsidR="00A55F88" w:rsidRPr="004616F9">
        <w:rPr>
          <w:lang w:eastAsia="en-AU"/>
        </w:rPr>
        <w:t xml:space="preserve"> of</w:t>
      </w:r>
      <w:r w:rsidRPr="004616F9">
        <w:rPr>
          <w:lang w:eastAsia="en-AU"/>
        </w:rPr>
        <w:t xml:space="preserve"> the operation;</w:t>
      </w:r>
    </w:p>
    <w:p w14:paraId="28D9FD0B" w14:textId="77777777" w:rsidR="00FA355D" w:rsidRPr="004616F9" w:rsidRDefault="00CB0438" w:rsidP="00040CC8">
      <w:pPr>
        <w:pStyle w:val="LDP1a"/>
        <w:rPr>
          <w:lang w:eastAsia="en-AU"/>
        </w:rPr>
      </w:pPr>
      <w:r w:rsidRPr="004616F9">
        <w:rPr>
          <w:lang w:eastAsia="en-AU"/>
        </w:rPr>
        <w:t>(e)</w:t>
      </w:r>
      <w:r w:rsidRPr="004616F9">
        <w:rPr>
          <w:lang w:eastAsia="en-AU"/>
        </w:rPr>
        <w:tab/>
        <w:t xml:space="preserve">the </w:t>
      </w:r>
      <w:r w:rsidR="00FA355D" w:rsidRPr="004616F9">
        <w:rPr>
          <w:lang w:eastAsia="en-AU"/>
        </w:rPr>
        <w:t>following:</w:t>
      </w:r>
    </w:p>
    <w:p w14:paraId="1CFEFA54" w14:textId="36A56774" w:rsidR="00A55F88" w:rsidRPr="004616F9" w:rsidRDefault="00307BE2"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FA355D" w:rsidRPr="004616F9">
        <w:rPr>
          <w:lang w:eastAsia="en-AU"/>
        </w:rPr>
        <w:t xml:space="preserve">the </w:t>
      </w:r>
      <w:r w:rsidR="00CB0438" w:rsidRPr="004616F9">
        <w:rPr>
          <w:lang w:eastAsia="en-AU"/>
        </w:rPr>
        <w:t>place</w:t>
      </w:r>
      <w:r w:rsidR="00A55F88" w:rsidRPr="004616F9">
        <w:rPr>
          <w:lang w:eastAsia="en-AU"/>
        </w:rPr>
        <w:t>s from which</w:t>
      </w:r>
      <w:r w:rsidR="00CB0438" w:rsidRPr="004616F9">
        <w:rPr>
          <w:lang w:eastAsia="en-AU"/>
        </w:rPr>
        <w:t xml:space="preserve"> the RPA </w:t>
      </w:r>
      <w:r w:rsidR="000161EE" w:rsidRPr="004616F9">
        <w:rPr>
          <w:lang w:eastAsia="en-AU"/>
        </w:rPr>
        <w:t>is</w:t>
      </w:r>
      <w:r w:rsidR="009A6494" w:rsidRPr="004616F9">
        <w:rPr>
          <w:lang w:eastAsia="en-AU"/>
        </w:rPr>
        <w:t xml:space="preserve"> to be</w:t>
      </w:r>
      <w:r w:rsidR="00717997" w:rsidRPr="004616F9">
        <w:rPr>
          <w:lang w:eastAsia="en-AU"/>
        </w:rPr>
        <w:t>:</w:t>
      </w:r>
    </w:p>
    <w:p w14:paraId="7CD62FD9" w14:textId="41120C1E" w:rsidR="00A55F88" w:rsidRPr="004616F9" w:rsidRDefault="00307BE2" w:rsidP="007916F3">
      <w:pPr>
        <w:pStyle w:val="LDP3A"/>
        <w:tabs>
          <w:tab w:val="clear" w:pos="1985"/>
          <w:tab w:val="left" w:pos="1928"/>
        </w:tabs>
        <w:spacing w:before="40" w:after="40"/>
        <w:ind w:left="1928" w:hanging="454"/>
      </w:pPr>
      <w:r w:rsidRPr="004616F9">
        <w:t>(A)</w:t>
      </w:r>
      <w:r w:rsidRPr="004616F9">
        <w:tab/>
      </w:r>
      <w:r w:rsidR="00CB0438" w:rsidRPr="004616F9">
        <w:t>launched</w:t>
      </w:r>
      <w:r w:rsidR="00A55F88" w:rsidRPr="004616F9">
        <w:t xml:space="preserve"> for the operation; and</w:t>
      </w:r>
    </w:p>
    <w:p w14:paraId="3FF685AD" w14:textId="629E9C0B" w:rsidR="00CB0438" w:rsidRPr="004616F9" w:rsidRDefault="00307BE2" w:rsidP="007916F3">
      <w:pPr>
        <w:pStyle w:val="LDP3A"/>
        <w:tabs>
          <w:tab w:val="clear" w:pos="1985"/>
          <w:tab w:val="left" w:pos="1928"/>
        </w:tabs>
        <w:spacing w:before="40" w:after="40"/>
        <w:ind w:left="1928" w:hanging="454"/>
      </w:pPr>
      <w:r w:rsidRPr="004616F9">
        <w:t>(B)</w:t>
      </w:r>
      <w:r w:rsidRPr="004616F9">
        <w:tab/>
      </w:r>
      <w:r w:rsidR="00CB0438" w:rsidRPr="004616F9">
        <w:t>landed and recovered at the end of the operation;</w:t>
      </w:r>
    </w:p>
    <w:p w14:paraId="3DA84344" w14:textId="270031BC" w:rsidR="00FA355D" w:rsidRPr="004616F9" w:rsidRDefault="00307BE2" w:rsidP="00CF2B09">
      <w:pPr>
        <w:pStyle w:val="LDP2i"/>
        <w:ind w:left="1559" w:hanging="1105"/>
        <w:rPr>
          <w:lang w:eastAsia="en-AU"/>
        </w:rPr>
      </w:pPr>
      <w:r w:rsidRPr="004616F9">
        <w:rPr>
          <w:lang w:eastAsia="en-AU"/>
        </w:rPr>
        <w:tab/>
        <w:t>(ii)</w:t>
      </w:r>
      <w:r w:rsidRPr="004616F9">
        <w:rPr>
          <w:lang w:eastAsia="en-AU"/>
        </w:rPr>
        <w:tab/>
      </w:r>
      <w:r w:rsidR="00FA355D" w:rsidRPr="004616F9">
        <w:rPr>
          <w:lang w:eastAsia="en-AU"/>
        </w:rPr>
        <w:t xml:space="preserve">the height </w:t>
      </w:r>
      <w:r w:rsidRPr="004616F9">
        <w:rPr>
          <w:lang w:eastAsia="en-AU"/>
        </w:rPr>
        <w:t>(</w:t>
      </w:r>
      <w:r w:rsidR="00FA355D" w:rsidRPr="004616F9">
        <w:rPr>
          <w:lang w:eastAsia="en-AU"/>
        </w:rPr>
        <w:t>AGL</w:t>
      </w:r>
      <w:r w:rsidRPr="004616F9">
        <w:rPr>
          <w:lang w:eastAsia="en-AU"/>
        </w:rPr>
        <w:t>)</w:t>
      </w:r>
      <w:r w:rsidR="00FA355D" w:rsidRPr="004616F9">
        <w:rPr>
          <w:lang w:eastAsia="en-AU"/>
        </w:rPr>
        <w:t>:</w:t>
      </w:r>
    </w:p>
    <w:p w14:paraId="09594437" w14:textId="7FDBC0D9" w:rsidR="00FA355D" w:rsidRPr="004616F9" w:rsidRDefault="00307BE2" w:rsidP="007916F3">
      <w:pPr>
        <w:pStyle w:val="LDP3A"/>
        <w:tabs>
          <w:tab w:val="clear" w:pos="1985"/>
          <w:tab w:val="left" w:pos="1928"/>
        </w:tabs>
        <w:spacing w:before="40" w:after="40"/>
        <w:ind w:left="1928" w:hanging="454"/>
      </w:pPr>
      <w:r w:rsidRPr="004616F9">
        <w:t>(A)</w:t>
      </w:r>
      <w:r w:rsidRPr="004616F9">
        <w:tab/>
      </w:r>
      <w:r w:rsidR="00FA355D" w:rsidRPr="004616F9">
        <w:t>at which the RPA operation is to take place; and</w:t>
      </w:r>
    </w:p>
    <w:p w14:paraId="157FB248" w14:textId="7285D1AD" w:rsidR="00307BE2" w:rsidRPr="004616F9" w:rsidRDefault="00307BE2" w:rsidP="007916F3">
      <w:pPr>
        <w:pStyle w:val="LDP3A"/>
        <w:tabs>
          <w:tab w:val="clear" w:pos="1985"/>
          <w:tab w:val="left" w:pos="1928"/>
        </w:tabs>
        <w:spacing w:before="40" w:after="40"/>
        <w:ind w:left="1928" w:hanging="454"/>
      </w:pPr>
      <w:r w:rsidRPr="004616F9">
        <w:t>(B)</w:t>
      </w:r>
      <w:r w:rsidRPr="004616F9">
        <w:tab/>
        <w:t>that is the maximum permitted height for the operation in accordance with the regulations and this MOS;</w:t>
      </w:r>
    </w:p>
    <w:p w14:paraId="6F7322C6" w14:textId="77777777" w:rsidR="001F5439" w:rsidRPr="004616F9" w:rsidRDefault="00CB0438" w:rsidP="00040CC8">
      <w:pPr>
        <w:pStyle w:val="LDP1a"/>
        <w:rPr>
          <w:lang w:eastAsia="en-AU"/>
        </w:rPr>
      </w:pPr>
      <w:r w:rsidRPr="004616F9">
        <w:rPr>
          <w:lang w:eastAsia="en-AU"/>
        </w:rPr>
        <w:t>(f)</w:t>
      </w:r>
      <w:r w:rsidR="00040CC8" w:rsidRPr="004616F9">
        <w:rPr>
          <w:lang w:eastAsia="en-AU"/>
        </w:rPr>
        <w:tab/>
      </w:r>
      <w:r w:rsidRPr="004616F9">
        <w:rPr>
          <w:lang w:eastAsia="en-AU"/>
        </w:rPr>
        <w:t xml:space="preserve">the </w:t>
      </w:r>
      <w:r w:rsidR="00A55F88" w:rsidRPr="004616F9">
        <w:rPr>
          <w:lang w:eastAsia="en-AU"/>
        </w:rPr>
        <w:t>full</w:t>
      </w:r>
      <w:r w:rsidRPr="004616F9">
        <w:rPr>
          <w:lang w:eastAsia="en-AU"/>
        </w:rPr>
        <w:t xml:space="preserve"> name and ARN of</w:t>
      </w:r>
      <w:r w:rsidR="001F5439" w:rsidRPr="004616F9">
        <w:rPr>
          <w:lang w:eastAsia="en-AU"/>
        </w:rPr>
        <w:t>:</w:t>
      </w:r>
    </w:p>
    <w:p w14:paraId="2F09F978" w14:textId="4F232C9E" w:rsidR="001F5439" w:rsidRPr="004616F9" w:rsidRDefault="001F5439"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the </w:t>
      </w:r>
      <w:r w:rsidR="00A5097D" w:rsidRPr="004616F9">
        <w:rPr>
          <w:lang w:eastAsia="en-AU"/>
        </w:rPr>
        <w:t xml:space="preserve">remote </w:t>
      </w:r>
      <w:r w:rsidRPr="004616F9">
        <w:rPr>
          <w:lang w:eastAsia="en-AU"/>
        </w:rPr>
        <w:t>pilot in command; and</w:t>
      </w:r>
    </w:p>
    <w:p w14:paraId="2CB44E08" w14:textId="77777777" w:rsidR="00CB0438" w:rsidRPr="004616F9" w:rsidRDefault="001F5439" w:rsidP="00CF2B09">
      <w:pPr>
        <w:pStyle w:val="LDP2i"/>
        <w:ind w:left="1559" w:hanging="1105"/>
        <w:rPr>
          <w:lang w:eastAsia="en-AU"/>
        </w:rPr>
      </w:pPr>
      <w:r w:rsidRPr="004616F9">
        <w:rPr>
          <w:lang w:eastAsia="en-AU"/>
        </w:rPr>
        <w:tab/>
        <w:t>(ii)</w:t>
      </w:r>
      <w:r w:rsidRPr="004616F9">
        <w:rPr>
          <w:lang w:eastAsia="en-AU"/>
        </w:rPr>
        <w:tab/>
        <w:t>each</w:t>
      </w:r>
      <w:r w:rsidR="004454AB" w:rsidRPr="004616F9">
        <w:rPr>
          <w:lang w:eastAsia="en-AU"/>
        </w:rPr>
        <w:t xml:space="preserve"> </w:t>
      </w:r>
      <w:r w:rsidRPr="004616F9">
        <w:rPr>
          <w:lang w:eastAsia="en-AU"/>
        </w:rPr>
        <w:t xml:space="preserve">other </w:t>
      </w:r>
      <w:r w:rsidR="004454AB" w:rsidRPr="004616F9">
        <w:rPr>
          <w:lang w:eastAsia="en-AU"/>
        </w:rPr>
        <w:t>remote pilot</w:t>
      </w:r>
      <w:r w:rsidRPr="004616F9">
        <w:rPr>
          <w:lang w:eastAsia="en-AU"/>
        </w:rPr>
        <w:t xml:space="preserve"> involved in</w:t>
      </w:r>
      <w:r w:rsidR="004454AB" w:rsidRPr="004616F9">
        <w:rPr>
          <w:lang w:eastAsia="en-AU"/>
        </w:rPr>
        <w:t xml:space="preserve"> the </w:t>
      </w:r>
      <w:r w:rsidR="00CB0438" w:rsidRPr="004616F9">
        <w:rPr>
          <w:lang w:eastAsia="en-AU"/>
        </w:rPr>
        <w:t>operation</w:t>
      </w:r>
      <w:r w:rsidR="00875396" w:rsidRPr="004616F9">
        <w:rPr>
          <w:lang w:eastAsia="en-AU"/>
        </w:rPr>
        <w:t xml:space="preserve"> (if any)</w:t>
      </w:r>
      <w:r w:rsidR="00CB0438" w:rsidRPr="004616F9">
        <w:rPr>
          <w:lang w:eastAsia="en-AU"/>
        </w:rPr>
        <w:t>;</w:t>
      </w:r>
    </w:p>
    <w:p w14:paraId="1C224FCA" w14:textId="6CCD3DF1" w:rsidR="00CB0438" w:rsidRPr="004616F9" w:rsidRDefault="00CB0438" w:rsidP="00040CC8">
      <w:pPr>
        <w:pStyle w:val="LDP1a"/>
        <w:rPr>
          <w:lang w:eastAsia="en-AU"/>
        </w:rPr>
      </w:pPr>
      <w:r w:rsidRPr="004616F9">
        <w:rPr>
          <w:lang w:eastAsia="en-AU"/>
        </w:rPr>
        <w:t>(g)</w:t>
      </w:r>
      <w:r w:rsidRPr="004616F9">
        <w:rPr>
          <w:lang w:eastAsia="en-AU"/>
        </w:rPr>
        <w:tab/>
        <w:t>if an individual</w:t>
      </w:r>
      <w:r w:rsidR="004454AB" w:rsidRPr="004616F9">
        <w:rPr>
          <w:lang w:eastAsia="en-AU"/>
        </w:rPr>
        <w:t xml:space="preserve"> who</w:t>
      </w:r>
      <w:r w:rsidRPr="004616F9">
        <w:rPr>
          <w:lang w:eastAsia="en-AU"/>
        </w:rPr>
        <w:t xml:space="preserve"> is not </w:t>
      </w:r>
      <w:r w:rsidR="00C71CEE" w:rsidRPr="004616F9">
        <w:rPr>
          <w:lang w:eastAsia="en-AU"/>
        </w:rPr>
        <w:t>a</w:t>
      </w:r>
      <w:r w:rsidRPr="004616F9">
        <w:rPr>
          <w:lang w:eastAsia="en-AU"/>
        </w:rPr>
        <w:t xml:space="preserve"> remote pilot for the operation is assigned duty in relation to the operation</w:t>
      </w:r>
      <w:r w:rsidR="00900518" w:rsidRPr="004616F9">
        <w:rPr>
          <w:lang w:eastAsia="en-AU"/>
        </w:rPr>
        <w:t> </w:t>
      </w:r>
      <w:r w:rsidRPr="004616F9">
        <w:rPr>
          <w:lang w:eastAsia="en-AU"/>
        </w:rPr>
        <w:t xml:space="preserve">— the individual’s </w:t>
      </w:r>
      <w:r w:rsidR="004454AB" w:rsidRPr="004616F9">
        <w:rPr>
          <w:lang w:eastAsia="en-AU"/>
        </w:rPr>
        <w:t>full</w:t>
      </w:r>
      <w:r w:rsidRPr="004616F9">
        <w:rPr>
          <w:lang w:eastAsia="en-AU"/>
        </w:rPr>
        <w:t xml:space="preserve"> name and the duties assigned to the individual;</w:t>
      </w:r>
    </w:p>
    <w:p w14:paraId="6B5BCBC7" w14:textId="77777777" w:rsidR="00CB0438" w:rsidRPr="004616F9" w:rsidRDefault="00CB0438" w:rsidP="00040CC8">
      <w:pPr>
        <w:pStyle w:val="LDP1a"/>
        <w:rPr>
          <w:lang w:eastAsia="en-AU"/>
        </w:rPr>
      </w:pPr>
      <w:r w:rsidRPr="004616F9">
        <w:rPr>
          <w:lang w:eastAsia="en-AU"/>
        </w:rPr>
        <w:t>(h)</w:t>
      </w:r>
      <w:r w:rsidRPr="004616F9">
        <w:rPr>
          <w:lang w:eastAsia="en-AU"/>
        </w:rPr>
        <w:tab/>
        <w:t xml:space="preserve">whether the RPA </w:t>
      </w:r>
      <w:r w:rsidR="000161EE" w:rsidRPr="004616F9">
        <w:rPr>
          <w:lang w:eastAsia="en-AU"/>
        </w:rPr>
        <w:t>is</w:t>
      </w:r>
      <w:r w:rsidR="009A6494" w:rsidRPr="004616F9">
        <w:rPr>
          <w:lang w:eastAsia="en-AU"/>
        </w:rPr>
        <w:t xml:space="preserve"> to be</w:t>
      </w:r>
      <w:r w:rsidRPr="004616F9">
        <w:rPr>
          <w:lang w:eastAsia="en-AU"/>
        </w:rPr>
        <w:t xml:space="preserve"> operated within</w:t>
      </w:r>
      <w:r w:rsidR="006A3049" w:rsidRPr="004616F9">
        <w:rPr>
          <w:lang w:eastAsia="en-AU"/>
        </w:rPr>
        <w:t xml:space="preserve"> VLOS</w:t>
      </w:r>
      <w:r w:rsidR="00204B7F" w:rsidRPr="004616F9">
        <w:rPr>
          <w:lang w:eastAsia="en-AU"/>
        </w:rPr>
        <w:t>, or within EVLOS,</w:t>
      </w:r>
      <w:r w:rsidR="006A3049" w:rsidRPr="004616F9">
        <w:rPr>
          <w:lang w:eastAsia="en-AU"/>
        </w:rPr>
        <w:t xml:space="preserve"> </w:t>
      </w:r>
      <w:r w:rsidRPr="004616F9">
        <w:rPr>
          <w:lang w:eastAsia="en-AU"/>
        </w:rPr>
        <w:t xml:space="preserve">or </w:t>
      </w:r>
      <w:r w:rsidR="00875396" w:rsidRPr="004616F9">
        <w:rPr>
          <w:lang w:eastAsia="en-AU"/>
        </w:rPr>
        <w:t xml:space="preserve">beyond </w:t>
      </w:r>
      <w:r w:rsidR="006A3049" w:rsidRPr="004616F9">
        <w:rPr>
          <w:lang w:eastAsia="en-AU"/>
        </w:rPr>
        <w:t>VLOS</w:t>
      </w:r>
      <w:r w:rsidRPr="004616F9">
        <w:rPr>
          <w:lang w:eastAsia="en-AU"/>
        </w:rPr>
        <w:t xml:space="preserve"> during the operation;</w:t>
      </w:r>
    </w:p>
    <w:p w14:paraId="3BA57180" w14:textId="77777777" w:rsidR="004454AB" w:rsidRPr="004616F9" w:rsidRDefault="00CB0438" w:rsidP="00040CC8">
      <w:pPr>
        <w:pStyle w:val="LDP1a"/>
        <w:rPr>
          <w:lang w:eastAsia="en-AU"/>
        </w:rPr>
      </w:pPr>
      <w:r w:rsidRPr="004616F9">
        <w:t>(</w:t>
      </w:r>
      <w:proofErr w:type="spellStart"/>
      <w:r w:rsidR="00ED6270" w:rsidRPr="004616F9">
        <w:t>i</w:t>
      </w:r>
      <w:proofErr w:type="spellEnd"/>
      <w:r w:rsidRPr="004616F9">
        <w:t>)</w:t>
      </w:r>
      <w:r w:rsidR="00040CC8" w:rsidRPr="004616F9">
        <w:tab/>
      </w:r>
      <w:r w:rsidR="004454AB" w:rsidRPr="004616F9">
        <w:t xml:space="preserve">whether or not </w:t>
      </w:r>
      <w:r w:rsidRPr="004616F9">
        <w:t>CASA</w:t>
      </w:r>
      <w:r w:rsidR="004454AB" w:rsidRPr="004616F9">
        <w:t xml:space="preserve"> has issued any</w:t>
      </w:r>
      <w:r w:rsidRPr="004616F9">
        <w:t xml:space="preserve"> </w:t>
      </w:r>
      <w:r w:rsidR="004454AB" w:rsidRPr="004616F9">
        <w:t>instrument of</w:t>
      </w:r>
      <w:r w:rsidRPr="004616F9">
        <w:t xml:space="preserve"> approval, </w:t>
      </w:r>
      <w:r w:rsidR="004454AB" w:rsidRPr="004616F9">
        <w:t xml:space="preserve">authorisation, </w:t>
      </w:r>
      <w:r w:rsidRPr="004616F9">
        <w:t xml:space="preserve">direction, </w:t>
      </w:r>
      <w:r w:rsidR="004454AB" w:rsidRPr="004616F9">
        <w:t xml:space="preserve">instruction, </w:t>
      </w:r>
      <w:r w:rsidRPr="004616F9">
        <w:t>permission</w:t>
      </w:r>
      <w:r w:rsidR="004454AB" w:rsidRPr="004616F9">
        <w:t xml:space="preserve"> or exemption </w:t>
      </w:r>
      <w:r w:rsidRPr="004616F9">
        <w:t>(however</w:t>
      </w:r>
      <w:r w:rsidRPr="004616F9">
        <w:rPr>
          <w:lang w:eastAsia="en-AU"/>
        </w:rPr>
        <w:t xml:space="preserve"> described) </w:t>
      </w:r>
      <w:r w:rsidR="004454AB" w:rsidRPr="004616F9">
        <w:rPr>
          <w:lang w:eastAsia="en-AU"/>
        </w:rPr>
        <w:t>for</w:t>
      </w:r>
      <w:r w:rsidRPr="004616F9">
        <w:rPr>
          <w:lang w:eastAsia="en-AU"/>
        </w:rPr>
        <w:t xml:space="preserve"> the operation</w:t>
      </w:r>
      <w:r w:rsidR="004454AB" w:rsidRPr="004616F9">
        <w:rPr>
          <w:lang w:eastAsia="en-AU"/>
        </w:rPr>
        <w:t>,</w:t>
      </w:r>
      <w:r w:rsidR="00ED6270" w:rsidRPr="004616F9">
        <w:rPr>
          <w:lang w:eastAsia="en-AU"/>
        </w:rPr>
        <w:t xml:space="preserve"> and</w:t>
      </w:r>
      <w:r w:rsidR="004454AB" w:rsidRPr="004616F9">
        <w:rPr>
          <w:lang w:eastAsia="en-AU"/>
        </w:rPr>
        <w:t xml:space="preserve"> the full details of the instrument</w:t>
      </w:r>
      <w:r w:rsidR="00ED6270" w:rsidRPr="004616F9">
        <w:rPr>
          <w:lang w:eastAsia="en-AU"/>
        </w:rPr>
        <w:t>;</w:t>
      </w:r>
    </w:p>
    <w:p w14:paraId="55001E08" w14:textId="77777777" w:rsidR="00ED6270" w:rsidRPr="004616F9" w:rsidRDefault="004454AB" w:rsidP="0005427B">
      <w:pPr>
        <w:pStyle w:val="LDNote"/>
        <w:ind w:left="1191"/>
        <w:rPr>
          <w:lang w:eastAsia="en-AU"/>
        </w:rPr>
      </w:pPr>
      <w:r w:rsidRPr="004616F9">
        <w:rPr>
          <w:i/>
          <w:lang w:eastAsia="en-AU"/>
        </w:rPr>
        <w:t>Note</w:t>
      </w:r>
      <w:r w:rsidRPr="004616F9">
        <w:rPr>
          <w:lang w:eastAsia="en-AU"/>
        </w:rPr>
        <w:t>   The requirement to record full details of the instrument is met by including a copy of the instrument with the record.</w:t>
      </w:r>
    </w:p>
    <w:p w14:paraId="008CED48" w14:textId="27C2FC52" w:rsidR="00ED6270" w:rsidRPr="004616F9" w:rsidRDefault="00ED6270" w:rsidP="00ED6270">
      <w:pPr>
        <w:pStyle w:val="LDP1a"/>
        <w:rPr>
          <w:lang w:eastAsia="en-AU"/>
        </w:rPr>
      </w:pPr>
      <w:r w:rsidRPr="004616F9">
        <w:rPr>
          <w:lang w:eastAsia="en-AU"/>
        </w:rPr>
        <w:t>(j)</w:t>
      </w:r>
      <w:r w:rsidRPr="004616F9">
        <w:rPr>
          <w:lang w:eastAsia="en-AU"/>
        </w:rPr>
        <w:tab/>
      </w:r>
      <w:r w:rsidR="00154167" w:rsidRPr="004616F9">
        <w:rPr>
          <w:lang w:eastAsia="en-AU"/>
        </w:rPr>
        <w:t xml:space="preserve">the </w:t>
      </w:r>
      <w:r w:rsidRPr="004616F9">
        <w:rPr>
          <w:lang w:eastAsia="en-AU"/>
        </w:rPr>
        <w:t>certification:</w:t>
      </w:r>
    </w:p>
    <w:p w14:paraId="39778480" w14:textId="77777777" w:rsidR="00ED6270" w:rsidRPr="004616F9" w:rsidRDefault="00ED6270"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by the RPA’s maintenance controller</w:t>
      </w:r>
      <w:r w:rsidR="00CF2CEE" w:rsidRPr="004616F9">
        <w:rPr>
          <w:lang w:eastAsia="en-AU"/>
        </w:rPr>
        <w:t xml:space="preserve"> (if any)</w:t>
      </w:r>
      <w:r w:rsidRPr="004616F9">
        <w:rPr>
          <w:lang w:eastAsia="en-AU"/>
        </w:rPr>
        <w:t>; or</w:t>
      </w:r>
    </w:p>
    <w:p w14:paraId="3922F5D2" w14:textId="77777777" w:rsidR="00ED6270" w:rsidRPr="004616F9" w:rsidRDefault="00ED6270" w:rsidP="00CF2B09">
      <w:pPr>
        <w:pStyle w:val="LDP2i"/>
        <w:ind w:left="1559" w:hanging="1105"/>
        <w:rPr>
          <w:lang w:eastAsia="en-AU"/>
        </w:rPr>
      </w:pPr>
      <w:r w:rsidRPr="004616F9">
        <w:rPr>
          <w:lang w:eastAsia="en-AU"/>
        </w:rPr>
        <w:lastRenderedPageBreak/>
        <w:tab/>
        <w:t>(ii)</w:t>
      </w:r>
      <w:r w:rsidRPr="004616F9">
        <w:rPr>
          <w:lang w:eastAsia="en-AU"/>
        </w:rPr>
        <w:tab/>
        <w:t xml:space="preserve">by </w:t>
      </w:r>
      <w:r w:rsidR="00152BF1" w:rsidRPr="004616F9">
        <w:rPr>
          <w:lang w:eastAsia="en-AU"/>
        </w:rPr>
        <w:t>a</w:t>
      </w:r>
      <w:r w:rsidRPr="004616F9">
        <w:rPr>
          <w:lang w:eastAsia="en-AU"/>
        </w:rPr>
        <w:t xml:space="preserve"> person within the meaning of subparagraph 101.340</w:t>
      </w:r>
      <w:r w:rsidR="0038688D" w:rsidRPr="004616F9">
        <w:rPr>
          <w:lang w:eastAsia="en-AU"/>
        </w:rPr>
        <w:t> </w:t>
      </w:r>
      <w:r w:rsidRPr="004616F9">
        <w:rPr>
          <w:lang w:eastAsia="en-AU"/>
        </w:rPr>
        <w:t>(1)</w:t>
      </w:r>
      <w:r w:rsidR="0038688D" w:rsidRPr="004616F9">
        <w:rPr>
          <w:lang w:eastAsia="en-AU"/>
        </w:rPr>
        <w:t> </w:t>
      </w:r>
      <w:r w:rsidRPr="004616F9">
        <w:rPr>
          <w:lang w:eastAsia="en-AU"/>
        </w:rPr>
        <w:t>(c)</w:t>
      </w:r>
      <w:r w:rsidR="0038688D" w:rsidRPr="004616F9">
        <w:rPr>
          <w:lang w:eastAsia="en-AU"/>
        </w:rPr>
        <w:t> </w:t>
      </w:r>
      <w:r w:rsidRPr="004616F9">
        <w:rPr>
          <w:lang w:eastAsia="en-AU"/>
        </w:rPr>
        <w:t>(ii) of CASR;</w:t>
      </w:r>
    </w:p>
    <w:p w14:paraId="0D3D5DFF" w14:textId="77777777" w:rsidR="00ED6270" w:rsidRPr="004616F9" w:rsidRDefault="00C82FFF" w:rsidP="00C82FFF">
      <w:pPr>
        <w:pStyle w:val="LDP1a"/>
        <w:rPr>
          <w:lang w:eastAsia="en-AU"/>
        </w:rPr>
      </w:pPr>
      <w:r w:rsidRPr="004616F9">
        <w:rPr>
          <w:lang w:eastAsia="en-AU"/>
        </w:rPr>
        <w:tab/>
      </w:r>
      <w:r w:rsidR="00ED6270" w:rsidRPr="004616F9">
        <w:rPr>
          <w:lang w:eastAsia="en-AU"/>
        </w:rPr>
        <w:t xml:space="preserve">that the </w:t>
      </w:r>
      <w:r w:rsidR="002405BD" w:rsidRPr="004616F9">
        <w:rPr>
          <w:lang w:eastAsia="en-AU"/>
        </w:rPr>
        <w:t>RPA</w:t>
      </w:r>
      <w:r w:rsidR="00ED6270" w:rsidRPr="004616F9">
        <w:rPr>
          <w:lang w:eastAsia="en-AU"/>
        </w:rPr>
        <w:t xml:space="preserve"> for the operation is </w:t>
      </w:r>
      <w:r w:rsidR="00CF2CEE" w:rsidRPr="004616F9">
        <w:rPr>
          <w:lang w:eastAsia="en-AU"/>
        </w:rPr>
        <w:t>serviceable</w:t>
      </w:r>
      <w:r w:rsidR="00ED6270" w:rsidRPr="004616F9">
        <w:rPr>
          <w:lang w:eastAsia="en-AU"/>
        </w:rPr>
        <w:t xml:space="preserve"> for the purpose</w:t>
      </w:r>
      <w:r w:rsidRPr="004616F9">
        <w:rPr>
          <w:lang w:eastAsia="en-AU"/>
        </w:rPr>
        <w:t xml:space="preserve"> of the operation</w:t>
      </w:r>
      <w:r w:rsidR="00ED6270" w:rsidRPr="004616F9">
        <w:rPr>
          <w:lang w:eastAsia="en-AU"/>
        </w:rPr>
        <w:t>.</w:t>
      </w:r>
    </w:p>
    <w:p w14:paraId="064BB7E9" w14:textId="77777777" w:rsidR="00CB0438" w:rsidRPr="004616F9" w:rsidRDefault="00C82FFF" w:rsidP="004454AB">
      <w:pPr>
        <w:pStyle w:val="LDNote"/>
        <w:ind w:left="1191"/>
        <w:rPr>
          <w:lang w:eastAsia="en-AU"/>
        </w:rPr>
      </w:pPr>
      <w:r w:rsidRPr="004616F9">
        <w:rPr>
          <w:i/>
          <w:lang w:eastAsia="en-AU"/>
        </w:rPr>
        <w:t>Note</w:t>
      </w:r>
      <w:r w:rsidRPr="004616F9">
        <w:rPr>
          <w:lang w:eastAsia="en-AU"/>
        </w:rPr>
        <w:t>   The requirement to record full details of the certification is met by including a copy of the certificat</w:t>
      </w:r>
      <w:r w:rsidR="001B060A" w:rsidRPr="004616F9">
        <w:rPr>
          <w:lang w:eastAsia="en-AU"/>
        </w:rPr>
        <w:t>ion</w:t>
      </w:r>
      <w:r w:rsidRPr="004616F9">
        <w:rPr>
          <w:lang w:eastAsia="en-AU"/>
        </w:rPr>
        <w:t xml:space="preserve"> with the record</w:t>
      </w:r>
      <w:r w:rsidR="001B060A" w:rsidRPr="004616F9">
        <w:rPr>
          <w:lang w:eastAsia="en-AU"/>
        </w:rPr>
        <w:t xml:space="preserve"> or identifying the relevant certification and its location.</w:t>
      </w:r>
    </w:p>
    <w:p w14:paraId="48C4EA7D" w14:textId="026BBC7D" w:rsidR="003D27C0" w:rsidRPr="004616F9" w:rsidRDefault="003D27C0" w:rsidP="003D27C0">
      <w:pPr>
        <w:pStyle w:val="LDClause"/>
        <w:rPr>
          <w:lang w:eastAsia="en-AU"/>
        </w:rPr>
      </w:pPr>
      <w:r w:rsidRPr="004616F9">
        <w:rPr>
          <w:lang w:eastAsia="en-AU"/>
        </w:rPr>
        <w:tab/>
        <w:t>(2)</w:t>
      </w:r>
      <w:r w:rsidRPr="004616F9">
        <w:rPr>
          <w:lang w:eastAsia="en-AU"/>
        </w:rPr>
        <w:tab/>
        <w:t>An RPA operation must not commence until a copy of the approved RPA</w:t>
      </w:r>
      <w:r w:rsidR="003A4969" w:rsidRPr="004616F9">
        <w:rPr>
          <w:lang w:eastAsia="en-AU"/>
        </w:rPr>
        <w:t>S</w:t>
      </w:r>
      <w:r w:rsidRPr="004616F9">
        <w:rPr>
          <w:lang w:eastAsia="en-AU"/>
        </w:rPr>
        <w:t xml:space="preserve"> operational release has been provided to the remote pilot of the RPA.</w:t>
      </w:r>
    </w:p>
    <w:p w14:paraId="45649933" w14:textId="16586ACF" w:rsidR="003D27C0" w:rsidRPr="004616F9" w:rsidRDefault="003D27C0" w:rsidP="003D27C0">
      <w:pPr>
        <w:pStyle w:val="LDClause"/>
        <w:rPr>
          <w:lang w:eastAsia="en-AU"/>
        </w:rPr>
      </w:pPr>
      <w:r w:rsidRPr="004616F9">
        <w:rPr>
          <w:lang w:eastAsia="en-AU"/>
        </w:rPr>
        <w:tab/>
        <w:t>(3)</w:t>
      </w:r>
      <w:r w:rsidRPr="004616F9">
        <w:rPr>
          <w:lang w:eastAsia="en-AU"/>
        </w:rPr>
        <w:tab/>
        <w:t xml:space="preserve">The </w:t>
      </w:r>
      <w:r w:rsidR="00127996" w:rsidRPr="004616F9">
        <w:rPr>
          <w:lang w:eastAsia="en-AU"/>
        </w:rPr>
        <w:t>certified RPA operator</w:t>
      </w:r>
      <w:r w:rsidRPr="004616F9">
        <w:rPr>
          <w:lang w:eastAsia="en-AU"/>
        </w:rPr>
        <w:t xml:space="preserve"> must keep the RPA operational release for at least 7</w:t>
      </w:r>
      <w:r w:rsidR="00DF0B2A" w:rsidRPr="004616F9">
        <w:rPr>
          <w:lang w:eastAsia="en-AU"/>
        </w:rPr>
        <w:t> </w:t>
      </w:r>
      <w:r w:rsidRPr="004616F9">
        <w:rPr>
          <w:lang w:eastAsia="en-AU"/>
        </w:rPr>
        <w:t>years after the day the operation ends.</w:t>
      </w:r>
    </w:p>
    <w:p w14:paraId="554DC8F4" w14:textId="77777777" w:rsidR="00DF0B2A" w:rsidRPr="004616F9" w:rsidRDefault="003D27C0" w:rsidP="003D27C0">
      <w:pPr>
        <w:pStyle w:val="LDClause"/>
        <w:rPr>
          <w:lang w:eastAsia="en-AU"/>
        </w:rPr>
      </w:pPr>
      <w:r w:rsidRPr="004616F9">
        <w:rPr>
          <w:lang w:eastAsia="en-AU"/>
        </w:rPr>
        <w:tab/>
        <w:t>(4)</w:t>
      </w:r>
      <w:r w:rsidRPr="004616F9">
        <w:rPr>
          <w:lang w:eastAsia="en-AU"/>
        </w:rPr>
        <w:tab/>
        <w:t>For subsection (2)</w:t>
      </w:r>
      <w:r w:rsidR="00DF0B2A" w:rsidRPr="004616F9">
        <w:rPr>
          <w:lang w:eastAsia="en-AU"/>
        </w:rPr>
        <w:t>:</w:t>
      </w:r>
    </w:p>
    <w:p w14:paraId="3F56008F" w14:textId="7182DF1A" w:rsidR="003D27C0" w:rsidRPr="004616F9" w:rsidRDefault="003D27C0" w:rsidP="00DF0B2A">
      <w:pPr>
        <w:pStyle w:val="LDdefinition"/>
        <w:rPr>
          <w:b/>
          <w:bCs/>
          <w:i/>
          <w:iCs/>
          <w:lang w:eastAsia="en-AU"/>
        </w:rPr>
      </w:pPr>
      <w:r w:rsidRPr="004616F9">
        <w:rPr>
          <w:b/>
          <w:i/>
          <w:lang w:eastAsia="en-AU"/>
        </w:rPr>
        <w:t>approved RPA</w:t>
      </w:r>
      <w:r w:rsidR="003A4969" w:rsidRPr="004616F9">
        <w:rPr>
          <w:b/>
          <w:i/>
          <w:lang w:eastAsia="en-AU"/>
        </w:rPr>
        <w:t>S</w:t>
      </w:r>
      <w:r w:rsidRPr="004616F9">
        <w:rPr>
          <w:b/>
          <w:i/>
          <w:lang w:eastAsia="en-AU"/>
        </w:rPr>
        <w:t xml:space="preserve"> operational release</w:t>
      </w:r>
      <w:r w:rsidRPr="004616F9">
        <w:rPr>
          <w:lang w:eastAsia="en-AU"/>
        </w:rPr>
        <w:t xml:space="preserve"> means </w:t>
      </w:r>
      <w:r w:rsidR="00F14C54" w:rsidRPr="004616F9">
        <w:rPr>
          <w:lang w:eastAsia="en-AU"/>
        </w:rPr>
        <w:t>the RPA operational release</w:t>
      </w:r>
      <w:r w:rsidRPr="004616F9">
        <w:rPr>
          <w:lang w:eastAsia="en-AU"/>
        </w:rPr>
        <w:t xml:space="preserve"> approved in writing by the </w:t>
      </w:r>
      <w:r w:rsidR="00127996" w:rsidRPr="004616F9">
        <w:rPr>
          <w:lang w:eastAsia="en-AU"/>
        </w:rPr>
        <w:t>certified RPA operator</w:t>
      </w:r>
      <w:r w:rsidRPr="004616F9">
        <w:rPr>
          <w:lang w:eastAsia="en-AU"/>
        </w:rPr>
        <w:t xml:space="preserve"> or the chief remote pilot</w:t>
      </w:r>
      <w:r w:rsidR="00F14C54" w:rsidRPr="004616F9">
        <w:rPr>
          <w:lang w:eastAsia="en-AU"/>
        </w:rPr>
        <w:t>.</w:t>
      </w:r>
    </w:p>
    <w:p w14:paraId="1B4D4D85" w14:textId="6A5CB5C1" w:rsidR="00C71CEE" w:rsidRPr="004616F9" w:rsidRDefault="00C71CEE" w:rsidP="003D27C0">
      <w:pPr>
        <w:pStyle w:val="LDClause"/>
        <w:rPr>
          <w:lang w:eastAsia="en-AU"/>
        </w:rPr>
      </w:pPr>
      <w:r w:rsidRPr="004616F9">
        <w:rPr>
          <w:lang w:eastAsia="en-AU"/>
        </w:rPr>
        <w:tab/>
        <w:t>(5)</w:t>
      </w:r>
      <w:r w:rsidRPr="004616F9">
        <w:rPr>
          <w:lang w:eastAsia="en-AU"/>
        </w:rPr>
        <w:tab/>
        <w:t>Subsection (1) does not apply if the RPA</w:t>
      </w:r>
      <w:r w:rsidR="00E20E60" w:rsidRPr="004616F9">
        <w:rPr>
          <w:lang w:eastAsia="en-AU"/>
        </w:rPr>
        <w:t xml:space="preserve"> is</w:t>
      </w:r>
      <w:r w:rsidRPr="004616F9">
        <w:rPr>
          <w:lang w:eastAsia="en-AU"/>
        </w:rPr>
        <w:t xml:space="preserve"> operat</w:t>
      </w:r>
      <w:r w:rsidR="00E20E60" w:rsidRPr="004616F9">
        <w:rPr>
          <w:lang w:eastAsia="en-AU"/>
        </w:rPr>
        <w:t>ed by a</w:t>
      </w:r>
      <w:r w:rsidR="00175822" w:rsidRPr="004616F9">
        <w:rPr>
          <w:lang w:eastAsia="en-AU"/>
        </w:rPr>
        <w:t>n</w:t>
      </w:r>
      <w:r w:rsidR="00E20E60" w:rsidRPr="004616F9">
        <w:rPr>
          <w:lang w:eastAsia="en-AU"/>
        </w:rPr>
        <w:t xml:space="preserve"> </w:t>
      </w:r>
      <w:proofErr w:type="spellStart"/>
      <w:r w:rsidR="00E20E60" w:rsidRPr="004616F9">
        <w:rPr>
          <w:lang w:eastAsia="en-AU"/>
        </w:rPr>
        <w:t>ReOC</w:t>
      </w:r>
      <w:proofErr w:type="spellEnd"/>
      <w:r w:rsidR="00E20E60" w:rsidRPr="004616F9">
        <w:rPr>
          <w:lang w:eastAsia="en-AU"/>
        </w:rPr>
        <w:t xml:space="preserve"> holder who </w:t>
      </w:r>
      <w:r w:rsidRPr="004616F9">
        <w:rPr>
          <w:lang w:eastAsia="en-AU"/>
        </w:rPr>
        <w:t>is the sole remote pilot for the RPA in any operation</w:t>
      </w:r>
      <w:r w:rsidR="00E20E60" w:rsidRPr="004616F9">
        <w:rPr>
          <w:lang w:eastAsia="en-AU"/>
        </w:rPr>
        <w:t xml:space="preserve"> under the </w:t>
      </w:r>
      <w:proofErr w:type="spellStart"/>
      <w:r w:rsidR="00E20E60" w:rsidRPr="004616F9">
        <w:rPr>
          <w:lang w:eastAsia="en-AU"/>
        </w:rPr>
        <w:t>ReOC</w:t>
      </w:r>
      <w:proofErr w:type="spellEnd"/>
      <w:r w:rsidRPr="004616F9">
        <w:rPr>
          <w:lang w:eastAsia="en-AU"/>
        </w:rPr>
        <w:t>.</w:t>
      </w:r>
    </w:p>
    <w:p w14:paraId="0070CB62" w14:textId="5BC26602" w:rsidR="00C71CEE" w:rsidRPr="004616F9" w:rsidRDefault="00C71CEE" w:rsidP="003D27C0">
      <w:pPr>
        <w:pStyle w:val="LDClause"/>
        <w:rPr>
          <w:lang w:eastAsia="en-AU"/>
        </w:rPr>
      </w:pPr>
      <w:r w:rsidRPr="004616F9">
        <w:rPr>
          <w:lang w:eastAsia="en-AU"/>
        </w:rPr>
        <w:tab/>
        <w:t>(6)</w:t>
      </w:r>
      <w:r w:rsidRPr="004616F9">
        <w:rPr>
          <w:lang w:eastAsia="en-AU"/>
        </w:rPr>
        <w:tab/>
        <w:t>Paragraph</w:t>
      </w:r>
      <w:r w:rsidR="005868A0" w:rsidRPr="004616F9">
        <w:rPr>
          <w:lang w:eastAsia="en-AU"/>
        </w:rPr>
        <w:t>s (1)</w:t>
      </w:r>
      <w:r w:rsidR="006D2214" w:rsidRPr="004616F9">
        <w:rPr>
          <w:lang w:eastAsia="en-AU"/>
        </w:rPr>
        <w:t> </w:t>
      </w:r>
      <w:r w:rsidR="005868A0" w:rsidRPr="004616F9">
        <w:rPr>
          <w:lang w:eastAsia="en-AU"/>
        </w:rPr>
        <w:t>(</w:t>
      </w:r>
      <w:r w:rsidR="00154167" w:rsidRPr="004616F9">
        <w:rPr>
          <w:lang w:eastAsia="en-AU"/>
        </w:rPr>
        <w:t>g</w:t>
      </w:r>
      <w:r w:rsidR="005868A0" w:rsidRPr="004616F9">
        <w:rPr>
          <w:lang w:eastAsia="en-AU"/>
        </w:rPr>
        <w:t xml:space="preserve">) to </w:t>
      </w:r>
      <w:r w:rsidRPr="004616F9">
        <w:rPr>
          <w:lang w:eastAsia="en-AU"/>
        </w:rPr>
        <w:t>(</w:t>
      </w:r>
      <w:proofErr w:type="spellStart"/>
      <w:r w:rsidR="00DA6431" w:rsidRPr="004616F9">
        <w:rPr>
          <w:lang w:eastAsia="en-AU"/>
        </w:rPr>
        <w:t>i</w:t>
      </w:r>
      <w:proofErr w:type="spellEnd"/>
      <w:r w:rsidRPr="004616F9">
        <w:rPr>
          <w:lang w:eastAsia="en-AU"/>
        </w:rPr>
        <w:t>) do not apply</w:t>
      </w:r>
      <w:r w:rsidR="00C034B3" w:rsidRPr="004616F9">
        <w:rPr>
          <w:lang w:eastAsia="en-AU"/>
        </w:rPr>
        <w:t xml:space="preserve"> to an RPA </w:t>
      </w:r>
      <w:r w:rsidR="00B072E2" w:rsidRPr="004616F9">
        <w:rPr>
          <w:lang w:eastAsia="en-AU"/>
        </w:rPr>
        <w:t xml:space="preserve">whose gross weight is </w:t>
      </w:r>
      <w:r w:rsidR="00C034B3" w:rsidRPr="004616F9">
        <w:rPr>
          <w:lang w:eastAsia="en-AU"/>
        </w:rPr>
        <w:t>less than 2</w:t>
      </w:r>
      <w:r w:rsidR="00B072E2" w:rsidRPr="004616F9">
        <w:rPr>
          <w:lang w:eastAsia="en-AU"/>
        </w:rPr>
        <w:t xml:space="preserve"> </w:t>
      </w:r>
      <w:r w:rsidR="00C034B3" w:rsidRPr="004616F9">
        <w:rPr>
          <w:lang w:eastAsia="en-AU"/>
        </w:rPr>
        <w:t>kg in a VLOS operation.</w:t>
      </w:r>
    </w:p>
    <w:p w14:paraId="69917024" w14:textId="140F9BE0" w:rsidR="00CB0438" w:rsidRPr="004616F9" w:rsidRDefault="00461B01" w:rsidP="002B1802">
      <w:pPr>
        <w:pStyle w:val="LDClauseHeading"/>
        <w:rPr>
          <w:lang w:eastAsia="en-AU"/>
        </w:rPr>
      </w:pPr>
      <w:bookmarkStart w:id="137" w:name="_Toc105066080"/>
      <w:r w:rsidRPr="004616F9">
        <w:rPr>
          <w:lang w:eastAsia="en-AU"/>
        </w:rPr>
        <w:t>1</w:t>
      </w:r>
      <w:r w:rsidR="00AE5A3A" w:rsidRPr="004616F9">
        <w:rPr>
          <w:lang w:eastAsia="en-AU"/>
        </w:rPr>
        <w:t>0</w:t>
      </w:r>
      <w:r w:rsidRPr="004616F9">
        <w:rPr>
          <w:lang w:eastAsia="en-AU"/>
        </w:rPr>
        <w:t>.</w:t>
      </w:r>
      <w:r w:rsidR="0004092B" w:rsidRPr="004616F9">
        <w:rPr>
          <w:lang w:eastAsia="en-AU"/>
        </w:rPr>
        <w:t>0</w:t>
      </w:r>
      <w:r w:rsidR="00A36271" w:rsidRPr="004616F9">
        <w:rPr>
          <w:lang w:eastAsia="en-AU"/>
        </w:rPr>
        <w:t>5</w:t>
      </w:r>
      <w:r w:rsidR="00CB0438" w:rsidRPr="004616F9">
        <w:rPr>
          <w:lang w:eastAsia="en-AU"/>
        </w:rPr>
        <w:tab/>
        <w:t>R</w:t>
      </w:r>
      <w:r w:rsidR="00654DFB" w:rsidRPr="004616F9">
        <w:rPr>
          <w:lang w:eastAsia="en-AU"/>
        </w:rPr>
        <w:t>PAS</w:t>
      </w:r>
      <w:r w:rsidR="00CB0438" w:rsidRPr="004616F9">
        <w:rPr>
          <w:lang w:eastAsia="en-AU"/>
        </w:rPr>
        <w:t xml:space="preserve"> operational </w:t>
      </w:r>
      <w:r w:rsidR="002F2BE0" w:rsidRPr="004616F9">
        <w:rPr>
          <w:lang w:eastAsia="en-AU"/>
        </w:rPr>
        <w:t>log</w:t>
      </w:r>
      <w:bookmarkEnd w:id="137"/>
    </w:p>
    <w:p w14:paraId="0B880BFE" w14:textId="3A84026E" w:rsidR="00D04390" w:rsidRPr="004616F9" w:rsidRDefault="008E5984" w:rsidP="008E5984">
      <w:pPr>
        <w:pStyle w:val="LDClause"/>
        <w:rPr>
          <w:lang w:eastAsia="en-AU"/>
        </w:rPr>
      </w:pPr>
      <w:r w:rsidRPr="004616F9">
        <w:rPr>
          <w:lang w:eastAsia="en-AU"/>
        </w:rPr>
        <w:tab/>
      </w:r>
      <w:r w:rsidR="00CB0438" w:rsidRPr="004616F9">
        <w:rPr>
          <w:lang w:eastAsia="en-AU"/>
        </w:rPr>
        <w:t>(1)</w:t>
      </w:r>
      <w:r w:rsidR="00CB0438" w:rsidRPr="004616F9">
        <w:rPr>
          <w:lang w:eastAsia="en-AU"/>
        </w:rPr>
        <w:tab/>
      </w:r>
      <w:r w:rsidRPr="004616F9">
        <w:rPr>
          <w:lang w:eastAsia="en-AU"/>
        </w:rPr>
        <w:t xml:space="preserve">The </w:t>
      </w:r>
      <w:r w:rsidR="00127996" w:rsidRPr="004616F9">
        <w:rPr>
          <w:lang w:eastAsia="en-AU"/>
        </w:rPr>
        <w:t>certified RPA operator</w:t>
      </w:r>
      <w:r w:rsidRPr="004616F9">
        <w:rPr>
          <w:lang w:eastAsia="en-AU"/>
        </w:rPr>
        <w:t xml:space="preserve"> must ensure that</w:t>
      </w:r>
      <w:r w:rsidR="003616DF" w:rsidRPr="004616F9">
        <w:rPr>
          <w:lang w:eastAsia="en-AU"/>
        </w:rPr>
        <w:t xml:space="preserve"> </w:t>
      </w:r>
      <w:r w:rsidR="00654DFB" w:rsidRPr="004616F9">
        <w:rPr>
          <w:lang w:eastAsia="en-AU"/>
        </w:rPr>
        <w:t>the</w:t>
      </w:r>
      <w:r w:rsidR="003616DF" w:rsidRPr="004616F9">
        <w:rPr>
          <w:lang w:eastAsia="en-AU"/>
        </w:rPr>
        <w:t xml:space="preserve"> remote pilot</w:t>
      </w:r>
      <w:r w:rsidR="00654DFB" w:rsidRPr="004616F9">
        <w:rPr>
          <w:lang w:eastAsia="en-AU"/>
        </w:rPr>
        <w:t xml:space="preserve"> in command of a</w:t>
      </w:r>
      <w:r w:rsidR="00D04390" w:rsidRPr="004616F9">
        <w:rPr>
          <w:lang w:eastAsia="en-AU"/>
        </w:rPr>
        <w:t>n RPA</w:t>
      </w:r>
      <w:r w:rsidR="00654DFB" w:rsidRPr="004616F9">
        <w:rPr>
          <w:lang w:eastAsia="en-AU"/>
        </w:rPr>
        <w:t xml:space="preserve"> flight</w:t>
      </w:r>
      <w:r w:rsidR="003616DF" w:rsidRPr="004616F9">
        <w:rPr>
          <w:lang w:eastAsia="en-AU"/>
        </w:rPr>
        <w:t xml:space="preserve"> maintains a</w:t>
      </w:r>
      <w:r w:rsidR="00654DFB" w:rsidRPr="004616F9">
        <w:rPr>
          <w:lang w:eastAsia="en-AU"/>
        </w:rPr>
        <w:t>n</w:t>
      </w:r>
      <w:r w:rsidR="00E6023B" w:rsidRPr="004616F9">
        <w:rPr>
          <w:lang w:eastAsia="en-AU"/>
        </w:rPr>
        <w:t xml:space="preserve"> operational </w:t>
      </w:r>
      <w:r w:rsidR="00C51CCA" w:rsidRPr="004616F9">
        <w:rPr>
          <w:lang w:eastAsia="en-AU"/>
        </w:rPr>
        <w:t>record</w:t>
      </w:r>
      <w:r w:rsidR="002B1802" w:rsidRPr="004616F9">
        <w:rPr>
          <w:lang w:eastAsia="en-AU"/>
        </w:rPr>
        <w:t xml:space="preserve"> (</w:t>
      </w:r>
      <w:r w:rsidR="003E72C2" w:rsidRPr="004616F9">
        <w:rPr>
          <w:lang w:eastAsia="en-AU"/>
        </w:rPr>
        <w:t>the</w:t>
      </w:r>
      <w:r w:rsidR="002B1802" w:rsidRPr="004616F9">
        <w:rPr>
          <w:lang w:eastAsia="en-AU"/>
        </w:rPr>
        <w:t xml:space="preserve"> </w:t>
      </w:r>
      <w:r w:rsidR="003E72C2" w:rsidRPr="004616F9">
        <w:rPr>
          <w:b/>
          <w:i/>
          <w:lang w:eastAsia="en-AU"/>
        </w:rPr>
        <w:t>RPAS</w:t>
      </w:r>
      <w:r w:rsidR="002B1802" w:rsidRPr="004616F9">
        <w:rPr>
          <w:b/>
          <w:i/>
          <w:lang w:eastAsia="en-AU"/>
        </w:rPr>
        <w:t xml:space="preserve"> operational </w:t>
      </w:r>
      <w:r w:rsidR="002F2BE0" w:rsidRPr="004616F9">
        <w:rPr>
          <w:b/>
          <w:i/>
          <w:lang w:eastAsia="en-AU"/>
        </w:rPr>
        <w:t>log</w:t>
      </w:r>
      <w:r w:rsidR="002B1802" w:rsidRPr="004616F9">
        <w:rPr>
          <w:lang w:eastAsia="en-AU"/>
        </w:rPr>
        <w:t>)</w:t>
      </w:r>
      <w:r w:rsidR="00E6023B" w:rsidRPr="004616F9">
        <w:rPr>
          <w:lang w:eastAsia="en-AU"/>
        </w:rPr>
        <w:t xml:space="preserve"> </w:t>
      </w:r>
      <w:r w:rsidR="008B152B" w:rsidRPr="004616F9">
        <w:rPr>
          <w:lang w:eastAsia="en-AU"/>
        </w:rPr>
        <w:t>in which the following is recorded</w:t>
      </w:r>
      <w:r w:rsidR="00E6023B" w:rsidRPr="004616F9">
        <w:rPr>
          <w:lang w:eastAsia="en-AU"/>
        </w:rPr>
        <w:t xml:space="preserve"> as</w:t>
      </w:r>
      <w:r w:rsidR="005769C2" w:rsidRPr="004616F9">
        <w:rPr>
          <w:lang w:eastAsia="en-AU"/>
        </w:rPr>
        <w:t xml:space="preserve"> soon as practicable after </w:t>
      </w:r>
      <w:r w:rsidR="00E6023B" w:rsidRPr="004616F9">
        <w:rPr>
          <w:lang w:eastAsia="en-AU"/>
        </w:rPr>
        <w:t>the</w:t>
      </w:r>
      <w:r w:rsidR="009A2F31" w:rsidRPr="004616F9">
        <w:rPr>
          <w:lang w:eastAsia="en-AU"/>
        </w:rPr>
        <w:t xml:space="preserve"> remote</w:t>
      </w:r>
      <w:r w:rsidR="00E6023B" w:rsidRPr="004616F9">
        <w:rPr>
          <w:lang w:eastAsia="en-AU"/>
        </w:rPr>
        <w:t xml:space="preserve"> </w:t>
      </w:r>
      <w:r w:rsidR="005769C2" w:rsidRPr="004616F9">
        <w:rPr>
          <w:lang w:eastAsia="en-AU"/>
        </w:rPr>
        <w:t xml:space="preserve">pilot ceases to operate </w:t>
      </w:r>
      <w:r w:rsidR="00D04390" w:rsidRPr="004616F9">
        <w:rPr>
          <w:lang w:eastAsia="en-AU"/>
        </w:rPr>
        <w:t>the</w:t>
      </w:r>
      <w:r w:rsidR="005769C2" w:rsidRPr="004616F9">
        <w:rPr>
          <w:lang w:eastAsia="en-AU"/>
        </w:rPr>
        <w:t xml:space="preserve"> RPA</w:t>
      </w:r>
      <w:r w:rsidR="00D04390" w:rsidRPr="004616F9">
        <w:rPr>
          <w:lang w:eastAsia="en-AU"/>
        </w:rPr>
        <w:t>:</w:t>
      </w:r>
    </w:p>
    <w:p w14:paraId="7D40CCDC" w14:textId="77777777" w:rsidR="00CB0438" w:rsidRPr="004616F9" w:rsidRDefault="00CB0438" w:rsidP="00CB0438">
      <w:pPr>
        <w:pStyle w:val="LDP1a"/>
        <w:rPr>
          <w:lang w:eastAsia="en-AU"/>
        </w:rPr>
      </w:pPr>
      <w:r w:rsidRPr="004616F9">
        <w:rPr>
          <w:lang w:eastAsia="en-AU"/>
        </w:rPr>
        <w:t>(a)</w:t>
      </w:r>
      <w:r w:rsidRPr="004616F9">
        <w:rPr>
          <w:lang w:eastAsia="en-AU"/>
        </w:rPr>
        <w:tab/>
        <w:t xml:space="preserve">the </w:t>
      </w:r>
      <w:r w:rsidR="000805EA" w:rsidRPr="004616F9">
        <w:rPr>
          <w:lang w:eastAsia="en-AU"/>
        </w:rPr>
        <w:t xml:space="preserve">nature and </w:t>
      </w:r>
      <w:r w:rsidRPr="004616F9">
        <w:rPr>
          <w:lang w:eastAsia="en-AU"/>
        </w:rPr>
        <w:t>purpose of the operation;</w:t>
      </w:r>
    </w:p>
    <w:p w14:paraId="3A001FF7" w14:textId="5678028B" w:rsidR="008E5984" w:rsidRPr="004616F9" w:rsidRDefault="008E5984" w:rsidP="008E5984">
      <w:pPr>
        <w:pStyle w:val="LDP1a"/>
        <w:rPr>
          <w:lang w:eastAsia="en-AU"/>
        </w:rPr>
      </w:pPr>
      <w:r w:rsidRPr="004616F9">
        <w:rPr>
          <w:lang w:eastAsia="en-AU"/>
        </w:rPr>
        <w:t>(b)</w:t>
      </w:r>
      <w:r w:rsidRPr="004616F9">
        <w:rPr>
          <w:lang w:eastAsia="en-AU"/>
        </w:rPr>
        <w:tab/>
        <w:t xml:space="preserve">information identifying the RPA, including the type, model and </w:t>
      </w:r>
      <w:r w:rsidR="000805EA" w:rsidRPr="004616F9">
        <w:rPr>
          <w:lang w:eastAsia="en-AU"/>
        </w:rPr>
        <w:t>unique identification</w:t>
      </w:r>
      <w:r w:rsidRPr="004616F9">
        <w:rPr>
          <w:lang w:eastAsia="en-AU"/>
        </w:rPr>
        <w:t xml:space="preserve"> mark;</w:t>
      </w:r>
    </w:p>
    <w:p w14:paraId="31D70CF1" w14:textId="50E9FBA2" w:rsidR="008E5984" w:rsidRPr="004616F9" w:rsidRDefault="008E5984" w:rsidP="008E5984">
      <w:pPr>
        <w:pStyle w:val="LDP1a"/>
        <w:rPr>
          <w:lang w:eastAsia="en-AU"/>
        </w:rPr>
      </w:pPr>
      <w:r w:rsidRPr="004616F9">
        <w:rPr>
          <w:lang w:eastAsia="en-AU"/>
        </w:rPr>
        <w:t>(</w:t>
      </w:r>
      <w:r w:rsidR="00717997" w:rsidRPr="004616F9">
        <w:rPr>
          <w:lang w:eastAsia="en-AU"/>
        </w:rPr>
        <w:t>c</w:t>
      </w:r>
      <w:r w:rsidRPr="004616F9">
        <w:rPr>
          <w:lang w:eastAsia="en-AU"/>
        </w:rPr>
        <w:t>)</w:t>
      </w:r>
      <w:r w:rsidRPr="004616F9">
        <w:rPr>
          <w:lang w:eastAsia="en-AU"/>
        </w:rPr>
        <w:tab/>
        <w:t>the remote pilot station for the operation;</w:t>
      </w:r>
    </w:p>
    <w:p w14:paraId="22183499" w14:textId="065A801D" w:rsidR="008E5984" w:rsidRPr="004616F9" w:rsidRDefault="008E5984" w:rsidP="008E5984">
      <w:pPr>
        <w:pStyle w:val="LDP1a"/>
        <w:rPr>
          <w:lang w:eastAsia="en-AU"/>
        </w:rPr>
      </w:pPr>
      <w:r w:rsidRPr="004616F9">
        <w:rPr>
          <w:lang w:eastAsia="en-AU"/>
        </w:rPr>
        <w:t>(</w:t>
      </w:r>
      <w:r w:rsidR="00717997" w:rsidRPr="004616F9">
        <w:rPr>
          <w:lang w:eastAsia="en-AU"/>
        </w:rPr>
        <w:t>d</w:t>
      </w:r>
      <w:r w:rsidRPr="004616F9">
        <w:rPr>
          <w:lang w:eastAsia="en-AU"/>
        </w:rPr>
        <w:t>)</w:t>
      </w:r>
      <w:r w:rsidRPr="004616F9">
        <w:rPr>
          <w:lang w:eastAsia="en-AU"/>
        </w:rPr>
        <w:tab/>
        <w:t>the dates and times of the operation;</w:t>
      </w:r>
    </w:p>
    <w:p w14:paraId="15A68A28" w14:textId="45616317" w:rsidR="008E5984" w:rsidRPr="004616F9" w:rsidRDefault="008E5984" w:rsidP="008E5984">
      <w:pPr>
        <w:pStyle w:val="LDP1a"/>
        <w:rPr>
          <w:lang w:eastAsia="en-AU"/>
        </w:rPr>
      </w:pPr>
      <w:r w:rsidRPr="004616F9">
        <w:rPr>
          <w:lang w:eastAsia="en-AU"/>
        </w:rPr>
        <w:t>(</w:t>
      </w:r>
      <w:r w:rsidR="00717997" w:rsidRPr="004616F9">
        <w:rPr>
          <w:lang w:eastAsia="en-AU"/>
        </w:rPr>
        <w:t>e</w:t>
      </w:r>
      <w:r w:rsidRPr="004616F9">
        <w:rPr>
          <w:lang w:eastAsia="en-AU"/>
        </w:rPr>
        <w:t>)</w:t>
      </w:r>
      <w:r w:rsidRPr="004616F9">
        <w:rPr>
          <w:lang w:eastAsia="en-AU"/>
        </w:rPr>
        <w:tab/>
        <w:t>the places</w:t>
      </w:r>
      <w:r w:rsidR="000805EA" w:rsidRPr="004616F9">
        <w:rPr>
          <w:lang w:eastAsia="en-AU"/>
        </w:rPr>
        <w:t xml:space="preserve">, identified by specific location or global Cartesian coordinates, </w:t>
      </w:r>
      <w:r w:rsidRPr="004616F9">
        <w:rPr>
          <w:lang w:eastAsia="en-AU"/>
        </w:rPr>
        <w:t>from which the RPA was:</w:t>
      </w:r>
    </w:p>
    <w:p w14:paraId="310ED954" w14:textId="77777777" w:rsidR="008E5984" w:rsidRPr="004616F9" w:rsidRDefault="008E5984"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launched for the operation; and</w:t>
      </w:r>
    </w:p>
    <w:p w14:paraId="21B43938" w14:textId="77777777" w:rsidR="004C4B02" w:rsidRPr="004616F9" w:rsidRDefault="008E5984" w:rsidP="00CF2B09">
      <w:pPr>
        <w:pStyle w:val="LDP2i"/>
        <w:ind w:left="1559" w:hanging="1105"/>
        <w:rPr>
          <w:lang w:eastAsia="en-AU"/>
        </w:rPr>
      </w:pPr>
      <w:r w:rsidRPr="004616F9">
        <w:rPr>
          <w:lang w:eastAsia="en-AU"/>
        </w:rPr>
        <w:tab/>
        <w:t>(ii)</w:t>
      </w:r>
      <w:r w:rsidRPr="004616F9">
        <w:rPr>
          <w:lang w:eastAsia="en-AU"/>
        </w:rPr>
        <w:tab/>
        <w:t>landed and recovered at the end of the operation;</w:t>
      </w:r>
    </w:p>
    <w:p w14:paraId="1A03DAAF" w14:textId="1762AC03" w:rsidR="004C4B02" w:rsidRPr="004616F9" w:rsidRDefault="004C4B02" w:rsidP="004C4B02">
      <w:pPr>
        <w:pStyle w:val="LDP1a"/>
        <w:rPr>
          <w:lang w:eastAsia="en-AU"/>
        </w:rPr>
      </w:pPr>
      <w:r w:rsidRPr="004616F9">
        <w:rPr>
          <w:lang w:eastAsia="en-AU"/>
        </w:rPr>
        <w:t>(</w:t>
      </w:r>
      <w:r w:rsidR="00717997" w:rsidRPr="004616F9">
        <w:rPr>
          <w:lang w:eastAsia="en-AU"/>
        </w:rPr>
        <w:t>f</w:t>
      </w:r>
      <w:r w:rsidRPr="004616F9">
        <w:rPr>
          <w:lang w:eastAsia="en-AU"/>
        </w:rPr>
        <w:t>)</w:t>
      </w:r>
      <w:r w:rsidRPr="004616F9">
        <w:rPr>
          <w:lang w:eastAsia="en-AU"/>
        </w:rPr>
        <w:tab/>
        <w:t>the name and ARN of the remote pilot in command;</w:t>
      </w:r>
    </w:p>
    <w:p w14:paraId="20E92E0A" w14:textId="73A0C89B" w:rsidR="004C4B02" w:rsidRPr="004616F9" w:rsidRDefault="004C4B02" w:rsidP="004C4B02">
      <w:pPr>
        <w:pStyle w:val="LDP1a"/>
        <w:rPr>
          <w:lang w:eastAsia="en-AU"/>
        </w:rPr>
      </w:pPr>
      <w:r w:rsidRPr="004616F9">
        <w:rPr>
          <w:lang w:eastAsia="en-AU"/>
        </w:rPr>
        <w:t>(</w:t>
      </w:r>
      <w:r w:rsidR="00717997" w:rsidRPr="004616F9">
        <w:rPr>
          <w:lang w:eastAsia="en-AU"/>
        </w:rPr>
        <w:t>g</w:t>
      </w:r>
      <w:r w:rsidRPr="004616F9">
        <w:rPr>
          <w:lang w:eastAsia="en-AU"/>
        </w:rPr>
        <w:t>)</w:t>
      </w:r>
      <w:r w:rsidRPr="004616F9">
        <w:rPr>
          <w:lang w:eastAsia="en-AU"/>
        </w:rPr>
        <w:tab/>
        <w:t>the names, roles</w:t>
      </w:r>
      <w:r w:rsidR="00D04390" w:rsidRPr="004616F9">
        <w:rPr>
          <w:lang w:eastAsia="en-AU"/>
        </w:rPr>
        <w:t>,</w:t>
      </w:r>
      <w:r w:rsidRPr="004616F9">
        <w:rPr>
          <w:lang w:eastAsia="en-AU"/>
        </w:rPr>
        <w:t xml:space="preserve"> and ARNs</w:t>
      </w:r>
      <w:r w:rsidR="00DA6431" w:rsidRPr="004616F9">
        <w:rPr>
          <w:lang w:eastAsia="en-AU"/>
        </w:rPr>
        <w:t>,</w:t>
      </w:r>
      <w:r w:rsidRPr="004616F9">
        <w:rPr>
          <w:lang w:eastAsia="en-AU"/>
        </w:rPr>
        <w:t xml:space="preserve"> if applicable, of other crew members responsible for the safe operation of the RPA for the operatio</w:t>
      </w:r>
      <w:r w:rsidR="00DA6431" w:rsidRPr="004616F9">
        <w:rPr>
          <w:lang w:eastAsia="en-AU"/>
        </w:rPr>
        <w:t>n</w:t>
      </w:r>
      <w:r w:rsidR="00717997" w:rsidRPr="004616F9">
        <w:rPr>
          <w:lang w:eastAsia="en-AU"/>
        </w:rPr>
        <w:t>;</w:t>
      </w:r>
    </w:p>
    <w:p w14:paraId="2C97ED88" w14:textId="655B6E1C" w:rsidR="004C4B02" w:rsidRPr="004616F9" w:rsidRDefault="004C4B02" w:rsidP="004C4B02">
      <w:pPr>
        <w:pStyle w:val="LDP1a"/>
        <w:rPr>
          <w:lang w:eastAsia="en-AU"/>
        </w:rPr>
      </w:pPr>
      <w:r w:rsidRPr="004616F9">
        <w:rPr>
          <w:lang w:eastAsia="en-AU"/>
        </w:rPr>
        <w:t>(</w:t>
      </w:r>
      <w:r w:rsidR="00717997" w:rsidRPr="004616F9">
        <w:rPr>
          <w:lang w:eastAsia="en-AU"/>
        </w:rPr>
        <w:t>h</w:t>
      </w:r>
      <w:r w:rsidRPr="004616F9">
        <w:rPr>
          <w:lang w:eastAsia="en-AU"/>
        </w:rPr>
        <w:t>)</w:t>
      </w:r>
      <w:r w:rsidRPr="004616F9">
        <w:rPr>
          <w:lang w:eastAsia="en-AU"/>
        </w:rPr>
        <w:tab/>
        <w:t>whether the RPA was operated within VLOS, within EVLOS</w:t>
      </w:r>
      <w:r w:rsidR="00C420E3" w:rsidRPr="004616F9">
        <w:rPr>
          <w:lang w:eastAsia="en-AU"/>
        </w:rPr>
        <w:t xml:space="preserve"> 1</w:t>
      </w:r>
      <w:r w:rsidRPr="004616F9">
        <w:rPr>
          <w:lang w:eastAsia="en-AU"/>
        </w:rPr>
        <w:t>,</w:t>
      </w:r>
      <w:r w:rsidR="00C420E3" w:rsidRPr="004616F9">
        <w:rPr>
          <w:lang w:eastAsia="en-AU"/>
        </w:rPr>
        <w:t xml:space="preserve"> EVLOS 2</w:t>
      </w:r>
      <w:r w:rsidRPr="004616F9">
        <w:rPr>
          <w:lang w:eastAsia="en-AU"/>
        </w:rPr>
        <w:t xml:space="preserve"> or </w:t>
      </w:r>
      <w:r w:rsidR="00D04390" w:rsidRPr="004616F9">
        <w:rPr>
          <w:lang w:eastAsia="en-AU"/>
        </w:rPr>
        <w:t xml:space="preserve">beyond </w:t>
      </w:r>
      <w:r w:rsidRPr="004616F9">
        <w:rPr>
          <w:lang w:eastAsia="en-AU"/>
        </w:rPr>
        <w:t>VLOS during the operation;</w:t>
      </w:r>
    </w:p>
    <w:p w14:paraId="5B804136" w14:textId="2164837A" w:rsidR="004C4B02" w:rsidRPr="004616F9" w:rsidRDefault="004C4B02" w:rsidP="004C4B02">
      <w:pPr>
        <w:pStyle w:val="LDP1a"/>
        <w:rPr>
          <w:lang w:eastAsia="en-AU"/>
        </w:rPr>
      </w:pPr>
      <w:r w:rsidRPr="004616F9">
        <w:rPr>
          <w:lang w:eastAsia="en-AU"/>
        </w:rPr>
        <w:t>(</w:t>
      </w:r>
      <w:proofErr w:type="spellStart"/>
      <w:r w:rsidR="00717997" w:rsidRPr="004616F9">
        <w:rPr>
          <w:lang w:eastAsia="en-AU"/>
        </w:rPr>
        <w:t>i</w:t>
      </w:r>
      <w:proofErr w:type="spellEnd"/>
      <w:r w:rsidRPr="004616F9">
        <w:rPr>
          <w:lang w:eastAsia="en-AU"/>
        </w:rPr>
        <w:t>)</w:t>
      </w:r>
      <w:r w:rsidRPr="004616F9">
        <w:rPr>
          <w:lang w:eastAsia="en-AU"/>
        </w:rPr>
        <w:tab/>
        <w:t xml:space="preserve">if the RPA was operated </w:t>
      </w:r>
      <w:r w:rsidR="00D04390" w:rsidRPr="004616F9">
        <w:rPr>
          <w:lang w:eastAsia="en-AU"/>
        </w:rPr>
        <w:t xml:space="preserve">beyond </w:t>
      </w:r>
      <w:r w:rsidRPr="004616F9">
        <w:rPr>
          <w:lang w:eastAsia="en-AU"/>
        </w:rPr>
        <w:t>VLOS — the route flown, including the turning points, identified by specific location or global Cartesian coordinates;</w:t>
      </w:r>
    </w:p>
    <w:p w14:paraId="6252A768" w14:textId="3A2D9850" w:rsidR="004C4B02" w:rsidRPr="004616F9" w:rsidRDefault="004C4B02" w:rsidP="004C4B02">
      <w:pPr>
        <w:pStyle w:val="LDP1a"/>
        <w:rPr>
          <w:lang w:eastAsia="en-AU"/>
        </w:rPr>
      </w:pPr>
      <w:r w:rsidRPr="004616F9">
        <w:rPr>
          <w:lang w:eastAsia="en-AU"/>
        </w:rPr>
        <w:t>(</w:t>
      </w:r>
      <w:r w:rsidR="00717997" w:rsidRPr="004616F9">
        <w:rPr>
          <w:lang w:eastAsia="en-AU"/>
        </w:rPr>
        <w:t>j</w:t>
      </w:r>
      <w:r w:rsidRPr="004616F9">
        <w:rPr>
          <w:lang w:eastAsia="en-AU"/>
        </w:rPr>
        <w:t>)</w:t>
      </w:r>
      <w:r w:rsidRPr="004616F9">
        <w:rPr>
          <w:lang w:eastAsia="en-AU"/>
        </w:rPr>
        <w:tab/>
      </w:r>
      <w:r w:rsidR="00D42A8B" w:rsidRPr="004616F9">
        <w:rPr>
          <w:lang w:eastAsia="en-AU"/>
        </w:rPr>
        <w:t>details of the relevant flight segments and the heights (AGL) at which each segment was flown, clearly indicating if and when</w:t>
      </w:r>
      <w:r w:rsidRPr="004616F9">
        <w:rPr>
          <w:lang w:eastAsia="en-AU"/>
        </w:rPr>
        <w:t xml:space="preserve"> the RPA was flown above 400 ft for any part of the operation;</w:t>
      </w:r>
    </w:p>
    <w:p w14:paraId="17ED251D" w14:textId="7DC261A3" w:rsidR="004C4B02" w:rsidRPr="004616F9" w:rsidRDefault="004C4B02" w:rsidP="004C4B02">
      <w:pPr>
        <w:pStyle w:val="LDP1a"/>
      </w:pPr>
      <w:r w:rsidRPr="004616F9">
        <w:t>(</w:t>
      </w:r>
      <w:r w:rsidR="00717997" w:rsidRPr="004616F9">
        <w:t>k</w:t>
      </w:r>
      <w:r w:rsidRPr="004616F9">
        <w:t>)</w:t>
      </w:r>
      <w:r w:rsidRPr="004616F9">
        <w:tab/>
        <w:t>whether the RPA was serviceable after the final flight of the day, and the nature of any unserviceability</w:t>
      </w:r>
      <w:r w:rsidR="00717997" w:rsidRPr="004616F9">
        <w:t>;</w:t>
      </w:r>
    </w:p>
    <w:p w14:paraId="7FB58553" w14:textId="192D2557" w:rsidR="0004253F" w:rsidRPr="004616F9" w:rsidRDefault="004C4B02" w:rsidP="004C4B02">
      <w:pPr>
        <w:pStyle w:val="LDP1a"/>
      </w:pPr>
      <w:r w:rsidRPr="004616F9">
        <w:t>(</w:t>
      </w:r>
      <w:r w:rsidR="00717997" w:rsidRPr="004616F9">
        <w:t>l</w:t>
      </w:r>
      <w:r w:rsidRPr="004616F9">
        <w:t>)</w:t>
      </w:r>
      <w:r w:rsidRPr="004616F9">
        <w:tab/>
        <w:t xml:space="preserve">where the </w:t>
      </w:r>
      <w:r w:rsidR="002F2BE0" w:rsidRPr="004616F9">
        <w:t>RPAS</w:t>
      </w:r>
      <w:r w:rsidRPr="004616F9">
        <w:t xml:space="preserve"> operational log is not part of the </w:t>
      </w:r>
      <w:r w:rsidR="002F2BE0" w:rsidRPr="004616F9">
        <w:t>RPAS</w:t>
      </w:r>
      <w:r w:rsidRPr="004616F9">
        <w:t xml:space="preserve"> operation</w:t>
      </w:r>
      <w:r w:rsidR="002F2BE0" w:rsidRPr="004616F9">
        <w:t>al</w:t>
      </w:r>
      <w:r w:rsidRPr="004616F9">
        <w:t xml:space="preserve"> record and the RPAS operational release</w:t>
      </w:r>
      <w:r w:rsidR="00D04390" w:rsidRPr="004616F9">
        <w:t> —</w:t>
      </w:r>
      <w:r w:rsidRPr="004616F9">
        <w:t xml:space="preserve"> </w:t>
      </w:r>
      <w:r w:rsidR="00350B56" w:rsidRPr="004616F9">
        <w:t xml:space="preserve">appropriate </w:t>
      </w:r>
      <w:r w:rsidRPr="004616F9">
        <w:t>reference</w:t>
      </w:r>
      <w:r w:rsidR="00350B56" w:rsidRPr="004616F9">
        <w:t>s to identify</w:t>
      </w:r>
      <w:r w:rsidRPr="004616F9">
        <w:t xml:space="preserve"> the </w:t>
      </w:r>
      <w:r w:rsidR="00350B56" w:rsidRPr="004616F9">
        <w:t>RPAS operation</w:t>
      </w:r>
      <w:r w:rsidR="002F2BE0" w:rsidRPr="004616F9">
        <w:t>al</w:t>
      </w:r>
      <w:r w:rsidR="00350B56" w:rsidRPr="004616F9">
        <w:t xml:space="preserve"> record and the RPAS operational release</w:t>
      </w:r>
      <w:r w:rsidRPr="004616F9">
        <w:t>.</w:t>
      </w:r>
    </w:p>
    <w:p w14:paraId="71C8BF67" w14:textId="25664DE0" w:rsidR="008E5984" w:rsidRPr="004616F9" w:rsidRDefault="0004253F" w:rsidP="00096678">
      <w:pPr>
        <w:pStyle w:val="LDNote"/>
        <w:rPr>
          <w:rStyle w:val="DJS-aChar"/>
          <w:sz w:val="20"/>
        </w:rPr>
      </w:pPr>
      <w:r w:rsidRPr="004616F9">
        <w:rPr>
          <w:rStyle w:val="DJS-aChar"/>
          <w:i/>
          <w:sz w:val="20"/>
        </w:rPr>
        <w:lastRenderedPageBreak/>
        <w:t>Note</w:t>
      </w:r>
      <w:r w:rsidRPr="004616F9">
        <w:rPr>
          <w:rStyle w:val="DJS-aChar"/>
          <w:sz w:val="20"/>
        </w:rPr>
        <w:t>   </w:t>
      </w:r>
      <w:r w:rsidR="005B21AF" w:rsidRPr="004616F9">
        <w:rPr>
          <w:rStyle w:val="DJS-aChar"/>
          <w:sz w:val="20"/>
        </w:rPr>
        <w:t>T</w:t>
      </w:r>
      <w:r w:rsidRPr="004616F9">
        <w:rPr>
          <w:rStyle w:val="DJS-aChar"/>
          <w:sz w:val="20"/>
        </w:rPr>
        <w:t>he RPAS operational release under subsection 10.0</w:t>
      </w:r>
      <w:r w:rsidR="005E4D87" w:rsidRPr="004616F9">
        <w:rPr>
          <w:rStyle w:val="DJS-aChar"/>
          <w:sz w:val="20"/>
        </w:rPr>
        <w:t>4</w:t>
      </w:r>
      <w:r w:rsidR="00717997" w:rsidRPr="004616F9">
        <w:rPr>
          <w:rStyle w:val="DJS-aChar"/>
          <w:sz w:val="20"/>
        </w:rPr>
        <w:t> </w:t>
      </w:r>
      <w:r w:rsidRPr="004616F9">
        <w:rPr>
          <w:rStyle w:val="DJS-aChar"/>
          <w:sz w:val="20"/>
        </w:rPr>
        <w:t>(1), and the RPAS operational log under subsection 10.0</w:t>
      </w:r>
      <w:r w:rsidR="005E4D87" w:rsidRPr="004616F9">
        <w:rPr>
          <w:rStyle w:val="DJS-aChar"/>
          <w:sz w:val="20"/>
        </w:rPr>
        <w:t>5</w:t>
      </w:r>
      <w:r w:rsidR="006D2214" w:rsidRPr="004616F9">
        <w:rPr>
          <w:rStyle w:val="DJS-aChar"/>
          <w:sz w:val="20"/>
        </w:rPr>
        <w:t> </w:t>
      </w:r>
      <w:r w:rsidRPr="004616F9">
        <w:rPr>
          <w:rStyle w:val="DJS-aChar"/>
          <w:sz w:val="20"/>
        </w:rPr>
        <w:t>(1), may all be kept in a single document.</w:t>
      </w:r>
      <w:r w:rsidR="005B21AF" w:rsidRPr="004616F9">
        <w:rPr>
          <w:rStyle w:val="DJS-aChar"/>
          <w:sz w:val="20"/>
        </w:rPr>
        <w:t xml:space="preserve"> Elements of the RPAS operational record under paragraph 10.03</w:t>
      </w:r>
      <w:r w:rsidR="006D2214" w:rsidRPr="004616F9">
        <w:rPr>
          <w:rStyle w:val="DJS-aChar"/>
          <w:sz w:val="20"/>
        </w:rPr>
        <w:t> </w:t>
      </w:r>
      <w:r w:rsidR="005B21AF" w:rsidRPr="004616F9">
        <w:rPr>
          <w:rStyle w:val="DJS-aChar"/>
          <w:sz w:val="20"/>
        </w:rPr>
        <w:t>(1)</w:t>
      </w:r>
      <w:r w:rsidR="006D2214" w:rsidRPr="004616F9">
        <w:rPr>
          <w:rStyle w:val="DJS-aChar"/>
          <w:sz w:val="20"/>
        </w:rPr>
        <w:t> </w:t>
      </w:r>
      <w:r w:rsidR="005B21AF" w:rsidRPr="004616F9">
        <w:rPr>
          <w:rStyle w:val="DJS-aChar"/>
          <w:sz w:val="20"/>
        </w:rPr>
        <w:t>(b) may also be in, or attached to, that document</w:t>
      </w:r>
      <w:r w:rsidR="006D2214" w:rsidRPr="004616F9">
        <w:rPr>
          <w:rStyle w:val="DJS-aChar"/>
          <w:sz w:val="20"/>
        </w:rPr>
        <w:t>.</w:t>
      </w:r>
    </w:p>
    <w:p w14:paraId="0172DDD5" w14:textId="21067039" w:rsidR="00D570E9" w:rsidRPr="004616F9" w:rsidRDefault="00D570E9" w:rsidP="00D570E9">
      <w:pPr>
        <w:pStyle w:val="LDClause"/>
        <w:rPr>
          <w:lang w:eastAsia="en-AU"/>
        </w:rPr>
      </w:pPr>
      <w:r w:rsidRPr="004616F9">
        <w:rPr>
          <w:lang w:eastAsia="en-AU"/>
        </w:rPr>
        <w:tab/>
        <w:t>(2)</w:t>
      </w:r>
      <w:r w:rsidRPr="004616F9">
        <w:rPr>
          <w:lang w:eastAsia="en-AU"/>
        </w:rPr>
        <w:tab/>
        <w:t>Paragraphs (1)</w:t>
      </w:r>
      <w:r w:rsidR="006D2214" w:rsidRPr="004616F9">
        <w:rPr>
          <w:lang w:eastAsia="en-AU"/>
        </w:rPr>
        <w:t> </w:t>
      </w:r>
      <w:r w:rsidRPr="004616F9">
        <w:rPr>
          <w:lang w:eastAsia="en-AU"/>
        </w:rPr>
        <w:t xml:space="preserve">(h) and (j) do not apply to an RPA </w:t>
      </w:r>
      <w:r w:rsidR="001E7972" w:rsidRPr="004616F9">
        <w:rPr>
          <w:lang w:eastAsia="en-AU"/>
        </w:rPr>
        <w:t xml:space="preserve">whose gross weight </w:t>
      </w:r>
      <w:r w:rsidR="00B072E2" w:rsidRPr="004616F9">
        <w:rPr>
          <w:lang w:eastAsia="en-AU"/>
        </w:rPr>
        <w:t>is</w:t>
      </w:r>
      <w:r w:rsidRPr="004616F9">
        <w:rPr>
          <w:lang w:eastAsia="en-AU"/>
        </w:rPr>
        <w:t xml:space="preserve"> less than 2</w:t>
      </w:r>
      <w:r w:rsidR="00B072E2" w:rsidRPr="004616F9">
        <w:rPr>
          <w:lang w:eastAsia="en-AU"/>
        </w:rPr>
        <w:t> </w:t>
      </w:r>
      <w:r w:rsidRPr="004616F9">
        <w:rPr>
          <w:lang w:eastAsia="en-AU"/>
        </w:rPr>
        <w:t>kg in a VLOS operation.</w:t>
      </w:r>
    </w:p>
    <w:p w14:paraId="3D63D52B" w14:textId="64FB45E6" w:rsidR="00D04390" w:rsidRPr="004616F9" w:rsidRDefault="009A6494" w:rsidP="009A6494">
      <w:pPr>
        <w:pStyle w:val="LDClause"/>
        <w:rPr>
          <w:lang w:eastAsia="en-AU"/>
        </w:rPr>
      </w:pPr>
      <w:r w:rsidRPr="004616F9">
        <w:rPr>
          <w:lang w:eastAsia="en-AU"/>
        </w:rPr>
        <w:tab/>
        <w:t>(</w:t>
      </w:r>
      <w:r w:rsidR="00D570E9" w:rsidRPr="004616F9">
        <w:rPr>
          <w:lang w:eastAsia="en-AU"/>
        </w:rPr>
        <w:t>3</w:t>
      </w:r>
      <w:r w:rsidRPr="004616F9">
        <w:rPr>
          <w:lang w:eastAsia="en-AU"/>
        </w:rPr>
        <w:t>)</w:t>
      </w:r>
      <w:r w:rsidRPr="004616F9">
        <w:rPr>
          <w:lang w:eastAsia="en-AU"/>
        </w:rPr>
        <w:tab/>
        <w:t xml:space="preserve">The </w:t>
      </w:r>
      <w:r w:rsidR="00127996" w:rsidRPr="004616F9">
        <w:rPr>
          <w:lang w:eastAsia="en-AU"/>
        </w:rPr>
        <w:t>certified RPA operator</w:t>
      </w:r>
      <w:r w:rsidRPr="004616F9">
        <w:rPr>
          <w:lang w:eastAsia="en-AU"/>
        </w:rPr>
        <w:t xml:space="preserve"> must ensure that the remote pilot operational log</w:t>
      </w:r>
      <w:r w:rsidR="00D04390" w:rsidRPr="004616F9">
        <w:rPr>
          <w:lang w:eastAsia="en-AU"/>
        </w:rPr>
        <w:t xml:space="preserve"> for a</w:t>
      </w:r>
      <w:r w:rsidR="00C0754B" w:rsidRPr="004616F9">
        <w:rPr>
          <w:lang w:eastAsia="en-AU"/>
        </w:rPr>
        <w:t>n</w:t>
      </w:r>
      <w:r w:rsidR="00D04390" w:rsidRPr="004616F9">
        <w:rPr>
          <w:lang w:eastAsia="en-AU"/>
        </w:rPr>
        <w:t xml:space="preserve"> RPA operation</w:t>
      </w:r>
      <w:r w:rsidRPr="004616F9">
        <w:rPr>
          <w:lang w:eastAsia="en-AU"/>
        </w:rPr>
        <w:t xml:space="preserve"> is kept</w:t>
      </w:r>
      <w:r w:rsidR="00D04390" w:rsidRPr="004616F9">
        <w:rPr>
          <w:lang w:eastAsia="en-AU"/>
        </w:rPr>
        <w:t xml:space="preserve"> until the day that is at least 7 years after the last time the RPA is operated by the operator.</w:t>
      </w:r>
    </w:p>
    <w:p w14:paraId="39F5AB1D" w14:textId="1BFA3395" w:rsidR="00684F9E" w:rsidRPr="004616F9" w:rsidRDefault="00684F9E" w:rsidP="00684F9E">
      <w:pPr>
        <w:pStyle w:val="LDClauseHeading"/>
        <w:rPr>
          <w:lang w:eastAsia="en-AU"/>
        </w:rPr>
      </w:pPr>
      <w:bookmarkStart w:id="138" w:name="_Toc105066081"/>
      <w:r w:rsidRPr="004616F9">
        <w:rPr>
          <w:lang w:eastAsia="en-AU"/>
        </w:rPr>
        <w:t>1</w:t>
      </w:r>
      <w:r w:rsidR="00AE5A3A" w:rsidRPr="004616F9">
        <w:rPr>
          <w:lang w:eastAsia="en-AU"/>
        </w:rPr>
        <w:t>0</w:t>
      </w:r>
      <w:r w:rsidRPr="004616F9">
        <w:rPr>
          <w:lang w:eastAsia="en-AU"/>
        </w:rPr>
        <w:t>.0</w:t>
      </w:r>
      <w:r w:rsidR="00A36271" w:rsidRPr="004616F9">
        <w:rPr>
          <w:lang w:eastAsia="en-AU"/>
        </w:rPr>
        <w:t>6</w:t>
      </w:r>
      <w:r w:rsidRPr="004616F9">
        <w:rPr>
          <w:lang w:eastAsia="en-AU"/>
        </w:rPr>
        <w:tab/>
        <w:t>R</w:t>
      </w:r>
      <w:r w:rsidR="006C28A5" w:rsidRPr="004616F9">
        <w:rPr>
          <w:lang w:eastAsia="en-AU"/>
        </w:rPr>
        <w:t>emote pilot</w:t>
      </w:r>
      <w:r w:rsidRPr="004616F9">
        <w:rPr>
          <w:lang w:eastAsia="en-AU"/>
        </w:rPr>
        <w:t xml:space="preserve"> log</w:t>
      </w:r>
      <w:r w:rsidR="002B1802" w:rsidRPr="004616F9">
        <w:rPr>
          <w:lang w:eastAsia="en-AU"/>
        </w:rPr>
        <w:t> — for flight time</w:t>
      </w:r>
      <w:bookmarkEnd w:id="138"/>
      <w:r w:rsidRPr="004616F9">
        <w:rPr>
          <w:lang w:eastAsia="en-AU"/>
        </w:rPr>
        <w:t xml:space="preserve"> </w:t>
      </w:r>
    </w:p>
    <w:p w14:paraId="20B23EDE" w14:textId="16B578E0" w:rsidR="00684F9E" w:rsidRPr="004616F9" w:rsidRDefault="00684F9E" w:rsidP="009A6494">
      <w:pPr>
        <w:pStyle w:val="LDClause"/>
        <w:rPr>
          <w:lang w:eastAsia="en-AU"/>
        </w:rPr>
      </w:pPr>
      <w:r w:rsidRPr="004616F9">
        <w:rPr>
          <w:lang w:eastAsia="en-AU"/>
        </w:rPr>
        <w:tab/>
        <w:t>(1)</w:t>
      </w:r>
      <w:r w:rsidRPr="004616F9">
        <w:rPr>
          <w:lang w:eastAsia="en-AU"/>
        </w:rPr>
        <w:tab/>
        <w:t xml:space="preserve">The </w:t>
      </w:r>
      <w:r w:rsidR="00127996" w:rsidRPr="004616F9">
        <w:rPr>
          <w:lang w:eastAsia="en-AU"/>
        </w:rPr>
        <w:t>certified RPA operator</w:t>
      </w:r>
      <w:r w:rsidRPr="004616F9">
        <w:rPr>
          <w:lang w:eastAsia="en-AU"/>
        </w:rPr>
        <w:t xml:space="preserve"> must ensure that each of the operator’s remote pilots keeps a</w:t>
      </w:r>
      <w:r w:rsidR="00287238" w:rsidRPr="004616F9">
        <w:rPr>
          <w:lang w:eastAsia="en-AU"/>
        </w:rPr>
        <w:t xml:space="preserve"> remote pilot log to</w:t>
      </w:r>
      <w:r w:rsidRPr="004616F9">
        <w:rPr>
          <w:lang w:eastAsia="en-AU"/>
        </w:rPr>
        <w:t xml:space="preserve"> record his or her accumulated flight time</w:t>
      </w:r>
      <w:r w:rsidR="006C28A5" w:rsidRPr="004616F9">
        <w:rPr>
          <w:lang w:eastAsia="en-AU"/>
        </w:rPr>
        <w:t xml:space="preserve"> operating</w:t>
      </w:r>
      <w:r w:rsidRPr="004616F9">
        <w:rPr>
          <w:lang w:eastAsia="en-AU"/>
        </w:rPr>
        <w:t xml:space="preserve"> RPA.</w:t>
      </w:r>
    </w:p>
    <w:p w14:paraId="7122A17D" w14:textId="77777777" w:rsidR="00287238" w:rsidRPr="004616F9" w:rsidRDefault="00684F9E" w:rsidP="009A6494">
      <w:pPr>
        <w:pStyle w:val="LDClause"/>
        <w:rPr>
          <w:lang w:eastAsia="en-AU"/>
        </w:rPr>
      </w:pPr>
      <w:r w:rsidRPr="004616F9">
        <w:rPr>
          <w:lang w:eastAsia="en-AU"/>
        </w:rPr>
        <w:tab/>
        <w:t>(2)</w:t>
      </w:r>
      <w:r w:rsidRPr="004616F9">
        <w:rPr>
          <w:lang w:eastAsia="en-AU"/>
        </w:rPr>
        <w:tab/>
        <w:t xml:space="preserve">The remote pilot log must </w:t>
      </w:r>
      <w:r w:rsidR="00287238" w:rsidRPr="004616F9">
        <w:rPr>
          <w:lang w:eastAsia="en-AU"/>
        </w:rPr>
        <w:t xml:space="preserve">also </w:t>
      </w:r>
      <w:r w:rsidRPr="004616F9">
        <w:rPr>
          <w:lang w:eastAsia="en-AU"/>
        </w:rPr>
        <w:t>record</w:t>
      </w:r>
      <w:r w:rsidR="00287238" w:rsidRPr="004616F9">
        <w:rPr>
          <w:lang w:eastAsia="en-AU"/>
        </w:rPr>
        <w:t xml:space="preserve"> the following</w:t>
      </w:r>
      <w:r w:rsidR="007C2F83" w:rsidRPr="004616F9">
        <w:rPr>
          <w:lang w:eastAsia="en-AU"/>
        </w:rPr>
        <w:t xml:space="preserve"> for the remote pilot</w:t>
      </w:r>
      <w:r w:rsidR="00287238" w:rsidRPr="004616F9">
        <w:rPr>
          <w:lang w:eastAsia="en-AU"/>
        </w:rPr>
        <w:t>:</w:t>
      </w:r>
    </w:p>
    <w:p w14:paraId="589A2641" w14:textId="3C7D7136" w:rsidR="00287238" w:rsidRPr="004616F9" w:rsidRDefault="00287238" w:rsidP="00287238">
      <w:pPr>
        <w:pStyle w:val="LDP1a"/>
        <w:rPr>
          <w:lang w:eastAsia="en-AU"/>
        </w:rPr>
      </w:pPr>
      <w:r w:rsidRPr="004616F9">
        <w:rPr>
          <w:lang w:eastAsia="en-AU"/>
        </w:rPr>
        <w:t>(a)</w:t>
      </w:r>
      <w:r w:rsidRPr="004616F9">
        <w:rPr>
          <w:lang w:eastAsia="en-AU"/>
        </w:rPr>
        <w:tab/>
        <w:t xml:space="preserve">information identifying </w:t>
      </w:r>
      <w:r w:rsidR="002F5919" w:rsidRPr="004616F9">
        <w:rPr>
          <w:lang w:eastAsia="en-AU"/>
        </w:rPr>
        <w:t>each</w:t>
      </w:r>
      <w:r w:rsidRPr="004616F9">
        <w:rPr>
          <w:lang w:eastAsia="en-AU"/>
        </w:rPr>
        <w:t xml:space="preserve"> RPAS</w:t>
      </w:r>
      <w:r w:rsidR="002F5919" w:rsidRPr="004616F9">
        <w:rPr>
          <w:lang w:eastAsia="en-AU"/>
        </w:rPr>
        <w:t xml:space="preserve"> operation</w:t>
      </w:r>
      <w:r w:rsidRPr="004616F9">
        <w:rPr>
          <w:lang w:eastAsia="en-AU"/>
        </w:rPr>
        <w:t>, including the type, model and unique identification mark</w:t>
      </w:r>
      <w:r w:rsidR="002F5919" w:rsidRPr="004616F9">
        <w:rPr>
          <w:lang w:eastAsia="en-AU"/>
        </w:rPr>
        <w:t xml:space="preserve"> of each RPA that is flown</w:t>
      </w:r>
      <w:r w:rsidR="00D04390" w:rsidRPr="004616F9">
        <w:rPr>
          <w:lang w:eastAsia="en-AU"/>
        </w:rPr>
        <w:t xml:space="preserve"> by the</w:t>
      </w:r>
      <w:r w:rsidR="00F72F29" w:rsidRPr="004616F9">
        <w:rPr>
          <w:lang w:eastAsia="en-AU"/>
        </w:rPr>
        <w:t xml:space="preserve"> remote</w:t>
      </w:r>
      <w:r w:rsidR="00D04390" w:rsidRPr="004616F9">
        <w:rPr>
          <w:lang w:eastAsia="en-AU"/>
        </w:rPr>
        <w:t xml:space="preserve"> pilot</w:t>
      </w:r>
      <w:r w:rsidRPr="004616F9">
        <w:rPr>
          <w:lang w:eastAsia="en-AU"/>
        </w:rPr>
        <w:t>;</w:t>
      </w:r>
    </w:p>
    <w:p w14:paraId="2CBA708B" w14:textId="77777777" w:rsidR="00287238" w:rsidRPr="004616F9" w:rsidRDefault="00287238" w:rsidP="00287238">
      <w:pPr>
        <w:pStyle w:val="LDP1a"/>
        <w:rPr>
          <w:lang w:eastAsia="en-AU"/>
        </w:rPr>
      </w:pPr>
      <w:r w:rsidRPr="004616F9">
        <w:rPr>
          <w:lang w:eastAsia="en-AU"/>
        </w:rPr>
        <w:t>(b)</w:t>
      </w:r>
      <w:r w:rsidRPr="004616F9">
        <w:rPr>
          <w:lang w:eastAsia="en-AU"/>
        </w:rPr>
        <w:tab/>
        <w:t xml:space="preserve">the date, location and duration of each </w:t>
      </w:r>
      <w:r w:rsidR="00804CDB" w:rsidRPr="004616F9">
        <w:rPr>
          <w:lang w:eastAsia="en-AU"/>
        </w:rPr>
        <w:t xml:space="preserve">RPA </w:t>
      </w:r>
      <w:r w:rsidRPr="004616F9">
        <w:rPr>
          <w:lang w:eastAsia="en-AU"/>
        </w:rPr>
        <w:t>flight;</w:t>
      </w:r>
    </w:p>
    <w:p w14:paraId="077C51AD" w14:textId="77777777" w:rsidR="00D04390" w:rsidRPr="004616F9" w:rsidRDefault="00287238" w:rsidP="00287238">
      <w:pPr>
        <w:pStyle w:val="LDP1a"/>
        <w:rPr>
          <w:lang w:eastAsia="en-AU"/>
        </w:rPr>
      </w:pPr>
      <w:r w:rsidRPr="004616F9">
        <w:rPr>
          <w:lang w:eastAsia="en-AU"/>
        </w:rPr>
        <w:t>(c)</w:t>
      </w:r>
      <w:r w:rsidRPr="004616F9">
        <w:rPr>
          <w:lang w:eastAsia="en-AU"/>
        </w:rPr>
        <w:tab/>
        <w:t>separate accumulated flight times for operations</w:t>
      </w:r>
      <w:r w:rsidR="00D04390" w:rsidRPr="004616F9">
        <w:rPr>
          <w:lang w:eastAsia="en-AU"/>
        </w:rPr>
        <w:t xml:space="preserve"> that are:</w:t>
      </w:r>
    </w:p>
    <w:p w14:paraId="475610C5" w14:textId="77777777" w:rsidR="00D04390" w:rsidRPr="004616F9" w:rsidRDefault="00D04390"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287238" w:rsidRPr="004616F9">
        <w:rPr>
          <w:lang w:eastAsia="en-AU"/>
        </w:rPr>
        <w:t>at night</w:t>
      </w:r>
      <w:r w:rsidRPr="004616F9">
        <w:rPr>
          <w:lang w:eastAsia="en-AU"/>
        </w:rPr>
        <w:t>; or</w:t>
      </w:r>
    </w:p>
    <w:p w14:paraId="4BCE34E0" w14:textId="77777777" w:rsidR="00D04390" w:rsidRPr="004616F9" w:rsidRDefault="00D04390" w:rsidP="00CF2B09">
      <w:pPr>
        <w:pStyle w:val="LDP2i"/>
        <w:ind w:left="1559" w:hanging="1105"/>
        <w:rPr>
          <w:lang w:eastAsia="en-AU"/>
        </w:rPr>
      </w:pPr>
      <w:r w:rsidRPr="004616F9">
        <w:rPr>
          <w:lang w:eastAsia="en-AU"/>
        </w:rPr>
        <w:tab/>
        <w:t>(ii)</w:t>
      </w:r>
      <w:r w:rsidRPr="004616F9">
        <w:rPr>
          <w:lang w:eastAsia="en-AU"/>
        </w:rPr>
        <w:tab/>
      </w:r>
      <w:r w:rsidR="00287238" w:rsidRPr="004616F9">
        <w:rPr>
          <w:lang w:eastAsia="en-AU"/>
        </w:rPr>
        <w:t>within VLOS</w:t>
      </w:r>
      <w:r w:rsidRPr="004616F9">
        <w:rPr>
          <w:lang w:eastAsia="en-AU"/>
        </w:rPr>
        <w:t>; or</w:t>
      </w:r>
    </w:p>
    <w:p w14:paraId="40CF5103" w14:textId="77777777" w:rsidR="00D04390" w:rsidRPr="004616F9" w:rsidRDefault="00D04390" w:rsidP="00CF2B09">
      <w:pPr>
        <w:pStyle w:val="LDP2i"/>
        <w:ind w:left="1559" w:hanging="1105"/>
        <w:rPr>
          <w:lang w:eastAsia="en-AU"/>
        </w:rPr>
      </w:pPr>
      <w:r w:rsidRPr="004616F9">
        <w:rPr>
          <w:lang w:eastAsia="en-AU"/>
        </w:rPr>
        <w:tab/>
        <w:t>(iii)</w:t>
      </w:r>
      <w:r w:rsidRPr="004616F9">
        <w:rPr>
          <w:lang w:eastAsia="en-AU"/>
        </w:rPr>
        <w:tab/>
      </w:r>
      <w:r w:rsidR="00287238" w:rsidRPr="004616F9">
        <w:rPr>
          <w:lang w:eastAsia="en-AU"/>
        </w:rPr>
        <w:t>within EVLOS</w:t>
      </w:r>
      <w:r w:rsidRPr="004616F9">
        <w:rPr>
          <w:lang w:eastAsia="en-AU"/>
        </w:rPr>
        <w:t>; or</w:t>
      </w:r>
    </w:p>
    <w:p w14:paraId="6C63BF8C" w14:textId="77777777" w:rsidR="00287238" w:rsidRPr="004616F9" w:rsidRDefault="00D04390" w:rsidP="00CF2B09">
      <w:pPr>
        <w:pStyle w:val="LDP2i"/>
        <w:ind w:left="1559" w:hanging="1105"/>
        <w:rPr>
          <w:lang w:eastAsia="en-AU"/>
        </w:rPr>
      </w:pPr>
      <w:r w:rsidRPr="004616F9">
        <w:rPr>
          <w:lang w:eastAsia="en-AU"/>
        </w:rPr>
        <w:tab/>
        <w:t>(iv)</w:t>
      </w:r>
      <w:r w:rsidRPr="004616F9">
        <w:rPr>
          <w:lang w:eastAsia="en-AU"/>
        </w:rPr>
        <w:tab/>
        <w:t xml:space="preserve">beyond </w:t>
      </w:r>
      <w:r w:rsidR="00287238" w:rsidRPr="004616F9">
        <w:rPr>
          <w:lang w:eastAsia="en-AU"/>
        </w:rPr>
        <w:t>VLOS</w:t>
      </w:r>
      <w:r w:rsidR="00935D6C" w:rsidRPr="004616F9">
        <w:rPr>
          <w:lang w:eastAsia="en-AU"/>
        </w:rPr>
        <w:t>;</w:t>
      </w:r>
    </w:p>
    <w:p w14:paraId="49B8476F" w14:textId="795630F8" w:rsidR="00287238" w:rsidRPr="004616F9" w:rsidRDefault="00287238" w:rsidP="00935D6C">
      <w:pPr>
        <w:pStyle w:val="LDP1a"/>
        <w:rPr>
          <w:lang w:eastAsia="en-AU"/>
        </w:rPr>
      </w:pPr>
      <w:r w:rsidRPr="004616F9">
        <w:rPr>
          <w:lang w:eastAsia="en-AU"/>
        </w:rPr>
        <w:t>(d)</w:t>
      </w:r>
      <w:r w:rsidRPr="004616F9">
        <w:rPr>
          <w:lang w:eastAsia="en-AU"/>
        </w:rPr>
        <w:tab/>
        <w:t xml:space="preserve">accumulated flight time in simulated operation of </w:t>
      </w:r>
      <w:r w:rsidR="00E4650C" w:rsidRPr="004616F9">
        <w:rPr>
          <w:lang w:eastAsia="en-AU"/>
        </w:rPr>
        <w:t xml:space="preserve">the </w:t>
      </w:r>
      <w:r w:rsidRPr="004616F9">
        <w:rPr>
          <w:lang w:eastAsia="en-AU"/>
        </w:rPr>
        <w:t>RPAS</w:t>
      </w:r>
      <w:r w:rsidR="00804CDB" w:rsidRPr="004616F9">
        <w:rPr>
          <w:lang w:eastAsia="en-AU"/>
        </w:rPr>
        <w:t>, including details of the</w:t>
      </w:r>
      <w:r w:rsidR="007C2F83" w:rsidRPr="004616F9">
        <w:rPr>
          <w:lang w:eastAsia="en-AU"/>
        </w:rPr>
        <w:t xml:space="preserve"> type of RPAS operations simulated</w:t>
      </w:r>
      <w:r w:rsidRPr="004616F9">
        <w:rPr>
          <w:lang w:eastAsia="en-AU"/>
        </w:rPr>
        <w:t>.</w:t>
      </w:r>
    </w:p>
    <w:p w14:paraId="3BEA2C54" w14:textId="4AEAE791" w:rsidR="005C20FC" w:rsidRPr="004616F9" w:rsidRDefault="005C20FC" w:rsidP="005C20FC">
      <w:pPr>
        <w:pStyle w:val="LDClause"/>
        <w:rPr>
          <w:lang w:eastAsia="en-AU"/>
        </w:rPr>
      </w:pPr>
      <w:r w:rsidRPr="004616F9">
        <w:rPr>
          <w:lang w:eastAsia="en-AU"/>
        </w:rPr>
        <w:tab/>
        <w:t>(3)</w:t>
      </w:r>
      <w:r w:rsidRPr="004616F9">
        <w:rPr>
          <w:lang w:eastAsia="en-AU"/>
        </w:rPr>
        <w:tab/>
        <w:t xml:space="preserve">The </w:t>
      </w:r>
      <w:r w:rsidR="00127996" w:rsidRPr="004616F9">
        <w:rPr>
          <w:lang w:eastAsia="en-AU"/>
        </w:rPr>
        <w:t>certified RPA operator</w:t>
      </w:r>
      <w:r w:rsidRPr="004616F9">
        <w:rPr>
          <w:lang w:eastAsia="en-AU"/>
        </w:rPr>
        <w:t xml:space="preserve"> must ensure that the remote pilot log for </w:t>
      </w:r>
      <w:r w:rsidR="00C0754B" w:rsidRPr="004616F9">
        <w:rPr>
          <w:lang w:eastAsia="en-AU"/>
        </w:rPr>
        <w:t>an RPA</w:t>
      </w:r>
      <w:r w:rsidRPr="004616F9">
        <w:rPr>
          <w:lang w:eastAsia="en-AU"/>
        </w:rPr>
        <w:t xml:space="preserve"> operation is kept until the day that is at least 7 years after the last time the RPA is operated by the operator.</w:t>
      </w:r>
    </w:p>
    <w:p w14:paraId="21B35E92" w14:textId="5B7FFB57" w:rsidR="009A6494" w:rsidRPr="004616F9" w:rsidRDefault="00461B01" w:rsidP="009A6494">
      <w:pPr>
        <w:pStyle w:val="LDClauseHeading"/>
        <w:rPr>
          <w:lang w:eastAsia="en-AU"/>
        </w:rPr>
      </w:pPr>
      <w:bookmarkStart w:id="139" w:name="_Toc105066082"/>
      <w:r w:rsidRPr="004616F9">
        <w:rPr>
          <w:lang w:eastAsia="en-AU"/>
        </w:rPr>
        <w:t>1</w:t>
      </w:r>
      <w:r w:rsidR="00AE5A3A" w:rsidRPr="004616F9">
        <w:rPr>
          <w:lang w:eastAsia="en-AU"/>
        </w:rPr>
        <w:t>0</w:t>
      </w:r>
      <w:r w:rsidRPr="004616F9">
        <w:rPr>
          <w:lang w:eastAsia="en-AU"/>
        </w:rPr>
        <w:t>.</w:t>
      </w:r>
      <w:r w:rsidR="009A6494" w:rsidRPr="004616F9">
        <w:rPr>
          <w:lang w:eastAsia="en-AU"/>
        </w:rPr>
        <w:t>0</w:t>
      </w:r>
      <w:r w:rsidR="00A36271" w:rsidRPr="004616F9">
        <w:rPr>
          <w:lang w:eastAsia="en-AU"/>
        </w:rPr>
        <w:t>7</w:t>
      </w:r>
      <w:r w:rsidR="009A6494" w:rsidRPr="004616F9">
        <w:rPr>
          <w:lang w:eastAsia="en-AU"/>
        </w:rPr>
        <w:tab/>
        <w:t>RPA</w:t>
      </w:r>
      <w:r w:rsidR="00935D6C" w:rsidRPr="004616F9">
        <w:rPr>
          <w:lang w:eastAsia="en-AU"/>
        </w:rPr>
        <w:t>S</w:t>
      </w:r>
      <w:r w:rsidR="009A6494" w:rsidRPr="004616F9">
        <w:rPr>
          <w:lang w:eastAsia="en-AU"/>
        </w:rPr>
        <w:t xml:space="preserve"> technical log</w:t>
      </w:r>
      <w:bookmarkEnd w:id="139"/>
    </w:p>
    <w:p w14:paraId="793FC886" w14:textId="30C27660" w:rsidR="00152BF1" w:rsidRPr="004616F9" w:rsidRDefault="009A6494" w:rsidP="009A6494">
      <w:pPr>
        <w:pStyle w:val="LDClause"/>
        <w:rPr>
          <w:lang w:eastAsia="en-AU"/>
        </w:rPr>
      </w:pPr>
      <w:r w:rsidRPr="004616F9">
        <w:rPr>
          <w:lang w:eastAsia="en-AU"/>
        </w:rPr>
        <w:tab/>
        <w:t>(1)</w:t>
      </w:r>
      <w:r w:rsidRPr="004616F9">
        <w:rPr>
          <w:lang w:eastAsia="en-AU"/>
        </w:rPr>
        <w:tab/>
        <w:t xml:space="preserve">The </w:t>
      </w:r>
      <w:r w:rsidR="00127996" w:rsidRPr="004616F9">
        <w:rPr>
          <w:lang w:eastAsia="en-AU"/>
        </w:rPr>
        <w:t>certified RPA operator</w:t>
      </w:r>
      <w:r w:rsidRPr="004616F9">
        <w:rPr>
          <w:lang w:eastAsia="en-AU"/>
        </w:rPr>
        <w:t xml:space="preserve"> must ensure that</w:t>
      </w:r>
      <w:r w:rsidR="00152BF1" w:rsidRPr="004616F9">
        <w:rPr>
          <w:lang w:eastAsia="en-AU"/>
        </w:rPr>
        <w:t xml:space="preserve"> 1 of the following:</w:t>
      </w:r>
    </w:p>
    <w:p w14:paraId="1EFCB372" w14:textId="7619BB7A" w:rsidR="00152BF1" w:rsidRPr="004616F9" w:rsidRDefault="00152BF1" w:rsidP="00152BF1">
      <w:pPr>
        <w:pStyle w:val="LDP1a"/>
        <w:rPr>
          <w:lang w:eastAsia="en-AU"/>
        </w:rPr>
      </w:pPr>
      <w:r w:rsidRPr="004616F9">
        <w:rPr>
          <w:lang w:eastAsia="en-AU"/>
        </w:rPr>
        <w:t>(a)</w:t>
      </w:r>
      <w:r w:rsidRPr="004616F9">
        <w:rPr>
          <w:lang w:eastAsia="en-AU"/>
        </w:rPr>
        <w:tab/>
      </w:r>
      <w:r w:rsidR="009A6494" w:rsidRPr="004616F9">
        <w:rPr>
          <w:lang w:eastAsia="en-AU"/>
        </w:rPr>
        <w:t>the operator’s maintenance controller</w:t>
      </w:r>
      <w:r w:rsidR="00CF2CEE" w:rsidRPr="004616F9">
        <w:rPr>
          <w:lang w:eastAsia="en-AU"/>
        </w:rPr>
        <w:t xml:space="preserve"> (if any)</w:t>
      </w:r>
      <w:r w:rsidRPr="004616F9">
        <w:rPr>
          <w:lang w:eastAsia="en-AU"/>
        </w:rPr>
        <w:t>;</w:t>
      </w:r>
    </w:p>
    <w:p w14:paraId="5F7CCC24" w14:textId="77777777" w:rsidR="00152BF1" w:rsidRPr="004616F9" w:rsidRDefault="00152BF1" w:rsidP="00152BF1">
      <w:pPr>
        <w:pStyle w:val="LDP1a"/>
        <w:rPr>
          <w:lang w:eastAsia="en-AU"/>
        </w:rPr>
      </w:pPr>
      <w:r w:rsidRPr="004616F9">
        <w:rPr>
          <w:lang w:eastAsia="en-AU"/>
        </w:rPr>
        <w:t>(b)</w:t>
      </w:r>
      <w:r w:rsidRPr="004616F9">
        <w:rPr>
          <w:lang w:eastAsia="en-AU"/>
        </w:rPr>
        <w:tab/>
        <w:t>a person within the meaning of subparagraph 101.340</w:t>
      </w:r>
      <w:r w:rsidR="0038688D" w:rsidRPr="004616F9">
        <w:rPr>
          <w:lang w:eastAsia="en-AU"/>
        </w:rPr>
        <w:t> </w:t>
      </w:r>
      <w:r w:rsidRPr="004616F9">
        <w:rPr>
          <w:lang w:eastAsia="en-AU"/>
        </w:rPr>
        <w:t>(1)</w:t>
      </w:r>
      <w:r w:rsidR="0038688D" w:rsidRPr="004616F9">
        <w:rPr>
          <w:lang w:eastAsia="en-AU"/>
        </w:rPr>
        <w:t> </w:t>
      </w:r>
      <w:r w:rsidRPr="004616F9">
        <w:rPr>
          <w:lang w:eastAsia="en-AU"/>
        </w:rPr>
        <w:t>(c)</w:t>
      </w:r>
      <w:r w:rsidR="0038688D" w:rsidRPr="004616F9">
        <w:rPr>
          <w:lang w:eastAsia="en-AU"/>
        </w:rPr>
        <w:t> </w:t>
      </w:r>
      <w:r w:rsidRPr="004616F9">
        <w:rPr>
          <w:lang w:eastAsia="en-AU"/>
        </w:rPr>
        <w:t>(ii) of CASR;</w:t>
      </w:r>
    </w:p>
    <w:p w14:paraId="51B075F7" w14:textId="3F4121D4" w:rsidR="009A6494" w:rsidRPr="004616F9" w:rsidRDefault="00152BF1" w:rsidP="009A6494">
      <w:pPr>
        <w:pStyle w:val="LDClause"/>
        <w:rPr>
          <w:lang w:eastAsia="en-AU"/>
        </w:rPr>
      </w:pPr>
      <w:r w:rsidRPr="004616F9">
        <w:rPr>
          <w:lang w:eastAsia="en-AU"/>
        </w:rPr>
        <w:tab/>
      </w:r>
      <w:r w:rsidRPr="004616F9">
        <w:rPr>
          <w:lang w:eastAsia="en-AU"/>
        </w:rPr>
        <w:tab/>
      </w:r>
      <w:r w:rsidR="00153E32" w:rsidRPr="004616F9">
        <w:rPr>
          <w:lang w:eastAsia="en-AU"/>
        </w:rPr>
        <w:t xml:space="preserve">keeps a </w:t>
      </w:r>
      <w:r w:rsidR="009A6494" w:rsidRPr="004616F9">
        <w:rPr>
          <w:lang w:eastAsia="en-AU"/>
        </w:rPr>
        <w:t xml:space="preserve">record (the </w:t>
      </w:r>
      <w:r w:rsidR="009A6494" w:rsidRPr="004616F9">
        <w:rPr>
          <w:b/>
          <w:i/>
          <w:lang w:eastAsia="en-AU"/>
        </w:rPr>
        <w:t>RPA</w:t>
      </w:r>
      <w:r w:rsidR="004E0D7E" w:rsidRPr="004616F9">
        <w:rPr>
          <w:b/>
          <w:i/>
          <w:lang w:eastAsia="en-AU"/>
        </w:rPr>
        <w:t>S</w:t>
      </w:r>
      <w:r w:rsidR="009A6494" w:rsidRPr="004616F9">
        <w:rPr>
          <w:b/>
          <w:i/>
          <w:lang w:eastAsia="en-AU"/>
        </w:rPr>
        <w:t xml:space="preserve"> technical log</w:t>
      </w:r>
      <w:r w:rsidR="009A6494" w:rsidRPr="004616F9">
        <w:rPr>
          <w:lang w:eastAsia="en-AU"/>
        </w:rPr>
        <w:t xml:space="preserve">) </w:t>
      </w:r>
      <w:r w:rsidR="00153E32" w:rsidRPr="004616F9">
        <w:rPr>
          <w:lang w:eastAsia="en-AU"/>
        </w:rPr>
        <w:t xml:space="preserve">of </w:t>
      </w:r>
      <w:r w:rsidR="009A6494" w:rsidRPr="004616F9">
        <w:rPr>
          <w:lang w:eastAsia="en-AU"/>
        </w:rPr>
        <w:t xml:space="preserve">the following information in relation to </w:t>
      </w:r>
      <w:r w:rsidR="00CF2CEE" w:rsidRPr="004616F9">
        <w:rPr>
          <w:lang w:eastAsia="en-AU"/>
        </w:rPr>
        <w:t>the maintenance of</w:t>
      </w:r>
      <w:r w:rsidR="009A6494" w:rsidRPr="004616F9">
        <w:rPr>
          <w:lang w:eastAsia="en-AU"/>
        </w:rPr>
        <w:t xml:space="preserve"> the RPA</w:t>
      </w:r>
      <w:r w:rsidR="00CF2CEE" w:rsidRPr="004616F9">
        <w:rPr>
          <w:lang w:eastAsia="en-AU"/>
        </w:rPr>
        <w:t>S</w:t>
      </w:r>
      <w:r w:rsidR="009A6494" w:rsidRPr="004616F9">
        <w:rPr>
          <w:lang w:eastAsia="en-AU"/>
        </w:rPr>
        <w:t>:</w:t>
      </w:r>
    </w:p>
    <w:p w14:paraId="10825402" w14:textId="77777777" w:rsidR="008F38FA" w:rsidRPr="004616F9" w:rsidRDefault="009A6494" w:rsidP="009A6494">
      <w:pPr>
        <w:pStyle w:val="LDP1a"/>
        <w:rPr>
          <w:lang w:eastAsia="en-AU"/>
        </w:rPr>
      </w:pPr>
      <w:r w:rsidRPr="004616F9">
        <w:rPr>
          <w:lang w:eastAsia="en-AU"/>
        </w:rPr>
        <w:t>(</w:t>
      </w:r>
      <w:r w:rsidR="00152BF1" w:rsidRPr="004616F9">
        <w:rPr>
          <w:lang w:eastAsia="en-AU"/>
        </w:rPr>
        <w:t>c</w:t>
      </w:r>
      <w:r w:rsidRPr="004616F9">
        <w:rPr>
          <w:lang w:eastAsia="en-AU"/>
        </w:rPr>
        <w:t>)</w:t>
      </w:r>
      <w:r w:rsidRPr="004616F9">
        <w:rPr>
          <w:lang w:eastAsia="en-AU"/>
        </w:rPr>
        <w:tab/>
        <w:t>information identifying the RPA</w:t>
      </w:r>
      <w:r w:rsidR="00CF2CEE" w:rsidRPr="004616F9">
        <w:rPr>
          <w:lang w:eastAsia="en-AU"/>
        </w:rPr>
        <w:t>S</w:t>
      </w:r>
      <w:r w:rsidRPr="004616F9">
        <w:rPr>
          <w:lang w:eastAsia="en-AU"/>
        </w:rPr>
        <w:t>, including</w:t>
      </w:r>
      <w:r w:rsidR="008F38FA" w:rsidRPr="004616F9">
        <w:rPr>
          <w:lang w:eastAsia="en-AU"/>
        </w:rPr>
        <w:t>:</w:t>
      </w:r>
    </w:p>
    <w:p w14:paraId="15A2651E" w14:textId="345C5F00" w:rsidR="008F38FA" w:rsidRPr="004616F9" w:rsidRDefault="008F38FA" w:rsidP="004F0C0B">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r>
      <w:r w:rsidR="009A6494" w:rsidRPr="004616F9">
        <w:rPr>
          <w:lang w:eastAsia="en-AU"/>
        </w:rPr>
        <w:t xml:space="preserve">the type, model and </w:t>
      </w:r>
      <w:r w:rsidR="00152BF1" w:rsidRPr="004616F9">
        <w:rPr>
          <w:lang w:eastAsia="en-AU"/>
        </w:rPr>
        <w:t>unique identification</w:t>
      </w:r>
      <w:r w:rsidR="009A6494" w:rsidRPr="004616F9">
        <w:rPr>
          <w:lang w:eastAsia="en-AU"/>
        </w:rPr>
        <w:t xml:space="preserve"> mark</w:t>
      </w:r>
      <w:r w:rsidRPr="004616F9">
        <w:rPr>
          <w:lang w:eastAsia="en-AU"/>
        </w:rPr>
        <w:t xml:space="preserve"> of the RPA; and</w:t>
      </w:r>
    </w:p>
    <w:p w14:paraId="79AA6C5A" w14:textId="3073965F" w:rsidR="009A6494" w:rsidRPr="004616F9" w:rsidRDefault="008F38FA" w:rsidP="004F0C0B">
      <w:pPr>
        <w:pStyle w:val="LDP2i"/>
        <w:ind w:left="1559" w:hanging="1105"/>
        <w:rPr>
          <w:lang w:eastAsia="en-AU"/>
        </w:rPr>
      </w:pPr>
      <w:r w:rsidRPr="004616F9">
        <w:rPr>
          <w:lang w:eastAsia="en-AU"/>
        </w:rPr>
        <w:tab/>
        <w:t>(ii)</w:t>
      </w:r>
      <w:r w:rsidRPr="004616F9">
        <w:rPr>
          <w:lang w:eastAsia="en-AU"/>
        </w:rPr>
        <w:tab/>
        <w:t>the unique identification mark of the RPA in any previous configuration (if applicable)</w:t>
      </w:r>
      <w:r w:rsidR="009A6494" w:rsidRPr="004616F9">
        <w:rPr>
          <w:lang w:eastAsia="en-AU"/>
        </w:rPr>
        <w:t>;</w:t>
      </w:r>
      <w:r w:rsidR="00276E0A" w:rsidRPr="004616F9">
        <w:rPr>
          <w:lang w:eastAsia="en-AU"/>
        </w:rPr>
        <w:t xml:space="preserve"> and</w:t>
      </w:r>
    </w:p>
    <w:p w14:paraId="645AB163" w14:textId="77777777" w:rsidR="00276E0A" w:rsidRPr="004616F9" w:rsidRDefault="00276E0A" w:rsidP="00276E0A">
      <w:pPr>
        <w:pStyle w:val="LDP2i"/>
        <w:ind w:left="1559" w:hanging="1105"/>
        <w:rPr>
          <w:lang w:eastAsia="en-AU"/>
        </w:rPr>
      </w:pPr>
      <w:r w:rsidRPr="004616F9">
        <w:rPr>
          <w:lang w:eastAsia="en-AU"/>
        </w:rPr>
        <w:tab/>
        <w:t>(iii)</w:t>
      </w:r>
      <w:r w:rsidRPr="004616F9">
        <w:rPr>
          <w:lang w:eastAsia="en-AU"/>
        </w:rPr>
        <w:tab/>
        <w:t>the maximum and the minimum gross weight of the RPA for operations (including with payload where applicable);</w:t>
      </w:r>
    </w:p>
    <w:p w14:paraId="1A0BC0EB" w14:textId="641B2A51" w:rsidR="009A6494" w:rsidRPr="004616F9" w:rsidRDefault="009A6494" w:rsidP="009A6494">
      <w:pPr>
        <w:pStyle w:val="LDP1a"/>
        <w:rPr>
          <w:lang w:eastAsia="en-AU"/>
        </w:rPr>
      </w:pPr>
      <w:r w:rsidRPr="004616F9">
        <w:rPr>
          <w:lang w:eastAsia="en-AU"/>
        </w:rPr>
        <w:t>(</w:t>
      </w:r>
      <w:r w:rsidR="00152BF1" w:rsidRPr="004616F9">
        <w:rPr>
          <w:lang w:eastAsia="en-AU"/>
        </w:rPr>
        <w:t>d</w:t>
      </w:r>
      <w:r w:rsidRPr="004616F9">
        <w:rPr>
          <w:lang w:eastAsia="en-AU"/>
        </w:rPr>
        <w:t>)</w:t>
      </w:r>
      <w:r w:rsidRPr="004616F9">
        <w:rPr>
          <w:lang w:eastAsia="en-AU"/>
        </w:rPr>
        <w:tab/>
        <w:t>information relating to the continuing airworthiness of the RPA</w:t>
      </w:r>
      <w:r w:rsidR="00CF2CEE" w:rsidRPr="004616F9">
        <w:rPr>
          <w:lang w:eastAsia="en-AU"/>
        </w:rPr>
        <w:t>S</w:t>
      </w:r>
      <w:r w:rsidR="00154167" w:rsidRPr="004616F9">
        <w:rPr>
          <w:lang w:eastAsia="en-AU"/>
        </w:rPr>
        <w:t>, including</w:t>
      </w:r>
      <w:r w:rsidRPr="004616F9">
        <w:rPr>
          <w:lang w:eastAsia="en-AU"/>
        </w:rPr>
        <w:t>:</w:t>
      </w:r>
    </w:p>
    <w:p w14:paraId="4FF4B38A" w14:textId="77777777" w:rsidR="009A6494" w:rsidRPr="004616F9" w:rsidRDefault="009A6494"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 xml:space="preserve">the total </w:t>
      </w:r>
      <w:r w:rsidR="00153E32" w:rsidRPr="004616F9">
        <w:rPr>
          <w:lang w:eastAsia="en-AU"/>
        </w:rPr>
        <w:t xml:space="preserve">flight </w:t>
      </w:r>
      <w:r w:rsidRPr="004616F9">
        <w:rPr>
          <w:lang w:eastAsia="en-AU"/>
        </w:rPr>
        <w:t>time the RPA has been operated;</w:t>
      </w:r>
    </w:p>
    <w:p w14:paraId="79988980" w14:textId="78161E2A" w:rsidR="004C6E44" w:rsidRPr="004616F9" w:rsidRDefault="004C6E44" w:rsidP="00CF2B09">
      <w:pPr>
        <w:pStyle w:val="LDP2i"/>
        <w:ind w:left="1559" w:hanging="1105"/>
        <w:rPr>
          <w:lang w:eastAsia="en-AU"/>
        </w:rPr>
      </w:pPr>
      <w:r w:rsidRPr="004616F9">
        <w:rPr>
          <w:lang w:eastAsia="en-AU"/>
        </w:rPr>
        <w:tab/>
        <w:t>(ii)</w:t>
      </w:r>
      <w:r w:rsidRPr="004616F9">
        <w:rPr>
          <w:lang w:eastAsia="en-AU"/>
        </w:rPr>
        <w:tab/>
      </w:r>
      <w:r w:rsidR="00F72F29" w:rsidRPr="004616F9">
        <w:rPr>
          <w:lang w:eastAsia="en-AU"/>
        </w:rPr>
        <w:t>for</w:t>
      </w:r>
      <w:r w:rsidRPr="004616F9">
        <w:rPr>
          <w:lang w:eastAsia="en-AU"/>
        </w:rPr>
        <w:t xml:space="preserve"> </w:t>
      </w:r>
      <w:r w:rsidR="00F72F29" w:rsidRPr="004616F9">
        <w:rPr>
          <w:lang w:eastAsia="en-AU"/>
        </w:rPr>
        <w:t>an</w:t>
      </w:r>
      <w:r w:rsidRPr="004616F9">
        <w:rPr>
          <w:lang w:eastAsia="en-AU"/>
        </w:rPr>
        <w:t xml:space="preserve"> RPA</w:t>
      </w:r>
      <w:r w:rsidR="00F72F29" w:rsidRPr="004616F9">
        <w:rPr>
          <w:lang w:eastAsia="en-AU"/>
        </w:rPr>
        <w:t xml:space="preserve"> </w:t>
      </w:r>
      <w:r w:rsidR="001E7972" w:rsidRPr="004616F9">
        <w:rPr>
          <w:lang w:eastAsia="en-AU"/>
        </w:rPr>
        <w:t>whose gross weight</w:t>
      </w:r>
      <w:r w:rsidR="00F72F29" w:rsidRPr="004616F9">
        <w:rPr>
          <w:lang w:eastAsia="en-AU"/>
        </w:rPr>
        <w:t xml:space="preserve"> is more than 2</w:t>
      </w:r>
      <w:r w:rsidR="00276E0A" w:rsidRPr="004616F9">
        <w:rPr>
          <w:lang w:eastAsia="en-AU"/>
        </w:rPr>
        <w:t>5</w:t>
      </w:r>
      <w:r w:rsidR="00F72F29" w:rsidRPr="004616F9">
        <w:rPr>
          <w:lang w:eastAsia="en-AU"/>
        </w:rPr>
        <w:t xml:space="preserve"> kg</w:t>
      </w:r>
      <w:r w:rsidR="00D04390" w:rsidRPr="004616F9">
        <w:rPr>
          <w:lang w:eastAsia="en-AU"/>
        </w:rPr>
        <w:t> —</w:t>
      </w:r>
      <w:r w:rsidRPr="004616F9">
        <w:rPr>
          <w:lang w:eastAsia="en-AU"/>
        </w:rPr>
        <w:t xml:space="preserve"> individual in-service times for engines, motors, rotors and propell</w:t>
      </w:r>
      <w:r w:rsidR="004806C9" w:rsidRPr="004616F9">
        <w:rPr>
          <w:lang w:eastAsia="en-AU"/>
        </w:rPr>
        <w:t>e</w:t>
      </w:r>
      <w:r w:rsidRPr="004616F9">
        <w:rPr>
          <w:lang w:eastAsia="en-AU"/>
        </w:rPr>
        <w:t>rs;</w:t>
      </w:r>
    </w:p>
    <w:p w14:paraId="78558F9B" w14:textId="63F411BB" w:rsidR="004940F5" w:rsidRPr="004616F9" w:rsidRDefault="004940F5" w:rsidP="00CF2B09">
      <w:pPr>
        <w:pStyle w:val="LDP2i"/>
        <w:ind w:left="1559" w:hanging="1105"/>
        <w:rPr>
          <w:lang w:eastAsia="en-AU"/>
        </w:rPr>
      </w:pPr>
      <w:r w:rsidRPr="004616F9">
        <w:rPr>
          <w:lang w:eastAsia="en-AU"/>
        </w:rPr>
        <w:tab/>
        <w:t>(v)</w:t>
      </w:r>
      <w:r w:rsidRPr="004616F9">
        <w:rPr>
          <w:lang w:eastAsia="en-AU"/>
        </w:rPr>
        <w:tab/>
      </w:r>
      <w:r w:rsidR="004B4D9C" w:rsidRPr="004616F9">
        <w:rPr>
          <w:lang w:eastAsia="en-AU"/>
        </w:rPr>
        <w:t xml:space="preserve">for an RPA </w:t>
      </w:r>
      <w:r w:rsidR="001E7972" w:rsidRPr="004616F9">
        <w:rPr>
          <w:lang w:eastAsia="en-AU"/>
        </w:rPr>
        <w:t>whose gross weight</w:t>
      </w:r>
      <w:r w:rsidR="004B4D9C" w:rsidRPr="004616F9">
        <w:rPr>
          <w:lang w:eastAsia="en-AU"/>
        </w:rPr>
        <w:t xml:space="preserve"> is more than 2 kg — </w:t>
      </w:r>
      <w:r w:rsidRPr="004616F9">
        <w:rPr>
          <w:lang w:eastAsia="en-AU"/>
        </w:rPr>
        <w:t>the maintenance schedule for the RPAS;</w:t>
      </w:r>
    </w:p>
    <w:p w14:paraId="057316D0" w14:textId="697D8E43" w:rsidR="00CF2CEE" w:rsidRPr="004616F9" w:rsidRDefault="009A6494" w:rsidP="00CF2B09">
      <w:pPr>
        <w:pStyle w:val="LDP2i"/>
        <w:ind w:left="1559" w:hanging="1105"/>
        <w:rPr>
          <w:lang w:eastAsia="en-AU"/>
        </w:rPr>
      </w:pPr>
      <w:r w:rsidRPr="004616F9">
        <w:rPr>
          <w:lang w:eastAsia="en-AU"/>
        </w:rPr>
        <w:lastRenderedPageBreak/>
        <w:tab/>
        <w:t>(v</w:t>
      </w:r>
      <w:r w:rsidR="004C6E44" w:rsidRPr="004616F9">
        <w:rPr>
          <w:lang w:eastAsia="en-AU"/>
        </w:rPr>
        <w:t>i</w:t>
      </w:r>
      <w:r w:rsidRPr="004616F9">
        <w:rPr>
          <w:lang w:eastAsia="en-AU"/>
        </w:rPr>
        <w:t>)</w:t>
      </w:r>
      <w:r w:rsidRPr="004616F9">
        <w:rPr>
          <w:lang w:eastAsia="en-AU"/>
        </w:rPr>
        <w:tab/>
      </w:r>
      <w:r w:rsidR="004B4D9C" w:rsidRPr="004616F9">
        <w:rPr>
          <w:lang w:eastAsia="en-AU"/>
        </w:rPr>
        <w:t xml:space="preserve">for an RPA </w:t>
      </w:r>
      <w:r w:rsidR="001E7972" w:rsidRPr="004616F9">
        <w:rPr>
          <w:lang w:eastAsia="en-AU"/>
        </w:rPr>
        <w:t>whose gross weight</w:t>
      </w:r>
      <w:r w:rsidR="004B4D9C" w:rsidRPr="004616F9">
        <w:rPr>
          <w:lang w:eastAsia="en-AU"/>
        </w:rPr>
        <w:t xml:space="preserve"> is more than 2 kg — </w:t>
      </w:r>
      <w:r w:rsidRPr="004616F9">
        <w:rPr>
          <w:lang w:eastAsia="en-AU"/>
        </w:rPr>
        <w:t>the maintenance carried out on the RPA in accordance with the operator’s documented practices and procedures;</w:t>
      </w:r>
    </w:p>
    <w:p w14:paraId="2B3ED373" w14:textId="255920EE" w:rsidR="004940F5" w:rsidRPr="004616F9" w:rsidRDefault="004940F5" w:rsidP="00CF2B09">
      <w:pPr>
        <w:pStyle w:val="LDP2i"/>
        <w:ind w:left="1559" w:hanging="1105"/>
        <w:rPr>
          <w:lang w:eastAsia="en-AU"/>
        </w:rPr>
      </w:pPr>
      <w:r w:rsidRPr="004616F9">
        <w:rPr>
          <w:lang w:eastAsia="en-AU"/>
        </w:rPr>
        <w:tab/>
        <w:t>(vi</w:t>
      </w:r>
      <w:r w:rsidR="004C6E44" w:rsidRPr="004616F9">
        <w:rPr>
          <w:lang w:eastAsia="en-AU"/>
        </w:rPr>
        <w:t>i</w:t>
      </w:r>
      <w:r w:rsidRPr="004616F9">
        <w:rPr>
          <w:lang w:eastAsia="en-AU"/>
        </w:rPr>
        <w:t>)</w:t>
      </w:r>
      <w:r w:rsidRPr="004616F9">
        <w:rPr>
          <w:lang w:eastAsia="en-AU"/>
        </w:rPr>
        <w:tab/>
        <w:t>the date or operational time for the next maintenance action</w:t>
      </w:r>
      <w:r w:rsidR="00D04390" w:rsidRPr="004616F9">
        <w:rPr>
          <w:lang w:eastAsia="en-AU"/>
        </w:rPr>
        <w:t>;</w:t>
      </w:r>
    </w:p>
    <w:p w14:paraId="2442AADC" w14:textId="50424166" w:rsidR="004940F5" w:rsidRPr="004616F9" w:rsidRDefault="004940F5" w:rsidP="00CF2B09">
      <w:pPr>
        <w:pStyle w:val="LDP2i"/>
        <w:ind w:left="1559" w:hanging="1105"/>
        <w:rPr>
          <w:lang w:eastAsia="en-AU"/>
        </w:rPr>
      </w:pPr>
      <w:r w:rsidRPr="004616F9">
        <w:rPr>
          <w:lang w:eastAsia="en-AU"/>
        </w:rPr>
        <w:tab/>
        <w:t>(vii</w:t>
      </w:r>
      <w:r w:rsidR="004C6E44" w:rsidRPr="004616F9">
        <w:rPr>
          <w:lang w:eastAsia="en-AU"/>
        </w:rPr>
        <w:t>i</w:t>
      </w:r>
      <w:r w:rsidRPr="004616F9">
        <w:rPr>
          <w:lang w:eastAsia="en-AU"/>
        </w:rPr>
        <w:t>)</w:t>
      </w:r>
      <w:r w:rsidRPr="004616F9">
        <w:rPr>
          <w:lang w:eastAsia="en-AU"/>
        </w:rPr>
        <w:tab/>
      </w:r>
      <w:r w:rsidR="004B4D9C" w:rsidRPr="004616F9">
        <w:rPr>
          <w:lang w:eastAsia="en-AU"/>
        </w:rPr>
        <w:t xml:space="preserve">for an RPA </w:t>
      </w:r>
      <w:r w:rsidR="001E7972" w:rsidRPr="004616F9">
        <w:rPr>
          <w:lang w:eastAsia="en-AU"/>
        </w:rPr>
        <w:t>whose gross weight</w:t>
      </w:r>
      <w:r w:rsidR="004B4D9C" w:rsidRPr="004616F9">
        <w:rPr>
          <w:lang w:eastAsia="en-AU"/>
        </w:rPr>
        <w:t xml:space="preserve"> is more than 2 kg — </w:t>
      </w:r>
      <w:r w:rsidRPr="004616F9">
        <w:rPr>
          <w:lang w:eastAsia="en-AU"/>
        </w:rPr>
        <w:t xml:space="preserve">the results of any rectification of defective equipment essential to the safety of the </w:t>
      </w:r>
      <w:r w:rsidR="002405BD" w:rsidRPr="004616F9">
        <w:rPr>
          <w:lang w:eastAsia="en-AU"/>
        </w:rPr>
        <w:t>RPA</w:t>
      </w:r>
      <w:r w:rsidR="00935D6C" w:rsidRPr="004616F9">
        <w:rPr>
          <w:lang w:eastAsia="en-AU"/>
        </w:rPr>
        <w:t>S</w:t>
      </w:r>
      <w:r w:rsidRPr="004616F9">
        <w:rPr>
          <w:lang w:eastAsia="en-AU"/>
        </w:rPr>
        <w:t xml:space="preserve"> operation;</w:t>
      </w:r>
    </w:p>
    <w:p w14:paraId="4C2D42D7" w14:textId="6E45819E" w:rsidR="009A6494" w:rsidRPr="004616F9" w:rsidRDefault="009A6494" w:rsidP="0005427B">
      <w:pPr>
        <w:pStyle w:val="LDP2i"/>
        <w:ind w:left="1559" w:hanging="1105"/>
        <w:rPr>
          <w:lang w:eastAsia="en-AU"/>
        </w:rPr>
      </w:pPr>
      <w:r w:rsidRPr="004616F9">
        <w:rPr>
          <w:lang w:eastAsia="en-AU"/>
        </w:rPr>
        <w:tab/>
        <w:t>(</w:t>
      </w:r>
      <w:r w:rsidR="00CD56EA" w:rsidRPr="004616F9">
        <w:rPr>
          <w:lang w:eastAsia="en-AU"/>
        </w:rPr>
        <w:t>i</w:t>
      </w:r>
      <w:r w:rsidR="004940F5" w:rsidRPr="004616F9">
        <w:rPr>
          <w:lang w:eastAsia="en-AU"/>
        </w:rPr>
        <w:t>x</w:t>
      </w:r>
      <w:r w:rsidRPr="004616F9">
        <w:rPr>
          <w:lang w:eastAsia="en-AU"/>
        </w:rPr>
        <w:t>)</w:t>
      </w:r>
      <w:r w:rsidRPr="004616F9">
        <w:rPr>
          <w:lang w:eastAsia="en-AU"/>
        </w:rPr>
        <w:tab/>
        <w:t>if fail</w:t>
      </w:r>
      <w:r w:rsidR="00E4650C" w:rsidRPr="004616F9">
        <w:rPr>
          <w:lang w:eastAsia="en-AU"/>
        </w:rPr>
        <w:t>-</w:t>
      </w:r>
      <w:r w:rsidRPr="004616F9">
        <w:rPr>
          <w:lang w:eastAsia="en-AU"/>
        </w:rPr>
        <w:t>safe equipment that is fitted to the RPA is unserviceable:</w:t>
      </w:r>
    </w:p>
    <w:p w14:paraId="7F6A1AA0" w14:textId="77777777" w:rsidR="009A6494" w:rsidRPr="004616F9" w:rsidRDefault="009A6494" w:rsidP="00E4650C">
      <w:pPr>
        <w:pStyle w:val="LDP3A"/>
        <w:tabs>
          <w:tab w:val="clear" w:pos="1985"/>
          <w:tab w:val="left" w:pos="1928"/>
        </w:tabs>
        <w:spacing w:before="40" w:after="40"/>
        <w:ind w:left="1928" w:hanging="454"/>
      </w:pPr>
      <w:r w:rsidRPr="004616F9">
        <w:t>(A)</w:t>
      </w:r>
      <w:r w:rsidRPr="004616F9">
        <w:tab/>
        <w:t>a description of each piece of such equipment; and</w:t>
      </w:r>
    </w:p>
    <w:p w14:paraId="248C7B3D" w14:textId="77777777" w:rsidR="009A6494" w:rsidRPr="004616F9" w:rsidRDefault="009A6494" w:rsidP="00E4650C">
      <w:pPr>
        <w:pStyle w:val="LDP3A"/>
        <w:tabs>
          <w:tab w:val="clear" w:pos="1985"/>
          <w:tab w:val="left" w:pos="1928"/>
        </w:tabs>
        <w:spacing w:before="40" w:after="40"/>
        <w:ind w:left="1928" w:hanging="454"/>
      </w:pPr>
      <w:r w:rsidRPr="004616F9">
        <w:t>(B)</w:t>
      </w:r>
      <w:r w:rsidRPr="004616F9">
        <w:tab/>
        <w:t>an explanation for its unserviceability</w:t>
      </w:r>
      <w:r w:rsidR="00CF2CEE" w:rsidRPr="004616F9">
        <w:t>;</w:t>
      </w:r>
      <w:r w:rsidR="007B2179" w:rsidRPr="004616F9">
        <w:t xml:space="preserve"> and</w:t>
      </w:r>
    </w:p>
    <w:p w14:paraId="3C60AA9A" w14:textId="77777777" w:rsidR="007B2179" w:rsidRPr="004616F9" w:rsidRDefault="007B2179" w:rsidP="00E4650C">
      <w:pPr>
        <w:pStyle w:val="LDP3A"/>
        <w:tabs>
          <w:tab w:val="clear" w:pos="1985"/>
          <w:tab w:val="left" w:pos="1928"/>
        </w:tabs>
        <w:spacing w:before="40" w:after="40"/>
        <w:ind w:left="1928" w:hanging="454"/>
      </w:pPr>
      <w:r w:rsidRPr="004616F9">
        <w:t>(C)</w:t>
      </w:r>
      <w:r w:rsidRPr="004616F9">
        <w:tab/>
        <w:t>the precautions required</w:t>
      </w:r>
      <w:r w:rsidR="00D04390" w:rsidRPr="004616F9">
        <w:t>,</w:t>
      </w:r>
      <w:r w:rsidRPr="004616F9">
        <w:t xml:space="preserve"> or limitations imposed</w:t>
      </w:r>
      <w:r w:rsidR="00D04390" w:rsidRPr="004616F9">
        <w:t>,</w:t>
      </w:r>
      <w:r w:rsidRPr="004616F9">
        <w:t xml:space="preserve"> when operating the RPA with the unserviceable fail-safe equipment;</w:t>
      </w:r>
    </w:p>
    <w:p w14:paraId="637DAECF" w14:textId="2CE506ED" w:rsidR="00CF2CEE" w:rsidRPr="004616F9" w:rsidRDefault="00CF2CEE" w:rsidP="00203673">
      <w:pPr>
        <w:pStyle w:val="LDP2i"/>
        <w:ind w:left="1559" w:hanging="1105"/>
      </w:pPr>
      <w:r w:rsidRPr="004616F9">
        <w:tab/>
        <w:t>(x)</w:t>
      </w:r>
      <w:r w:rsidRPr="004616F9">
        <w:tab/>
        <w:t>certif</w:t>
      </w:r>
      <w:r w:rsidR="004C40BC" w:rsidRPr="004616F9">
        <w:t>ication by the person mentioned in paragraph (1)</w:t>
      </w:r>
      <w:r w:rsidR="0038688D" w:rsidRPr="004616F9">
        <w:t> </w:t>
      </w:r>
      <w:r w:rsidR="004C40BC" w:rsidRPr="004616F9">
        <w:t>(a) or (1)</w:t>
      </w:r>
      <w:r w:rsidR="0038688D" w:rsidRPr="004616F9">
        <w:t> </w:t>
      </w:r>
      <w:r w:rsidR="004C40BC" w:rsidRPr="004616F9">
        <w:t xml:space="preserve">(b) (as the case requires) </w:t>
      </w:r>
      <w:r w:rsidRPr="004616F9">
        <w:t xml:space="preserve">that all maintenance required for the </w:t>
      </w:r>
      <w:r w:rsidR="002405BD" w:rsidRPr="004616F9">
        <w:t>RPA</w:t>
      </w:r>
      <w:r w:rsidR="00935D6C" w:rsidRPr="004616F9">
        <w:t>S</w:t>
      </w:r>
      <w:r w:rsidR="004C40BC" w:rsidRPr="004616F9">
        <w:t xml:space="preserve"> to be serviceable for operations</w:t>
      </w:r>
      <w:r w:rsidRPr="004616F9">
        <w:t xml:space="preserve"> has been completed</w:t>
      </w:r>
      <w:r w:rsidR="00F34CA3" w:rsidRPr="004616F9">
        <w:t>.</w:t>
      </w:r>
    </w:p>
    <w:p w14:paraId="67A8255F" w14:textId="77777777" w:rsidR="004C40BC" w:rsidRPr="004616F9" w:rsidRDefault="004C40BC" w:rsidP="00096678">
      <w:pPr>
        <w:pStyle w:val="LDNote"/>
      </w:pPr>
      <w:r w:rsidRPr="004616F9">
        <w:rPr>
          <w:i/>
          <w:lang w:eastAsia="en-AU"/>
        </w:rPr>
        <w:t>Note</w:t>
      </w:r>
      <w:r w:rsidRPr="004616F9">
        <w:rPr>
          <w:lang w:eastAsia="en-AU"/>
        </w:rPr>
        <w:t>   </w:t>
      </w:r>
      <w:r w:rsidR="00B807AC" w:rsidRPr="004616F9">
        <w:rPr>
          <w:lang w:eastAsia="en-AU"/>
        </w:rPr>
        <w:t>A</w:t>
      </w:r>
      <w:r w:rsidRPr="004616F9">
        <w:rPr>
          <w:lang w:eastAsia="en-AU"/>
        </w:rPr>
        <w:t xml:space="preserve"> requirement to record </w:t>
      </w:r>
      <w:r w:rsidR="00B807AC" w:rsidRPr="004616F9">
        <w:rPr>
          <w:lang w:eastAsia="en-AU"/>
        </w:rPr>
        <w:t>a</w:t>
      </w:r>
      <w:r w:rsidRPr="004616F9">
        <w:rPr>
          <w:lang w:eastAsia="en-AU"/>
        </w:rPr>
        <w:t xml:space="preserve"> certification is met by including a copy of the certificate with the record.</w:t>
      </w:r>
    </w:p>
    <w:p w14:paraId="38AE961D" w14:textId="2F440C67" w:rsidR="009A6494" w:rsidRPr="004616F9" w:rsidRDefault="009A6494" w:rsidP="009A6494">
      <w:pPr>
        <w:pStyle w:val="LDClause"/>
        <w:rPr>
          <w:lang w:eastAsia="en-AU"/>
        </w:rPr>
      </w:pPr>
      <w:r w:rsidRPr="004616F9">
        <w:rPr>
          <w:lang w:eastAsia="en-AU"/>
        </w:rPr>
        <w:tab/>
        <w:t>(2)</w:t>
      </w:r>
      <w:r w:rsidRPr="004616F9">
        <w:rPr>
          <w:lang w:eastAsia="en-AU"/>
        </w:rPr>
        <w:tab/>
        <w:t xml:space="preserve">The </w:t>
      </w:r>
      <w:r w:rsidR="00127996" w:rsidRPr="004616F9">
        <w:rPr>
          <w:lang w:eastAsia="en-AU"/>
        </w:rPr>
        <w:t>certified RPA operator</w:t>
      </w:r>
      <w:r w:rsidRPr="004616F9">
        <w:rPr>
          <w:lang w:eastAsia="en-AU"/>
        </w:rPr>
        <w:t xml:space="preserve"> must keep the RPA technical log until the day that is at least </w:t>
      </w:r>
      <w:r w:rsidR="004C40BC" w:rsidRPr="004616F9">
        <w:rPr>
          <w:lang w:eastAsia="en-AU"/>
        </w:rPr>
        <w:t>7</w:t>
      </w:r>
      <w:r w:rsidR="0038688D" w:rsidRPr="004616F9">
        <w:rPr>
          <w:lang w:eastAsia="en-AU"/>
        </w:rPr>
        <w:t> </w:t>
      </w:r>
      <w:r w:rsidR="004C40BC" w:rsidRPr="004616F9">
        <w:rPr>
          <w:lang w:eastAsia="en-AU"/>
        </w:rPr>
        <w:t>years</w:t>
      </w:r>
      <w:r w:rsidRPr="004616F9">
        <w:rPr>
          <w:lang w:eastAsia="en-AU"/>
        </w:rPr>
        <w:t xml:space="preserve"> after the last time the RPA is operated by the operator.</w:t>
      </w:r>
    </w:p>
    <w:p w14:paraId="023D118F" w14:textId="609CA8DA" w:rsidR="00E17299" w:rsidRPr="004616F9" w:rsidRDefault="00E17299" w:rsidP="00E17299">
      <w:pPr>
        <w:pStyle w:val="LDClause"/>
        <w:rPr>
          <w:lang w:eastAsia="en-AU"/>
        </w:rPr>
      </w:pPr>
      <w:r w:rsidRPr="004616F9">
        <w:rPr>
          <w:lang w:eastAsia="en-AU"/>
        </w:rPr>
        <w:tab/>
        <w:t>(3)</w:t>
      </w:r>
      <w:r w:rsidRPr="004616F9">
        <w:rPr>
          <w:lang w:eastAsia="en-AU"/>
        </w:rPr>
        <w:tab/>
        <w:t xml:space="preserve">Within the period of 7 years after the last time the RPA is operated by the </w:t>
      </w:r>
      <w:r w:rsidR="00D3514D" w:rsidRPr="004616F9">
        <w:rPr>
          <w:lang w:eastAsia="en-AU"/>
        </w:rPr>
        <w:t>certified RPA operator</w:t>
      </w:r>
      <w:r w:rsidRPr="004616F9">
        <w:rPr>
          <w:lang w:eastAsia="en-AU"/>
        </w:rPr>
        <w:t>, he or she must, as soon as practicable, provide a copy of the RPA technical log to CASA upon written request.</w:t>
      </w:r>
    </w:p>
    <w:p w14:paraId="7BD75EE8" w14:textId="7506A070" w:rsidR="00E17299" w:rsidRPr="004616F9" w:rsidRDefault="00E17299" w:rsidP="00E17299">
      <w:pPr>
        <w:pStyle w:val="LDClause"/>
        <w:rPr>
          <w:lang w:eastAsia="en-AU"/>
        </w:rPr>
      </w:pPr>
      <w:r w:rsidRPr="004616F9">
        <w:rPr>
          <w:lang w:eastAsia="en-AU"/>
        </w:rPr>
        <w:tab/>
        <w:t>(4)</w:t>
      </w:r>
      <w:r w:rsidRPr="004616F9">
        <w:rPr>
          <w:lang w:eastAsia="en-AU"/>
        </w:rPr>
        <w:tab/>
        <w:t xml:space="preserve">Within the period of 7 years after the last time the RPA is operated by the </w:t>
      </w:r>
      <w:r w:rsidR="00D3514D" w:rsidRPr="004616F9">
        <w:rPr>
          <w:lang w:eastAsia="en-AU"/>
        </w:rPr>
        <w:t>certified RPA operator</w:t>
      </w:r>
      <w:r w:rsidRPr="004616F9">
        <w:rPr>
          <w:lang w:eastAsia="en-AU"/>
        </w:rPr>
        <w:t>, he or she must, as soon as practicable, provide a copy of the RPA technical log to a person who:</w:t>
      </w:r>
    </w:p>
    <w:p w14:paraId="1060E0D3" w14:textId="1E7E04AE" w:rsidR="00E17299" w:rsidRPr="004616F9" w:rsidRDefault="00E17299" w:rsidP="0005427B">
      <w:pPr>
        <w:pStyle w:val="LDP1a"/>
        <w:rPr>
          <w:lang w:eastAsia="en-AU"/>
        </w:rPr>
      </w:pPr>
      <w:r w:rsidRPr="004616F9">
        <w:rPr>
          <w:lang w:eastAsia="en-AU"/>
        </w:rPr>
        <w:t>(a)</w:t>
      </w:r>
      <w:r w:rsidRPr="004616F9">
        <w:rPr>
          <w:lang w:eastAsia="en-AU"/>
        </w:rPr>
        <w:tab/>
        <w:t>makes a written request for the log; and</w:t>
      </w:r>
    </w:p>
    <w:p w14:paraId="6F9DB07A" w14:textId="77777777" w:rsidR="00E17299" w:rsidRPr="004616F9" w:rsidRDefault="00E17299" w:rsidP="0005427B">
      <w:pPr>
        <w:pStyle w:val="LDP1a"/>
        <w:rPr>
          <w:lang w:eastAsia="en-AU"/>
        </w:rPr>
      </w:pPr>
      <w:r w:rsidRPr="004616F9">
        <w:rPr>
          <w:lang w:eastAsia="en-AU"/>
        </w:rPr>
        <w:t>(b)</w:t>
      </w:r>
      <w:r w:rsidRPr="004616F9">
        <w:rPr>
          <w:lang w:eastAsia="en-AU"/>
        </w:rPr>
        <w:tab/>
        <w:t>provides reasonable evidence that he or she is the new operator of the RPA; and</w:t>
      </w:r>
    </w:p>
    <w:p w14:paraId="0F883082" w14:textId="77777777" w:rsidR="00E17299" w:rsidRPr="004616F9" w:rsidRDefault="00E17299" w:rsidP="0005427B">
      <w:pPr>
        <w:pStyle w:val="LDP1a"/>
        <w:rPr>
          <w:lang w:eastAsia="en-AU"/>
        </w:rPr>
      </w:pPr>
      <w:r w:rsidRPr="004616F9">
        <w:rPr>
          <w:lang w:eastAsia="en-AU"/>
        </w:rPr>
        <w:t>(c)</w:t>
      </w:r>
      <w:r w:rsidRPr="004616F9">
        <w:rPr>
          <w:lang w:eastAsia="en-AU"/>
        </w:rPr>
        <w:tab/>
        <w:t>provides payment for preparation and provision of the log, based on a reasonable cost recovery for such preparation and provision.</w:t>
      </w:r>
    </w:p>
    <w:p w14:paraId="5EFBF043" w14:textId="1A45E273" w:rsidR="00E17299" w:rsidRPr="004616F9" w:rsidRDefault="00E17299" w:rsidP="00096678">
      <w:pPr>
        <w:pStyle w:val="LDNote"/>
        <w:rPr>
          <w:lang w:eastAsia="en-AU"/>
        </w:rPr>
      </w:pPr>
      <w:r w:rsidRPr="004616F9">
        <w:rPr>
          <w:i/>
          <w:lang w:eastAsia="en-AU"/>
        </w:rPr>
        <w:t>Note</w:t>
      </w:r>
      <w:r w:rsidRPr="004616F9">
        <w:rPr>
          <w:lang w:eastAsia="en-AU"/>
        </w:rPr>
        <w:t xml:space="preserve">   The complete technical history of an RPAS is of vital importance to the safety of future RPA operations by the new </w:t>
      </w:r>
      <w:r w:rsidR="00D3514D" w:rsidRPr="004616F9">
        <w:rPr>
          <w:lang w:eastAsia="en-AU"/>
        </w:rPr>
        <w:t>certified RPA operator</w:t>
      </w:r>
      <w:r w:rsidRPr="004616F9">
        <w:rPr>
          <w:lang w:eastAsia="en-AU"/>
        </w:rPr>
        <w:t>.</w:t>
      </w:r>
    </w:p>
    <w:p w14:paraId="1CC19FE4" w14:textId="1E26974A" w:rsidR="00CB0438" w:rsidRPr="004616F9" w:rsidRDefault="00461B01" w:rsidP="006440C2">
      <w:pPr>
        <w:pStyle w:val="LDClauseHeading"/>
        <w:rPr>
          <w:lang w:eastAsia="en-AU"/>
        </w:rPr>
      </w:pPr>
      <w:bookmarkStart w:id="140" w:name="_Toc105066083"/>
      <w:r w:rsidRPr="004616F9">
        <w:rPr>
          <w:lang w:eastAsia="en-AU"/>
        </w:rPr>
        <w:t>1</w:t>
      </w:r>
      <w:r w:rsidR="00AE5A3A" w:rsidRPr="004616F9">
        <w:rPr>
          <w:lang w:eastAsia="en-AU"/>
        </w:rPr>
        <w:t>0</w:t>
      </w:r>
      <w:r w:rsidRPr="004616F9">
        <w:rPr>
          <w:lang w:eastAsia="en-AU"/>
        </w:rPr>
        <w:t>.</w:t>
      </w:r>
      <w:r w:rsidR="004849F7" w:rsidRPr="004616F9">
        <w:rPr>
          <w:lang w:eastAsia="en-AU"/>
        </w:rPr>
        <w:t>0</w:t>
      </w:r>
      <w:r w:rsidR="00D36DDA" w:rsidRPr="004616F9">
        <w:rPr>
          <w:lang w:eastAsia="en-AU"/>
        </w:rPr>
        <w:t>8</w:t>
      </w:r>
      <w:r w:rsidR="00CB0438" w:rsidRPr="004616F9">
        <w:rPr>
          <w:lang w:eastAsia="en-AU"/>
        </w:rPr>
        <w:tab/>
        <w:t>Record</w:t>
      </w:r>
      <w:r w:rsidR="00900650" w:rsidRPr="004616F9">
        <w:rPr>
          <w:lang w:eastAsia="en-AU"/>
        </w:rPr>
        <w:t>s</w:t>
      </w:r>
      <w:r w:rsidR="00CB0438" w:rsidRPr="004616F9">
        <w:rPr>
          <w:lang w:eastAsia="en-AU"/>
        </w:rPr>
        <w:t xml:space="preserve"> of qualification</w:t>
      </w:r>
      <w:r w:rsidR="003635E3" w:rsidRPr="004616F9">
        <w:rPr>
          <w:lang w:eastAsia="en-AU"/>
        </w:rPr>
        <w:t xml:space="preserve"> and </w:t>
      </w:r>
      <w:r w:rsidR="003718CA" w:rsidRPr="004616F9">
        <w:rPr>
          <w:lang w:eastAsia="en-AU"/>
        </w:rPr>
        <w:t>competency</w:t>
      </w:r>
      <w:bookmarkEnd w:id="140"/>
    </w:p>
    <w:p w14:paraId="4B1FC100" w14:textId="77777777" w:rsidR="00AD107E" w:rsidRPr="004616F9" w:rsidRDefault="004849F7" w:rsidP="006440C2">
      <w:pPr>
        <w:pStyle w:val="LDClause"/>
        <w:keepNext/>
      </w:pPr>
      <w:r w:rsidRPr="004616F9">
        <w:tab/>
      </w:r>
      <w:r w:rsidR="00CB0438" w:rsidRPr="004616F9">
        <w:t>(1)</w:t>
      </w:r>
      <w:r w:rsidR="00CB0438" w:rsidRPr="004616F9">
        <w:tab/>
        <w:t>This section applies if</w:t>
      </w:r>
      <w:r w:rsidR="00AD107E" w:rsidRPr="004616F9">
        <w:t xml:space="preserve"> a person (the </w:t>
      </w:r>
      <w:r w:rsidR="00AD107E" w:rsidRPr="004616F9">
        <w:rPr>
          <w:b/>
          <w:i/>
        </w:rPr>
        <w:t>candidate</w:t>
      </w:r>
      <w:r w:rsidR="00AD107E" w:rsidRPr="004616F9">
        <w:t>):</w:t>
      </w:r>
    </w:p>
    <w:p w14:paraId="1C3BE84E" w14:textId="4BCA7440" w:rsidR="00AD107E" w:rsidRPr="004616F9" w:rsidRDefault="00AD107E" w:rsidP="00AD107E">
      <w:pPr>
        <w:pStyle w:val="LDP1a"/>
      </w:pPr>
      <w:r w:rsidRPr="004616F9">
        <w:t>(a)</w:t>
      </w:r>
      <w:r w:rsidRPr="004616F9">
        <w:tab/>
        <w:t xml:space="preserve">is employed by </w:t>
      </w:r>
      <w:r w:rsidR="00A01650" w:rsidRPr="004616F9">
        <w:t>a certified RPA operator</w:t>
      </w:r>
      <w:r w:rsidRPr="004616F9">
        <w:t>; and</w:t>
      </w:r>
    </w:p>
    <w:p w14:paraId="414BC0DE" w14:textId="77777777" w:rsidR="00AD107E" w:rsidRPr="004616F9" w:rsidRDefault="00AD107E" w:rsidP="00AD107E">
      <w:pPr>
        <w:pStyle w:val="LDP1a"/>
      </w:pPr>
      <w:r w:rsidRPr="004616F9">
        <w:t>(b)</w:t>
      </w:r>
      <w:r w:rsidRPr="004616F9">
        <w:tab/>
      </w:r>
      <w:r w:rsidR="00900650" w:rsidRPr="004616F9">
        <w:t>perform</w:t>
      </w:r>
      <w:r w:rsidRPr="004616F9">
        <w:t>s</w:t>
      </w:r>
      <w:r w:rsidR="00900650" w:rsidRPr="004616F9">
        <w:t xml:space="preserve"> duties</w:t>
      </w:r>
      <w:r w:rsidR="005663DD" w:rsidRPr="004616F9">
        <w:t xml:space="preserve"> other than those of </w:t>
      </w:r>
      <w:r w:rsidR="00812937" w:rsidRPr="004616F9">
        <w:t>the</w:t>
      </w:r>
      <w:r w:rsidR="005663DD" w:rsidRPr="004616F9">
        <w:t xml:space="preserve"> remote pilot</w:t>
      </w:r>
      <w:r w:rsidR="00812937" w:rsidRPr="004616F9">
        <w:t>,</w:t>
      </w:r>
      <w:r w:rsidR="00900650" w:rsidRPr="004616F9">
        <w:t xml:space="preserve"> in relation to the </w:t>
      </w:r>
      <w:r w:rsidR="00074E10" w:rsidRPr="004616F9">
        <w:t xml:space="preserve">safety of RPA </w:t>
      </w:r>
      <w:r w:rsidR="00900650" w:rsidRPr="004616F9">
        <w:t>operation</w:t>
      </w:r>
      <w:r w:rsidR="00074E10" w:rsidRPr="004616F9">
        <w:t>s</w:t>
      </w:r>
      <w:r w:rsidRPr="004616F9">
        <w:t>; and</w:t>
      </w:r>
    </w:p>
    <w:p w14:paraId="1232D7E6" w14:textId="77777777" w:rsidR="00AD107E" w:rsidRPr="004616F9" w:rsidRDefault="00AD107E" w:rsidP="00AD107E">
      <w:pPr>
        <w:pStyle w:val="LDP1a"/>
      </w:pPr>
      <w:r w:rsidRPr="004616F9">
        <w:t>(c)</w:t>
      </w:r>
      <w:r w:rsidRPr="004616F9">
        <w:tab/>
        <w:t>obtains a qualification</w:t>
      </w:r>
      <w:r w:rsidR="00042D8D" w:rsidRPr="004616F9">
        <w:t xml:space="preserve"> or </w:t>
      </w:r>
      <w:r w:rsidRPr="004616F9">
        <w:t xml:space="preserve">a competency </w:t>
      </w:r>
      <w:r w:rsidR="00812937" w:rsidRPr="004616F9">
        <w:t xml:space="preserve">in relation to </w:t>
      </w:r>
      <w:r w:rsidR="00074E10" w:rsidRPr="004616F9">
        <w:t>the safe operation of</w:t>
      </w:r>
      <w:r w:rsidR="00812937" w:rsidRPr="004616F9">
        <w:t xml:space="preserve"> an </w:t>
      </w:r>
      <w:r w:rsidR="002405BD" w:rsidRPr="004616F9">
        <w:t>RPA</w:t>
      </w:r>
      <w:r w:rsidRPr="004616F9">
        <w:t>.</w:t>
      </w:r>
    </w:p>
    <w:p w14:paraId="43913E76" w14:textId="6E0C6081" w:rsidR="00CB0438" w:rsidRPr="004616F9" w:rsidRDefault="00900650" w:rsidP="003718CA">
      <w:pPr>
        <w:pStyle w:val="LDClause"/>
      </w:pPr>
      <w:r w:rsidRPr="004616F9">
        <w:tab/>
      </w:r>
      <w:r w:rsidR="00CB0438" w:rsidRPr="004616F9">
        <w:t>(2)</w:t>
      </w:r>
      <w:r w:rsidR="00CB0438" w:rsidRPr="004616F9">
        <w:tab/>
        <w:t xml:space="preserve">The </w:t>
      </w:r>
      <w:r w:rsidR="00D3514D" w:rsidRPr="004616F9">
        <w:t>certified RPA operator</w:t>
      </w:r>
      <w:r w:rsidR="00CB0438" w:rsidRPr="004616F9">
        <w:t xml:space="preserve"> must:</w:t>
      </w:r>
    </w:p>
    <w:p w14:paraId="36161FA4" w14:textId="5DAAE7D5" w:rsidR="00CB0438" w:rsidRPr="004616F9" w:rsidRDefault="00CB0438" w:rsidP="003718CA">
      <w:pPr>
        <w:pStyle w:val="LDP1a"/>
      </w:pPr>
      <w:r w:rsidRPr="004616F9">
        <w:t>(a)</w:t>
      </w:r>
      <w:r w:rsidRPr="004616F9">
        <w:tab/>
        <w:t>make a record</w:t>
      </w:r>
      <w:r w:rsidR="003718CA" w:rsidRPr="004616F9">
        <w:t xml:space="preserve"> (the </w:t>
      </w:r>
      <w:r w:rsidR="003718CA" w:rsidRPr="004616F9">
        <w:rPr>
          <w:b/>
          <w:i/>
        </w:rPr>
        <w:t>record</w:t>
      </w:r>
      <w:r w:rsidR="003718CA" w:rsidRPr="004616F9">
        <w:t>)</w:t>
      </w:r>
      <w:r w:rsidRPr="004616F9">
        <w:t xml:space="preserve"> of the </w:t>
      </w:r>
      <w:r w:rsidR="00074E10" w:rsidRPr="004616F9">
        <w:t>person</w:t>
      </w:r>
      <w:r w:rsidRPr="004616F9">
        <w:t xml:space="preserve"> obtaining the qualification or competency; and</w:t>
      </w:r>
    </w:p>
    <w:p w14:paraId="09C8AA34" w14:textId="77777777" w:rsidR="00CB0438" w:rsidRPr="004616F9" w:rsidRDefault="00CB0438" w:rsidP="003718CA">
      <w:pPr>
        <w:pStyle w:val="LDP1a"/>
      </w:pPr>
      <w:r w:rsidRPr="004616F9">
        <w:t>(b)</w:t>
      </w:r>
      <w:r w:rsidRPr="004616F9">
        <w:tab/>
      </w:r>
      <w:r w:rsidR="00074E10" w:rsidRPr="004616F9">
        <w:t>provide</w:t>
      </w:r>
      <w:r w:rsidR="009F7A1C" w:rsidRPr="004616F9">
        <w:t xml:space="preserve"> a copy of</w:t>
      </w:r>
      <w:r w:rsidR="00074E10" w:rsidRPr="004616F9">
        <w:t xml:space="preserve"> </w:t>
      </w:r>
      <w:r w:rsidR="005C20FC" w:rsidRPr="004616F9">
        <w:t>the record</w:t>
      </w:r>
      <w:r w:rsidR="00074E10" w:rsidRPr="004616F9">
        <w:t xml:space="preserve"> to the person</w:t>
      </w:r>
      <w:r w:rsidRPr="004616F9">
        <w:t xml:space="preserve"> </w:t>
      </w:r>
      <w:r w:rsidR="00CF3F57" w:rsidRPr="004616F9">
        <w:t>before</w:t>
      </w:r>
      <w:r w:rsidR="003718CA" w:rsidRPr="004616F9">
        <w:t xml:space="preserve"> </w:t>
      </w:r>
      <w:r w:rsidRPr="004616F9">
        <w:t xml:space="preserve">the </w:t>
      </w:r>
      <w:r w:rsidR="00074E10" w:rsidRPr="004616F9">
        <w:t>person</w:t>
      </w:r>
      <w:r w:rsidRPr="004616F9">
        <w:t xml:space="preserve"> </w:t>
      </w:r>
      <w:r w:rsidR="00CF3F57" w:rsidRPr="004616F9">
        <w:t xml:space="preserve">exercises any privileges attributable to </w:t>
      </w:r>
      <w:r w:rsidRPr="004616F9">
        <w:t>the qualification</w:t>
      </w:r>
      <w:r w:rsidR="000D0231" w:rsidRPr="004616F9">
        <w:t xml:space="preserve"> or</w:t>
      </w:r>
      <w:r w:rsidRPr="004616F9">
        <w:t xml:space="preserve"> competency; and</w:t>
      </w:r>
    </w:p>
    <w:p w14:paraId="72363546" w14:textId="2DB277E6" w:rsidR="00CB0438" w:rsidRPr="004616F9" w:rsidRDefault="00CB0438" w:rsidP="003718CA">
      <w:pPr>
        <w:pStyle w:val="LDP1a"/>
      </w:pPr>
      <w:r w:rsidRPr="004616F9">
        <w:t>(</w:t>
      </w:r>
      <w:r w:rsidR="00203673" w:rsidRPr="004616F9">
        <w:t>c</w:t>
      </w:r>
      <w:r w:rsidRPr="004616F9">
        <w:t>)</w:t>
      </w:r>
      <w:r w:rsidRPr="004616F9">
        <w:tab/>
        <w:t xml:space="preserve">keep the record for </w:t>
      </w:r>
      <w:r w:rsidR="003718CA" w:rsidRPr="004616F9">
        <w:t xml:space="preserve">at least </w:t>
      </w:r>
      <w:r w:rsidR="00CF3F57" w:rsidRPr="004616F9">
        <w:t>7 years</w:t>
      </w:r>
      <w:r w:rsidRPr="004616F9">
        <w:t xml:space="preserve"> after </w:t>
      </w:r>
      <w:r w:rsidR="00203673" w:rsidRPr="004616F9">
        <w:t xml:space="preserve">the </w:t>
      </w:r>
      <w:r w:rsidRPr="004616F9">
        <w:t xml:space="preserve">day the </w:t>
      </w:r>
      <w:r w:rsidR="00074E10" w:rsidRPr="004616F9">
        <w:t>person</w:t>
      </w:r>
      <w:r w:rsidRPr="004616F9">
        <w:t xml:space="preserve"> ceases to be employed by the operator.</w:t>
      </w:r>
    </w:p>
    <w:p w14:paraId="24A6BAF6" w14:textId="77777777" w:rsidR="00154259" w:rsidRPr="004616F9" w:rsidRDefault="00154259" w:rsidP="00154259">
      <w:pPr>
        <w:pStyle w:val="LDNote"/>
        <w:rPr>
          <w:lang w:eastAsia="en-AU"/>
        </w:rPr>
      </w:pPr>
      <w:r w:rsidRPr="004616F9">
        <w:rPr>
          <w:i/>
        </w:rPr>
        <w:lastRenderedPageBreak/>
        <w:t>Note</w:t>
      </w:r>
      <w:r w:rsidRPr="004616F9">
        <w:t>   O</w:t>
      </w:r>
      <w:r w:rsidRPr="004616F9">
        <w:rPr>
          <w:lang w:eastAsia="en-AU"/>
        </w:rPr>
        <w:t>bservers, ground handlers and loading staff who have a direct role in ensuring the safety of RPA operations are examples of persons for whom this section would apply.</w:t>
      </w:r>
    </w:p>
    <w:p w14:paraId="6D6C6EF0" w14:textId="37177378" w:rsidR="00203673" w:rsidRPr="004616F9" w:rsidRDefault="00203673" w:rsidP="006F518D">
      <w:pPr>
        <w:pStyle w:val="LDParthead2continued"/>
      </w:pPr>
      <w:bookmarkStart w:id="141" w:name="_Toc2945978"/>
      <w:r w:rsidRPr="004616F9">
        <w:lastRenderedPageBreak/>
        <w:t>CHAPTER 10</w:t>
      </w:r>
      <w:r w:rsidRPr="004616F9">
        <w:tab/>
      </w:r>
      <w:r w:rsidR="00FA2CB7" w:rsidRPr="004616F9">
        <w:t>RECORD KEEPING FOR CERTAIN RPA AND MODEL AIRCRAFT</w:t>
      </w:r>
      <w:bookmarkEnd w:id="141"/>
    </w:p>
    <w:p w14:paraId="73320801" w14:textId="75B31E67" w:rsidR="00D36DDA" w:rsidRPr="004616F9" w:rsidRDefault="00D36DDA" w:rsidP="00D36DDA">
      <w:pPr>
        <w:pStyle w:val="LDDivisionheading"/>
      </w:pPr>
      <w:bookmarkStart w:id="142" w:name="_Toc105066084"/>
      <w:r w:rsidRPr="004616F9">
        <w:t>Division 10.3</w:t>
      </w:r>
      <w:r w:rsidRPr="004616F9">
        <w:tab/>
        <w:t>Record</w:t>
      </w:r>
      <w:r w:rsidR="00203673" w:rsidRPr="004616F9">
        <w:t>-</w:t>
      </w:r>
      <w:r w:rsidRPr="004616F9">
        <w:t>keeping requirements — excluded RPA</w:t>
      </w:r>
      <w:bookmarkEnd w:id="142"/>
    </w:p>
    <w:p w14:paraId="6169F2D7" w14:textId="3E6C1CCA" w:rsidR="00D36DDA" w:rsidRPr="004616F9" w:rsidRDefault="00D36DDA" w:rsidP="00D36DDA">
      <w:pPr>
        <w:pStyle w:val="LDClauseHeading"/>
        <w:rPr>
          <w:lang w:eastAsia="en-AU"/>
        </w:rPr>
      </w:pPr>
      <w:bookmarkStart w:id="143" w:name="_Toc105066085"/>
      <w:r w:rsidRPr="004616F9">
        <w:rPr>
          <w:lang w:eastAsia="en-AU"/>
        </w:rPr>
        <w:t>10.09</w:t>
      </w:r>
      <w:r w:rsidRPr="004616F9">
        <w:rPr>
          <w:lang w:eastAsia="en-AU"/>
        </w:rPr>
        <w:tab/>
        <w:t>Purpose</w:t>
      </w:r>
      <w:bookmarkEnd w:id="143"/>
    </w:p>
    <w:p w14:paraId="45D19312" w14:textId="261BDA5A" w:rsidR="00675CBC" w:rsidRPr="004616F9" w:rsidRDefault="00D36DDA" w:rsidP="00FC0B71">
      <w:pPr>
        <w:pStyle w:val="LDClause"/>
        <w:ind w:hanging="737"/>
        <w:rPr>
          <w:lang w:eastAsia="en-AU"/>
        </w:rPr>
      </w:pPr>
      <w:r w:rsidRPr="004616F9">
        <w:rPr>
          <w:lang w:eastAsia="en-AU"/>
        </w:rPr>
        <w:tab/>
      </w:r>
      <w:r w:rsidR="00320CEC" w:rsidRPr="004616F9">
        <w:rPr>
          <w:lang w:eastAsia="en-AU"/>
        </w:rPr>
        <w:t>(1)</w:t>
      </w:r>
      <w:r w:rsidRPr="004616F9">
        <w:rPr>
          <w:lang w:eastAsia="en-AU"/>
        </w:rPr>
        <w:tab/>
        <w:t>For paragraph 101.272 (1) (a) of CASR, record</w:t>
      </w:r>
      <w:r w:rsidR="00203673" w:rsidRPr="004616F9">
        <w:rPr>
          <w:lang w:eastAsia="en-AU"/>
        </w:rPr>
        <w:t>-</w:t>
      </w:r>
      <w:r w:rsidRPr="004616F9">
        <w:rPr>
          <w:lang w:eastAsia="en-AU"/>
        </w:rPr>
        <w:t>keeping requirements for</w:t>
      </w:r>
      <w:r w:rsidR="00A111C7" w:rsidRPr="004616F9">
        <w:rPr>
          <w:lang w:eastAsia="en-AU"/>
        </w:rPr>
        <w:t xml:space="preserve"> </w:t>
      </w:r>
      <w:r w:rsidRPr="004616F9">
        <w:rPr>
          <w:lang w:eastAsia="en-AU"/>
        </w:rPr>
        <w:t>an operator of an excluded RPA</w:t>
      </w:r>
      <w:r w:rsidR="004E2AA1" w:rsidRPr="004616F9">
        <w:rPr>
          <w:lang w:eastAsia="en-AU"/>
        </w:rPr>
        <w:t xml:space="preserve"> are prescribed in accordance </w:t>
      </w:r>
      <w:r w:rsidR="00675CBC" w:rsidRPr="004616F9">
        <w:rPr>
          <w:lang w:eastAsia="en-AU"/>
        </w:rPr>
        <w:t>w</w:t>
      </w:r>
      <w:r w:rsidR="004E2AA1" w:rsidRPr="004616F9">
        <w:rPr>
          <w:lang w:eastAsia="en-AU"/>
        </w:rPr>
        <w:t>ith the</w:t>
      </w:r>
      <w:r w:rsidR="00675CBC" w:rsidRPr="004616F9">
        <w:rPr>
          <w:lang w:eastAsia="en-AU"/>
        </w:rPr>
        <w:t xml:space="preserve"> provisions of this Division.</w:t>
      </w:r>
    </w:p>
    <w:p w14:paraId="4B6DE09A" w14:textId="20B76CFF" w:rsidR="00320CEC" w:rsidRPr="004616F9" w:rsidRDefault="00320CEC" w:rsidP="00FC0B71">
      <w:pPr>
        <w:pStyle w:val="LDClause"/>
        <w:ind w:hanging="737"/>
        <w:rPr>
          <w:lang w:eastAsia="en-AU"/>
        </w:rPr>
      </w:pPr>
      <w:r w:rsidRPr="004616F9">
        <w:rPr>
          <w:lang w:eastAsia="en-AU"/>
        </w:rPr>
        <w:tab/>
        <w:t>(</w:t>
      </w:r>
      <w:r w:rsidR="00EE404B" w:rsidRPr="004616F9">
        <w:rPr>
          <w:lang w:eastAsia="en-AU"/>
        </w:rPr>
        <w:t>2</w:t>
      </w:r>
      <w:r w:rsidRPr="004616F9">
        <w:rPr>
          <w:lang w:eastAsia="en-AU"/>
        </w:rPr>
        <w:t>)</w:t>
      </w:r>
      <w:r w:rsidRPr="004616F9">
        <w:rPr>
          <w:lang w:eastAsia="en-AU"/>
        </w:rPr>
        <w:tab/>
        <w:t>For subsection (1), “an operator</w:t>
      </w:r>
      <w:r w:rsidR="000D6584" w:rsidRPr="004616F9">
        <w:rPr>
          <w:lang w:eastAsia="en-AU"/>
        </w:rPr>
        <w:t>” of an excluded RPA</w:t>
      </w:r>
      <w:r w:rsidRPr="004616F9">
        <w:rPr>
          <w:lang w:eastAsia="en-AU"/>
        </w:rPr>
        <w:t xml:space="preserve"> is the person who makes the</w:t>
      </w:r>
      <w:r w:rsidR="000D6584" w:rsidRPr="004616F9">
        <w:rPr>
          <w:lang w:eastAsia="en-AU"/>
        </w:rPr>
        <w:t xml:space="preserve"> relevant</w:t>
      </w:r>
      <w:r w:rsidRPr="004616F9">
        <w:rPr>
          <w:lang w:eastAsia="en-AU"/>
        </w:rPr>
        <w:t xml:space="preserve"> RPA available to the remote pilot</w:t>
      </w:r>
      <w:r w:rsidR="000D6584" w:rsidRPr="004616F9">
        <w:rPr>
          <w:lang w:eastAsia="en-AU"/>
        </w:rPr>
        <w:t>.</w:t>
      </w:r>
    </w:p>
    <w:p w14:paraId="632F115F" w14:textId="77777777" w:rsidR="00D36DDA" w:rsidRPr="004616F9" w:rsidRDefault="00D36DDA" w:rsidP="00D36DDA">
      <w:pPr>
        <w:pStyle w:val="LDClauseHeading"/>
        <w:rPr>
          <w:lang w:eastAsia="en-AU"/>
        </w:rPr>
      </w:pPr>
      <w:bookmarkStart w:id="144" w:name="_Toc105066086"/>
      <w:r w:rsidRPr="004616F9">
        <w:rPr>
          <w:lang w:eastAsia="en-AU"/>
        </w:rPr>
        <w:t>10.10</w:t>
      </w:r>
      <w:r w:rsidRPr="004616F9">
        <w:rPr>
          <w:lang w:eastAsia="en-AU"/>
        </w:rPr>
        <w:tab/>
        <w:t>RPAS operational log</w:t>
      </w:r>
      <w:bookmarkEnd w:id="144"/>
    </w:p>
    <w:p w14:paraId="62AEF987" w14:textId="441C1D01" w:rsidR="007F2FE8" w:rsidRPr="004616F9" w:rsidRDefault="00D36DDA" w:rsidP="00FC0B71">
      <w:pPr>
        <w:pStyle w:val="LDClause"/>
        <w:ind w:hanging="737"/>
        <w:rPr>
          <w:lang w:eastAsia="en-AU"/>
        </w:rPr>
      </w:pPr>
      <w:r w:rsidRPr="004616F9">
        <w:rPr>
          <w:lang w:eastAsia="en-AU"/>
        </w:rPr>
        <w:tab/>
        <w:t>(1)</w:t>
      </w:r>
      <w:r w:rsidRPr="004616F9">
        <w:rPr>
          <w:lang w:eastAsia="en-AU"/>
        </w:rPr>
        <w:tab/>
      </w:r>
      <w:r w:rsidR="007F2FE8" w:rsidRPr="004616F9">
        <w:rPr>
          <w:lang w:eastAsia="en-AU"/>
        </w:rPr>
        <w:t>This section applies to any of the following (an</w:t>
      </w:r>
      <w:r w:rsidR="007F2FE8" w:rsidRPr="004616F9">
        <w:rPr>
          <w:b/>
          <w:i/>
          <w:lang w:eastAsia="en-AU"/>
        </w:rPr>
        <w:t xml:space="preserve"> applicable RPA</w:t>
      </w:r>
      <w:r w:rsidR="007F2FE8" w:rsidRPr="004616F9">
        <w:rPr>
          <w:lang w:eastAsia="en-AU"/>
        </w:rPr>
        <w:t>):</w:t>
      </w:r>
    </w:p>
    <w:p w14:paraId="62189FD1" w14:textId="32265AF3" w:rsidR="007F2FE8" w:rsidRPr="004616F9" w:rsidRDefault="007F2FE8" w:rsidP="0005427B">
      <w:pPr>
        <w:pStyle w:val="LDP1a"/>
        <w:rPr>
          <w:lang w:eastAsia="en-AU"/>
        </w:rPr>
      </w:pPr>
      <w:r w:rsidRPr="004616F9">
        <w:rPr>
          <w:lang w:eastAsia="en-AU"/>
        </w:rPr>
        <w:t>(a)</w:t>
      </w:r>
      <w:r w:rsidRPr="004616F9">
        <w:rPr>
          <w:lang w:eastAsia="en-AU"/>
        </w:rPr>
        <w:tab/>
        <w:t xml:space="preserve">a </w:t>
      </w:r>
      <w:proofErr w:type="gramStart"/>
      <w:r w:rsidRPr="004616F9">
        <w:rPr>
          <w:lang w:eastAsia="en-AU"/>
        </w:rPr>
        <w:t>small excluded</w:t>
      </w:r>
      <w:proofErr w:type="gramEnd"/>
      <w:r w:rsidRPr="004616F9">
        <w:rPr>
          <w:lang w:eastAsia="en-AU"/>
        </w:rPr>
        <w:t xml:space="preserve"> RPA; and</w:t>
      </w:r>
    </w:p>
    <w:p w14:paraId="0EF18219" w14:textId="76CA44E9" w:rsidR="007F2FE8" w:rsidRPr="004616F9" w:rsidRDefault="007F2FE8" w:rsidP="0005427B">
      <w:pPr>
        <w:pStyle w:val="LDP1a"/>
        <w:rPr>
          <w:lang w:eastAsia="en-AU"/>
        </w:rPr>
      </w:pPr>
      <w:r w:rsidRPr="004616F9">
        <w:rPr>
          <w:lang w:eastAsia="en-AU"/>
        </w:rPr>
        <w:t>(b)</w:t>
      </w:r>
      <w:r w:rsidRPr="004616F9">
        <w:rPr>
          <w:lang w:eastAsia="en-AU"/>
        </w:rPr>
        <w:tab/>
        <w:t>a medium excluded RPA.</w:t>
      </w:r>
    </w:p>
    <w:p w14:paraId="1FBA582F" w14:textId="53F85F1C" w:rsidR="00D36DDA" w:rsidRPr="004616F9" w:rsidRDefault="007F2FE8" w:rsidP="00FC0B71">
      <w:pPr>
        <w:pStyle w:val="LDClause"/>
        <w:ind w:hanging="737"/>
        <w:rPr>
          <w:lang w:eastAsia="en-AU"/>
        </w:rPr>
      </w:pPr>
      <w:r w:rsidRPr="004616F9">
        <w:rPr>
          <w:lang w:eastAsia="en-AU"/>
        </w:rPr>
        <w:tab/>
        <w:t>(2)</w:t>
      </w:r>
      <w:r w:rsidRPr="004616F9">
        <w:rPr>
          <w:lang w:eastAsia="en-AU"/>
        </w:rPr>
        <w:tab/>
      </w:r>
      <w:r w:rsidR="00D36DDA" w:rsidRPr="004616F9">
        <w:rPr>
          <w:lang w:eastAsia="en-AU"/>
        </w:rPr>
        <w:t xml:space="preserve">The operator must ensure that the remote pilot in command of the applicable RPA flight maintains an operational record (the </w:t>
      </w:r>
      <w:r w:rsidR="00D36DDA" w:rsidRPr="004616F9">
        <w:rPr>
          <w:b/>
          <w:i/>
          <w:lang w:eastAsia="en-AU"/>
        </w:rPr>
        <w:t>RPAS operational log</w:t>
      </w:r>
      <w:r w:rsidR="00D36DDA" w:rsidRPr="004616F9">
        <w:rPr>
          <w:lang w:eastAsia="en-AU"/>
        </w:rPr>
        <w:t>) in which the following is recorded as soon as practicable after the pilot ceases to operate the RPA:</w:t>
      </w:r>
    </w:p>
    <w:p w14:paraId="4AD5C16A" w14:textId="77777777" w:rsidR="00D36DDA" w:rsidRPr="004616F9" w:rsidRDefault="00D36DDA" w:rsidP="00D36DDA">
      <w:pPr>
        <w:pStyle w:val="LDP1a"/>
        <w:rPr>
          <w:lang w:eastAsia="en-AU"/>
        </w:rPr>
      </w:pPr>
      <w:r w:rsidRPr="004616F9">
        <w:rPr>
          <w:lang w:eastAsia="en-AU"/>
        </w:rPr>
        <w:t>(a)</w:t>
      </w:r>
      <w:r w:rsidRPr="004616F9">
        <w:rPr>
          <w:lang w:eastAsia="en-AU"/>
        </w:rPr>
        <w:tab/>
        <w:t>the nature and purpose of the operation;</w:t>
      </w:r>
    </w:p>
    <w:p w14:paraId="0569DE25" w14:textId="04C13FC4" w:rsidR="00D36DDA" w:rsidRPr="004616F9" w:rsidRDefault="00D36DDA" w:rsidP="00D36DDA">
      <w:pPr>
        <w:pStyle w:val="LDP1a"/>
        <w:rPr>
          <w:lang w:eastAsia="en-AU"/>
        </w:rPr>
      </w:pPr>
      <w:r w:rsidRPr="004616F9">
        <w:rPr>
          <w:lang w:eastAsia="en-AU"/>
        </w:rPr>
        <w:t>(b)</w:t>
      </w:r>
      <w:r w:rsidRPr="004616F9">
        <w:rPr>
          <w:lang w:eastAsia="en-AU"/>
        </w:rPr>
        <w:tab/>
        <w:t>the specific location of the operation</w:t>
      </w:r>
      <w:r w:rsidR="00E13DA4" w:rsidRPr="004616F9">
        <w:rPr>
          <w:lang w:eastAsia="en-AU"/>
        </w:rPr>
        <w:t xml:space="preserve"> and the maximum height at which the RPA was flown</w:t>
      </w:r>
      <w:r w:rsidRPr="004616F9">
        <w:rPr>
          <w:lang w:eastAsia="en-AU"/>
        </w:rPr>
        <w:t>;</w:t>
      </w:r>
    </w:p>
    <w:p w14:paraId="497BF4BA" w14:textId="1AFD752B" w:rsidR="00D36DDA" w:rsidRPr="004616F9" w:rsidRDefault="00D36DDA" w:rsidP="00D36DDA">
      <w:pPr>
        <w:pStyle w:val="LDP1a"/>
        <w:rPr>
          <w:lang w:eastAsia="en-AU"/>
        </w:rPr>
      </w:pPr>
      <w:r w:rsidRPr="004616F9">
        <w:rPr>
          <w:lang w:eastAsia="en-AU"/>
        </w:rPr>
        <w:t>(c)</w:t>
      </w:r>
      <w:r w:rsidRPr="004616F9">
        <w:rPr>
          <w:lang w:eastAsia="en-AU"/>
        </w:rPr>
        <w:tab/>
        <w:t>information identifying the RPA, including the type, model and unique identification mark;</w:t>
      </w:r>
    </w:p>
    <w:p w14:paraId="336861C2" w14:textId="77777777" w:rsidR="00D36DDA" w:rsidRPr="004616F9" w:rsidRDefault="00D36DDA" w:rsidP="00D36DDA">
      <w:pPr>
        <w:pStyle w:val="LDP1a"/>
        <w:rPr>
          <w:lang w:eastAsia="en-AU"/>
        </w:rPr>
      </w:pPr>
      <w:r w:rsidRPr="004616F9">
        <w:rPr>
          <w:lang w:eastAsia="en-AU"/>
        </w:rPr>
        <w:t>(d)</w:t>
      </w:r>
      <w:r w:rsidRPr="004616F9">
        <w:rPr>
          <w:lang w:eastAsia="en-AU"/>
        </w:rPr>
        <w:tab/>
        <w:t>the remote pilot station for the operation;</w:t>
      </w:r>
    </w:p>
    <w:p w14:paraId="467B0F51" w14:textId="77777777" w:rsidR="00D36DDA" w:rsidRPr="004616F9" w:rsidRDefault="00D36DDA" w:rsidP="00D36DDA">
      <w:pPr>
        <w:pStyle w:val="LDP1a"/>
        <w:rPr>
          <w:lang w:eastAsia="en-AU"/>
        </w:rPr>
      </w:pPr>
      <w:r w:rsidRPr="004616F9">
        <w:rPr>
          <w:lang w:eastAsia="en-AU"/>
        </w:rPr>
        <w:t>(e)</w:t>
      </w:r>
      <w:r w:rsidRPr="004616F9">
        <w:rPr>
          <w:lang w:eastAsia="en-AU"/>
        </w:rPr>
        <w:tab/>
        <w:t>the dates and times of the operation;</w:t>
      </w:r>
    </w:p>
    <w:p w14:paraId="7A0766F8" w14:textId="77777777" w:rsidR="00D36DDA" w:rsidRPr="004616F9" w:rsidRDefault="00D36DDA" w:rsidP="00D36DDA">
      <w:pPr>
        <w:pStyle w:val="LDP1a"/>
        <w:rPr>
          <w:lang w:eastAsia="en-AU"/>
        </w:rPr>
      </w:pPr>
      <w:r w:rsidRPr="004616F9">
        <w:rPr>
          <w:lang w:eastAsia="en-AU"/>
        </w:rPr>
        <w:t>(f)</w:t>
      </w:r>
      <w:r w:rsidRPr="004616F9">
        <w:rPr>
          <w:lang w:eastAsia="en-AU"/>
        </w:rPr>
        <w:tab/>
        <w:t>the name and ARN of the remote pilot in command;</w:t>
      </w:r>
    </w:p>
    <w:p w14:paraId="0906426A" w14:textId="77777777" w:rsidR="00D36DDA" w:rsidRPr="004616F9" w:rsidRDefault="00D36DDA" w:rsidP="00D36DDA">
      <w:pPr>
        <w:pStyle w:val="LDP1a"/>
      </w:pPr>
      <w:r w:rsidRPr="004616F9">
        <w:rPr>
          <w:lang w:eastAsia="en-AU"/>
        </w:rPr>
        <w:t>(g)</w:t>
      </w:r>
      <w:r w:rsidRPr="004616F9">
        <w:rPr>
          <w:lang w:eastAsia="en-AU"/>
        </w:rPr>
        <w:tab/>
      </w:r>
      <w:r w:rsidRPr="004616F9">
        <w:t>whether the RPA was serviceable after the final flight of the day, and the nature of any unserviceability.</w:t>
      </w:r>
    </w:p>
    <w:p w14:paraId="3D32FD9C" w14:textId="3A0AFA90" w:rsidR="00A111C7" w:rsidRPr="004616F9" w:rsidRDefault="00D36DDA" w:rsidP="00FC0B71">
      <w:pPr>
        <w:pStyle w:val="LDClause"/>
        <w:ind w:hanging="737"/>
        <w:rPr>
          <w:lang w:eastAsia="en-AU"/>
        </w:rPr>
      </w:pPr>
      <w:r w:rsidRPr="004616F9">
        <w:rPr>
          <w:lang w:eastAsia="en-AU"/>
        </w:rPr>
        <w:tab/>
        <w:t>(</w:t>
      </w:r>
      <w:r w:rsidR="007F2FE8" w:rsidRPr="004616F9">
        <w:rPr>
          <w:lang w:eastAsia="en-AU"/>
        </w:rPr>
        <w:t>3</w:t>
      </w:r>
      <w:r w:rsidRPr="004616F9">
        <w:rPr>
          <w:lang w:eastAsia="en-AU"/>
        </w:rPr>
        <w:t>)</w:t>
      </w:r>
      <w:r w:rsidRPr="004616F9">
        <w:rPr>
          <w:lang w:eastAsia="en-AU"/>
        </w:rPr>
        <w:tab/>
        <w:t>The operator must ensure that the remote pilot operational log for the applicable RPA operation is kept until the day that is at least 3 years after the last time the RPA is operated by the operator.</w:t>
      </w:r>
    </w:p>
    <w:p w14:paraId="27227387" w14:textId="0884BD8E" w:rsidR="00D36DDA" w:rsidRPr="004616F9" w:rsidRDefault="00D36DDA" w:rsidP="00D36DDA">
      <w:pPr>
        <w:pStyle w:val="LDClauseHeading"/>
        <w:rPr>
          <w:lang w:eastAsia="en-AU"/>
        </w:rPr>
      </w:pPr>
      <w:bookmarkStart w:id="145" w:name="_Toc105066087"/>
      <w:r w:rsidRPr="004616F9">
        <w:rPr>
          <w:lang w:eastAsia="en-AU"/>
        </w:rPr>
        <w:t>10.11</w:t>
      </w:r>
      <w:r w:rsidRPr="004616F9">
        <w:rPr>
          <w:lang w:eastAsia="en-AU"/>
        </w:rPr>
        <w:tab/>
        <w:t>Remote pilot log — for flight time</w:t>
      </w:r>
      <w:bookmarkEnd w:id="145"/>
    </w:p>
    <w:p w14:paraId="47C08B1D" w14:textId="6B1A43BF" w:rsidR="007F2FE8" w:rsidRPr="004616F9" w:rsidRDefault="00D36DDA" w:rsidP="00FC0B71">
      <w:pPr>
        <w:pStyle w:val="LDClause"/>
        <w:ind w:hanging="737"/>
        <w:rPr>
          <w:lang w:eastAsia="en-AU"/>
        </w:rPr>
      </w:pPr>
      <w:r w:rsidRPr="004616F9">
        <w:rPr>
          <w:lang w:eastAsia="en-AU"/>
        </w:rPr>
        <w:tab/>
        <w:t>(1)</w:t>
      </w:r>
      <w:r w:rsidRPr="004616F9">
        <w:rPr>
          <w:lang w:eastAsia="en-AU"/>
        </w:rPr>
        <w:tab/>
      </w:r>
      <w:r w:rsidR="007E0E66" w:rsidRPr="004616F9">
        <w:rPr>
          <w:lang w:eastAsia="en-AU"/>
        </w:rPr>
        <w:t xml:space="preserve">This section </w:t>
      </w:r>
      <w:r w:rsidR="007F2FE8" w:rsidRPr="004616F9">
        <w:rPr>
          <w:lang w:eastAsia="en-AU"/>
        </w:rPr>
        <w:t>applies only to a medium excluded RPA</w:t>
      </w:r>
      <w:r w:rsidR="009900F3" w:rsidRPr="004616F9">
        <w:rPr>
          <w:lang w:eastAsia="en-AU"/>
        </w:rPr>
        <w:t xml:space="preserve"> (the </w:t>
      </w:r>
      <w:r w:rsidR="009900F3" w:rsidRPr="004616F9">
        <w:rPr>
          <w:b/>
          <w:i/>
          <w:lang w:eastAsia="en-AU"/>
        </w:rPr>
        <w:t>applicable RPA</w:t>
      </w:r>
      <w:r w:rsidR="009900F3" w:rsidRPr="004616F9">
        <w:rPr>
          <w:lang w:eastAsia="en-AU"/>
        </w:rPr>
        <w:t>)</w:t>
      </w:r>
      <w:r w:rsidR="007F2FE8" w:rsidRPr="004616F9">
        <w:rPr>
          <w:lang w:eastAsia="en-AU"/>
        </w:rPr>
        <w:t>.</w:t>
      </w:r>
    </w:p>
    <w:p w14:paraId="6FB6D43D" w14:textId="1DF8C5C5" w:rsidR="00D36DDA" w:rsidRPr="004616F9" w:rsidRDefault="007E0E66" w:rsidP="00FC0B71">
      <w:pPr>
        <w:pStyle w:val="LDClause"/>
        <w:ind w:hanging="737"/>
        <w:rPr>
          <w:lang w:eastAsia="en-AU"/>
        </w:rPr>
      </w:pPr>
      <w:r w:rsidRPr="004616F9">
        <w:rPr>
          <w:lang w:eastAsia="en-AU"/>
        </w:rPr>
        <w:tab/>
        <w:t>(2)</w:t>
      </w:r>
      <w:r w:rsidRPr="004616F9">
        <w:rPr>
          <w:lang w:eastAsia="en-AU"/>
        </w:rPr>
        <w:tab/>
      </w:r>
      <w:r w:rsidR="00D36DDA" w:rsidRPr="004616F9">
        <w:rPr>
          <w:lang w:eastAsia="en-AU"/>
        </w:rPr>
        <w:t>The operator must ensure that each of the operator’s remote pilots flying an applicable RPA keeps a remote pilot log to record his or her accumulated flight time operating excluded RPA.</w:t>
      </w:r>
    </w:p>
    <w:p w14:paraId="53F90BF7" w14:textId="523B3C7B" w:rsidR="00D36DDA" w:rsidRPr="004616F9" w:rsidRDefault="00D36DDA" w:rsidP="00FC0B71">
      <w:pPr>
        <w:pStyle w:val="LDClause"/>
        <w:ind w:hanging="737"/>
        <w:rPr>
          <w:lang w:eastAsia="en-AU"/>
        </w:rPr>
      </w:pPr>
      <w:r w:rsidRPr="004616F9">
        <w:rPr>
          <w:lang w:eastAsia="en-AU"/>
        </w:rPr>
        <w:tab/>
        <w:t>(</w:t>
      </w:r>
      <w:r w:rsidR="007F2FE8" w:rsidRPr="004616F9">
        <w:rPr>
          <w:lang w:eastAsia="en-AU"/>
        </w:rPr>
        <w:t>3</w:t>
      </w:r>
      <w:r w:rsidRPr="004616F9">
        <w:rPr>
          <w:lang w:eastAsia="en-AU"/>
        </w:rPr>
        <w:t>)</w:t>
      </w:r>
      <w:r w:rsidRPr="004616F9">
        <w:rPr>
          <w:lang w:eastAsia="en-AU"/>
        </w:rPr>
        <w:tab/>
        <w:t>The remote pilot log must also record the following for the remote pilot:</w:t>
      </w:r>
    </w:p>
    <w:p w14:paraId="144CDA79" w14:textId="77777777" w:rsidR="00D36DDA" w:rsidRPr="004616F9" w:rsidRDefault="00D36DDA" w:rsidP="00D36DDA">
      <w:pPr>
        <w:pStyle w:val="LDP1a"/>
        <w:rPr>
          <w:lang w:eastAsia="en-AU"/>
        </w:rPr>
      </w:pPr>
      <w:r w:rsidRPr="004616F9">
        <w:rPr>
          <w:lang w:eastAsia="en-AU"/>
        </w:rPr>
        <w:t>(a)</w:t>
      </w:r>
      <w:r w:rsidRPr="004616F9">
        <w:rPr>
          <w:lang w:eastAsia="en-AU"/>
        </w:rPr>
        <w:tab/>
        <w:t>information identifying each RPAS operation, including the type, model and unique identification mark of each RPA that is flown by the pilot;</w:t>
      </w:r>
    </w:p>
    <w:p w14:paraId="63662255" w14:textId="7C0D9B0B" w:rsidR="00D36DDA" w:rsidRPr="004616F9" w:rsidRDefault="00D36DDA" w:rsidP="00D36DDA">
      <w:pPr>
        <w:pStyle w:val="LDP1a"/>
        <w:rPr>
          <w:lang w:eastAsia="en-AU"/>
        </w:rPr>
      </w:pPr>
      <w:r w:rsidRPr="004616F9">
        <w:rPr>
          <w:lang w:eastAsia="en-AU"/>
        </w:rPr>
        <w:t>(b)</w:t>
      </w:r>
      <w:r w:rsidRPr="004616F9">
        <w:rPr>
          <w:lang w:eastAsia="en-AU"/>
        </w:rPr>
        <w:tab/>
        <w:t>the date, location and duration of each RPA flight</w:t>
      </w:r>
      <w:r w:rsidR="00203673" w:rsidRPr="004616F9">
        <w:rPr>
          <w:lang w:eastAsia="en-AU"/>
        </w:rPr>
        <w:t>.</w:t>
      </w:r>
    </w:p>
    <w:p w14:paraId="603FF091" w14:textId="2880412C" w:rsidR="00D36DDA" w:rsidRPr="004616F9" w:rsidRDefault="00D36DDA" w:rsidP="00096678">
      <w:pPr>
        <w:pStyle w:val="LDNote"/>
        <w:rPr>
          <w:iCs/>
          <w:lang w:eastAsia="en-AU"/>
        </w:rPr>
      </w:pPr>
      <w:r w:rsidRPr="004616F9">
        <w:rPr>
          <w:i/>
          <w:iCs/>
          <w:lang w:eastAsia="en-AU"/>
        </w:rPr>
        <w:t>Note</w:t>
      </w:r>
      <w:r w:rsidR="00096678" w:rsidRPr="004616F9">
        <w:rPr>
          <w:i/>
          <w:iCs/>
          <w:lang w:eastAsia="en-AU"/>
        </w:rPr>
        <w:t>   </w:t>
      </w:r>
      <w:r w:rsidRPr="004616F9">
        <w:rPr>
          <w:iCs/>
          <w:lang w:eastAsia="en-AU"/>
        </w:rPr>
        <w:t>A remote pilot who flies for the op</w:t>
      </w:r>
      <w:r w:rsidRPr="004616F9">
        <w:rPr>
          <w:iCs/>
          <w:color w:val="000000" w:themeColor="text1"/>
          <w:lang w:eastAsia="en-AU"/>
        </w:rPr>
        <w:t>erat</w:t>
      </w:r>
      <w:r w:rsidRPr="004616F9">
        <w:rPr>
          <w:iCs/>
          <w:lang w:eastAsia="en-AU"/>
        </w:rPr>
        <w:t>or of an excluded RPA and also for a certified RPA operator may record the information in the same log/record provided that the different types of operators are identified.</w:t>
      </w:r>
    </w:p>
    <w:p w14:paraId="0FFCD4C7" w14:textId="106296B9" w:rsidR="00D36DDA" w:rsidRPr="004616F9" w:rsidRDefault="00D36DDA" w:rsidP="00FC0B71">
      <w:pPr>
        <w:pStyle w:val="LDClause"/>
        <w:ind w:hanging="737"/>
        <w:rPr>
          <w:lang w:eastAsia="en-AU"/>
        </w:rPr>
      </w:pPr>
      <w:r w:rsidRPr="004616F9">
        <w:rPr>
          <w:lang w:eastAsia="en-AU"/>
        </w:rPr>
        <w:lastRenderedPageBreak/>
        <w:tab/>
        <w:t>(</w:t>
      </w:r>
      <w:r w:rsidR="00FC0B71" w:rsidRPr="004616F9">
        <w:rPr>
          <w:lang w:eastAsia="en-AU"/>
        </w:rPr>
        <w:t>4</w:t>
      </w:r>
      <w:r w:rsidRPr="004616F9">
        <w:rPr>
          <w:lang w:eastAsia="en-AU"/>
        </w:rPr>
        <w:t>)</w:t>
      </w:r>
      <w:r w:rsidRPr="004616F9">
        <w:rPr>
          <w:lang w:eastAsia="en-AU"/>
        </w:rPr>
        <w:tab/>
        <w:t>The operator of the applicable RPA must ensure that the remote pilot log for an RPA operation is kept until the day that is at least 3</w:t>
      </w:r>
      <w:r w:rsidR="00FC0B71" w:rsidRPr="004616F9">
        <w:rPr>
          <w:lang w:eastAsia="en-AU"/>
        </w:rPr>
        <w:t xml:space="preserve"> </w:t>
      </w:r>
      <w:r w:rsidRPr="004616F9">
        <w:rPr>
          <w:lang w:eastAsia="en-AU"/>
        </w:rPr>
        <w:t>years after the last time the RPA is operated by the operator.</w:t>
      </w:r>
    </w:p>
    <w:p w14:paraId="769BEA98" w14:textId="4DFD9A6D" w:rsidR="009900F3" w:rsidRPr="004616F9" w:rsidRDefault="00D36DDA" w:rsidP="009900F3">
      <w:pPr>
        <w:pStyle w:val="LDClauseHeading"/>
        <w:rPr>
          <w:lang w:eastAsia="en-AU"/>
        </w:rPr>
      </w:pPr>
      <w:bookmarkStart w:id="146" w:name="_Toc105066088"/>
      <w:r w:rsidRPr="004616F9">
        <w:rPr>
          <w:lang w:eastAsia="en-AU"/>
        </w:rPr>
        <w:t>10.12</w:t>
      </w:r>
      <w:r w:rsidRPr="004616F9">
        <w:rPr>
          <w:lang w:eastAsia="en-AU"/>
        </w:rPr>
        <w:tab/>
        <w:t>RPAS technical log</w:t>
      </w:r>
      <w:bookmarkEnd w:id="146"/>
    </w:p>
    <w:p w14:paraId="55C80CB2" w14:textId="0CF597E2" w:rsidR="009900F3" w:rsidRPr="004616F9" w:rsidRDefault="009900F3" w:rsidP="009900F3">
      <w:pPr>
        <w:pStyle w:val="LDClause"/>
        <w:rPr>
          <w:lang w:eastAsia="en-AU"/>
        </w:rPr>
      </w:pPr>
      <w:r w:rsidRPr="004616F9">
        <w:rPr>
          <w:lang w:eastAsia="en-AU"/>
        </w:rPr>
        <w:tab/>
        <w:t>(1)</w:t>
      </w:r>
      <w:r w:rsidRPr="004616F9">
        <w:rPr>
          <w:lang w:eastAsia="en-AU"/>
        </w:rPr>
        <w:tab/>
        <w:t xml:space="preserve">This section applies only to a medium excluded RPA (the </w:t>
      </w:r>
      <w:r w:rsidRPr="004616F9">
        <w:rPr>
          <w:b/>
          <w:i/>
          <w:lang w:eastAsia="en-AU"/>
        </w:rPr>
        <w:t>applicable RPA</w:t>
      </w:r>
      <w:r w:rsidRPr="004616F9">
        <w:rPr>
          <w:lang w:eastAsia="en-AU"/>
        </w:rPr>
        <w:t>).</w:t>
      </w:r>
    </w:p>
    <w:p w14:paraId="2C8C0ECA" w14:textId="27422EB2" w:rsidR="00D36DDA" w:rsidRPr="004616F9" w:rsidRDefault="009900F3" w:rsidP="00D36DDA">
      <w:pPr>
        <w:pStyle w:val="LDClause"/>
        <w:rPr>
          <w:lang w:eastAsia="en-AU"/>
        </w:rPr>
      </w:pPr>
      <w:r w:rsidRPr="004616F9">
        <w:rPr>
          <w:lang w:eastAsia="en-AU"/>
        </w:rPr>
        <w:tab/>
        <w:t>(2)</w:t>
      </w:r>
      <w:r w:rsidRPr="004616F9">
        <w:rPr>
          <w:lang w:eastAsia="en-AU"/>
        </w:rPr>
        <w:tab/>
      </w:r>
      <w:r w:rsidR="00B93EC2" w:rsidRPr="004616F9">
        <w:rPr>
          <w:lang w:eastAsia="en-AU"/>
        </w:rPr>
        <w:t xml:space="preserve">For </w:t>
      </w:r>
      <w:r w:rsidR="00BA46B1" w:rsidRPr="004616F9">
        <w:rPr>
          <w:lang w:eastAsia="en-AU"/>
        </w:rPr>
        <w:t>the applicable RPA</w:t>
      </w:r>
      <w:r w:rsidR="00B93EC2" w:rsidRPr="004616F9">
        <w:rPr>
          <w:lang w:eastAsia="en-AU"/>
        </w:rPr>
        <w:t>, t</w:t>
      </w:r>
      <w:r w:rsidR="00D36DDA" w:rsidRPr="004616F9">
        <w:rPr>
          <w:lang w:eastAsia="en-AU"/>
        </w:rPr>
        <w:t xml:space="preserve">he operator must keep a record (the </w:t>
      </w:r>
      <w:r w:rsidR="00D36DDA" w:rsidRPr="004616F9">
        <w:rPr>
          <w:b/>
          <w:i/>
          <w:lang w:eastAsia="en-AU"/>
        </w:rPr>
        <w:t>RPA technical log</w:t>
      </w:r>
      <w:r w:rsidR="00D36DDA" w:rsidRPr="004616F9">
        <w:rPr>
          <w:lang w:eastAsia="en-AU"/>
        </w:rPr>
        <w:t>) of the following information in relation to the operation and maintenance of the RPAS for the applicable RPA:</w:t>
      </w:r>
    </w:p>
    <w:p w14:paraId="15F25598" w14:textId="274B8ECC" w:rsidR="005F76D1" w:rsidRPr="004616F9" w:rsidRDefault="005F76D1" w:rsidP="005F76D1">
      <w:pPr>
        <w:pStyle w:val="LDP1a"/>
        <w:rPr>
          <w:lang w:eastAsia="en-AU"/>
        </w:rPr>
      </w:pPr>
      <w:r w:rsidRPr="004616F9">
        <w:rPr>
          <w:lang w:eastAsia="en-AU"/>
        </w:rPr>
        <w:t>(a)</w:t>
      </w:r>
      <w:r w:rsidRPr="004616F9">
        <w:rPr>
          <w:lang w:eastAsia="en-AU"/>
        </w:rPr>
        <w:tab/>
        <w:t>information identifying the RPAS, including:</w:t>
      </w:r>
    </w:p>
    <w:p w14:paraId="0CCA5EEB" w14:textId="2C24DD95" w:rsidR="005F76D1" w:rsidRPr="004616F9" w:rsidRDefault="005F76D1"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type, model and unique identification mark of the RPA; and</w:t>
      </w:r>
    </w:p>
    <w:p w14:paraId="1E1B3CA5" w14:textId="39EE806A" w:rsidR="005F76D1" w:rsidRPr="004616F9" w:rsidRDefault="005F76D1" w:rsidP="00CF2B09">
      <w:pPr>
        <w:pStyle w:val="LDP2i"/>
        <w:ind w:left="1559" w:hanging="1105"/>
        <w:rPr>
          <w:lang w:eastAsia="en-AU"/>
        </w:rPr>
      </w:pPr>
      <w:r w:rsidRPr="004616F9">
        <w:rPr>
          <w:lang w:eastAsia="en-AU"/>
        </w:rPr>
        <w:tab/>
        <w:t>(ii)</w:t>
      </w:r>
      <w:r w:rsidRPr="004616F9">
        <w:rPr>
          <w:lang w:eastAsia="en-AU"/>
        </w:rPr>
        <w:tab/>
        <w:t>the unique identification mark of the RPA in any previous configuration (if applicable);</w:t>
      </w:r>
      <w:r w:rsidR="00276E0A" w:rsidRPr="004616F9">
        <w:rPr>
          <w:lang w:eastAsia="en-AU"/>
        </w:rPr>
        <w:t xml:space="preserve"> and</w:t>
      </w:r>
    </w:p>
    <w:p w14:paraId="7DF4D0F7" w14:textId="77777777" w:rsidR="00276E0A" w:rsidRPr="004616F9" w:rsidRDefault="00276E0A" w:rsidP="00276E0A">
      <w:pPr>
        <w:pStyle w:val="LDP2i"/>
        <w:spacing w:before="40" w:after="40"/>
        <w:ind w:left="1559" w:hanging="1105"/>
        <w:rPr>
          <w:lang w:eastAsia="en-AU"/>
        </w:rPr>
      </w:pPr>
      <w:r w:rsidRPr="004616F9">
        <w:rPr>
          <w:lang w:eastAsia="en-AU"/>
        </w:rPr>
        <w:tab/>
        <w:t>(iii)</w:t>
      </w:r>
      <w:r w:rsidRPr="004616F9">
        <w:rPr>
          <w:lang w:eastAsia="en-AU"/>
        </w:rPr>
        <w:tab/>
        <w:t>the maximum and the minimum gross weight of the RPA for operations (including with payload where applicable);</w:t>
      </w:r>
    </w:p>
    <w:p w14:paraId="319E2947" w14:textId="136F33DA" w:rsidR="00D36DDA" w:rsidRPr="004616F9" w:rsidRDefault="00D36DDA" w:rsidP="00D36DDA">
      <w:pPr>
        <w:pStyle w:val="LDP1a"/>
        <w:rPr>
          <w:lang w:eastAsia="en-AU"/>
        </w:rPr>
      </w:pPr>
      <w:r w:rsidRPr="004616F9">
        <w:rPr>
          <w:lang w:eastAsia="en-AU"/>
        </w:rPr>
        <w:t>(b)</w:t>
      </w:r>
      <w:r w:rsidRPr="004616F9">
        <w:rPr>
          <w:lang w:eastAsia="en-AU"/>
        </w:rPr>
        <w:tab/>
        <w:t>the following information relating to the continuing airworthiness of the RPAS:</w:t>
      </w:r>
    </w:p>
    <w:p w14:paraId="1BA25DB0" w14:textId="77777777" w:rsidR="00D36DDA" w:rsidRPr="004616F9" w:rsidRDefault="00D36DDA"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total flight time the RPA has been operated;</w:t>
      </w:r>
    </w:p>
    <w:p w14:paraId="3EF0FB0F" w14:textId="77777777" w:rsidR="00D36DDA" w:rsidRPr="004616F9" w:rsidRDefault="00D36DDA" w:rsidP="00CF2B09">
      <w:pPr>
        <w:pStyle w:val="LDP2i"/>
        <w:ind w:left="1559" w:hanging="1105"/>
        <w:rPr>
          <w:lang w:eastAsia="en-AU"/>
        </w:rPr>
      </w:pPr>
      <w:r w:rsidRPr="004616F9">
        <w:rPr>
          <w:lang w:eastAsia="en-AU"/>
        </w:rPr>
        <w:tab/>
        <w:t>(ii)</w:t>
      </w:r>
      <w:r w:rsidRPr="004616F9">
        <w:rPr>
          <w:lang w:eastAsia="en-AU"/>
        </w:rPr>
        <w:tab/>
        <w:t>where applicable to the airworthiness of the RPA — individual in-service times for engines, motors, rotors and propellers;</w:t>
      </w:r>
    </w:p>
    <w:p w14:paraId="47410B62" w14:textId="313D0309" w:rsidR="00D36DDA" w:rsidRPr="004616F9" w:rsidRDefault="00D36DDA" w:rsidP="00CF2B09">
      <w:pPr>
        <w:pStyle w:val="LDP2i"/>
        <w:ind w:left="1559" w:hanging="1105"/>
        <w:rPr>
          <w:lang w:eastAsia="en-AU"/>
        </w:rPr>
      </w:pPr>
      <w:r w:rsidRPr="004616F9">
        <w:rPr>
          <w:lang w:eastAsia="en-AU"/>
        </w:rPr>
        <w:tab/>
        <w:t>(i</w:t>
      </w:r>
      <w:r w:rsidR="00CC7136" w:rsidRPr="004616F9">
        <w:rPr>
          <w:lang w:eastAsia="en-AU"/>
        </w:rPr>
        <w:t>ii</w:t>
      </w:r>
      <w:r w:rsidRPr="004616F9">
        <w:rPr>
          <w:lang w:eastAsia="en-AU"/>
        </w:rPr>
        <w:t>)</w:t>
      </w:r>
      <w:r w:rsidRPr="004616F9">
        <w:rPr>
          <w:lang w:eastAsia="en-AU"/>
        </w:rPr>
        <w:tab/>
        <w:t>the date or operational time for the next maintenance action;</w:t>
      </w:r>
    </w:p>
    <w:p w14:paraId="255E7C9B" w14:textId="19252E36" w:rsidR="00D36DDA" w:rsidRPr="004616F9" w:rsidRDefault="00D36DDA" w:rsidP="00CF2B09">
      <w:pPr>
        <w:pStyle w:val="LDP2i"/>
        <w:ind w:left="1559" w:hanging="1105"/>
        <w:rPr>
          <w:lang w:eastAsia="en-AU"/>
        </w:rPr>
      </w:pPr>
      <w:r w:rsidRPr="004616F9">
        <w:rPr>
          <w:lang w:eastAsia="en-AU"/>
        </w:rPr>
        <w:tab/>
        <w:t>(</w:t>
      </w:r>
      <w:r w:rsidR="00CC7136" w:rsidRPr="004616F9">
        <w:rPr>
          <w:lang w:eastAsia="en-AU"/>
        </w:rPr>
        <w:t>i</w:t>
      </w:r>
      <w:r w:rsidRPr="004616F9">
        <w:rPr>
          <w:lang w:eastAsia="en-AU"/>
        </w:rPr>
        <w:t>v)</w:t>
      </w:r>
      <w:r w:rsidRPr="004616F9">
        <w:rPr>
          <w:lang w:eastAsia="en-AU"/>
        </w:rPr>
        <w:tab/>
        <w:t>any maintenance carried out on the RPA;</w:t>
      </w:r>
    </w:p>
    <w:p w14:paraId="69A2BFDF" w14:textId="4C1F4259" w:rsidR="00D36DDA" w:rsidRPr="004616F9" w:rsidRDefault="00D36DDA" w:rsidP="00CF2B09">
      <w:pPr>
        <w:pStyle w:val="LDP2i"/>
        <w:ind w:left="1559" w:hanging="1105"/>
        <w:rPr>
          <w:lang w:eastAsia="en-AU"/>
        </w:rPr>
      </w:pPr>
      <w:r w:rsidRPr="004616F9">
        <w:rPr>
          <w:lang w:eastAsia="en-AU"/>
        </w:rPr>
        <w:tab/>
        <w:t>(v)</w:t>
      </w:r>
      <w:r w:rsidRPr="004616F9">
        <w:rPr>
          <w:lang w:eastAsia="en-AU"/>
        </w:rPr>
        <w:tab/>
        <w:t>certification by the operator that all maintenance required</w:t>
      </w:r>
      <w:r w:rsidR="00D10FA2" w:rsidRPr="004616F9">
        <w:rPr>
          <w:lang w:eastAsia="en-AU"/>
        </w:rPr>
        <w:t xml:space="preserve"> by the manufacturer</w:t>
      </w:r>
      <w:r w:rsidRPr="004616F9">
        <w:rPr>
          <w:lang w:eastAsia="en-AU"/>
        </w:rPr>
        <w:t xml:space="preserve"> for the RPAS to be serviceable for operations has been completed</w:t>
      </w:r>
      <w:r w:rsidR="00CC7136" w:rsidRPr="004616F9">
        <w:rPr>
          <w:lang w:eastAsia="en-AU"/>
        </w:rPr>
        <w:t>.</w:t>
      </w:r>
    </w:p>
    <w:p w14:paraId="72C23DA6" w14:textId="77777777" w:rsidR="00D36DDA" w:rsidRPr="004616F9" w:rsidRDefault="00D36DDA" w:rsidP="00096678">
      <w:pPr>
        <w:pStyle w:val="LDNote"/>
      </w:pPr>
      <w:r w:rsidRPr="004616F9">
        <w:rPr>
          <w:i/>
          <w:lang w:eastAsia="en-AU"/>
        </w:rPr>
        <w:t>Note</w:t>
      </w:r>
      <w:r w:rsidRPr="004616F9">
        <w:rPr>
          <w:lang w:eastAsia="en-AU"/>
        </w:rPr>
        <w:t>   A requirement to record a certification is met by including a copy of the certificate with the record.</w:t>
      </w:r>
    </w:p>
    <w:p w14:paraId="20C3F667" w14:textId="34A3E634" w:rsidR="00D36DDA" w:rsidRPr="004616F9" w:rsidRDefault="00D36DDA" w:rsidP="00D36DDA">
      <w:pPr>
        <w:pStyle w:val="LDClause"/>
        <w:rPr>
          <w:lang w:eastAsia="en-AU"/>
        </w:rPr>
      </w:pPr>
      <w:r w:rsidRPr="004616F9">
        <w:rPr>
          <w:lang w:eastAsia="en-AU"/>
        </w:rPr>
        <w:tab/>
        <w:t>(</w:t>
      </w:r>
      <w:r w:rsidR="00203673" w:rsidRPr="004616F9">
        <w:rPr>
          <w:lang w:eastAsia="en-AU"/>
        </w:rPr>
        <w:t>3</w:t>
      </w:r>
      <w:r w:rsidRPr="004616F9">
        <w:rPr>
          <w:lang w:eastAsia="en-AU"/>
        </w:rPr>
        <w:t>)</w:t>
      </w:r>
      <w:r w:rsidRPr="004616F9">
        <w:rPr>
          <w:lang w:eastAsia="en-AU"/>
        </w:rPr>
        <w:tab/>
        <w:t>The operator of the RPA must keep the RPA technical log until the day that is at least 7 years after the last time the RPA is operated by the operator.</w:t>
      </w:r>
    </w:p>
    <w:p w14:paraId="18D092E1" w14:textId="0AE18D7C" w:rsidR="00D36DDA" w:rsidRPr="004616F9" w:rsidRDefault="00D36DDA" w:rsidP="00D36DDA">
      <w:pPr>
        <w:pStyle w:val="LDClause"/>
        <w:rPr>
          <w:lang w:eastAsia="en-AU"/>
        </w:rPr>
      </w:pPr>
      <w:r w:rsidRPr="004616F9">
        <w:rPr>
          <w:lang w:eastAsia="en-AU"/>
        </w:rPr>
        <w:tab/>
        <w:t>(</w:t>
      </w:r>
      <w:r w:rsidR="00203673" w:rsidRPr="004616F9">
        <w:rPr>
          <w:lang w:eastAsia="en-AU"/>
        </w:rPr>
        <w:t>4</w:t>
      </w:r>
      <w:r w:rsidRPr="004616F9">
        <w:rPr>
          <w:lang w:eastAsia="en-AU"/>
        </w:rPr>
        <w:t>)</w:t>
      </w:r>
      <w:r w:rsidRPr="004616F9">
        <w:rPr>
          <w:lang w:eastAsia="en-AU"/>
        </w:rPr>
        <w:tab/>
        <w:t>Within the period of 7 years after the last time the RPA is operated by the</w:t>
      </w:r>
      <w:r w:rsidR="00D3514D" w:rsidRPr="004616F9">
        <w:rPr>
          <w:lang w:eastAsia="en-AU"/>
        </w:rPr>
        <w:t xml:space="preserve"> operator</w:t>
      </w:r>
      <w:r w:rsidRPr="004616F9">
        <w:rPr>
          <w:lang w:eastAsia="en-AU"/>
        </w:rPr>
        <w:t>, he or she must, as soon as practicable, provide a copy of the RPA technical log to CASA upon written request.</w:t>
      </w:r>
    </w:p>
    <w:p w14:paraId="149F83D4" w14:textId="09FD7F6E" w:rsidR="00D36DDA" w:rsidRPr="004616F9" w:rsidRDefault="00D36DDA" w:rsidP="00D36DDA">
      <w:pPr>
        <w:pStyle w:val="LDClause"/>
        <w:rPr>
          <w:lang w:eastAsia="en-AU"/>
        </w:rPr>
      </w:pPr>
      <w:r w:rsidRPr="004616F9">
        <w:rPr>
          <w:lang w:eastAsia="en-AU"/>
        </w:rPr>
        <w:tab/>
        <w:t>(</w:t>
      </w:r>
      <w:r w:rsidR="00203673" w:rsidRPr="004616F9">
        <w:rPr>
          <w:lang w:eastAsia="en-AU"/>
        </w:rPr>
        <w:t>5</w:t>
      </w:r>
      <w:r w:rsidRPr="004616F9">
        <w:rPr>
          <w:lang w:eastAsia="en-AU"/>
        </w:rPr>
        <w:t>)</w:t>
      </w:r>
      <w:r w:rsidRPr="004616F9">
        <w:rPr>
          <w:lang w:eastAsia="en-AU"/>
        </w:rPr>
        <w:tab/>
        <w:t>Within the period of 7 years after the last time the RPA is operated by the</w:t>
      </w:r>
      <w:r w:rsidR="00D3514D" w:rsidRPr="004616F9">
        <w:rPr>
          <w:lang w:eastAsia="en-AU"/>
        </w:rPr>
        <w:t xml:space="preserve"> operator</w:t>
      </w:r>
      <w:r w:rsidRPr="004616F9">
        <w:rPr>
          <w:lang w:eastAsia="en-AU"/>
        </w:rPr>
        <w:t>, he or she must, as soon as practicable, provide a copy of the RPA technical log to a person who:</w:t>
      </w:r>
    </w:p>
    <w:p w14:paraId="4691176F" w14:textId="77777777" w:rsidR="00D36DDA" w:rsidRPr="004616F9" w:rsidRDefault="00D36DDA" w:rsidP="0005427B">
      <w:pPr>
        <w:pStyle w:val="LDP1a"/>
        <w:rPr>
          <w:lang w:eastAsia="en-AU"/>
        </w:rPr>
      </w:pPr>
      <w:r w:rsidRPr="004616F9">
        <w:rPr>
          <w:lang w:eastAsia="en-AU"/>
        </w:rPr>
        <w:t>(a)</w:t>
      </w:r>
      <w:r w:rsidRPr="004616F9">
        <w:rPr>
          <w:lang w:eastAsia="en-AU"/>
        </w:rPr>
        <w:tab/>
        <w:t>makes a written request for the log; and</w:t>
      </w:r>
    </w:p>
    <w:p w14:paraId="473CD8BD" w14:textId="77777777" w:rsidR="00D36DDA" w:rsidRPr="004616F9" w:rsidRDefault="00D36DDA" w:rsidP="0005427B">
      <w:pPr>
        <w:pStyle w:val="LDP1a"/>
        <w:rPr>
          <w:lang w:eastAsia="en-AU"/>
        </w:rPr>
      </w:pPr>
      <w:r w:rsidRPr="004616F9">
        <w:rPr>
          <w:lang w:eastAsia="en-AU"/>
        </w:rPr>
        <w:t>(b)</w:t>
      </w:r>
      <w:r w:rsidRPr="004616F9">
        <w:rPr>
          <w:lang w:eastAsia="en-AU"/>
        </w:rPr>
        <w:tab/>
        <w:t>provides reasonable evidence that he or she is the new operator of the RPA; and</w:t>
      </w:r>
    </w:p>
    <w:p w14:paraId="04539538" w14:textId="77777777" w:rsidR="00D36DDA" w:rsidRPr="004616F9" w:rsidRDefault="00D36DDA" w:rsidP="0005427B">
      <w:pPr>
        <w:pStyle w:val="LDP1a"/>
        <w:rPr>
          <w:lang w:eastAsia="en-AU"/>
        </w:rPr>
      </w:pPr>
      <w:r w:rsidRPr="004616F9">
        <w:rPr>
          <w:lang w:eastAsia="en-AU"/>
        </w:rPr>
        <w:t>(c)</w:t>
      </w:r>
      <w:r w:rsidRPr="004616F9">
        <w:rPr>
          <w:lang w:eastAsia="en-AU"/>
        </w:rPr>
        <w:tab/>
        <w:t>provides payment for preparation and provision of the log, based on a reasonable cost recovery for such preparation and provision.</w:t>
      </w:r>
    </w:p>
    <w:p w14:paraId="15902E8F" w14:textId="52C97F7B" w:rsidR="00D36DDA" w:rsidRPr="004616F9" w:rsidRDefault="00D36DDA" w:rsidP="0005427B">
      <w:pPr>
        <w:pStyle w:val="LDNote"/>
        <w:rPr>
          <w:lang w:eastAsia="en-AU"/>
        </w:rPr>
      </w:pPr>
      <w:r w:rsidRPr="004616F9">
        <w:rPr>
          <w:i/>
          <w:lang w:eastAsia="en-AU"/>
        </w:rPr>
        <w:t>Note</w:t>
      </w:r>
      <w:r w:rsidRPr="004616F9">
        <w:rPr>
          <w:lang w:eastAsia="en-AU"/>
        </w:rPr>
        <w:t xml:space="preserve">   The complete technical history of an RPAS is of vital importance to the safety of future RPA operations by the new </w:t>
      </w:r>
      <w:r w:rsidR="00D3514D" w:rsidRPr="004616F9">
        <w:rPr>
          <w:lang w:eastAsia="en-AU"/>
        </w:rPr>
        <w:t>operator</w:t>
      </w:r>
      <w:r w:rsidRPr="004616F9">
        <w:rPr>
          <w:lang w:eastAsia="en-AU"/>
        </w:rPr>
        <w:t>.</w:t>
      </w:r>
    </w:p>
    <w:p w14:paraId="52D5C185" w14:textId="19C5B420" w:rsidR="00203673" w:rsidRPr="004616F9" w:rsidRDefault="00203673" w:rsidP="00156E7F">
      <w:pPr>
        <w:pStyle w:val="LDParthead2continued"/>
        <w:keepLines/>
      </w:pPr>
      <w:bookmarkStart w:id="147" w:name="_Toc2945984"/>
      <w:r w:rsidRPr="004616F9">
        <w:lastRenderedPageBreak/>
        <w:t>CHAPTER 10</w:t>
      </w:r>
      <w:r w:rsidRPr="004616F9">
        <w:tab/>
      </w:r>
      <w:r w:rsidR="00FA2CB7" w:rsidRPr="004616F9">
        <w:t>RECORD KEEPING FOR CERTAIN RPA AND MODEL AIRCRAFT</w:t>
      </w:r>
      <w:bookmarkEnd w:id="147"/>
    </w:p>
    <w:p w14:paraId="00E74F2C" w14:textId="635FD1EC" w:rsidR="00CB0438" w:rsidRPr="004616F9" w:rsidRDefault="005E63BE" w:rsidP="00156E7F">
      <w:pPr>
        <w:pStyle w:val="LDDivisionheading"/>
        <w:keepLines/>
      </w:pPr>
      <w:bookmarkStart w:id="148" w:name="_Toc105066089"/>
      <w:r w:rsidRPr="004616F9">
        <w:t>Division</w:t>
      </w:r>
      <w:r w:rsidR="00CB0438" w:rsidRPr="004616F9">
        <w:t xml:space="preserve"> </w:t>
      </w:r>
      <w:r w:rsidR="004055C4" w:rsidRPr="004616F9">
        <w:t>10.</w:t>
      </w:r>
      <w:r w:rsidR="00D36DDA" w:rsidRPr="004616F9">
        <w:t>4</w:t>
      </w:r>
      <w:r w:rsidR="00CB0438" w:rsidRPr="004616F9">
        <w:tab/>
        <w:t>Requirements for giving information to CASA</w:t>
      </w:r>
      <w:bookmarkEnd w:id="148"/>
    </w:p>
    <w:p w14:paraId="44D4FE9C" w14:textId="2AD0F0C7" w:rsidR="00CB0438" w:rsidRPr="004616F9" w:rsidRDefault="00461B01" w:rsidP="006366E8">
      <w:pPr>
        <w:pStyle w:val="LDClauseHeading"/>
        <w:rPr>
          <w:lang w:eastAsia="en-AU"/>
        </w:rPr>
      </w:pPr>
      <w:bookmarkStart w:id="149" w:name="_Toc105066090"/>
      <w:r w:rsidRPr="004616F9">
        <w:rPr>
          <w:lang w:eastAsia="en-AU"/>
        </w:rPr>
        <w:t>1</w:t>
      </w:r>
      <w:r w:rsidR="00AE5A3A" w:rsidRPr="004616F9">
        <w:rPr>
          <w:lang w:eastAsia="en-AU"/>
        </w:rPr>
        <w:t>0</w:t>
      </w:r>
      <w:r w:rsidRPr="004616F9">
        <w:rPr>
          <w:lang w:eastAsia="en-AU"/>
        </w:rPr>
        <w:t>.</w:t>
      </w:r>
      <w:r w:rsidR="00D36DDA" w:rsidRPr="004616F9">
        <w:rPr>
          <w:lang w:eastAsia="en-AU"/>
        </w:rPr>
        <w:t>13</w:t>
      </w:r>
      <w:r w:rsidR="00CB0438" w:rsidRPr="004616F9">
        <w:rPr>
          <w:lang w:eastAsia="en-AU"/>
        </w:rPr>
        <w:tab/>
        <w:t>Purpose</w:t>
      </w:r>
      <w:bookmarkEnd w:id="149"/>
    </w:p>
    <w:p w14:paraId="3A388648" w14:textId="246B12B2" w:rsidR="00854B25" w:rsidRPr="004616F9" w:rsidRDefault="00CB0438" w:rsidP="00CB0438">
      <w:pPr>
        <w:pStyle w:val="LDClause"/>
        <w:rPr>
          <w:lang w:eastAsia="en-AU"/>
        </w:rPr>
      </w:pPr>
      <w:r w:rsidRPr="004616F9">
        <w:rPr>
          <w:lang w:eastAsia="en-AU"/>
        </w:rPr>
        <w:tab/>
      </w:r>
      <w:r w:rsidR="00674F4F" w:rsidRPr="004616F9">
        <w:rPr>
          <w:lang w:eastAsia="en-AU"/>
        </w:rPr>
        <w:t>(1)</w:t>
      </w:r>
      <w:r w:rsidRPr="004616F9">
        <w:rPr>
          <w:lang w:eastAsia="en-AU"/>
        </w:rPr>
        <w:tab/>
        <w:t xml:space="preserve">For paragraph 101.272 (1) (b) </w:t>
      </w:r>
      <w:r w:rsidR="00224012" w:rsidRPr="004616F9">
        <w:t xml:space="preserve">and subregulation 101.372 (1) </w:t>
      </w:r>
      <w:r w:rsidRPr="004616F9">
        <w:rPr>
          <w:lang w:eastAsia="en-AU"/>
        </w:rPr>
        <w:t xml:space="preserve">of CASR, this </w:t>
      </w:r>
      <w:r w:rsidR="005E63BE" w:rsidRPr="004616F9">
        <w:rPr>
          <w:lang w:eastAsia="en-AU"/>
        </w:rPr>
        <w:t>Division</w:t>
      </w:r>
      <w:r w:rsidRPr="004616F9">
        <w:rPr>
          <w:lang w:eastAsia="en-AU"/>
        </w:rPr>
        <w:t xml:space="preserve"> prescribes requirements for </w:t>
      </w:r>
      <w:r w:rsidR="00674F4F" w:rsidRPr="004616F9">
        <w:rPr>
          <w:lang w:eastAsia="en-AU"/>
        </w:rPr>
        <w:t>certain</w:t>
      </w:r>
      <w:r w:rsidRPr="004616F9">
        <w:rPr>
          <w:lang w:eastAsia="en-AU"/>
        </w:rPr>
        <w:t xml:space="preserve"> person</w:t>
      </w:r>
      <w:r w:rsidR="00674F4F" w:rsidRPr="004616F9">
        <w:rPr>
          <w:lang w:eastAsia="en-AU"/>
        </w:rPr>
        <w:t>s</w:t>
      </w:r>
      <w:r w:rsidRPr="004616F9">
        <w:rPr>
          <w:lang w:eastAsia="en-AU"/>
        </w:rPr>
        <w:t xml:space="preserve"> who operate</w:t>
      </w:r>
      <w:r w:rsidR="006366E8" w:rsidRPr="004616F9">
        <w:rPr>
          <w:lang w:eastAsia="en-AU"/>
        </w:rPr>
        <w:t>,</w:t>
      </w:r>
      <w:r w:rsidRPr="004616F9">
        <w:rPr>
          <w:lang w:eastAsia="en-AU"/>
        </w:rPr>
        <w:t xml:space="preserve"> or propose to operate</w:t>
      </w:r>
      <w:r w:rsidR="006366E8" w:rsidRPr="004616F9">
        <w:rPr>
          <w:lang w:eastAsia="en-AU"/>
        </w:rPr>
        <w:t>, an</w:t>
      </w:r>
      <w:r w:rsidRPr="004616F9">
        <w:rPr>
          <w:lang w:eastAsia="en-AU"/>
        </w:rPr>
        <w:t xml:space="preserve"> RPA</w:t>
      </w:r>
      <w:r w:rsidR="002B4E36" w:rsidRPr="004616F9">
        <w:rPr>
          <w:lang w:eastAsia="en-AU"/>
        </w:rPr>
        <w:t xml:space="preserve"> (the </w:t>
      </w:r>
      <w:r w:rsidR="002B4E36" w:rsidRPr="004616F9">
        <w:rPr>
          <w:b/>
          <w:i/>
          <w:lang w:eastAsia="en-AU"/>
        </w:rPr>
        <w:t>RPA operator</w:t>
      </w:r>
      <w:r w:rsidR="002B4E36" w:rsidRPr="004616F9">
        <w:rPr>
          <w:lang w:eastAsia="en-AU"/>
        </w:rPr>
        <w:t>)</w:t>
      </w:r>
      <w:r w:rsidRPr="004616F9">
        <w:rPr>
          <w:lang w:eastAsia="en-AU"/>
        </w:rPr>
        <w:t xml:space="preserve"> to give information </w:t>
      </w:r>
      <w:r w:rsidR="00224012" w:rsidRPr="004616F9">
        <w:t>or notice</w:t>
      </w:r>
      <w:r w:rsidR="00224012" w:rsidRPr="004616F9">
        <w:rPr>
          <w:lang w:eastAsia="en-AU"/>
        </w:rPr>
        <w:t xml:space="preserve"> </w:t>
      </w:r>
      <w:r w:rsidRPr="004616F9">
        <w:rPr>
          <w:lang w:eastAsia="en-AU"/>
        </w:rPr>
        <w:t>to CASA.</w:t>
      </w:r>
    </w:p>
    <w:p w14:paraId="2C756E62" w14:textId="3106347D" w:rsidR="00674F4F" w:rsidRPr="004616F9" w:rsidRDefault="00674F4F" w:rsidP="00CB0438">
      <w:pPr>
        <w:pStyle w:val="LDClause"/>
        <w:rPr>
          <w:lang w:eastAsia="en-AU"/>
        </w:rPr>
      </w:pPr>
      <w:bookmarkStart w:id="150" w:name="_Hlk2246510"/>
      <w:r w:rsidRPr="004616F9">
        <w:rPr>
          <w:lang w:eastAsia="en-AU"/>
        </w:rPr>
        <w:tab/>
        <w:t>(</w:t>
      </w:r>
      <w:r w:rsidR="00EE404B" w:rsidRPr="004616F9">
        <w:rPr>
          <w:lang w:eastAsia="en-AU"/>
        </w:rPr>
        <w:t>2</w:t>
      </w:r>
      <w:r w:rsidRPr="004616F9">
        <w:rPr>
          <w:lang w:eastAsia="en-AU"/>
        </w:rPr>
        <w:t>)</w:t>
      </w:r>
      <w:r w:rsidRPr="004616F9">
        <w:rPr>
          <w:lang w:eastAsia="en-AU"/>
        </w:rPr>
        <w:tab/>
        <w:t xml:space="preserve">For subsection (1), </w:t>
      </w:r>
      <w:r w:rsidR="00083FB8" w:rsidRPr="004616F9">
        <w:rPr>
          <w:lang w:eastAsia="en-AU"/>
        </w:rPr>
        <w:t xml:space="preserve">the </w:t>
      </w:r>
      <w:r w:rsidRPr="004616F9">
        <w:rPr>
          <w:lang w:eastAsia="en-AU"/>
        </w:rPr>
        <w:t>“</w:t>
      </w:r>
      <w:r w:rsidR="00083FB8" w:rsidRPr="004616F9">
        <w:rPr>
          <w:lang w:eastAsia="en-AU"/>
        </w:rPr>
        <w:t xml:space="preserve">RPA </w:t>
      </w:r>
      <w:r w:rsidRPr="004616F9">
        <w:rPr>
          <w:lang w:eastAsia="en-AU"/>
        </w:rPr>
        <w:t>operator” is the person who makes the relevant RPA available to the remote pilot.</w:t>
      </w:r>
    </w:p>
    <w:p w14:paraId="65FFB526" w14:textId="77777777" w:rsidR="008933C1" w:rsidRPr="004616F9" w:rsidRDefault="008933C1" w:rsidP="008933C1">
      <w:pPr>
        <w:pStyle w:val="LDClauseHeading"/>
        <w:rPr>
          <w:color w:val="000000"/>
        </w:rPr>
      </w:pPr>
      <w:bookmarkStart w:id="151" w:name="_Toc105066091"/>
      <w:bookmarkEnd w:id="150"/>
      <w:r w:rsidRPr="004616F9">
        <w:rPr>
          <w:color w:val="000000"/>
        </w:rPr>
        <w:t>10.14</w:t>
      </w:r>
      <w:r w:rsidRPr="004616F9">
        <w:rPr>
          <w:color w:val="000000"/>
        </w:rPr>
        <w:tab/>
        <w:t>Very small, small, and medium excluded RPA — notification before first operation</w:t>
      </w:r>
      <w:bookmarkEnd w:id="151"/>
    </w:p>
    <w:p w14:paraId="1DD567EC" w14:textId="77777777" w:rsidR="008933C1" w:rsidRPr="004616F9" w:rsidRDefault="008933C1" w:rsidP="008933C1">
      <w:pPr>
        <w:pStyle w:val="LDClause"/>
      </w:pPr>
      <w:r w:rsidRPr="004616F9">
        <w:tab/>
        <w:t>(1)</w:t>
      </w:r>
      <w:r w:rsidRPr="004616F9">
        <w:tab/>
        <w:t>This section applies for any of the following that is an excluded RPA mentioned in subregulation 101.371 (1):</w:t>
      </w:r>
    </w:p>
    <w:p w14:paraId="1F00788A" w14:textId="77777777" w:rsidR="008933C1" w:rsidRPr="004616F9" w:rsidRDefault="008933C1" w:rsidP="008933C1">
      <w:pPr>
        <w:pStyle w:val="LDP1a0"/>
        <w:rPr>
          <w:color w:val="000000"/>
        </w:rPr>
      </w:pPr>
      <w:r w:rsidRPr="004616F9">
        <w:rPr>
          <w:color w:val="000000"/>
        </w:rPr>
        <w:t>(a)</w:t>
      </w:r>
      <w:r w:rsidRPr="004616F9">
        <w:rPr>
          <w:color w:val="000000"/>
        </w:rPr>
        <w:tab/>
        <w:t>a very small RPA;</w:t>
      </w:r>
    </w:p>
    <w:p w14:paraId="701D1BA0" w14:textId="77777777" w:rsidR="008933C1" w:rsidRPr="004616F9" w:rsidRDefault="008933C1" w:rsidP="008933C1">
      <w:pPr>
        <w:pStyle w:val="LDP1a0"/>
        <w:rPr>
          <w:color w:val="000000"/>
        </w:rPr>
      </w:pPr>
      <w:r w:rsidRPr="004616F9">
        <w:rPr>
          <w:color w:val="000000"/>
        </w:rPr>
        <w:t>(b)</w:t>
      </w:r>
      <w:r w:rsidRPr="004616F9">
        <w:rPr>
          <w:color w:val="000000"/>
        </w:rPr>
        <w:tab/>
        <w:t xml:space="preserve"> a small RPA;</w:t>
      </w:r>
    </w:p>
    <w:p w14:paraId="27B9ACA2" w14:textId="77777777" w:rsidR="008933C1" w:rsidRPr="004616F9" w:rsidRDefault="008933C1" w:rsidP="008933C1">
      <w:pPr>
        <w:pStyle w:val="LDP1a0"/>
        <w:rPr>
          <w:color w:val="000000"/>
        </w:rPr>
      </w:pPr>
      <w:r w:rsidRPr="004616F9">
        <w:rPr>
          <w:color w:val="000000"/>
        </w:rPr>
        <w:t>(c)</w:t>
      </w:r>
      <w:r w:rsidRPr="004616F9">
        <w:rPr>
          <w:color w:val="000000"/>
        </w:rPr>
        <w:tab/>
        <w:t xml:space="preserve"> a medium RPA.</w:t>
      </w:r>
    </w:p>
    <w:p w14:paraId="19207EB9" w14:textId="77777777" w:rsidR="008933C1" w:rsidRPr="004616F9" w:rsidRDefault="008933C1" w:rsidP="008933C1">
      <w:pPr>
        <w:pStyle w:val="LDClause"/>
      </w:pPr>
      <w:r w:rsidRPr="004616F9">
        <w:tab/>
        <w:t>(2)</w:t>
      </w:r>
      <w:r w:rsidRPr="004616F9">
        <w:tab/>
        <w:t>For subregulation 101.372 (1) of CASR:</w:t>
      </w:r>
    </w:p>
    <w:p w14:paraId="0EAA37B5" w14:textId="77777777" w:rsidR="008933C1" w:rsidRPr="004616F9" w:rsidRDefault="008933C1" w:rsidP="008933C1">
      <w:pPr>
        <w:pStyle w:val="LDP1a0"/>
        <w:rPr>
          <w:color w:val="000000"/>
        </w:rPr>
      </w:pPr>
      <w:r w:rsidRPr="004616F9">
        <w:rPr>
          <w:color w:val="000000"/>
        </w:rPr>
        <w:t>(a)</w:t>
      </w:r>
      <w:r w:rsidRPr="004616F9">
        <w:rPr>
          <w:color w:val="000000"/>
        </w:rPr>
        <w:tab/>
        <w:t xml:space="preserve">a person’s use of their </w:t>
      </w:r>
      <w:proofErr w:type="spellStart"/>
      <w:r w:rsidRPr="004616F9">
        <w:rPr>
          <w:color w:val="000000"/>
        </w:rPr>
        <w:t>myCASA</w:t>
      </w:r>
      <w:proofErr w:type="spellEnd"/>
      <w:r w:rsidRPr="004616F9">
        <w:rPr>
          <w:color w:val="000000"/>
        </w:rPr>
        <w:t xml:space="preserve"> account and the CASA RPA online registration process to register an excluded RPA is the form and manner hereby approved by CASA for CASA to be notified before the first operation of the excluded RPA; and</w:t>
      </w:r>
    </w:p>
    <w:p w14:paraId="3327CC95" w14:textId="77777777" w:rsidR="008933C1" w:rsidRPr="004616F9" w:rsidRDefault="008933C1" w:rsidP="008933C1">
      <w:pPr>
        <w:pStyle w:val="LDP1a0"/>
        <w:rPr>
          <w:color w:val="000000"/>
        </w:rPr>
      </w:pPr>
      <w:r w:rsidRPr="004616F9">
        <w:rPr>
          <w:color w:val="000000"/>
        </w:rPr>
        <w:t>(b)</w:t>
      </w:r>
      <w:r w:rsidRPr="004616F9">
        <w:rPr>
          <w:color w:val="000000"/>
        </w:rPr>
        <w:tab/>
        <w:t>registration of the excluded RPA is taken to be such notification.</w:t>
      </w:r>
    </w:p>
    <w:p w14:paraId="18E041F4" w14:textId="77777777" w:rsidR="008933C1" w:rsidRPr="004616F9" w:rsidRDefault="008933C1" w:rsidP="008933C1">
      <w:pPr>
        <w:pStyle w:val="LDClauseHeading"/>
        <w:rPr>
          <w:color w:val="000000"/>
        </w:rPr>
      </w:pPr>
      <w:bookmarkStart w:id="152" w:name="_Toc105066092"/>
      <w:r w:rsidRPr="004616F9">
        <w:rPr>
          <w:color w:val="000000"/>
        </w:rPr>
        <w:t>10.15</w:t>
      </w:r>
      <w:r w:rsidRPr="004616F9">
        <w:rPr>
          <w:color w:val="000000"/>
        </w:rPr>
        <w:tab/>
        <w:t>Micro, very small, small, and medium registered RPA — other information</w:t>
      </w:r>
      <w:bookmarkEnd w:id="152"/>
    </w:p>
    <w:p w14:paraId="6E4EEE9A" w14:textId="77777777" w:rsidR="008933C1" w:rsidRPr="004616F9" w:rsidRDefault="008933C1" w:rsidP="008933C1">
      <w:pPr>
        <w:pStyle w:val="LDClause"/>
      </w:pPr>
      <w:r w:rsidRPr="004616F9">
        <w:tab/>
        <w:t>(1)</w:t>
      </w:r>
      <w:r w:rsidRPr="004616F9">
        <w:tab/>
        <w:t>For paragraphs 101.272 (1) (b) and 101.373 (1) (b) of CASR, this section applies to a person who has registered an RPA.</w:t>
      </w:r>
    </w:p>
    <w:p w14:paraId="6524764A" w14:textId="77777777" w:rsidR="008933C1" w:rsidRPr="004616F9" w:rsidRDefault="008933C1" w:rsidP="008933C1">
      <w:pPr>
        <w:pStyle w:val="LDClause"/>
        <w:rPr>
          <w:lang w:eastAsia="en-AU"/>
        </w:rPr>
      </w:pPr>
      <w:r w:rsidRPr="004616F9">
        <w:rPr>
          <w:lang w:eastAsia="en-AU"/>
        </w:rPr>
        <w:tab/>
        <w:t>(2)</w:t>
      </w:r>
      <w:r w:rsidRPr="004616F9">
        <w:rPr>
          <w:lang w:eastAsia="en-AU"/>
        </w:rPr>
        <w:tab/>
        <w:t>If:</w:t>
      </w:r>
    </w:p>
    <w:p w14:paraId="42DAE7E6" w14:textId="77777777" w:rsidR="008933C1" w:rsidRPr="004616F9" w:rsidRDefault="008933C1" w:rsidP="008933C1">
      <w:pPr>
        <w:pStyle w:val="LDP1a0"/>
        <w:rPr>
          <w:color w:val="000000"/>
        </w:rPr>
      </w:pPr>
      <w:r w:rsidRPr="004616F9">
        <w:rPr>
          <w:color w:val="000000"/>
        </w:rPr>
        <w:t>(a)</w:t>
      </w:r>
      <w:r w:rsidRPr="004616F9">
        <w:rPr>
          <w:color w:val="000000"/>
        </w:rPr>
        <w:tab/>
        <w:t xml:space="preserve">the person has used their </w:t>
      </w:r>
      <w:proofErr w:type="spellStart"/>
      <w:r w:rsidRPr="004616F9">
        <w:rPr>
          <w:color w:val="000000"/>
        </w:rPr>
        <w:t>myCASA</w:t>
      </w:r>
      <w:proofErr w:type="spellEnd"/>
      <w:r w:rsidRPr="004616F9">
        <w:rPr>
          <w:color w:val="000000"/>
        </w:rPr>
        <w:t xml:space="preserve"> account to give CASA any personal or commercial identification, or contact details, or any other information; and</w:t>
      </w:r>
    </w:p>
    <w:p w14:paraId="62FF356C" w14:textId="77777777" w:rsidR="008933C1" w:rsidRPr="004616F9" w:rsidRDefault="008933C1" w:rsidP="008933C1">
      <w:pPr>
        <w:pStyle w:val="LDP1a0"/>
        <w:rPr>
          <w:color w:val="000000"/>
        </w:rPr>
      </w:pPr>
      <w:r w:rsidRPr="004616F9">
        <w:rPr>
          <w:color w:val="000000"/>
        </w:rPr>
        <w:t>(b)</w:t>
      </w:r>
      <w:r w:rsidRPr="004616F9">
        <w:rPr>
          <w:color w:val="000000"/>
        </w:rPr>
        <w:tab/>
        <w:t>any of the details or information changes;</w:t>
      </w:r>
    </w:p>
    <w:p w14:paraId="73B16C63" w14:textId="77777777" w:rsidR="008933C1" w:rsidRPr="004616F9" w:rsidRDefault="008933C1" w:rsidP="008933C1">
      <w:pPr>
        <w:pStyle w:val="Clause"/>
        <w:rPr>
          <w:lang w:eastAsia="en-AU"/>
        </w:rPr>
      </w:pPr>
      <w:r w:rsidRPr="004616F9">
        <w:rPr>
          <w:lang w:eastAsia="en-AU"/>
        </w:rPr>
        <w:tab/>
      </w:r>
      <w:r w:rsidRPr="004616F9">
        <w:rPr>
          <w:lang w:eastAsia="en-AU"/>
        </w:rPr>
        <w:tab/>
        <w:t>then:</w:t>
      </w:r>
    </w:p>
    <w:p w14:paraId="78981157" w14:textId="77777777" w:rsidR="008933C1" w:rsidRPr="004616F9" w:rsidRDefault="008933C1" w:rsidP="008933C1">
      <w:pPr>
        <w:pStyle w:val="LDP1a0"/>
        <w:rPr>
          <w:color w:val="000000"/>
        </w:rPr>
      </w:pPr>
      <w:r w:rsidRPr="004616F9">
        <w:rPr>
          <w:color w:val="000000"/>
        </w:rPr>
        <w:t>(c)</w:t>
      </w:r>
      <w:r w:rsidRPr="004616F9">
        <w:rPr>
          <w:color w:val="000000"/>
        </w:rPr>
        <w:tab/>
        <w:t xml:space="preserve">the person must use their </w:t>
      </w:r>
      <w:proofErr w:type="spellStart"/>
      <w:r w:rsidRPr="004616F9">
        <w:rPr>
          <w:color w:val="000000"/>
        </w:rPr>
        <w:t>myCASA</w:t>
      </w:r>
      <w:proofErr w:type="spellEnd"/>
      <w:r w:rsidRPr="004616F9">
        <w:rPr>
          <w:color w:val="000000"/>
        </w:rPr>
        <w:t xml:space="preserve"> account to update the details or information not more than 21 days after the change; and</w:t>
      </w:r>
    </w:p>
    <w:p w14:paraId="7CDE2EB6" w14:textId="77777777" w:rsidR="008933C1" w:rsidRPr="004616F9" w:rsidRDefault="008933C1" w:rsidP="008933C1">
      <w:pPr>
        <w:pStyle w:val="LDP1a0"/>
        <w:rPr>
          <w:color w:val="000000"/>
        </w:rPr>
      </w:pPr>
      <w:r w:rsidRPr="004616F9">
        <w:rPr>
          <w:color w:val="000000"/>
        </w:rPr>
        <w:t>(d)</w:t>
      </w:r>
      <w:r w:rsidRPr="004616F9">
        <w:rPr>
          <w:color w:val="000000"/>
        </w:rPr>
        <w:tab/>
        <w:t xml:space="preserve">the person’s use of their </w:t>
      </w:r>
      <w:proofErr w:type="spellStart"/>
      <w:r w:rsidRPr="004616F9">
        <w:rPr>
          <w:color w:val="000000"/>
        </w:rPr>
        <w:t>myCASA</w:t>
      </w:r>
      <w:proofErr w:type="spellEnd"/>
      <w:r w:rsidRPr="004616F9">
        <w:rPr>
          <w:color w:val="000000"/>
        </w:rPr>
        <w:t xml:space="preserve"> account is the form and manner hereby approved by CASA for the notification.</w:t>
      </w:r>
    </w:p>
    <w:p w14:paraId="72B302E9" w14:textId="77777777" w:rsidR="008933C1" w:rsidRPr="004616F9" w:rsidRDefault="008933C1" w:rsidP="008933C1">
      <w:pPr>
        <w:pStyle w:val="Clause"/>
      </w:pPr>
      <w:r w:rsidRPr="004616F9">
        <w:tab/>
        <w:t>(3)</w:t>
      </w:r>
      <w:r w:rsidRPr="004616F9">
        <w:tab/>
        <w:t>A person must, as soon as practicable, give CASA specified operational information about the registered RPA, if CASA;</w:t>
      </w:r>
    </w:p>
    <w:p w14:paraId="58839C27" w14:textId="77777777" w:rsidR="008933C1" w:rsidRPr="004616F9" w:rsidRDefault="008933C1" w:rsidP="008933C1">
      <w:pPr>
        <w:pStyle w:val="LDP1a0"/>
        <w:rPr>
          <w:color w:val="000000"/>
        </w:rPr>
      </w:pPr>
      <w:r w:rsidRPr="004616F9">
        <w:rPr>
          <w:color w:val="000000"/>
        </w:rPr>
        <w:t>(a)</w:t>
      </w:r>
      <w:r w:rsidRPr="004616F9">
        <w:rPr>
          <w:color w:val="000000"/>
        </w:rPr>
        <w:tab/>
        <w:t>considers that the information is necessary for the purposes of aviation safety; and</w:t>
      </w:r>
    </w:p>
    <w:p w14:paraId="4C0A7995" w14:textId="77777777" w:rsidR="008933C1" w:rsidRPr="004616F9" w:rsidRDefault="008933C1" w:rsidP="008933C1">
      <w:pPr>
        <w:pStyle w:val="LDP1a0"/>
        <w:rPr>
          <w:color w:val="000000"/>
        </w:rPr>
      </w:pPr>
      <w:r w:rsidRPr="004616F9">
        <w:rPr>
          <w:color w:val="000000"/>
        </w:rPr>
        <w:t>(b)</w:t>
      </w:r>
      <w:r w:rsidRPr="004616F9">
        <w:rPr>
          <w:color w:val="000000"/>
        </w:rPr>
        <w:tab/>
        <w:t>requests the information in writing; and</w:t>
      </w:r>
    </w:p>
    <w:p w14:paraId="48E714CE" w14:textId="77777777" w:rsidR="008933C1" w:rsidRPr="004616F9" w:rsidRDefault="008933C1" w:rsidP="008933C1">
      <w:pPr>
        <w:pStyle w:val="LDP1a0"/>
        <w:rPr>
          <w:color w:val="000000"/>
        </w:rPr>
      </w:pPr>
      <w:r w:rsidRPr="004616F9">
        <w:rPr>
          <w:color w:val="000000"/>
        </w:rPr>
        <w:t>(c)</w:t>
      </w:r>
      <w:r w:rsidRPr="004616F9">
        <w:rPr>
          <w:color w:val="000000"/>
        </w:rPr>
        <w:tab/>
        <w:t>explains in the request why the information is necessary for aviation safety.</w:t>
      </w:r>
    </w:p>
    <w:p w14:paraId="0554CA34" w14:textId="3F8016DD" w:rsidR="00CB0438" w:rsidRPr="004616F9" w:rsidRDefault="00461B01" w:rsidP="00CB0438">
      <w:pPr>
        <w:pStyle w:val="LDClauseHeading"/>
        <w:rPr>
          <w:lang w:eastAsia="en-AU"/>
        </w:rPr>
      </w:pPr>
      <w:bookmarkStart w:id="153" w:name="_Toc105066093"/>
      <w:r w:rsidRPr="004616F9">
        <w:rPr>
          <w:lang w:eastAsia="en-AU"/>
        </w:rPr>
        <w:lastRenderedPageBreak/>
        <w:t>1</w:t>
      </w:r>
      <w:r w:rsidR="00AE5A3A" w:rsidRPr="004616F9">
        <w:rPr>
          <w:lang w:eastAsia="en-AU"/>
        </w:rPr>
        <w:t>0</w:t>
      </w:r>
      <w:r w:rsidRPr="004616F9">
        <w:rPr>
          <w:lang w:eastAsia="en-AU"/>
        </w:rPr>
        <w:t>.</w:t>
      </w:r>
      <w:r w:rsidR="00CB0438" w:rsidRPr="004616F9">
        <w:rPr>
          <w:lang w:eastAsia="en-AU"/>
        </w:rPr>
        <w:t>1</w:t>
      </w:r>
      <w:r w:rsidR="00046952" w:rsidRPr="004616F9">
        <w:rPr>
          <w:lang w:eastAsia="en-AU"/>
        </w:rPr>
        <w:t>7</w:t>
      </w:r>
      <w:r w:rsidR="00CB0438" w:rsidRPr="004616F9">
        <w:rPr>
          <w:lang w:eastAsia="en-AU"/>
        </w:rPr>
        <w:tab/>
      </w:r>
      <w:r w:rsidR="00291C5D" w:rsidRPr="004616F9">
        <w:rPr>
          <w:lang w:eastAsia="en-AU"/>
        </w:rPr>
        <w:t>Certified RPA operator — changes to i</w:t>
      </w:r>
      <w:r w:rsidR="00CB0438" w:rsidRPr="004616F9">
        <w:rPr>
          <w:lang w:eastAsia="en-AU"/>
        </w:rPr>
        <w:t xml:space="preserve">nformation </w:t>
      </w:r>
      <w:r w:rsidR="00291C5D" w:rsidRPr="004616F9">
        <w:rPr>
          <w:lang w:eastAsia="en-AU"/>
        </w:rPr>
        <w:t>already given to CASA</w:t>
      </w:r>
      <w:bookmarkEnd w:id="153"/>
    </w:p>
    <w:p w14:paraId="20DDF340" w14:textId="408C7D4A" w:rsidR="00421032" w:rsidRPr="004616F9" w:rsidRDefault="00421032" w:rsidP="00421032">
      <w:pPr>
        <w:pStyle w:val="LDClause"/>
        <w:rPr>
          <w:lang w:eastAsia="en-AU"/>
        </w:rPr>
      </w:pPr>
      <w:r w:rsidRPr="004616F9">
        <w:rPr>
          <w:lang w:eastAsia="en-AU"/>
        </w:rPr>
        <w:tab/>
      </w:r>
      <w:r w:rsidR="00CB0438" w:rsidRPr="004616F9">
        <w:rPr>
          <w:lang w:eastAsia="en-AU"/>
        </w:rPr>
        <w:t>(1)</w:t>
      </w:r>
      <w:r w:rsidR="00CB0438" w:rsidRPr="004616F9">
        <w:rPr>
          <w:lang w:eastAsia="en-AU"/>
        </w:rPr>
        <w:tab/>
      </w:r>
      <w:r w:rsidRPr="004616F9">
        <w:rPr>
          <w:lang w:eastAsia="en-AU"/>
        </w:rPr>
        <w:t xml:space="preserve">This section applies to </w:t>
      </w:r>
      <w:r w:rsidR="00A01650" w:rsidRPr="004616F9">
        <w:rPr>
          <w:lang w:eastAsia="en-AU"/>
        </w:rPr>
        <w:t>a certified RPA operator</w:t>
      </w:r>
      <w:r w:rsidRPr="004616F9">
        <w:rPr>
          <w:lang w:eastAsia="en-AU"/>
        </w:rPr>
        <w:t xml:space="preserve"> who is</w:t>
      </w:r>
      <w:r w:rsidR="00CB0438" w:rsidRPr="004616F9">
        <w:rPr>
          <w:lang w:eastAsia="en-AU"/>
        </w:rPr>
        <w:t xml:space="preserve"> certified under regulation</w:t>
      </w:r>
      <w:r w:rsidR="00FE09AF" w:rsidRPr="004616F9">
        <w:rPr>
          <w:lang w:eastAsia="en-AU"/>
        </w:rPr>
        <w:t> </w:t>
      </w:r>
      <w:r w:rsidR="00CB0438" w:rsidRPr="004616F9">
        <w:rPr>
          <w:lang w:eastAsia="en-AU"/>
        </w:rPr>
        <w:t xml:space="preserve">101.335 of CASR to operate </w:t>
      </w:r>
      <w:r w:rsidRPr="004616F9">
        <w:rPr>
          <w:lang w:eastAsia="en-AU"/>
        </w:rPr>
        <w:t xml:space="preserve">an </w:t>
      </w:r>
      <w:r w:rsidR="00CB0438" w:rsidRPr="004616F9">
        <w:rPr>
          <w:lang w:eastAsia="en-AU"/>
        </w:rPr>
        <w:t xml:space="preserve">RPA other than </w:t>
      </w:r>
      <w:r w:rsidRPr="004616F9">
        <w:rPr>
          <w:lang w:eastAsia="en-AU"/>
        </w:rPr>
        <w:t xml:space="preserve">an </w:t>
      </w:r>
      <w:r w:rsidR="00CB0438" w:rsidRPr="004616F9">
        <w:rPr>
          <w:lang w:eastAsia="en-AU"/>
        </w:rPr>
        <w:t>excluded RPA</w:t>
      </w:r>
      <w:r w:rsidRPr="004616F9">
        <w:rPr>
          <w:lang w:eastAsia="en-AU"/>
        </w:rPr>
        <w:t>.</w:t>
      </w:r>
    </w:p>
    <w:p w14:paraId="7DC9A73A" w14:textId="75B7849F" w:rsidR="00421032" w:rsidRPr="004616F9" w:rsidRDefault="00421032" w:rsidP="00421032">
      <w:pPr>
        <w:pStyle w:val="LDClause"/>
        <w:rPr>
          <w:lang w:eastAsia="en-AU"/>
        </w:rPr>
      </w:pPr>
      <w:r w:rsidRPr="004616F9">
        <w:rPr>
          <w:lang w:eastAsia="en-AU"/>
        </w:rPr>
        <w:tab/>
        <w:t>(2)</w:t>
      </w:r>
      <w:r w:rsidRPr="004616F9">
        <w:rPr>
          <w:lang w:eastAsia="en-AU"/>
        </w:rPr>
        <w:tab/>
        <w:t xml:space="preserve">The </w:t>
      </w:r>
      <w:r w:rsidR="005747C0" w:rsidRPr="004616F9">
        <w:rPr>
          <w:lang w:eastAsia="en-AU"/>
        </w:rPr>
        <w:t xml:space="preserve">certified RPA </w:t>
      </w:r>
      <w:r w:rsidRPr="004616F9">
        <w:rPr>
          <w:lang w:eastAsia="en-AU"/>
        </w:rPr>
        <w:t>operator</w:t>
      </w:r>
      <w:r w:rsidR="00CB0438" w:rsidRPr="004616F9">
        <w:rPr>
          <w:lang w:eastAsia="en-AU"/>
        </w:rPr>
        <w:t xml:space="preserve"> must inform CASA</w:t>
      </w:r>
      <w:r w:rsidR="0064480C" w:rsidRPr="004616F9">
        <w:rPr>
          <w:lang w:eastAsia="en-AU"/>
        </w:rPr>
        <w:t xml:space="preserve"> in writing</w:t>
      </w:r>
      <w:r w:rsidR="00CB0438" w:rsidRPr="004616F9">
        <w:rPr>
          <w:lang w:eastAsia="en-AU"/>
        </w:rPr>
        <w:t xml:space="preserve"> </w:t>
      </w:r>
      <w:r w:rsidRPr="004616F9">
        <w:rPr>
          <w:lang w:eastAsia="en-AU"/>
        </w:rPr>
        <w:t>o</w:t>
      </w:r>
      <w:r w:rsidR="00CB0438" w:rsidRPr="004616F9">
        <w:rPr>
          <w:lang w:eastAsia="en-AU"/>
        </w:rPr>
        <w:t>f any</w:t>
      </w:r>
      <w:r w:rsidRPr="004616F9">
        <w:rPr>
          <w:lang w:eastAsia="en-AU"/>
        </w:rPr>
        <w:t xml:space="preserve"> change in the information given to CASA for the purposes of the operator’s certification.</w:t>
      </w:r>
    </w:p>
    <w:p w14:paraId="3C215920" w14:textId="77777777" w:rsidR="00CB0438" w:rsidRPr="004616F9" w:rsidRDefault="00421032" w:rsidP="00421032">
      <w:pPr>
        <w:pStyle w:val="LDClause"/>
        <w:rPr>
          <w:lang w:eastAsia="en-AU"/>
        </w:rPr>
      </w:pPr>
      <w:r w:rsidRPr="004616F9">
        <w:rPr>
          <w:lang w:eastAsia="en-AU"/>
        </w:rPr>
        <w:tab/>
        <w:t>(3)</w:t>
      </w:r>
      <w:r w:rsidRPr="004616F9">
        <w:rPr>
          <w:lang w:eastAsia="en-AU"/>
        </w:rPr>
        <w:tab/>
        <w:t>For subsection (2), the information includes</w:t>
      </w:r>
      <w:r w:rsidR="0064480C" w:rsidRPr="004616F9">
        <w:rPr>
          <w:lang w:eastAsia="en-AU"/>
        </w:rPr>
        <w:t xml:space="preserve"> changes to any of the </w:t>
      </w:r>
      <w:r w:rsidRPr="004616F9">
        <w:rPr>
          <w:lang w:eastAsia="en-AU"/>
        </w:rPr>
        <w:t>following:</w:t>
      </w:r>
    </w:p>
    <w:p w14:paraId="6665009B" w14:textId="1C67B7C8" w:rsidR="00CB0438" w:rsidRPr="004616F9" w:rsidRDefault="00CB0438" w:rsidP="00421032">
      <w:pPr>
        <w:pStyle w:val="LDP1a"/>
        <w:rPr>
          <w:lang w:eastAsia="en-AU"/>
        </w:rPr>
      </w:pPr>
      <w:r w:rsidRPr="004616F9">
        <w:rPr>
          <w:lang w:eastAsia="en-AU"/>
        </w:rPr>
        <w:t>(a)</w:t>
      </w:r>
      <w:r w:rsidRPr="004616F9">
        <w:rPr>
          <w:lang w:eastAsia="en-AU"/>
        </w:rPr>
        <w:tab/>
        <w:t>i</w:t>
      </w:r>
      <w:r w:rsidR="00421032" w:rsidRPr="004616F9">
        <w:rPr>
          <w:lang w:eastAsia="en-AU"/>
        </w:rPr>
        <w:t xml:space="preserve">f the </w:t>
      </w:r>
      <w:r w:rsidR="005747C0" w:rsidRPr="004616F9">
        <w:rPr>
          <w:lang w:eastAsia="en-AU"/>
        </w:rPr>
        <w:t xml:space="preserve">certified RPA </w:t>
      </w:r>
      <w:r w:rsidR="0064480C" w:rsidRPr="004616F9">
        <w:rPr>
          <w:lang w:eastAsia="en-AU"/>
        </w:rPr>
        <w:t>operator</w:t>
      </w:r>
      <w:r w:rsidR="00421032" w:rsidRPr="004616F9">
        <w:rPr>
          <w:lang w:eastAsia="en-AU"/>
        </w:rPr>
        <w:t xml:space="preserve"> is an individual —</w:t>
      </w:r>
      <w:r w:rsidRPr="004616F9">
        <w:rPr>
          <w:lang w:eastAsia="en-AU"/>
        </w:rPr>
        <w:t xml:space="preserve"> the person’s </w:t>
      </w:r>
      <w:r w:rsidR="00421032" w:rsidRPr="004616F9">
        <w:rPr>
          <w:lang w:eastAsia="en-AU"/>
        </w:rPr>
        <w:t>name</w:t>
      </w:r>
      <w:r w:rsidRPr="004616F9">
        <w:rPr>
          <w:lang w:eastAsia="en-AU"/>
        </w:rPr>
        <w:t>;</w:t>
      </w:r>
    </w:p>
    <w:p w14:paraId="4BD52E4C" w14:textId="52023C69" w:rsidR="00421032" w:rsidRPr="004616F9" w:rsidRDefault="00421032" w:rsidP="00421032">
      <w:pPr>
        <w:pStyle w:val="LDP1a"/>
        <w:rPr>
          <w:lang w:eastAsia="en-AU"/>
        </w:rPr>
      </w:pPr>
      <w:r w:rsidRPr="004616F9">
        <w:rPr>
          <w:lang w:eastAsia="en-AU"/>
        </w:rPr>
        <w:t>(</w:t>
      </w:r>
      <w:r w:rsidR="00A54759" w:rsidRPr="004616F9">
        <w:rPr>
          <w:lang w:eastAsia="en-AU"/>
        </w:rPr>
        <w:t>b</w:t>
      </w:r>
      <w:r w:rsidRPr="004616F9">
        <w:rPr>
          <w:lang w:eastAsia="en-AU"/>
        </w:rPr>
        <w:t>)</w:t>
      </w:r>
      <w:r w:rsidRPr="004616F9">
        <w:rPr>
          <w:lang w:eastAsia="en-AU"/>
        </w:rPr>
        <w:tab/>
        <w:t xml:space="preserve">if the </w:t>
      </w:r>
      <w:r w:rsidR="005747C0" w:rsidRPr="004616F9">
        <w:rPr>
          <w:lang w:eastAsia="en-AU"/>
        </w:rPr>
        <w:t xml:space="preserve">certified RPA </w:t>
      </w:r>
      <w:r w:rsidRPr="004616F9">
        <w:rPr>
          <w:lang w:eastAsia="en-AU"/>
        </w:rPr>
        <w:t>operator has an operating or trading name — the operating or trading name;</w:t>
      </w:r>
    </w:p>
    <w:p w14:paraId="4C5DFA57" w14:textId="7C698F4B" w:rsidR="00421032" w:rsidRPr="004616F9" w:rsidRDefault="0064480C" w:rsidP="00421032">
      <w:pPr>
        <w:pStyle w:val="LDP1a"/>
        <w:rPr>
          <w:lang w:eastAsia="en-AU"/>
        </w:rPr>
      </w:pPr>
      <w:r w:rsidRPr="004616F9">
        <w:rPr>
          <w:lang w:eastAsia="en-AU"/>
        </w:rPr>
        <w:t>(</w:t>
      </w:r>
      <w:r w:rsidR="00A54759" w:rsidRPr="004616F9">
        <w:rPr>
          <w:lang w:eastAsia="en-AU"/>
        </w:rPr>
        <w:t>c</w:t>
      </w:r>
      <w:r w:rsidRPr="004616F9">
        <w:rPr>
          <w:lang w:eastAsia="en-AU"/>
        </w:rPr>
        <w:t>)</w:t>
      </w:r>
      <w:r w:rsidRPr="004616F9">
        <w:rPr>
          <w:lang w:eastAsia="en-AU"/>
        </w:rPr>
        <w:tab/>
      </w:r>
      <w:r w:rsidR="00421032" w:rsidRPr="004616F9">
        <w:rPr>
          <w:lang w:eastAsia="en-AU"/>
        </w:rPr>
        <w:t xml:space="preserve">the </w:t>
      </w:r>
      <w:r w:rsidR="005747C0" w:rsidRPr="004616F9">
        <w:rPr>
          <w:lang w:eastAsia="en-AU"/>
        </w:rPr>
        <w:t xml:space="preserve">certified RPA </w:t>
      </w:r>
      <w:r w:rsidR="00421032" w:rsidRPr="004616F9">
        <w:rPr>
          <w:lang w:eastAsia="en-AU"/>
        </w:rPr>
        <w:t>operator’s street, postal and email addresses;</w:t>
      </w:r>
    </w:p>
    <w:p w14:paraId="4C59C88D" w14:textId="77777777" w:rsidR="00A54759" w:rsidRPr="004616F9" w:rsidRDefault="00CB0438" w:rsidP="00421032">
      <w:pPr>
        <w:pStyle w:val="LDP1a"/>
        <w:rPr>
          <w:lang w:eastAsia="en-AU"/>
        </w:rPr>
      </w:pPr>
      <w:r w:rsidRPr="004616F9">
        <w:rPr>
          <w:lang w:eastAsia="en-AU"/>
        </w:rPr>
        <w:t>(</w:t>
      </w:r>
      <w:r w:rsidR="00A54759" w:rsidRPr="004616F9">
        <w:rPr>
          <w:lang w:eastAsia="en-AU"/>
        </w:rPr>
        <w:t>d</w:t>
      </w:r>
      <w:r w:rsidRPr="004616F9">
        <w:rPr>
          <w:lang w:eastAsia="en-AU"/>
        </w:rPr>
        <w:t>)</w:t>
      </w:r>
      <w:r w:rsidRPr="004616F9">
        <w:rPr>
          <w:lang w:eastAsia="en-AU"/>
        </w:rPr>
        <w:tab/>
        <w:t>the</w:t>
      </w:r>
      <w:r w:rsidR="0064480C" w:rsidRPr="004616F9">
        <w:rPr>
          <w:lang w:eastAsia="en-AU"/>
        </w:rPr>
        <w:t xml:space="preserve"> identity of the</w:t>
      </w:r>
      <w:r w:rsidRPr="004616F9">
        <w:rPr>
          <w:lang w:eastAsia="en-AU"/>
        </w:rPr>
        <w:t xml:space="preserve"> chief remote pilot</w:t>
      </w:r>
      <w:r w:rsidR="00A54759" w:rsidRPr="004616F9">
        <w:rPr>
          <w:lang w:eastAsia="en-AU"/>
        </w:rPr>
        <w:t>;</w:t>
      </w:r>
    </w:p>
    <w:p w14:paraId="2B6FA71C" w14:textId="77777777" w:rsidR="00A54759" w:rsidRPr="004616F9" w:rsidRDefault="00A54759" w:rsidP="00A54759">
      <w:pPr>
        <w:pStyle w:val="LDP1a"/>
        <w:rPr>
          <w:lang w:eastAsia="en-AU"/>
        </w:rPr>
      </w:pPr>
      <w:r w:rsidRPr="004616F9">
        <w:rPr>
          <w:lang w:eastAsia="en-AU"/>
        </w:rPr>
        <w:t>(e)</w:t>
      </w:r>
      <w:r w:rsidRPr="004616F9">
        <w:rPr>
          <w:lang w:eastAsia="en-AU"/>
        </w:rPr>
        <w:tab/>
        <w:t>the identity of:</w:t>
      </w:r>
    </w:p>
    <w:p w14:paraId="756AA77F" w14:textId="77777777" w:rsidR="00A54759" w:rsidRPr="004616F9" w:rsidRDefault="00A54759" w:rsidP="00CF2B09">
      <w:pPr>
        <w:pStyle w:val="LDP2i"/>
        <w:ind w:left="1559" w:hanging="1105"/>
        <w:rPr>
          <w:lang w:eastAsia="en-AU"/>
        </w:rPr>
      </w:pPr>
      <w:r w:rsidRPr="004616F9">
        <w:rPr>
          <w:lang w:eastAsia="en-AU"/>
        </w:rPr>
        <w:tab/>
        <w:t>(</w:t>
      </w:r>
      <w:proofErr w:type="spellStart"/>
      <w:r w:rsidRPr="004616F9">
        <w:rPr>
          <w:lang w:eastAsia="en-AU"/>
        </w:rPr>
        <w:t>i</w:t>
      </w:r>
      <w:proofErr w:type="spellEnd"/>
      <w:r w:rsidRPr="004616F9">
        <w:rPr>
          <w:lang w:eastAsia="en-AU"/>
        </w:rPr>
        <w:t>)</w:t>
      </w:r>
      <w:r w:rsidRPr="004616F9">
        <w:rPr>
          <w:lang w:eastAsia="en-AU"/>
        </w:rPr>
        <w:tab/>
        <w:t>the maintenance controller (if any); or</w:t>
      </w:r>
    </w:p>
    <w:p w14:paraId="17A8BA89" w14:textId="77777777" w:rsidR="00A54759" w:rsidRPr="004616F9" w:rsidRDefault="00A54759" w:rsidP="00CF2B09">
      <w:pPr>
        <w:pStyle w:val="LDP2i"/>
        <w:ind w:left="1559" w:hanging="1105"/>
        <w:rPr>
          <w:lang w:eastAsia="en-AU"/>
        </w:rPr>
      </w:pPr>
      <w:r w:rsidRPr="004616F9">
        <w:rPr>
          <w:lang w:eastAsia="en-AU"/>
        </w:rPr>
        <w:tab/>
        <w:t>(ii)</w:t>
      </w:r>
      <w:r w:rsidRPr="004616F9">
        <w:rPr>
          <w:lang w:eastAsia="en-AU"/>
        </w:rPr>
        <w:tab/>
        <w:t>the person within the meaning of subparagraph 101.340</w:t>
      </w:r>
      <w:r w:rsidR="0038688D" w:rsidRPr="004616F9">
        <w:rPr>
          <w:lang w:eastAsia="en-AU"/>
        </w:rPr>
        <w:t> </w:t>
      </w:r>
      <w:r w:rsidRPr="004616F9">
        <w:rPr>
          <w:lang w:eastAsia="en-AU"/>
        </w:rPr>
        <w:t>(1)</w:t>
      </w:r>
      <w:r w:rsidR="0038688D" w:rsidRPr="004616F9">
        <w:rPr>
          <w:lang w:eastAsia="en-AU"/>
        </w:rPr>
        <w:t> </w:t>
      </w:r>
      <w:r w:rsidRPr="004616F9">
        <w:rPr>
          <w:lang w:eastAsia="en-AU"/>
        </w:rPr>
        <w:t>(c)</w:t>
      </w:r>
      <w:r w:rsidR="0038688D" w:rsidRPr="004616F9">
        <w:rPr>
          <w:lang w:eastAsia="en-AU"/>
        </w:rPr>
        <w:t> </w:t>
      </w:r>
      <w:r w:rsidRPr="004616F9">
        <w:rPr>
          <w:lang w:eastAsia="en-AU"/>
        </w:rPr>
        <w:t>(ii) of CASR;</w:t>
      </w:r>
    </w:p>
    <w:p w14:paraId="3F08D5F0" w14:textId="49C52849" w:rsidR="00CB0438" w:rsidRPr="004616F9" w:rsidRDefault="00FE09AF" w:rsidP="00FE09AF">
      <w:pPr>
        <w:pStyle w:val="LDP1a"/>
        <w:rPr>
          <w:lang w:eastAsia="en-AU"/>
        </w:rPr>
      </w:pPr>
      <w:r w:rsidRPr="004616F9">
        <w:rPr>
          <w:lang w:eastAsia="en-AU"/>
        </w:rPr>
        <w:t>(f)</w:t>
      </w:r>
      <w:r w:rsidRPr="004616F9">
        <w:rPr>
          <w:lang w:eastAsia="en-AU"/>
        </w:rPr>
        <w:tab/>
      </w:r>
      <w:r w:rsidR="00CB0438" w:rsidRPr="004616F9">
        <w:rPr>
          <w:lang w:eastAsia="en-AU"/>
        </w:rPr>
        <w:t xml:space="preserve">the kinds of </w:t>
      </w:r>
      <w:r w:rsidR="002405BD" w:rsidRPr="004616F9">
        <w:rPr>
          <w:lang w:eastAsia="en-AU"/>
        </w:rPr>
        <w:t>RPA</w:t>
      </w:r>
      <w:r w:rsidR="00CB0438" w:rsidRPr="004616F9">
        <w:rPr>
          <w:lang w:eastAsia="en-AU"/>
        </w:rPr>
        <w:t xml:space="preserve"> operated by the </w:t>
      </w:r>
      <w:r w:rsidR="005747C0" w:rsidRPr="004616F9">
        <w:rPr>
          <w:lang w:eastAsia="en-AU"/>
        </w:rPr>
        <w:t xml:space="preserve">certified RPA </w:t>
      </w:r>
      <w:r w:rsidR="0064480C" w:rsidRPr="004616F9">
        <w:rPr>
          <w:lang w:eastAsia="en-AU"/>
        </w:rPr>
        <w:t>operator</w:t>
      </w:r>
      <w:r w:rsidR="00CB0438" w:rsidRPr="004616F9">
        <w:rPr>
          <w:lang w:eastAsia="en-AU"/>
        </w:rPr>
        <w:t>;</w:t>
      </w:r>
    </w:p>
    <w:p w14:paraId="7057ADD2" w14:textId="3E6260DD" w:rsidR="0047735E" w:rsidRPr="004616F9" w:rsidRDefault="0047735E" w:rsidP="002F384F">
      <w:pPr>
        <w:pStyle w:val="LDNote"/>
        <w:ind w:left="1191"/>
        <w:rPr>
          <w:lang w:eastAsia="en-AU"/>
        </w:rPr>
      </w:pPr>
      <w:r w:rsidRPr="004616F9">
        <w:rPr>
          <w:i/>
          <w:lang w:eastAsia="en-AU"/>
        </w:rPr>
        <w:t>Note</w:t>
      </w:r>
      <w:r w:rsidRPr="004616F9">
        <w:rPr>
          <w:lang w:eastAsia="en-AU"/>
        </w:rPr>
        <w:t xml:space="preserve">   See paragraph (b) of the definition of </w:t>
      </w:r>
      <w:r w:rsidRPr="004616F9">
        <w:rPr>
          <w:b/>
          <w:i/>
          <w:lang w:eastAsia="en-AU"/>
        </w:rPr>
        <w:t>kind</w:t>
      </w:r>
      <w:r w:rsidRPr="004616F9">
        <w:rPr>
          <w:lang w:eastAsia="en-AU"/>
        </w:rPr>
        <w:t xml:space="preserve"> in the CASR Dictionary.</w:t>
      </w:r>
    </w:p>
    <w:p w14:paraId="51042C8E" w14:textId="207988DA" w:rsidR="00CB0438" w:rsidRPr="004616F9" w:rsidRDefault="00CB0438" w:rsidP="00421032">
      <w:pPr>
        <w:pStyle w:val="LDP1a"/>
        <w:rPr>
          <w:lang w:eastAsia="en-AU"/>
        </w:rPr>
      </w:pPr>
      <w:r w:rsidRPr="004616F9">
        <w:rPr>
          <w:lang w:eastAsia="en-AU"/>
        </w:rPr>
        <w:t>(</w:t>
      </w:r>
      <w:r w:rsidR="00A54759" w:rsidRPr="004616F9">
        <w:rPr>
          <w:lang w:eastAsia="en-AU"/>
        </w:rPr>
        <w:t>g</w:t>
      </w:r>
      <w:r w:rsidRPr="004616F9">
        <w:rPr>
          <w:lang w:eastAsia="en-AU"/>
        </w:rPr>
        <w:t>)</w:t>
      </w:r>
      <w:r w:rsidR="0064480C" w:rsidRPr="004616F9">
        <w:rPr>
          <w:lang w:eastAsia="en-AU"/>
        </w:rPr>
        <w:tab/>
      </w:r>
      <w:r w:rsidRPr="004616F9">
        <w:rPr>
          <w:lang w:eastAsia="en-AU"/>
        </w:rPr>
        <w:t xml:space="preserve">the </w:t>
      </w:r>
      <w:r w:rsidR="005747C0" w:rsidRPr="004616F9">
        <w:rPr>
          <w:lang w:eastAsia="en-AU"/>
        </w:rPr>
        <w:t xml:space="preserve">certified RPA </w:t>
      </w:r>
      <w:r w:rsidR="0064480C" w:rsidRPr="004616F9">
        <w:rPr>
          <w:lang w:eastAsia="en-AU"/>
        </w:rPr>
        <w:t>operator’s</w:t>
      </w:r>
      <w:r w:rsidRPr="004616F9">
        <w:rPr>
          <w:lang w:eastAsia="en-AU"/>
        </w:rPr>
        <w:t xml:space="preserve"> documented practices and procedures.</w:t>
      </w:r>
    </w:p>
    <w:p w14:paraId="282E31A8" w14:textId="7183DC40" w:rsidR="0064480C" w:rsidRPr="004616F9" w:rsidRDefault="0064480C" w:rsidP="0064480C">
      <w:pPr>
        <w:pStyle w:val="LDClause"/>
        <w:rPr>
          <w:lang w:eastAsia="en-AU"/>
        </w:rPr>
      </w:pPr>
      <w:r w:rsidRPr="004616F9">
        <w:rPr>
          <w:lang w:eastAsia="en-AU"/>
        </w:rPr>
        <w:tab/>
      </w:r>
      <w:r w:rsidR="00CB0438" w:rsidRPr="004616F9">
        <w:rPr>
          <w:lang w:eastAsia="en-AU"/>
        </w:rPr>
        <w:t>(</w:t>
      </w:r>
      <w:r w:rsidRPr="004616F9">
        <w:rPr>
          <w:lang w:eastAsia="en-AU"/>
        </w:rPr>
        <w:t>4</w:t>
      </w:r>
      <w:r w:rsidR="00CB0438" w:rsidRPr="004616F9">
        <w:rPr>
          <w:lang w:eastAsia="en-AU"/>
        </w:rPr>
        <w:t>)</w:t>
      </w:r>
      <w:r w:rsidR="00CB0438" w:rsidRPr="004616F9">
        <w:rPr>
          <w:lang w:eastAsia="en-AU"/>
        </w:rPr>
        <w:tab/>
        <w:t xml:space="preserve">The </w:t>
      </w:r>
      <w:r w:rsidR="005747C0" w:rsidRPr="004616F9">
        <w:rPr>
          <w:lang w:eastAsia="en-AU"/>
        </w:rPr>
        <w:t xml:space="preserve">certified RPA </w:t>
      </w:r>
      <w:r w:rsidRPr="004616F9">
        <w:rPr>
          <w:lang w:eastAsia="en-AU"/>
        </w:rPr>
        <w:t>operator</w:t>
      </w:r>
      <w:r w:rsidR="00CB0438" w:rsidRPr="004616F9">
        <w:rPr>
          <w:lang w:eastAsia="en-AU"/>
        </w:rPr>
        <w:t xml:space="preserve"> must give </w:t>
      </w:r>
      <w:r w:rsidRPr="004616F9">
        <w:rPr>
          <w:lang w:eastAsia="en-AU"/>
        </w:rPr>
        <w:t xml:space="preserve">CASA </w:t>
      </w:r>
      <w:r w:rsidR="00CB0438" w:rsidRPr="004616F9">
        <w:rPr>
          <w:lang w:eastAsia="en-AU"/>
        </w:rPr>
        <w:t>the information</w:t>
      </w:r>
      <w:r w:rsidRPr="004616F9">
        <w:rPr>
          <w:lang w:eastAsia="en-AU"/>
        </w:rPr>
        <w:t xml:space="preserve"> mentioned in subsections (2) and (3) not later than </w:t>
      </w:r>
      <w:r w:rsidR="00CB0438" w:rsidRPr="004616F9">
        <w:rPr>
          <w:lang w:eastAsia="en-AU"/>
        </w:rPr>
        <w:t xml:space="preserve">21 days </w:t>
      </w:r>
      <w:r w:rsidRPr="004616F9">
        <w:rPr>
          <w:lang w:eastAsia="en-AU"/>
        </w:rPr>
        <w:t xml:space="preserve">after the day the change </w:t>
      </w:r>
      <w:r w:rsidR="00CB0438" w:rsidRPr="004616F9">
        <w:rPr>
          <w:lang w:eastAsia="en-AU"/>
        </w:rPr>
        <w:t>occurr</w:t>
      </w:r>
      <w:r w:rsidRPr="004616F9">
        <w:rPr>
          <w:lang w:eastAsia="en-AU"/>
        </w:rPr>
        <w:t>ed.</w:t>
      </w:r>
    </w:p>
    <w:p w14:paraId="0F33CD5B" w14:textId="77777777" w:rsidR="0064480C" w:rsidRPr="004616F9" w:rsidRDefault="0064480C" w:rsidP="0064480C">
      <w:pPr>
        <w:pStyle w:val="LDClause"/>
        <w:rPr>
          <w:lang w:eastAsia="en-AU"/>
        </w:rPr>
      </w:pPr>
      <w:r w:rsidRPr="004616F9">
        <w:rPr>
          <w:lang w:eastAsia="en-AU"/>
        </w:rPr>
        <w:tab/>
        <w:t>(5)</w:t>
      </w:r>
      <w:r w:rsidRPr="004616F9">
        <w:rPr>
          <w:lang w:eastAsia="en-AU"/>
        </w:rPr>
        <w:tab/>
        <w:t>For subsections (2), (3) and (4):</w:t>
      </w:r>
    </w:p>
    <w:p w14:paraId="5159CEEF" w14:textId="77777777" w:rsidR="0064480C" w:rsidRPr="004616F9" w:rsidRDefault="0064480C" w:rsidP="0064480C">
      <w:pPr>
        <w:pStyle w:val="LDP1a"/>
        <w:rPr>
          <w:lang w:eastAsia="en-AU"/>
        </w:rPr>
      </w:pPr>
      <w:r w:rsidRPr="004616F9">
        <w:rPr>
          <w:lang w:eastAsia="en-AU"/>
        </w:rPr>
        <w:t>(a)</w:t>
      </w:r>
      <w:r w:rsidRPr="004616F9">
        <w:rPr>
          <w:lang w:eastAsia="en-AU"/>
        </w:rPr>
        <w:tab/>
        <w:t>CASA may approve in writing the form and the manner in which the information is to be given to CASA; and</w:t>
      </w:r>
    </w:p>
    <w:p w14:paraId="7D648D79" w14:textId="77777777" w:rsidR="0064480C" w:rsidRPr="004616F9" w:rsidRDefault="0064480C" w:rsidP="0064480C">
      <w:pPr>
        <w:pStyle w:val="LDP1a"/>
        <w:rPr>
          <w:lang w:eastAsia="en-AU"/>
        </w:rPr>
      </w:pPr>
      <w:r w:rsidRPr="004616F9">
        <w:rPr>
          <w:lang w:eastAsia="en-AU"/>
        </w:rPr>
        <w:t>(b)</w:t>
      </w:r>
      <w:r w:rsidRPr="004616F9">
        <w:rPr>
          <w:lang w:eastAsia="en-AU"/>
        </w:rPr>
        <w:tab/>
        <w:t>if paragraph (a) applies, the information must be given to CASA in accordance with the approval.</w:t>
      </w:r>
    </w:p>
    <w:p w14:paraId="15945551" w14:textId="6711AE38" w:rsidR="0064480C" w:rsidRPr="004616F9" w:rsidRDefault="0064480C" w:rsidP="0064480C">
      <w:pPr>
        <w:pStyle w:val="LDNote"/>
        <w:rPr>
          <w:lang w:eastAsia="en-AU"/>
        </w:rPr>
      </w:pPr>
      <w:r w:rsidRPr="004616F9">
        <w:rPr>
          <w:i/>
          <w:lang w:eastAsia="en-AU"/>
        </w:rPr>
        <w:t>Note</w:t>
      </w:r>
      <w:r w:rsidRPr="004616F9">
        <w:rPr>
          <w:lang w:eastAsia="en-AU"/>
        </w:rPr>
        <w:t>   The effect of subsection (5) is that the relevant information must be given to CASA whether or not CASA has issued an approval; if CASA has issued an approval, the giving of the information must comply with the approval.</w:t>
      </w:r>
    </w:p>
    <w:p w14:paraId="257706B0" w14:textId="16E1791F" w:rsidR="00D73A90" w:rsidRPr="004616F9" w:rsidRDefault="00D73A90" w:rsidP="00BE3145">
      <w:pPr>
        <w:pStyle w:val="LDClauseHeading"/>
        <w:rPr>
          <w:lang w:eastAsia="en-AU"/>
        </w:rPr>
      </w:pPr>
      <w:bookmarkStart w:id="154" w:name="_Toc105066094"/>
      <w:r w:rsidRPr="004616F9">
        <w:rPr>
          <w:lang w:eastAsia="en-AU"/>
        </w:rPr>
        <w:t>10.18</w:t>
      </w:r>
      <w:r w:rsidRPr="004616F9">
        <w:rPr>
          <w:lang w:eastAsia="en-AU"/>
        </w:rPr>
        <w:tab/>
        <w:t>Model aircraft — information required</w:t>
      </w:r>
      <w:bookmarkEnd w:id="154"/>
    </w:p>
    <w:p w14:paraId="62485AD0" w14:textId="77777777" w:rsidR="00D73A90" w:rsidRPr="004616F9" w:rsidRDefault="00D73A90" w:rsidP="00D73A90">
      <w:pPr>
        <w:pStyle w:val="LDClause"/>
      </w:pPr>
      <w:r w:rsidRPr="004616F9">
        <w:tab/>
        <w:t>(1)</w:t>
      </w:r>
      <w:r w:rsidRPr="004616F9">
        <w:tab/>
        <w:t>For paragraph 101.028 (b) of CASR, this section applies to a person who has registered a model aircraft.</w:t>
      </w:r>
    </w:p>
    <w:p w14:paraId="0CD0C557" w14:textId="77777777" w:rsidR="00D73A90" w:rsidRPr="004616F9" w:rsidRDefault="00D73A90" w:rsidP="00D73A90">
      <w:pPr>
        <w:pStyle w:val="LDClause"/>
        <w:rPr>
          <w:lang w:eastAsia="en-AU"/>
        </w:rPr>
      </w:pPr>
      <w:r w:rsidRPr="004616F9">
        <w:rPr>
          <w:lang w:eastAsia="en-AU"/>
        </w:rPr>
        <w:tab/>
        <w:t>(2)</w:t>
      </w:r>
      <w:r w:rsidRPr="004616F9">
        <w:rPr>
          <w:lang w:eastAsia="en-AU"/>
        </w:rPr>
        <w:tab/>
        <w:t>If:</w:t>
      </w:r>
    </w:p>
    <w:p w14:paraId="402F6409" w14:textId="77777777" w:rsidR="00D73A90" w:rsidRPr="004616F9" w:rsidRDefault="00D73A90" w:rsidP="00D73A90">
      <w:pPr>
        <w:pStyle w:val="LDP1a0"/>
        <w:rPr>
          <w:color w:val="000000"/>
        </w:rPr>
      </w:pPr>
      <w:r w:rsidRPr="004616F9">
        <w:rPr>
          <w:color w:val="000000"/>
        </w:rPr>
        <w:t>(a)</w:t>
      </w:r>
      <w:r w:rsidRPr="004616F9">
        <w:rPr>
          <w:color w:val="000000"/>
        </w:rPr>
        <w:tab/>
        <w:t xml:space="preserve">the person has used their </w:t>
      </w:r>
      <w:proofErr w:type="spellStart"/>
      <w:r w:rsidRPr="004616F9">
        <w:rPr>
          <w:color w:val="000000"/>
        </w:rPr>
        <w:t>myCASA</w:t>
      </w:r>
      <w:proofErr w:type="spellEnd"/>
      <w:r w:rsidRPr="004616F9">
        <w:rPr>
          <w:color w:val="000000"/>
        </w:rPr>
        <w:t xml:space="preserve"> account to give CASA any personal or commercial identification, or contact details, or any other information; and</w:t>
      </w:r>
    </w:p>
    <w:p w14:paraId="751D8768" w14:textId="77777777" w:rsidR="00D73A90" w:rsidRPr="004616F9" w:rsidRDefault="00D73A90" w:rsidP="00D73A90">
      <w:pPr>
        <w:pStyle w:val="LDP1a0"/>
        <w:rPr>
          <w:color w:val="000000"/>
        </w:rPr>
      </w:pPr>
      <w:r w:rsidRPr="004616F9">
        <w:rPr>
          <w:color w:val="000000"/>
        </w:rPr>
        <w:t>(b)</w:t>
      </w:r>
      <w:r w:rsidRPr="004616F9">
        <w:rPr>
          <w:color w:val="000000"/>
        </w:rPr>
        <w:tab/>
        <w:t>any of the details or information changes;</w:t>
      </w:r>
    </w:p>
    <w:p w14:paraId="08E08E55" w14:textId="77777777" w:rsidR="00D73A90" w:rsidRPr="004616F9" w:rsidRDefault="00D73A90" w:rsidP="00D73A90">
      <w:pPr>
        <w:pStyle w:val="LDClause"/>
        <w:rPr>
          <w:color w:val="000000"/>
        </w:rPr>
      </w:pPr>
      <w:r w:rsidRPr="004616F9">
        <w:rPr>
          <w:lang w:eastAsia="en-AU"/>
        </w:rPr>
        <w:tab/>
      </w:r>
      <w:r w:rsidRPr="004616F9">
        <w:rPr>
          <w:lang w:eastAsia="en-AU"/>
        </w:rPr>
        <w:tab/>
        <w:t xml:space="preserve">then </w:t>
      </w:r>
      <w:r w:rsidRPr="004616F9">
        <w:rPr>
          <w:color w:val="000000"/>
        </w:rPr>
        <w:t xml:space="preserve">the person must use their </w:t>
      </w:r>
      <w:proofErr w:type="spellStart"/>
      <w:r w:rsidRPr="004616F9">
        <w:rPr>
          <w:color w:val="000000"/>
        </w:rPr>
        <w:t>myCASA</w:t>
      </w:r>
      <w:proofErr w:type="spellEnd"/>
      <w:r w:rsidRPr="004616F9">
        <w:rPr>
          <w:color w:val="000000"/>
        </w:rPr>
        <w:t xml:space="preserve"> account to update the details or information not more than 21 days after the change.</w:t>
      </w:r>
    </w:p>
    <w:p w14:paraId="29C0F593" w14:textId="77777777" w:rsidR="00D73A90" w:rsidRPr="004616F9" w:rsidRDefault="00D73A90" w:rsidP="00D73A90">
      <w:pPr>
        <w:pStyle w:val="LDClause"/>
      </w:pPr>
      <w:r w:rsidRPr="004616F9">
        <w:tab/>
        <w:t>(3)</w:t>
      </w:r>
      <w:r w:rsidRPr="004616F9">
        <w:tab/>
        <w:t>A person must, as soon as practicable, give CASA specified operational information about the registered model aircraft, if CASA:</w:t>
      </w:r>
    </w:p>
    <w:p w14:paraId="6A99BFB2" w14:textId="77777777" w:rsidR="00D73A90" w:rsidRPr="004616F9" w:rsidRDefault="00D73A90" w:rsidP="00D73A90">
      <w:pPr>
        <w:pStyle w:val="LDP1a0"/>
        <w:rPr>
          <w:color w:val="000000"/>
        </w:rPr>
      </w:pPr>
      <w:r w:rsidRPr="004616F9">
        <w:rPr>
          <w:color w:val="000000"/>
        </w:rPr>
        <w:t>(a)</w:t>
      </w:r>
      <w:r w:rsidRPr="004616F9">
        <w:rPr>
          <w:color w:val="000000"/>
        </w:rPr>
        <w:tab/>
        <w:t>considers that the information is necessary for the purposes of aviation safety; and</w:t>
      </w:r>
    </w:p>
    <w:p w14:paraId="275C11D1" w14:textId="77777777" w:rsidR="00D73A90" w:rsidRPr="004616F9" w:rsidRDefault="00D73A90" w:rsidP="00D73A90">
      <w:pPr>
        <w:pStyle w:val="LDP1a0"/>
        <w:rPr>
          <w:color w:val="000000"/>
        </w:rPr>
      </w:pPr>
      <w:r w:rsidRPr="004616F9">
        <w:rPr>
          <w:color w:val="000000"/>
        </w:rPr>
        <w:t>(b)</w:t>
      </w:r>
      <w:r w:rsidRPr="004616F9">
        <w:rPr>
          <w:color w:val="000000"/>
        </w:rPr>
        <w:tab/>
        <w:t>requests the information in writing; and</w:t>
      </w:r>
    </w:p>
    <w:p w14:paraId="2C5581AC" w14:textId="0CFF120F" w:rsidR="00D73A90" w:rsidRPr="004616F9" w:rsidRDefault="00D73A90" w:rsidP="007A7465">
      <w:pPr>
        <w:pStyle w:val="LDP1a0"/>
        <w:rPr>
          <w:lang w:eastAsia="en-AU"/>
        </w:rPr>
      </w:pPr>
      <w:r w:rsidRPr="004616F9">
        <w:rPr>
          <w:color w:val="000000"/>
        </w:rPr>
        <w:t>(c)</w:t>
      </w:r>
      <w:r w:rsidRPr="004616F9">
        <w:rPr>
          <w:color w:val="000000"/>
        </w:rPr>
        <w:tab/>
        <w:t>explains in the request why the information is necessary for aviation safety.</w:t>
      </w:r>
    </w:p>
    <w:p w14:paraId="613DAAE5" w14:textId="77777777" w:rsidR="00296568" w:rsidRPr="004616F9" w:rsidRDefault="00296568" w:rsidP="00BE3145">
      <w:pPr>
        <w:pStyle w:val="LDPartheading2"/>
      </w:pPr>
      <w:bookmarkStart w:id="155" w:name="_Toc105066095"/>
      <w:bookmarkStart w:id="156" w:name="_Hlk98928917"/>
      <w:bookmarkStart w:id="157" w:name="_Toc520281945"/>
      <w:r w:rsidRPr="004616F9">
        <w:lastRenderedPageBreak/>
        <w:t>CHAPTER 11</w:t>
      </w:r>
      <w:r w:rsidRPr="004616F9">
        <w:tab/>
        <w:t>TEST FLIGHTS</w:t>
      </w:r>
      <w:bookmarkEnd w:id="155"/>
    </w:p>
    <w:p w14:paraId="15D20935" w14:textId="77777777" w:rsidR="00296568" w:rsidRPr="004616F9" w:rsidRDefault="00296568" w:rsidP="00296568">
      <w:pPr>
        <w:pStyle w:val="LDDivisionheading"/>
      </w:pPr>
      <w:bookmarkStart w:id="158" w:name="_Toc105066096"/>
      <w:r w:rsidRPr="004616F9">
        <w:t>Division 11.1</w:t>
      </w:r>
      <w:r w:rsidRPr="004616F9">
        <w:tab/>
        <w:t>Circumstances in which an RPA or model aircraft may be operated for test flights without registration</w:t>
      </w:r>
      <w:bookmarkEnd w:id="158"/>
    </w:p>
    <w:p w14:paraId="35B7ECF4" w14:textId="77777777" w:rsidR="00296568" w:rsidRPr="004616F9" w:rsidRDefault="00296568" w:rsidP="00726CE4">
      <w:pPr>
        <w:pStyle w:val="LDClauseHeading"/>
        <w:rPr>
          <w:lang w:eastAsia="en-AU"/>
        </w:rPr>
      </w:pPr>
      <w:bookmarkStart w:id="159" w:name="_Toc105066097"/>
      <w:r w:rsidRPr="004616F9">
        <w:rPr>
          <w:lang w:eastAsia="en-AU"/>
        </w:rPr>
        <w:t>11.01</w:t>
      </w:r>
      <w:r w:rsidRPr="004616F9">
        <w:rPr>
          <w:lang w:eastAsia="en-AU"/>
        </w:rPr>
        <w:tab/>
        <w:t>Purpose</w:t>
      </w:r>
      <w:bookmarkEnd w:id="159"/>
    </w:p>
    <w:p w14:paraId="6C0A170B" w14:textId="77777777" w:rsidR="00296568" w:rsidRPr="004616F9" w:rsidRDefault="00296568" w:rsidP="00296568">
      <w:pPr>
        <w:pStyle w:val="LDClause"/>
        <w:rPr>
          <w:lang w:eastAsia="en-AU"/>
        </w:rPr>
      </w:pPr>
      <w:r w:rsidRPr="004616F9">
        <w:rPr>
          <w:lang w:eastAsia="en-AU"/>
        </w:rPr>
        <w:tab/>
      </w:r>
      <w:r w:rsidRPr="004616F9">
        <w:rPr>
          <w:lang w:eastAsia="en-AU"/>
        </w:rPr>
        <w:tab/>
        <w:t>For subregulation 101.099B (1)</w:t>
      </w:r>
      <w:r w:rsidRPr="004616F9">
        <w:t xml:space="preserve"> </w:t>
      </w:r>
      <w:r w:rsidRPr="004616F9">
        <w:rPr>
          <w:lang w:eastAsia="en-AU"/>
        </w:rPr>
        <w:t>of CASR, this Division prescribes the circumstances in which:</w:t>
      </w:r>
    </w:p>
    <w:p w14:paraId="5A22E8FF" w14:textId="77777777" w:rsidR="00296568" w:rsidRPr="004616F9" w:rsidRDefault="00296568" w:rsidP="00BE3145">
      <w:pPr>
        <w:pStyle w:val="LDP1a0"/>
      </w:pPr>
      <w:r w:rsidRPr="004616F9">
        <w:t>(a)</w:t>
      </w:r>
      <w:r w:rsidRPr="004616F9">
        <w:tab/>
        <w:t>an RPA or a model aircraft that is not required to be registered under Division 47.C.1 of CASR, and is not registered under Division 47.C.2, may be operated for the purposes of a test flight; and</w:t>
      </w:r>
    </w:p>
    <w:p w14:paraId="08515CFA" w14:textId="77777777" w:rsidR="00296568" w:rsidRPr="004616F9" w:rsidRDefault="00296568" w:rsidP="00BE3145">
      <w:pPr>
        <w:pStyle w:val="LDNote"/>
        <w:ind w:left="1191"/>
      </w:pPr>
      <w:r w:rsidRPr="004616F9">
        <w:rPr>
          <w:i/>
          <w:iCs/>
        </w:rPr>
        <w:t>Note</w:t>
      </w:r>
      <w:r w:rsidRPr="004616F9">
        <w:t> </w:t>
      </w:r>
      <w:r w:rsidRPr="004616F9">
        <w:rPr>
          <w:i/>
        </w:rPr>
        <w:t>1</w:t>
      </w:r>
      <w:r w:rsidRPr="004616F9">
        <w:t>   For operations, all RPA are required to be registered, generally under Division 47.C.2, unless specifically excluded by CASA (see subregulation 47.015 (1B)) or unless conducting a test flight in accordance with this Chapter.</w:t>
      </w:r>
    </w:p>
    <w:p w14:paraId="34688A3C" w14:textId="77777777" w:rsidR="00296568" w:rsidRPr="004616F9" w:rsidRDefault="00296568" w:rsidP="00BE3145">
      <w:pPr>
        <w:pStyle w:val="LDNote"/>
        <w:ind w:left="1191"/>
      </w:pPr>
      <w:r w:rsidRPr="004616F9">
        <w:rPr>
          <w:i/>
          <w:iCs/>
        </w:rPr>
        <w:t>Note</w:t>
      </w:r>
      <w:r w:rsidRPr="004616F9">
        <w:rPr>
          <w:i/>
        </w:rPr>
        <w:t> 2</w:t>
      </w:r>
      <w:r w:rsidRPr="004616F9">
        <w:t>   In general terms, from a prescribed date, a model aircraft must be registered under Division 47.C.2 of CASR unless it is a glider; or it has a gross weight of no more than 250 g; or (c) it has a gross weight of more than 250 g, but is operated only indoors and/or in a prescribed area (see subregulation 101.374B (3)) or unless conducting a test flight in accordance with this Chapter.</w:t>
      </w:r>
    </w:p>
    <w:p w14:paraId="298BE81B" w14:textId="77777777" w:rsidR="00296568" w:rsidRPr="004616F9" w:rsidRDefault="00296568" w:rsidP="00BE3145">
      <w:pPr>
        <w:pStyle w:val="LDP1a0"/>
      </w:pPr>
      <w:r w:rsidRPr="004616F9">
        <w:t>(b)</w:t>
      </w:r>
      <w:r w:rsidRPr="004616F9">
        <w:tab/>
        <w:t xml:space="preserve">an aircraft that is registered as a model aircraft under Division 47.C.2 (a </w:t>
      </w:r>
      <w:r w:rsidRPr="004616F9">
        <w:rPr>
          <w:b/>
          <w:bCs/>
          <w:i/>
          <w:iCs/>
        </w:rPr>
        <w:t>relevant model aircraft</w:t>
      </w:r>
      <w:r w:rsidRPr="004616F9">
        <w:t>) may be operated as an RPA for the purposes of a test flight.</w:t>
      </w:r>
    </w:p>
    <w:p w14:paraId="77541225" w14:textId="77777777" w:rsidR="00296568" w:rsidRPr="004616F9" w:rsidRDefault="00296568" w:rsidP="00726CE4">
      <w:pPr>
        <w:pStyle w:val="LDClauseHeading"/>
        <w:rPr>
          <w:lang w:eastAsia="en-AU"/>
        </w:rPr>
      </w:pPr>
      <w:bookmarkStart w:id="160" w:name="_Toc105066098"/>
      <w:r w:rsidRPr="004616F9">
        <w:rPr>
          <w:lang w:eastAsia="en-AU"/>
        </w:rPr>
        <w:t>11.02</w:t>
      </w:r>
      <w:r w:rsidRPr="004616F9">
        <w:rPr>
          <w:lang w:eastAsia="en-AU"/>
        </w:rPr>
        <w:tab/>
        <w:t>Circumstances</w:t>
      </w:r>
      <w:bookmarkEnd w:id="160"/>
    </w:p>
    <w:p w14:paraId="6F491A70" w14:textId="77777777" w:rsidR="00296568" w:rsidRPr="004616F9" w:rsidRDefault="00296568" w:rsidP="00296568">
      <w:pPr>
        <w:pStyle w:val="LDClause"/>
      </w:pPr>
      <w:r w:rsidRPr="004616F9">
        <w:rPr>
          <w:lang w:eastAsia="en-AU"/>
        </w:rPr>
        <w:tab/>
        <w:t>(1)</w:t>
      </w:r>
      <w:r w:rsidRPr="004616F9">
        <w:rPr>
          <w:lang w:eastAsia="en-AU"/>
        </w:rPr>
        <w:tab/>
        <w:t xml:space="preserve">For paragraph 11.01 (1) (a), the circumstances are when the </w:t>
      </w:r>
      <w:r w:rsidRPr="004616F9">
        <w:t xml:space="preserve">RPA or a model aircraft (the </w:t>
      </w:r>
      <w:r w:rsidRPr="004616F9">
        <w:rPr>
          <w:b/>
          <w:bCs/>
          <w:i/>
          <w:iCs/>
        </w:rPr>
        <w:t>relevant aircraft</w:t>
      </w:r>
      <w:r w:rsidRPr="004616F9">
        <w:t xml:space="preserve">) is operated for any of the following purposes, provided that the operation is relevant to the development, manufacture, repair or maintenance of the relevant aircraft or its aircraft system (the </w:t>
      </w:r>
      <w:r w:rsidRPr="004616F9">
        <w:rPr>
          <w:b/>
          <w:bCs/>
          <w:i/>
          <w:iCs/>
        </w:rPr>
        <w:t>relevant system</w:t>
      </w:r>
      <w:r w:rsidRPr="004616F9">
        <w:t>), or of equipment associated with the relevant aircraft or its aircraft system (</w:t>
      </w:r>
      <w:r w:rsidRPr="004616F9">
        <w:rPr>
          <w:b/>
          <w:bCs/>
          <w:i/>
          <w:iCs/>
        </w:rPr>
        <w:t>relevant equipment</w:t>
      </w:r>
      <w:r w:rsidRPr="004616F9">
        <w:t>):</w:t>
      </w:r>
    </w:p>
    <w:p w14:paraId="62882469" w14:textId="77777777" w:rsidR="00296568" w:rsidRPr="004616F9" w:rsidRDefault="00296568" w:rsidP="00296568">
      <w:pPr>
        <w:pStyle w:val="LDP1a0"/>
      </w:pPr>
      <w:r w:rsidRPr="004616F9">
        <w:t>(a)</w:t>
      </w:r>
      <w:r w:rsidRPr="004616F9">
        <w:tab/>
        <w:t>a test flight conducted by, or at the request of, the manufacturer developing the relevant aircraft, system or equipment, and for the purpose of such development;</w:t>
      </w:r>
    </w:p>
    <w:p w14:paraId="1BE9B560" w14:textId="77777777" w:rsidR="00296568" w:rsidRPr="004616F9" w:rsidRDefault="00296568" w:rsidP="00296568">
      <w:pPr>
        <w:pStyle w:val="LDP1a0"/>
      </w:pPr>
      <w:r w:rsidRPr="004616F9">
        <w:t>(b)</w:t>
      </w:r>
      <w:r w:rsidRPr="004616F9">
        <w:tab/>
        <w:t>a test flight, following the manufacture of the relevant aircraft, system or equipment, that is conducted:</w:t>
      </w:r>
    </w:p>
    <w:p w14:paraId="6FDFE68F" w14:textId="18C41ED8" w:rsidR="00296568" w:rsidRPr="004616F9" w:rsidRDefault="00296568" w:rsidP="007B6A1E">
      <w:pPr>
        <w:pStyle w:val="LDP2i"/>
        <w:ind w:left="1559" w:hanging="1105"/>
      </w:pPr>
      <w:r w:rsidRPr="004616F9">
        <w:tab/>
        <w:t>(</w:t>
      </w:r>
      <w:proofErr w:type="spellStart"/>
      <w:r w:rsidRPr="004616F9">
        <w:t>i</w:t>
      </w:r>
      <w:proofErr w:type="spellEnd"/>
      <w:r w:rsidRPr="004616F9">
        <w:t>)</w:t>
      </w:r>
      <w:r w:rsidRPr="004616F9">
        <w:tab/>
        <w:t>by, or at the request of, the manufacturer of the relevant aircraft, system or equipment;</w:t>
      </w:r>
      <w:r w:rsidR="00EF6905" w:rsidRPr="004616F9">
        <w:t xml:space="preserve"> and</w:t>
      </w:r>
    </w:p>
    <w:p w14:paraId="7B9CEF1C" w14:textId="77777777" w:rsidR="00296568" w:rsidRPr="004616F9" w:rsidRDefault="00296568" w:rsidP="007B6A1E">
      <w:pPr>
        <w:pStyle w:val="LDP2i"/>
        <w:ind w:left="1559" w:hanging="1105"/>
        <w:rPr>
          <w:lang w:val="en-US"/>
        </w:rPr>
      </w:pPr>
      <w:r w:rsidRPr="004616F9">
        <w:tab/>
        <w:t>(ii)</w:t>
      </w:r>
      <w:r w:rsidRPr="004616F9">
        <w:tab/>
        <w:t>before it is provided to the initial purchaser of the relevant aircraft, system or equipment;</w:t>
      </w:r>
    </w:p>
    <w:p w14:paraId="4E8E0C6B" w14:textId="77777777" w:rsidR="00296568" w:rsidRPr="004616F9" w:rsidRDefault="00296568" w:rsidP="00296568">
      <w:pPr>
        <w:pStyle w:val="LDP1a0"/>
        <w:rPr>
          <w:lang w:val="en-US"/>
        </w:rPr>
      </w:pPr>
      <w:r w:rsidRPr="004616F9">
        <w:rPr>
          <w:lang w:val="en-US"/>
        </w:rPr>
        <w:t>(c)</w:t>
      </w:r>
      <w:r w:rsidRPr="004616F9">
        <w:rPr>
          <w:lang w:val="en-US"/>
        </w:rPr>
        <w:tab/>
        <w:t xml:space="preserve">a test flight following the fitting of </w:t>
      </w:r>
      <w:r w:rsidRPr="004616F9">
        <w:t>relevant equipment</w:t>
      </w:r>
      <w:r w:rsidRPr="004616F9">
        <w:rPr>
          <w:lang w:val="en-US"/>
        </w:rPr>
        <w:t xml:space="preserve"> to a relevant aircraft or system, that is conducted by, or at the request of, the person who fitted the equipment;</w:t>
      </w:r>
    </w:p>
    <w:p w14:paraId="3A7F3977" w14:textId="77777777" w:rsidR="00296568" w:rsidRPr="004616F9" w:rsidRDefault="00296568" w:rsidP="00296568">
      <w:pPr>
        <w:pStyle w:val="LDP1a0"/>
      </w:pPr>
      <w:r w:rsidRPr="004616F9">
        <w:t>(d)</w:t>
      </w:r>
      <w:r w:rsidRPr="004616F9">
        <w:tab/>
        <w:t>a test flight before or after repair or maintenance of the relevant aircraft, system or equipment, that is conducted by, or at the request of, the person who carried out, or will carry out, the maintenance or repair.</w:t>
      </w:r>
    </w:p>
    <w:p w14:paraId="3DCC66D8" w14:textId="77777777" w:rsidR="00296568" w:rsidRPr="004616F9" w:rsidRDefault="00296568" w:rsidP="00296568">
      <w:pPr>
        <w:pStyle w:val="LDClause"/>
      </w:pPr>
      <w:r w:rsidRPr="004616F9">
        <w:rPr>
          <w:lang w:eastAsia="en-AU"/>
        </w:rPr>
        <w:tab/>
        <w:t>(2)</w:t>
      </w:r>
      <w:r w:rsidRPr="004616F9">
        <w:rPr>
          <w:lang w:eastAsia="en-AU"/>
        </w:rPr>
        <w:tab/>
        <w:t xml:space="preserve">For paragraph 11.01 (1) (b), the circumstances are when the relevant model aircraft is operated </w:t>
      </w:r>
      <w:r w:rsidRPr="004616F9">
        <w:t>for any of the purposes mentioned in subsection (1).</w:t>
      </w:r>
    </w:p>
    <w:p w14:paraId="6592336D" w14:textId="77777777" w:rsidR="00296568" w:rsidRPr="004616F9" w:rsidRDefault="00296568" w:rsidP="00296568">
      <w:pPr>
        <w:pStyle w:val="LDDivisionheading"/>
      </w:pPr>
      <w:bookmarkStart w:id="161" w:name="_Toc105066099"/>
      <w:r w:rsidRPr="004616F9">
        <w:lastRenderedPageBreak/>
        <w:t>Division 11.2</w:t>
      </w:r>
      <w:r w:rsidRPr="004616F9">
        <w:tab/>
        <w:t>Requirements relating to the operation of an RPA or a model aircraft that is operated for test flights without registration</w:t>
      </w:r>
      <w:bookmarkEnd w:id="161"/>
    </w:p>
    <w:p w14:paraId="34CBB6F6" w14:textId="77777777" w:rsidR="00296568" w:rsidRPr="004616F9" w:rsidRDefault="00296568" w:rsidP="00726CE4">
      <w:pPr>
        <w:pStyle w:val="LDClauseHeading"/>
        <w:rPr>
          <w:lang w:eastAsia="en-AU"/>
        </w:rPr>
      </w:pPr>
      <w:bookmarkStart w:id="162" w:name="_Toc105066100"/>
      <w:r w:rsidRPr="004616F9">
        <w:rPr>
          <w:lang w:eastAsia="en-AU"/>
        </w:rPr>
        <w:t>11.03</w:t>
      </w:r>
      <w:r w:rsidRPr="004616F9">
        <w:rPr>
          <w:lang w:eastAsia="en-AU"/>
        </w:rPr>
        <w:tab/>
        <w:t>Purpose</w:t>
      </w:r>
      <w:bookmarkEnd w:id="162"/>
    </w:p>
    <w:p w14:paraId="0636D775" w14:textId="77777777" w:rsidR="00296568" w:rsidRPr="004616F9" w:rsidRDefault="00296568" w:rsidP="00296568">
      <w:pPr>
        <w:pStyle w:val="LDClause"/>
        <w:rPr>
          <w:lang w:eastAsia="en-AU"/>
        </w:rPr>
      </w:pPr>
      <w:r w:rsidRPr="004616F9">
        <w:rPr>
          <w:lang w:eastAsia="en-AU"/>
        </w:rPr>
        <w:tab/>
      </w:r>
      <w:r w:rsidRPr="004616F9">
        <w:rPr>
          <w:lang w:eastAsia="en-AU"/>
        </w:rPr>
        <w:tab/>
        <w:t>For subregulation 101.099B (3)</w:t>
      </w:r>
      <w:r w:rsidRPr="004616F9">
        <w:t xml:space="preserve"> </w:t>
      </w:r>
      <w:r w:rsidRPr="004616F9">
        <w:rPr>
          <w:lang w:eastAsia="en-AU"/>
        </w:rPr>
        <w:t xml:space="preserve">of CASR, this Division prescribes the requirements relating to the operation of an RPA or a model aircraft mentioned in subsection 11.01 (1) (a </w:t>
      </w:r>
      <w:r w:rsidRPr="004616F9">
        <w:rPr>
          <w:b/>
          <w:bCs/>
          <w:i/>
          <w:iCs/>
          <w:lang w:eastAsia="en-AU"/>
        </w:rPr>
        <w:t>relevant aircraft</w:t>
      </w:r>
      <w:r w:rsidRPr="004616F9">
        <w:rPr>
          <w:lang w:eastAsia="en-AU"/>
        </w:rPr>
        <w:t>) for the purposes of a test flight.</w:t>
      </w:r>
    </w:p>
    <w:p w14:paraId="00F4600D" w14:textId="55D5798F" w:rsidR="00296568" w:rsidRPr="004616F9" w:rsidRDefault="00296568" w:rsidP="00726CE4">
      <w:pPr>
        <w:pStyle w:val="LDClauseHeading"/>
        <w:rPr>
          <w:lang w:eastAsia="en-AU"/>
        </w:rPr>
      </w:pPr>
      <w:bookmarkStart w:id="163" w:name="_Toc105066101"/>
      <w:r w:rsidRPr="004616F9">
        <w:rPr>
          <w:lang w:eastAsia="en-AU"/>
        </w:rPr>
        <w:t>11.0</w:t>
      </w:r>
      <w:r w:rsidR="00FE6397" w:rsidRPr="004616F9">
        <w:rPr>
          <w:lang w:eastAsia="en-AU"/>
        </w:rPr>
        <w:t>4</w:t>
      </w:r>
      <w:r w:rsidRPr="004616F9">
        <w:rPr>
          <w:lang w:eastAsia="en-AU"/>
        </w:rPr>
        <w:tab/>
        <w:t>Requirements</w:t>
      </w:r>
      <w:bookmarkEnd w:id="163"/>
    </w:p>
    <w:p w14:paraId="3A157D35" w14:textId="77777777" w:rsidR="00296568" w:rsidRPr="004616F9" w:rsidRDefault="00296568" w:rsidP="00296568">
      <w:pPr>
        <w:pStyle w:val="LDClause"/>
      </w:pPr>
      <w:r w:rsidRPr="004616F9">
        <w:tab/>
        <w:t>(1)</w:t>
      </w:r>
      <w:r w:rsidRPr="004616F9">
        <w:tab/>
        <w:t xml:space="preserve">For section 11.03, the person who operates a </w:t>
      </w:r>
      <w:r w:rsidRPr="004616F9">
        <w:rPr>
          <w:lang w:eastAsia="en-AU"/>
        </w:rPr>
        <w:t>relevant aircraft</w:t>
      </w:r>
      <w:r w:rsidRPr="004616F9">
        <w:t xml:space="preserve"> for a test flight (the </w:t>
      </w:r>
      <w:r w:rsidRPr="004616F9">
        <w:rPr>
          <w:b/>
          <w:bCs/>
          <w:i/>
          <w:iCs/>
        </w:rPr>
        <w:t>relevant operator</w:t>
      </w:r>
      <w:r w:rsidRPr="004616F9">
        <w:t xml:space="preserve">) must prepare a written record of the test flight (the </w:t>
      </w:r>
      <w:r w:rsidRPr="004616F9">
        <w:rPr>
          <w:b/>
          <w:bCs/>
          <w:i/>
          <w:iCs/>
        </w:rPr>
        <w:t>record</w:t>
      </w:r>
      <w:r w:rsidRPr="004616F9">
        <w:t>) that includes the following:</w:t>
      </w:r>
    </w:p>
    <w:p w14:paraId="657133B8" w14:textId="77777777" w:rsidR="00296568" w:rsidRPr="004616F9" w:rsidRDefault="00296568" w:rsidP="00726CE4">
      <w:pPr>
        <w:pStyle w:val="LDP1a0"/>
      </w:pPr>
      <w:r w:rsidRPr="004616F9">
        <w:t>(a)</w:t>
      </w:r>
      <w:r w:rsidRPr="004616F9">
        <w:tab/>
        <w:t xml:space="preserve">the serial number of the </w:t>
      </w:r>
      <w:r w:rsidRPr="004616F9">
        <w:rPr>
          <w:lang w:eastAsia="en-AU"/>
        </w:rPr>
        <w:t>relevant aircraft</w:t>
      </w:r>
      <w:r w:rsidRPr="004616F9">
        <w:t xml:space="preserve"> flown;</w:t>
      </w:r>
    </w:p>
    <w:p w14:paraId="42D9FA80" w14:textId="77777777" w:rsidR="00296568" w:rsidRPr="004616F9" w:rsidRDefault="00296568" w:rsidP="00726CE4">
      <w:pPr>
        <w:pStyle w:val="LDP1a0"/>
      </w:pPr>
      <w:r w:rsidRPr="004616F9">
        <w:t>(b)</w:t>
      </w:r>
      <w:r w:rsidRPr="004616F9">
        <w:tab/>
        <w:t xml:space="preserve">the name, address and ARN (if any) of the owner of </w:t>
      </w:r>
      <w:r w:rsidRPr="004616F9">
        <w:rPr>
          <w:lang w:eastAsia="en-AU"/>
        </w:rPr>
        <w:t>relevant aircraft</w:t>
      </w:r>
      <w:r w:rsidRPr="004616F9">
        <w:t>;</w:t>
      </w:r>
    </w:p>
    <w:p w14:paraId="3F6BE67A" w14:textId="77777777" w:rsidR="00296568" w:rsidRPr="004616F9" w:rsidRDefault="00296568" w:rsidP="00726CE4">
      <w:pPr>
        <w:pStyle w:val="LDP1a0"/>
      </w:pPr>
      <w:r w:rsidRPr="004616F9">
        <w:t>(c)</w:t>
      </w:r>
      <w:r w:rsidRPr="004616F9">
        <w:tab/>
        <w:t>the time and date of the test flight;</w:t>
      </w:r>
    </w:p>
    <w:p w14:paraId="2975B854" w14:textId="77777777" w:rsidR="00296568" w:rsidRPr="004616F9" w:rsidRDefault="00296568" w:rsidP="00726CE4">
      <w:pPr>
        <w:pStyle w:val="LDP1a0"/>
      </w:pPr>
      <w:r w:rsidRPr="004616F9">
        <w:t>(d)</w:t>
      </w:r>
      <w:r w:rsidRPr="004616F9">
        <w:tab/>
        <w:t>the location of the test flight;</w:t>
      </w:r>
    </w:p>
    <w:p w14:paraId="242D3879" w14:textId="77777777" w:rsidR="00296568" w:rsidRPr="004616F9" w:rsidRDefault="00296568" w:rsidP="00726CE4">
      <w:pPr>
        <w:pStyle w:val="LDP1a0"/>
      </w:pPr>
      <w:r w:rsidRPr="004616F9">
        <w:t>(e)</w:t>
      </w:r>
      <w:r w:rsidRPr="004616F9">
        <w:tab/>
        <w:t>the reason for the test flight;</w:t>
      </w:r>
    </w:p>
    <w:p w14:paraId="75DC3825" w14:textId="77777777" w:rsidR="00296568" w:rsidRPr="004616F9" w:rsidRDefault="00296568" w:rsidP="00BE3145">
      <w:pPr>
        <w:pStyle w:val="LDNote"/>
        <w:ind w:left="1191"/>
      </w:pPr>
      <w:r w:rsidRPr="004616F9">
        <w:rPr>
          <w:i/>
          <w:iCs/>
        </w:rPr>
        <w:t>Note</w:t>
      </w:r>
      <w:r w:rsidRPr="004616F9">
        <w:t>   See section 11.02 for the permitted reasons.</w:t>
      </w:r>
    </w:p>
    <w:p w14:paraId="1C62DA81" w14:textId="77777777" w:rsidR="00296568" w:rsidRPr="004616F9" w:rsidRDefault="00296568" w:rsidP="00726CE4">
      <w:pPr>
        <w:pStyle w:val="LDP1a0"/>
      </w:pPr>
      <w:r w:rsidRPr="004616F9">
        <w:t>(f)</w:t>
      </w:r>
      <w:r w:rsidRPr="004616F9">
        <w:tab/>
        <w:t>any accident, incident or malfunction that occurred during the test flight;</w:t>
      </w:r>
    </w:p>
    <w:p w14:paraId="17655278" w14:textId="77777777" w:rsidR="00296568" w:rsidRPr="004616F9" w:rsidRDefault="00296568" w:rsidP="00726CE4">
      <w:pPr>
        <w:pStyle w:val="LDP1a0"/>
      </w:pPr>
      <w:r w:rsidRPr="004616F9">
        <w:t>(g)</w:t>
      </w:r>
      <w:r w:rsidRPr="004616F9">
        <w:tab/>
        <w:t>the name of the relevant operator.</w:t>
      </w:r>
    </w:p>
    <w:p w14:paraId="251983A3" w14:textId="77777777" w:rsidR="00296568" w:rsidRPr="004616F9" w:rsidRDefault="00296568" w:rsidP="00296568">
      <w:pPr>
        <w:pStyle w:val="LDClause"/>
      </w:pPr>
      <w:r w:rsidRPr="004616F9">
        <w:tab/>
        <w:t>(2)</w:t>
      </w:r>
      <w:r w:rsidRPr="004616F9">
        <w:tab/>
        <w:t>The relevant operator must prepare the record as soon as possible after the test flight is completed, and must sign and date the record.</w:t>
      </w:r>
    </w:p>
    <w:p w14:paraId="5EDBC6F9" w14:textId="77777777" w:rsidR="00296568" w:rsidRPr="004616F9" w:rsidRDefault="00296568" w:rsidP="00296568">
      <w:pPr>
        <w:pStyle w:val="LDClause"/>
      </w:pPr>
      <w:r w:rsidRPr="004616F9">
        <w:tab/>
        <w:t>(3)</w:t>
      </w:r>
      <w:r w:rsidRPr="004616F9">
        <w:tab/>
        <w:t xml:space="preserve">The relevant operator, or the employer of the relevant operator (the </w:t>
      </w:r>
      <w:r w:rsidRPr="004616F9">
        <w:rPr>
          <w:b/>
          <w:bCs/>
          <w:i/>
          <w:iCs/>
        </w:rPr>
        <w:t>keeper</w:t>
      </w:r>
      <w:r w:rsidRPr="004616F9">
        <w:t xml:space="preserve">) must keep the record, securely and retrievably, for 3 years from the date of the test flight (a </w:t>
      </w:r>
      <w:r w:rsidRPr="004616F9">
        <w:rPr>
          <w:b/>
          <w:bCs/>
          <w:i/>
          <w:iCs/>
        </w:rPr>
        <w:t>current record</w:t>
      </w:r>
      <w:r w:rsidRPr="004616F9">
        <w:t>).</w:t>
      </w:r>
    </w:p>
    <w:p w14:paraId="306D3897" w14:textId="77777777" w:rsidR="00296568" w:rsidRPr="004616F9" w:rsidRDefault="00296568" w:rsidP="00296568">
      <w:pPr>
        <w:pStyle w:val="LDClause"/>
      </w:pPr>
      <w:r w:rsidRPr="004616F9">
        <w:tab/>
        <w:t>(4)</w:t>
      </w:r>
      <w:r w:rsidRPr="004616F9">
        <w:tab/>
        <w:t>The keeper must give to CASA, on written request, a complete and legible hard or soft copy of a current record.</w:t>
      </w:r>
    </w:p>
    <w:p w14:paraId="6920D58A" w14:textId="77777777" w:rsidR="00296568" w:rsidRPr="004616F9" w:rsidRDefault="00296568" w:rsidP="00296568">
      <w:pPr>
        <w:pStyle w:val="LDClause"/>
      </w:pPr>
      <w:r w:rsidRPr="004616F9">
        <w:tab/>
        <w:t>(5)</w:t>
      </w:r>
      <w:r w:rsidRPr="004616F9">
        <w:tab/>
        <w:t>Neither the relevant operator nor the employer of the relevant operator may disclose a current record, or the information in a current record, to a person other than CASA unless:</w:t>
      </w:r>
    </w:p>
    <w:p w14:paraId="2BAD036C" w14:textId="77777777" w:rsidR="00296568" w:rsidRPr="004616F9" w:rsidRDefault="00296568" w:rsidP="00296568">
      <w:pPr>
        <w:pStyle w:val="LDP1a0"/>
      </w:pPr>
      <w:r w:rsidRPr="004616F9">
        <w:t>(a)</w:t>
      </w:r>
      <w:r w:rsidRPr="004616F9">
        <w:tab/>
        <w:t>the disclosure has the consent of the owner of the relevant aircraft; or</w:t>
      </w:r>
    </w:p>
    <w:p w14:paraId="70A0BB48" w14:textId="2B0A78A9" w:rsidR="00296568" w:rsidRPr="004616F9" w:rsidRDefault="00296568" w:rsidP="00296568">
      <w:pPr>
        <w:pStyle w:val="LDP1a0"/>
      </w:pPr>
      <w:r w:rsidRPr="004616F9">
        <w:t>(b)</w:t>
      </w:r>
      <w:r w:rsidRPr="004616F9">
        <w:tab/>
        <w:t>the disclosure is required by law.</w:t>
      </w:r>
      <w:bookmarkEnd w:id="156"/>
    </w:p>
    <w:p w14:paraId="463D954E" w14:textId="77777777" w:rsidR="008933C1" w:rsidRPr="004616F9" w:rsidRDefault="008933C1" w:rsidP="008933C1">
      <w:pPr>
        <w:pStyle w:val="LDPartheading2"/>
        <w:spacing w:before="420"/>
      </w:pPr>
      <w:bookmarkStart w:id="164" w:name="_Toc105066102"/>
      <w:r w:rsidRPr="004616F9">
        <w:lastRenderedPageBreak/>
        <w:t>CHAPTER 12</w:t>
      </w:r>
      <w:r w:rsidRPr="004616F9">
        <w:tab/>
        <w:t>IDENTIFICATION OF RPA AND MODEL AIRCRAFT</w:t>
      </w:r>
      <w:bookmarkEnd w:id="164"/>
    </w:p>
    <w:p w14:paraId="4395B118" w14:textId="77777777" w:rsidR="008933C1" w:rsidRPr="004616F9" w:rsidRDefault="008933C1" w:rsidP="008933C1">
      <w:pPr>
        <w:pStyle w:val="LDClauseHeading"/>
        <w:rPr>
          <w:color w:val="000000"/>
        </w:rPr>
      </w:pPr>
      <w:bookmarkStart w:id="165" w:name="_Toc105066103"/>
      <w:r w:rsidRPr="004616F9">
        <w:rPr>
          <w:color w:val="000000"/>
        </w:rPr>
        <w:t>12.01</w:t>
      </w:r>
      <w:r w:rsidRPr="004616F9">
        <w:rPr>
          <w:color w:val="000000"/>
        </w:rPr>
        <w:tab/>
        <w:t>Identification of RPA and model aircraft required to be registered</w:t>
      </w:r>
      <w:bookmarkEnd w:id="165"/>
    </w:p>
    <w:p w14:paraId="60B7C4CD" w14:textId="77777777" w:rsidR="008933C1" w:rsidRPr="004616F9" w:rsidRDefault="008933C1" w:rsidP="008933C1">
      <w:pPr>
        <w:pStyle w:val="LDClause"/>
      </w:pPr>
      <w:r w:rsidRPr="004616F9">
        <w:tab/>
        <w:t>(1)</w:t>
      </w:r>
      <w:r w:rsidRPr="004616F9">
        <w:tab/>
        <w:t>This section is for subregulation 101.098 (1) of CASR.</w:t>
      </w:r>
    </w:p>
    <w:p w14:paraId="0505D992" w14:textId="77777777" w:rsidR="008933C1" w:rsidRPr="004616F9" w:rsidRDefault="008933C1" w:rsidP="008933C1">
      <w:pPr>
        <w:pStyle w:val="LDClause"/>
      </w:pPr>
      <w:r w:rsidRPr="004616F9">
        <w:tab/>
        <w:t>(2)</w:t>
      </w:r>
      <w:r w:rsidRPr="004616F9">
        <w:tab/>
        <w:t>In this section:</w:t>
      </w:r>
    </w:p>
    <w:p w14:paraId="4C787B7F" w14:textId="77777777" w:rsidR="008933C1" w:rsidRPr="004616F9" w:rsidRDefault="008933C1" w:rsidP="008933C1">
      <w:pPr>
        <w:pStyle w:val="LDdefinition"/>
      </w:pPr>
      <w:r w:rsidRPr="004616F9">
        <w:rPr>
          <w:b/>
          <w:i/>
        </w:rPr>
        <w:t xml:space="preserve">unmanned aircraft to which this section applies </w:t>
      </w:r>
      <w:r w:rsidRPr="004616F9">
        <w:t>means an RPA or a model aircraft that is required to be registered under Division 47.C.2 of CASR.</w:t>
      </w:r>
    </w:p>
    <w:p w14:paraId="45269F96" w14:textId="77777777" w:rsidR="008933C1" w:rsidRPr="004616F9" w:rsidRDefault="008933C1" w:rsidP="008933C1">
      <w:pPr>
        <w:pStyle w:val="LDClause"/>
      </w:pPr>
      <w:r w:rsidRPr="004616F9">
        <w:tab/>
        <w:t>(3)</w:t>
      </w:r>
      <w:r w:rsidRPr="004616F9">
        <w:tab/>
        <w:t>An unmanned aircraft to which this section applies must at all times when it is operating:</w:t>
      </w:r>
    </w:p>
    <w:p w14:paraId="75C51F45" w14:textId="77777777" w:rsidR="008933C1" w:rsidRPr="004616F9" w:rsidRDefault="008933C1" w:rsidP="008933C1">
      <w:pPr>
        <w:pStyle w:val="LDP1a0"/>
        <w:rPr>
          <w:color w:val="000000"/>
        </w:rPr>
      </w:pPr>
      <w:r w:rsidRPr="004616F9">
        <w:rPr>
          <w:color w:val="000000"/>
        </w:rPr>
        <w:t>(a)</w:t>
      </w:r>
      <w:r w:rsidRPr="004616F9">
        <w:rPr>
          <w:color w:val="000000"/>
        </w:rPr>
        <w:tab/>
        <w:t>legibly display, in a manner that is easily seen or accessible:</w:t>
      </w:r>
    </w:p>
    <w:p w14:paraId="264D9BD8" w14:textId="77777777" w:rsidR="008933C1" w:rsidRPr="004616F9" w:rsidRDefault="008933C1" w:rsidP="008933C1">
      <w:pPr>
        <w:pStyle w:val="LDP2i"/>
        <w:ind w:left="1559" w:hanging="1105"/>
      </w:pPr>
      <w:r w:rsidRPr="004616F9">
        <w:tab/>
        <w:t>(</w:t>
      </w:r>
      <w:proofErr w:type="spellStart"/>
      <w:r w:rsidRPr="004616F9">
        <w:t>i</w:t>
      </w:r>
      <w:proofErr w:type="spellEnd"/>
      <w:r w:rsidRPr="004616F9">
        <w:t>)</w:t>
      </w:r>
      <w:r w:rsidRPr="004616F9">
        <w:tab/>
        <w:t>the manufacturer’s serial number; or</w:t>
      </w:r>
    </w:p>
    <w:p w14:paraId="0A607807" w14:textId="77777777" w:rsidR="008933C1" w:rsidRPr="004616F9" w:rsidRDefault="008933C1" w:rsidP="008933C1">
      <w:pPr>
        <w:pStyle w:val="LDP2i"/>
        <w:ind w:left="1559" w:hanging="1105"/>
      </w:pPr>
      <w:r w:rsidRPr="004616F9">
        <w:tab/>
        <w:t>(ii)</w:t>
      </w:r>
      <w:r w:rsidRPr="004616F9">
        <w:tab/>
        <w:t>if there is no manufacturer’s serial number — the mark allocated by CASA when the aircraft was registered; and</w:t>
      </w:r>
    </w:p>
    <w:p w14:paraId="31E94DC1" w14:textId="77777777" w:rsidR="008933C1" w:rsidRPr="004616F9" w:rsidRDefault="008933C1" w:rsidP="008933C1">
      <w:pPr>
        <w:pStyle w:val="LDNote"/>
        <w:ind w:left="1191"/>
      </w:pPr>
      <w:r w:rsidRPr="004616F9">
        <w:rPr>
          <w:i/>
          <w:iCs/>
        </w:rPr>
        <w:t>Note</w:t>
      </w:r>
      <w:r w:rsidRPr="004616F9">
        <w:t>   This requirement is met even if the serial number or CASA mark is written or affixed inside the aircraft, as long as the number or mark is in a position where an authorised person or a police officer on the ground can readily view, see or inspect it, for example, inside an easily opened battery compartment.</w:t>
      </w:r>
    </w:p>
    <w:p w14:paraId="5E58BB34" w14:textId="77777777" w:rsidR="008933C1" w:rsidRPr="004616F9" w:rsidRDefault="008933C1" w:rsidP="008933C1">
      <w:pPr>
        <w:pStyle w:val="LDP1a0"/>
        <w:rPr>
          <w:color w:val="000000"/>
        </w:rPr>
      </w:pPr>
      <w:r w:rsidRPr="004616F9">
        <w:rPr>
          <w:color w:val="000000"/>
        </w:rPr>
        <w:t>(b)</w:t>
      </w:r>
      <w:r w:rsidRPr="004616F9">
        <w:rPr>
          <w:color w:val="000000"/>
        </w:rPr>
        <w:tab/>
        <w:t>use the electronic identification of the aircraft (if any) allocated by the manufacturer, in such a way that it is not changed, masked or interfered with in any way without the written permission of CASA.</w:t>
      </w:r>
    </w:p>
    <w:p w14:paraId="0D12AEC8" w14:textId="77777777" w:rsidR="008933C1" w:rsidRPr="004616F9" w:rsidRDefault="008933C1" w:rsidP="008933C1">
      <w:pPr>
        <w:pStyle w:val="LDPartheading2"/>
        <w:spacing w:before="420"/>
      </w:pPr>
      <w:bookmarkStart w:id="166" w:name="_Toc105066104"/>
      <w:r w:rsidRPr="004616F9">
        <w:lastRenderedPageBreak/>
        <w:t>CHAPTER 13</w:t>
      </w:r>
      <w:r w:rsidRPr="004616F9">
        <w:tab/>
        <w:t>OPERATION OF FOREIGN REGISTERED RPA AND MODEL AIRCRAFT</w:t>
      </w:r>
      <w:bookmarkEnd w:id="166"/>
    </w:p>
    <w:p w14:paraId="20C7EFEC" w14:textId="77777777" w:rsidR="008933C1" w:rsidRPr="004616F9" w:rsidRDefault="008933C1" w:rsidP="008933C1">
      <w:pPr>
        <w:pStyle w:val="LDClauseHeading"/>
        <w:rPr>
          <w:lang w:eastAsia="en-AU"/>
        </w:rPr>
      </w:pPr>
      <w:bookmarkStart w:id="167" w:name="_Toc105066105"/>
      <w:r w:rsidRPr="004616F9">
        <w:rPr>
          <w:lang w:eastAsia="en-AU"/>
        </w:rPr>
        <w:t>13.01</w:t>
      </w:r>
      <w:r w:rsidRPr="004616F9">
        <w:rPr>
          <w:lang w:eastAsia="en-AU"/>
        </w:rPr>
        <w:tab/>
        <w:t>Permission to operate foreign registered RPA or model aircraft</w:t>
      </w:r>
      <w:bookmarkEnd w:id="167"/>
    </w:p>
    <w:p w14:paraId="314BEC3B" w14:textId="77777777" w:rsidR="008933C1" w:rsidRPr="004616F9" w:rsidRDefault="008933C1" w:rsidP="008933C1">
      <w:pPr>
        <w:pStyle w:val="LDClause"/>
      </w:pPr>
      <w:r w:rsidRPr="004616F9">
        <w:tab/>
        <w:t>(1)</w:t>
      </w:r>
      <w:r w:rsidRPr="004616F9">
        <w:tab/>
        <w:t>This section is for subregulation 101.099 (1) of CASR.</w:t>
      </w:r>
    </w:p>
    <w:p w14:paraId="48B24F73" w14:textId="77777777" w:rsidR="008933C1" w:rsidRPr="004616F9" w:rsidRDefault="008933C1" w:rsidP="008933C1">
      <w:pPr>
        <w:pStyle w:val="LDClause"/>
      </w:pPr>
      <w:r w:rsidRPr="004616F9">
        <w:tab/>
        <w:t>(2)</w:t>
      </w:r>
      <w:r w:rsidRPr="004616F9">
        <w:tab/>
        <w:t>In this section:</w:t>
      </w:r>
    </w:p>
    <w:p w14:paraId="7B9EDB92" w14:textId="77777777" w:rsidR="008933C1" w:rsidRPr="004616F9" w:rsidRDefault="008933C1" w:rsidP="008933C1">
      <w:pPr>
        <w:pStyle w:val="LDdefinition"/>
      </w:pPr>
      <w:r w:rsidRPr="004616F9">
        <w:rPr>
          <w:b/>
          <w:bCs/>
          <w:i/>
          <w:iCs/>
        </w:rPr>
        <w:t>Australian civil aviation legislation</w:t>
      </w:r>
      <w:r w:rsidRPr="004616F9">
        <w:t xml:space="preserve"> means the </w:t>
      </w:r>
      <w:r w:rsidRPr="004616F9">
        <w:rPr>
          <w:i/>
          <w:iCs/>
        </w:rPr>
        <w:t xml:space="preserve">Civil Aviation Act 1988 </w:t>
      </w:r>
      <w:r w:rsidRPr="004616F9">
        <w:t xml:space="preserve">(the </w:t>
      </w:r>
      <w:r w:rsidRPr="004616F9">
        <w:rPr>
          <w:b/>
          <w:bCs/>
          <w:i/>
          <w:iCs/>
        </w:rPr>
        <w:t>Act</w:t>
      </w:r>
      <w:r w:rsidRPr="004616F9">
        <w:t>), the regulations made under the Act, and any legislative instruments made under the Act or the regulations.</w:t>
      </w:r>
    </w:p>
    <w:p w14:paraId="185A665B" w14:textId="77777777" w:rsidR="008933C1" w:rsidRPr="004616F9" w:rsidRDefault="008933C1" w:rsidP="008933C1">
      <w:pPr>
        <w:pStyle w:val="LDdefinition"/>
      </w:pPr>
      <w:r w:rsidRPr="004616F9">
        <w:rPr>
          <w:b/>
          <w:bCs/>
          <w:i/>
          <w:iCs/>
        </w:rPr>
        <w:t>model glider</w:t>
      </w:r>
      <w:r w:rsidRPr="004616F9">
        <w:t xml:space="preserve"> means a model aircraft that is an unpowered aeroplane.</w:t>
      </w:r>
    </w:p>
    <w:p w14:paraId="5F155D57" w14:textId="77777777" w:rsidR="008933C1" w:rsidRPr="004616F9" w:rsidRDefault="008933C1" w:rsidP="008933C1">
      <w:pPr>
        <w:pStyle w:val="LDdefinition"/>
      </w:pPr>
      <w:r w:rsidRPr="004616F9">
        <w:rPr>
          <w:b/>
          <w:i/>
        </w:rPr>
        <w:t>unmanned aircraft to which this section applies</w:t>
      </w:r>
      <w:r w:rsidRPr="004616F9">
        <w:rPr>
          <w:bCs/>
          <w:iCs/>
        </w:rPr>
        <w:t xml:space="preserve"> </w:t>
      </w:r>
      <w:r w:rsidRPr="004616F9">
        <w:t>means an RPA or a model aircraft that has been registered under a law of a foreign country but not registered in Australia, and is one of the following:</w:t>
      </w:r>
    </w:p>
    <w:p w14:paraId="51AAB9DB" w14:textId="77777777" w:rsidR="008933C1" w:rsidRPr="004616F9" w:rsidRDefault="008933C1" w:rsidP="008933C1">
      <w:pPr>
        <w:pStyle w:val="LDP1a0"/>
        <w:rPr>
          <w:color w:val="000000"/>
        </w:rPr>
      </w:pPr>
      <w:r w:rsidRPr="004616F9">
        <w:rPr>
          <w:color w:val="000000"/>
        </w:rPr>
        <w:t>(a)</w:t>
      </w:r>
      <w:r w:rsidRPr="004616F9">
        <w:rPr>
          <w:color w:val="000000"/>
        </w:rPr>
        <w:tab/>
        <w:t>any RPA;</w:t>
      </w:r>
    </w:p>
    <w:p w14:paraId="1DA8EBF0" w14:textId="77777777" w:rsidR="008933C1" w:rsidRPr="004616F9" w:rsidRDefault="008933C1" w:rsidP="008933C1">
      <w:pPr>
        <w:pStyle w:val="LDP1a0"/>
      </w:pPr>
      <w:r w:rsidRPr="004616F9">
        <w:rPr>
          <w:color w:val="000000"/>
        </w:rPr>
        <w:t>(b)</w:t>
      </w:r>
      <w:r w:rsidRPr="004616F9">
        <w:rPr>
          <w:color w:val="000000"/>
        </w:rPr>
        <w:tab/>
        <w:t>a model aircraft (but not a model glider) that has a gross weight greater</w:t>
      </w:r>
      <w:r w:rsidRPr="004616F9">
        <w:t xml:space="preserve"> than 250 g on take-off, but not if the model aircraft is one flown:</w:t>
      </w:r>
    </w:p>
    <w:p w14:paraId="747026CF" w14:textId="77777777" w:rsidR="008933C1" w:rsidRPr="004616F9" w:rsidRDefault="008933C1" w:rsidP="008933C1">
      <w:pPr>
        <w:pStyle w:val="LDP2i"/>
        <w:ind w:left="1559" w:hanging="1105"/>
      </w:pPr>
      <w:r w:rsidRPr="004616F9">
        <w:tab/>
        <w:t>(</w:t>
      </w:r>
      <w:proofErr w:type="spellStart"/>
      <w:r w:rsidRPr="004616F9">
        <w:t>i</w:t>
      </w:r>
      <w:proofErr w:type="spellEnd"/>
      <w:r w:rsidRPr="004616F9">
        <w:t>)</w:t>
      </w:r>
      <w:r w:rsidRPr="004616F9">
        <w:tab/>
        <w:t>at a site approved in writing by CASA for model aircraft flight; and</w:t>
      </w:r>
    </w:p>
    <w:p w14:paraId="0D8DBE20" w14:textId="77777777" w:rsidR="008933C1" w:rsidRPr="004616F9" w:rsidRDefault="008933C1" w:rsidP="008933C1">
      <w:pPr>
        <w:pStyle w:val="LDP2i"/>
        <w:ind w:left="1559" w:hanging="1105"/>
      </w:pPr>
      <w:r w:rsidRPr="004616F9">
        <w:tab/>
        <w:t>(ii)</w:t>
      </w:r>
      <w:r w:rsidRPr="004616F9">
        <w:tab/>
        <w:t>in accordance with the conditions (if any) of the approval.</w:t>
      </w:r>
    </w:p>
    <w:p w14:paraId="11C38CE5" w14:textId="77777777" w:rsidR="008933C1" w:rsidRPr="004616F9" w:rsidRDefault="008933C1" w:rsidP="008933C1">
      <w:pPr>
        <w:pStyle w:val="LDClause"/>
      </w:pPr>
      <w:r w:rsidRPr="004616F9">
        <w:tab/>
        <w:t>(3)</w:t>
      </w:r>
      <w:r w:rsidRPr="004616F9">
        <w:tab/>
        <w:t>Subject to this section and Part 47 of CASR, an unmanned aircraft to which this section applies is not required to be registered in Australia.</w:t>
      </w:r>
    </w:p>
    <w:p w14:paraId="1600FAAC" w14:textId="77777777" w:rsidR="008933C1" w:rsidRPr="004616F9" w:rsidRDefault="008933C1" w:rsidP="008933C1">
      <w:pPr>
        <w:pStyle w:val="LDClause"/>
      </w:pPr>
      <w:r w:rsidRPr="004616F9">
        <w:tab/>
        <w:t>(4)</w:t>
      </w:r>
      <w:r w:rsidRPr="004616F9">
        <w:tab/>
        <w:t>A person must not operate an unmanned aircraft to which this section applies unless the person:</w:t>
      </w:r>
    </w:p>
    <w:p w14:paraId="3E9D44EB" w14:textId="77777777" w:rsidR="008933C1" w:rsidRPr="004616F9" w:rsidRDefault="008933C1" w:rsidP="008933C1">
      <w:pPr>
        <w:pStyle w:val="LDP1a0"/>
        <w:rPr>
          <w:color w:val="000000"/>
        </w:rPr>
      </w:pPr>
      <w:r w:rsidRPr="004616F9">
        <w:rPr>
          <w:color w:val="000000"/>
        </w:rPr>
        <w:t>(a)</w:t>
      </w:r>
      <w:r w:rsidRPr="004616F9">
        <w:rPr>
          <w:color w:val="000000"/>
        </w:rPr>
        <w:tab/>
        <w:t>has applied to CASA for permission to operate the aircraft, in accordance with the approved form for such applications; and</w:t>
      </w:r>
    </w:p>
    <w:p w14:paraId="3269BA32" w14:textId="77777777" w:rsidR="008933C1" w:rsidRPr="004616F9" w:rsidRDefault="008933C1" w:rsidP="008933C1">
      <w:pPr>
        <w:pStyle w:val="LDNote"/>
        <w:ind w:left="1191"/>
      </w:pPr>
      <w:r w:rsidRPr="004616F9">
        <w:rPr>
          <w:i/>
        </w:rPr>
        <w:t>Note</w:t>
      </w:r>
      <w:r w:rsidRPr="004616F9">
        <w:t>   The approved form requires the applicant to supply the details of all of the following for the aircraft (as applicable): any manufacturer’s serial number; any electronic identification; any mark or other visual identification attached or displayed.</w:t>
      </w:r>
    </w:p>
    <w:p w14:paraId="1D18ED4D" w14:textId="77777777" w:rsidR="008933C1" w:rsidRPr="004616F9" w:rsidRDefault="008933C1" w:rsidP="008933C1">
      <w:pPr>
        <w:pStyle w:val="LDP1a0"/>
        <w:rPr>
          <w:color w:val="000000"/>
        </w:rPr>
      </w:pPr>
      <w:r w:rsidRPr="004616F9">
        <w:rPr>
          <w:color w:val="000000"/>
        </w:rPr>
        <w:t>(b)</w:t>
      </w:r>
      <w:r w:rsidRPr="004616F9">
        <w:rPr>
          <w:color w:val="000000"/>
        </w:rPr>
        <w:tab/>
        <w:t>has paid the legislated fee for such a permission; and</w:t>
      </w:r>
    </w:p>
    <w:p w14:paraId="60547458" w14:textId="77777777" w:rsidR="008933C1" w:rsidRPr="004616F9" w:rsidRDefault="008933C1" w:rsidP="008933C1">
      <w:pPr>
        <w:pStyle w:val="LDP1a0"/>
        <w:rPr>
          <w:color w:val="000000"/>
        </w:rPr>
      </w:pPr>
      <w:r w:rsidRPr="004616F9">
        <w:rPr>
          <w:color w:val="000000"/>
        </w:rPr>
        <w:t>(c)</w:t>
      </w:r>
      <w:r w:rsidRPr="004616F9">
        <w:rPr>
          <w:color w:val="000000"/>
        </w:rPr>
        <w:tab/>
        <w:t>has obtained the written permission of CASA, and that permission:</w:t>
      </w:r>
    </w:p>
    <w:p w14:paraId="230037DA" w14:textId="77777777" w:rsidR="008933C1" w:rsidRPr="004616F9" w:rsidRDefault="008933C1" w:rsidP="008933C1">
      <w:pPr>
        <w:pStyle w:val="LDP2i"/>
        <w:ind w:left="1559" w:hanging="1105"/>
      </w:pPr>
      <w:r w:rsidRPr="004616F9">
        <w:tab/>
        <w:t>(</w:t>
      </w:r>
      <w:proofErr w:type="spellStart"/>
      <w:r w:rsidRPr="004616F9">
        <w:t>i</w:t>
      </w:r>
      <w:proofErr w:type="spellEnd"/>
      <w:r w:rsidRPr="004616F9">
        <w:t>)</w:t>
      </w:r>
      <w:r w:rsidRPr="004616F9">
        <w:tab/>
        <w:t>has not expired; and</w:t>
      </w:r>
    </w:p>
    <w:p w14:paraId="5A6B5E8A" w14:textId="77777777" w:rsidR="008933C1" w:rsidRPr="004616F9" w:rsidRDefault="008933C1" w:rsidP="008933C1">
      <w:pPr>
        <w:pStyle w:val="LDP2i"/>
        <w:ind w:left="1559" w:hanging="1105"/>
      </w:pPr>
      <w:r w:rsidRPr="004616F9">
        <w:tab/>
        <w:t>(ii)</w:t>
      </w:r>
      <w:r w:rsidRPr="004616F9">
        <w:tab/>
        <w:t>has not been revoked under section 13.03; and</w:t>
      </w:r>
    </w:p>
    <w:p w14:paraId="6416C4C0" w14:textId="77777777" w:rsidR="008933C1" w:rsidRPr="004616F9" w:rsidRDefault="008933C1" w:rsidP="008933C1">
      <w:pPr>
        <w:pStyle w:val="LDP2i"/>
        <w:ind w:left="1559" w:hanging="1105"/>
      </w:pPr>
      <w:r w:rsidRPr="004616F9">
        <w:tab/>
        <w:t>(iii)</w:t>
      </w:r>
      <w:r w:rsidRPr="004616F9">
        <w:tab/>
        <w:t>is not affected by subsection (5).</w:t>
      </w:r>
    </w:p>
    <w:p w14:paraId="5886D3D0" w14:textId="77777777" w:rsidR="008933C1" w:rsidRPr="004616F9" w:rsidRDefault="008933C1" w:rsidP="008933C1">
      <w:pPr>
        <w:pStyle w:val="LDNote"/>
        <w:ind w:left="1191"/>
      </w:pPr>
      <w:r w:rsidRPr="004616F9">
        <w:rPr>
          <w:i/>
        </w:rPr>
        <w:t>Note</w:t>
      </w:r>
      <w:r w:rsidRPr="004616F9">
        <w:t>   In the interests of safety, all permissions will be time-limited.</w:t>
      </w:r>
    </w:p>
    <w:p w14:paraId="4778B924" w14:textId="77777777" w:rsidR="008933C1" w:rsidRPr="004616F9" w:rsidRDefault="008933C1" w:rsidP="008933C1">
      <w:pPr>
        <w:pStyle w:val="LDP1a0"/>
        <w:rPr>
          <w:color w:val="000000"/>
        </w:rPr>
      </w:pPr>
      <w:r w:rsidRPr="004616F9">
        <w:rPr>
          <w:color w:val="000000"/>
        </w:rPr>
        <w:t>(d)</w:t>
      </w:r>
      <w:r w:rsidRPr="004616F9">
        <w:rPr>
          <w:color w:val="000000"/>
        </w:rPr>
        <w:tab/>
        <w:t>operates the aircraft in accordance with the conditions (if any) in the permission; and</w:t>
      </w:r>
    </w:p>
    <w:p w14:paraId="7D63671A" w14:textId="77777777" w:rsidR="008933C1" w:rsidRPr="004616F9" w:rsidRDefault="008933C1" w:rsidP="008933C1">
      <w:pPr>
        <w:pStyle w:val="LDP1a0"/>
        <w:rPr>
          <w:color w:val="000000"/>
        </w:rPr>
      </w:pPr>
      <w:r w:rsidRPr="004616F9">
        <w:rPr>
          <w:color w:val="000000"/>
        </w:rPr>
        <w:t>(e)</w:t>
      </w:r>
      <w:r w:rsidRPr="004616F9">
        <w:rPr>
          <w:color w:val="000000"/>
        </w:rPr>
        <w:tab/>
        <w:t>otherwise complies with the limitations and restrictions on the operation of an unmanned aircraft set out in the Australian civil aviation legislation; and</w:t>
      </w:r>
    </w:p>
    <w:p w14:paraId="69774628" w14:textId="77777777" w:rsidR="008933C1" w:rsidRPr="004616F9" w:rsidRDefault="008933C1" w:rsidP="008933C1">
      <w:pPr>
        <w:pStyle w:val="LDP1a0"/>
        <w:rPr>
          <w:color w:val="000000"/>
        </w:rPr>
      </w:pPr>
      <w:r w:rsidRPr="004616F9">
        <w:rPr>
          <w:color w:val="000000"/>
        </w:rPr>
        <w:t>(f)</w:t>
      </w:r>
      <w:r w:rsidRPr="004616F9">
        <w:rPr>
          <w:color w:val="000000"/>
        </w:rPr>
        <w:tab/>
        <w:t>when operating the aircraft, produces the permission, along with photographic identification, on request by an officer of CASA, or of an Australian police service, acting in the course of their official duties.</w:t>
      </w:r>
    </w:p>
    <w:p w14:paraId="1FCB5429" w14:textId="77777777" w:rsidR="008933C1" w:rsidRPr="004616F9" w:rsidRDefault="008933C1" w:rsidP="008933C1">
      <w:pPr>
        <w:pStyle w:val="LDClause"/>
      </w:pPr>
      <w:r w:rsidRPr="004616F9">
        <w:tab/>
        <w:t>(5)</w:t>
      </w:r>
      <w:r w:rsidRPr="004616F9">
        <w:tab/>
        <w:t>If, after permission has been granted, an unmanned aircraft to which this section applies is the subject of an unacceptable modification, the aircraft, as modified, must not be operated unless a new permission under this section is granted for the aircraft in its modified form.</w:t>
      </w:r>
    </w:p>
    <w:p w14:paraId="56686463" w14:textId="77777777" w:rsidR="008933C1" w:rsidRPr="004616F9" w:rsidRDefault="008933C1" w:rsidP="008933C1">
      <w:pPr>
        <w:pStyle w:val="LDClause"/>
      </w:pPr>
      <w:r w:rsidRPr="004616F9">
        <w:tab/>
        <w:t>(6)</w:t>
      </w:r>
      <w:r w:rsidRPr="004616F9">
        <w:tab/>
        <w:t>If an unmanned aircraft to which this section applies is:</w:t>
      </w:r>
    </w:p>
    <w:p w14:paraId="7DE00C58" w14:textId="77777777" w:rsidR="008933C1" w:rsidRPr="004616F9" w:rsidRDefault="008933C1" w:rsidP="008933C1">
      <w:pPr>
        <w:pStyle w:val="LDP1a0"/>
        <w:rPr>
          <w:color w:val="000000"/>
        </w:rPr>
      </w:pPr>
      <w:r w:rsidRPr="004616F9">
        <w:rPr>
          <w:color w:val="000000"/>
        </w:rPr>
        <w:t>(a)</w:t>
      </w:r>
      <w:r w:rsidRPr="004616F9">
        <w:rPr>
          <w:color w:val="000000"/>
        </w:rPr>
        <w:tab/>
        <w:t>the subject of a permission under this section; and</w:t>
      </w:r>
    </w:p>
    <w:p w14:paraId="174678C4" w14:textId="77777777" w:rsidR="008933C1" w:rsidRPr="004616F9" w:rsidRDefault="008933C1" w:rsidP="008933C1">
      <w:pPr>
        <w:pStyle w:val="LDP1a0"/>
        <w:rPr>
          <w:color w:val="000000"/>
        </w:rPr>
      </w:pPr>
      <w:r w:rsidRPr="004616F9">
        <w:rPr>
          <w:color w:val="000000"/>
        </w:rPr>
        <w:lastRenderedPageBreak/>
        <w:t>(b)</w:t>
      </w:r>
      <w:r w:rsidRPr="004616F9">
        <w:rPr>
          <w:color w:val="000000"/>
        </w:rPr>
        <w:tab/>
        <w:t>subsequently modified; and</w:t>
      </w:r>
    </w:p>
    <w:p w14:paraId="0593C728" w14:textId="77777777" w:rsidR="008933C1" w:rsidRPr="004616F9" w:rsidRDefault="008933C1" w:rsidP="008933C1">
      <w:pPr>
        <w:pStyle w:val="LDP1a0"/>
        <w:rPr>
          <w:color w:val="000000"/>
        </w:rPr>
      </w:pPr>
      <w:r w:rsidRPr="004616F9">
        <w:rPr>
          <w:color w:val="000000"/>
        </w:rPr>
        <w:t>(c)</w:t>
      </w:r>
      <w:r w:rsidRPr="004616F9">
        <w:rPr>
          <w:color w:val="000000"/>
        </w:rPr>
        <w:tab/>
        <w:t>the modification is not an unacceptable modification;</w:t>
      </w:r>
    </w:p>
    <w:p w14:paraId="114BF5BE" w14:textId="77777777" w:rsidR="008933C1" w:rsidRPr="004616F9" w:rsidRDefault="008933C1" w:rsidP="00BE3145">
      <w:pPr>
        <w:pStyle w:val="LDClause"/>
      </w:pPr>
      <w:r w:rsidRPr="004616F9">
        <w:tab/>
      </w:r>
      <w:r w:rsidRPr="004616F9">
        <w:tab/>
        <w:t>then the permission:</w:t>
      </w:r>
    </w:p>
    <w:p w14:paraId="2A1F33F2" w14:textId="77777777" w:rsidR="008933C1" w:rsidRPr="004616F9" w:rsidRDefault="008933C1" w:rsidP="008933C1">
      <w:pPr>
        <w:pStyle w:val="LDP1a0"/>
        <w:rPr>
          <w:color w:val="000000"/>
        </w:rPr>
      </w:pPr>
      <w:r w:rsidRPr="004616F9">
        <w:rPr>
          <w:color w:val="000000"/>
        </w:rPr>
        <w:t>(d)</w:t>
      </w:r>
      <w:r w:rsidRPr="004616F9">
        <w:rPr>
          <w:color w:val="000000"/>
        </w:rPr>
        <w:tab/>
        <w:t>is taken to apply to the aircraft as modified; and</w:t>
      </w:r>
    </w:p>
    <w:p w14:paraId="0A188E0E" w14:textId="77777777" w:rsidR="008933C1" w:rsidRPr="004616F9" w:rsidRDefault="008933C1" w:rsidP="008933C1">
      <w:pPr>
        <w:pStyle w:val="LDP1a0"/>
        <w:rPr>
          <w:color w:val="000000"/>
        </w:rPr>
      </w:pPr>
      <w:r w:rsidRPr="004616F9">
        <w:rPr>
          <w:color w:val="000000"/>
        </w:rPr>
        <w:t>(e)</w:t>
      </w:r>
      <w:r w:rsidRPr="004616F9">
        <w:rPr>
          <w:color w:val="000000"/>
        </w:rPr>
        <w:tab/>
        <w:t>ceases to apply to any other aircraft.</w:t>
      </w:r>
    </w:p>
    <w:p w14:paraId="6B0E58F8" w14:textId="77777777" w:rsidR="008933C1" w:rsidRPr="004616F9" w:rsidRDefault="008933C1" w:rsidP="00BE3145">
      <w:pPr>
        <w:pStyle w:val="LDNote"/>
      </w:pPr>
      <w:r w:rsidRPr="004616F9">
        <w:rPr>
          <w:i/>
        </w:rPr>
        <w:t>Note</w:t>
      </w:r>
      <w:r w:rsidRPr="004616F9">
        <w:t>   The effect of subsection (6) is that a permission with respect to an aircraft only ever applies to a single version of the aircraft at any time.</w:t>
      </w:r>
    </w:p>
    <w:p w14:paraId="2078108A" w14:textId="77777777" w:rsidR="008933C1" w:rsidRPr="004616F9" w:rsidRDefault="008933C1" w:rsidP="008933C1">
      <w:pPr>
        <w:pStyle w:val="LDClauseHeading"/>
        <w:rPr>
          <w:lang w:eastAsia="en-AU"/>
        </w:rPr>
      </w:pPr>
      <w:bookmarkStart w:id="168" w:name="_Toc105066106"/>
      <w:r w:rsidRPr="004616F9">
        <w:rPr>
          <w:lang w:eastAsia="en-AU"/>
        </w:rPr>
        <w:t>13.02</w:t>
      </w:r>
      <w:r w:rsidRPr="004616F9">
        <w:rPr>
          <w:lang w:eastAsia="en-AU"/>
        </w:rPr>
        <w:tab/>
        <w:t>Renewal of permission to operate foreign registered RPA or model aircraft</w:t>
      </w:r>
      <w:bookmarkEnd w:id="168"/>
    </w:p>
    <w:p w14:paraId="391F4E15" w14:textId="77777777" w:rsidR="008933C1" w:rsidRPr="004616F9" w:rsidRDefault="008933C1" w:rsidP="008933C1">
      <w:pPr>
        <w:pStyle w:val="LDClause"/>
      </w:pPr>
      <w:r w:rsidRPr="004616F9">
        <w:tab/>
      </w:r>
      <w:r w:rsidRPr="004616F9">
        <w:tab/>
        <w:t>A permission granted under section 13.01 may be renewed, or re-issued in an amended form, before or after the permission has expired, if the person who holds or last held the permission applies for the renewal or re-issue of the permission as if section 13.01 applied to the application for the renewal or re</w:t>
      </w:r>
      <w:r w:rsidRPr="004616F9">
        <w:noBreakHyphen/>
        <w:t>issue.</w:t>
      </w:r>
    </w:p>
    <w:p w14:paraId="01034E34" w14:textId="77777777" w:rsidR="008933C1" w:rsidRPr="004616F9" w:rsidRDefault="008933C1" w:rsidP="008933C1">
      <w:pPr>
        <w:pStyle w:val="LDClauseHeading"/>
        <w:rPr>
          <w:lang w:eastAsia="en-AU"/>
        </w:rPr>
      </w:pPr>
      <w:bookmarkStart w:id="169" w:name="_Toc3559500"/>
      <w:bookmarkStart w:id="170" w:name="_Toc105066107"/>
      <w:r w:rsidRPr="004616F9">
        <w:rPr>
          <w:lang w:eastAsia="en-AU"/>
        </w:rPr>
        <w:t>13.03</w:t>
      </w:r>
      <w:r w:rsidRPr="004616F9">
        <w:rPr>
          <w:lang w:eastAsia="en-AU"/>
        </w:rPr>
        <w:tab/>
        <w:t>Revocation of permission to operate foreign registered RPA or model aircraft</w:t>
      </w:r>
      <w:bookmarkEnd w:id="169"/>
      <w:bookmarkEnd w:id="170"/>
    </w:p>
    <w:p w14:paraId="76DBDACF" w14:textId="77777777" w:rsidR="008933C1" w:rsidRPr="004616F9" w:rsidRDefault="008933C1" w:rsidP="008933C1">
      <w:pPr>
        <w:pStyle w:val="LDClause"/>
      </w:pPr>
      <w:r w:rsidRPr="004616F9">
        <w:tab/>
        <w:t>(1)</w:t>
      </w:r>
      <w:r w:rsidRPr="004616F9">
        <w:tab/>
        <w:t>CASA:</w:t>
      </w:r>
    </w:p>
    <w:p w14:paraId="6B6620B2" w14:textId="77777777" w:rsidR="008933C1" w:rsidRPr="004616F9" w:rsidRDefault="008933C1" w:rsidP="008933C1">
      <w:pPr>
        <w:pStyle w:val="LDP1a0"/>
      </w:pPr>
      <w:r w:rsidRPr="004616F9">
        <w:t>(a)</w:t>
      </w:r>
      <w:r w:rsidRPr="004616F9">
        <w:tab/>
        <w:t xml:space="preserve">subject to paragraph (b), may revoke a permission given to a person to operate an RPA or a model aircraft to which section 13.01 applies (the </w:t>
      </w:r>
      <w:r w:rsidRPr="004616F9">
        <w:rPr>
          <w:b/>
          <w:i/>
        </w:rPr>
        <w:t>aircraft</w:t>
      </w:r>
      <w:r w:rsidRPr="004616F9">
        <w:t>) in any of the circumstances set out in subsection (2); and</w:t>
      </w:r>
    </w:p>
    <w:p w14:paraId="48014ED0" w14:textId="77777777" w:rsidR="008933C1" w:rsidRPr="004616F9" w:rsidRDefault="008933C1" w:rsidP="008933C1">
      <w:pPr>
        <w:pStyle w:val="LDP1a0"/>
      </w:pPr>
      <w:r w:rsidRPr="004616F9">
        <w:t>(b)</w:t>
      </w:r>
      <w:r w:rsidRPr="004616F9">
        <w:tab/>
        <w:t>must revoke the permission if CASA considers that revocation is necessary in the interests of aviation safety.</w:t>
      </w:r>
    </w:p>
    <w:p w14:paraId="75396F08" w14:textId="77777777" w:rsidR="008933C1" w:rsidRPr="004616F9" w:rsidRDefault="008933C1" w:rsidP="008933C1">
      <w:pPr>
        <w:pStyle w:val="LDClause"/>
      </w:pPr>
      <w:r w:rsidRPr="004616F9">
        <w:tab/>
        <w:t>(2)</w:t>
      </w:r>
      <w:r w:rsidRPr="004616F9">
        <w:tab/>
        <w:t>For subsection (1), the circumstances are any of the following:</w:t>
      </w:r>
    </w:p>
    <w:p w14:paraId="37656E35" w14:textId="77777777" w:rsidR="008933C1" w:rsidRPr="004616F9" w:rsidRDefault="008933C1" w:rsidP="008933C1">
      <w:pPr>
        <w:pStyle w:val="LDP1a0"/>
      </w:pPr>
      <w:r w:rsidRPr="004616F9">
        <w:t>(a)</w:t>
      </w:r>
      <w:r w:rsidRPr="004616F9">
        <w:tab/>
        <w:t>where CASA considers that operations under the permission present an unreasonable risk to aviation;</w:t>
      </w:r>
    </w:p>
    <w:p w14:paraId="4941BB19" w14:textId="77777777" w:rsidR="008933C1" w:rsidRPr="004616F9" w:rsidRDefault="008933C1" w:rsidP="008933C1">
      <w:pPr>
        <w:pStyle w:val="LDP1a0"/>
      </w:pPr>
      <w:r w:rsidRPr="004616F9">
        <w:t>(b)</w:t>
      </w:r>
      <w:r w:rsidRPr="004616F9">
        <w:tab/>
        <w:t>where CASA considers that the aircraft has been flown in contravention of Australian civil aviation legislation, including paragraph 13.01 (4) (d) or (e);</w:t>
      </w:r>
    </w:p>
    <w:p w14:paraId="79B391BC" w14:textId="77777777" w:rsidR="008933C1" w:rsidRPr="004616F9" w:rsidRDefault="008933C1" w:rsidP="008933C1">
      <w:pPr>
        <w:pStyle w:val="LDP1a0"/>
      </w:pPr>
      <w:r w:rsidRPr="004616F9">
        <w:t>(c)</w:t>
      </w:r>
      <w:r w:rsidRPr="004616F9">
        <w:tab/>
        <w:t>where CASA considers that, since the permission was granted, the aircraft has undergone an unacceptable modification;</w:t>
      </w:r>
    </w:p>
    <w:p w14:paraId="78EAC976" w14:textId="77777777" w:rsidR="008933C1" w:rsidRPr="004616F9" w:rsidRDefault="008933C1" w:rsidP="008933C1">
      <w:pPr>
        <w:pStyle w:val="LDP1a0"/>
      </w:pPr>
      <w:r w:rsidRPr="004616F9">
        <w:t>(d)</w:t>
      </w:r>
      <w:r w:rsidRPr="004616F9">
        <w:tab/>
        <w:t>where, before a permission issued under section 13.01 expires, the person to whom it was issued requests, in writing, that the permission be revoked;</w:t>
      </w:r>
    </w:p>
    <w:p w14:paraId="623FB0EC" w14:textId="77777777" w:rsidR="008933C1" w:rsidRPr="004616F9" w:rsidRDefault="008933C1" w:rsidP="008933C1">
      <w:pPr>
        <w:pStyle w:val="LDNote"/>
        <w:ind w:left="1191"/>
      </w:pPr>
      <w:r w:rsidRPr="004616F9">
        <w:rPr>
          <w:i/>
        </w:rPr>
        <w:t>Note</w:t>
      </w:r>
      <w:r w:rsidRPr="004616F9">
        <w:t>   There is no fee for a revocation of this nature.</w:t>
      </w:r>
    </w:p>
    <w:p w14:paraId="40732DB8" w14:textId="77777777" w:rsidR="008933C1" w:rsidRPr="004616F9" w:rsidRDefault="008933C1" w:rsidP="008933C1">
      <w:pPr>
        <w:pStyle w:val="LDP1a0"/>
      </w:pPr>
      <w:r w:rsidRPr="004616F9">
        <w:t>(e)</w:t>
      </w:r>
      <w:r w:rsidRPr="004616F9">
        <w:tab/>
        <w:t xml:space="preserve">where, before a permission issued under section 13.01 expires, CASA has received an application under section 13.01 for permission (a </w:t>
      </w:r>
      <w:r w:rsidRPr="004616F9">
        <w:rPr>
          <w:b/>
          <w:i/>
        </w:rPr>
        <w:t>new permission</w:t>
      </w:r>
      <w:r w:rsidRPr="004616F9">
        <w:t xml:space="preserve">) to operate the aircraft from a person (a </w:t>
      </w:r>
      <w:r w:rsidRPr="004616F9">
        <w:rPr>
          <w:b/>
          <w:i/>
        </w:rPr>
        <w:t>new applicant</w:t>
      </w:r>
      <w:r w:rsidRPr="004616F9">
        <w:t xml:space="preserve">) other than the person who holds the permission to operate the aircraft (the </w:t>
      </w:r>
      <w:r w:rsidRPr="004616F9">
        <w:rPr>
          <w:b/>
          <w:i/>
        </w:rPr>
        <w:t>old permission holder</w:t>
      </w:r>
      <w:r w:rsidRPr="004616F9">
        <w:t>) — provided the application is accompanied by a written statement of agreement to the new permission from the old permission holder.</w:t>
      </w:r>
    </w:p>
    <w:p w14:paraId="1DADB979" w14:textId="77777777" w:rsidR="008933C1" w:rsidRPr="004616F9" w:rsidRDefault="008933C1" w:rsidP="008933C1">
      <w:pPr>
        <w:pStyle w:val="LDClause"/>
      </w:pPr>
      <w:r w:rsidRPr="004616F9">
        <w:tab/>
        <w:t>(3)</w:t>
      </w:r>
      <w:r w:rsidRPr="004616F9">
        <w:tab/>
        <w:t>For subsection (1), CASA’s revocation must be by written notice given to the person who holds the permission that is being revoked.</w:t>
      </w:r>
    </w:p>
    <w:p w14:paraId="2CB11154" w14:textId="77777777" w:rsidR="008933C1" w:rsidRPr="004616F9" w:rsidRDefault="008933C1" w:rsidP="00BE3145">
      <w:pPr>
        <w:pStyle w:val="LDNote"/>
      </w:pPr>
      <w:r w:rsidRPr="004616F9">
        <w:rPr>
          <w:i/>
        </w:rPr>
        <w:t>Note</w:t>
      </w:r>
      <w:r w:rsidRPr="004616F9">
        <w:t>   For review of a decision to revoke a permission under paragraph 13.03 (1) (a) or (b), see regulation 201.004 of CASR.</w:t>
      </w:r>
    </w:p>
    <w:p w14:paraId="1FF28A1A" w14:textId="77777777" w:rsidR="008933C1" w:rsidRPr="004616F9" w:rsidRDefault="008933C1" w:rsidP="008933C1">
      <w:pPr>
        <w:pStyle w:val="LDPartheading2"/>
        <w:spacing w:before="420"/>
      </w:pPr>
      <w:bookmarkStart w:id="171" w:name="_Toc105066108"/>
      <w:r w:rsidRPr="004616F9">
        <w:lastRenderedPageBreak/>
        <w:t>CHAPTER 14</w:t>
      </w:r>
      <w:r w:rsidRPr="004616F9">
        <w:tab/>
        <w:t>PERMISSIBLE MODIFICATIONS TO REGISTERED RPA AND MODEL AIRCRAFT</w:t>
      </w:r>
      <w:bookmarkEnd w:id="171"/>
    </w:p>
    <w:p w14:paraId="36A8BEF8" w14:textId="77777777" w:rsidR="008933C1" w:rsidRPr="004616F9" w:rsidRDefault="008933C1" w:rsidP="008933C1">
      <w:pPr>
        <w:pStyle w:val="LDClauseHeading"/>
        <w:rPr>
          <w:lang w:eastAsia="en-AU"/>
        </w:rPr>
      </w:pPr>
      <w:bookmarkStart w:id="172" w:name="_Toc105066109"/>
      <w:r w:rsidRPr="004616F9">
        <w:rPr>
          <w:lang w:eastAsia="en-AU"/>
        </w:rPr>
        <w:t>14.01</w:t>
      </w:r>
      <w:r w:rsidRPr="004616F9">
        <w:rPr>
          <w:lang w:eastAsia="en-AU"/>
        </w:rPr>
        <w:tab/>
        <w:t>Modifications to registered RPA and model aircraft</w:t>
      </w:r>
      <w:bookmarkEnd w:id="172"/>
    </w:p>
    <w:p w14:paraId="02B2FA6D" w14:textId="77777777" w:rsidR="008933C1" w:rsidRPr="004616F9" w:rsidRDefault="008933C1" w:rsidP="008933C1">
      <w:pPr>
        <w:pStyle w:val="LDClause"/>
      </w:pPr>
      <w:r w:rsidRPr="004616F9">
        <w:tab/>
        <w:t>(1)</w:t>
      </w:r>
      <w:r w:rsidRPr="004616F9">
        <w:tab/>
        <w:t>This section is for subregulation 101.099A (1) of CASR.</w:t>
      </w:r>
    </w:p>
    <w:p w14:paraId="273DE245" w14:textId="77777777" w:rsidR="008933C1" w:rsidRPr="004616F9" w:rsidRDefault="008933C1" w:rsidP="008933C1">
      <w:pPr>
        <w:pStyle w:val="LDClause"/>
      </w:pPr>
      <w:r w:rsidRPr="004616F9">
        <w:tab/>
        <w:t>(2)</w:t>
      </w:r>
      <w:r w:rsidRPr="004616F9">
        <w:tab/>
        <w:t>In this section:</w:t>
      </w:r>
    </w:p>
    <w:p w14:paraId="0C1E2D2A" w14:textId="77777777" w:rsidR="008933C1" w:rsidRPr="004616F9" w:rsidRDefault="008933C1" w:rsidP="008933C1">
      <w:pPr>
        <w:pStyle w:val="LDdefinition"/>
      </w:pPr>
      <w:r w:rsidRPr="004616F9">
        <w:rPr>
          <w:b/>
          <w:i/>
        </w:rPr>
        <w:t xml:space="preserve">unmanned aircraft to which this section applies </w:t>
      </w:r>
      <w:r w:rsidRPr="004616F9">
        <w:t>means an RPA or a model aircraft that:</w:t>
      </w:r>
    </w:p>
    <w:p w14:paraId="7CB7624C" w14:textId="77777777" w:rsidR="008933C1" w:rsidRPr="004616F9" w:rsidRDefault="008933C1" w:rsidP="008933C1">
      <w:pPr>
        <w:pStyle w:val="LDP1a0"/>
        <w:rPr>
          <w:color w:val="000000"/>
        </w:rPr>
      </w:pPr>
      <w:r w:rsidRPr="004616F9">
        <w:rPr>
          <w:color w:val="000000"/>
        </w:rPr>
        <w:t>(a)</w:t>
      </w:r>
      <w:r w:rsidRPr="004616F9">
        <w:rPr>
          <w:color w:val="000000"/>
        </w:rPr>
        <w:tab/>
        <w:t>is not a foreign registered RPA or a foreign registered model aircraft; and</w:t>
      </w:r>
    </w:p>
    <w:p w14:paraId="2242E6BC" w14:textId="77777777" w:rsidR="008933C1" w:rsidRPr="004616F9" w:rsidRDefault="008933C1" w:rsidP="008933C1">
      <w:pPr>
        <w:pStyle w:val="LDP1a0"/>
        <w:rPr>
          <w:color w:val="000000"/>
        </w:rPr>
      </w:pPr>
      <w:r w:rsidRPr="004616F9">
        <w:rPr>
          <w:color w:val="000000"/>
        </w:rPr>
        <w:t>(b)</w:t>
      </w:r>
      <w:r w:rsidRPr="004616F9">
        <w:rPr>
          <w:color w:val="000000"/>
        </w:rPr>
        <w:tab/>
        <w:t>is required to be registered under Division 47.C.2 of CASR.</w:t>
      </w:r>
    </w:p>
    <w:p w14:paraId="7B9A8E23" w14:textId="77777777" w:rsidR="008933C1" w:rsidRPr="004616F9" w:rsidRDefault="008933C1" w:rsidP="008933C1">
      <w:pPr>
        <w:pStyle w:val="LDClause"/>
      </w:pPr>
      <w:r w:rsidRPr="004616F9">
        <w:tab/>
        <w:t>(3)</w:t>
      </w:r>
      <w:r w:rsidRPr="004616F9">
        <w:tab/>
        <w:t>If, after it has been registered, an unmanned aircraft to which this section applies is the subject of an unacceptable modification, the aircraft, as modified, must not be operated unless it is registered again in its modified form.</w:t>
      </w:r>
    </w:p>
    <w:p w14:paraId="734BDEBB" w14:textId="77777777" w:rsidR="008933C1" w:rsidRPr="004616F9" w:rsidRDefault="008933C1" w:rsidP="00BE3145">
      <w:pPr>
        <w:pStyle w:val="LDNote"/>
      </w:pPr>
      <w:r w:rsidRPr="004616F9">
        <w:rPr>
          <w:i/>
        </w:rPr>
        <w:t>Note</w:t>
      </w:r>
      <w:r w:rsidRPr="004616F9">
        <w:t xml:space="preserve">   For the meaning of </w:t>
      </w:r>
      <w:r w:rsidRPr="004616F9">
        <w:rPr>
          <w:b/>
          <w:i/>
        </w:rPr>
        <w:t>unacceptable modification</w:t>
      </w:r>
      <w:r w:rsidRPr="004616F9">
        <w:t>, see subsection 1.04 (2).</w:t>
      </w:r>
    </w:p>
    <w:p w14:paraId="40AC9C40" w14:textId="77777777" w:rsidR="008933C1" w:rsidRPr="004616F9" w:rsidRDefault="008933C1" w:rsidP="008933C1">
      <w:pPr>
        <w:pStyle w:val="LDClause"/>
      </w:pPr>
      <w:r w:rsidRPr="004616F9">
        <w:tab/>
        <w:t>(4)</w:t>
      </w:r>
      <w:r w:rsidRPr="004616F9">
        <w:tab/>
        <w:t>If an unmanned aircraft to which this section applies is:</w:t>
      </w:r>
    </w:p>
    <w:p w14:paraId="38F327E1" w14:textId="77777777" w:rsidR="008933C1" w:rsidRPr="004616F9" w:rsidRDefault="008933C1" w:rsidP="008933C1">
      <w:pPr>
        <w:pStyle w:val="LDP1a0"/>
        <w:rPr>
          <w:color w:val="000000"/>
        </w:rPr>
      </w:pPr>
      <w:r w:rsidRPr="004616F9">
        <w:rPr>
          <w:color w:val="000000"/>
        </w:rPr>
        <w:t>(a)</w:t>
      </w:r>
      <w:r w:rsidRPr="004616F9">
        <w:rPr>
          <w:color w:val="000000"/>
        </w:rPr>
        <w:tab/>
        <w:t>registered under Division 47.C.2 of CASR; and</w:t>
      </w:r>
    </w:p>
    <w:p w14:paraId="634DBA67" w14:textId="77777777" w:rsidR="008933C1" w:rsidRPr="004616F9" w:rsidRDefault="008933C1" w:rsidP="008933C1">
      <w:pPr>
        <w:pStyle w:val="LDP1a0"/>
        <w:rPr>
          <w:color w:val="000000"/>
        </w:rPr>
      </w:pPr>
      <w:r w:rsidRPr="004616F9">
        <w:rPr>
          <w:color w:val="000000"/>
        </w:rPr>
        <w:t>(b)</w:t>
      </w:r>
      <w:r w:rsidRPr="004616F9">
        <w:rPr>
          <w:color w:val="000000"/>
        </w:rPr>
        <w:tab/>
        <w:t>subsequently modified; and</w:t>
      </w:r>
    </w:p>
    <w:p w14:paraId="37F4EF30" w14:textId="77777777" w:rsidR="008933C1" w:rsidRPr="004616F9" w:rsidRDefault="008933C1" w:rsidP="008933C1">
      <w:pPr>
        <w:pStyle w:val="LDP1a0"/>
        <w:rPr>
          <w:color w:val="000000"/>
        </w:rPr>
      </w:pPr>
      <w:r w:rsidRPr="004616F9">
        <w:rPr>
          <w:color w:val="000000"/>
        </w:rPr>
        <w:t>(c)</w:t>
      </w:r>
      <w:r w:rsidRPr="004616F9">
        <w:rPr>
          <w:color w:val="000000"/>
        </w:rPr>
        <w:tab/>
        <w:t>the modification is not an unacceptable modification;</w:t>
      </w:r>
    </w:p>
    <w:p w14:paraId="4A88E23F" w14:textId="77777777" w:rsidR="008933C1" w:rsidRPr="004616F9" w:rsidRDefault="008933C1" w:rsidP="008933C1">
      <w:pPr>
        <w:pStyle w:val="LDClause"/>
      </w:pPr>
      <w:r w:rsidRPr="004616F9">
        <w:tab/>
      </w:r>
      <w:r w:rsidRPr="004616F9">
        <w:tab/>
        <w:t>then the aircraft’s registration:</w:t>
      </w:r>
    </w:p>
    <w:p w14:paraId="005C749D" w14:textId="77777777" w:rsidR="008933C1" w:rsidRPr="004616F9" w:rsidRDefault="008933C1" w:rsidP="008933C1">
      <w:pPr>
        <w:pStyle w:val="LDP1a0"/>
        <w:rPr>
          <w:color w:val="000000"/>
        </w:rPr>
      </w:pPr>
      <w:r w:rsidRPr="004616F9">
        <w:rPr>
          <w:color w:val="000000"/>
        </w:rPr>
        <w:t>(d)</w:t>
      </w:r>
      <w:r w:rsidRPr="004616F9">
        <w:rPr>
          <w:color w:val="000000"/>
        </w:rPr>
        <w:tab/>
        <w:t>is taken to apply to the aircraft as modified; and</w:t>
      </w:r>
    </w:p>
    <w:p w14:paraId="75F269D2" w14:textId="77777777" w:rsidR="008933C1" w:rsidRPr="004616F9" w:rsidRDefault="008933C1" w:rsidP="008933C1">
      <w:pPr>
        <w:pStyle w:val="LDP1a0"/>
        <w:rPr>
          <w:color w:val="000000"/>
        </w:rPr>
      </w:pPr>
      <w:r w:rsidRPr="004616F9">
        <w:rPr>
          <w:color w:val="000000"/>
        </w:rPr>
        <w:t>(e)</w:t>
      </w:r>
      <w:r w:rsidRPr="004616F9">
        <w:rPr>
          <w:color w:val="000000"/>
        </w:rPr>
        <w:tab/>
        <w:t>ceases to apply to any other aircraft.</w:t>
      </w:r>
    </w:p>
    <w:p w14:paraId="6FD2A5BB" w14:textId="77777777" w:rsidR="008933C1" w:rsidRPr="004616F9" w:rsidRDefault="008933C1" w:rsidP="00BE3145">
      <w:pPr>
        <w:pStyle w:val="LDNote"/>
      </w:pPr>
      <w:r w:rsidRPr="004616F9">
        <w:rPr>
          <w:i/>
        </w:rPr>
        <w:t>Note</w:t>
      </w:r>
      <w:r w:rsidRPr="004616F9">
        <w:t>   The effect of subsection (4) is that an aircraft registration only ever applies to a single version of the aircraft at any time.</w:t>
      </w:r>
    </w:p>
    <w:p w14:paraId="7F2CFCAD" w14:textId="77777777" w:rsidR="008933C1" w:rsidRPr="004616F9" w:rsidRDefault="008933C1" w:rsidP="008933C1">
      <w:pPr>
        <w:pStyle w:val="LDPartheading2"/>
        <w:spacing w:before="420"/>
      </w:pPr>
      <w:bookmarkStart w:id="173" w:name="_Toc105066110"/>
      <w:r w:rsidRPr="004616F9">
        <w:lastRenderedPageBreak/>
        <w:t>CHAPTER 15</w:t>
      </w:r>
      <w:r w:rsidRPr="004616F9">
        <w:tab/>
        <w:t>CONDUCT OF ONLINE TRAINING AND EXAMINATIONS FOR ACCREDITATION</w:t>
      </w:r>
      <w:bookmarkEnd w:id="173"/>
    </w:p>
    <w:p w14:paraId="7BE681E3" w14:textId="77777777" w:rsidR="008933C1" w:rsidRPr="004616F9" w:rsidRDefault="008933C1" w:rsidP="008933C1">
      <w:pPr>
        <w:pStyle w:val="LDDivisionheading"/>
      </w:pPr>
      <w:bookmarkStart w:id="174" w:name="_Toc105066111"/>
      <w:r w:rsidRPr="004616F9">
        <w:t>Division 15.1</w:t>
      </w:r>
      <w:r w:rsidRPr="004616F9">
        <w:tab/>
        <w:t>General</w:t>
      </w:r>
      <w:bookmarkEnd w:id="174"/>
    </w:p>
    <w:p w14:paraId="5511EA35" w14:textId="77777777" w:rsidR="008933C1" w:rsidRPr="004616F9" w:rsidRDefault="008933C1" w:rsidP="008933C1">
      <w:pPr>
        <w:pStyle w:val="LDClauseHeading"/>
        <w:rPr>
          <w:color w:val="000000"/>
        </w:rPr>
      </w:pPr>
      <w:bookmarkStart w:id="175" w:name="_Toc105066112"/>
      <w:r w:rsidRPr="004616F9">
        <w:rPr>
          <w:color w:val="000000"/>
        </w:rPr>
        <w:t>15.01</w:t>
      </w:r>
      <w:r w:rsidRPr="004616F9">
        <w:rPr>
          <w:color w:val="000000"/>
        </w:rPr>
        <w:tab/>
        <w:t>Purpose of Chapter</w:t>
      </w:r>
      <w:bookmarkEnd w:id="175"/>
    </w:p>
    <w:p w14:paraId="2B52E020" w14:textId="77777777" w:rsidR="008933C1" w:rsidRPr="004616F9" w:rsidRDefault="008933C1" w:rsidP="008933C1">
      <w:pPr>
        <w:pStyle w:val="LDClause"/>
      </w:pPr>
      <w:r w:rsidRPr="004616F9">
        <w:tab/>
      </w:r>
      <w:r w:rsidRPr="004616F9">
        <w:tab/>
        <w:t>This Chapter is for subregulation 101.374F (1) of CASR.</w:t>
      </w:r>
    </w:p>
    <w:p w14:paraId="256D028B" w14:textId="77777777" w:rsidR="008933C1" w:rsidRPr="004616F9" w:rsidRDefault="008933C1" w:rsidP="008933C1">
      <w:pPr>
        <w:pStyle w:val="LDClauseHeading"/>
        <w:rPr>
          <w:color w:val="000000"/>
        </w:rPr>
      </w:pPr>
      <w:bookmarkStart w:id="176" w:name="_Toc105066113"/>
      <w:r w:rsidRPr="004616F9">
        <w:rPr>
          <w:color w:val="000000"/>
        </w:rPr>
        <w:t>15.02</w:t>
      </w:r>
      <w:r w:rsidRPr="004616F9">
        <w:rPr>
          <w:color w:val="000000"/>
        </w:rPr>
        <w:tab/>
        <w:t>Definition</w:t>
      </w:r>
      <w:bookmarkEnd w:id="176"/>
    </w:p>
    <w:p w14:paraId="62075CF2" w14:textId="77777777" w:rsidR="008933C1" w:rsidRPr="004616F9" w:rsidRDefault="008933C1" w:rsidP="008933C1">
      <w:pPr>
        <w:pStyle w:val="LDClause"/>
      </w:pPr>
      <w:r w:rsidRPr="004616F9">
        <w:tab/>
      </w:r>
      <w:r w:rsidRPr="004616F9">
        <w:tab/>
        <w:t>In this Chapter:</w:t>
      </w:r>
    </w:p>
    <w:p w14:paraId="4F859092" w14:textId="77777777" w:rsidR="008933C1" w:rsidRPr="004616F9" w:rsidRDefault="008933C1" w:rsidP="008933C1">
      <w:pPr>
        <w:pStyle w:val="LDdefinition"/>
      </w:pPr>
      <w:r w:rsidRPr="004616F9">
        <w:rPr>
          <w:b/>
          <w:bCs/>
          <w:i/>
          <w:iCs/>
        </w:rPr>
        <w:t>approved manner</w:t>
      </w:r>
      <w:r w:rsidRPr="004616F9">
        <w:t>, for an applicant’s submission of a declaration to CASA, means to personally submit the declaration to CASA:</w:t>
      </w:r>
    </w:p>
    <w:p w14:paraId="52081704" w14:textId="77777777" w:rsidR="008933C1" w:rsidRPr="004616F9" w:rsidRDefault="008933C1" w:rsidP="008933C1">
      <w:pPr>
        <w:pStyle w:val="LDP1a0"/>
        <w:numPr>
          <w:ilvl w:val="0"/>
          <w:numId w:val="39"/>
        </w:numPr>
        <w:ind w:left="1191" w:hanging="454"/>
      </w:pPr>
      <w:r w:rsidRPr="004616F9">
        <w:t>through the unmanned aircraft accreditation portal on the CASA website; or</w:t>
      </w:r>
    </w:p>
    <w:p w14:paraId="1B67D676" w14:textId="77777777" w:rsidR="008933C1" w:rsidRPr="004616F9" w:rsidRDefault="008933C1" w:rsidP="008933C1">
      <w:pPr>
        <w:pStyle w:val="LDP1a0"/>
        <w:numPr>
          <w:ilvl w:val="0"/>
          <w:numId w:val="39"/>
        </w:numPr>
        <w:ind w:left="1191" w:hanging="454"/>
      </w:pPr>
      <w:r w:rsidRPr="004616F9">
        <w:t>if CASA, in writing, approves another form and manner of submission — in accordance with that form and manner.</w:t>
      </w:r>
    </w:p>
    <w:p w14:paraId="799B36D1" w14:textId="77777777" w:rsidR="008933C1" w:rsidRPr="004616F9" w:rsidRDefault="008933C1" w:rsidP="008933C1">
      <w:pPr>
        <w:pStyle w:val="LDDivisionheading"/>
      </w:pPr>
      <w:bookmarkStart w:id="177" w:name="_Toc105066114"/>
      <w:r w:rsidRPr="004616F9">
        <w:t>Division 15.2</w:t>
      </w:r>
      <w:r w:rsidRPr="004616F9">
        <w:tab/>
        <w:t>Online training</w:t>
      </w:r>
      <w:bookmarkEnd w:id="177"/>
    </w:p>
    <w:p w14:paraId="5292FAD8" w14:textId="77777777" w:rsidR="008933C1" w:rsidRPr="004616F9" w:rsidRDefault="008933C1" w:rsidP="008933C1">
      <w:pPr>
        <w:pStyle w:val="LDClauseHeading"/>
        <w:rPr>
          <w:color w:val="000000"/>
        </w:rPr>
      </w:pPr>
      <w:bookmarkStart w:id="178" w:name="_Toc105066115"/>
      <w:r w:rsidRPr="004616F9">
        <w:rPr>
          <w:color w:val="000000"/>
        </w:rPr>
        <w:t>15.03</w:t>
      </w:r>
      <w:r w:rsidRPr="004616F9">
        <w:rPr>
          <w:color w:val="000000"/>
        </w:rPr>
        <w:tab/>
        <w:t>Completion of online training</w:t>
      </w:r>
      <w:bookmarkEnd w:id="178"/>
    </w:p>
    <w:p w14:paraId="6BAE0150" w14:textId="77777777" w:rsidR="008933C1" w:rsidRPr="004616F9" w:rsidRDefault="008933C1" w:rsidP="008933C1">
      <w:pPr>
        <w:pStyle w:val="LDClause"/>
      </w:pPr>
      <w:r w:rsidRPr="004616F9">
        <w:tab/>
        <w:t>(1)</w:t>
      </w:r>
      <w:r w:rsidRPr="004616F9">
        <w:tab/>
        <w:t xml:space="preserve">Online training under paragraph 101.374E (2) (b) of CASR for a particular kind of accreditation mentioned in regulation 101.374D is not completed by a person who has applied under regulation 101.374D for a particular accreditation (the </w:t>
      </w:r>
      <w:r w:rsidRPr="004616F9">
        <w:rPr>
          <w:b/>
          <w:bCs/>
          <w:i/>
          <w:iCs/>
        </w:rPr>
        <w:t>applicant</w:t>
      </w:r>
      <w:r w:rsidRPr="004616F9">
        <w:t>) unless the requirements of section 15.04 are complied with.</w:t>
      </w:r>
    </w:p>
    <w:p w14:paraId="0D7559E5" w14:textId="77777777" w:rsidR="008933C1" w:rsidRPr="004616F9" w:rsidRDefault="008933C1" w:rsidP="008933C1">
      <w:pPr>
        <w:pStyle w:val="LDClause"/>
      </w:pPr>
      <w:r w:rsidRPr="004616F9">
        <w:tab/>
        <w:t>(2)</w:t>
      </w:r>
      <w:r w:rsidRPr="004616F9">
        <w:tab/>
        <w:t>An online examination under paragraph 101.374E (2) (c) of CASR for a particular kind of accreditation mentioned in regulation 101.374D is not completed by the applicant unless the requirements of section 15.05 are complied with.</w:t>
      </w:r>
    </w:p>
    <w:p w14:paraId="6A06552B" w14:textId="77777777" w:rsidR="008933C1" w:rsidRPr="004616F9" w:rsidRDefault="008933C1" w:rsidP="008933C1">
      <w:pPr>
        <w:pStyle w:val="LDClauseHeading"/>
        <w:rPr>
          <w:color w:val="000000"/>
        </w:rPr>
      </w:pPr>
      <w:bookmarkStart w:id="179" w:name="_Toc105066116"/>
      <w:r w:rsidRPr="004616F9">
        <w:rPr>
          <w:color w:val="000000"/>
        </w:rPr>
        <w:t>15.04</w:t>
      </w:r>
      <w:r w:rsidRPr="004616F9">
        <w:rPr>
          <w:color w:val="000000"/>
        </w:rPr>
        <w:tab/>
        <w:t>Integrity of online training</w:t>
      </w:r>
      <w:bookmarkEnd w:id="179"/>
    </w:p>
    <w:p w14:paraId="0FFE4E8E" w14:textId="77777777" w:rsidR="008933C1" w:rsidRPr="004616F9" w:rsidRDefault="008933C1" w:rsidP="008933C1">
      <w:pPr>
        <w:pStyle w:val="LDClause"/>
      </w:pPr>
      <w:r w:rsidRPr="004616F9">
        <w:tab/>
      </w:r>
      <w:r w:rsidRPr="004616F9">
        <w:tab/>
        <w:t>The applicant must:</w:t>
      </w:r>
    </w:p>
    <w:p w14:paraId="2A1861B3" w14:textId="77777777" w:rsidR="008933C1" w:rsidRPr="004616F9" w:rsidRDefault="008933C1" w:rsidP="008933C1">
      <w:pPr>
        <w:pStyle w:val="LDP1a"/>
      </w:pPr>
      <w:r w:rsidRPr="004616F9">
        <w:t>(a)</w:t>
      </w:r>
      <w:r w:rsidRPr="004616F9">
        <w:tab/>
        <w:t>personally successfully complete the entirety of the online training for the particular kind of accreditation mentioned in regulation 101.374D of CASR that is applied for; and</w:t>
      </w:r>
    </w:p>
    <w:p w14:paraId="0468C7C7" w14:textId="77777777" w:rsidR="008933C1" w:rsidRPr="004616F9" w:rsidRDefault="008933C1" w:rsidP="008933C1">
      <w:pPr>
        <w:pStyle w:val="LDP1a"/>
      </w:pPr>
      <w:r w:rsidRPr="004616F9">
        <w:t>(b)</w:t>
      </w:r>
      <w:r w:rsidRPr="004616F9">
        <w:tab/>
        <w:t>personally complete the declaration for the training to the effect that the applicant is the person who:</w:t>
      </w:r>
    </w:p>
    <w:p w14:paraId="42C4D62A" w14:textId="77777777" w:rsidR="008933C1" w:rsidRPr="004616F9" w:rsidRDefault="008933C1" w:rsidP="008933C1">
      <w:pPr>
        <w:pStyle w:val="LDP2i"/>
        <w:ind w:left="1559" w:hanging="1105"/>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applies for the accreditation; and</w:t>
      </w:r>
    </w:p>
    <w:p w14:paraId="1458DDEE" w14:textId="77777777" w:rsidR="008933C1" w:rsidRPr="004616F9" w:rsidRDefault="008933C1" w:rsidP="008933C1">
      <w:pPr>
        <w:pStyle w:val="LDP2i"/>
        <w:ind w:left="1559" w:hanging="1105"/>
        <w:rPr>
          <w:color w:val="000000"/>
        </w:rPr>
      </w:pPr>
      <w:r w:rsidRPr="004616F9">
        <w:rPr>
          <w:color w:val="000000"/>
        </w:rPr>
        <w:tab/>
        <w:t>(ii)</w:t>
      </w:r>
      <w:r w:rsidRPr="004616F9">
        <w:rPr>
          <w:color w:val="000000"/>
        </w:rPr>
        <w:tab/>
        <w:t>completes all of the training for the accreditation; and</w:t>
      </w:r>
    </w:p>
    <w:p w14:paraId="3046B0AE" w14:textId="77777777" w:rsidR="008933C1" w:rsidRPr="004616F9" w:rsidRDefault="008933C1" w:rsidP="008933C1">
      <w:pPr>
        <w:pStyle w:val="LDP1a"/>
      </w:pPr>
      <w:r w:rsidRPr="004616F9">
        <w:t>(c)</w:t>
      </w:r>
      <w:r w:rsidRPr="004616F9">
        <w:tab/>
        <w:t>personally submit the declaration to CASA in the approved manner.</w:t>
      </w:r>
    </w:p>
    <w:p w14:paraId="22F4C60D" w14:textId="77777777" w:rsidR="008933C1" w:rsidRPr="004616F9" w:rsidRDefault="008933C1" w:rsidP="008933C1">
      <w:pPr>
        <w:pStyle w:val="LDClauseHeading"/>
        <w:rPr>
          <w:color w:val="000000"/>
        </w:rPr>
      </w:pPr>
      <w:bookmarkStart w:id="180" w:name="_Toc105066117"/>
      <w:r w:rsidRPr="004616F9">
        <w:rPr>
          <w:color w:val="000000"/>
        </w:rPr>
        <w:t>15.05</w:t>
      </w:r>
      <w:r w:rsidRPr="004616F9">
        <w:rPr>
          <w:color w:val="000000"/>
        </w:rPr>
        <w:tab/>
        <w:t>Integrity of online examination</w:t>
      </w:r>
      <w:bookmarkEnd w:id="180"/>
    </w:p>
    <w:p w14:paraId="235E951A" w14:textId="77777777" w:rsidR="008933C1" w:rsidRPr="004616F9" w:rsidRDefault="008933C1" w:rsidP="008933C1">
      <w:pPr>
        <w:pStyle w:val="LDClause"/>
      </w:pPr>
      <w:r w:rsidRPr="004616F9">
        <w:tab/>
      </w:r>
      <w:r w:rsidRPr="004616F9">
        <w:tab/>
        <w:t>The applicant must:</w:t>
      </w:r>
    </w:p>
    <w:p w14:paraId="7E8AB8A5" w14:textId="77777777" w:rsidR="008933C1" w:rsidRPr="004616F9" w:rsidRDefault="008933C1" w:rsidP="008933C1">
      <w:pPr>
        <w:pStyle w:val="LDP1a0"/>
        <w:rPr>
          <w:color w:val="000000"/>
        </w:rPr>
      </w:pPr>
      <w:r w:rsidRPr="004616F9">
        <w:rPr>
          <w:color w:val="000000"/>
        </w:rPr>
        <w:t>(a)</w:t>
      </w:r>
      <w:r w:rsidRPr="004616F9">
        <w:rPr>
          <w:color w:val="000000"/>
        </w:rPr>
        <w:tab/>
        <w:t>personally complete the online examination for the particular kind of accreditation mentioned in regulation 101.374D of CASR that is applied for, without any assistance, oral, manual, electronic, or in writing, from another person; and</w:t>
      </w:r>
    </w:p>
    <w:p w14:paraId="2ADA869B" w14:textId="77777777" w:rsidR="008933C1" w:rsidRPr="004616F9" w:rsidRDefault="008933C1" w:rsidP="008933C1">
      <w:pPr>
        <w:pStyle w:val="LDP1a0"/>
        <w:rPr>
          <w:color w:val="000000"/>
        </w:rPr>
      </w:pPr>
      <w:r w:rsidRPr="004616F9">
        <w:rPr>
          <w:color w:val="000000"/>
        </w:rPr>
        <w:t>(b)</w:t>
      </w:r>
      <w:r w:rsidRPr="004616F9">
        <w:rPr>
          <w:color w:val="000000"/>
        </w:rPr>
        <w:tab/>
        <w:t>achieve the pass mark specified in the online examination for the accreditation; and</w:t>
      </w:r>
    </w:p>
    <w:p w14:paraId="1C6ABB1B" w14:textId="77777777" w:rsidR="008933C1" w:rsidRPr="004616F9" w:rsidRDefault="008933C1" w:rsidP="008933C1">
      <w:pPr>
        <w:pStyle w:val="LDP1a0"/>
        <w:rPr>
          <w:color w:val="000000"/>
        </w:rPr>
      </w:pPr>
      <w:r w:rsidRPr="004616F9">
        <w:rPr>
          <w:color w:val="000000"/>
        </w:rPr>
        <w:t>(c)</w:t>
      </w:r>
      <w:r w:rsidRPr="004616F9">
        <w:rPr>
          <w:color w:val="000000"/>
        </w:rPr>
        <w:tab/>
        <w:t>personally complete the declaration for the online examination to the effect that the applicant:</w:t>
      </w:r>
    </w:p>
    <w:p w14:paraId="4598C9A2" w14:textId="77777777" w:rsidR="008933C1" w:rsidRPr="004616F9" w:rsidRDefault="008933C1" w:rsidP="008933C1">
      <w:pPr>
        <w:pStyle w:val="LDP2i"/>
        <w:ind w:left="1559" w:hanging="1105"/>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is the person who applies for the accreditation; and</w:t>
      </w:r>
    </w:p>
    <w:p w14:paraId="117C28FE" w14:textId="77777777" w:rsidR="008933C1" w:rsidRPr="004616F9" w:rsidRDefault="008933C1" w:rsidP="008933C1">
      <w:pPr>
        <w:pStyle w:val="LDP2i"/>
        <w:ind w:left="1559" w:hanging="1105"/>
        <w:rPr>
          <w:color w:val="000000"/>
        </w:rPr>
      </w:pPr>
      <w:r w:rsidRPr="004616F9">
        <w:rPr>
          <w:color w:val="000000"/>
        </w:rPr>
        <w:lastRenderedPageBreak/>
        <w:tab/>
        <w:t>(ii)</w:t>
      </w:r>
      <w:r w:rsidRPr="004616F9">
        <w:rPr>
          <w:color w:val="000000"/>
        </w:rPr>
        <w:tab/>
        <w:t>is the person who completes all of the online examination; and</w:t>
      </w:r>
    </w:p>
    <w:p w14:paraId="633D4348" w14:textId="77777777" w:rsidR="008933C1" w:rsidRPr="004616F9" w:rsidRDefault="008933C1" w:rsidP="008933C1">
      <w:pPr>
        <w:pStyle w:val="LDP2i"/>
        <w:ind w:left="1559" w:hanging="1105"/>
      </w:pPr>
      <w:r w:rsidRPr="004616F9">
        <w:rPr>
          <w:color w:val="000000"/>
        </w:rPr>
        <w:tab/>
        <w:t>(iii)</w:t>
      </w:r>
      <w:r w:rsidRPr="004616F9">
        <w:rPr>
          <w:color w:val="000000"/>
        </w:rPr>
        <w:tab/>
        <w:t>solemnly undertakes that he or she has not, and will not without a</w:t>
      </w:r>
      <w:r w:rsidRPr="004616F9">
        <w:t xml:space="preserve"> court order, or CASA’s written permission which may be given for the purposes of any formal process of dispute resolution, disclose to any person the questions that were asked in the online examination; and</w:t>
      </w:r>
    </w:p>
    <w:p w14:paraId="404B0509" w14:textId="77777777" w:rsidR="008933C1" w:rsidRPr="004616F9" w:rsidRDefault="008933C1" w:rsidP="008933C1">
      <w:pPr>
        <w:pStyle w:val="LDP1a0"/>
        <w:rPr>
          <w:color w:val="000000"/>
        </w:rPr>
      </w:pPr>
      <w:r w:rsidRPr="004616F9">
        <w:rPr>
          <w:color w:val="000000"/>
        </w:rPr>
        <w:t>(d)</w:t>
      </w:r>
      <w:r w:rsidRPr="004616F9">
        <w:rPr>
          <w:color w:val="000000"/>
        </w:rPr>
        <w:tab/>
        <w:t>personally submit the declaration to CASA in the approved manner.</w:t>
      </w:r>
    </w:p>
    <w:p w14:paraId="2B69257D" w14:textId="45E6B770" w:rsidR="008933C1" w:rsidRPr="004616F9" w:rsidRDefault="008933C1" w:rsidP="008933C1">
      <w:pPr>
        <w:pStyle w:val="LDNote"/>
      </w:pPr>
      <w:r w:rsidRPr="004616F9">
        <w:rPr>
          <w:i/>
          <w:iCs/>
        </w:rPr>
        <w:t>Note</w:t>
      </w:r>
      <w:r w:rsidRPr="004616F9">
        <w:t>   If CASA has reasonable grounds for believing that an applicant made a false declaration, this may result in the giving of a show cause notice that could lead to the suspension or cancellation of the accreditation: see regulations 101.374H and 101.374J.</w:t>
      </w:r>
    </w:p>
    <w:p w14:paraId="79EFA6D5" w14:textId="77777777" w:rsidR="001B2618" w:rsidRPr="004616F9" w:rsidRDefault="001B2618" w:rsidP="00521D10">
      <w:pPr>
        <w:pStyle w:val="LDScheduleheading"/>
      </w:pPr>
      <w:bookmarkStart w:id="181" w:name="_Toc105066118"/>
      <w:r w:rsidRPr="004616F9">
        <w:lastRenderedPageBreak/>
        <w:t>Schedule 1</w:t>
      </w:r>
      <w:r w:rsidRPr="004616F9">
        <w:tab/>
        <w:t>Acronyms and abbreviations</w:t>
      </w:r>
      <w:bookmarkEnd w:id="157"/>
      <w:bookmarkEnd w:id="181"/>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93"/>
        <w:gridCol w:w="7194"/>
      </w:tblGrid>
      <w:tr w:rsidR="001B2618" w:rsidRPr="004616F9" w14:paraId="2DF687ED" w14:textId="77777777" w:rsidTr="0038688D">
        <w:trPr>
          <w:trHeight w:val="174"/>
          <w:tblHeader/>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9E02BCB" w14:textId="77777777" w:rsidR="001B2618" w:rsidRPr="004616F9" w:rsidRDefault="001B2618" w:rsidP="003D26D9">
            <w:pPr>
              <w:spacing w:before="60" w:after="60" w:line="240" w:lineRule="auto"/>
              <w:jc w:val="both"/>
              <w:rPr>
                <w:rFonts w:ascii="Arial" w:hAnsi="Arial" w:cs="Arial"/>
                <w:b/>
                <w:color w:val="000000"/>
              </w:rPr>
            </w:pPr>
            <w:r w:rsidRPr="004616F9">
              <w:rPr>
                <w:rFonts w:ascii="Arial" w:hAnsi="Arial" w:cs="Arial"/>
                <w:b/>
                <w:color w:val="000000"/>
              </w:rPr>
              <w:t>Abbreviation</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FCF2AC" w14:textId="77777777" w:rsidR="001B2618" w:rsidRPr="004616F9" w:rsidRDefault="001B2618" w:rsidP="003D26D9">
            <w:pPr>
              <w:spacing w:before="60" w:after="60" w:line="240" w:lineRule="auto"/>
              <w:jc w:val="both"/>
              <w:rPr>
                <w:rFonts w:ascii="Arial" w:hAnsi="Arial" w:cs="Arial"/>
                <w:b/>
                <w:color w:val="000000"/>
              </w:rPr>
            </w:pPr>
            <w:r w:rsidRPr="004616F9">
              <w:rPr>
                <w:rFonts w:ascii="Arial" w:hAnsi="Arial" w:cs="Arial"/>
                <w:b/>
                <w:color w:val="000000"/>
              </w:rPr>
              <w:t>Meaning</w:t>
            </w:r>
          </w:p>
        </w:tc>
      </w:tr>
      <w:tr w:rsidR="001B2618" w:rsidRPr="004616F9" w14:paraId="54EDC0BB" w14:textId="77777777" w:rsidTr="00211D07">
        <w:trPr>
          <w:trHeight w:val="174"/>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5C967F6" w14:textId="77777777" w:rsidR="001B2618" w:rsidRPr="004616F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4616F9">
              <w:t>AC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A6328A" w14:textId="77777777" w:rsidR="001B2618" w:rsidRPr="004616F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4616F9">
              <w:t>Advisory Circular</w:t>
            </w:r>
          </w:p>
        </w:tc>
      </w:tr>
      <w:tr w:rsidR="001B2618" w:rsidRPr="004616F9" w14:paraId="17D0F5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07B5A7" w14:textId="77777777" w:rsidR="001B2618" w:rsidRPr="004616F9" w:rsidRDefault="001B2618" w:rsidP="003D26D9">
            <w:pPr>
              <w:spacing w:before="60" w:after="60" w:line="240" w:lineRule="auto"/>
              <w:jc w:val="both"/>
              <w:rPr>
                <w:color w:val="000000"/>
              </w:rPr>
            </w:pPr>
            <w:r w:rsidRPr="004616F9">
              <w:rPr>
                <w:color w:val="000000"/>
              </w:rPr>
              <w:t>AGL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2D09AD8" w14:textId="77777777" w:rsidR="001B2618" w:rsidRPr="004616F9" w:rsidRDefault="001B2618" w:rsidP="003D26D9">
            <w:pPr>
              <w:spacing w:before="60" w:after="60" w:line="240" w:lineRule="auto"/>
              <w:jc w:val="both"/>
              <w:rPr>
                <w:color w:val="000000"/>
              </w:rPr>
            </w:pPr>
            <w:r w:rsidRPr="004616F9">
              <w:rPr>
                <w:color w:val="000000"/>
              </w:rPr>
              <w:t>above ground level</w:t>
            </w:r>
          </w:p>
        </w:tc>
      </w:tr>
      <w:tr w:rsidR="001B2618" w:rsidRPr="004616F9" w14:paraId="346B104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66385AD" w14:textId="77777777" w:rsidR="001B2618" w:rsidRPr="004616F9" w:rsidRDefault="001B2618" w:rsidP="003D26D9">
            <w:pPr>
              <w:spacing w:before="60" w:after="60" w:line="240" w:lineRule="auto"/>
              <w:jc w:val="both"/>
              <w:rPr>
                <w:color w:val="000000"/>
              </w:rPr>
            </w:pPr>
            <w:r w:rsidRPr="004616F9">
              <w:rPr>
                <w:color w:val="000000"/>
              </w:rPr>
              <w:t>AIP</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730C2818" w14:textId="77777777" w:rsidR="001B2618" w:rsidRPr="004616F9" w:rsidRDefault="001B2618" w:rsidP="003D26D9">
            <w:pPr>
              <w:spacing w:before="60" w:after="60" w:line="240" w:lineRule="auto"/>
              <w:jc w:val="both"/>
              <w:rPr>
                <w:color w:val="000000"/>
              </w:rPr>
            </w:pPr>
            <w:r w:rsidRPr="004616F9">
              <w:rPr>
                <w:color w:val="000000"/>
              </w:rPr>
              <w:t>aeronautical information package</w:t>
            </w:r>
          </w:p>
        </w:tc>
      </w:tr>
      <w:tr w:rsidR="001B2618" w:rsidRPr="004616F9" w14:paraId="529A1D1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A5CAC32" w14:textId="77777777" w:rsidR="001B2618" w:rsidRPr="004616F9" w:rsidRDefault="001B2618" w:rsidP="003D26D9">
            <w:pPr>
              <w:spacing w:before="60" w:after="60" w:line="240" w:lineRule="auto"/>
              <w:jc w:val="both"/>
              <w:rPr>
                <w:bCs/>
                <w:color w:val="000000"/>
              </w:rPr>
            </w:pPr>
            <w:r w:rsidRPr="004616F9">
              <w:rPr>
                <w:color w:val="000000"/>
              </w:rPr>
              <w:t>ATC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46AE51" w14:textId="77777777" w:rsidR="001B2618" w:rsidRPr="004616F9" w:rsidRDefault="001B2618" w:rsidP="003D26D9">
            <w:pPr>
              <w:spacing w:before="60" w:after="60" w:line="240" w:lineRule="auto"/>
              <w:jc w:val="both"/>
              <w:rPr>
                <w:bCs/>
                <w:color w:val="000000"/>
              </w:rPr>
            </w:pPr>
            <w:r w:rsidRPr="004616F9">
              <w:rPr>
                <w:color w:val="000000"/>
              </w:rPr>
              <w:t>air traffic control</w:t>
            </w:r>
          </w:p>
        </w:tc>
      </w:tr>
      <w:tr w:rsidR="001B2618" w:rsidRPr="004616F9" w14:paraId="0C0C9FF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D5AAFA7" w14:textId="77777777" w:rsidR="001B2618" w:rsidRPr="004616F9" w:rsidRDefault="001B2618" w:rsidP="003D26D9">
            <w:pPr>
              <w:spacing w:before="60" w:after="60" w:line="240" w:lineRule="auto"/>
              <w:jc w:val="both"/>
              <w:rPr>
                <w:color w:val="000000"/>
              </w:rPr>
            </w:pPr>
            <w:r w:rsidRPr="004616F9">
              <w:rPr>
                <w:color w:val="000000"/>
              </w:rPr>
              <w:t>AWIS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B1191A1" w14:textId="77777777" w:rsidR="001B2618" w:rsidRPr="004616F9" w:rsidRDefault="001B2618" w:rsidP="003D26D9">
            <w:pPr>
              <w:spacing w:before="60" w:after="60" w:line="240" w:lineRule="auto"/>
              <w:jc w:val="both"/>
              <w:rPr>
                <w:color w:val="000000"/>
              </w:rPr>
            </w:pPr>
            <w:r w:rsidRPr="004616F9">
              <w:rPr>
                <w:color w:val="000000"/>
              </w:rPr>
              <w:t>aerodrome weather information service</w:t>
            </w:r>
          </w:p>
        </w:tc>
      </w:tr>
      <w:tr w:rsidR="001B2618" w:rsidRPr="004616F9" w14:paraId="0C2B6C6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B625FDC" w14:textId="77777777" w:rsidR="001B2618" w:rsidRPr="004616F9" w:rsidRDefault="001B2618" w:rsidP="003D26D9">
            <w:pPr>
              <w:spacing w:before="60" w:after="60" w:line="240" w:lineRule="auto"/>
              <w:jc w:val="both"/>
              <w:rPr>
                <w:color w:val="000000"/>
              </w:rPr>
            </w:pPr>
            <w:r w:rsidRPr="004616F9">
              <w:rPr>
                <w:color w:val="000000"/>
              </w:rPr>
              <w:t>CASA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804688A" w14:textId="77777777" w:rsidR="001B2618" w:rsidRPr="004616F9" w:rsidRDefault="001B2618" w:rsidP="003D26D9">
            <w:pPr>
              <w:spacing w:before="60" w:after="60" w:line="240" w:lineRule="auto"/>
              <w:jc w:val="both"/>
              <w:rPr>
                <w:color w:val="000000"/>
              </w:rPr>
            </w:pPr>
            <w:r w:rsidRPr="004616F9">
              <w:rPr>
                <w:color w:val="000000"/>
              </w:rPr>
              <w:t>Civil Aviation Safety Authority</w:t>
            </w:r>
          </w:p>
        </w:tc>
      </w:tr>
      <w:tr w:rsidR="001B2618" w:rsidRPr="004616F9" w14:paraId="61B6104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8E9441C" w14:textId="77777777" w:rsidR="001B2618" w:rsidRPr="004616F9" w:rsidRDefault="001B2618" w:rsidP="003D26D9">
            <w:pPr>
              <w:spacing w:before="60" w:after="60" w:line="240" w:lineRule="auto"/>
              <w:jc w:val="both"/>
              <w:rPr>
                <w:color w:val="000000"/>
              </w:rPr>
            </w:pPr>
            <w:r w:rsidRPr="004616F9">
              <w:rPr>
                <w:color w:val="000000"/>
              </w:rPr>
              <w:t>CASR</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E6F0F1" w14:textId="77777777" w:rsidR="001B2618" w:rsidRPr="004616F9" w:rsidRDefault="001B2618" w:rsidP="003D26D9">
            <w:pPr>
              <w:spacing w:before="60" w:after="60" w:line="240" w:lineRule="auto"/>
              <w:jc w:val="both"/>
              <w:rPr>
                <w:color w:val="000000"/>
              </w:rPr>
            </w:pPr>
            <w:r w:rsidRPr="004616F9">
              <w:rPr>
                <w:i/>
                <w:color w:val="000000"/>
              </w:rPr>
              <w:t>Civil Aviation Safety Regulations 1998</w:t>
            </w:r>
          </w:p>
        </w:tc>
      </w:tr>
      <w:tr w:rsidR="001B2618" w:rsidRPr="004616F9" w14:paraId="3D1DA21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09CA0D6" w14:textId="77777777" w:rsidR="001B2618" w:rsidRPr="004616F9" w:rsidRDefault="001B2618" w:rsidP="003D26D9">
            <w:pPr>
              <w:spacing w:before="60" w:after="60" w:line="240" w:lineRule="auto"/>
              <w:jc w:val="both"/>
              <w:rPr>
                <w:color w:val="000000"/>
              </w:rPr>
            </w:pPr>
            <w:r w:rsidRPr="004616F9">
              <w:rPr>
                <w:color w:val="000000"/>
              </w:rPr>
              <w:t>CTA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3D2E811" w14:textId="77777777" w:rsidR="001B2618" w:rsidRPr="004616F9" w:rsidRDefault="001B2618" w:rsidP="003D26D9">
            <w:pPr>
              <w:spacing w:before="60" w:after="60" w:line="240" w:lineRule="auto"/>
              <w:jc w:val="both"/>
              <w:rPr>
                <w:color w:val="000000"/>
              </w:rPr>
            </w:pPr>
            <w:r w:rsidRPr="004616F9">
              <w:rPr>
                <w:color w:val="000000"/>
              </w:rPr>
              <w:t>controlled airspace</w:t>
            </w:r>
          </w:p>
        </w:tc>
      </w:tr>
      <w:tr w:rsidR="001B2618" w:rsidRPr="004616F9" w14:paraId="489AF1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4E095B0" w14:textId="77777777" w:rsidR="001B2618" w:rsidRPr="004616F9" w:rsidRDefault="001B2618" w:rsidP="003D26D9">
            <w:pPr>
              <w:spacing w:before="60" w:after="60" w:line="240" w:lineRule="auto"/>
              <w:jc w:val="both"/>
              <w:rPr>
                <w:color w:val="000000"/>
              </w:rPr>
            </w:pPr>
            <w:r w:rsidRPr="004616F9">
              <w:rPr>
                <w:bCs/>
                <w:color w:val="000000"/>
              </w:rPr>
              <w:t>EMI</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DB5D67" w14:textId="77777777" w:rsidR="001B2618" w:rsidRPr="004616F9" w:rsidRDefault="001B2618" w:rsidP="003D26D9">
            <w:pPr>
              <w:spacing w:before="60" w:after="60" w:line="240" w:lineRule="auto"/>
              <w:jc w:val="both"/>
              <w:rPr>
                <w:color w:val="000000"/>
              </w:rPr>
            </w:pPr>
            <w:r w:rsidRPr="004616F9">
              <w:rPr>
                <w:bCs/>
                <w:color w:val="000000"/>
              </w:rPr>
              <w:t>electromagnetic interference</w:t>
            </w:r>
          </w:p>
        </w:tc>
      </w:tr>
      <w:tr w:rsidR="001B2618" w:rsidRPr="004616F9" w14:paraId="674CEE2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B2D384A" w14:textId="77777777" w:rsidR="001B2618" w:rsidRPr="004616F9" w:rsidRDefault="001B2618" w:rsidP="003D26D9">
            <w:pPr>
              <w:spacing w:before="60" w:after="60" w:line="240" w:lineRule="auto"/>
              <w:jc w:val="both"/>
              <w:rPr>
                <w:color w:val="000000"/>
              </w:rPr>
            </w:pPr>
            <w:r w:rsidRPr="004616F9">
              <w:rPr>
                <w:color w:val="000000"/>
              </w:rPr>
              <w:t>ERSA</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10D57096" w14:textId="77777777" w:rsidR="001B2618" w:rsidRPr="004616F9" w:rsidRDefault="001B2618" w:rsidP="003D26D9">
            <w:pPr>
              <w:spacing w:before="60" w:after="60" w:line="240" w:lineRule="auto"/>
              <w:jc w:val="both"/>
              <w:rPr>
                <w:color w:val="000000"/>
              </w:rPr>
            </w:pPr>
            <w:proofErr w:type="spellStart"/>
            <w:r w:rsidRPr="004616F9">
              <w:rPr>
                <w:color w:val="000000"/>
              </w:rPr>
              <w:t>En</w:t>
            </w:r>
            <w:proofErr w:type="spellEnd"/>
            <w:r w:rsidRPr="004616F9">
              <w:rPr>
                <w:color w:val="000000"/>
              </w:rPr>
              <w:t xml:space="preserve"> Route Supplement Australia</w:t>
            </w:r>
          </w:p>
        </w:tc>
      </w:tr>
      <w:tr w:rsidR="001B2618" w:rsidRPr="004616F9" w14:paraId="43E2FD3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D5928D6" w14:textId="77777777" w:rsidR="001B2618" w:rsidRPr="004616F9" w:rsidRDefault="001B2618" w:rsidP="003D26D9">
            <w:pPr>
              <w:spacing w:before="60" w:after="60" w:line="240" w:lineRule="auto"/>
              <w:jc w:val="both"/>
              <w:rPr>
                <w:bCs/>
                <w:color w:val="000000"/>
              </w:rPr>
            </w:pPr>
            <w:r w:rsidRPr="004616F9">
              <w:rPr>
                <w:color w:val="000000"/>
              </w:rPr>
              <w:t>EVLOS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08044FA" w14:textId="77777777" w:rsidR="001B2618" w:rsidRPr="004616F9" w:rsidRDefault="001B2618" w:rsidP="003D26D9">
            <w:pPr>
              <w:spacing w:before="60" w:after="60" w:line="240" w:lineRule="auto"/>
              <w:jc w:val="both"/>
              <w:rPr>
                <w:bCs/>
                <w:color w:val="000000"/>
              </w:rPr>
            </w:pPr>
            <w:r w:rsidRPr="004616F9">
              <w:rPr>
                <w:bCs/>
                <w:color w:val="000000"/>
              </w:rPr>
              <w:t>extended visual line of sight</w:t>
            </w:r>
          </w:p>
        </w:tc>
      </w:tr>
      <w:tr w:rsidR="001B2618" w:rsidRPr="004616F9" w14:paraId="020856FB"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61A05DE" w14:textId="77777777" w:rsidR="001B2618" w:rsidRPr="004616F9" w:rsidRDefault="001B2618" w:rsidP="003D26D9">
            <w:pPr>
              <w:spacing w:before="60" w:after="60" w:line="240" w:lineRule="auto"/>
              <w:jc w:val="both"/>
              <w:rPr>
                <w:color w:val="000000"/>
              </w:rPr>
            </w:pPr>
            <w:r w:rsidRPr="004616F9">
              <w:rPr>
                <w:color w:val="000000"/>
              </w:rPr>
              <w:t>FPV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F600763" w14:textId="77777777" w:rsidR="001B2618" w:rsidRPr="004616F9" w:rsidRDefault="001B2618" w:rsidP="003D26D9">
            <w:pPr>
              <w:spacing w:before="60" w:after="60" w:line="240" w:lineRule="auto"/>
              <w:jc w:val="both"/>
              <w:rPr>
                <w:color w:val="000000"/>
              </w:rPr>
            </w:pPr>
            <w:r w:rsidRPr="004616F9">
              <w:rPr>
                <w:color w:val="000000"/>
              </w:rPr>
              <w:t>first person view</w:t>
            </w:r>
          </w:p>
        </w:tc>
      </w:tr>
      <w:tr w:rsidR="001B2618" w:rsidRPr="004616F9" w14:paraId="462734D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4FD91E2" w14:textId="77777777" w:rsidR="001B2618" w:rsidRPr="004616F9" w:rsidRDefault="001B2618" w:rsidP="003D26D9">
            <w:pPr>
              <w:spacing w:before="60" w:after="60" w:line="240" w:lineRule="auto"/>
              <w:jc w:val="both"/>
              <w:rPr>
                <w:color w:val="000000"/>
              </w:rPr>
            </w:pPr>
            <w:r w:rsidRPr="004616F9">
              <w:rPr>
                <w:color w:val="000000"/>
              </w:rPr>
              <w:t>ft</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ED25582" w14:textId="77777777" w:rsidR="001B2618" w:rsidRPr="004616F9" w:rsidRDefault="001B2618" w:rsidP="003D26D9">
            <w:pPr>
              <w:spacing w:before="60" w:after="60" w:line="240" w:lineRule="auto"/>
              <w:jc w:val="both"/>
              <w:rPr>
                <w:color w:val="000000"/>
              </w:rPr>
            </w:pPr>
            <w:r w:rsidRPr="004616F9">
              <w:rPr>
                <w:color w:val="000000"/>
              </w:rPr>
              <w:t>feet</w:t>
            </w:r>
          </w:p>
        </w:tc>
      </w:tr>
      <w:tr w:rsidR="001B2618" w:rsidRPr="004616F9" w14:paraId="7E6C8EA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923FDEA" w14:textId="77777777" w:rsidR="001B2618" w:rsidRPr="004616F9" w:rsidRDefault="001B2618" w:rsidP="003D26D9">
            <w:pPr>
              <w:spacing w:before="60" w:after="60" w:line="240" w:lineRule="auto"/>
              <w:jc w:val="both"/>
              <w:rPr>
                <w:color w:val="000000"/>
              </w:rPr>
            </w:pPr>
            <w:r w:rsidRPr="004616F9">
              <w:rPr>
                <w:color w:val="000000"/>
              </w:rPr>
              <w:t>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4D0EEF9" w14:textId="77777777" w:rsidR="001B2618" w:rsidRPr="004616F9" w:rsidRDefault="001B2618" w:rsidP="003D26D9">
            <w:pPr>
              <w:spacing w:before="60" w:after="60" w:line="240" w:lineRule="auto"/>
              <w:jc w:val="both"/>
              <w:rPr>
                <w:color w:val="000000"/>
              </w:rPr>
            </w:pPr>
            <w:r w:rsidRPr="004616F9">
              <w:rPr>
                <w:color w:val="000000"/>
              </w:rPr>
              <w:t>gravitational force</w:t>
            </w:r>
          </w:p>
        </w:tc>
      </w:tr>
      <w:tr w:rsidR="001B2618" w:rsidRPr="004616F9" w14:paraId="5320FD4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5AAD3AD" w14:textId="77777777" w:rsidR="001B2618" w:rsidRPr="004616F9" w:rsidRDefault="001B2618" w:rsidP="003D26D9">
            <w:pPr>
              <w:spacing w:before="60" w:after="60" w:line="240" w:lineRule="auto"/>
              <w:jc w:val="both"/>
              <w:rPr>
                <w:color w:val="000000"/>
              </w:rPr>
            </w:pPr>
            <w:r w:rsidRPr="004616F9">
              <w:rPr>
                <w:color w:val="000000"/>
              </w:rPr>
              <w:t>GPS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5875051" w14:textId="77777777" w:rsidR="001B2618" w:rsidRPr="004616F9" w:rsidRDefault="001B2618" w:rsidP="003D26D9">
            <w:pPr>
              <w:spacing w:before="60" w:after="60" w:line="240" w:lineRule="auto"/>
              <w:jc w:val="both"/>
              <w:rPr>
                <w:color w:val="000000"/>
                <w:lang w:val="en"/>
              </w:rPr>
            </w:pPr>
            <w:r w:rsidRPr="004616F9">
              <w:rPr>
                <w:bCs/>
                <w:color w:val="000000"/>
              </w:rPr>
              <w:t>global positioning system</w:t>
            </w:r>
          </w:p>
        </w:tc>
      </w:tr>
      <w:tr w:rsidR="001B2618" w:rsidRPr="004616F9" w14:paraId="28BCE2B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3A276EC" w14:textId="77777777" w:rsidR="001B2618" w:rsidRPr="004616F9" w:rsidRDefault="001B2618" w:rsidP="003D26D9">
            <w:pPr>
              <w:spacing w:before="60" w:after="60" w:line="240" w:lineRule="auto"/>
              <w:jc w:val="both"/>
              <w:rPr>
                <w:color w:val="000000"/>
              </w:rPr>
            </w:pPr>
            <w:r w:rsidRPr="004616F9">
              <w:rPr>
                <w:bCs/>
                <w:color w:val="000000"/>
              </w:rPr>
              <w:t>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B9108D" w14:textId="77777777" w:rsidR="001B2618" w:rsidRPr="004616F9" w:rsidRDefault="001B2618" w:rsidP="003D26D9">
            <w:pPr>
              <w:spacing w:before="60" w:after="60" w:line="240" w:lineRule="auto"/>
              <w:jc w:val="both"/>
              <w:rPr>
                <w:color w:val="000000"/>
                <w:lang w:val="en"/>
              </w:rPr>
            </w:pPr>
            <w:r w:rsidRPr="004616F9">
              <w:rPr>
                <w:bCs/>
                <w:color w:val="000000"/>
              </w:rPr>
              <w:t>high frequency</w:t>
            </w:r>
          </w:p>
        </w:tc>
      </w:tr>
      <w:tr w:rsidR="001B2618" w:rsidRPr="004616F9" w14:paraId="3F2B1D07"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1534DB1" w14:textId="77777777" w:rsidR="001B2618" w:rsidRPr="004616F9" w:rsidRDefault="001B2618" w:rsidP="003D26D9">
            <w:pPr>
              <w:spacing w:before="60" w:after="60" w:line="240" w:lineRule="auto"/>
              <w:jc w:val="both"/>
              <w:rPr>
                <w:color w:val="000000"/>
              </w:rPr>
            </w:pPr>
            <w:proofErr w:type="spellStart"/>
            <w:r w:rsidRPr="004616F9">
              <w:rPr>
                <w:color w:val="000000"/>
              </w:rPr>
              <w:t>K</w:t>
            </w:r>
            <w:r w:rsidRPr="004616F9">
              <w:rPr>
                <w:color w:val="000000"/>
                <w:vertAlign w:val="subscript"/>
              </w:rPr>
              <w:t>v</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3D861C2" w14:textId="77777777" w:rsidR="001B2618" w:rsidRPr="004616F9" w:rsidRDefault="001B2618" w:rsidP="003D26D9">
            <w:pPr>
              <w:spacing w:before="60" w:after="60" w:line="240" w:lineRule="auto"/>
              <w:jc w:val="both"/>
              <w:rPr>
                <w:color w:val="000000"/>
              </w:rPr>
            </w:pPr>
            <w:r w:rsidRPr="004616F9">
              <w:rPr>
                <w:color w:val="000000"/>
              </w:rPr>
              <w:t>motor velocity constant (RPM per volt)</w:t>
            </w:r>
          </w:p>
        </w:tc>
      </w:tr>
      <w:tr w:rsidR="001B2618" w:rsidRPr="004616F9" w14:paraId="072BF10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4056F4E" w14:textId="77777777" w:rsidR="001B2618" w:rsidRPr="004616F9" w:rsidRDefault="001B2618" w:rsidP="003D26D9">
            <w:pPr>
              <w:spacing w:before="60" w:after="60" w:line="240" w:lineRule="auto"/>
              <w:jc w:val="both"/>
              <w:rPr>
                <w:color w:val="000000"/>
              </w:rPr>
            </w:pPr>
            <w:r w:rsidRPr="004616F9">
              <w:rPr>
                <w:color w:val="000000"/>
              </w:rPr>
              <w:t>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F8BF468" w14:textId="77777777" w:rsidR="001B2618" w:rsidRPr="004616F9" w:rsidRDefault="001B2618" w:rsidP="003D26D9">
            <w:pPr>
              <w:spacing w:before="60" w:after="60" w:line="240" w:lineRule="auto"/>
              <w:jc w:val="both"/>
              <w:rPr>
                <w:color w:val="000000"/>
              </w:rPr>
            </w:pPr>
            <w:r w:rsidRPr="004616F9">
              <w:rPr>
                <w:color w:val="000000"/>
              </w:rPr>
              <w:t>metres</w:t>
            </w:r>
          </w:p>
        </w:tc>
      </w:tr>
      <w:tr w:rsidR="001B2618" w:rsidRPr="004616F9" w14:paraId="15B21808"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BC9882F" w14:textId="77777777" w:rsidR="001B2618" w:rsidRPr="004616F9" w:rsidRDefault="001B2618" w:rsidP="003D26D9">
            <w:pPr>
              <w:spacing w:before="60" w:after="60" w:line="240" w:lineRule="auto"/>
              <w:jc w:val="both"/>
              <w:rPr>
                <w:color w:val="000000"/>
              </w:rPr>
            </w:pPr>
            <w:r w:rsidRPr="004616F9">
              <w:rPr>
                <w:color w:val="000000"/>
              </w:rPr>
              <w:t>MF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D7A3E3A" w14:textId="77777777" w:rsidR="001B2618" w:rsidRPr="004616F9" w:rsidRDefault="001B2618" w:rsidP="003D26D9">
            <w:pPr>
              <w:spacing w:before="60" w:after="60" w:line="240" w:lineRule="auto"/>
              <w:jc w:val="both"/>
              <w:rPr>
                <w:color w:val="000000"/>
              </w:rPr>
            </w:pPr>
            <w:r w:rsidRPr="004616F9">
              <w:rPr>
                <w:color w:val="000000"/>
              </w:rPr>
              <w:t>medium frequency</w:t>
            </w:r>
          </w:p>
        </w:tc>
      </w:tr>
      <w:tr w:rsidR="001B2618" w:rsidRPr="004616F9" w14:paraId="753A5B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C50A007" w14:textId="77777777" w:rsidR="001B2618" w:rsidRPr="004616F9" w:rsidRDefault="001B2618" w:rsidP="003D26D9">
            <w:pPr>
              <w:spacing w:before="60" w:after="60" w:line="240" w:lineRule="auto"/>
              <w:jc w:val="both"/>
              <w:rPr>
                <w:color w:val="000000"/>
              </w:rPr>
            </w:pPr>
            <w:r w:rsidRPr="004616F9">
              <w:rPr>
                <w:color w:val="000000"/>
              </w:rPr>
              <w:t>MOS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C18246D" w14:textId="77777777" w:rsidR="001B2618" w:rsidRPr="004616F9" w:rsidRDefault="001B2618" w:rsidP="003D26D9">
            <w:pPr>
              <w:spacing w:before="60" w:after="60" w:line="240" w:lineRule="auto"/>
              <w:jc w:val="both"/>
              <w:rPr>
                <w:color w:val="000000"/>
              </w:rPr>
            </w:pPr>
            <w:r w:rsidRPr="004616F9">
              <w:rPr>
                <w:color w:val="000000"/>
              </w:rPr>
              <w:t>manual of standards</w:t>
            </w:r>
          </w:p>
        </w:tc>
      </w:tr>
      <w:tr w:rsidR="001B2618" w:rsidRPr="004616F9" w14:paraId="07FD97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AD1C80C" w14:textId="77777777" w:rsidR="001B2618" w:rsidRPr="004616F9" w:rsidRDefault="001B2618" w:rsidP="003D26D9">
            <w:pPr>
              <w:spacing w:before="60" w:after="60" w:line="240" w:lineRule="auto"/>
              <w:jc w:val="both"/>
              <w:rPr>
                <w:color w:val="000000"/>
              </w:rPr>
            </w:pPr>
            <w:r w:rsidRPr="004616F9">
              <w:rPr>
                <w:color w:val="000000"/>
              </w:rPr>
              <w:t>NM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CF46CC5" w14:textId="77777777" w:rsidR="001B2618" w:rsidRPr="004616F9" w:rsidRDefault="001B2618" w:rsidP="003D26D9">
            <w:pPr>
              <w:spacing w:before="60" w:after="60" w:line="240" w:lineRule="auto"/>
              <w:jc w:val="both"/>
              <w:rPr>
                <w:color w:val="000000"/>
                <w:lang w:val="en"/>
              </w:rPr>
            </w:pPr>
            <w:r w:rsidRPr="004616F9">
              <w:rPr>
                <w:color w:val="000000"/>
                <w:lang w:val="en"/>
              </w:rPr>
              <w:t>nautical miles</w:t>
            </w:r>
          </w:p>
        </w:tc>
      </w:tr>
      <w:tr w:rsidR="001B2618" w:rsidRPr="004616F9" w14:paraId="6775E9E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6A75D4F" w14:textId="77777777" w:rsidR="001B2618" w:rsidRPr="004616F9" w:rsidRDefault="001B2618" w:rsidP="003D26D9">
            <w:pPr>
              <w:spacing w:before="60" w:after="60" w:line="240" w:lineRule="auto"/>
              <w:jc w:val="both"/>
              <w:rPr>
                <w:color w:val="000000"/>
              </w:rPr>
            </w:pPr>
            <w:r w:rsidRPr="004616F9">
              <w:rPr>
                <w:color w:val="000000"/>
              </w:rPr>
              <w:t>NOTAM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DB36D52" w14:textId="77777777" w:rsidR="001B2618" w:rsidRPr="004616F9" w:rsidRDefault="001B2618" w:rsidP="003D26D9">
            <w:pPr>
              <w:spacing w:before="60" w:after="60" w:line="240" w:lineRule="auto"/>
              <w:jc w:val="both"/>
              <w:rPr>
                <w:color w:val="000000"/>
              </w:rPr>
            </w:pPr>
            <w:r w:rsidRPr="004616F9">
              <w:rPr>
                <w:color w:val="000000"/>
              </w:rPr>
              <w:t>notice to airmen</w:t>
            </w:r>
          </w:p>
        </w:tc>
      </w:tr>
      <w:tr w:rsidR="001B2618" w:rsidRPr="004616F9" w14:paraId="11DE571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19A7020" w14:textId="77777777" w:rsidR="001B2618" w:rsidRPr="004616F9" w:rsidRDefault="001B2618" w:rsidP="003D26D9">
            <w:pPr>
              <w:spacing w:before="60" w:after="60" w:line="240" w:lineRule="auto"/>
              <w:jc w:val="both"/>
              <w:rPr>
                <w:color w:val="000000"/>
              </w:rPr>
            </w:pPr>
            <w:r w:rsidRPr="004616F9">
              <w:rPr>
                <w:bCs/>
                <w:color w:val="000000"/>
              </w:rPr>
              <w:t>PRD</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CC3A1E" w14:textId="77777777" w:rsidR="001B2618" w:rsidRPr="004616F9" w:rsidRDefault="001B2618" w:rsidP="003D26D9">
            <w:pPr>
              <w:spacing w:before="60" w:after="60" w:line="240" w:lineRule="auto"/>
              <w:jc w:val="both"/>
              <w:rPr>
                <w:color w:val="000000"/>
                <w:lang w:val="en"/>
              </w:rPr>
            </w:pPr>
            <w:r w:rsidRPr="004616F9">
              <w:rPr>
                <w:bCs/>
                <w:color w:val="000000"/>
              </w:rPr>
              <w:t>prohibited/restricted/danger areas</w:t>
            </w:r>
          </w:p>
        </w:tc>
      </w:tr>
      <w:tr w:rsidR="001B2618" w:rsidRPr="004616F9" w14:paraId="6895E42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9C08838" w14:textId="77777777" w:rsidR="001B2618" w:rsidRPr="004616F9" w:rsidRDefault="001B2618" w:rsidP="003D26D9">
            <w:pPr>
              <w:spacing w:before="60" w:after="60" w:line="240" w:lineRule="auto"/>
              <w:jc w:val="both"/>
              <w:rPr>
                <w:color w:val="000000"/>
              </w:rPr>
            </w:pPr>
            <w:r w:rsidRPr="004616F9">
              <w:rPr>
                <w:color w:val="000000"/>
              </w:rPr>
              <w:t>RAIM</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0A3684EB" w14:textId="77777777" w:rsidR="001B2618" w:rsidRPr="004616F9" w:rsidRDefault="001B2618" w:rsidP="003D26D9">
            <w:pPr>
              <w:spacing w:before="60" w:after="60" w:line="240" w:lineRule="auto"/>
              <w:jc w:val="both"/>
              <w:rPr>
                <w:color w:val="000000"/>
                <w:lang w:val="en"/>
              </w:rPr>
            </w:pPr>
            <w:r w:rsidRPr="004616F9">
              <w:rPr>
                <w:color w:val="000000"/>
              </w:rPr>
              <w:t>receiver autonomous integrity monitoring</w:t>
            </w:r>
          </w:p>
        </w:tc>
      </w:tr>
      <w:tr w:rsidR="001B2618" w:rsidRPr="004616F9" w14:paraId="3A395C3C" w14:textId="77777777" w:rsidTr="00547E53">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95F1352" w14:textId="77777777" w:rsidR="001B2618" w:rsidRPr="004616F9" w:rsidRDefault="001B2618" w:rsidP="00547E53">
            <w:pPr>
              <w:spacing w:before="60" w:after="60" w:line="240" w:lineRule="auto"/>
              <w:jc w:val="both"/>
              <w:rPr>
                <w:color w:val="000000"/>
              </w:rPr>
            </w:pPr>
            <w:proofErr w:type="spellStart"/>
            <w:r w:rsidRPr="004616F9">
              <w:rPr>
                <w:bCs/>
                <w:color w:val="000000"/>
              </w:rPr>
              <w:t>RePL</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F75187E" w14:textId="77777777" w:rsidR="001B2618" w:rsidRPr="004616F9" w:rsidRDefault="001B2618" w:rsidP="00547E53">
            <w:pPr>
              <w:spacing w:before="60" w:after="60" w:line="240" w:lineRule="auto"/>
              <w:jc w:val="both"/>
              <w:rPr>
                <w:color w:val="000000"/>
              </w:rPr>
            </w:pPr>
            <w:r w:rsidRPr="004616F9">
              <w:rPr>
                <w:color w:val="000000"/>
              </w:rPr>
              <w:t>remote pilot licence</w:t>
            </w:r>
          </w:p>
        </w:tc>
      </w:tr>
      <w:tr w:rsidR="001B2618" w:rsidRPr="004616F9" w14:paraId="7D04666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594480F" w14:textId="77777777" w:rsidR="001B2618" w:rsidRPr="004616F9" w:rsidRDefault="001B2618" w:rsidP="003D26D9">
            <w:pPr>
              <w:spacing w:before="60" w:after="60" w:line="240" w:lineRule="auto"/>
              <w:jc w:val="both"/>
              <w:rPr>
                <w:color w:val="000000"/>
              </w:rPr>
            </w:pPr>
            <w:r w:rsidRPr="004616F9">
              <w:rPr>
                <w:color w:val="000000"/>
              </w:rPr>
              <w:t>RPA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49D2E41" w14:textId="77777777" w:rsidR="001B2618" w:rsidRPr="004616F9" w:rsidRDefault="001B2618" w:rsidP="003D26D9">
            <w:pPr>
              <w:spacing w:before="60" w:after="60" w:line="240" w:lineRule="auto"/>
              <w:jc w:val="both"/>
              <w:rPr>
                <w:color w:val="000000"/>
              </w:rPr>
            </w:pPr>
            <w:r w:rsidRPr="004616F9">
              <w:rPr>
                <w:color w:val="000000"/>
                <w:lang w:val="en"/>
              </w:rPr>
              <w:t>remotely piloted aircraft</w:t>
            </w:r>
          </w:p>
        </w:tc>
      </w:tr>
      <w:tr w:rsidR="001B2618" w:rsidRPr="004616F9" w14:paraId="34A8924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CD961C0" w14:textId="77777777" w:rsidR="001B2618" w:rsidRPr="004616F9" w:rsidRDefault="001B2618" w:rsidP="003D26D9">
            <w:pPr>
              <w:spacing w:before="60" w:after="60" w:line="240" w:lineRule="auto"/>
              <w:jc w:val="both"/>
              <w:rPr>
                <w:color w:val="000000"/>
              </w:rPr>
            </w:pPr>
            <w:r w:rsidRPr="004616F9">
              <w:rPr>
                <w:color w:val="000000"/>
              </w:rPr>
              <w:t>RPAS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A87BE9F" w14:textId="77777777" w:rsidR="001B2618" w:rsidRPr="004616F9" w:rsidRDefault="001B2618" w:rsidP="003D26D9">
            <w:pPr>
              <w:spacing w:before="60" w:after="60" w:line="240" w:lineRule="auto"/>
              <w:jc w:val="both"/>
              <w:rPr>
                <w:color w:val="000000"/>
              </w:rPr>
            </w:pPr>
            <w:r w:rsidRPr="004616F9">
              <w:rPr>
                <w:color w:val="000000"/>
                <w:lang w:val="en"/>
              </w:rPr>
              <w:t>remotely piloted aircraft system</w:t>
            </w:r>
          </w:p>
        </w:tc>
      </w:tr>
      <w:tr w:rsidR="001B2618" w:rsidRPr="004616F9" w14:paraId="2E0FA36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1FFC62B" w14:textId="77777777" w:rsidR="001B2618" w:rsidRPr="004616F9" w:rsidRDefault="001B2618" w:rsidP="003D26D9">
            <w:pPr>
              <w:spacing w:before="60" w:after="60" w:line="240" w:lineRule="auto"/>
              <w:jc w:val="both"/>
              <w:rPr>
                <w:color w:val="000000"/>
              </w:rPr>
            </w:pPr>
            <w:r w:rsidRPr="004616F9">
              <w:rPr>
                <w:color w:val="000000"/>
              </w:rPr>
              <w:t>RPM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623172" w14:textId="77777777" w:rsidR="001B2618" w:rsidRPr="004616F9" w:rsidRDefault="001B2618" w:rsidP="003D26D9">
            <w:pPr>
              <w:spacing w:before="60" w:after="60" w:line="240" w:lineRule="auto"/>
              <w:jc w:val="both"/>
              <w:rPr>
                <w:color w:val="000000"/>
                <w:lang w:val="en"/>
              </w:rPr>
            </w:pPr>
            <w:r w:rsidRPr="004616F9">
              <w:rPr>
                <w:color w:val="000000"/>
              </w:rPr>
              <w:t>revolutions per minute</w:t>
            </w:r>
          </w:p>
        </w:tc>
      </w:tr>
      <w:tr w:rsidR="001B2618" w:rsidRPr="004616F9" w14:paraId="7629AD8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8FB8639" w14:textId="77777777" w:rsidR="001B2618" w:rsidRPr="004616F9" w:rsidRDefault="001B2618" w:rsidP="003D26D9">
            <w:pPr>
              <w:spacing w:before="60" w:after="60" w:line="240" w:lineRule="auto"/>
              <w:jc w:val="both"/>
              <w:rPr>
                <w:color w:val="000000"/>
              </w:rPr>
            </w:pPr>
            <w:r w:rsidRPr="004616F9">
              <w:rPr>
                <w:color w:val="000000"/>
              </w:rPr>
              <w:lastRenderedPageBreak/>
              <w:t>RPS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4590535" w14:textId="77777777" w:rsidR="001B2618" w:rsidRPr="004616F9" w:rsidRDefault="001B2618" w:rsidP="003D26D9">
            <w:pPr>
              <w:spacing w:before="60" w:after="60" w:line="240" w:lineRule="auto"/>
              <w:jc w:val="both"/>
              <w:rPr>
                <w:color w:val="000000"/>
              </w:rPr>
            </w:pPr>
            <w:r w:rsidRPr="004616F9">
              <w:rPr>
                <w:color w:val="000000"/>
              </w:rPr>
              <w:t>remote pilot station</w:t>
            </w:r>
          </w:p>
        </w:tc>
      </w:tr>
      <w:tr w:rsidR="001B2618" w:rsidRPr="004616F9" w14:paraId="6F2FE72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F3D842" w14:textId="77777777" w:rsidR="001B2618" w:rsidRPr="004616F9" w:rsidRDefault="001B2618" w:rsidP="003D26D9">
            <w:pPr>
              <w:spacing w:before="60" w:after="60" w:line="240" w:lineRule="auto"/>
              <w:jc w:val="both"/>
              <w:rPr>
                <w:color w:val="000000"/>
              </w:rPr>
            </w:pPr>
            <w:r w:rsidRPr="004616F9">
              <w:rPr>
                <w:bCs/>
                <w:color w:val="000000"/>
              </w:rPr>
              <w:t>UHF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BC3452" w14:textId="77777777" w:rsidR="001B2618" w:rsidRPr="004616F9" w:rsidRDefault="001B2618" w:rsidP="003D26D9">
            <w:pPr>
              <w:spacing w:before="60" w:after="60" w:line="240" w:lineRule="auto"/>
              <w:jc w:val="both"/>
              <w:rPr>
                <w:color w:val="000000"/>
              </w:rPr>
            </w:pPr>
            <w:r w:rsidRPr="004616F9">
              <w:rPr>
                <w:bCs/>
                <w:color w:val="000000"/>
              </w:rPr>
              <w:t>ultra-high frequency</w:t>
            </w:r>
          </w:p>
        </w:tc>
      </w:tr>
      <w:tr w:rsidR="001B2618" w:rsidRPr="004616F9" w14:paraId="49B561D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BC4D529" w14:textId="77777777" w:rsidR="001B2618" w:rsidRPr="004616F9" w:rsidRDefault="001B2618" w:rsidP="003D26D9">
            <w:pPr>
              <w:spacing w:before="60" w:after="60" w:line="240" w:lineRule="auto"/>
              <w:jc w:val="both"/>
              <w:rPr>
                <w:color w:val="000000"/>
              </w:rPr>
            </w:pPr>
            <w:r w:rsidRPr="004616F9">
              <w:rPr>
                <w:color w:val="000000"/>
              </w:rPr>
              <w:t>UTC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9324CB3" w14:textId="77777777" w:rsidR="001B2618" w:rsidRPr="004616F9" w:rsidRDefault="001B2618" w:rsidP="003D26D9">
            <w:pPr>
              <w:spacing w:before="60" w:after="60" w:line="240" w:lineRule="auto"/>
              <w:jc w:val="both"/>
              <w:rPr>
                <w:color w:val="000000"/>
              </w:rPr>
            </w:pPr>
            <w:r w:rsidRPr="004616F9">
              <w:rPr>
                <w:bCs/>
                <w:color w:val="000000"/>
              </w:rPr>
              <w:t>universal time coordinate</w:t>
            </w:r>
          </w:p>
        </w:tc>
      </w:tr>
      <w:tr w:rsidR="001B2618" w:rsidRPr="004616F9" w14:paraId="28E36B7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E767341" w14:textId="77777777" w:rsidR="001B2618" w:rsidRPr="004616F9" w:rsidRDefault="001B2618" w:rsidP="003D26D9">
            <w:pPr>
              <w:spacing w:before="60" w:after="60" w:line="240" w:lineRule="auto"/>
              <w:jc w:val="both"/>
              <w:rPr>
                <w:color w:val="000000"/>
              </w:rPr>
            </w:pPr>
            <w:r w:rsidRPr="004616F9">
              <w:rPr>
                <w:color w:val="000000"/>
              </w:rPr>
              <w:t>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13066C5" w14:textId="77777777" w:rsidR="001B2618" w:rsidRPr="004616F9" w:rsidRDefault="001B2618" w:rsidP="003D26D9">
            <w:pPr>
              <w:spacing w:before="60" w:after="60" w:line="240" w:lineRule="auto"/>
              <w:jc w:val="both"/>
              <w:rPr>
                <w:color w:val="000000"/>
                <w:lang w:val="en"/>
              </w:rPr>
            </w:pPr>
            <w:r w:rsidRPr="004616F9">
              <w:rPr>
                <w:color w:val="000000"/>
              </w:rPr>
              <w:t>volts</w:t>
            </w:r>
          </w:p>
        </w:tc>
      </w:tr>
      <w:tr w:rsidR="001B2618" w:rsidRPr="004616F9" w14:paraId="070F795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9E43D1" w14:textId="77777777" w:rsidR="001B2618" w:rsidRPr="004616F9" w:rsidRDefault="001B2618" w:rsidP="003D26D9">
            <w:pPr>
              <w:spacing w:before="60" w:after="60" w:line="240" w:lineRule="auto"/>
              <w:jc w:val="both"/>
              <w:rPr>
                <w:bCs/>
                <w:color w:val="000000"/>
              </w:rPr>
            </w:pPr>
            <w:r w:rsidRPr="004616F9">
              <w:rPr>
                <w:color w:val="000000"/>
              </w:rPr>
              <w:t>VHF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4D9C7A5F" w14:textId="77777777" w:rsidR="001B2618" w:rsidRPr="004616F9" w:rsidRDefault="001B2618" w:rsidP="003D26D9">
            <w:pPr>
              <w:spacing w:before="60" w:after="60" w:line="240" w:lineRule="auto"/>
              <w:jc w:val="both"/>
              <w:rPr>
                <w:bCs/>
                <w:color w:val="000000"/>
              </w:rPr>
            </w:pPr>
            <w:r w:rsidRPr="004616F9">
              <w:rPr>
                <w:bCs/>
                <w:color w:val="000000"/>
              </w:rPr>
              <w:t>very high frequency</w:t>
            </w:r>
          </w:p>
        </w:tc>
      </w:tr>
      <w:tr w:rsidR="001B2618" w:rsidRPr="004616F9" w14:paraId="29D9B363"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7AF9902" w14:textId="77777777" w:rsidR="001B2618" w:rsidRPr="004616F9" w:rsidRDefault="001B2618" w:rsidP="003D26D9">
            <w:pPr>
              <w:spacing w:before="60" w:after="60" w:line="240" w:lineRule="auto"/>
              <w:jc w:val="both"/>
              <w:rPr>
                <w:color w:val="000000"/>
              </w:rPr>
            </w:pPr>
            <w:r w:rsidRPr="004616F9">
              <w:rPr>
                <w:color w:val="000000"/>
              </w:rPr>
              <w:t>VLOS</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8DD2B8" w14:textId="77777777" w:rsidR="001B2618" w:rsidRPr="004616F9" w:rsidRDefault="001B2618" w:rsidP="003D26D9">
            <w:pPr>
              <w:spacing w:before="60" w:after="60" w:line="240" w:lineRule="auto"/>
              <w:jc w:val="both"/>
              <w:rPr>
                <w:color w:val="000000"/>
              </w:rPr>
            </w:pPr>
            <w:r w:rsidRPr="004616F9">
              <w:rPr>
                <w:color w:val="000000"/>
                <w:lang w:val="en"/>
              </w:rPr>
              <w:t>visual line of sight</w:t>
            </w:r>
          </w:p>
        </w:tc>
      </w:tr>
    </w:tbl>
    <w:p w14:paraId="1FC3AEF0" w14:textId="549BC07D" w:rsidR="001B2618" w:rsidRPr="004616F9" w:rsidRDefault="001B2618" w:rsidP="00521D10">
      <w:pPr>
        <w:pStyle w:val="LDScheduleheading"/>
      </w:pPr>
      <w:bookmarkStart w:id="182" w:name="Schedule_2_RACP:_Airspace,_charts_and_ot"/>
      <w:bookmarkStart w:id="183" w:name="_Toc520281946"/>
      <w:bookmarkStart w:id="184" w:name="_Toc105066119"/>
      <w:bookmarkStart w:id="185" w:name="_Toc420313215"/>
      <w:bookmarkStart w:id="186" w:name="_Toc420318318"/>
      <w:bookmarkStart w:id="187" w:name="_Toc420318551"/>
      <w:bookmarkStart w:id="188" w:name="_Toc440983768"/>
      <w:bookmarkEnd w:id="182"/>
      <w:r w:rsidRPr="004616F9">
        <w:lastRenderedPageBreak/>
        <w:t>Schedule 2</w:t>
      </w:r>
      <w:r w:rsidRPr="004616F9">
        <w:tab/>
        <w:t xml:space="preserve">Directory for aeronautical knowledge standards for </w:t>
      </w:r>
      <w:r w:rsidR="008E7B8C" w:rsidRPr="004616F9">
        <w:t xml:space="preserve">a </w:t>
      </w:r>
      <w:proofErr w:type="spellStart"/>
      <w:r w:rsidR="008E7B8C" w:rsidRPr="004616F9">
        <w:t>RePL</w:t>
      </w:r>
      <w:proofErr w:type="spellEnd"/>
      <w:r w:rsidRPr="004616F9">
        <w:t xml:space="preserve"> training course</w:t>
      </w:r>
      <w:bookmarkEnd w:id="183"/>
      <w:bookmarkEnd w:id="184"/>
    </w:p>
    <w:p w14:paraId="311AFC17" w14:textId="77777777" w:rsidR="001B2618" w:rsidRPr="004616F9" w:rsidRDefault="001B2618" w:rsidP="0053523A">
      <w:pPr>
        <w:pStyle w:val="LDAppendixHeading"/>
        <w:rPr>
          <w:rFonts w:ascii="Times New Roman" w:hAnsi="Times New Roman"/>
          <w:color w:val="000000"/>
        </w:rPr>
      </w:pPr>
      <w:bookmarkStart w:id="189" w:name="_Toc520281947"/>
      <w:bookmarkStart w:id="190" w:name="_Toc105066120"/>
      <w:bookmarkEnd w:id="185"/>
      <w:bookmarkEnd w:id="186"/>
      <w:bookmarkEnd w:id="187"/>
      <w:bookmarkEnd w:id="188"/>
      <w:r w:rsidRPr="004616F9">
        <w:t>Appendix 1</w:t>
      </w:r>
      <w:r w:rsidRPr="004616F9">
        <w:tab/>
        <w:t>Aeronautical knowledge standards — Common units</w:t>
      </w:r>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581"/>
      </w:tblGrid>
      <w:tr w:rsidR="001B2618" w:rsidRPr="004616F9" w14:paraId="26711936" w14:textId="77777777" w:rsidTr="00E8616E">
        <w:tc>
          <w:tcPr>
            <w:tcW w:w="2363" w:type="dxa"/>
            <w:vAlign w:val="center"/>
          </w:tcPr>
          <w:p w14:paraId="7345BC18"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760" w:type="dxa"/>
            <w:vAlign w:val="center"/>
          </w:tcPr>
          <w:p w14:paraId="554DD855"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79462194" w14:textId="77777777" w:rsidTr="00E8616E">
        <w:trPr>
          <w:trHeight w:val="397"/>
        </w:trPr>
        <w:tc>
          <w:tcPr>
            <w:tcW w:w="2363" w:type="dxa"/>
            <w:vAlign w:val="center"/>
          </w:tcPr>
          <w:p w14:paraId="5BE0E869" w14:textId="77777777" w:rsidR="001B2618" w:rsidRPr="004616F9" w:rsidRDefault="001B2618" w:rsidP="00E8616E">
            <w:pPr>
              <w:spacing w:before="60" w:after="60" w:line="240" w:lineRule="auto"/>
              <w:ind w:left="102"/>
            </w:pPr>
            <w:r w:rsidRPr="004616F9">
              <w:rPr>
                <w:spacing w:val="-1"/>
              </w:rPr>
              <w:t>RB</w:t>
            </w:r>
            <w:r w:rsidRPr="004616F9">
              <w:t>AK</w:t>
            </w:r>
          </w:p>
        </w:tc>
        <w:tc>
          <w:tcPr>
            <w:tcW w:w="6760" w:type="dxa"/>
            <w:vAlign w:val="center"/>
          </w:tcPr>
          <w:p w14:paraId="5E40DC09" w14:textId="77777777" w:rsidR="001B2618" w:rsidRPr="004616F9" w:rsidRDefault="001B2618" w:rsidP="00E8616E">
            <w:pPr>
              <w:spacing w:before="60" w:after="60" w:line="240" w:lineRule="auto"/>
            </w:pPr>
            <w:r w:rsidRPr="004616F9">
              <w:t>Basic a</w:t>
            </w:r>
            <w:r w:rsidRPr="004616F9">
              <w:rPr>
                <w:spacing w:val="-1"/>
              </w:rPr>
              <w:t>via</w:t>
            </w:r>
            <w:r w:rsidRPr="004616F9">
              <w:rPr>
                <w:spacing w:val="-2"/>
              </w:rPr>
              <w:t>t</w:t>
            </w:r>
            <w:r w:rsidRPr="004616F9">
              <w:rPr>
                <w:spacing w:val="-1"/>
              </w:rPr>
              <w:t>io</w:t>
            </w:r>
            <w:r w:rsidRPr="004616F9">
              <w:t>n</w:t>
            </w:r>
            <w:r w:rsidRPr="004616F9">
              <w:rPr>
                <w:spacing w:val="-1"/>
              </w:rPr>
              <w:t xml:space="preserve"> </w:t>
            </w:r>
            <w:r w:rsidRPr="004616F9">
              <w:rPr>
                <w:spacing w:val="-2"/>
              </w:rPr>
              <w:t>k</w:t>
            </w:r>
            <w:r w:rsidRPr="004616F9">
              <w:rPr>
                <w:spacing w:val="-1"/>
              </w:rPr>
              <w:t>no</w:t>
            </w:r>
            <w:r w:rsidRPr="004616F9">
              <w:t>w</w:t>
            </w:r>
            <w:r w:rsidRPr="004616F9">
              <w:rPr>
                <w:spacing w:val="-1"/>
              </w:rPr>
              <w:t>led</w:t>
            </w:r>
            <w:r w:rsidRPr="004616F9">
              <w:rPr>
                <w:spacing w:val="1"/>
              </w:rPr>
              <w:t>g</w:t>
            </w:r>
            <w:r w:rsidRPr="004616F9">
              <w:t>e</w:t>
            </w:r>
            <w:r w:rsidRPr="004616F9">
              <w:rPr>
                <w:spacing w:val="-2"/>
              </w:rPr>
              <w:t xml:space="preserve"> </w:t>
            </w:r>
            <w:r w:rsidRPr="004616F9">
              <w:rPr>
                <w:spacing w:val="1"/>
              </w:rPr>
              <w:t>f</w:t>
            </w:r>
            <w:r w:rsidRPr="004616F9">
              <w:rPr>
                <w:spacing w:val="-1"/>
              </w:rPr>
              <w:t>o</w:t>
            </w:r>
            <w:r w:rsidRPr="004616F9">
              <w:t>r</w:t>
            </w:r>
            <w:r w:rsidRPr="004616F9">
              <w:rPr>
                <w:spacing w:val="-2"/>
              </w:rPr>
              <w:t xml:space="preserve"> </w:t>
            </w:r>
            <w:r w:rsidRPr="004616F9">
              <w:rPr>
                <w:spacing w:val="-1"/>
              </w:rPr>
              <w:t>R</w:t>
            </w:r>
            <w:r w:rsidRPr="004616F9">
              <w:t>PAS</w:t>
            </w:r>
          </w:p>
        </w:tc>
      </w:tr>
      <w:tr w:rsidR="001B2618" w:rsidRPr="004616F9" w14:paraId="5DC6EDB5" w14:textId="77777777" w:rsidTr="00E8616E">
        <w:trPr>
          <w:trHeight w:val="397"/>
        </w:trPr>
        <w:tc>
          <w:tcPr>
            <w:tcW w:w="2363" w:type="dxa"/>
            <w:vAlign w:val="center"/>
          </w:tcPr>
          <w:p w14:paraId="12832294" w14:textId="77777777" w:rsidR="001B2618" w:rsidRPr="004616F9" w:rsidRDefault="001B2618" w:rsidP="00E8616E">
            <w:pPr>
              <w:spacing w:before="60" w:after="60" w:line="240" w:lineRule="auto"/>
              <w:ind w:left="102"/>
            </w:pPr>
            <w:r w:rsidRPr="004616F9">
              <w:rPr>
                <w:spacing w:val="-1"/>
              </w:rPr>
              <w:t>R</w:t>
            </w:r>
            <w:r w:rsidRPr="004616F9">
              <w:t>ACP</w:t>
            </w:r>
          </w:p>
        </w:tc>
        <w:tc>
          <w:tcPr>
            <w:tcW w:w="6760" w:type="dxa"/>
            <w:vAlign w:val="center"/>
          </w:tcPr>
          <w:p w14:paraId="4BD24C53" w14:textId="77777777" w:rsidR="001B2618" w:rsidRPr="004616F9" w:rsidRDefault="001B2618" w:rsidP="00E8616E">
            <w:pPr>
              <w:spacing w:before="60" w:after="60" w:line="240" w:lineRule="auto"/>
            </w:pPr>
            <w:r w:rsidRPr="004616F9">
              <w:t>A</w:t>
            </w:r>
            <w:r w:rsidRPr="004616F9">
              <w:rPr>
                <w:spacing w:val="-1"/>
              </w:rPr>
              <w:t>irspace</w:t>
            </w:r>
            <w:r w:rsidRPr="004616F9">
              <w:t xml:space="preserve">, </w:t>
            </w:r>
            <w:r w:rsidRPr="004616F9">
              <w:rPr>
                <w:spacing w:val="-1"/>
              </w:rPr>
              <w:t>char</w:t>
            </w:r>
            <w:r w:rsidRPr="004616F9">
              <w:rPr>
                <w:spacing w:val="-2"/>
              </w:rPr>
              <w:t>t</w:t>
            </w:r>
            <w:r w:rsidRPr="004616F9">
              <w:t>s</w:t>
            </w:r>
            <w:r w:rsidRPr="004616F9">
              <w:rPr>
                <w:spacing w:val="-1"/>
              </w:rPr>
              <w:t xml:space="preserve"> an</w:t>
            </w:r>
            <w:r w:rsidRPr="004616F9">
              <w:t>d</w:t>
            </w:r>
            <w:r w:rsidRPr="004616F9">
              <w:rPr>
                <w:spacing w:val="-1"/>
              </w:rPr>
              <w:t xml:space="preserve"> a</w:t>
            </w:r>
            <w:r w:rsidRPr="004616F9">
              <w:rPr>
                <w:spacing w:val="1"/>
              </w:rPr>
              <w:t>e</w:t>
            </w:r>
            <w:r w:rsidRPr="004616F9">
              <w:rPr>
                <w:spacing w:val="-1"/>
              </w:rPr>
              <w:t>ronau</w:t>
            </w:r>
            <w:r w:rsidRPr="004616F9">
              <w:rPr>
                <w:spacing w:val="-2"/>
              </w:rPr>
              <w:t>t</w:t>
            </w:r>
            <w:r w:rsidRPr="004616F9">
              <w:rPr>
                <w:spacing w:val="1"/>
              </w:rPr>
              <w:t>i</w:t>
            </w:r>
            <w:r w:rsidRPr="004616F9">
              <w:rPr>
                <w:spacing w:val="-1"/>
              </w:rPr>
              <w:t>ca</w:t>
            </w:r>
            <w:r w:rsidRPr="004616F9">
              <w:t>l</w:t>
            </w:r>
            <w:r w:rsidRPr="004616F9">
              <w:rPr>
                <w:spacing w:val="-2"/>
              </w:rPr>
              <w:t xml:space="preserve"> </w:t>
            </w:r>
            <w:r w:rsidRPr="004616F9">
              <w:rPr>
                <w:spacing w:val="-1"/>
              </w:rPr>
              <w:t>pu</w:t>
            </w:r>
            <w:r w:rsidRPr="004616F9">
              <w:rPr>
                <w:spacing w:val="1"/>
              </w:rPr>
              <w:t>b</w:t>
            </w:r>
            <w:r w:rsidRPr="004616F9">
              <w:rPr>
                <w:spacing w:val="-1"/>
              </w:rPr>
              <w:t>lica</w:t>
            </w:r>
            <w:r w:rsidRPr="004616F9">
              <w:rPr>
                <w:spacing w:val="-2"/>
              </w:rPr>
              <w:t>t</w:t>
            </w:r>
            <w:r w:rsidRPr="004616F9">
              <w:rPr>
                <w:spacing w:val="1"/>
              </w:rPr>
              <w:t>i</w:t>
            </w:r>
            <w:r w:rsidRPr="004616F9">
              <w:rPr>
                <w:spacing w:val="-1"/>
              </w:rPr>
              <w:t>on</w:t>
            </w:r>
            <w:r w:rsidRPr="004616F9">
              <w:t>s</w:t>
            </w:r>
            <w:r w:rsidRPr="004616F9">
              <w:rPr>
                <w:spacing w:val="-1"/>
              </w:rPr>
              <w:t xml:space="preserve"> </w:t>
            </w:r>
            <w:r w:rsidRPr="004616F9">
              <w:rPr>
                <w:spacing w:val="-2"/>
              </w:rPr>
              <w:t>f</w:t>
            </w:r>
            <w:r w:rsidRPr="004616F9">
              <w:rPr>
                <w:spacing w:val="-1"/>
              </w:rPr>
              <w:t>o</w:t>
            </w:r>
            <w:r w:rsidRPr="004616F9">
              <w:t>r</w:t>
            </w:r>
            <w:r w:rsidRPr="004616F9">
              <w:rPr>
                <w:spacing w:val="1"/>
              </w:rPr>
              <w:t xml:space="preserve"> </w:t>
            </w:r>
            <w:r w:rsidRPr="004616F9">
              <w:rPr>
                <w:spacing w:val="-1"/>
              </w:rPr>
              <w:t>R</w:t>
            </w:r>
            <w:r w:rsidRPr="004616F9">
              <w:t>PAS</w:t>
            </w:r>
          </w:p>
        </w:tc>
      </w:tr>
      <w:tr w:rsidR="001B2618" w:rsidRPr="004616F9" w14:paraId="5ACC6E72" w14:textId="77777777" w:rsidTr="00E8616E">
        <w:trPr>
          <w:trHeight w:val="397"/>
        </w:trPr>
        <w:tc>
          <w:tcPr>
            <w:tcW w:w="2363" w:type="dxa"/>
            <w:vAlign w:val="center"/>
          </w:tcPr>
          <w:p w14:paraId="339A25A0" w14:textId="77777777" w:rsidR="001B2618" w:rsidRPr="004616F9" w:rsidRDefault="001B2618" w:rsidP="00E8616E">
            <w:pPr>
              <w:spacing w:before="60" w:after="60" w:line="240" w:lineRule="auto"/>
              <w:ind w:left="102"/>
            </w:pPr>
            <w:r w:rsidRPr="004616F9">
              <w:rPr>
                <w:spacing w:val="-1"/>
              </w:rPr>
              <w:t>R</w:t>
            </w:r>
            <w:r w:rsidRPr="004616F9">
              <w:rPr>
                <w:spacing w:val="-2"/>
              </w:rPr>
              <w:t>BMO</w:t>
            </w:r>
          </w:p>
        </w:tc>
        <w:tc>
          <w:tcPr>
            <w:tcW w:w="6760" w:type="dxa"/>
            <w:vAlign w:val="center"/>
          </w:tcPr>
          <w:p w14:paraId="3BA2420B" w14:textId="77777777" w:rsidR="001B2618" w:rsidRPr="004616F9" w:rsidRDefault="001B2618" w:rsidP="00E8616E">
            <w:pPr>
              <w:spacing w:before="60" w:after="60" w:line="240" w:lineRule="auto"/>
            </w:pPr>
            <w:r w:rsidRPr="004616F9">
              <w:rPr>
                <w:spacing w:val="-2"/>
              </w:rPr>
              <w:t>B</w:t>
            </w:r>
            <w:r w:rsidRPr="004616F9">
              <w:rPr>
                <w:spacing w:val="-1"/>
              </w:rPr>
              <w:t>asi</w:t>
            </w:r>
            <w:r w:rsidRPr="004616F9">
              <w:t>c</w:t>
            </w:r>
            <w:r w:rsidRPr="004616F9">
              <w:rPr>
                <w:spacing w:val="-1"/>
              </w:rPr>
              <w:t xml:space="preserve"> </w:t>
            </w:r>
            <w:r w:rsidRPr="004616F9">
              <w:rPr>
                <w:spacing w:val="1"/>
              </w:rPr>
              <w:t>m</w:t>
            </w:r>
            <w:r w:rsidRPr="004616F9">
              <w:rPr>
                <w:spacing w:val="-1"/>
              </w:rPr>
              <w:t>e</w:t>
            </w:r>
            <w:r w:rsidRPr="004616F9">
              <w:rPr>
                <w:spacing w:val="-2"/>
              </w:rPr>
              <w:t>t</w:t>
            </w:r>
            <w:r w:rsidRPr="004616F9">
              <w:rPr>
                <w:spacing w:val="-1"/>
              </w:rPr>
              <w:t>eor</w:t>
            </w:r>
            <w:r w:rsidRPr="004616F9">
              <w:rPr>
                <w:spacing w:val="1"/>
              </w:rPr>
              <w:t>o</w:t>
            </w:r>
            <w:r w:rsidRPr="004616F9">
              <w:rPr>
                <w:spacing w:val="-1"/>
              </w:rPr>
              <w:t>lo</w:t>
            </w:r>
            <w:r w:rsidRPr="004616F9">
              <w:rPr>
                <w:spacing w:val="1"/>
              </w:rPr>
              <w:t>g</w:t>
            </w:r>
            <w:r w:rsidRPr="004616F9">
              <w:t>y</w:t>
            </w:r>
            <w:r w:rsidRPr="004616F9">
              <w:rPr>
                <w:spacing w:val="-1"/>
              </w:rPr>
              <w:t xml:space="preserve"> fo</w:t>
            </w:r>
            <w:r w:rsidRPr="004616F9">
              <w:t>r</w:t>
            </w:r>
            <w:r w:rsidRPr="004616F9">
              <w:rPr>
                <w:spacing w:val="-2"/>
              </w:rPr>
              <w:t xml:space="preserve"> </w:t>
            </w:r>
            <w:r w:rsidRPr="004616F9">
              <w:rPr>
                <w:spacing w:val="-1"/>
              </w:rPr>
              <w:t>R</w:t>
            </w:r>
            <w:r w:rsidRPr="004616F9">
              <w:t xml:space="preserve">PAS </w:t>
            </w:r>
            <w:r w:rsidRPr="004616F9">
              <w:rPr>
                <w:spacing w:val="-1"/>
              </w:rPr>
              <w:t>opera</w:t>
            </w:r>
            <w:r w:rsidRPr="004616F9">
              <w:rPr>
                <w:spacing w:val="1"/>
              </w:rPr>
              <w:t>t</w:t>
            </w:r>
            <w:r w:rsidRPr="004616F9">
              <w:rPr>
                <w:spacing w:val="-1"/>
              </w:rPr>
              <w:t>io</w:t>
            </w:r>
            <w:r w:rsidRPr="004616F9">
              <w:rPr>
                <w:spacing w:val="1"/>
              </w:rPr>
              <w:t>n</w:t>
            </w:r>
            <w:r w:rsidRPr="004616F9">
              <w:t>s</w:t>
            </w:r>
          </w:p>
        </w:tc>
      </w:tr>
      <w:tr w:rsidR="001B2618" w:rsidRPr="004616F9" w14:paraId="596D2E08" w14:textId="77777777" w:rsidTr="00E8616E">
        <w:trPr>
          <w:trHeight w:val="397"/>
        </w:trPr>
        <w:tc>
          <w:tcPr>
            <w:tcW w:w="2363" w:type="dxa"/>
            <w:vAlign w:val="center"/>
          </w:tcPr>
          <w:p w14:paraId="6FB5EC12" w14:textId="77777777" w:rsidR="001B2618" w:rsidRPr="004616F9" w:rsidRDefault="001B2618" w:rsidP="00E8616E">
            <w:pPr>
              <w:spacing w:before="60" w:after="60" w:line="240" w:lineRule="auto"/>
              <w:ind w:left="102"/>
            </w:pPr>
            <w:r w:rsidRPr="004616F9">
              <w:rPr>
                <w:spacing w:val="-1"/>
              </w:rPr>
              <w:t>R</w:t>
            </w:r>
            <w:r w:rsidRPr="004616F9">
              <w:t>EES</w:t>
            </w:r>
          </w:p>
        </w:tc>
        <w:tc>
          <w:tcPr>
            <w:tcW w:w="6760" w:type="dxa"/>
            <w:vAlign w:val="center"/>
          </w:tcPr>
          <w:p w14:paraId="312E5485" w14:textId="77777777" w:rsidR="001B2618" w:rsidRPr="004616F9" w:rsidRDefault="001B2618" w:rsidP="00E8616E">
            <w:pPr>
              <w:spacing w:before="60" w:after="60" w:line="240" w:lineRule="auto"/>
            </w:pPr>
            <w:r w:rsidRPr="004616F9">
              <w:t>E</w:t>
            </w:r>
            <w:r w:rsidRPr="004616F9">
              <w:rPr>
                <w:spacing w:val="-1"/>
              </w:rPr>
              <w:t>lec</w:t>
            </w:r>
            <w:r w:rsidRPr="004616F9">
              <w:rPr>
                <w:spacing w:val="-2"/>
              </w:rPr>
              <w:t>t</w:t>
            </w:r>
            <w:r w:rsidRPr="004616F9">
              <w:rPr>
                <w:spacing w:val="-1"/>
              </w:rPr>
              <w:t>ric</w:t>
            </w:r>
            <w:r w:rsidRPr="004616F9">
              <w:rPr>
                <w:spacing w:val="2"/>
              </w:rPr>
              <w:t>a</w:t>
            </w:r>
            <w:r w:rsidRPr="004616F9">
              <w:t>l</w:t>
            </w:r>
            <w:r w:rsidRPr="004616F9">
              <w:rPr>
                <w:spacing w:val="-2"/>
              </w:rPr>
              <w:t xml:space="preserve"> </w:t>
            </w:r>
            <w:r w:rsidRPr="004616F9">
              <w:rPr>
                <w:spacing w:val="-1"/>
              </w:rPr>
              <w:t>an</w:t>
            </w:r>
            <w:r w:rsidRPr="004616F9">
              <w:t>d</w:t>
            </w:r>
            <w:r w:rsidRPr="004616F9">
              <w:rPr>
                <w:spacing w:val="-1"/>
              </w:rPr>
              <w:t xml:space="preserve"> el</w:t>
            </w:r>
            <w:r w:rsidRPr="004616F9">
              <w:rPr>
                <w:spacing w:val="1"/>
              </w:rPr>
              <w:t>e</w:t>
            </w:r>
            <w:r w:rsidRPr="004616F9">
              <w:rPr>
                <w:spacing w:val="-1"/>
              </w:rPr>
              <w:t>c</w:t>
            </w:r>
            <w:r w:rsidRPr="004616F9">
              <w:rPr>
                <w:spacing w:val="-2"/>
              </w:rPr>
              <w:t>t</w:t>
            </w:r>
            <w:r w:rsidRPr="004616F9">
              <w:rPr>
                <w:spacing w:val="-1"/>
              </w:rPr>
              <w:t>ro</w:t>
            </w:r>
            <w:r w:rsidRPr="004616F9">
              <w:rPr>
                <w:spacing w:val="1"/>
              </w:rPr>
              <w:t>n</w:t>
            </w:r>
            <w:r w:rsidRPr="004616F9">
              <w:rPr>
                <w:spacing w:val="-1"/>
              </w:rPr>
              <w:t>i</w:t>
            </w:r>
            <w:r w:rsidRPr="004616F9">
              <w:t>c</w:t>
            </w:r>
            <w:r w:rsidRPr="004616F9">
              <w:rPr>
                <w:spacing w:val="-1"/>
              </w:rPr>
              <w:t xml:space="preserve"> sys</w:t>
            </w:r>
            <w:r w:rsidRPr="004616F9">
              <w:rPr>
                <w:spacing w:val="1"/>
              </w:rPr>
              <w:t>t</w:t>
            </w:r>
            <w:r w:rsidRPr="004616F9">
              <w:rPr>
                <w:spacing w:val="-1"/>
              </w:rPr>
              <w:t>e</w:t>
            </w:r>
            <w:r w:rsidRPr="004616F9">
              <w:rPr>
                <w:spacing w:val="1"/>
              </w:rPr>
              <w:t>m</w:t>
            </w:r>
            <w:r w:rsidRPr="004616F9">
              <w:t>s</w:t>
            </w:r>
            <w:r w:rsidRPr="004616F9">
              <w:rPr>
                <w:spacing w:val="-1"/>
              </w:rPr>
              <w:t xml:space="preserve"> </w:t>
            </w:r>
            <w:r w:rsidRPr="004616F9">
              <w:rPr>
                <w:spacing w:val="-2"/>
              </w:rPr>
              <w:t>f</w:t>
            </w:r>
            <w:r w:rsidRPr="004616F9">
              <w:rPr>
                <w:spacing w:val="-1"/>
              </w:rPr>
              <w:t>o</w:t>
            </w:r>
            <w:r w:rsidRPr="004616F9">
              <w:t>r</w:t>
            </w:r>
            <w:r w:rsidRPr="004616F9">
              <w:rPr>
                <w:spacing w:val="1"/>
              </w:rPr>
              <w:t xml:space="preserve"> </w:t>
            </w:r>
            <w:r w:rsidRPr="004616F9">
              <w:rPr>
                <w:spacing w:val="-1"/>
              </w:rPr>
              <w:t>R</w:t>
            </w:r>
            <w:r w:rsidRPr="004616F9">
              <w:t>PAS</w:t>
            </w:r>
          </w:p>
        </w:tc>
      </w:tr>
      <w:tr w:rsidR="001B2618" w:rsidRPr="004616F9" w14:paraId="6FF106DE" w14:textId="77777777" w:rsidTr="00E8616E">
        <w:trPr>
          <w:trHeight w:val="397"/>
        </w:trPr>
        <w:tc>
          <w:tcPr>
            <w:tcW w:w="2363" w:type="dxa"/>
            <w:vAlign w:val="center"/>
          </w:tcPr>
          <w:p w14:paraId="4C8BE031" w14:textId="77777777" w:rsidR="001B2618" w:rsidRPr="004616F9" w:rsidRDefault="001B2618" w:rsidP="00E8616E">
            <w:pPr>
              <w:spacing w:before="60" w:after="60" w:line="240" w:lineRule="auto"/>
              <w:ind w:left="102"/>
            </w:pPr>
            <w:r w:rsidRPr="004616F9">
              <w:rPr>
                <w:spacing w:val="-1"/>
              </w:rPr>
              <w:t>R</w:t>
            </w:r>
            <w:r w:rsidRPr="004616F9">
              <w:t>HPF</w:t>
            </w:r>
          </w:p>
        </w:tc>
        <w:tc>
          <w:tcPr>
            <w:tcW w:w="6760" w:type="dxa"/>
            <w:vAlign w:val="center"/>
          </w:tcPr>
          <w:p w14:paraId="2D24983C" w14:textId="77777777" w:rsidR="001B2618" w:rsidRPr="004616F9" w:rsidRDefault="001B2618" w:rsidP="00E8616E">
            <w:pPr>
              <w:spacing w:before="60" w:after="60" w:line="240" w:lineRule="auto"/>
            </w:pPr>
            <w:r w:rsidRPr="004616F9">
              <w:t>H</w:t>
            </w:r>
            <w:r w:rsidRPr="004616F9">
              <w:rPr>
                <w:spacing w:val="-1"/>
              </w:rPr>
              <w:t>u</w:t>
            </w:r>
            <w:r w:rsidRPr="004616F9">
              <w:rPr>
                <w:spacing w:val="1"/>
              </w:rPr>
              <w:t>m</w:t>
            </w:r>
            <w:r w:rsidRPr="004616F9">
              <w:rPr>
                <w:spacing w:val="-1"/>
              </w:rPr>
              <w:t>a</w:t>
            </w:r>
            <w:r w:rsidRPr="004616F9">
              <w:t>n</w:t>
            </w:r>
            <w:r w:rsidRPr="004616F9">
              <w:rPr>
                <w:spacing w:val="-1"/>
              </w:rPr>
              <w:t xml:space="preserve"> per</w:t>
            </w:r>
            <w:r w:rsidRPr="004616F9">
              <w:rPr>
                <w:spacing w:val="-2"/>
              </w:rPr>
              <w:t>f</w:t>
            </w:r>
            <w:r w:rsidRPr="004616F9">
              <w:rPr>
                <w:spacing w:val="-1"/>
              </w:rPr>
              <w:t>or</w:t>
            </w:r>
            <w:r w:rsidRPr="004616F9">
              <w:rPr>
                <w:spacing w:val="1"/>
              </w:rPr>
              <w:t>m</w:t>
            </w:r>
            <w:r w:rsidRPr="004616F9">
              <w:rPr>
                <w:spacing w:val="-1"/>
              </w:rPr>
              <w:t>anc</w:t>
            </w:r>
            <w:r w:rsidRPr="004616F9">
              <w:t>e</w:t>
            </w:r>
            <w:r w:rsidRPr="004616F9">
              <w:rPr>
                <w:spacing w:val="-1"/>
              </w:rPr>
              <w:t xml:space="preserve"> </w:t>
            </w:r>
            <w:r w:rsidRPr="004616F9">
              <w:rPr>
                <w:spacing w:val="-2"/>
              </w:rPr>
              <w:t>f</w:t>
            </w:r>
            <w:r w:rsidRPr="004616F9">
              <w:rPr>
                <w:spacing w:val="-1"/>
              </w:rPr>
              <w:t>o</w:t>
            </w:r>
            <w:r w:rsidRPr="004616F9">
              <w:t>r</w:t>
            </w:r>
            <w:r w:rsidRPr="004616F9">
              <w:rPr>
                <w:spacing w:val="-2"/>
              </w:rPr>
              <w:t xml:space="preserve"> </w:t>
            </w:r>
            <w:r w:rsidRPr="004616F9">
              <w:rPr>
                <w:spacing w:val="-1"/>
              </w:rPr>
              <w:t>R</w:t>
            </w:r>
            <w:r w:rsidRPr="004616F9">
              <w:t>PAS</w:t>
            </w:r>
          </w:p>
        </w:tc>
      </w:tr>
      <w:tr w:rsidR="001B2618" w:rsidRPr="004616F9" w14:paraId="5F9519EE" w14:textId="77777777" w:rsidTr="00E8616E">
        <w:trPr>
          <w:trHeight w:val="397"/>
        </w:trPr>
        <w:tc>
          <w:tcPr>
            <w:tcW w:w="2363" w:type="dxa"/>
            <w:vAlign w:val="center"/>
          </w:tcPr>
          <w:p w14:paraId="0CA16105" w14:textId="77777777" w:rsidR="001B2618" w:rsidRPr="004616F9" w:rsidRDefault="001B2618" w:rsidP="00E8616E">
            <w:pPr>
              <w:spacing w:before="60" w:after="60" w:line="240" w:lineRule="auto"/>
              <w:ind w:left="102"/>
            </w:pPr>
            <w:r w:rsidRPr="004616F9">
              <w:rPr>
                <w:spacing w:val="-1"/>
              </w:rPr>
              <w:t>R</w:t>
            </w:r>
            <w:r w:rsidRPr="004616F9">
              <w:t>K</w:t>
            </w:r>
            <w:r w:rsidRPr="004616F9">
              <w:rPr>
                <w:spacing w:val="-1"/>
              </w:rPr>
              <w:t>OP</w:t>
            </w:r>
          </w:p>
        </w:tc>
        <w:tc>
          <w:tcPr>
            <w:tcW w:w="6760" w:type="dxa"/>
            <w:vAlign w:val="center"/>
          </w:tcPr>
          <w:p w14:paraId="2613C5B9" w14:textId="40BC006B" w:rsidR="001B2618" w:rsidRPr="004616F9" w:rsidRDefault="001B2618" w:rsidP="00E8616E">
            <w:pPr>
              <w:spacing w:before="60" w:after="60" w:line="240" w:lineRule="auto"/>
            </w:pPr>
            <w:r w:rsidRPr="004616F9">
              <w:rPr>
                <w:spacing w:val="-1"/>
              </w:rPr>
              <w:t>R</w:t>
            </w:r>
            <w:r w:rsidRPr="004616F9">
              <w:t xml:space="preserve">PAS </w:t>
            </w:r>
            <w:r w:rsidRPr="004616F9">
              <w:rPr>
                <w:spacing w:val="-2"/>
              </w:rPr>
              <w:t>k</w:t>
            </w:r>
            <w:r w:rsidRPr="004616F9">
              <w:rPr>
                <w:spacing w:val="-1"/>
              </w:rPr>
              <w:t>no</w:t>
            </w:r>
            <w:r w:rsidRPr="004616F9">
              <w:t>w</w:t>
            </w:r>
            <w:r w:rsidRPr="004616F9">
              <w:rPr>
                <w:spacing w:val="-1"/>
              </w:rPr>
              <w:t>led</w:t>
            </w:r>
            <w:r w:rsidRPr="004616F9">
              <w:rPr>
                <w:spacing w:val="1"/>
              </w:rPr>
              <w:t>g</w:t>
            </w:r>
            <w:r w:rsidRPr="004616F9">
              <w:t>e —</w:t>
            </w:r>
            <w:r w:rsidR="00EA259A" w:rsidRPr="004616F9">
              <w:t xml:space="preserve"> </w:t>
            </w:r>
            <w:r w:rsidRPr="004616F9">
              <w:rPr>
                <w:spacing w:val="-1"/>
              </w:rPr>
              <w:t>opera</w:t>
            </w:r>
            <w:r w:rsidRPr="004616F9">
              <w:rPr>
                <w:spacing w:val="-2"/>
              </w:rPr>
              <w:t>t</w:t>
            </w:r>
            <w:r w:rsidRPr="004616F9">
              <w:rPr>
                <w:spacing w:val="-1"/>
              </w:rPr>
              <w:t>i</w:t>
            </w:r>
            <w:r w:rsidRPr="004616F9">
              <w:rPr>
                <w:spacing w:val="1"/>
              </w:rPr>
              <w:t>o</w:t>
            </w:r>
            <w:r w:rsidRPr="004616F9">
              <w:rPr>
                <w:spacing w:val="-1"/>
              </w:rPr>
              <w:t>n</w:t>
            </w:r>
            <w:r w:rsidRPr="004616F9">
              <w:t>s</w:t>
            </w:r>
            <w:r w:rsidRPr="004616F9">
              <w:rPr>
                <w:spacing w:val="-1"/>
              </w:rPr>
              <w:t xml:space="preserve"> an</w:t>
            </w:r>
            <w:r w:rsidRPr="004616F9">
              <w:t>d</w:t>
            </w:r>
            <w:r w:rsidRPr="004616F9">
              <w:rPr>
                <w:spacing w:val="-1"/>
              </w:rPr>
              <w:t xml:space="preserve"> p</w:t>
            </w:r>
            <w:r w:rsidRPr="004616F9">
              <w:rPr>
                <w:spacing w:val="1"/>
              </w:rPr>
              <w:t>r</w:t>
            </w:r>
            <w:r w:rsidRPr="004616F9">
              <w:rPr>
                <w:spacing w:val="-1"/>
              </w:rPr>
              <w:t>ocedu</w:t>
            </w:r>
            <w:r w:rsidRPr="004616F9">
              <w:rPr>
                <w:spacing w:val="-2"/>
              </w:rPr>
              <w:t>r</w:t>
            </w:r>
            <w:r w:rsidRPr="004616F9">
              <w:rPr>
                <w:spacing w:val="-1"/>
              </w:rPr>
              <w:t>e</w:t>
            </w:r>
            <w:r w:rsidRPr="004616F9">
              <w:t>s</w:t>
            </w:r>
          </w:p>
        </w:tc>
      </w:tr>
      <w:tr w:rsidR="001B2618" w:rsidRPr="004616F9" w14:paraId="40E6049C" w14:textId="77777777" w:rsidTr="00E8616E">
        <w:trPr>
          <w:trHeight w:val="397"/>
        </w:trPr>
        <w:tc>
          <w:tcPr>
            <w:tcW w:w="2363" w:type="dxa"/>
            <w:vAlign w:val="center"/>
          </w:tcPr>
          <w:p w14:paraId="7610A37D" w14:textId="77777777" w:rsidR="001B2618" w:rsidRPr="004616F9" w:rsidRDefault="001B2618" w:rsidP="00E8616E">
            <w:pPr>
              <w:spacing w:before="60" w:after="60" w:line="240" w:lineRule="auto"/>
              <w:ind w:left="102"/>
            </w:pPr>
            <w:r w:rsidRPr="004616F9">
              <w:rPr>
                <w:spacing w:val="-1"/>
              </w:rPr>
              <w:t>RORA</w:t>
            </w:r>
          </w:p>
        </w:tc>
        <w:tc>
          <w:tcPr>
            <w:tcW w:w="6760" w:type="dxa"/>
            <w:vAlign w:val="center"/>
          </w:tcPr>
          <w:p w14:paraId="775CDF0E" w14:textId="77777777" w:rsidR="001B2618" w:rsidRPr="004616F9" w:rsidRDefault="001B2618" w:rsidP="00E8616E">
            <w:pPr>
              <w:spacing w:before="60" w:after="60" w:line="240" w:lineRule="auto"/>
            </w:pPr>
            <w:r w:rsidRPr="004616F9">
              <w:rPr>
                <w:spacing w:val="-1"/>
              </w:rPr>
              <w:t>Opera</w:t>
            </w:r>
            <w:r w:rsidRPr="004616F9">
              <w:rPr>
                <w:spacing w:val="-2"/>
              </w:rPr>
              <w:t>t</w:t>
            </w:r>
            <w:r w:rsidRPr="004616F9">
              <w:rPr>
                <w:spacing w:val="-1"/>
              </w:rPr>
              <w:t>io</w:t>
            </w:r>
            <w:r w:rsidRPr="004616F9">
              <w:t>nal</w:t>
            </w:r>
            <w:r w:rsidRPr="004616F9">
              <w:rPr>
                <w:spacing w:val="1"/>
              </w:rPr>
              <w:t xml:space="preserve"> </w:t>
            </w:r>
            <w:r w:rsidRPr="004616F9">
              <w:rPr>
                <w:spacing w:val="-1"/>
              </w:rPr>
              <w:t>rule</w:t>
            </w:r>
            <w:r w:rsidRPr="004616F9">
              <w:t>s</w:t>
            </w:r>
            <w:r w:rsidRPr="004616F9">
              <w:rPr>
                <w:spacing w:val="-1"/>
              </w:rPr>
              <w:t xml:space="preserve"> an</w:t>
            </w:r>
            <w:r w:rsidRPr="004616F9">
              <w:t>d</w:t>
            </w:r>
            <w:r w:rsidRPr="004616F9">
              <w:rPr>
                <w:spacing w:val="-1"/>
              </w:rPr>
              <w:t xml:space="preserve"> </w:t>
            </w:r>
            <w:r w:rsidRPr="004616F9">
              <w:rPr>
                <w:spacing w:val="2"/>
              </w:rPr>
              <w:t>a</w:t>
            </w:r>
            <w:r w:rsidRPr="004616F9">
              <w:rPr>
                <w:spacing w:val="-1"/>
              </w:rPr>
              <w:t>i</w:t>
            </w:r>
            <w:r w:rsidRPr="004616F9">
              <w:t>r</w:t>
            </w:r>
            <w:r w:rsidRPr="004616F9">
              <w:rPr>
                <w:spacing w:val="-2"/>
              </w:rPr>
              <w:t xml:space="preserve"> </w:t>
            </w:r>
            <w:r w:rsidRPr="004616F9">
              <w:rPr>
                <w:spacing w:val="-1"/>
              </w:rPr>
              <w:t>la</w:t>
            </w:r>
            <w:r w:rsidRPr="004616F9">
              <w:t xml:space="preserve">w </w:t>
            </w:r>
            <w:r w:rsidRPr="004616F9">
              <w:rPr>
                <w:spacing w:val="-2"/>
              </w:rPr>
              <w:t>f</w:t>
            </w:r>
            <w:r w:rsidRPr="004616F9">
              <w:rPr>
                <w:spacing w:val="1"/>
              </w:rPr>
              <w:t>o</w:t>
            </w:r>
            <w:r w:rsidRPr="004616F9">
              <w:t>r</w:t>
            </w:r>
            <w:r w:rsidRPr="004616F9">
              <w:rPr>
                <w:spacing w:val="-2"/>
              </w:rPr>
              <w:t xml:space="preserve"> </w:t>
            </w:r>
            <w:r w:rsidRPr="004616F9">
              <w:rPr>
                <w:spacing w:val="-1"/>
              </w:rPr>
              <w:t>R</w:t>
            </w:r>
            <w:r w:rsidRPr="004616F9">
              <w:t>PAS</w:t>
            </w:r>
          </w:p>
        </w:tc>
      </w:tr>
      <w:tr w:rsidR="001B2618" w:rsidRPr="004616F9" w14:paraId="05D702DE" w14:textId="77777777" w:rsidTr="00E8616E">
        <w:trPr>
          <w:trHeight w:val="397"/>
        </w:trPr>
        <w:tc>
          <w:tcPr>
            <w:tcW w:w="2363" w:type="dxa"/>
            <w:vAlign w:val="center"/>
          </w:tcPr>
          <w:p w14:paraId="534BBD7F" w14:textId="77777777" w:rsidR="001B2618" w:rsidRPr="004616F9" w:rsidRDefault="001B2618" w:rsidP="00E8616E">
            <w:pPr>
              <w:spacing w:before="60" w:after="60" w:line="240" w:lineRule="auto"/>
              <w:ind w:left="102"/>
              <w:rPr>
                <w:spacing w:val="-1"/>
              </w:rPr>
            </w:pPr>
            <w:r w:rsidRPr="004616F9">
              <w:rPr>
                <w:spacing w:val="-1"/>
              </w:rPr>
              <w:t>RAFM</w:t>
            </w:r>
          </w:p>
        </w:tc>
        <w:tc>
          <w:tcPr>
            <w:tcW w:w="6760" w:type="dxa"/>
            <w:vAlign w:val="center"/>
          </w:tcPr>
          <w:p w14:paraId="1BB18F66" w14:textId="77777777" w:rsidR="001B2618" w:rsidRPr="004616F9" w:rsidRDefault="001B2618" w:rsidP="00E8616E">
            <w:pPr>
              <w:spacing w:before="60" w:after="60" w:line="240" w:lineRule="auto"/>
              <w:rPr>
                <w:spacing w:val="-1"/>
              </w:rPr>
            </w:pPr>
            <w:r w:rsidRPr="004616F9">
              <w:rPr>
                <w:spacing w:val="-1"/>
              </w:rPr>
              <w:t>Automated flight management systems for RPAS — knowledge</w:t>
            </w:r>
          </w:p>
        </w:tc>
      </w:tr>
    </w:tbl>
    <w:p w14:paraId="2495A4B7" w14:textId="77777777" w:rsidR="001B2618" w:rsidRPr="004616F9" w:rsidRDefault="001B2618" w:rsidP="0053523A">
      <w:pPr>
        <w:pStyle w:val="LDAppendixHeading"/>
      </w:pPr>
      <w:bookmarkStart w:id="191" w:name="_Toc520281948"/>
      <w:bookmarkStart w:id="192" w:name="_Toc105066121"/>
      <w:r w:rsidRPr="004616F9">
        <w:t>Appendix 2</w:t>
      </w:r>
      <w:r w:rsidRPr="004616F9">
        <w:tab/>
        <w:t>Aeronautical knowledge standards — Aeroplane category</w:t>
      </w:r>
      <w:bookmarkEnd w:id="191"/>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4616F9" w14:paraId="0246A1EF" w14:textId="77777777" w:rsidTr="00E8616E">
        <w:tc>
          <w:tcPr>
            <w:tcW w:w="2376" w:type="dxa"/>
            <w:vAlign w:val="center"/>
          </w:tcPr>
          <w:p w14:paraId="1BDCBE73"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7E82FD91"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488F929E" w14:textId="77777777" w:rsidTr="00E8616E">
        <w:trPr>
          <w:trHeight w:val="397"/>
        </w:trPr>
        <w:tc>
          <w:tcPr>
            <w:tcW w:w="2376" w:type="dxa"/>
            <w:vAlign w:val="center"/>
          </w:tcPr>
          <w:p w14:paraId="6ABF03D8" w14:textId="77777777" w:rsidR="001B2618" w:rsidRPr="004616F9" w:rsidRDefault="001B2618" w:rsidP="00E8616E">
            <w:pPr>
              <w:spacing w:before="60" w:after="60" w:line="240" w:lineRule="auto"/>
              <w:rPr>
                <w:spacing w:val="-1"/>
              </w:rPr>
            </w:pPr>
            <w:r w:rsidRPr="004616F9">
              <w:rPr>
                <w:spacing w:val="-1"/>
              </w:rPr>
              <w:t>RBKA</w:t>
            </w:r>
          </w:p>
        </w:tc>
        <w:tc>
          <w:tcPr>
            <w:tcW w:w="6810" w:type="dxa"/>
            <w:vAlign w:val="center"/>
          </w:tcPr>
          <w:p w14:paraId="3D037440" w14:textId="77777777" w:rsidR="001B2618" w:rsidRPr="004616F9" w:rsidRDefault="001B2618" w:rsidP="00E8616E">
            <w:pPr>
              <w:spacing w:before="60" w:after="60" w:line="240" w:lineRule="auto"/>
              <w:rPr>
                <w:spacing w:val="-1"/>
              </w:rPr>
            </w:pPr>
            <w:r w:rsidRPr="004616F9">
              <w:rPr>
                <w:spacing w:val="-1"/>
              </w:rPr>
              <w:t>RPA that is an aeroplane — aircraft knowledge and operation principles</w:t>
            </w:r>
          </w:p>
        </w:tc>
      </w:tr>
    </w:tbl>
    <w:p w14:paraId="46F8894C" w14:textId="77777777" w:rsidR="001B2618" w:rsidRPr="004616F9" w:rsidRDefault="001B2618" w:rsidP="0053523A">
      <w:pPr>
        <w:pStyle w:val="LDAppendixHeading"/>
      </w:pPr>
      <w:bookmarkStart w:id="193" w:name="_Toc520281949"/>
      <w:bookmarkStart w:id="194" w:name="_Toc105066122"/>
      <w:bookmarkStart w:id="195" w:name="_Toc419990089"/>
      <w:bookmarkStart w:id="196" w:name="_Toc420313219"/>
      <w:bookmarkStart w:id="197" w:name="_Toc420318322"/>
      <w:bookmarkStart w:id="198" w:name="_Toc420318555"/>
      <w:bookmarkStart w:id="199" w:name="_Toc440983772"/>
      <w:r w:rsidRPr="004616F9">
        <w:t>Appendix 3</w:t>
      </w:r>
      <w:r w:rsidRPr="004616F9">
        <w:tab/>
        <w:t>Aeronautical knowledge standards — Helicopter (multirotor class) category</w:t>
      </w:r>
      <w:bookmarkEnd w:id="193"/>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584"/>
      </w:tblGrid>
      <w:tr w:rsidR="001B2618" w:rsidRPr="004616F9" w14:paraId="1E2D844D" w14:textId="77777777" w:rsidTr="00E8616E">
        <w:tc>
          <w:tcPr>
            <w:tcW w:w="2376" w:type="dxa"/>
            <w:vAlign w:val="center"/>
          </w:tcPr>
          <w:p w14:paraId="47B7F08A"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7693C65B"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06C10A9E" w14:textId="77777777" w:rsidTr="00E8616E">
        <w:trPr>
          <w:trHeight w:val="397"/>
        </w:trPr>
        <w:tc>
          <w:tcPr>
            <w:tcW w:w="2376" w:type="dxa"/>
            <w:vAlign w:val="center"/>
          </w:tcPr>
          <w:p w14:paraId="53393F89" w14:textId="77777777" w:rsidR="001B2618" w:rsidRPr="004616F9" w:rsidRDefault="001B2618" w:rsidP="00E8616E">
            <w:pPr>
              <w:spacing w:before="60" w:after="60" w:line="240" w:lineRule="auto"/>
              <w:rPr>
                <w:spacing w:val="-1"/>
              </w:rPr>
            </w:pPr>
            <w:r w:rsidRPr="004616F9">
              <w:rPr>
                <w:spacing w:val="-1"/>
              </w:rPr>
              <w:t>RBKM</w:t>
            </w:r>
          </w:p>
        </w:tc>
        <w:tc>
          <w:tcPr>
            <w:tcW w:w="6810" w:type="dxa"/>
            <w:vAlign w:val="center"/>
          </w:tcPr>
          <w:p w14:paraId="56474223" w14:textId="77777777" w:rsidR="001B2618" w:rsidRPr="004616F9" w:rsidRDefault="001B2618" w:rsidP="00E8616E">
            <w:pPr>
              <w:spacing w:before="60" w:after="60" w:line="240" w:lineRule="auto"/>
              <w:rPr>
                <w:spacing w:val="-1"/>
              </w:rPr>
            </w:pPr>
            <w:r w:rsidRPr="004616F9">
              <w:rPr>
                <w:spacing w:val="-1"/>
              </w:rPr>
              <w:t>RPA that is a multirotor — aeronautical knowledge and operation principles</w:t>
            </w:r>
          </w:p>
        </w:tc>
      </w:tr>
    </w:tbl>
    <w:p w14:paraId="36C0F0F8" w14:textId="77777777" w:rsidR="001B2618" w:rsidRPr="004616F9" w:rsidRDefault="001B2618" w:rsidP="0053523A">
      <w:pPr>
        <w:pStyle w:val="LDAppendixHeading"/>
      </w:pPr>
      <w:bookmarkStart w:id="200" w:name="_Toc520281950"/>
      <w:bookmarkStart w:id="201" w:name="_Toc105066123"/>
      <w:r w:rsidRPr="004616F9">
        <w:t>Appendix 4</w:t>
      </w:r>
      <w:r w:rsidRPr="004616F9">
        <w:tab/>
        <w:t>Aeronautical knowledge standards — Helicopter (single rotor class) category</w:t>
      </w:r>
      <w:bookmarkEnd w:id="200"/>
      <w:bookmarkEnd w:id="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4616F9" w14:paraId="7C926983" w14:textId="77777777" w:rsidTr="00E8616E">
        <w:tc>
          <w:tcPr>
            <w:tcW w:w="2376" w:type="dxa"/>
            <w:vAlign w:val="center"/>
          </w:tcPr>
          <w:p w14:paraId="22E91BF5"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tcBorders>
              <w:bottom w:val="single" w:sz="4" w:space="0" w:color="auto"/>
            </w:tcBorders>
            <w:vAlign w:val="center"/>
          </w:tcPr>
          <w:p w14:paraId="63E252E1"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6D02EB34" w14:textId="77777777" w:rsidTr="00E8616E">
        <w:trPr>
          <w:trHeight w:val="397"/>
        </w:trPr>
        <w:tc>
          <w:tcPr>
            <w:tcW w:w="2376" w:type="dxa"/>
            <w:vAlign w:val="center"/>
          </w:tcPr>
          <w:p w14:paraId="17E6B663" w14:textId="77777777" w:rsidR="001B2618" w:rsidRPr="004616F9" w:rsidRDefault="001B2618" w:rsidP="00E8616E">
            <w:pPr>
              <w:spacing w:before="60" w:after="60" w:line="195" w:lineRule="exact"/>
            </w:pPr>
            <w:r w:rsidRPr="004616F9">
              <w:rPr>
                <w:spacing w:val="-1"/>
              </w:rPr>
              <w:t>R</w:t>
            </w:r>
            <w:r w:rsidRPr="004616F9">
              <w:rPr>
                <w:spacing w:val="-2"/>
              </w:rPr>
              <w:t>B</w:t>
            </w:r>
            <w:r w:rsidRPr="004616F9">
              <w:t>KH</w:t>
            </w:r>
          </w:p>
        </w:tc>
        <w:tc>
          <w:tcPr>
            <w:tcW w:w="6810" w:type="dxa"/>
            <w:tcBorders>
              <w:bottom w:val="single" w:sz="4" w:space="0" w:color="auto"/>
            </w:tcBorders>
            <w:vAlign w:val="center"/>
          </w:tcPr>
          <w:p w14:paraId="08EFA7BE" w14:textId="77777777" w:rsidR="001B2618" w:rsidRPr="004616F9" w:rsidRDefault="001B2618" w:rsidP="00E8616E">
            <w:pPr>
              <w:spacing w:before="60" w:after="60" w:line="240" w:lineRule="auto"/>
              <w:rPr>
                <w:spacing w:val="-1"/>
              </w:rPr>
            </w:pPr>
            <w:r w:rsidRPr="004616F9">
              <w:rPr>
                <w:spacing w:val="-1"/>
              </w:rPr>
              <w:t>RPA that is a helicopter — aeronautical knowledge and operation principles</w:t>
            </w:r>
          </w:p>
        </w:tc>
      </w:tr>
    </w:tbl>
    <w:p w14:paraId="24061929" w14:textId="77777777" w:rsidR="001B2618" w:rsidRPr="004616F9" w:rsidRDefault="001B2618" w:rsidP="003D26D9">
      <w:pPr>
        <w:pStyle w:val="LDAppendixHeading"/>
        <w:pageBreakBefore/>
      </w:pPr>
      <w:bookmarkStart w:id="202" w:name="_Toc520281951"/>
      <w:bookmarkStart w:id="203" w:name="_Toc105066124"/>
      <w:r w:rsidRPr="004616F9">
        <w:lastRenderedPageBreak/>
        <w:t>Appendix 5</w:t>
      </w:r>
      <w:r w:rsidRPr="004616F9">
        <w:tab/>
        <w:t>Aeronautical knowledge standards — powered-lift category</w:t>
      </w:r>
      <w:bookmarkEnd w:id="202"/>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583"/>
      </w:tblGrid>
      <w:tr w:rsidR="001B2618" w:rsidRPr="004616F9" w14:paraId="31DE6A23" w14:textId="77777777" w:rsidTr="00E8616E">
        <w:trPr>
          <w:tblHeader/>
        </w:trPr>
        <w:tc>
          <w:tcPr>
            <w:tcW w:w="2376" w:type="dxa"/>
            <w:vAlign w:val="center"/>
          </w:tcPr>
          <w:p w14:paraId="190009B2"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3180B64D"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512D4496" w14:textId="77777777" w:rsidTr="00E8616E">
        <w:trPr>
          <w:trHeight w:val="397"/>
        </w:trPr>
        <w:tc>
          <w:tcPr>
            <w:tcW w:w="2376" w:type="dxa"/>
            <w:vAlign w:val="center"/>
          </w:tcPr>
          <w:p w14:paraId="3C9A831A" w14:textId="77777777" w:rsidR="001B2618" w:rsidRPr="004616F9" w:rsidRDefault="001B2618" w:rsidP="00E8616E">
            <w:pPr>
              <w:spacing w:before="60" w:after="60" w:line="240" w:lineRule="auto"/>
              <w:ind w:left="102"/>
            </w:pPr>
            <w:r w:rsidRPr="004616F9">
              <w:t>RBKP</w:t>
            </w:r>
          </w:p>
        </w:tc>
        <w:tc>
          <w:tcPr>
            <w:tcW w:w="6810" w:type="dxa"/>
            <w:vAlign w:val="center"/>
          </w:tcPr>
          <w:p w14:paraId="0EA453BD" w14:textId="77777777" w:rsidR="001B2618" w:rsidRPr="004616F9" w:rsidRDefault="001B2618" w:rsidP="00E8616E">
            <w:pPr>
              <w:spacing w:before="60" w:after="60" w:line="240" w:lineRule="auto"/>
              <w:ind w:left="102"/>
              <w:rPr>
                <w:spacing w:val="-1"/>
              </w:rPr>
            </w:pPr>
            <w:r w:rsidRPr="004616F9">
              <w:rPr>
                <w:spacing w:val="-1"/>
              </w:rPr>
              <w:t>RPA that is a powered-lift aircraft — aircraft knowledge and operation principles</w:t>
            </w:r>
          </w:p>
        </w:tc>
      </w:tr>
    </w:tbl>
    <w:p w14:paraId="50AD20E8" w14:textId="77777777" w:rsidR="001B2618" w:rsidRPr="004616F9" w:rsidRDefault="001B2618" w:rsidP="0053523A">
      <w:pPr>
        <w:pStyle w:val="LDAppendixHeading"/>
      </w:pPr>
      <w:bookmarkStart w:id="204" w:name="_Toc419990099"/>
      <w:bookmarkStart w:id="205" w:name="_Toc420313229"/>
      <w:bookmarkStart w:id="206" w:name="_Toc420318332"/>
      <w:bookmarkStart w:id="207" w:name="_Toc420318565"/>
      <w:bookmarkStart w:id="208" w:name="_Toc520281952"/>
      <w:bookmarkStart w:id="209" w:name="_Toc105066125"/>
      <w:r w:rsidRPr="004616F9">
        <w:t>Appendix 6</w:t>
      </w:r>
      <w:r w:rsidRPr="004616F9">
        <w:tab/>
        <w:t>Aeronautical knowledge requirement — RPA with a liquid-fuel system</w:t>
      </w:r>
      <w:bookmarkEnd w:id="204"/>
      <w:bookmarkEnd w:id="205"/>
      <w:bookmarkEnd w:id="206"/>
      <w:bookmarkEnd w:id="207"/>
      <w:bookmarkEnd w:id="208"/>
      <w:bookmarkEnd w:id="2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4616F9" w14:paraId="2BE68FC5" w14:textId="77777777" w:rsidTr="00034CF0">
        <w:tc>
          <w:tcPr>
            <w:tcW w:w="2376" w:type="dxa"/>
            <w:vAlign w:val="center"/>
          </w:tcPr>
          <w:p w14:paraId="1CD44C22"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code</w:t>
            </w:r>
          </w:p>
        </w:tc>
        <w:tc>
          <w:tcPr>
            <w:tcW w:w="6804" w:type="dxa"/>
            <w:vAlign w:val="center"/>
          </w:tcPr>
          <w:p w14:paraId="177984C1"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of knowledge</w:t>
            </w:r>
          </w:p>
        </w:tc>
      </w:tr>
      <w:tr w:rsidR="001B2618" w:rsidRPr="004616F9" w14:paraId="663D1B35" w14:textId="77777777" w:rsidTr="00034CF0">
        <w:trPr>
          <w:trHeight w:val="397"/>
        </w:trPr>
        <w:tc>
          <w:tcPr>
            <w:tcW w:w="2376" w:type="dxa"/>
            <w:vAlign w:val="center"/>
          </w:tcPr>
          <w:p w14:paraId="4726401F" w14:textId="77777777" w:rsidR="001B2618" w:rsidRPr="004616F9" w:rsidRDefault="001B2618" w:rsidP="007A028F">
            <w:pPr>
              <w:spacing w:before="60" w:after="60" w:line="195" w:lineRule="exact"/>
            </w:pPr>
            <w:r w:rsidRPr="004616F9">
              <w:rPr>
                <w:spacing w:val="-1"/>
              </w:rPr>
              <w:t>R</w:t>
            </w:r>
            <w:r w:rsidRPr="004616F9">
              <w:t>EFE</w:t>
            </w:r>
          </w:p>
        </w:tc>
        <w:tc>
          <w:tcPr>
            <w:tcW w:w="6804" w:type="dxa"/>
            <w:vAlign w:val="center"/>
          </w:tcPr>
          <w:p w14:paraId="2176D103" w14:textId="77777777" w:rsidR="001B2618" w:rsidRPr="004616F9" w:rsidRDefault="001B2618" w:rsidP="007A028F">
            <w:pPr>
              <w:spacing w:before="60" w:after="60" w:line="240" w:lineRule="auto"/>
              <w:rPr>
                <w:spacing w:val="-1"/>
              </w:rPr>
            </w:pPr>
            <w:r w:rsidRPr="004616F9">
              <w:rPr>
                <w:spacing w:val="-1"/>
              </w:rPr>
              <w:t>RPA with liquid-fuel system — knowledge</w:t>
            </w:r>
          </w:p>
        </w:tc>
      </w:tr>
    </w:tbl>
    <w:p w14:paraId="5149A628" w14:textId="52EAB093" w:rsidR="001B2618" w:rsidRPr="004616F9" w:rsidRDefault="001B2618" w:rsidP="00521D10">
      <w:pPr>
        <w:pStyle w:val="LDScheduleheading"/>
      </w:pPr>
      <w:bookmarkStart w:id="210" w:name="_Toc520281953"/>
      <w:bookmarkStart w:id="211" w:name="_Toc105066126"/>
      <w:r w:rsidRPr="004616F9">
        <w:lastRenderedPageBreak/>
        <w:t>Schedule 3</w:t>
      </w:r>
      <w:r w:rsidRPr="004616F9">
        <w:tab/>
        <w:t xml:space="preserve">Directory for practical competency standards for </w:t>
      </w:r>
      <w:r w:rsidR="008E7B8C" w:rsidRPr="004616F9">
        <w:t xml:space="preserve">a </w:t>
      </w:r>
      <w:proofErr w:type="spellStart"/>
      <w:r w:rsidR="008E7B8C" w:rsidRPr="004616F9">
        <w:t>RePL</w:t>
      </w:r>
      <w:proofErr w:type="spellEnd"/>
      <w:r w:rsidRPr="004616F9">
        <w:t xml:space="preserve"> training course</w:t>
      </w:r>
      <w:bookmarkEnd w:id="210"/>
      <w:bookmarkEnd w:id="211"/>
    </w:p>
    <w:p w14:paraId="11782793" w14:textId="77777777" w:rsidR="001B2618" w:rsidRPr="004616F9" w:rsidRDefault="001B2618" w:rsidP="0053523A">
      <w:pPr>
        <w:pStyle w:val="LDAppendixHeading"/>
      </w:pPr>
      <w:bookmarkStart w:id="212" w:name="_Toc520281954"/>
      <w:bookmarkStart w:id="213" w:name="_Toc105066127"/>
      <w:r w:rsidRPr="004616F9">
        <w:t>Appendix 1</w:t>
      </w:r>
      <w:r w:rsidRPr="004616F9">
        <w:tab/>
        <w:t>Practical competency standards — Common units</w:t>
      </w:r>
      <w:bookmarkEnd w:id="212"/>
      <w:bookmarkEnd w:id="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4616F9" w14:paraId="549236B3" w14:textId="77777777" w:rsidTr="00E8616E">
        <w:tc>
          <w:tcPr>
            <w:tcW w:w="2361" w:type="dxa"/>
            <w:vAlign w:val="center"/>
          </w:tcPr>
          <w:p w14:paraId="4992DA1D"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762" w:type="dxa"/>
            <w:vAlign w:val="center"/>
          </w:tcPr>
          <w:p w14:paraId="21C66EB7"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practical competency</w:t>
            </w:r>
          </w:p>
        </w:tc>
      </w:tr>
      <w:tr w:rsidR="001B2618" w:rsidRPr="004616F9" w14:paraId="5462F9FE" w14:textId="77777777" w:rsidTr="00E8616E">
        <w:tc>
          <w:tcPr>
            <w:tcW w:w="2361" w:type="dxa"/>
            <w:vAlign w:val="center"/>
          </w:tcPr>
          <w:p w14:paraId="0849512A"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GEL</w:t>
            </w:r>
          </w:p>
        </w:tc>
        <w:tc>
          <w:tcPr>
            <w:tcW w:w="6762" w:type="dxa"/>
            <w:vAlign w:val="center"/>
          </w:tcPr>
          <w:p w14:paraId="7FBB6D74"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General English language proficiency</w:t>
            </w:r>
          </w:p>
        </w:tc>
      </w:tr>
      <w:tr w:rsidR="001B2618" w:rsidRPr="004616F9" w14:paraId="4CE9AA8F" w14:textId="77777777" w:rsidTr="00E8616E">
        <w:tc>
          <w:tcPr>
            <w:tcW w:w="2361" w:type="dxa"/>
            <w:vAlign w:val="center"/>
          </w:tcPr>
          <w:p w14:paraId="741D730A" w14:textId="77777777" w:rsidR="001B2618" w:rsidRPr="004616F9" w:rsidRDefault="001B2618" w:rsidP="00E8616E">
            <w:pPr>
              <w:spacing w:before="60" w:after="60" w:line="195" w:lineRule="exact"/>
            </w:pPr>
            <w:r w:rsidRPr="004616F9">
              <w:rPr>
                <w:spacing w:val="-1"/>
              </w:rPr>
              <w:t>R</w:t>
            </w:r>
            <w:r w:rsidRPr="004616F9">
              <w:t>C1</w:t>
            </w:r>
          </w:p>
        </w:tc>
        <w:tc>
          <w:tcPr>
            <w:tcW w:w="6762" w:type="dxa"/>
            <w:vAlign w:val="center"/>
          </w:tcPr>
          <w:p w14:paraId="28D34ACF" w14:textId="77777777" w:rsidR="001B2618" w:rsidRPr="004616F9" w:rsidRDefault="001B2618" w:rsidP="00E8616E">
            <w:pPr>
              <w:spacing w:before="60" w:after="60" w:line="240" w:lineRule="auto"/>
            </w:pPr>
            <w:r w:rsidRPr="004616F9">
              <w:t>Perform pre- and post-operation actions and procedures for RPAS</w:t>
            </w:r>
          </w:p>
        </w:tc>
      </w:tr>
      <w:tr w:rsidR="001B2618" w:rsidRPr="004616F9" w14:paraId="2B5DD3F8" w14:textId="77777777" w:rsidTr="00E8616E">
        <w:tc>
          <w:tcPr>
            <w:tcW w:w="2361" w:type="dxa"/>
            <w:vAlign w:val="center"/>
          </w:tcPr>
          <w:p w14:paraId="3B41151A" w14:textId="77777777" w:rsidR="001B2618" w:rsidRPr="004616F9" w:rsidRDefault="001B2618" w:rsidP="00E8616E">
            <w:pPr>
              <w:spacing w:before="58" w:after="60" w:line="276" w:lineRule="auto"/>
            </w:pPr>
            <w:r w:rsidRPr="004616F9">
              <w:rPr>
                <w:spacing w:val="-1"/>
              </w:rPr>
              <w:t>R</w:t>
            </w:r>
            <w:r w:rsidRPr="004616F9">
              <w:t>C2</w:t>
            </w:r>
          </w:p>
        </w:tc>
        <w:tc>
          <w:tcPr>
            <w:tcW w:w="6762" w:type="dxa"/>
            <w:vAlign w:val="center"/>
          </w:tcPr>
          <w:p w14:paraId="4AD36887" w14:textId="77777777" w:rsidR="001B2618" w:rsidRPr="004616F9" w:rsidRDefault="001B2618" w:rsidP="00E8616E">
            <w:pPr>
              <w:spacing w:before="60" w:after="60" w:line="240" w:lineRule="auto"/>
            </w:pPr>
            <w:r w:rsidRPr="004616F9">
              <w:t>Energy management for RPAS</w:t>
            </w:r>
          </w:p>
        </w:tc>
      </w:tr>
      <w:tr w:rsidR="001B2618" w:rsidRPr="004616F9" w14:paraId="215FD3E3" w14:textId="77777777" w:rsidTr="00E8616E">
        <w:tc>
          <w:tcPr>
            <w:tcW w:w="2361" w:type="dxa"/>
            <w:vAlign w:val="center"/>
          </w:tcPr>
          <w:p w14:paraId="49998B2A" w14:textId="77777777" w:rsidR="001B2618" w:rsidRPr="004616F9" w:rsidRDefault="001B2618" w:rsidP="00E8616E">
            <w:pPr>
              <w:spacing w:before="58" w:after="60" w:line="195" w:lineRule="exact"/>
            </w:pPr>
            <w:r w:rsidRPr="004616F9">
              <w:rPr>
                <w:spacing w:val="-1"/>
              </w:rPr>
              <w:t>R</w:t>
            </w:r>
            <w:r w:rsidRPr="004616F9">
              <w:t>C3</w:t>
            </w:r>
          </w:p>
        </w:tc>
        <w:tc>
          <w:tcPr>
            <w:tcW w:w="6762" w:type="dxa"/>
            <w:vAlign w:val="center"/>
          </w:tcPr>
          <w:p w14:paraId="227C9B55" w14:textId="77777777" w:rsidR="001B2618" w:rsidRPr="004616F9" w:rsidRDefault="001B2618" w:rsidP="00E8616E">
            <w:pPr>
              <w:spacing w:before="60" w:after="60" w:line="240" w:lineRule="auto"/>
            </w:pPr>
            <w:r w:rsidRPr="004616F9">
              <w:t>Manage crew, payload and bystanders for RPAS operation</w:t>
            </w:r>
          </w:p>
        </w:tc>
      </w:tr>
      <w:tr w:rsidR="001B2618" w:rsidRPr="004616F9" w14:paraId="4E39E803" w14:textId="77777777" w:rsidTr="00E8616E">
        <w:tc>
          <w:tcPr>
            <w:tcW w:w="2361" w:type="dxa"/>
            <w:vAlign w:val="center"/>
          </w:tcPr>
          <w:p w14:paraId="7450744B" w14:textId="77777777" w:rsidR="001B2618" w:rsidRPr="004616F9" w:rsidRDefault="001B2618" w:rsidP="00E8616E">
            <w:pPr>
              <w:spacing w:before="58" w:after="60" w:line="276" w:lineRule="auto"/>
            </w:pPr>
            <w:r w:rsidRPr="004616F9">
              <w:rPr>
                <w:spacing w:val="-1"/>
              </w:rPr>
              <w:t>R</w:t>
            </w:r>
            <w:r w:rsidRPr="004616F9">
              <w:t>C4</w:t>
            </w:r>
          </w:p>
        </w:tc>
        <w:tc>
          <w:tcPr>
            <w:tcW w:w="6762" w:type="dxa"/>
            <w:vAlign w:val="center"/>
          </w:tcPr>
          <w:p w14:paraId="4D8A505D" w14:textId="77777777" w:rsidR="001B2618" w:rsidRPr="004616F9" w:rsidRDefault="001B2618" w:rsidP="00E8616E">
            <w:pPr>
              <w:spacing w:before="60" w:after="60" w:line="240" w:lineRule="auto"/>
            </w:pPr>
            <w:r w:rsidRPr="004616F9">
              <w:t>Navigation and operations of RPAS</w:t>
            </w:r>
          </w:p>
        </w:tc>
      </w:tr>
      <w:tr w:rsidR="001B2618" w:rsidRPr="004616F9" w14:paraId="676FA2A7" w14:textId="77777777" w:rsidTr="00E8616E">
        <w:tc>
          <w:tcPr>
            <w:tcW w:w="2361" w:type="dxa"/>
            <w:vAlign w:val="center"/>
          </w:tcPr>
          <w:p w14:paraId="1E8687F8" w14:textId="77777777" w:rsidR="001B2618" w:rsidRPr="004616F9" w:rsidRDefault="001B2618" w:rsidP="00E8616E">
            <w:pPr>
              <w:spacing w:before="58" w:after="60" w:line="195" w:lineRule="exact"/>
            </w:pPr>
            <w:r w:rsidRPr="004616F9">
              <w:rPr>
                <w:spacing w:val="-1"/>
              </w:rPr>
              <w:t>RNT</w:t>
            </w:r>
          </w:p>
        </w:tc>
        <w:tc>
          <w:tcPr>
            <w:tcW w:w="6762" w:type="dxa"/>
            <w:vAlign w:val="center"/>
          </w:tcPr>
          <w:p w14:paraId="2A1AF682" w14:textId="77777777" w:rsidR="001B2618" w:rsidRPr="004616F9" w:rsidRDefault="001B2618" w:rsidP="00E8616E">
            <w:pPr>
              <w:spacing w:before="60" w:after="60" w:line="240" w:lineRule="auto"/>
            </w:pPr>
            <w:r w:rsidRPr="004616F9">
              <w:t>Non-technical skills for operation of RPAS</w:t>
            </w:r>
          </w:p>
        </w:tc>
      </w:tr>
      <w:tr w:rsidR="001B2618" w:rsidRPr="004616F9" w14:paraId="2FFB6687" w14:textId="77777777" w:rsidTr="00E8616E">
        <w:tc>
          <w:tcPr>
            <w:tcW w:w="2361" w:type="dxa"/>
            <w:vAlign w:val="center"/>
          </w:tcPr>
          <w:p w14:paraId="40BFE12C" w14:textId="77777777" w:rsidR="001B2618" w:rsidRPr="004616F9" w:rsidRDefault="001B2618" w:rsidP="00E8616E">
            <w:pPr>
              <w:spacing w:before="58" w:after="60" w:line="195" w:lineRule="exact"/>
              <w:rPr>
                <w:spacing w:val="-1"/>
              </w:rPr>
            </w:pPr>
            <w:r w:rsidRPr="004616F9">
              <w:rPr>
                <w:spacing w:val="-1"/>
              </w:rPr>
              <w:t>RAF</w:t>
            </w:r>
          </w:p>
        </w:tc>
        <w:tc>
          <w:tcPr>
            <w:tcW w:w="6762" w:type="dxa"/>
            <w:vAlign w:val="center"/>
          </w:tcPr>
          <w:p w14:paraId="1C2E1C2B" w14:textId="77777777" w:rsidR="001B2618" w:rsidRPr="004616F9" w:rsidRDefault="001B2618" w:rsidP="00E8616E">
            <w:pPr>
              <w:spacing w:before="60" w:after="60" w:line="240" w:lineRule="auto"/>
            </w:pPr>
            <w:r w:rsidRPr="004616F9">
              <w:t>Automated flight management systems for RPAS — operation</w:t>
            </w:r>
          </w:p>
        </w:tc>
      </w:tr>
    </w:tbl>
    <w:p w14:paraId="5A9918C4" w14:textId="77777777" w:rsidR="001B2618" w:rsidRPr="004616F9" w:rsidRDefault="001B2618" w:rsidP="0053523A">
      <w:pPr>
        <w:pStyle w:val="LDAppendixHeading"/>
      </w:pPr>
      <w:bookmarkStart w:id="214" w:name="_Toc520281955"/>
      <w:bookmarkStart w:id="215" w:name="_Toc105066128"/>
      <w:r w:rsidRPr="004616F9">
        <w:t>Appendix 2</w:t>
      </w:r>
      <w:r w:rsidRPr="004616F9">
        <w:tab/>
        <w:t>Practical competency standards</w:t>
      </w:r>
      <w:bookmarkEnd w:id="195"/>
      <w:bookmarkEnd w:id="196"/>
      <w:bookmarkEnd w:id="197"/>
      <w:bookmarkEnd w:id="198"/>
      <w:bookmarkEnd w:id="199"/>
      <w:r w:rsidRPr="004616F9">
        <w:t> — Aeroplane category</w:t>
      </w:r>
      <w:bookmarkEnd w:id="214"/>
      <w:bookmarkEnd w:id="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4616F9" w14:paraId="59732EA4" w14:textId="77777777" w:rsidTr="00E8616E">
        <w:tc>
          <w:tcPr>
            <w:tcW w:w="2376" w:type="dxa"/>
            <w:vAlign w:val="center"/>
          </w:tcPr>
          <w:p w14:paraId="3E57FB3C"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504DF314" w14:textId="77777777" w:rsidR="001B2618" w:rsidRPr="004616F9" w:rsidRDefault="001B2618" w:rsidP="00E8616E">
            <w:pPr>
              <w:spacing w:before="60" w:after="60" w:line="240" w:lineRule="auto"/>
              <w:rPr>
                <w:rFonts w:ascii="Arial" w:hAnsi="Arial" w:cs="Arial"/>
                <w:b/>
                <w:color w:val="000000"/>
              </w:rPr>
            </w:pPr>
            <w:r w:rsidRPr="004616F9">
              <w:rPr>
                <w:rFonts w:ascii="Arial" w:hAnsi="Arial" w:cs="Arial"/>
                <w:b/>
                <w:color w:val="000000"/>
              </w:rPr>
              <w:t>Unit of practical competency</w:t>
            </w:r>
          </w:p>
        </w:tc>
      </w:tr>
      <w:tr w:rsidR="001B2618" w:rsidRPr="004616F9" w14:paraId="4097BB77" w14:textId="77777777" w:rsidTr="00E8616E">
        <w:tc>
          <w:tcPr>
            <w:tcW w:w="2376" w:type="dxa"/>
            <w:vAlign w:val="center"/>
          </w:tcPr>
          <w:p w14:paraId="32D12464" w14:textId="77777777" w:rsidR="001B2618" w:rsidRPr="004616F9" w:rsidRDefault="001B2618" w:rsidP="00E8616E">
            <w:pPr>
              <w:spacing w:before="60" w:after="60" w:line="276" w:lineRule="auto"/>
            </w:pPr>
            <w:r w:rsidRPr="004616F9">
              <w:rPr>
                <w:spacing w:val="-1"/>
              </w:rPr>
              <w:t>R</w:t>
            </w:r>
            <w:r w:rsidRPr="004616F9">
              <w:t>A1</w:t>
            </w:r>
          </w:p>
        </w:tc>
        <w:tc>
          <w:tcPr>
            <w:tcW w:w="6810" w:type="dxa"/>
            <w:vAlign w:val="center"/>
          </w:tcPr>
          <w:p w14:paraId="1C6DEFDD" w14:textId="77777777" w:rsidR="001B2618" w:rsidRPr="004616F9" w:rsidRDefault="001B2618" w:rsidP="00E8616E">
            <w:pPr>
              <w:spacing w:before="60" w:after="60" w:line="240" w:lineRule="auto"/>
            </w:pPr>
            <w:r w:rsidRPr="004616F9">
              <w:t>RPA that is an aeroplane — ground operation and launch</w:t>
            </w:r>
          </w:p>
        </w:tc>
      </w:tr>
      <w:tr w:rsidR="001B2618" w:rsidRPr="004616F9" w14:paraId="69E7B8D8" w14:textId="77777777" w:rsidTr="00E8616E">
        <w:tc>
          <w:tcPr>
            <w:tcW w:w="2376" w:type="dxa"/>
            <w:vAlign w:val="center"/>
          </w:tcPr>
          <w:p w14:paraId="17FF9754" w14:textId="77777777" w:rsidR="001B2618" w:rsidRPr="004616F9" w:rsidRDefault="001B2618" w:rsidP="00E8616E">
            <w:pPr>
              <w:spacing w:before="60" w:after="60" w:line="195" w:lineRule="exact"/>
            </w:pPr>
            <w:r w:rsidRPr="004616F9">
              <w:rPr>
                <w:spacing w:val="-1"/>
              </w:rPr>
              <w:t>R</w:t>
            </w:r>
            <w:r w:rsidRPr="004616F9">
              <w:t>A2</w:t>
            </w:r>
          </w:p>
        </w:tc>
        <w:tc>
          <w:tcPr>
            <w:tcW w:w="6810" w:type="dxa"/>
            <w:vAlign w:val="center"/>
          </w:tcPr>
          <w:p w14:paraId="435D35DA" w14:textId="77777777" w:rsidR="001B2618" w:rsidRPr="004616F9" w:rsidRDefault="001B2618" w:rsidP="00E8616E">
            <w:pPr>
              <w:spacing w:before="60" w:after="60" w:line="240" w:lineRule="auto"/>
            </w:pPr>
            <w:r w:rsidRPr="004616F9">
              <w:t>RPA that is an aeroplane — normal operation</w:t>
            </w:r>
          </w:p>
        </w:tc>
      </w:tr>
      <w:tr w:rsidR="001B2618" w:rsidRPr="004616F9" w14:paraId="5B5EFE2A" w14:textId="77777777" w:rsidTr="00E8616E">
        <w:tc>
          <w:tcPr>
            <w:tcW w:w="2376" w:type="dxa"/>
            <w:vAlign w:val="center"/>
          </w:tcPr>
          <w:p w14:paraId="79AB2FB3" w14:textId="77777777" w:rsidR="001B2618" w:rsidRPr="004616F9" w:rsidRDefault="001B2618" w:rsidP="00E8616E">
            <w:pPr>
              <w:spacing w:before="60" w:after="60" w:line="195" w:lineRule="exact"/>
            </w:pPr>
            <w:r w:rsidRPr="004616F9">
              <w:rPr>
                <w:spacing w:val="-1"/>
              </w:rPr>
              <w:t>R</w:t>
            </w:r>
            <w:r w:rsidRPr="004616F9">
              <w:t>A3</w:t>
            </w:r>
          </w:p>
        </w:tc>
        <w:tc>
          <w:tcPr>
            <w:tcW w:w="6810" w:type="dxa"/>
            <w:vAlign w:val="center"/>
          </w:tcPr>
          <w:p w14:paraId="3751E22F" w14:textId="77777777" w:rsidR="001B2618" w:rsidRPr="004616F9" w:rsidRDefault="001B2618" w:rsidP="00E8616E">
            <w:pPr>
              <w:spacing w:before="60" w:after="60" w:line="240" w:lineRule="auto"/>
            </w:pPr>
            <w:r w:rsidRPr="004616F9">
              <w:t>RPA that is an aeroplane — land and recover</w:t>
            </w:r>
          </w:p>
        </w:tc>
      </w:tr>
      <w:tr w:rsidR="001B2618" w:rsidRPr="004616F9" w14:paraId="4811E425" w14:textId="77777777" w:rsidTr="00E8616E">
        <w:tc>
          <w:tcPr>
            <w:tcW w:w="2376" w:type="dxa"/>
            <w:vAlign w:val="center"/>
          </w:tcPr>
          <w:p w14:paraId="664969F9" w14:textId="77777777" w:rsidR="001B2618" w:rsidRPr="004616F9" w:rsidRDefault="001B2618" w:rsidP="00E8616E">
            <w:pPr>
              <w:spacing w:before="60" w:after="60" w:line="195" w:lineRule="exact"/>
            </w:pPr>
            <w:r w:rsidRPr="004616F9">
              <w:rPr>
                <w:spacing w:val="-1"/>
              </w:rPr>
              <w:t>R</w:t>
            </w:r>
            <w:r w:rsidRPr="004616F9">
              <w:t>A4</w:t>
            </w:r>
          </w:p>
        </w:tc>
        <w:tc>
          <w:tcPr>
            <w:tcW w:w="6810" w:type="dxa"/>
            <w:vAlign w:val="center"/>
          </w:tcPr>
          <w:p w14:paraId="297351B2" w14:textId="77777777" w:rsidR="001B2618" w:rsidRPr="004616F9" w:rsidRDefault="001B2618" w:rsidP="00E8616E">
            <w:pPr>
              <w:spacing w:before="60" w:after="60" w:line="240" w:lineRule="auto"/>
            </w:pPr>
            <w:r w:rsidRPr="004616F9">
              <w:t>RPA that is an aeroplane — advanced manoeuvres</w:t>
            </w:r>
          </w:p>
        </w:tc>
      </w:tr>
      <w:tr w:rsidR="001B2618" w:rsidRPr="004616F9" w14:paraId="5FFA8B8D" w14:textId="77777777" w:rsidTr="00E8616E">
        <w:tc>
          <w:tcPr>
            <w:tcW w:w="2376" w:type="dxa"/>
            <w:vAlign w:val="center"/>
          </w:tcPr>
          <w:p w14:paraId="716A280B" w14:textId="77777777" w:rsidR="001B2618" w:rsidRPr="004616F9" w:rsidRDefault="001B2618" w:rsidP="00E8616E">
            <w:pPr>
              <w:spacing w:before="60" w:after="60" w:line="195" w:lineRule="exact"/>
            </w:pPr>
            <w:r w:rsidRPr="004616F9">
              <w:rPr>
                <w:spacing w:val="-1"/>
              </w:rPr>
              <w:t>R</w:t>
            </w:r>
            <w:r w:rsidRPr="004616F9">
              <w:t>A5</w:t>
            </w:r>
          </w:p>
        </w:tc>
        <w:tc>
          <w:tcPr>
            <w:tcW w:w="6810" w:type="dxa"/>
            <w:vAlign w:val="center"/>
          </w:tcPr>
          <w:p w14:paraId="108F2E94" w14:textId="77777777" w:rsidR="001B2618" w:rsidRPr="004616F9" w:rsidRDefault="001B2618" w:rsidP="00E8616E">
            <w:pPr>
              <w:spacing w:before="60" w:after="60" w:line="240" w:lineRule="auto"/>
            </w:pPr>
            <w:r w:rsidRPr="004616F9">
              <w:t>RPA that is an aeroplane — abnormal and emergency operations</w:t>
            </w:r>
          </w:p>
        </w:tc>
      </w:tr>
    </w:tbl>
    <w:p w14:paraId="29C88B5F" w14:textId="77777777" w:rsidR="001B2618" w:rsidRPr="004616F9" w:rsidRDefault="001B2618" w:rsidP="0053523A">
      <w:pPr>
        <w:pStyle w:val="LDAppendixHeading"/>
      </w:pPr>
      <w:bookmarkStart w:id="216" w:name="_Toc419990090"/>
      <w:bookmarkStart w:id="217" w:name="_Toc420313220"/>
      <w:bookmarkStart w:id="218" w:name="_Toc420318323"/>
      <w:bookmarkStart w:id="219" w:name="_Toc420318556"/>
      <w:bookmarkStart w:id="220" w:name="_Toc440983773"/>
      <w:bookmarkStart w:id="221" w:name="_Toc520281956"/>
      <w:bookmarkStart w:id="222" w:name="_Toc105066129"/>
      <w:r w:rsidRPr="004616F9">
        <w:t>Appendix 3</w:t>
      </w:r>
      <w:r w:rsidRPr="004616F9">
        <w:tab/>
        <w:t xml:space="preserve">Practical competency standards — </w:t>
      </w:r>
      <w:bookmarkEnd w:id="216"/>
      <w:bookmarkEnd w:id="217"/>
      <w:bookmarkEnd w:id="218"/>
      <w:bookmarkEnd w:id="219"/>
      <w:bookmarkEnd w:id="220"/>
      <w:r w:rsidRPr="004616F9">
        <w:t>Helicopter (multirotor class) category</w:t>
      </w:r>
      <w:bookmarkEnd w:id="221"/>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4616F9" w14:paraId="1B807CC1" w14:textId="77777777" w:rsidTr="00034CF0">
        <w:tc>
          <w:tcPr>
            <w:tcW w:w="2376" w:type="dxa"/>
            <w:vAlign w:val="center"/>
          </w:tcPr>
          <w:p w14:paraId="0D978B9D"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09D3C02F"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of competency</w:t>
            </w:r>
          </w:p>
        </w:tc>
      </w:tr>
      <w:tr w:rsidR="001B2618" w:rsidRPr="004616F9" w14:paraId="5D9D577C" w14:textId="77777777" w:rsidTr="00547E53">
        <w:trPr>
          <w:trHeight w:val="397"/>
        </w:trPr>
        <w:tc>
          <w:tcPr>
            <w:tcW w:w="2376" w:type="dxa"/>
          </w:tcPr>
          <w:p w14:paraId="2B3EBC00" w14:textId="77777777" w:rsidR="001B2618" w:rsidRPr="004616F9" w:rsidRDefault="001B2618" w:rsidP="007A028F">
            <w:pPr>
              <w:spacing w:before="60" w:after="60" w:line="276" w:lineRule="auto"/>
            </w:pPr>
            <w:r w:rsidRPr="004616F9">
              <w:rPr>
                <w:spacing w:val="-1"/>
              </w:rPr>
              <w:t>RM</w:t>
            </w:r>
            <w:r w:rsidRPr="004616F9">
              <w:t>1</w:t>
            </w:r>
          </w:p>
        </w:tc>
        <w:tc>
          <w:tcPr>
            <w:tcW w:w="6810" w:type="dxa"/>
            <w:vAlign w:val="center"/>
          </w:tcPr>
          <w:p w14:paraId="20BF1535" w14:textId="77777777" w:rsidR="001B2618" w:rsidRPr="004616F9" w:rsidRDefault="001B2618" w:rsidP="007A028F">
            <w:pPr>
              <w:spacing w:before="60" w:after="60" w:line="240" w:lineRule="auto"/>
            </w:pPr>
            <w:r w:rsidRPr="004616F9">
              <w:t>RPA that is a multirotor — control on ground, launch, hover and landing</w:t>
            </w:r>
          </w:p>
        </w:tc>
      </w:tr>
      <w:tr w:rsidR="001B2618" w:rsidRPr="004616F9" w14:paraId="5380F075" w14:textId="77777777" w:rsidTr="00034CF0">
        <w:trPr>
          <w:trHeight w:val="397"/>
        </w:trPr>
        <w:tc>
          <w:tcPr>
            <w:tcW w:w="2376" w:type="dxa"/>
            <w:vAlign w:val="center"/>
          </w:tcPr>
          <w:p w14:paraId="783229F4" w14:textId="77777777" w:rsidR="001B2618" w:rsidRPr="004616F9" w:rsidRDefault="001B2618" w:rsidP="007A028F">
            <w:pPr>
              <w:spacing w:before="60" w:after="60" w:line="276" w:lineRule="auto"/>
            </w:pPr>
            <w:r w:rsidRPr="004616F9">
              <w:rPr>
                <w:spacing w:val="-1"/>
              </w:rPr>
              <w:t>RM</w:t>
            </w:r>
            <w:r w:rsidRPr="004616F9">
              <w:t>2</w:t>
            </w:r>
          </w:p>
        </w:tc>
        <w:tc>
          <w:tcPr>
            <w:tcW w:w="6810" w:type="dxa"/>
            <w:vAlign w:val="center"/>
          </w:tcPr>
          <w:p w14:paraId="378063C9" w14:textId="77777777" w:rsidR="001B2618" w:rsidRPr="004616F9" w:rsidRDefault="001B2618" w:rsidP="007A028F">
            <w:pPr>
              <w:spacing w:before="60" w:after="60" w:line="240" w:lineRule="auto"/>
            </w:pPr>
            <w:r w:rsidRPr="004616F9">
              <w:t>RPA that is a multirotor — normal operations</w:t>
            </w:r>
          </w:p>
        </w:tc>
      </w:tr>
      <w:tr w:rsidR="001B2618" w:rsidRPr="004616F9" w14:paraId="4FCC4C85" w14:textId="77777777" w:rsidTr="00034CF0">
        <w:trPr>
          <w:trHeight w:val="397"/>
        </w:trPr>
        <w:tc>
          <w:tcPr>
            <w:tcW w:w="2376" w:type="dxa"/>
            <w:vAlign w:val="center"/>
          </w:tcPr>
          <w:p w14:paraId="14959B90" w14:textId="77777777" w:rsidR="001B2618" w:rsidRPr="004616F9" w:rsidRDefault="001B2618" w:rsidP="007A028F">
            <w:pPr>
              <w:spacing w:before="60" w:after="60" w:line="195" w:lineRule="exact"/>
            </w:pPr>
            <w:r w:rsidRPr="004616F9">
              <w:rPr>
                <w:spacing w:val="-1"/>
              </w:rPr>
              <w:t>RM</w:t>
            </w:r>
            <w:r w:rsidRPr="004616F9">
              <w:t>3</w:t>
            </w:r>
          </w:p>
        </w:tc>
        <w:tc>
          <w:tcPr>
            <w:tcW w:w="6810" w:type="dxa"/>
            <w:vAlign w:val="center"/>
          </w:tcPr>
          <w:p w14:paraId="4A7D9BBC" w14:textId="77777777" w:rsidR="001B2618" w:rsidRPr="004616F9" w:rsidRDefault="001B2618" w:rsidP="007A028F">
            <w:pPr>
              <w:spacing w:before="60" w:after="60" w:line="240" w:lineRule="auto"/>
            </w:pPr>
            <w:r w:rsidRPr="004616F9">
              <w:t>RPA that is a multirotor — advanced manoeuvres</w:t>
            </w:r>
          </w:p>
        </w:tc>
      </w:tr>
      <w:tr w:rsidR="001B2618" w:rsidRPr="004616F9" w14:paraId="5C3F361D" w14:textId="77777777" w:rsidTr="00034CF0">
        <w:trPr>
          <w:trHeight w:val="397"/>
        </w:trPr>
        <w:tc>
          <w:tcPr>
            <w:tcW w:w="2376" w:type="dxa"/>
            <w:vAlign w:val="center"/>
          </w:tcPr>
          <w:p w14:paraId="6BA06042" w14:textId="77777777" w:rsidR="001B2618" w:rsidRPr="004616F9" w:rsidRDefault="001B2618" w:rsidP="007A028F">
            <w:pPr>
              <w:spacing w:before="60" w:after="60" w:line="276" w:lineRule="auto"/>
            </w:pPr>
            <w:r w:rsidRPr="004616F9">
              <w:rPr>
                <w:spacing w:val="-1"/>
              </w:rPr>
              <w:t>RM</w:t>
            </w:r>
            <w:r w:rsidRPr="004616F9">
              <w:t>4</w:t>
            </w:r>
          </w:p>
        </w:tc>
        <w:tc>
          <w:tcPr>
            <w:tcW w:w="6810" w:type="dxa"/>
            <w:vAlign w:val="center"/>
          </w:tcPr>
          <w:p w14:paraId="0299AAEF" w14:textId="77777777" w:rsidR="001B2618" w:rsidRPr="004616F9" w:rsidRDefault="001B2618" w:rsidP="007A028F">
            <w:pPr>
              <w:spacing w:before="60" w:after="60" w:line="240" w:lineRule="auto"/>
            </w:pPr>
            <w:r w:rsidRPr="004616F9">
              <w:t>RPA that is a multirotor — abnormal situations and emergencies</w:t>
            </w:r>
          </w:p>
        </w:tc>
      </w:tr>
    </w:tbl>
    <w:p w14:paraId="000BE596" w14:textId="790A2312" w:rsidR="001B2618" w:rsidRPr="004616F9" w:rsidRDefault="001B2618" w:rsidP="004512C1">
      <w:pPr>
        <w:pStyle w:val="LDAppendixHeading"/>
        <w:pageBreakBefore/>
      </w:pPr>
      <w:bookmarkStart w:id="223" w:name="_Toc419990093"/>
      <w:bookmarkStart w:id="224" w:name="_Toc420313223"/>
      <w:bookmarkStart w:id="225" w:name="_Toc420318326"/>
      <w:bookmarkStart w:id="226" w:name="_Toc420318559"/>
      <w:bookmarkStart w:id="227" w:name="_Toc440983776"/>
      <w:bookmarkStart w:id="228" w:name="_Toc520281957"/>
      <w:bookmarkStart w:id="229" w:name="_Toc105066130"/>
      <w:r w:rsidRPr="004616F9">
        <w:lastRenderedPageBreak/>
        <w:t>Appendix 4</w:t>
      </w:r>
      <w:r w:rsidRPr="004616F9">
        <w:tab/>
        <w:t xml:space="preserve">Practical competency standards — </w:t>
      </w:r>
      <w:bookmarkEnd w:id="223"/>
      <w:bookmarkEnd w:id="224"/>
      <w:bookmarkEnd w:id="225"/>
      <w:bookmarkEnd w:id="226"/>
      <w:bookmarkEnd w:id="227"/>
      <w:r w:rsidRPr="004616F9">
        <w:t>Helicopter (single rotor class) category</w:t>
      </w:r>
      <w:bookmarkEnd w:id="228"/>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1B2618" w:rsidRPr="004616F9" w14:paraId="342100EE" w14:textId="77777777" w:rsidTr="00034CF0">
        <w:trPr>
          <w:tblHeader/>
        </w:trPr>
        <w:tc>
          <w:tcPr>
            <w:tcW w:w="2376" w:type="dxa"/>
            <w:vAlign w:val="center"/>
          </w:tcPr>
          <w:p w14:paraId="637356F3"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5ADB8F9B"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of competency</w:t>
            </w:r>
          </w:p>
        </w:tc>
      </w:tr>
      <w:tr w:rsidR="001B2618" w:rsidRPr="004616F9" w14:paraId="42FC0EAA" w14:textId="77777777" w:rsidTr="00034CF0">
        <w:trPr>
          <w:trHeight w:val="397"/>
        </w:trPr>
        <w:tc>
          <w:tcPr>
            <w:tcW w:w="2376" w:type="dxa"/>
            <w:vAlign w:val="center"/>
          </w:tcPr>
          <w:p w14:paraId="712D7935" w14:textId="77777777" w:rsidR="001B2618" w:rsidRPr="004616F9" w:rsidRDefault="001B2618" w:rsidP="007A028F">
            <w:pPr>
              <w:spacing w:before="60" w:after="60" w:line="276" w:lineRule="auto"/>
            </w:pPr>
            <w:r w:rsidRPr="004616F9">
              <w:rPr>
                <w:spacing w:val="-1"/>
              </w:rPr>
              <w:t>R</w:t>
            </w:r>
            <w:r w:rsidRPr="004616F9">
              <w:t>H1</w:t>
            </w:r>
          </w:p>
        </w:tc>
        <w:tc>
          <w:tcPr>
            <w:tcW w:w="6810" w:type="dxa"/>
            <w:vAlign w:val="center"/>
          </w:tcPr>
          <w:p w14:paraId="788FE2C8" w14:textId="77777777" w:rsidR="001B2618" w:rsidRPr="004616F9" w:rsidRDefault="001B2618" w:rsidP="007A028F">
            <w:pPr>
              <w:spacing w:before="60" w:after="60" w:line="276" w:lineRule="auto"/>
              <w:rPr>
                <w:spacing w:val="-1"/>
              </w:rPr>
            </w:pPr>
            <w:r w:rsidRPr="004616F9">
              <w:rPr>
                <w:spacing w:val="-1"/>
              </w:rPr>
              <w:t>RPA that is a helicopter — control on ground</w:t>
            </w:r>
          </w:p>
        </w:tc>
      </w:tr>
      <w:tr w:rsidR="001B2618" w:rsidRPr="004616F9" w14:paraId="24BE586F" w14:textId="77777777" w:rsidTr="00034CF0">
        <w:trPr>
          <w:trHeight w:val="397"/>
        </w:trPr>
        <w:tc>
          <w:tcPr>
            <w:tcW w:w="2376" w:type="dxa"/>
            <w:vAlign w:val="center"/>
          </w:tcPr>
          <w:p w14:paraId="5ACB5AE9" w14:textId="77777777" w:rsidR="001B2618" w:rsidRPr="004616F9" w:rsidRDefault="001B2618" w:rsidP="007A028F">
            <w:pPr>
              <w:spacing w:before="60" w:after="60" w:line="195" w:lineRule="exact"/>
            </w:pPr>
            <w:r w:rsidRPr="004616F9">
              <w:rPr>
                <w:spacing w:val="-1"/>
              </w:rPr>
              <w:t>R</w:t>
            </w:r>
            <w:r w:rsidRPr="004616F9">
              <w:t>H2</w:t>
            </w:r>
          </w:p>
        </w:tc>
        <w:tc>
          <w:tcPr>
            <w:tcW w:w="6810" w:type="dxa"/>
            <w:vAlign w:val="center"/>
          </w:tcPr>
          <w:p w14:paraId="466B7D9A" w14:textId="77777777" w:rsidR="001B2618" w:rsidRPr="004616F9" w:rsidRDefault="001B2618" w:rsidP="007A028F">
            <w:pPr>
              <w:spacing w:before="60" w:after="60" w:line="276" w:lineRule="auto"/>
              <w:rPr>
                <w:spacing w:val="-1"/>
              </w:rPr>
            </w:pPr>
            <w:r w:rsidRPr="004616F9">
              <w:rPr>
                <w:spacing w:val="-1"/>
              </w:rPr>
              <w:t>RPA that is a helicopter — launch, hover and landing</w:t>
            </w:r>
          </w:p>
        </w:tc>
      </w:tr>
      <w:tr w:rsidR="001B2618" w:rsidRPr="004616F9" w14:paraId="7DEBD9FC" w14:textId="77777777" w:rsidTr="00034CF0">
        <w:trPr>
          <w:trHeight w:val="397"/>
        </w:trPr>
        <w:tc>
          <w:tcPr>
            <w:tcW w:w="2376" w:type="dxa"/>
            <w:vAlign w:val="center"/>
          </w:tcPr>
          <w:p w14:paraId="35536BD9" w14:textId="77777777" w:rsidR="001B2618" w:rsidRPr="004616F9" w:rsidRDefault="001B2618" w:rsidP="007A028F">
            <w:pPr>
              <w:spacing w:before="60" w:after="60" w:line="276" w:lineRule="auto"/>
            </w:pPr>
            <w:r w:rsidRPr="004616F9">
              <w:rPr>
                <w:spacing w:val="-1"/>
              </w:rPr>
              <w:t>R</w:t>
            </w:r>
            <w:r w:rsidRPr="004616F9">
              <w:t>H3</w:t>
            </w:r>
          </w:p>
        </w:tc>
        <w:tc>
          <w:tcPr>
            <w:tcW w:w="6810" w:type="dxa"/>
            <w:vAlign w:val="center"/>
          </w:tcPr>
          <w:p w14:paraId="5C5D2F49" w14:textId="77777777" w:rsidR="001B2618" w:rsidRPr="004616F9" w:rsidRDefault="001B2618" w:rsidP="007A028F">
            <w:pPr>
              <w:spacing w:before="60" w:after="60" w:line="276" w:lineRule="auto"/>
              <w:rPr>
                <w:spacing w:val="-1"/>
              </w:rPr>
            </w:pPr>
            <w:r w:rsidRPr="004616F9">
              <w:rPr>
                <w:spacing w:val="-1"/>
              </w:rPr>
              <w:t>RPA that is a helicopter — normal operation</w:t>
            </w:r>
          </w:p>
        </w:tc>
      </w:tr>
      <w:tr w:rsidR="001B2618" w:rsidRPr="004616F9" w14:paraId="3F253525" w14:textId="77777777" w:rsidTr="00034CF0">
        <w:trPr>
          <w:trHeight w:val="397"/>
        </w:trPr>
        <w:tc>
          <w:tcPr>
            <w:tcW w:w="2376" w:type="dxa"/>
            <w:vAlign w:val="center"/>
          </w:tcPr>
          <w:p w14:paraId="5C1689E9" w14:textId="77777777" w:rsidR="001B2618" w:rsidRPr="004616F9" w:rsidRDefault="001B2618" w:rsidP="007A028F">
            <w:pPr>
              <w:spacing w:before="60" w:after="60" w:line="195" w:lineRule="exact"/>
            </w:pPr>
            <w:r w:rsidRPr="004616F9">
              <w:rPr>
                <w:spacing w:val="-1"/>
              </w:rPr>
              <w:t>R</w:t>
            </w:r>
            <w:r w:rsidRPr="004616F9">
              <w:t>H4</w:t>
            </w:r>
          </w:p>
        </w:tc>
        <w:tc>
          <w:tcPr>
            <w:tcW w:w="6810" w:type="dxa"/>
            <w:vAlign w:val="center"/>
          </w:tcPr>
          <w:p w14:paraId="67B5A91A" w14:textId="77777777" w:rsidR="001B2618" w:rsidRPr="004616F9" w:rsidRDefault="001B2618" w:rsidP="007A028F">
            <w:pPr>
              <w:spacing w:before="60" w:after="60" w:line="276" w:lineRule="auto"/>
              <w:rPr>
                <w:spacing w:val="-1"/>
              </w:rPr>
            </w:pPr>
            <w:r w:rsidRPr="004616F9">
              <w:rPr>
                <w:spacing w:val="-1"/>
              </w:rPr>
              <w:t>RPA that is a helicopter — advanced manoeuvres</w:t>
            </w:r>
          </w:p>
        </w:tc>
      </w:tr>
      <w:tr w:rsidR="001B2618" w:rsidRPr="004616F9" w14:paraId="507D76A6" w14:textId="77777777" w:rsidTr="00034CF0">
        <w:trPr>
          <w:trHeight w:val="397"/>
        </w:trPr>
        <w:tc>
          <w:tcPr>
            <w:tcW w:w="2376" w:type="dxa"/>
            <w:vAlign w:val="center"/>
          </w:tcPr>
          <w:p w14:paraId="11749919" w14:textId="77777777" w:rsidR="001B2618" w:rsidRPr="004616F9" w:rsidRDefault="001B2618" w:rsidP="007A028F">
            <w:pPr>
              <w:spacing w:before="60" w:after="60" w:line="276" w:lineRule="auto"/>
            </w:pPr>
            <w:r w:rsidRPr="004616F9">
              <w:rPr>
                <w:spacing w:val="-1"/>
              </w:rPr>
              <w:t>R</w:t>
            </w:r>
            <w:r w:rsidRPr="004616F9">
              <w:t>H5</w:t>
            </w:r>
          </w:p>
        </w:tc>
        <w:tc>
          <w:tcPr>
            <w:tcW w:w="6810" w:type="dxa"/>
            <w:vAlign w:val="center"/>
          </w:tcPr>
          <w:p w14:paraId="41220097" w14:textId="77777777" w:rsidR="001B2618" w:rsidRPr="004616F9" w:rsidRDefault="001B2618" w:rsidP="007A028F">
            <w:pPr>
              <w:spacing w:before="60" w:after="60" w:line="276" w:lineRule="auto"/>
              <w:rPr>
                <w:spacing w:val="-1"/>
              </w:rPr>
            </w:pPr>
            <w:r w:rsidRPr="004616F9">
              <w:rPr>
                <w:spacing w:val="-1"/>
              </w:rPr>
              <w:t>RPA that is a helicopter — abnormal situations and emergencies</w:t>
            </w:r>
          </w:p>
        </w:tc>
      </w:tr>
    </w:tbl>
    <w:p w14:paraId="783D9751" w14:textId="77777777" w:rsidR="001B2618" w:rsidRPr="004616F9" w:rsidRDefault="001B2618" w:rsidP="0053523A">
      <w:pPr>
        <w:pStyle w:val="LDAppendixHeading"/>
      </w:pPr>
      <w:bookmarkStart w:id="230" w:name="_Toc419990096"/>
      <w:bookmarkStart w:id="231" w:name="_Toc420313226"/>
      <w:bookmarkStart w:id="232" w:name="_Toc420318329"/>
      <w:bookmarkStart w:id="233" w:name="_Toc420318562"/>
      <w:bookmarkStart w:id="234" w:name="_Toc440983779"/>
      <w:bookmarkStart w:id="235" w:name="_Toc520281958"/>
      <w:bookmarkStart w:id="236" w:name="_Toc105066131"/>
      <w:r w:rsidRPr="004616F9">
        <w:t>Appendix 5</w:t>
      </w:r>
      <w:r w:rsidRPr="004616F9">
        <w:tab/>
        <w:t xml:space="preserve">Practical competency standards — </w:t>
      </w:r>
      <w:bookmarkStart w:id="237" w:name="_Toc419990097"/>
      <w:bookmarkStart w:id="238" w:name="_Toc420313227"/>
      <w:bookmarkStart w:id="239" w:name="_Toc420318330"/>
      <w:bookmarkStart w:id="240" w:name="_Toc420318563"/>
      <w:bookmarkEnd w:id="230"/>
      <w:bookmarkEnd w:id="231"/>
      <w:bookmarkEnd w:id="232"/>
      <w:bookmarkEnd w:id="233"/>
      <w:bookmarkEnd w:id="234"/>
      <w:r w:rsidRPr="004616F9">
        <w:t>powered-lift category</w:t>
      </w:r>
      <w:bookmarkEnd w:id="235"/>
      <w:bookmarkEnd w:id="2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4616F9" w14:paraId="4C788A0A" w14:textId="77777777" w:rsidTr="00034CF0">
        <w:tc>
          <w:tcPr>
            <w:tcW w:w="2376" w:type="dxa"/>
            <w:vAlign w:val="center"/>
          </w:tcPr>
          <w:p w14:paraId="6DE2F689"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code</w:t>
            </w:r>
          </w:p>
        </w:tc>
        <w:tc>
          <w:tcPr>
            <w:tcW w:w="6810" w:type="dxa"/>
            <w:vAlign w:val="center"/>
          </w:tcPr>
          <w:p w14:paraId="3718C634"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of competency</w:t>
            </w:r>
          </w:p>
        </w:tc>
      </w:tr>
      <w:tr w:rsidR="001B2618" w:rsidRPr="004616F9" w14:paraId="3CB6D9BB" w14:textId="77777777" w:rsidTr="00034CF0">
        <w:trPr>
          <w:trHeight w:val="397"/>
        </w:trPr>
        <w:tc>
          <w:tcPr>
            <w:tcW w:w="2376" w:type="dxa"/>
            <w:vAlign w:val="center"/>
          </w:tcPr>
          <w:p w14:paraId="4754709B" w14:textId="77777777" w:rsidR="001B2618" w:rsidRPr="004616F9" w:rsidRDefault="001B2618" w:rsidP="007A028F">
            <w:pPr>
              <w:spacing w:before="60" w:after="60" w:line="276" w:lineRule="auto"/>
              <w:rPr>
                <w:spacing w:val="-1"/>
              </w:rPr>
            </w:pPr>
            <w:r w:rsidRPr="004616F9">
              <w:rPr>
                <w:spacing w:val="-1"/>
              </w:rPr>
              <w:t>RP1</w:t>
            </w:r>
          </w:p>
        </w:tc>
        <w:tc>
          <w:tcPr>
            <w:tcW w:w="6810" w:type="dxa"/>
            <w:vAlign w:val="center"/>
          </w:tcPr>
          <w:p w14:paraId="0D70D562" w14:textId="77777777" w:rsidR="001B2618" w:rsidRPr="004616F9" w:rsidRDefault="001B2618" w:rsidP="007A028F">
            <w:pPr>
              <w:spacing w:before="60" w:after="60" w:line="276" w:lineRule="auto"/>
              <w:rPr>
                <w:spacing w:val="-1"/>
              </w:rPr>
            </w:pPr>
            <w:r w:rsidRPr="004616F9">
              <w:rPr>
                <w:spacing w:val="-1"/>
              </w:rPr>
              <w:t>RPA that is a powered-lift category aircraft — control on ground, launch, hover and landing</w:t>
            </w:r>
          </w:p>
        </w:tc>
      </w:tr>
      <w:tr w:rsidR="001B2618" w:rsidRPr="004616F9" w14:paraId="14913A98" w14:textId="77777777" w:rsidTr="00034CF0">
        <w:trPr>
          <w:trHeight w:val="397"/>
        </w:trPr>
        <w:tc>
          <w:tcPr>
            <w:tcW w:w="2376" w:type="dxa"/>
            <w:vAlign w:val="center"/>
          </w:tcPr>
          <w:p w14:paraId="4DCBBF90" w14:textId="77777777" w:rsidR="001B2618" w:rsidRPr="004616F9" w:rsidRDefault="001B2618" w:rsidP="007A028F">
            <w:pPr>
              <w:spacing w:before="60" w:after="60" w:line="276" w:lineRule="auto"/>
              <w:rPr>
                <w:spacing w:val="-1"/>
              </w:rPr>
            </w:pPr>
            <w:r w:rsidRPr="004616F9">
              <w:rPr>
                <w:spacing w:val="-1"/>
              </w:rPr>
              <w:t>RP2</w:t>
            </w:r>
          </w:p>
        </w:tc>
        <w:tc>
          <w:tcPr>
            <w:tcW w:w="6810" w:type="dxa"/>
            <w:vAlign w:val="center"/>
          </w:tcPr>
          <w:p w14:paraId="1C80CEFB" w14:textId="77777777" w:rsidR="001B2618" w:rsidRPr="004616F9" w:rsidRDefault="001B2618" w:rsidP="007A028F">
            <w:pPr>
              <w:spacing w:before="60" w:after="60" w:line="276" w:lineRule="auto"/>
              <w:rPr>
                <w:spacing w:val="-1"/>
              </w:rPr>
            </w:pPr>
            <w:r w:rsidRPr="004616F9">
              <w:rPr>
                <w:spacing w:val="-1"/>
              </w:rPr>
              <w:t>RPA that is a powered-lift category aircraft — transition to and from vertical flight</w:t>
            </w:r>
          </w:p>
        </w:tc>
      </w:tr>
      <w:tr w:rsidR="001B2618" w:rsidRPr="004616F9" w14:paraId="59CD5AD6" w14:textId="77777777" w:rsidTr="00034CF0">
        <w:trPr>
          <w:trHeight w:val="397"/>
        </w:trPr>
        <w:tc>
          <w:tcPr>
            <w:tcW w:w="2376" w:type="dxa"/>
            <w:vAlign w:val="center"/>
          </w:tcPr>
          <w:p w14:paraId="228190AB" w14:textId="77777777" w:rsidR="001B2618" w:rsidRPr="004616F9" w:rsidRDefault="001B2618" w:rsidP="007A028F">
            <w:pPr>
              <w:spacing w:before="60" w:after="60" w:line="276" w:lineRule="auto"/>
              <w:rPr>
                <w:spacing w:val="-1"/>
              </w:rPr>
            </w:pPr>
            <w:r w:rsidRPr="004616F9">
              <w:rPr>
                <w:spacing w:val="-1"/>
              </w:rPr>
              <w:t>RP3</w:t>
            </w:r>
          </w:p>
        </w:tc>
        <w:tc>
          <w:tcPr>
            <w:tcW w:w="6810" w:type="dxa"/>
            <w:vAlign w:val="center"/>
          </w:tcPr>
          <w:p w14:paraId="5F97B37B" w14:textId="77777777" w:rsidR="001B2618" w:rsidRPr="004616F9" w:rsidRDefault="001B2618" w:rsidP="007A028F">
            <w:pPr>
              <w:spacing w:before="60" w:after="60" w:line="276" w:lineRule="auto"/>
              <w:rPr>
                <w:spacing w:val="-1"/>
              </w:rPr>
            </w:pPr>
            <w:r w:rsidRPr="004616F9">
              <w:rPr>
                <w:spacing w:val="-1"/>
              </w:rPr>
              <w:t>RPA that is a powered-lift category aircraft — climb, cruise &amp; descent</w:t>
            </w:r>
          </w:p>
        </w:tc>
      </w:tr>
      <w:tr w:rsidR="001B2618" w:rsidRPr="004616F9" w14:paraId="42C5C7D6" w14:textId="77777777" w:rsidTr="00034CF0">
        <w:trPr>
          <w:trHeight w:val="397"/>
        </w:trPr>
        <w:tc>
          <w:tcPr>
            <w:tcW w:w="2376" w:type="dxa"/>
            <w:vAlign w:val="center"/>
          </w:tcPr>
          <w:p w14:paraId="3622A5D3" w14:textId="77777777" w:rsidR="001B2618" w:rsidRPr="004616F9" w:rsidRDefault="001B2618" w:rsidP="007A028F">
            <w:pPr>
              <w:spacing w:before="60" w:after="60" w:line="276" w:lineRule="auto"/>
              <w:rPr>
                <w:spacing w:val="-1"/>
              </w:rPr>
            </w:pPr>
            <w:r w:rsidRPr="004616F9">
              <w:rPr>
                <w:spacing w:val="-1"/>
              </w:rPr>
              <w:t>RP4</w:t>
            </w:r>
          </w:p>
        </w:tc>
        <w:tc>
          <w:tcPr>
            <w:tcW w:w="6810" w:type="dxa"/>
            <w:vAlign w:val="center"/>
          </w:tcPr>
          <w:p w14:paraId="6A406093" w14:textId="77777777" w:rsidR="001B2618" w:rsidRPr="004616F9" w:rsidRDefault="001B2618" w:rsidP="007A028F">
            <w:pPr>
              <w:spacing w:before="60" w:after="60" w:line="276" w:lineRule="auto"/>
              <w:rPr>
                <w:spacing w:val="-1"/>
              </w:rPr>
            </w:pPr>
            <w:r w:rsidRPr="004616F9">
              <w:rPr>
                <w:spacing w:val="-1"/>
              </w:rPr>
              <w:t>RPA that is a powered-lift category aircraft — advanced manoeuvres</w:t>
            </w:r>
          </w:p>
        </w:tc>
      </w:tr>
      <w:tr w:rsidR="001B2618" w:rsidRPr="004616F9" w14:paraId="735803A7" w14:textId="77777777" w:rsidTr="00034CF0">
        <w:trPr>
          <w:trHeight w:val="397"/>
        </w:trPr>
        <w:tc>
          <w:tcPr>
            <w:tcW w:w="2376" w:type="dxa"/>
            <w:vAlign w:val="center"/>
          </w:tcPr>
          <w:p w14:paraId="38902DD1" w14:textId="77777777" w:rsidR="001B2618" w:rsidRPr="004616F9" w:rsidRDefault="001B2618" w:rsidP="007A028F">
            <w:pPr>
              <w:spacing w:before="60" w:after="60" w:line="276" w:lineRule="auto"/>
              <w:rPr>
                <w:spacing w:val="-1"/>
              </w:rPr>
            </w:pPr>
            <w:r w:rsidRPr="004616F9">
              <w:rPr>
                <w:spacing w:val="-1"/>
              </w:rPr>
              <w:t>RP5</w:t>
            </w:r>
          </w:p>
        </w:tc>
        <w:tc>
          <w:tcPr>
            <w:tcW w:w="6810" w:type="dxa"/>
            <w:vAlign w:val="center"/>
          </w:tcPr>
          <w:p w14:paraId="0E3A72EF" w14:textId="77777777" w:rsidR="001B2618" w:rsidRPr="004616F9" w:rsidRDefault="001B2618" w:rsidP="007A028F">
            <w:pPr>
              <w:spacing w:before="60" w:after="60" w:line="276" w:lineRule="auto"/>
              <w:rPr>
                <w:spacing w:val="-1"/>
              </w:rPr>
            </w:pPr>
            <w:r w:rsidRPr="004616F9">
              <w:rPr>
                <w:spacing w:val="-1"/>
              </w:rPr>
              <w:t>RPA that is a powered-lift category aircraft — manage abnormal situations at altitude and near the ground</w:t>
            </w:r>
          </w:p>
        </w:tc>
      </w:tr>
    </w:tbl>
    <w:p w14:paraId="12910CCA" w14:textId="77777777" w:rsidR="001B2618" w:rsidRPr="004616F9" w:rsidRDefault="001B2618" w:rsidP="0053523A">
      <w:pPr>
        <w:pStyle w:val="LDAppendixHeading"/>
      </w:pPr>
      <w:bookmarkStart w:id="241" w:name="_Toc520281959"/>
      <w:bookmarkStart w:id="242" w:name="_Toc105066132"/>
      <w:r w:rsidRPr="004616F9">
        <w:t>Appendix 6</w:t>
      </w:r>
      <w:r w:rsidRPr="004616F9">
        <w:tab/>
        <w:t>Practical competency standards — RPA with a liquid-fuel system</w:t>
      </w:r>
      <w:bookmarkEnd w:id="241"/>
      <w:bookmarkEnd w:id="24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4616F9" w14:paraId="2375049E" w14:textId="77777777" w:rsidTr="00034CF0">
        <w:tc>
          <w:tcPr>
            <w:tcW w:w="2376" w:type="dxa"/>
            <w:vAlign w:val="center"/>
          </w:tcPr>
          <w:p w14:paraId="61A4633E"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code</w:t>
            </w:r>
          </w:p>
        </w:tc>
        <w:tc>
          <w:tcPr>
            <w:tcW w:w="6804" w:type="dxa"/>
            <w:vAlign w:val="center"/>
          </w:tcPr>
          <w:p w14:paraId="7A8034C3" w14:textId="77777777" w:rsidR="001B2618" w:rsidRPr="004616F9" w:rsidRDefault="001B2618" w:rsidP="007A028F">
            <w:pPr>
              <w:spacing w:before="60" w:after="60" w:line="240" w:lineRule="auto"/>
              <w:rPr>
                <w:rFonts w:ascii="Arial" w:hAnsi="Arial" w:cs="Arial"/>
                <w:b/>
                <w:color w:val="000000"/>
              </w:rPr>
            </w:pPr>
            <w:r w:rsidRPr="004616F9">
              <w:rPr>
                <w:rFonts w:ascii="Arial" w:hAnsi="Arial" w:cs="Arial"/>
                <w:b/>
                <w:color w:val="000000"/>
              </w:rPr>
              <w:t>Unit of competency</w:t>
            </w:r>
          </w:p>
        </w:tc>
      </w:tr>
      <w:tr w:rsidR="001B2618" w:rsidRPr="004616F9" w14:paraId="3550AC9B" w14:textId="77777777" w:rsidTr="00034CF0">
        <w:trPr>
          <w:trHeight w:val="397"/>
        </w:trPr>
        <w:tc>
          <w:tcPr>
            <w:tcW w:w="2376" w:type="dxa"/>
            <w:vAlign w:val="center"/>
          </w:tcPr>
          <w:p w14:paraId="5B3EEAE7" w14:textId="77777777" w:rsidR="001B2618" w:rsidRPr="004616F9" w:rsidRDefault="001B2618" w:rsidP="007A028F">
            <w:pPr>
              <w:spacing w:before="60" w:after="60" w:line="276" w:lineRule="auto"/>
              <w:rPr>
                <w:spacing w:val="-1"/>
              </w:rPr>
            </w:pPr>
            <w:r w:rsidRPr="004616F9">
              <w:rPr>
                <w:spacing w:val="-1"/>
              </w:rPr>
              <w:t>RLF</w:t>
            </w:r>
          </w:p>
        </w:tc>
        <w:tc>
          <w:tcPr>
            <w:tcW w:w="6804" w:type="dxa"/>
            <w:vAlign w:val="center"/>
          </w:tcPr>
          <w:p w14:paraId="17C68107" w14:textId="77777777" w:rsidR="001B2618" w:rsidRPr="004616F9" w:rsidRDefault="001B2618" w:rsidP="004512C1">
            <w:pPr>
              <w:spacing w:before="60" w:after="60" w:line="240" w:lineRule="auto"/>
            </w:pPr>
            <w:r w:rsidRPr="004616F9">
              <w:t>Medium or large RPA with a liquid-fuel system — operation</w:t>
            </w:r>
          </w:p>
        </w:tc>
      </w:tr>
      <w:bookmarkEnd w:id="237"/>
      <w:bookmarkEnd w:id="238"/>
      <w:bookmarkEnd w:id="239"/>
      <w:bookmarkEnd w:id="240"/>
    </w:tbl>
    <w:p w14:paraId="72FA7F96" w14:textId="77777777" w:rsidR="001B2618" w:rsidRPr="004616F9" w:rsidRDefault="001B2618" w:rsidP="00547E53">
      <w:pPr>
        <w:pStyle w:val="LDTitle"/>
        <w:spacing w:before="0" w:after="0"/>
        <w:rPr>
          <w:rFonts w:ascii="Times New Roman" w:hAnsi="Times New Roman"/>
        </w:rPr>
      </w:pPr>
    </w:p>
    <w:p w14:paraId="0EFD9010" w14:textId="77777777" w:rsidR="001B2618" w:rsidRPr="004616F9" w:rsidRDefault="001B2618" w:rsidP="00CA6E18">
      <w:pPr>
        <w:pStyle w:val="LDScheduleheading"/>
      </w:pPr>
      <w:bookmarkStart w:id="243" w:name="_Toc520281960"/>
      <w:bookmarkStart w:id="244" w:name="_Toc105066133"/>
      <w:r w:rsidRPr="004616F9">
        <w:lastRenderedPageBreak/>
        <w:t>Schedule 4</w:t>
      </w:r>
      <w:r w:rsidRPr="004616F9">
        <w:tab/>
        <w:t>Aeronautical knowledge units</w:t>
      </w:r>
      <w:bookmarkEnd w:id="243"/>
      <w:bookmarkEnd w:id="244"/>
    </w:p>
    <w:p w14:paraId="308C5EF3" w14:textId="77777777" w:rsidR="001B2618" w:rsidRPr="004616F9" w:rsidRDefault="001B2618" w:rsidP="00CA6E18">
      <w:pPr>
        <w:pStyle w:val="LDAppendixHeading"/>
      </w:pPr>
      <w:bookmarkStart w:id="245" w:name="_Toc520281961"/>
      <w:bookmarkStart w:id="246" w:name="_Toc105066134"/>
      <w:r w:rsidRPr="004616F9">
        <w:t>Appendix 1</w:t>
      </w:r>
      <w:r w:rsidRPr="004616F9">
        <w:tab/>
        <w:t>Any RPA — Common units</w:t>
      </w:r>
      <w:bookmarkEnd w:id="245"/>
      <w:bookmarkEnd w:id="246"/>
    </w:p>
    <w:p w14:paraId="14235F68" w14:textId="77777777" w:rsidR="001B2618" w:rsidRPr="004616F9" w:rsidRDefault="001B2618" w:rsidP="00CA6E18">
      <w:pPr>
        <w:pStyle w:val="LDAppendixHeading2"/>
      </w:pPr>
      <w:bookmarkStart w:id="247" w:name="_Toc520281962"/>
      <w:bookmarkStart w:id="248" w:name="_Toc105066135"/>
      <w:r w:rsidRPr="004616F9">
        <w:t>Unit 1</w:t>
      </w:r>
      <w:r w:rsidRPr="004616F9">
        <w:tab/>
        <w:t>RBAK — Basic aviation knowledge for RPAS</w:t>
      </w:r>
      <w:bookmarkEnd w:id="247"/>
      <w:bookmarkEnd w:id="248"/>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4616F9" w14:paraId="3FD7B58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C0FC511"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7265" w:type="dxa"/>
            <w:tcBorders>
              <w:top w:val="single" w:sz="6" w:space="0" w:color="000000"/>
              <w:left w:val="single" w:sz="6" w:space="0" w:color="000000"/>
              <w:bottom w:val="single" w:sz="6" w:space="0" w:color="000000"/>
              <w:right w:val="single" w:sz="6" w:space="0" w:color="000000"/>
            </w:tcBorders>
            <w:hideMark/>
          </w:tcPr>
          <w:p w14:paraId="7407DE10"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6CDEF130"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4336122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15ABB1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single" w:sz="6" w:space="0" w:color="000000"/>
              <w:right w:val="single" w:sz="6" w:space="0" w:color="000000"/>
            </w:tcBorders>
            <w:hideMark/>
          </w:tcPr>
          <w:p w14:paraId="20C8B8D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Direction of flight and wind</w:t>
            </w:r>
          </w:p>
          <w:p w14:paraId="4F6845F5" w14:textId="77777777" w:rsidR="001B2618" w:rsidRPr="004616F9" w:rsidRDefault="001B2618" w:rsidP="00547E53">
            <w:pPr>
              <w:keepNext/>
              <w:tabs>
                <w:tab w:val="left" w:pos="567"/>
              </w:tabs>
              <w:spacing w:before="60" w:after="60" w:line="240" w:lineRule="auto"/>
              <w:ind w:left="567" w:hanging="465"/>
              <w:rPr>
                <w:rFonts w:eastAsia="Times New Roman"/>
                <w:spacing w:val="-1"/>
                <w:szCs w:val="24"/>
              </w:rPr>
            </w:pPr>
            <w:r w:rsidRPr="004616F9">
              <w:rPr>
                <w:spacing w:val="-1"/>
              </w:rPr>
              <w:t>(a)</w:t>
            </w:r>
            <w:r w:rsidRPr="004616F9">
              <w:rPr>
                <w:spacing w:val="-1"/>
              </w:rPr>
              <w:tab/>
              <w:t>expressing direction of flight:</w:t>
            </w:r>
          </w:p>
          <w:p w14:paraId="6E509BC5"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as a 3-figure group;</w:t>
            </w:r>
          </w:p>
          <w:p w14:paraId="2574D79E"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in the clock code;</w:t>
            </w:r>
          </w:p>
          <w:p w14:paraId="0E809667"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as cardinal and ordinal compass points;</w:t>
            </w:r>
          </w:p>
          <w:p w14:paraId="7616A44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difference between aircraft heading and track;</w:t>
            </w:r>
          </w:p>
          <w:p w14:paraId="5DA89D0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wind velocity;</w:t>
            </w:r>
          </w:p>
          <w:p w14:paraId="289D8ED5" w14:textId="77777777" w:rsidR="001B2618" w:rsidRPr="004616F9" w:rsidRDefault="001B2618" w:rsidP="00547E53">
            <w:pPr>
              <w:keepNext/>
              <w:tabs>
                <w:tab w:val="left" w:pos="567"/>
              </w:tabs>
              <w:spacing w:before="60" w:after="60" w:line="240" w:lineRule="auto"/>
              <w:ind w:left="567" w:hanging="465"/>
              <w:rPr>
                <w:rFonts w:ascii="Times New (W1)" w:hAnsi="Times New (W1)"/>
              </w:rPr>
            </w:pPr>
            <w:r w:rsidRPr="004616F9">
              <w:rPr>
                <w:spacing w:val="-1"/>
              </w:rPr>
              <w:t>(d)</w:t>
            </w:r>
            <w:r w:rsidRPr="004616F9">
              <w:rPr>
                <w:spacing w:val="-1"/>
              </w:rPr>
              <w:tab/>
              <w:t>the relationship between true and magnetic heading.</w:t>
            </w:r>
          </w:p>
        </w:tc>
        <w:tc>
          <w:tcPr>
            <w:tcW w:w="1134" w:type="dxa"/>
            <w:tcBorders>
              <w:top w:val="single" w:sz="6" w:space="0" w:color="000000"/>
              <w:left w:val="single" w:sz="6" w:space="0" w:color="000000"/>
              <w:bottom w:val="single" w:sz="6" w:space="0" w:color="000000"/>
              <w:right w:val="single" w:sz="6" w:space="0" w:color="000000"/>
            </w:tcBorders>
            <w:hideMark/>
          </w:tcPr>
          <w:p w14:paraId="3F7D4111"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68AB1B46" w14:textId="77777777" w:rsidTr="00E17FD4">
        <w:trPr>
          <w:trHeight w:val="1211"/>
        </w:trPr>
        <w:tc>
          <w:tcPr>
            <w:tcW w:w="674" w:type="dxa"/>
            <w:tcBorders>
              <w:top w:val="single" w:sz="6" w:space="0" w:color="000000"/>
              <w:left w:val="single" w:sz="6" w:space="0" w:color="000000"/>
              <w:bottom w:val="single" w:sz="6" w:space="0" w:color="000000"/>
              <w:right w:val="single" w:sz="6" w:space="0" w:color="000000"/>
            </w:tcBorders>
            <w:hideMark/>
          </w:tcPr>
          <w:p w14:paraId="0C63280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53026CE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Time</w:t>
            </w:r>
          </w:p>
          <w:p w14:paraId="1F19B3A4" w14:textId="77777777" w:rsidR="001B2618" w:rsidRPr="004616F9" w:rsidRDefault="001B2618" w:rsidP="00547E53">
            <w:pPr>
              <w:keepNext/>
              <w:tabs>
                <w:tab w:val="left" w:pos="567"/>
              </w:tabs>
              <w:spacing w:before="60" w:after="60" w:line="240" w:lineRule="auto"/>
              <w:ind w:left="567" w:hanging="465"/>
              <w:rPr>
                <w:spacing w:val="-1"/>
              </w:rPr>
            </w:pPr>
            <w:r w:rsidRPr="004616F9">
              <w:t>(</w:t>
            </w:r>
            <w:r w:rsidRPr="004616F9">
              <w:rPr>
                <w:spacing w:val="-1"/>
              </w:rPr>
              <w:t>a)</w:t>
            </w:r>
            <w:r w:rsidRPr="004616F9">
              <w:rPr>
                <w:spacing w:val="-1"/>
              </w:rPr>
              <w:tab/>
              <w:t>time as a 4, 6 and 8-figure group;</w:t>
            </w:r>
          </w:p>
          <w:p w14:paraId="380D518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UTC;</w:t>
            </w:r>
          </w:p>
          <w:p w14:paraId="71FC7ACE" w14:textId="77777777" w:rsidR="001B2618" w:rsidRPr="004616F9" w:rsidRDefault="001B2618" w:rsidP="00547E53">
            <w:pPr>
              <w:keepNext/>
              <w:tabs>
                <w:tab w:val="left" w:pos="567"/>
              </w:tabs>
              <w:spacing w:before="60" w:after="60" w:line="240" w:lineRule="auto"/>
              <w:ind w:left="567" w:hanging="465"/>
              <w:rPr>
                <w:rFonts w:ascii="Times New (W1)" w:hAnsi="Times New (W1)"/>
              </w:rPr>
            </w:pPr>
            <w:r w:rsidRPr="004616F9">
              <w:rPr>
                <w:spacing w:val="-1"/>
              </w:rPr>
              <w:t>(c)</w:t>
            </w:r>
            <w:r w:rsidRPr="004616F9">
              <w:rPr>
                <w:spacing w:val="-1"/>
              </w:rPr>
              <w:tab/>
              <w:t>converting local and standard time to and from UTC.</w:t>
            </w:r>
            <w:r w:rsidRPr="004616F9">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7E0032D5" w14:textId="2A1562C1" w:rsidR="001B2618" w:rsidRPr="004616F9" w:rsidRDefault="00BD442B" w:rsidP="00547E53">
            <w:pPr>
              <w:pStyle w:val="TableParagraph"/>
              <w:spacing w:before="60" w:after="60" w:line="240" w:lineRule="auto"/>
              <w:ind w:left="15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340594E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7423D0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132CCF6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Units of measurement for aeronautics</w:t>
            </w:r>
          </w:p>
          <w:p w14:paraId="391E48D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differences between height, altitude and elevation;</w:t>
            </w:r>
          </w:p>
          <w:p w14:paraId="59DC209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units of measurement for:</w:t>
            </w:r>
          </w:p>
          <w:p w14:paraId="6CDB1034"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horizontal distance;</w:t>
            </w:r>
          </w:p>
          <w:p w14:paraId="2B098271"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vertical distance;</w:t>
            </w:r>
          </w:p>
          <w:p w14:paraId="26DE0417"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speeds;</w:t>
            </w:r>
          </w:p>
          <w:p w14:paraId="2E4FB46F"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visibility;</w:t>
            </w:r>
          </w:p>
          <w:p w14:paraId="42C9C424"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 xml:space="preserve">temperature; </w:t>
            </w:r>
          </w:p>
          <w:p w14:paraId="51766D4C" w14:textId="77777777" w:rsidR="001B2618" w:rsidRPr="004616F9" w:rsidRDefault="001B2618" w:rsidP="00547E53">
            <w:pPr>
              <w:pStyle w:val="LDP2i"/>
              <w:tabs>
                <w:tab w:val="right" w:pos="850"/>
                <w:tab w:val="left" w:pos="991"/>
              </w:tabs>
              <w:ind w:left="991" w:hanging="537"/>
              <w:rPr>
                <w:spacing w:val="-1"/>
              </w:rPr>
            </w:pPr>
            <w:r w:rsidRPr="004616F9">
              <w:rPr>
                <w:spacing w:val="-1"/>
              </w:rPr>
              <w:tab/>
              <w:t>(vi)</w:t>
            </w:r>
            <w:r w:rsidRPr="004616F9">
              <w:rPr>
                <w:spacing w:val="-1"/>
              </w:rPr>
              <w:tab/>
              <w:t>atmospheric pressure;</w:t>
            </w:r>
          </w:p>
          <w:p w14:paraId="474BDCBE" w14:textId="77777777" w:rsidR="001B2618" w:rsidRPr="004616F9" w:rsidRDefault="001B2618" w:rsidP="00547E53">
            <w:pPr>
              <w:pStyle w:val="LDP2i"/>
              <w:tabs>
                <w:tab w:val="right" w:pos="850"/>
                <w:tab w:val="left" w:pos="991"/>
              </w:tabs>
              <w:ind w:left="991" w:hanging="537"/>
              <w:rPr>
                <w:spacing w:val="-1"/>
              </w:rPr>
            </w:pPr>
            <w:r w:rsidRPr="004616F9">
              <w:rPr>
                <w:spacing w:val="-1"/>
              </w:rPr>
              <w:tab/>
              <w:t>(vii)</w:t>
            </w:r>
            <w:r w:rsidRPr="004616F9">
              <w:rPr>
                <w:spacing w:val="-1"/>
              </w:rPr>
              <w:tab/>
              <w:t>weight;</w:t>
            </w:r>
          </w:p>
          <w:p w14:paraId="44604096"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converting between different units of measurement.</w:t>
            </w:r>
          </w:p>
        </w:tc>
        <w:tc>
          <w:tcPr>
            <w:tcW w:w="1134" w:type="dxa"/>
            <w:tcBorders>
              <w:top w:val="single" w:sz="6" w:space="0" w:color="000000"/>
              <w:left w:val="single" w:sz="6" w:space="0" w:color="000000"/>
              <w:bottom w:val="single" w:sz="6" w:space="0" w:color="000000"/>
              <w:right w:val="single" w:sz="6" w:space="0" w:color="000000"/>
            </w:tcBorders>
            <w:hideMark/>
          </w:tcPr>
          <w:p w14:paraId="3B9A92FC"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179DD9B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52D529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265" w:type="dxa"/>
            <w:tcBorders>
              <w:top w:val="single" w:sz="6" w:space="0" w:color="000000"/>
              <w:left w:val="single" w:sz="6" w:space="0" w:color="000000"/>
              <w:bottom w:val="single" w:sz="6" w:space="0" w:color="000000"/>
              <w:right w:val="single" w:sz="6" w:space="0" w:color="000000"/>
            </w:tcBorders>
            <w:hideMark/>
          </w:tcPr>
          <w:p w14:paraId="46C5E59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Energy</w:t>
            </w:r>
          </w:p>
          <w:p w14:paraId="31067674" w14:textId="77777777" w:rsidR="001B2618" w:rsidRPr="004616F9" w:rsidRDefault="001B2618" w:rsidP="00547E53">
            <w:pPr>
              <w:keepNext/>
              <w:spacing w:before="60" w:after="60" w:line="240" w:lineRule="auto"/>
              <w:ind w:left="567" w:hanging="465"/>
              <w:rPr>
                <w:rFonts w:eastAsia="Times New Roman"/>
                <w:spacing w:val="-1"/>
                <w:szCs w:val="24"/>
              </w:rPr>
            </w:pPr>
            <w:r w:rsidRPr="004616F9">
              <w:t xml:space="preserve">Aircraft </w:t>
            </w:r>
            <w:r w:rsidRPr="004616F9">
              <w:rPr>
                <w:spacing w:val="-1"/>
              </w:rPr>
              <w:t>energy, including:</w:t>
            </w:r>
          </w:p>
          <w:p w14:paraId="5FFAFF6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potential energy;</w:t>
            </w:r>
          </w:p>
          <w:p w14:paraId="3B2411C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kinetic energy;</w:t>
            </w:r>
          </w:p>
          <w:p w14:paraId="71CA6AC3"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inertia.</w:t>
            </w:r>
          </w:p>
        </w:tc>
        <w:tc>
          <w:tcPr>
            <w:tcW w:w="1134" w:type="dxa"/>
            <w:tcBorders>
              <w:top w:val="single" w:sz="6" w:space="0" w:color="000000"/>
              <w:left w:val="single" w:sz="6" w:space="0" w:color="000000"/>
              <w:bottom w:val="single" w:sz="6" w:space="0" w:color="000000"/>
              <w:right w:val="single" w:sz="6" w:space="0" w:color="000000"/>
            </w:tcBorders>
            <w:hideMark/>
          </w:tcPr>
          <w:p w14:paraId="7D6E9D84" w14:textId="5C246D0A" w:rsidR="001B2618" w:rsidRPr="004616F9" w:rsidRDefault="00BD442B"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0CD40E0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56E8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265" w:type="dxa"/>
            <w:tcBorders>
              <w:top w:val="single" w:sz="6" w:space="0" w:color="000000"/>
              <w:left w:val="single" w:sz="6" w:space="0" w:color="000000"/>
              <w:bottom w:val="single" w:sz="6" w:space="0" w:color="000000"/>
              <w:right w:val="single" w:sz="6" w:space="0" w:color="000000"/>
            </w:tcBorders>
            <w:hideMark/>
          </w:tcPr>
          <w:p w14:paraId="545E54AF"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Aerodynamics, weight and balance</w:t>
            </w:r>
          </w:p>
          <w:p w14:paraId="41E3B263" w14:textId="77777777" w:rsidR="001B2618" w:rsidRPr="004616F9" w:rsidRDefault="001B2618" w:rsidP="00547E53">
            <w:pPr>
              <w:keepNext/>
              <w:tabs>
                <w:tab w:val="left" w:pos="567"/>
              </w:tabs>
              <w:spacing w:before="60" w:after="60" w:line="240" w:lineRule="auto"/>
              <w:ind w:left="567" w:hanging="465"/>
            </w:pPr>
            <w:r w:rsidRPr="004616F9">
              <w:t>(a)</w:t>
            </w:r>
            <w:r w:rsidRPr="004616F9">
              <w:tab/>
              <w:t>terminology:</w:t>
            </w:r>
          </w:p>
          <w:p w14:paraId="573F609F"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aerofoil, angle of attack and relative airflow;</w:t>
            </w:r>
          </w:p>
          <w:p w14:paraId="356A99BD"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centre of pressure and centre of gravity;</w:t>
            </w:r>
          </w:p>
          <w:p w14:paraId="5598C9AA"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lift, weight, thrust and drag;</w:t>
            </w:r>
          </w:p>
          <w:p w14:paraId="617D6F13" w14:textId="77777777" w:rsidR="001B2618" w:rsidRPr="004616F9" w:rsidRDefault="001B2618" w:rsidP="00547E53">
            <w:pPr>
              <w:keepNext/>
              <w:tabs>
                <w:tab w:val="left" w:pos="567"/>
              </w:tabs>
              <w:spacing w:before="60" w:after="60" w:line="240" w:lineRule="auto"/>
              <w:ind w:left="567" w:hanging="465"/>
            </w:pPr>
            <w:r w:rsidRPr="004616F9">
              <w:lastRenderedPageBreak/>
              <w:t>(b)</w:t>
            </w:r>
            <w:r w:rsidRPr="004616F9">
              <w:tab/>
              <w:t>“</w:t>
            </w:r>
            <w:r w:rsidRPr="004616F9">
              <w:rPr>
                <w:spacing w:val="-1"/>
              </w:rPr>
              <w:t>Bernoulli’s</w:t>
            </w:r>
            <w:r w:rsidRPr="004616F9">
              <w:t xml:space="preserve"> principal”, “</w:t>
            </w:r>
            <w:proofErr w:type="spellStart"/>
            <w:r w:rsidRPr="004616F9">
              <w:t>Coandra</w:t>
            </w:r>
            <w:proofErr w:type="spellEnd"/>
            <w:r w:rsidRPr="004616F9">
              <w:t xml:space="preserve"> effect” and “Newton’s third law”;</w:t>
            </w:r>
          </w:p>
          <w:p w14:paraId="241B1075" w14:textId="77777777" w:rsidR="001B2618" w:rsidRPr="004616F9" w:rsidRDefault="001B2618" w:rsidP="00547E53">
            <w:pPr>
              <w:keepNext/>
              <w:tabs>
                <w:tab w:val="left" w:pos="567"/>
              </w:tabs>
              <w:spacing w:before="60" w:after="60" w:line="240" w:lineRule="auto"/>
              <w:ind w:left="567" w:hanging="465"/>
            </w:pPr>
            <w:r w:rsidRPr="004616F9">
              <w:t>(c)</w:t>
            </w:r>
            <w:r w:rsidRPr="004616F9">
              <w:tab/>
              <w:t>basic weight and balance principles;</w:t>
            </w:r>
          </w:p>
          <w:p w14:paraId="3D532934"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empty weight;</w:t>
            </w:r>
          </w:p>
          <w:p w14:paraId="3A607B6B"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operating weight;</w:t>
            </w:r>
          </w:p>
          <w:p w14:paraId="226B954F"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maximum gross weight;</w:t>
            </w:r>
          </w:p>
          <w:p w14:paraId="144BBE96"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arm, moment, datum, station and index unit;</w:t>
            </w:r>
          </w:p>
          <w:p w14:paraId="38DB2D86"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centre of gravity limits;</w:t>
            </w:r>
          </w:p>
          <w:p w14:paraId="4B6E4DE3" w14:textId="77777777" w:rsidR="001B2618" w:rsidRPr="004616F9" w:rsidRDefault="001B2618" w:rsidP="00547E53">
            <w:pPr>
              <w:pStyle w:val="LDP2i"/>
              <w:tabs>
                <w:tab w:val="right" w:pos="850"/>
                <w:tab w:val="left" w:pos="991"/>
              </w:tabs>
              <w:ind w:left="991" w:hanging="537"/>
            </w:pPr>
            <w:r w:rsidRPr="004616F9">
              <w:rPr>
                <w:spacing w:val="-1"/>
              </w:rPr>
              <w:tab/>
              <w:t>(vi)</w:t>
            </w:r>
            <w:r w:rsidRPr="004616F9">
              <w:rPr>
                <w:spacing w:val="-1"/>
              </w:rPr>
              <w:tab/>
              <w:t>loading limits.</w:t>
            </w:r>
          </w:p>
        </w:tc>
        <w:tc>
          <w:tcPr>
            <w:tcW w:w="1134" w:type="dxa"/>
            <w:tcBorders>
              <w:top w:val="single" w:sz="6" w:space="0" w:color="000000"/>
              <w:left w:val="single" w:sz="6" w:space="0" w:color="000000"/>
              <w:bottom w:val="single" w:sz="6" w:space="0" w:color="000000"/>
              <w:right w:val="single" w:sz="6" w:space="0" w:color="000000"/>
            </w:tcBorders>
            <w:hideMark/>
          </w:tcPr>
          <w:p w14:paraId="61AEDFFE"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A</w:t>
            </w:r>
          </w:p>
        </w:tc>
      </w:tr>
      <w:tr w:rsidR="001B2618" w:rsidRPr="004616F9" w14:paraId="3C2C6D3B" w14:textId="77777777" w:rsidTr="00E17FD4">
        <w:tc>
          <w:tcPr>
            <w:tcW w:w="674" w:type="dxa"/>
            <w:vMerge w:val="restart"/>
            <w:tcBorders>
              <w:top w:val="single" w:sz="6" w:space="0" w:color="000000"/>
              <w:left w:val="single" w:sz="6" w:space="0" w:color="000000"/>
              <w:bottom w:val="single" w:sz="6" w:space="0" w:color="000000"/>
              <w:right w:val="single" w:sz="6" w:space="0" w:color="000000"/>
            </w:tcBorders>
            <w:hideMark/>
          </w:tcPr>
          <w:p w14:paraId="3E2A2A6F"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265" w:type="dxa"/>
            <w:tcBorders>
              <w:top w:val="single" w:sz="6" w:space="0" w:color="000000"/>
              <w:left w:val="single" w:sz="6" w:space="0" w:color="000000"/>
              <w:bottom w:val="nil"/>
              <w:right w:val="single" w:sz="6" w:space="0" w:color="000000"/>
            </w:tcBorders>
            <w:hideMark/>
          </w:tcPr>
          <w:p w14:paraId="72AAB7A4"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Lift and drag</w:t>
            </w:r>
          </w:p>
          <w:p w14:paraId="1A540E2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changes to lift and drag resulting from:</w:t>
            </w:r>
          </w:p>
          <w:p w14:paraId="25B0E171" w14:textId="77777777" w:rsidR="001B2618" w:rsidRPr="004616F9" w:rsidRDefault="001B2618" w:rsidP="00547E53">
            <w:pPr>
              <w:pStyle w:val="LDP2i"/>
              <w:tabs>
                <w:tab w:val="right" w:pos="850"/>
                <w:tab w:val="left" w:pos="991"/>
              </w:tabs>
              <w:ind w:left="991" w:hanging="537"/>
              <w:rPr>
                <w:color w:val="000000"/>
              </w:rPr>
            </w:pPr>
            <w:r w:rsidRPr="004616F9">
              <w:tab/>
              <w:t>(</w:t>
            </w:r>
            <w:proofErr w:type="spellStart"/>
            <w:r w:rsidRPr="004616F9">
              <w:t>i</w:t>
            </w:r>
            <w:proofErr w:type="spellEnd"/>
            <w:r w:rsidRPr="004616F9">
              <w:t>)</w:t>
            </w:r>
            <w:r w:rsidRPr="004616F9">
              <w:tab/>
            </w:r>
            <w:r w:rsidRPr="004616F9">
              <w:rPr>
                <w:color w:val="000000"/>
              </w:rPr>
              <w:t>airspeed changes;</w:t>
            </w:r>
          </w:p>
          <w:p w14:paraId="0DC560A7" w14:textId="77777777" w:rsidR="001B2618" w:rsidRPr="004616F9" w:rsidRDefault="001B2618" w:rsidP="00547E53">
            <w:pPr>
              <w:pStyle w:val="LDP2i"/>
              <w:tabs>
                <w:tab w:val="right" w:pos="850"/>
                <w:tab w:val="left" w:pos="991"/>
              </w:tabs>
              <w:ind w:left="993" w:hanging="539"/>
            </w:pPr>
            <w:r w:rsidRPr="004616F9">
              <w:rPr>
                <w:color w:val="000000"/>
              </w:rPr>
              <w:tab/>
            </w:r>
            <w:r w:rsidRPr="004616F9">
              <w:rPr>
                <w:spacing w:val="-1"/>
              </w:rPr>
              <w:t>(ii)</w:t>
            </w:r>
            <w:r w:rsidRPr="004616F9">
              <w:rPr>
                <w:spacing w:val="-1"/>
              </w:rPr>
              <w:tab/>
              <w:t>angle of attack changes;</w:t>
            </w:r>
          </w:p>
        </w:tc>
        <w:tc>
          <w:tcPr>
            <w:tcW w:w="1134" w:type="dxa"/>
            <w:tcBorders>
              <w:top w:val="single" w:sz="6" w:space="0" w:color="000000"/>
              <w:left w:val="single" w:sz="6" w:space="0" w:color="000000"/>
              <w:bottom w:val="single" w:sz="4" w:space="0" w:color="000000"/>
              <w:right w:val="single" w:sz="6" w:space="0" w:color="000000"/>
            </w:tcBorders>
            <w:hideMark/>
          </w:tcPr>
          <w:p w14:paraId="6819ADC6" w14:textId="2463B22D" w:rsidR="001B2618" w:rsidRPr="004616F9" w:rsidRDefault="00BD442B" w:rsidP="00547E53">
            <w:pPr>
              <w:pStyle w:val="TableParagraph"/>
              <w:keepNext/>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1C264E4D" w14:textId="77777777" w:rsidTr="00E17FD4">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0F674448" w14:textId="77777777" w:rsidR="001B2618" w:rsidRPr="004616F9" w:rsidRDefault="001B2618" w:rsidP="00547E53">
            <w:pPr>
              <w:spacing w:before="60" w:after="60" w:line="240" w:lineRule="auto"/>
              <w:rPr>
                <w:szCs w:val="24"/>
              </w:rPr>
            </w:pPr>
          </w:p>
        </w:tc>
        <w:tc>
          <w:tcPr>
            <w:tcW w:w="7265" w:type="dxa"/>
            <w:tcBorders>
              <w:top w:val="nil"/>
              <w:left w:val="single" w:sz="6" w:space="0" w:color="000000"/>
              <w:bottom w:val="single" w:sz="6" w:space="0" w:color="000000"/>
              <w:right w:val="single" w:sz="6" w:space="0" w:color="000000"/>
            </w:tcBorders>
            <w:hideMark/>
          </w:tcPr>
          <w:p w14:paraId="07B33B74" w14:textId="77777777" w:rsidR="001B2618" w:rsidRPr="004616F9" w:rsidRDefault="001B2618" w:rsidP="00547E53">
            <w:pPr>
              <w:keepNext/>
              <w:tabs>
                <w:tab w:val="left" w:pos="567"/>
              </w:tabs>
              <w:spacing w:after="60" w:line="240" w:lineRule="auto"/>
              <w:ind w:left="567" w:hanging="465"/>
              <w:rPr>
                <w:spacing w:val="-1"/>
              </w:rPr>
            </w:pPr>
            <w:r w:rsidRPr="004616F9">
              <w:rPr>
                <w:spacing w:val="-1"/>
              </w:rPr>
              <w:t>(b)</w:t>
            </w:r>
            <w:r w:rsidRPr="004616F9">
              <w:rPr>
                <w:spacing w:val="-1"/>
              </w:rPr>
              <w:tab/>
              <w:t>types of drag, including:</w:t>
            </w:r>
          </w:p>
          <w:p w14:paraId="01FC7496" w14:textId="77777777" w:rsidR="001B2618" w:rsidRPr="004616F9" w:rsidRDefault="001B2618" w:rsidP="00547E53">
            <w:pPr>
              <w:pStyle w:val="LDP2i"/>
              <w:tabs>
                <w:tab w:val="right" w:pos="850"/>
                <w:tab w:val="left" w:pos="991"/>
              </w:tabs>
              <w:spacing w:before="0"/>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parasite (zero lift), form, interference and skin friction;</w:t>
            </w:r>
          </w:p>
          <w:p w14:paraId="4D114EBF" w14:textId="77777777" w:rsidR="001B2618" w:rsidRPr="004616F9" w:rsidRDefault="001B2618" w:rsidP="00547E53">
            <w:pPr>
              <w:pStyle w:val="LDP2i"/>
              <w:tabs>
                <w:tab w:val="right" w:pos="850"/>
                <w:tab w:val="left" w:pos="991"/>
              </w:tabs>
              <w:spacing w:before="0"/>
              <w:ind w:left="991" w:hanging="537"/>
            </w:pPr>
            <w:r w:rsidRPr="004616F9">
              <w:rPr>
                <w:spacing w:val="-1"/>
              </w:rPr>
              <w:tab/>
              <w:t>(ii)</w:t>
            </w:r>
            <w:r w:rsidRPr="004616F9">
              <w:rPr>
                <w:spacing w:val="-1"/>
              </w:rPr>
              <w:tab/>
              <w:t>induced (lift dependent).</w:t>
            </w:r>
          </w:p>
        </w:tc>
        <w:tc>
          <w:tcPr>
            <w:tcW w:w="1134" w:type="dxa"/>
            <w:tcBorders>
              <w:top w:val="single" w:sz="4" w:space="0" w:color="000000"/>
              <w:left w:val="single" w:sz="6" w:space="0" w:color="000000"/>
              <w:bottom w:val="single" w:sz="6" w:space="0" w:color="000000"/>
              <w:right w:val="single" w:sz="6" w:space="0" w:color="000000"/>
            </w:tcBorders>
            <w:hideMark/>
          </w:tcPr>
          <w:p w14:paraId="2C06CE55" w14:textId="53DD83D5" w:rsidR="001B2618" w:rsidRPr="004616F9" w:rsidRDefault="00BD442B" w:rsidP="003F6411">
            <w:pPr>
              <w:pStyle w:val="TableParagraph"/>
              <w:keepNext/>
              <w:spacing w:before="60" w:after="60" w:line="240" w:lineRule="auto"/>
              <w:ind w:left="102"/>
              <w:jc w:val="center"/>
              <w:rPr>
                <w:rFonts w:ascii="Times New Roman" w:eastAsia="Times New Roman" w:hAnsi="Times New Roman"/>
                <w:sz w:val="24"/>
                <w:szCs w:val="24"/>
                <w:lang w:val="en-AU"/>
              </w:rPr>
            </w:pPr>
            <w:r w:rsidRPr="004616F9">
              <w:rPr>
                <w:rFonts w:ascii="Times New Roman" w:eastAsia="Times New Roman" w:hAnsi="Times New Roman"/>
                <w:b/>
                <w:bCs/>
                <w:sz w:val="24"/>
                <w:szCs w:val="24"/>
                <w:lang w:val="en-AU"/>
              </w:rPr>
              <w:t>C</w:t>
            </w:r>
          </w:p>
        </w:tc>
      </w:tr>
      <w:tr w:rsidR="001B2618" w:rsidRPr="004616F9" w14:paraId="7E96D21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4969507"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7</w:t>
            </w:r>
          </w:p>
        </w:tc>
        <w:tc>
          <w:tcPr>
            <w:tcW w:w="7265" w:type="dxa"/>
            <w:tcBorders>
              <w:top w:val="single" w:sz="6" w:space="0" w:color="000000"/>
              <w:left w:val="single" w:sz="6" w:space="0" w:color="000000"/>
              <w:bottom w:val="single" w:sz="6" w:space="0" w:color="000000"/>
              <w:right w:val="single" w:sz="6" w:space="0" w:color="000000"/>
            </w:tcBorders>
            <w:hideMark/>
          </w:tcPr>
          <w:p w14:paraId="1FDFD1B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Propellers and rotors</w:t>
            </w:r>
          </w:p>
          <w:p w14:paraId="687DE8D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terminology;</w:t>
            </w:r>
          </w:p>
          <w:p w14:paraId="415B891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blade angle, helix angle or pitch;</w:t>
            </w:r>
          </w:p>
          <w:p w14:paraId="6FA79F5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propeller/rotor thrust and torque;</w:t>
            </w:r>
          </w:p>
          <w:p w14:paraId="0C986782" w14:textId="77777777" w:rsidR="001B2618" w:rsidRPr="004616F9" w:rsidRDefault="001B2618" w:rsidP="00547E53">
            <w:pPr>
              <w:keepNext/>
              <w:tabs>
                <w:tab w:val="left" w:pos="567"/>
              </w:tabs>
              <w:spacing w:before="60" w:after="60" w:line="240" w:lineRule="auto"/>
              <w:ind w:left="567" w:hanging="465"/>
            </w:pPr>
            <w:r w:rsidRPr="004616F9">
              <w:rPr>
                <w:spacing w:val="-1"/>
              </w:rPr>
              <w:t>(d)</w:t>
            </w:r>
            <w:r w:rsidRPr="004616F9">
              <w:rPr>
                <w:spacing w:val="-1"/>
              </w:rPr>
              <w:tab/>
              <w:t>propeller/rotor principles.</w:t>
            </w:r>
          </w:p>
        </w:tc>
        <w:tc>
          <w:tcPr>
            <w:tcW w:w="1134" w:type="dxa"/>
            <w:tcBorders>
              <w:top w:val="single" w:sz="6" w:space="0" w:color="000000"/>
              <w:left w:val="single" w:sz="6" w:space="0" w:color="000000"/>
              <w:bottom w:val="single" w:sz="6" w:space="0" w:color="000000"/>
              <w:right w:val="single" w:sz="6" w:space="0" w:color="000000"/>
            </w:tcBorders>
            <w:hideMark/>
          </w:tcPr>
          <w:p w14:paraId="4DC7A1CB"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7339E82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B06CB6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8</w:t>
            </w:r>
          </w:p>
        </w:tc>
        <w:tc>
          <w:tcPr>
            <w:tcW w:w="7265" w:type="dxa"/>
            <w:tcBorders>
              <w:top w:val="single" w:sz="6" w:space="0" w:color="000000"/>
              <w:left w:val="single" w:sz="6" w:space="0" w:color="000000"/>
              <w:bottom w:val="single" w:sz="6" w:space="0" w:color="000000"/>
              <w:right w:val="single" w:sz="6" w:space="0" w:color="000000"/>
            </w:tcBorders>
            <w:hideMark/>
          </w:tcPr>
          <w:p w14:paraId="4EB5B21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Principles of operation — flight control</w:t>
            </w:r>
          </w:p>
          <w:p w14:paraId="2B7DF27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longitudinal, lateral and vertical axes;</w:t>
            </w:r>
          </w:p>
          <w:p w14:paraId="19CAF44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pitch, roll and yaw;</w:t>
            </w:r>
          </w:p>
          <w:p w14:paraId="1A0B159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skid and slip;</w:t>
            </w:r>
          </w:p>
          <w:p w14:paraId="3648707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effect of changes in power on vertical and horizontal speed;</w:t>
            </w:r>
          </w:p>
          <w:p w14:paraId="140E5B1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relationship between control inputs and aircraft movements;</w:t>
            </w:r>
          </w:p>
          <w:p w14:paraId="05C887F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angle of climb and rate of climb;</w:t>
            </w:r>
          </w:p>
          <w:p w14:paraId="79152B67" w14:textId="77777777" w:rsidR="001B2618" w:rsidRPr="004616F9" w:rsidRDefault="001B2618" w:rsidP="00547E53">
            <w:pPr>
              <w:keepNext/>
              <w:tabs>
                <w:tab w:val="left" w:pos="567"/>
              </w:tabs>
              <w:spacing w:before="60" w:after="60" w:line="240" w:lineRule="auto"/>
              <w:ind w:left="567" w:hanging="465"/>
            </w:pPr>
            <w:r w:rsidRPr="004616F9">
              <w:rPr>
                <w:spacing w:val="-1"/>
              </w:rPr>
              <w:t>(g)</w:t>
            </w:r>
            <w:r w:rsidRPr="004616F9">
              <w:rPr>
                <w:spacing w:val="-1"/>
              </w:rPr>
              <w:tab/>
              <w:t>trim controls.</w:t>
            </w:r>
          </w:p>
        </w:tc>
        <w:tc>
          <w:tcPr>
            <w:tcW w:w="1134" w:type="dxa"/>
            <w:tcBorders>
              <w:top w:val="single" w:sz="6" w:space="0" w:color="000000"/>
              <w:left w:val="single" w:sz="6" w:space="0" w:color="000000"/>
              <w:bottom w:val="single" w:sz="6" w:space="0" w:color="000000"/>
              <w:right w:val="single" w:sz="6" w:space="0" w:color="000000"/>
            </w:tcBorders>
            <w:hideMark/>
          </w:tcPr>
          <w:p w14:paraId="3C2F075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315537D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B0B1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9</w:t>
            </w:r>
          </w:p>
        </w:tc>
        <w:tc>
          <w:tcPr>
            <w:tcW w:w="7265" w:type="dxa"/>
            <w:tcBorders>
              <w:top w:val="single" w:sz="6" w:space="0" w:color="000000"/>
              <w:left w:val="single" w:sz="6" w:space="0" w:color="000000"/>
              <w:bottom w:val="single" w:sz="6" w:space="0" w:color="000000"/>
              <w:right w:val="single" w:sz="6" w:space="0" w:color="000000"/>
            </w:tcBorders>
            <w:hideMark/>
          </w:tcPr>
          <w:p w14:paraId="64342CF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Principles of operation — remote pilot station</w:t>
            </w:r>
          </w:p>
          <w:p w14:paraId="40ADFCDC"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Features of a remote pilot station:</w:t>
            </w:r>
          </w:p>
          <w:p w14:paraId="6DCA6ACC" w14:textId="77777777" w:rsidR="001B2618" w:rsidRPr="004616F9" w:rsidRDefault="001B2618" w:rsidP="00547E53">
            <w:pPr>
              <w:keepNext/>
              <w:tabs>
                <w:tab w:val="left" w:pos="567"/>
              </w:tabs>
              <w:spacing w:before="60" w:after="60" w:line="240" w:lineRule="auto"/>
              <w:ind w:left="567" w:hanging="465"/>
              <w:rPr>
                <w:spacing w:val="-1"/>
              </w:rPr>
            </w:pPr>
            <w:r w:rsidRPr="004616F9">
              <w:t>(</w:t>
            </w:r>
            <w:r w:rsidRPr="004616F9">
              <w:rPr>
                <w:spacing w:val="-1"/>
              </w:rPr>
              <w:t>a)</w:t>
            </w:r>
            <w:r w:rsidRPr="004616F9">
              <w:rPr>
                <w:spacing w:val="-1"/>
              </w:rPr>
              <w:tab/>
              <w:t>transmitter;</w:t>
            </w:r>
          </w:p>
          <w:p w14:paraId="096FFD0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command and control link;</w:t>
            </w:r>
          </w:p>
          <w:p w14:paraId="284A1AF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flight controls;</w:t>
            </w:r>
          </w:p>
          <w:p w14:paraId="3DF8EBB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other controls;</w:t>
            </w:r>
          </w:p>
          <w:p w14:paraId="1176B21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antennas/aerials;</w:t>
            </w:r>
          </w:p>
          <w:p w14:paraId="119B704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software, including firmware and updates;</w:t>
            </w:r>
          </w:p>
          <w:p w14:paraId="132E3B2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(g)</w:t>
            </w:r>
            <w:r w:rsidRPr="004616F9">
              <w:rPr>
                <w:spacing w:val="-1"/>
              </w:rPr>
              <w:tab/>
              <w:t>telemetry;</w:t>
            </w:r>
          </w:p>
          <w:p w14:paraId="6FA0940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(h)</w:t>
            </w:r>
            <w:r w:rsidRPr="004616F9">
              <w:rPr>
                <w:spacing w:val="-1"/>
              </w:rPr>
              <w:tab/>
              <w:t>non-payload communications;</w:t>
            </w:r>
          </w:p>
          <w:p w14:paraId="7E5B74E1" w14:textId="77777777" w:rsidR="001B2618" w:rsidRPr="004616F9" w:rsidRDefault="001B2618" w:rsidP="00547E53">
            <w:pPr>
              <w:keepNext/>
              <w:tabs>
                <w:tab w:val="left" w:pos="567"/>
              </w:tabs>
              <w:spacing w:before="60" w:after="60" w:line="240" w:lineRule="auto"/>
              <w:ind w:left="567" w:hanging="465"/>
            </w:pPr>
            <w:r w:rsidRPr="004616F9">
              <w:rPr>
                <w:spacing w:val="-1"/>
              </w:rPr>
              <w:t>(</w:t>
            </w:r>
            <w:proofErr w:type="spellStart"/>
            <w:r w:rsidRPr="004616F9">
              <w:rPr>
                <w:spacing w:val="-1"/>
              </w:rPr>
              <w:t>i</w:t>
            </w:r>
            <w:proofErr w:type="spellEnd"/>
            <w:r w:rsidRPr="004616F9">
              <w:rPr>
                <w:spacing w:val="-1"/>
              </w:rPr>
              <w:t>)</w:t>
            </w:r>
            <w:r w:rsidRPr="004616F9">
              <w:rPr>
                <w:spacing w:val="-1"/>
              </w:rPr>
              <w:tab/>
              <w:t>power supply.</w:t>
            </w:r>
          </w:p>
        </w:tc>
        <w:tc>
          <w:tcPr>
            <w:tcW w:w="1134" w:type="dxa"/>
            <w:tcBorders>
              <w:top w:val="single" w:sz="6" w:space="0" w:color="000000"/>
              <w:left w:val="single" w:sz="6" w:space="0" w:color="000000"/>
              <w:bottom w:val="single" w:sz="6" w:space="0" w:color="000000"/>
              <w:right w:val="single" w:sz="6" w:space="0" w:color="000000"/>
            </w:tcBorders>
            <w:hideMark/>
          </w:tcPr>
          <w:p w14:paraId="159FDFB1"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C</w:t>
            </w:r>
          </w:p>
        </w:tc>
      </w:tr>
    </w:tbl>
    <w:p w14:paraId="2D4BB880" w14:textId="77777777" w:rsidR="001B2618" w:rsidRPr="004616F9" w:rsidRDefault="001B2618" w:rsidP="00CA6E18">
      <w:pPr>
        <w:pStyle w:val="LDScheduleheadingcontinued"/>
      </w:pPr>
      <w:r w:rsidRPr="004616F9">
        <w:lastRenderedPageBreak/>
        <w:t>Schedule 4</w:t>
      </w:r>
      <w:r w:rsidRPr="004616F9">
        <w:tab/>
        <w:t>Aeronautical knowledge units</w:t>
      </w:r>
    </w:p>
    <w:p w14:paraId="4CF1E356" w14:textId="77777777" w:rsidR="001B2618" w:rsidRPr="004616F9" w:rsidRDefault="001B2618" w:rsidP="00FA0831">
      <w:pPr>
        <w:pStyle w:val="LDAppendixHeadingcontinued"/>
      </w:pPr>
      <w:bookmarkStart w:id="249" w:name="_Toc511130482"/>
      <w:bookmarkStart w:id="250" w:name="_Toc520281963"/>
      <w:bookmarkStart w:id="251" w:name="_Toc2946012"/>
      <w:bookmarkStart w:id="252" w:name="_Toc31625765"/>
      <w:r w:rsidRPr="004616F9">
        <w:t>Appendix 1</w:t>
      </w:r>
      <w:r w:rsidRPr="004616F9">
        <w:tab/>
        <w:t>Any RPA — Common units (contd.)</w:t>
      </w:r>
      <w:bookmarkEnd w:id="249"/>
      <w:bookmarkEnd w:id="250"/>
      <w:bookmarkEnd w:id="251"/>
      <w:bookmarkEnd w:id="252"/>
    </w:p>
    <w:p w14:paraId="76AB361A" w14:textId="77777777" w:rsidR="001B2618" w:rsidRPr="004616F9" w:rsidRDefault="001B2618" w:rsidP="00CA6E18">
      <w:pPr>
        <w:pStyle w:val="LDAppendixHeading2"/>
      </w:pPr>
      <w:bookmarkStart w:id="253" w:name="_Toc520281964"/>
      <w:bookmarkStart w:id="254" w:name="_Toc105066136"/>
      <w:r w:rsidRPr="004616F9">
        <w:t>Unit 2</w:t>
      </w:r>
      <w:r w:rsidRPr="004616F9">
        <w:tab/>
        <w:t>RACP — Airspace, charts and aeronautical publications for RPAS</w:t>
      </w:r>
      <w:bookmarkEnd w:id="253"/>
      <w:bookmarkEnd w:id="254"/>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4616F9" w14:paraId="0A6B67B3"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14777D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265" w:type="dxa"/>
            <w:tcBorders>
              <w:top w:val="single" w:sz="6" w:space="0" w:color="000000"/>
              <w:left w:val="single" w:sz="6" w:space="0" w:color="000000"/>
              <w:bottom w:val="single" w:sz="6" w:space="0" w:color="000000"/>
              <w:right w:val="single" w:sz="6" w:space="0" w:color="000000"/>
            </w:tcBorders>
            <w:hideMark/>
          </w:tcPr>
          <w:p w14:paraId="4DCC1D7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2A93FD5B"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6E9E9F3C" w14:textId="77777777" w:rsidTr="00E17FD4">
        <w:trPr>
          <w:trHeight w:val="4502"/>
        </w:trPr>
        <w:tc>
          <w:tcPr>
            <w:tcW w:w="674" w:type="dxa"/>
            <w:tcBorders>
              <w:top w:val="single" w:sz="6" w:space="0" w:color="000000"/>
              <w:left w:val="single" w:sz="6" w:space="0" w:color="000000"/>
              <w:bottom w:val="nil"/>
              <w:right w:val="single" w:sz="6" w:space="0" w:color="000000"/>
            </w:tcBorders>
            <w:hideMark/>
          </w:tcPr>
          <w:p w14:paraId="5575F71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nil"/>
              <w:right w:val="single" w:sz="6" w:space="0" w:color="000000"/>
            </w:tcBorders>
            <w:hideMark/>
          </w:tcPr>
          <w:p w14:paraId="299649D6" w14:textId="77777777" w:rsidR="001B2618" w:rsidRPr="004616F9" w:rsidRDefault="001B2618" w:rsidP="00C0431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Airspace</w:t>
            </w:r>
          </w:p>
          <w:p w14:paraId="059B6DF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classification of airspace;</w:t>
            </w:r>
          </w:p>
          <w:p w14:paraId="36D63A5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airspace depiction on aeronautical charts, including:</w:t>
            </w:r>
          </w:p>
          <w:p w14:paraId="538878B0" w14:textId="77777777" w:rsidR="001B2618" w:rsidRPr="004616F9" w:rsidRDefault="001B2618" w:rsidP="00547E53">
            <w:pPr>
              <w:pStyle w:val="LDP2i"/>
              <w:tabs>
                <w:tab w:val="right" w:pos="850"/>
                <w:tab w:val="left" w:pos="991"/>
              </w:tabs>
              <w:ind w:left="991" w:hanging="680"/>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flight information area;</w:t>
            </w:r>
          </w:p>
          <w:p w14:paraId="358ADF6A" w14:textId="77777777" w:rsidR="001B2618" w:rsidRPr="004616F9" w:rsidRDefault="001B2618" w:rsidP="00547E53">
            <w:pPr>
              <w:pStyle w:val="LDP2i"/>
              <w:tabs>
                <w:tab w:val="right" w:pos="850"/>
                <w:tab w:val="left" w:pos="991"/>
              </w:tabs>
              <w:ind w:left="991" w:hanging="680"/>
              <w:rPr>
                <w:spacing w:val="-1"/>
              </w:rPr>
            </w:pPr>
            <w:r w:rsidRPr="004616F9">
              <w:rPr>
                <w:spacing w:val="-1"/>
              </w:rPr>
              <w:tab/>
              <w:t>(ii)</w:t>
            </w:r>
            <w:r w:rsidRPr="004616F9">
              <w:rPr>
                <w:spacing w:val="-1"/>
              </w:rPr>
              <w:tab/>
              <w:t xml:space="preserve">Class G airspace; </w:t>
            </w:r>
          </w:p>
          <w:p w14:paraId="2BA9B96E" w14:textId="77777777" w:rsidR="001B2618" w:rsidRPr="004616F9" w:rsidRDefault="001B2618" w:rsidP="00547E53">
            <w:pPr>
              <w:pStyle w:val="LDP2i"/>
              <w:tabs>
                <w:tab w:val="right" w:pos="850"/>
                <w:tab w:val="left" w:pos="991"/>
              </w:tabs>
              <w:ind w:left="991" w:hanging="680"/>
              <w:rPr>
                <w:spacing w:val="-1"/>
              </w:rPr>
            </w:pPr>
            <w:r w:rsidRPr="004616F9">
              <w:rPr>
                <w:spacing w:val="-1"/>
              </w:rPr>
              <w:tab/>
              <w:t>(iii)</w:t>
            </w:r>
            <w:r w:rsidRPr="004616F9">
              <w:rPr>
                <w:spacing w:val="-1"/>
              </w:rPr>
              <w:tab/>
              <w:t>controlled aerodromes;</w:t>
            </w:r>
          </w:p>
          <w:p w14:paraId="293B7539" w14:textId="77777777" w:rsidR="001B2618" w:rsidRPr="004616F9" w:rsidRDefault="001B2618" w:rsidP="00547E53">
            <w:pPr>
              <w:pStyle w:val="LDP2i"/>
              <w:tabs>
                <w:tab w:val="right" w:pos="850"/>
                <w:tab w:val="left" w:pos="991"/>
              </w:tabs>
              <w:ind w:left="991" w:hanging="680"/>
              <w:rPr>
                <w:spacing w:val="-1"/>
              </w:rPr>
            </w:pPr>
            <w:r w:rsidRPr="004616F9">
              <w:rPr>
                <w:spacing w:val="-1"/>
              </w:rPr>
              <w:tab/>
              <w:t>(iv)</w:t>
            </w:r>
            <w:r w:rsidRPr="004616F9">
              <w:rPr>
                <w:spacing w:val="-1"/>
              </w:rPr>
              <w:tab/>
              <w:t>control area;</w:t>
            </w:r>
          </w:p>
          <w:p w14:paraId="690CD163" w14:textId="77777777" w:rsidR="001B2618" w:rsidRPr="004616F9" w:rsidRDefault="001B2618" w:rsidP="00547E53">
            <w:pPr>
              <w:pStyle w:val="LDP2i"/>
              <w:tabs>
                <w:tab w:val="right" w:pos="850"/>
                <w:tab w:val="left" w:pos="991"/>
              </w:tabs>
              <w:ind w:left="991" w:hanging="680"/>
              <w:rPr>
                <w:spacing w:val="-1"/>
              </w:rPr>
            </w:pPr>
            <w:r w:rsidRPr="004616F9">
              <w:rPr>
                <w:spacing w:val="-1"/>
              </w:rPr>
              <w:tab/>
              <w:t>(v)</w:t>
            </w:r>
            <w:r w:rsidRPr="004616F9">
              <w:rPr>
                <w:spacing w:val="-1"/>
              </w:rPr>
              <w:tab/>
              <w:t>control zone;</w:t>
            </w:r>
          </w:p>
          <w:p w14:paraId="2BC9C052" w14:textId="77777777" w:rsidR="001B2618" w:rsidRPr="004616F9" w:rsidRDefault="001B2618" w:rsidP="00547E53">
            <w:pPr>
              <w:pStyle w:val="LDP2i"/>
              <w:tabs>
                <w:tab w:val="right" w:pos="850"/>
                <w:tab w:val="left" w:pos="991"/>
              </w:tabs>
              <w:ind w:left="991" w:hanging="680"/>
              <w:rPr>
                <w:spacing w:val="-1"/>
              </w:rPr>
            </w:pPr>
            <w:r w:rsidRPr="004616F9">
              <w:rPr>
                <w:spacing w:val="-1"/>
              </w:rPr>
              <w:tab/>
              <w:t>(vi)</w:t>
            </w:r>
            <w:r w:rsidRPr="004616F9">
              <w:rPr>
                <w:spacing w:val="-1"/>
              </w:rPr>
              <w:tab/>
              <w:t>VFR route and lane of entry;</w:t>
            </w:r>
          </w:p>
          <w:p w14:paraId="75E3DF34" w14:textId="77777777" w:rsidR="001B2618" w:rsidRPr="004616F9" w:rsidRDefault="001B2618" w:rsidP="00547E53">
            <w:pPr>
              <w:pStyle w:val="LDP2i"/>
              <w:tabs>
                <w:tab w:val="right" w:pos="850"/>
                <w:tab w:val="left" w:pos="991"/>
              </w:tabs>
              <w:ind w:left="991" w:hanging="680"/>
              <w:rPr>
                <w:spacing w:val="-1"/>
              </w:rPr>
            </w:pPr>
            <w:r w:rsidRPr="004616F9">
              <w:rPr>
                <w:spacing w:val="-1"/>
              </w:rPr>
              <w:tab/>
              <w:t>(vii)</w:t>
            </w:r>
            <w:r w:rsidRPr="004616F9">
              <w:rPr>
                <w:spacing w:val="-1"/>
              </w:rPr>
              <w:tab/>
              <w:t>prohibited areas;</w:t>
            </w:r>
          </w:p>
          <w:p w14:paraId="41F6D0CA" w14:textId="77777777" w:rsidR="001B2618" w:rsidRPr="004616F9" w:rsidRDefault="001B2618" w:rsidP="00547E53">
            <w:pPr>
              <w:pStyle w:val="LDP2i"/>
              <w:tabs>
                <w:tab w:val="right" w:pos="850"/>
                <w:tab w:val="left" w:pos="991"/>
              </w:tabs>
              <w:ind w:left="991" w:hanging="680"/>
              <w:rPr>
                <w:spacing w:val="-1"/>
              </w:rPr>
            </w:pPr>
            <w:r w:rsidRPr="004616F9">
              <w:rPr>
                <w:spacing w:val="-1"/>
              </w:rPr>
              <w:tab/>
              <w:t>(viii)</w:t>
            </w:r>
            <w:r w:rsidRPr="004616F9">
              <w:rPr>
                <w:spacing w:val="-1"/>
              </w:rPr>
              <w:tab/>
              <w:t>restricted areas;</w:t>
            </w:r>
          </w:p>
          <w:p w14:paraId="34B4BBD0" w14:textId="77777777" w:rsidR="001B2618" w:rsidRPr="004616F9" w:rsidRDefault="001B2618" w:rsidP="00547E53">
            <w:pPr>
              <w:pStyle w:val="LDP2i"/>
              <w:tabs>
                <w:tab w:val="right" w:pos="850"/>
                <w:tab w:val="left" w:pos="991"/>
              </w:tabs>
              <w:ind w:left="991" w:hanging="680"/>
              <w:rPr>
                <w:spacing w:val="-1"/>
              </w:rPr>
            </w:pPr>
            <w:r w:rsidRPr="004616F9">
              <w:rPr>
                <w:spacing w:val="-1"/>
              </w:rPr>
              <w:tab/>
              <w:t>(ix)</w:t>
            </w:r>
            <w:r w:rsidRPr="004616F9">
              <w:rPr>
                <w:spacing w:val="-1"/>
              </w:rPr>
              <w:tab/>
              <w:t>danger areas;</w:t>
            </w:r>
          </w:p>
          <w:p w14:paraId="1495D9A8" w14:textId="77777777" w:rsidR="001B2618" w:rsidRPr="004616F9" w:rsidRDefault="001B2618" w:rsidP="00547E53">
            <w:pPr>
              <w:pStyle w:val="LDP2i"/>
              <w:tabs>
                <w:tab w:val="right" w:pos="850"/>
                <w:tab w:val="left" w:pos="991"/>
              </w:tabs>
              <w:ind w:left="991" w:hanging="680"/>
              <w:rPr>
                <w:spacing w:val="-1"/>
              </w:rPr>
            </w:pPr>
            <w:r w:rsidRPr="004616F9">
              <w:rPr>
                <w:spacing w:val="-1"/>
              </w:rPr>
              <w:tab/>
              <w:t>(x)</w:t>
            </w:r>
            <w:r w:rsidRPr="004616F9">
              <w:rPr>
                <w:spacing w:val="-1"/>
              </w:rPr>
              <w:tab/>
              <w:t>common traffic advisory frequencies and associated airspace;</w:t>
            </w:r>
          </w:p>
          <w:p w14:paraId="53CBB342" w14:textId="77777777" w:rsidR="001B2618" w:rsidRPr="004616F9" w:rsidRDefault="001B2618" w:rsidP="00547E53">
            <w:pPr>
              <w:pStyle w:val="LDP2i"/>
              <w:tabs>
                <w:tab w:val="right" w:pos="850"/>
                <w:tab w:val="left" w:pos="991"/>
              </w:tabs>
              <w:ind w:left="991" w:hanging="680"/>
              <w:rPr>
                <w:spacing w:val="-1"/>
              </w:rPr>
            </w:pPr>
            <w:r w:rsidRPr="004616F9">
              <w:rPr>
                <w:spacing w:val="-1"/>
              </w:rPr>
              <w:tab/>
              <w:t>(xi)</w:t>
            </w:r>
            <w:r w:rsidRPr="004616F9">
              <w:rPr>
                <w:spacing w:val="-1"/>
              </w:rPr>
              <w:tab/>
              <w:t>radio frequency boundaries;</w:t>
            </w:r>
          </w:p>
          <w:p w14:paraId="48A8D1C7" w14:textId="7504AAB5"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airspace in relation to the circumstances in which an aeronautical radio qualification is required</w:t>
            </w:r>
            <w:r w:rsidR="00547E53" w:rsidRPr="004616F9">
              <w:rPr>
                <w:spacing w:val="-1"/>
              </w:rPr>
              <w:t>:</w:t>
            </w:r>
          </w:p>
          <w:p w14:paraId="0F84A13A" w14:textId="7717E39B" w:rsidR="001B2618" w:rsidRPr="004616F9" w:rsidRDefault="00547E53" w:rsidP="00547E53">
            <w:pPr>
              <w:pStyle w:val="LDP2i"/>
              <w:tabs>
                <w:tab w:val="right" w:pos="850"/>
                <w:tab w:val="left" w:pos="991"/>
              </w:tabs>
              <w:ind w:left="991" w:hanging="537"/>
              <w:rPr>
                <w:spacing w:val="-1"/>
              </w:rPr>
            </w:pPr>
            <w:r w:rsidRPr="004616F9">
              <w:rPr>
                <w:spacing w:val="-1"/>
              </w:rPr>
              <w:tab/>
            </w:r>
            <w:r w:rsidR="001B2618" w:rsidRPr="004616F9">
              <w:rPr>
                <w:spacing w:val="-1"/>
              </w:rPr>
              <w:t>(</w:t>
            </w:r>
            <w:proofErr w:type="spellStart"/>
            <w:r w:rsidR="001B2618" w:rsidRPr="004616F9">
              <w:rPr>
                <w:spacing w:val="-1"/>
              </w:rPr>
              <w:t>i</w:t>
            </w:r>
            <w:proofErr w:type="spellEnd"/>
            <w:r w:rsidR="001B2618" w:rsidRPr="004616F9">
              <w:rPr>
                <w:spacing w:val="-1"/>
              </w:rPr>
              <w:t>)</w:t>
            </w:r>
            <w:r w:rsidRPr="004616F9">
              <w:rPr>
                <w:spacing w:val="-1"/>
              </w:rPr>
              <w:tab/>
            </w:r>
            <w:r w:rsidR="001B2618" w:rsidRPr="004616F9">
              <w:rPr>
                <w:spacing w:val="-1"/>
              </w:rPr>
              <w:t>Air Traffic Control (ATC);</w:t>
            </w:r>
          </w:p>
          <w:p w14:paraId="6E29F10E" w14:textId="45285212" w:rsidR="001B2618" w:rsidRPr="004616F9" w:rsidRDefault="00547E53" w:rsidP="00547E53">
            <w:pPr>
              <w:pStyle w:val="LDP2i"/>
              <w:tabs>
                <w:tab w:val="right" w:pos="850"/>
                <w:tab w:val="left" w:pos="991"/>
              </w:tabs>
              <w:ind w:left="991" w:hanging="537"/>
              <w:rPr>
                <w:spacing w:val="-1"/>
              </w:rPr>
            </w:pPr>
            <w:r w:rsidRPr="004616F9">
              <w:rPr>
                <w:spacing w:val="-1"/>
              </w:rPr>
              <w:tab/>
            </w:r>
            <w:r w:rsidR="001B2618" w:rsidRPr="004616F9">
              <w:rPr>
                <w:spacing w:val="-1"/>
              </w:rPr>
              <w:t>(ii)</w:t>
            </w:r>
            <w:r w:rsidRPr="004616F9">
              <w:rPr>
                <w:spacing w:val="-1"/>
              </w:rPr>
              <w:tab/>
            </w:r>
            <w:r w:rsidR="001B2618" w:rsidRPr="004616F9">
              <w:rPr>
                <w:spacing w:val="-1"/>
              </w:rPr>
              <w:t>in the vicinity of non-controlled aerodromes.</w:t>
            </w:r>
          </w:p>
        </w:tc>
        <w:tc>
          <w:tcPr>
            <w:tcW w:w="1134" w:type="dxa"/>
            <w:tcBorders>
              <w:top w:val="single" w:sz="6" w:space="0" w:color="000000"/>
              <w:left w:val="single" w:sz="6" w:space="0" w:color="000000"/>
              <w:bottom w:val="nil"/>
              <w:right w:val="single" w:sz="6" w:space="0" w:color="000000"/>
            </w:tcBorders>
          </w:tcPr>
          <w:p w14:paraId="5A118EC2"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109A5FC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64FBD2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4C195544"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Obtaining information or approval</w:t>
            </w:r>
          </w:p>
          <w:p w14:paraId="02E8FD74" w14:textId="77777777" w:rsidR="001B2618" w:rsidRPr="004616F9" w:rsidRDefault="001B2618" w:rsidP="00547E53">
            <w:pPr>
              <w:keepNext/>
              <w:tabs>
                <w:tab w:val="left" w:pos="567"/>
              </w:tabs>
              <w:spacing w:before="60" w:after="60" w:line="240" w:lineRule="auto"/>
              <w:ind w:left="567" w:hanging="465"/>
              <w:rPr>
                <w:spacing w:val="-1"/>
              </w:rPr>
            </w:pPr>
            <w:r w:rsidRPr="004616F9">
              <w:t>(</w:t>
            </w:r>
            <w:r w:rsidRPr="004616F9">
              <w:rPr>
                <w:spacing w:val="-1"/>
              </w:rPr>
              <w:t>a)</w:t>
            </w:r>
            <w:r w:rsidRPr="004616F9">
              <w:rPr>
                <w:spacing w:val="-1"/>
              </w:rPr>
              <w:tab/>
              <w:t>permissions for RPA operations in restricted areas;</w:t>
            </w:r>
          </w:p>
          <w:p w14:paraId="3F50064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aeronautical information publications, including:</w:t>
            </w:r>
          </w:p>
          <w:p w14:paraId="7C0CF7E1"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AIP;</w:t>
            </w:r>
          </w:p>
          <w:p w14:paraId="188E64C8"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ERSA;</w:t>
            </w:r>
          </w:p>
          <w:p w14:paraId="29BD11D1" w14:textId="77777777" w:rsidR="001B2618" w:rsidRPr="004616F9" w:rsidRDefault="001B2618" w:rsidP="00547E53">
            <w:pPr>
              <w:pStyle w:val="LDP2i"/>
              <w:tabs>
                <w:tab w:val="right" w:pos="850"/>
                <w:tab w:val="left" w:pos="991"/>
              </w:tabs>
              <w:ind w:left="991" w:hanging="537"/>
            </w:pPr>
            <w:r w:rsidRPr="004616F9">
              <w:rPr>
                <w:spacing w:val="-1"/>
              </w:rPr>
              <w:tab/>
              <w:t>(iii)</w:t>
            </w:r>
            <w:r w:rsidRPr="004616F9">
              <w:rPr>
                <w:spacing w:val="-1"/>
              </w:rPr>
              <w:tab/>
              <w:t>NOTAM.</w:t>
            </w:r>
          </w:p>
        </w:tc>
        <w:tc>
          <w:tcPr>
            <w:tcW w:w="1134" w:type="dxa"/>
            <w:tcBorders>
              <w:top w:val="single" w:sz="6" w:space="0" w:color="000000"/>
              <w:left w:val="single" w:sz="6" w:space="0" w:color="000000"/>
              <w:bottom w:val="single" w:sz="6" w:space="0" w:color="000000"/>
              <w:right w:val="single" w:sz="6" w:space="0" w:color="000000"/>
            </w:tcBorders>
          </w:tcPr>
          <w:p w14:paraId="55614B80"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457A6218" w14:textId="77777777" w:rsidTr="00E17FD4">
        <w:trPr>
          <w:trHeight w:val="531"/>
        </w:trPr>
        <w:tc>
          <w:tcPr>
            <w:tcW w:w="674" w:type="dxa"/>
            <w:vMerge w:val="restart"/>
            <w:tcBorders>
              <w:top w:val="single" w:sz="6" w:space="0" w:color="000000"/>
              <w:left w:val="single" w:sz="6" w:space="0" w:color="000000"/>
              <w:bottom w:val="single" w:sz="6" w:space="0" w:color="000000"/>
              <w:right w:val="single" w:sz="6" w:space="0" w:color="000000"/>
            </w:tcBorders>
            <w:hideMark/>
          </w:tcPr>
          <w:p w14:paraId="0D58BC1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05A9A8A7" w14:textId="77777777" w:rsidR="00DE431B" w:rsidRPr="004616F9" w:rsidRDefault="00DE431B" w:rsidP="00020CF0">
            <w:pPr>
              <w:keepNext/>
              <w:tabs>
                <w:tab w:val="left" w:pos="567"/>
              </w:tabs>
              <w:spacing w:before="60" w:after="60" w:line="240" w:lineRule="auto"/>
              <w:ind w:left="567" w:hanging="465"/>
              <w:rPr>
                <w:rFonts w:eastAsia="Times New Roman" w:cs="Times New Roman"/>
                <w:b/>
                <w:bCs/>
                <w:i/>
                <w:szCs w:val="24"/>
              </w:rPr>
            </w:pPr>
            <w:r w:rsidRPr="004616F9">
              <w:rPr>
                <w:rFonts w:eastAsia="Times New Roman" w:cs="Times New Roman"/>
                <w:b/>
                <w:bCs/>
                <w:i/>
                <w:szCs w:val="24"/>
              </w:rPr>
              <w:t>NOTAMs</w:t>
            </w:r>
          </w:p>
          <w:p w14:paraId="58B7BCAC" w14:textId="77777777" w:rsidR="00DE431B" w:rsidRPr="004616F9" w:rsidRDefault="00DE431B" w:rsidP="00DE431B">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(a)</w:t>
            </w:r>
            <w:r w:rsidRPr="004616F9">
              <w:rPr>
                <w:rFonts w:cs="Times New Roman"/>
                <w:spacing w:val="-1"/>
                <w:szCs w:val="24"/>
              </w:rPr>
              <w:tab/>
              <w:t>obtaining NOTAMs for operational areas;</w:t>
            </w:r>
          </w:p>
          <w:p w14:paraId="702ED004" w14:textId="1BCE008E" w:rsidR="00DE431B" w:rsidRPr="004616F9" w:rsidRDefault="00DE431B" w:rsidP="00020CF0">
            <w:pPr>
              <w:keepNext/>
              <w:tabs>
                <w:tab w:val="left" w:pos="567"/>
              </w:tabs>
              <w:spacing w:before="60" w:after="60" w:line="240" w:lineRule="auto"/>
              <w:ind w:left="567" w:hanging="465"/>
            </w:pPr>
            <w:r w:rsidRPr="004616F9">
              <w:rPr>
                <w:rFonts w:cs="Times New Roman"/>
                <w:spacing w:val="-1"/>
                <w:szCs w:val="24"/>
              </w:rPr>
              <w:t>(b)</w:t>
            </w:r>
            <w:r w:rsidRPr="004616F9">
              <w:rPr>
                <w:rFonts w:cs="Times New Roman"/>
                <w:spacing w:val="-1"/>
                <w:szCs w:val="24"/>
              </w:rPr>
              <w:tab/>
              <w:t>decoding NOTAMs.</w:t>
            </w:r>
          </w:p>
        </w:tc>
        <w:tc>
          <w:tcPr>
            <w:tcW w:w="1134" w:type="dxa"/>
            <w:tcBorders>
              <w:top w:val="single" w:sz="6" w:space="0" w:color="000000"/>
              <w:left w:val="single" w:sz="6" w:space="0" w:color="000000"/>
              <w:bottom w:val="single" w:sz="4" w:space="0" w:color="auto"/>
              <w:right w:val="single" w:sz="6" w:space="0" w:color="000000"/>
            </w:tcBorders>
          </w:tcPr>
          <w:p w14:paraId="4EEF180C"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3EB4ADCD" w14:textId="77777777" w:rsidTr="00E17FD4">
        <w:trPr>
          <w:trHeight w:val="531"/>
        </w:trPr>
        <w:tc>
          <w:tcPr>
            <w:tcW w:w="674" w:type="dxa"/>
            <w:vMerge/>
            <w:tcBorders>
              <w:top w:val="single" w:sz="6" w:space="0" w:color="000000"/>
              <w:left w:val="single" w:sz="6" w:space="0" w:color="000000"/>
              <w:bottom w:val="single" w:sz="4" w:space="0" w:color="auto"/>
              <w:right w:val="single" w:sz="6" w:space="0" w:color="000000"/>
            </w:tcBorders>
            <w:vAlign w:val="center"/>
            <w:hideMark/>
          </w:tcPr>
          <w:p w14:paraId="0312157A" w14:textId="77777777" w:rsidR="001B2618" w:rsidRPr="004616F9" w:rsidRDefault="001B2618" w:rsidP="00547E53">
            <w:pPr>
              <w:spacing w:before="60" w:after="60" w:line="240" w:lineRule="auto"/>
              <w:rPr>
                <w:szCs w:val="24"/>
              </w:rPr>
            </w:pPr>
          </w:p>
        </w:tc>
        <w:tc>
          <w:tcPr>
            <w:tcW w:w="7265" w:type="dxa"/>
            <w:tcBorders>
              <w:top w:val="single" w:sz="6" w:space="0" w:color="000000"/>
              <w:left w:val="single" w:sz="6" w:space="0" w:color="000000"/>
              <w:bottom w:val="single" w:sz="4" w:space="0" w:color="auto"/>
              <w:right w:val="single" w:sz="6" w:space="0" w:color="000000"/>
            </w:tcBorders>
            <w:hideMark/>
          </w:tcPr>
          <w:p w14:paraId="2CEAAB14" w14:textId="77777777" w:rsidR="00DD6CB3" w:rsidRPr="004616F9" w:rsidRDefault="00DD6CB3" w:rsidP="00DD6CB3">
            <w:pPr>
              <w:pStyle w:val="TableParagraph"/>
              <w:spacing w:before="60" w:after="60" w:line="240" w:lineRule="auto"/>
              <w:ind w:left="102"/>
              <w:rPr>
                <w:rFonts w:ascii="Times New Roman" w:eastAsia="Times New Roman" w:hAnsi="Times New Roman" w:cs="Times New Roman"/>
                <w:b/>
                <w:bCs/>
                <w:i/>
                <w:sz w:val="24"/>
                <w:szCs w:val="24"/>
                <w:lang w:val="en-AU"/>
              </w:rPr>
            </w:pPr>
            <w:r w:rsidRPr="004616F9">
              <w:rPr>
                <w:rFonts w:ascii="Times New Roman" w:eastAsia="Times New Roman" w:hAnsi="Times New Roman" w:cs="Times New Roman"/>
                <w:b/>
                <w:bCs/>
                <w:i/>
                <w:sz w:val="24"/>
                <w:szCs w:val="24"/>
                <w:lang w:val="en-AU"/>
              </w:rPr>
              <w:t>NOTAM publication</w:t>
            </w:r>
          </w:p>
          <w:p w14:paraId="7EB23524" w14:textId="7CB49B1C" w:rsidR="001B2618" w:rsidRPr="004616F9" w:rsidRDefault="00DD6CB3" w:rsidP="00020CF0">
            <w:pPr>
              <w:pStyle w:val="TableParagraph"/>
              <w:ind w:left="567" w:hanging="465"/>
              <w:rPr>
                <w:rFonts w:eastAsia="Times New Roman"/>
                <w:b/>
                <w:bCs/>
                <w:i/>
                <w:szCs w:val="24"/>
              </w:rPr>
            </w:pPr>
            <w:r w:rsidRPr="004616F9">
              <w:rPr>
                <w:rFonts w:ascii="Times New Roman" w:hAnsi="Times New Roman" w:cs="Times New Roman"/>
                <w:spacing w:val="-1"/>
                <w:sz w:val="24"/>
                <w:szCs w:val="24"/>
              </w:rPr>
              <w:t>(</w:t>
            </w:r>
            <w:r w:rsidRPr="004616F9">
              <w:rPr>
                <w:rFonts w:ascii="Times New Roman" w:hAnsi="Times New Roman" w:cs="Times New Roman"/>
                <w:spacing w:val="-1"/>
                <w:sz w:val="24"/>
                <w:szCs w:val="24"/>
                <w:lang w:val="en-AU"/>
              </w:rPr>
              <w:t>c)</w:t>
            </w:r>
            <w:r w:rsidRPr="004616F9">
              <w:rPr>
                <w:rFonts w:ascii="Times New Roman" w:hAnsi="Times New Roman" w:cs="Times New Roman"/>
                <w:spacing w:val="-1"/>
                <w:sz w:val="24"/>
                <w:szCs w:val="24"/>
                <w:lang w:val="en-AU"/>
              </w:rPr>
              <w:tab/>
              <w:t>Submitting a NOTAM for publication.</w:t>
            </w:r>
          </w:p>
        </w:tc>
        <w:tc>
          <w:tcPr>
            <w:tcW w:w="1134" w:type="dxa"/>
            <w:tcBorders>
              <w:top w:val="single" w:sz="4" w:space="0" w:color="auto"/>
              <w:left w:val="single" w:sz="6" w:space="0" w:color="000000"/>
              <w:bottom w:val="single" w:sz="6" w:space="0" w:color="000000"/>
              <w:right w:val="single" w:sz="6" w:space="0" w:color="000000"/>
            </w:tcBorders>
            <w:hideMark/>
          </w:tcPr>
          <w:p w14:paraId="15AD9187"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C</w:t>
            </w:r>
          </w:p>
        </w:tc>
      </w:tr>
      <w:tr w:rsidR="001B2618" w:rsidRPr="004616F9" w14:paraId="61DCFACD" w14:textId="77777777" w:rsidTr="00B674DB">
        <w:trPr>
          <w:trHeight w:val="2520"/>
        </w:trPr>
        <w:tc>
          <w:tcPr>
            <w:tcW w:w="674" w:type="dxa"/>
            <w:tcBorders>
              <w:top w:val="single" w:sz="4" w:space="0" w:color="auto"/>
              <w:left w:val="single" w:sz="6" w:space="0" w:color="000000"/>
              <w:bottom w:val="single" w:sz="4" w:space="0" w:color="auto"/>
              <w:right w:val="single" w:sz="6" w:space="0" w:color="000000"/>
            </w:tcBorders>
            <w:hideMark/>
          </w:tcPr>
          <w:p w14:paraId="347C6F6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4</w:t>
            </w:r>
          </w:p>
        </w:tc>
        <w:tc>
          <w:tcPr>
            <w:tcW w:w="7265" w:type="dxa"/>
            <w:tcBorders>
              <w:top w:val="single" w:sz="4" w:space="0" w:color="auto"/>
              <w:left w:val="single" w:sz="6" w:space="0" w:color="000000"/>
              <w:bottom w:val="single" w:sz="6" w:space="0" w:color="000000"/>
              <w:right w:val="single" w:sz="6" w:space="0" w:color="000000"/>
            </w:tcBorders>
            <w:hideMark/>
          </w:tcPr>
          <w:p w14:paraId="7A19126B" w14:textId="77777777" w:rsidR="00AF7179" w:rsidRPr="004616F9" w:rsidRDefault="00AF7179" w:rsidP="00020CF0">
            <w:pPr>
              <w:keepNext/>
              <w:tabs>
                <w:tab w:val="left" w:pos="567"/>
              </w:tabs>
              <w:spacing w:before="60" w:after="60" w:line="240" w:lineRule="auto"/>
              <w:ind w:left="567" w:hanging="465"/>
              <w:rPr>
                <w:rFonts w:eastAsia="Times New Roman" w:cs="Times New Roman"/>
                <w:szCs w:val="24"/>
              </w:rPr>
            </w:pPr>
            <w:r w:rsidRPr="004616F9">
              <w:rPr>
                <w:rFonts w:eastAsia="Times New Roman" w:cs="Times New Roman"/>
                <w:b/>
                <w:bCs/>
                <w:i/>
                <w:spacing w:val="-1"/>
                <w:szCs w:val="24"/>
              </w:rPr>
              <w:t>F</w:t>
            </w:r>
            <w:r w:rsidRPr="004616F9">
              <w:rPr>
                <w:rFonts w:eastAsia="Times New Roman" w:cs="Times New Roman"/>
                <w:b/>
                <w:bCs/>
                <w:i/>
                <w:spacing w:val="1"/>
                <w:szCs w:val="24"/>
              </w:rPr>
              <w:t>o</w:t>
            </w:r>
            <w:r w:rsidRPr="004616F9">
              <w:rPr>
                <w:rFonts w:eastAsia="Times New Roman" w:cs="Times New Roman"/>
                <w:b/>
                <w:bCs/>
                <w:i/>
                <w:spacing w:val="-1"/>
                <w:szCs w:val="24"/>
              </w:rPr>
              <w:t>r</w:t>
            </w:r>
            <w:r w:rsidRPr="004616F9">
              <w:rPr>
                <w:rFonts w:eastAsia="Times New Roman" w:cs="Times New Roman"/>
                <w:b/>
                <w:bCs/>
                <w:i/>
                <w:szCs w:val="24"/>
              </w:rPr>
              <w:t>m</w:t>
            </w:r>
            <w:r w:rsidRPr="004616F9">
              <w:rPr>
                <w:rFonts w:eastAsia="Times New Roman" w:cs="Times New Roman"/>
                <w:b/>
                <w:bCs/>
                <w:i/>
                <w:spacing w:val="-3"/>
                <w:szCs w:val="24"/>
              </w:rPr>
              <w:t xml:space="preserve"> </w:t>
            </w:r>
            <w:r w:rsidRPr="004616F9">
              <w:rPr>
                <w:rFonts w:eastAsia="Times New Roman" w:cs="Times New Roman"/>
                <w:b/>
                <w:bCs/>
                <w:i/>
                <w:spacing w:val="1"/>
                <w:szCs w:val="24"/>
              </w:rPr>
              <w:t>o</w:t>
            </w:r>
            <w:r w:rsidRPr="004616F9">
              <w:rPr>
                <w:rFonts w:eastAsia="Times New Roman" w:cs="Times New Roman"/>
                <w:b/>
                <w:bCs/>
                <w:i/>
                <w:szCs w:val="24"/>
              </w:rPr>
              <w:t>f</w:t>
            </w:r>
            <w:r w:rsidRPr="004616F9">
              <w:rPr>
                <w:rFonts w:eastAsia="Times New Roman" w:cs="Times New Roman"/>
                <w:b/>
                <w:bCs/>
                <w:i/>
                <w:spacing w:val="-4"/>
                <w:szCs w:val="24"/>
              </w:rPr>
              <w:t xml:space="preserve"> the </w:t>
            </w:r>
            <w:r w:rsidRPr="004616F9">
              <w:rPr>
                <w:rFonts w:eastAsia="Times New Roman" w:cs="Times New Roman"/>
                <w:b/>
                <w:bCs/>
                <w:i/>
                <w:spacing w:val="-2"/>
                <w:szCs w:val="24"/>
              </w:rPr>
              <w:t>e</w:t>
            </w:r>
            <w:r w:rsidRPr="004616F9">
              <w:rPr>
                <w:rFonts w:eastAsia="Times New Roman" w:cs="Times New Roman"/>
                <w:b/>
                <w:bCs/>
                <w:i/>
                <w:spacing w:val="1"/>
                <w:szCs w:val="24"/>
              </w:rPr>
              <w:t>a</w:t>
            </w:r>
            <w:r w:rsidRPr="004616F9">
              <w:rPr>
                <w:rFonts w:eastAsia="Times New Roman" w:cs="Times New Roman"/>
                <w:b/>
                <w:bCs/>
                <w:i/>
                <w:spacing w:val="-1"/>
                <w:szCs w:val="24"/>
              </w:rPr>
              <w:t>rt</w:t>
            </w:r>
            <w:r w:rsidRPr="004616F9">
              <w:rPr>
                <w:rFonts w:eastAsia="Times New Roman" w:cs="Times New Roman"/>
                <w:b/>
                <w:bCs/>
                <w:i/>
                <w:szCs w:val="24"/>
              </w:rPr>
              <w:t>h, aeronautical charts and maps</w:t>
            </w:r>
          </w:p>
          <w:p w14:paraId="2EE493AD"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(a)</w:t>
            </w:r>
            <w:r w:rsidRPr="004616F9">
              <w:rPr>
                <w:rFonts w:cs="Times New Roman"/>
                <w:spacing w:val="-1"/>
                <w:szCs w:val="24"/>
              </w:rPr>
              <w:tab/>
              <w:t>features on an aeronautical chart (other than airspace);</w:t>
            </w:r>
          </w:p>
          <w:p w14:paraId="1202109E"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(b)</w:t>
            </w:r>
            <w:r w:rsidRPr="004616F9">
              <w:rPr>
                <w:rFonts w:cs="Times New Roman"/>
                <w:spacing w:val="-1"/>
                <w:szCs w:val="24"/>
              </w:rPr>
              <w:tab/>
              <w:t>cardinal and ordinal points of the compass;</w:t>
            </w:r>
          </w:p>
          <w:p w14:paraId="74443CC9"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(c)</w:t>
            </w:r>
            <w:r w:rsidRPr="004616F9">
              <w:rPr>
                <w:rFonts w:cs="Times New Roman"/>
                <w:spacing w:val="-1"/>
                <w:szCs w:val="24"/>
              </w:rPr>
              <w:tab/>
              <w:t>latitude and longitude;</w:t>
            </w:r>
          </w:p>
          <w:p w14:paraId="78DCDE7B"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(d)</w:t>
            </w:r>
            <w:r w:rsidRPr="004616F9">
              <w:rPr>
                <w:rFonts w:cs="Times New Roman"/>
                <w:spacing w:val="-1"/>
                <w:szCs w:val="24"/>
              </w:rPr>
              <w:tab/>
              <w:t>depiction of height and elevation on charts;</w:t>
            </w:r>
          </w:p>
          <w:p w14:paraId="4C501170"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(e)</w:t>
            </w:r>
            <w:r w:rsidRPr="004616F9">
              <w:rPr>
                <w:rFonts w:cs="Times New Roman"/>
                <w:spacing w:val="-1"/>
                <w:szCs w:val="24"/>
              </w:rPr>
              <w:tab/>
              <w:t>distance on the earth and in charts;</w:t>
            </w:r>
          </w:p>
          <w:p w14:paraId="36B9E029" w14:textId="77777777" w:rsidR="00AF7179" w:rsidRPr="004616F9" w:rsidRDefault="00AF7179" w:rsidP="00AF7179">
            <w:pPr>
              <w:keepNext/>
              <w:tabs>
                <w:tab w:val="left" w:pos="567"/>
              </w:tabs>
              <w:spacing w:before="60" w:after="60" w:line="240" w:lineRule="auto"/>
              <w:ind w:left="567" w:hanging="465"/>
              <w:rPr>
                <w:rFonts w:cs="Times New Roman"/>
                <w:spacing w:val="-1"/>
                <w:szCs w:val="24"/>
              </w:rPr>
            </w:pPr>
            <w:r w:rsidRPr="004616F9">
              <w:rPr>
                <w:rFonts w:cs="Times New Roman"/>
                <w:spacing w:val="-1"/>
                <w:szCs w:val="24"/>
              </w:rPr>
              <w:t>(f)</w:t>
            </w:r>
            <w:r w:rsidRPr="004616F9">
              <w:rPr>
                <w:rFonts w:cs="Times New Roman"/>
                <w:spacing w:val="-1"/>
                <w:szCs w:val="24"/>
              </w:rPr>
              <w:tab/>
              <w:t>magnetic variation;</w:t>
            </w:r>
          </w:p>
          <w:p w14:paraId="2C33C106" w14:textId="13D96302" w:rsidR="00AF7179" w:rsidRPr="004616F9" w:rsidRDefault="00AF7179" w:rsidP="00AF7179">
            <w:pPr>
              <w:keepNext/>
              <w:tabs>
                <w:tab w:val="left" w:pos="567"/>
              </w:tabs>
              <w:spacing w:before="60" w:after="60" w:line="240" w:lineRule="auto"/>
              <w:ind w:left="567" w:hanging="465"/>
            </w:pPr>
            <w:r w:rsidRPr="004616F9">
              <w:rPr>
                <w:rFonts w:cs="Times New Roman"/>
                <w:spacing w:val="-1"/>
                <w:szCs w:val="24"/>
              </w:rPr>
              <w:t>(g)</w:t>
            </w:r>
            <w:r w:rsidRPr="004616F9">
              <w:rPr>
                <w:rFonts w:cs="Times New Roman"/>
                <w:spacing w:val="-1"/>
                <w:szCs w:val="24"/>
              </w:rPr>
              <w:tab/>
              <w:t>relationship between magnetic heading and magnetic bearing.</w:t>
            </w:r>
          </w:p>
        </w:tc>
        <w:tc>
          <w:tcPr>
            <w:tcW w:w="1134" w:type="dxa"/>
            <w:tcBorders>
              <w:top w:val="single" w:sz="6" w:space="0" w:color="000000"/>
              <w:left w:val="single" w:sz="6" w:space="0" w:color="000000"/>
              <w:bottom w:val="single" w:sz="4" w:space="0" w:color="auto"/>
              <w:right w:val="single" w:sz="6" w:space="0" w:color="000000"/>
            </w:tcBorders>
          </w:tcPr>
          <w:p w14:paraId="5880D7A0"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1F4640BD" w14:textId="77777777" w:rsidTr="00B674DB">
        <w:trPr>
          <w:trHeight w:val="456"/>
        </w:trPr>
        <w:tc>
          <w:tcPr>
            <w:tcW w:w="674" w:type="dxa"/>
            <w:tcBorders>
              <w:top w:val="single" w:sz="4" w:space="0" w:color="auto"/>
              <w:left w:val="single" w:sz="6" w:space="0" w:color="000000"/>
              <w:bottom w:val="single" w:sz="6" w:space="0" w:color="000000"/>
              <w:right w:val="single" w:sz="6" w:space="0" w:color="000000"/>
            </w:tcBorders>
            <w:hideMark/>
          </w:tcPr>
          <w:p w14:paraId="758E76F7" w14:textId="3265E2D6" w:rsidR="001B2618" w:rsidRPr="004616F9" w:rsidRDefault="00B674DB" w:rsidP="00B674DB">
            <w:pPr>
              <w:pStyle w:val="TableParagraph"/>
              <w:spacing w:before="60" w:after="60" w:line="240" w:lineRule="auto"/>
              <w:ind w:left="102"/>
              <w:rPr>
                <w:szCs w:val="24"/>
              </w:rPr>
            </w:pPr>
            <w:r w:rsidRPr="004616F9">
              <w:rPr>
                <w:szCs w:val="24"/>
              </w:rPr>
              <w:t>5</w:t>
            </w:r>
          </w:p>
        </w:tc>
        <w:tc>
          <w:tcPr>
            <w:tcW w:w="7265" w:type="dxa"/>
            <w:tcBorders>
              <w:top w:val="single" w:sz="6" w:space="0" w:color="000000"/>
              <w:left w:val="single" w:sz="6" w:space="0" w:color="000000"/>
              <w:bottom w:val="single" w:sz="4" w:space="0" w:color="auto"/>
              <w:right w:val="single" w:sz="6" w:space="0" w:color="000000"/>
            </w:tcBorders>
            <w:hideMark/>
          </w:tcPr>
          <w:p w14:paraId="5B171743" w14:textId="77777777" w:rsidR="00F65717" w:rsidRPr="004616F9" w:rsidRDefault="00F65717" w:rsidP="00020CF0">
            <w:pPr>
              <w:keepNext/>
              <w:tabs>
                <w:tab w:val="left" w:pos="567"/>
              </w:tabs>
              <w:spacing w:before="60" w:after="60" w:line="240" w:lineRule="auto"/>
              <w:ind w:left="720" w:hanging="618"/>
              <w:rPr>
                <w:rFonts w:eastAsia="Times New Roman" w:cs="Times New Roman"/>
                <w:szCs w:val="24"/>
              </w:rPr>
            </w:pPr>
            <w:r w:rsidRPr="004616F9">
              <w:rPr>
                <w:rFonts w:eastAsia="Times New Roman" w:cs="Times New Roman"/>
                <w:b/>
                <w:bCs/>
                <w:i/>
                <w:spacing w:val="-1"/>
                <w:szCs w:val="24"/>
              </w:rPr>
              <w:t>Electronic flight bag</w:t>
            </w:r>
          </w:p>
          <w:p w14:paraId="1FE43FC8" w14:textId="77777777" w:rsidR="00F65717" w:rsidRPr="004616F9" w:rsidRDefault="00F65717" w:rsidP="00F65717">
            <w:pPr>
              <w:keepNext/>
              <w:tabs>
                <w:tab w:val="left" w:pos="567"/>
              </w:tabs>
              <w:spacing w:before="60" w:after="60" w:line="240" w:lineRule="auto"/>
              <w:ind w:left="567" w:hanging="465"/>
              <w:rPr>
                <w:rFonts w:cs="Times New Roman"/>
                <w:spacing w:val="-1"/>
                <w:szCs w:val="24"/>
              </w:rPr>
            </w:pPr>
            <w:r w:rsidRPr="004616F9">
              <w:rPr>
                <w:rFonts w:eastAsia="Times New Roman" w:cs="Times New Roman"/>
                <w:szCs w:val="24"/>
              </w:rPr>
              <w:t>(</w:t>
            </w:r>
            <w:r w:rsidRPr="004616F9">
              <w:rPr>
                <w:rFonts w:cs="Times New Roman"/>
                <w:spacing w:val="-1"/>
                <w:szCs w:val="24"/>
              </w:rPr>
              <w:t>a)</w:t>
            </w:r>
            <w:r w:rsidRPr="004616F9">
              <w:rPr>
                <w:rFonts w:cs="Times New Roman"/>
                <w:spacing w:val="-1"/>
                <w:szCs w:val="24"/>
              </w:rPr>
              <w:tab/>
              <w:t>electronic maps and charts;</w:t>
            </w:r>
          </w:p>
          <w:p w14:paraId="0380939A" w14:textId="126F985A" w:rsidR="00B674DB" w:rsidRPr="004616F9" w:rsidRDefault="00F65717" w:rsidP="00F65717">
            <w:pPr>
              <w:keepNext/>
              <w:tabs>
                <w:tab w:val="left" w:pos="567"/>
              </w:tabs>
              <w:spacing w:before="60" w:after="60" w:line="240" w:lineRule="auto"/>
              <w:ind w:left="720" w:hanging="618"/>
              <w:rPr>
                <w:rFonts w:eastAsia="Times New Roman"/>
                <w:bCs/>
                <w:spacing w:val="-1"/>
                <w:szCs w:val="24"/>
              </w:rPr>
            </w:pPr>
            <w:r w:rsidRPr="004616F9">
              <w:rPr>
                <w:rFonts w:cs="Times New Roman"/>
                <w:spacing w:val="-1"/>
                <w:szCs w:val="24"/>
              </w:rPr>
              <w:t>(b)</w:t>
            </w:r>
            <w:r w:rsidRPr="004616F9">
              <w:rPr>
                <w:rFonts w:cs="Times New Roman"/>
                <w:spacing w:val="-1"/>
                <w:szCs w:val="24"/>
              </w:rPr>
              <w:tab/>
              <w:t>CASA verified drone safety app.</w:t>
            </w:r>
          </w:p>
        </w:tc>
        <w:tc>
          <w:tcPr>
            <w:tcW w:w="1134" w:type="dxa"/>
            <w:tcBorders>
              <w:top w:val="single" w:sz="4" w:space="0" w:color="auto"/>
              <w:left w:val="single" w:sz="6" w:space="0" w:color="000000"/>
              <w:bottom w:val="single" w:sz="6" w:space="0" w:color="000000"/>
              <w:right w:val="single" w:sz="6" w:space="0" w:color="000000"/>
            </w:tcBorders>
            <w:hideMark/>
          </w:tcPr>
          <w:p w14:paraId="76AB28B9"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C</w:t>
            </w:r>
          </w:p>
        </w:tc>
      </w:tr>
    </w:tbl>
    <w:p w14:paraId="652E4C21" w14:textId="77777777" w:rsidR="001B2618" w:rsidRPr="004616F9" w:rsidRDefault="001B2618" w:rsidP="00CA6E18">
      <w:pPr>
        <w:sectPr w:rsidR="001B2618" w:rsidRPr="004616F9" w:rsidSect="00BD70A7">
          <w:footerReference w:type="default" r:id="rId22"/>
          <w:headerReference w:type="first" r:id="rId23"/>
          <w:footerReference w:type="first" r:id="rId24"/>
          <w:pgSz w:w="11907" w:h="16840" w:code="9"/>
          <w:pgMar w:top="1418" w:right="1678" w:bottom="1202" w:left="1321" w:header="720" w:footer="720" w:gutter="0"/>
          <w:cols w:space="720"/>
          <w:titlePg/>
          <w:docGrid w:linePitch="326"/>
        </w:sectPr>
      </w:pPr>
    </w:p>
    <w:p w14:paraId="3C2B740B" w14:textId="77777777" w:rsidR="001B2618" w:rsidRPr="004616F9" w:rsidRDefault="001B2618" w:rsidP="00CA6E18">
      <w:pPr>
        <w:pStyle w:val="LDScheduleheadingcontinued"/>
      </w:pPr>
      <w:r w:rsidRPr="004616F9">
        <w:lastRenderedPageBreak/>
        <w:t>Schedule 4 </w:t>
      </w:r>
      <w:r w:rsidRPr="004616F9">
        <w:tab/>
        <w:t>Aeronautical knowledge units</w:t>
      </w:r>
    </w:p>
    <w:p w14:paraId="6A0F8C9B" w14:textId="77777777" w:rsidR="001B2618" w:rsidRPr="004616F9" w:rsidRDefault="001B2618" w:rsidP="00AB2A6C">
      <w:pPr>
        <w:pStyle w:val="LDAppendixHeadingcontinued"/>
      </w:pPr>
      <w:bookmarkStart w:id="255" w:name="_Toc511130484"/>
      <w:bookmarkStart w:id="256" w:name="_Toc520281965"/>
      <w:bookmarkStart w:id="257" w:name="_Toc2946014"/>
      <w:r w:rsidRPr="004616F9">
        <w:t>Appendix 1</w:t>
      </w:r>
      <w:r w:rsidRPr="004616F9">
        <w:tab/>
        <w:t>Any RPA — Common units (contd.)</w:t>
      </w:r>
      <w:bookmarkEnd w:id="255"/>
      <w:bookmarkEnd w:id="256"/>
      <w:bookmarkEnd w:id="257"/>
    </w:p>
    <w:p w14:paraId="71920281" w14:textId="77777777" w:rsidR="001B2618" w:rsidRPr="004616F9" w:rsidRDefault="001B2618" w:rsidP="00CA6E18">
      <w:pPr>
        <w:pStyle w:val="LDAppendixHeading2"/>
      </w:pPr>
      <w:bookmarkStart w:id="258" w:name="_Toc520281966"/>
      <w:bookmarkStart w:id="259" w:name="_Toc105066137"/>
      <w:r w:rsidRPr="004616F9">
        <w:t>Unit 3</w:t>
      </w:r>
      <w:r w:rsidRPr="004616F9">
        <w:tab/>
        <w:t>RBMO — Basic meteorology for RPA operations</w:t>
      </w:r>
      <w:bookmarkEnd w:id="258"/>
      <w:bookmarkEnd w:id="259"/>
    </w:p>
    <w:tbl>
      <w:tblPr>
        <w:tblW w:w="9075" w:type="dxa"/>
        <w:tblInd w:w="6" w:type="dxa"/>
        <w:tblLayout w:type="fixed"/>
        <w:tblCellMar>
          <w:left w:w="0" w:type="dxa"/>
          <w:right w:w="0" w:type="dxa"/>
        </w:tblCellMar>
        <w:tblLook w:val="01E0" w:firstRow="1" w:lastRow="1" w:firstColumn="1" w:lastColumn="1" w:noHBand="0" w:noVBand="0"/>
      </w:tblPr>
      <w:tblGrid>
        <w:gridCol w:w="675"/>
        <w:gridCol w:w="7408"/>
        <w:gridCol w:w="992"/>
      </w:tblGrid>
      <w:tr w:rsidR="001B2618" w:rsidRPr="004616F9" w14:paraId="7E0D2F0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76F3CC"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7406" w:type="dxa"/>
            <w:tcBorders>
              <w:top w:val="single" w:sz="6" w:space="0" w:color="000000"/>
              <w:left w:val="single" w:sz="6" w:space="0" w:color="000000"/>
              <w:bottom w:val="single" w:sz="6" w:space="0" w:color="000000"/>
              <w:right w:val="single" w:sz="6" w:space="0" w:color="000000"/>
            </w:tcBorders>
            <w:hideMark/>
          </w:tcPr>
          <w:p w14:paraId="33738000"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71023DE3"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19C7B61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AD1888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406" w:type="dxa"/>
            <w:tcBorders>
              <w:top w:val="single" w:sz="6" w:space="0" w:color="000000"/>
              <w:left w:val="single" w:sz="6" w:space="0" w:color="000000"/>
              <w:bottom w:val="single" w:sz="6" w:space="0" w:color="000000"/>
              <w:right w:val="single" w:sz="6" w:space="0" w:color="000000"/>
            </w:tcBorders>
            <w:hideMark/>
          </w:tcPr>
          <w:p w14:paraId="336FF91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We</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th</w:t>
            </w:r>
            <w:r w:rsidRPr="004616F9">
              <w:rPr>
                <w:rFonts w:ascii="Times New Roman" w:eastAsia="Times New Roman" w:hAnsi="Times New Roman"/>
                <w:b/>
                <w:bCs/>
                <w:i/>
                <w:sz w:val="24"/>
                <w:szCs w:val="24"/>
                <w:lang w:val="en-AU"/>
              </w:rPr>
              <w:t>er phenomena</w:t>
            </w:r>
          </w:p>
          <w:p w14:paraId="69B4A55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causes and effects of the following weather phenomena in relation to RPA operations:</w:t>
            </w:r>
          </w:p>
          <w:p w14:paraId="5238430A"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thunderstorms;</w:t>
            </w:r>
          </w:p>
          <w:p w14:paraId="5370AC33"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low cloud;</w:t>
            </w:r>
          </w:p>
          <w:p w14:paraId="248B0B01"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poor visibility (fog, mist, dust, haze);</w:t>
            </w:r>
          </w:p>
          <w:p w14:paraId="0531DD1D"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turbulence;</w:t>
            </w:r>
          </w:p>
          <w:p w14:paraId="64FC5A67"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extreme heat and cold;</w:t>
            </w:r>
          </w:p>
          <w:p w14:paraId="40251C73" w14:textId="77777777" w:rsidR="001B2618" w:rsidRPr="004616F9" w:rsidRDefault="001B2618" w:rsidP="00547E53">
            <w:pPr>
              <w:pStyle w:val="LDP2i"/>
              <w:tabs>
                <w:tab w:val="right" w:pos="850"/>
                <w:tab w:val="left" w:pos="991"/>
              </w:tabs>
              <w:ind w:left="991" w:hanging="537"/>
              <w:rPr>
                <w:spacing w:val="-1"/>
              </w:rPr>
            </w:pPr>
            <w:r w:rsidRPr="004616F9">
              <w:rPr>
                <w:spacing w:val="-1"/>
              </w:rPr>
              <w:tab/>
              <w:t>(vi)</w:t>
            </w:r>
            <w:r w:rsidRPr="004616F9">
              <w:rPr>
                <w:spacing w:val="-1"/>
              </w:rPr>
              <w:tab/>
              <w:t>strong winds and windshear;</w:t>
            </w:r>
          </w:p>
          <w:p w14:paraId="6AC14B5B" w14:textId="77777777" w:rsidR="001B2618" w:rsidRPr="004616F9" w:rsidRDefault="001B2618" w:rsidP="00547E53">
            <w:pPr>
              <w:pStyle w:val="LDP2i"/>
              <w:tabs>
                <w:tab w:val="right" w:pos="850"/>
                <w:tab w:val="left" w:pos="991"/>
              </w:tabs>
              <w:ind w:left="991" w:hanging="537"/>
              <w:rPr>
                <w:spacing w:val="-1"/>
              </w:rPr>
            </w:pPr>
            <w:r w:rsidRPr="004616F9">
              <w:rPr>
                <w:spacing w:val="-1"/>
              </w:rPr>
              <w:tab/>
              <w:t>(vii)</w:t>
            </w:r>
            <w:r w:rsidRPr="004616F9">
              <w:rPr>
                <w:spacing w:val="-1"/>
              </w:rPr>
              <w:tab/>
              <w:t>rain and humidity;</w:t>
            </w:r>
          </w:p>
          <w:p w14:paraId="1474CB43" w14:textId="77777777" w:rsidR="001B2618" w:rsidRPr="004616F9" w:rsidRDefault="001B2618" w:rsidP="00547E53">
            <w:pPr>
              <w:pStyle w:val="LDP2i"/>
              <w:tabs>
                <w:tab w:val="right" w:pos="850"/>
                <w:tab w:val="left" w:pos="991"/>
              </w:tabs>
              <w:ind w:left="991" w:hanging="688"/>
              <w:rPr>
                <w:spacing w:val="-1"/>
              </w:rPr>
            </w:pPr>
            <w:r w:rsidRPr="004616F9">
              <w:rPr>
                <w:spacing w:val="-1"/>
              </w:rPr>
              <w:tab/>
              <w:t>(viii)</w:t>
            </w:r>
            <w:r w:rsidRPr="004616F9">
              <w:rPr>
                <w:spacing w:val="-1"/>
              </w:rPr>
              <w:tab/>
              <w:t>convection;</w:t>
            </w:r>
          </w:p>
          <w:p w14:paraId="5FA67DB7" w14:textId="77777777" w:rsidR="001B2618" w:rsidRPr="004616F9" w:rsidRDefault="001B2618" w:rsidP="00547E53">
            <w:pPr>
              <w:pStyle w:val="LDP2i"/>
              <w:tabs>
                <w:tab w:val="right" w:pos="850"/>
                <w:tab w:val="left" w:pos="991"/>
              </w:tabs>
              <w:ind w:left="991" w:hanging="537"/>
              <w:rPr>
                <w:spacing w:val="-1"/>
              </w:rPr>
            </w:pPr>
            <w:r w:rsidRPr="004616F9">
              <w:rPr>
                <w:spacing w:val="-1"/>
              </w:rPr>
              <w:tab/>
              <w:t>(ix)</w:t>
            </w:r>
            <w:r w:rsidRPr="004616F9">
              <w:rPr>
                <w:spacing w:val="-1"/>
              </w:rPr>
              <w:tab/>
              <w:t>precipitation static;</w:t>
            </w:r>
          </w:p>
          <w:p w14:paraId="1131AE0D" w14:textId="77777777" w:rsidR="001B2618" w:rsidRPr="004616F9" w:rsidRDefault="001B2618" w:rsidP="00547E53">
            <w:pPr>
              <w:keepNext/>
              <w:tabs>
                <w:tab w:val="left" w:pos="567"/>
              </w:tabs>
              <w:spacing w:before="60" w:after="60" w:line="240" w:lineRule="auto"/>
              <w:ind w:left="567" w:hanging="465"/>
            </w:pPr>
            <w:r w:rsidRPr="004616F9">
              <w:rPr>
                <w:spacing w:val="-1"/>
              </w:rPr>
              <w:t>(b)</w:t>
            </w:r>
            <w:r w:rsidRPr="004616F9">
              <w:rPr>
                <w:spacing w:val="-1"/>
              </w:rPr>
              <w:tab/>
              <w:t>the meaning of symbols used on weather maps.</w:t>
            </w:r>
          </w:p>
        </w:tc>
        <w:tc>
          <w:tcPr>
            <w:tcW w:w="992" w:type="dxa"/>
            <w:tcBorders>
              <w:top w:val="single" w:sz="6" w:space="0" w:color="000000"/>
              <w:left w:val="single" w:sz="6" w:space="0" w:color="000000"/>
              <w:bottom w:val="single" w:sz="6" w:space="0" w:color="000000"/>
              <w:right w:val="single" w:sz="6" w:space="0" w:color="000000"/>
            </w:tcBorders>
            <w:hideMark/>
          </w:tcPr>
          <w:p w14:paraId="39EED0A9"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6B7CA59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A264C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406" w:type="dxa"/>
            <w:tcBorders>
              <w:top w:val="single" w:sz="6" w:space="0" w:color="000000"/>
              <w:left w:val="single" w:sz="6" w:space="0" w:color="000000"/>
              <w:bottom w:val="single" w:sz="6" w:space="0" w:color="000000"/>
              <w:right w:val="single" w:sz="6" w:space="0" w:color="000000"/>
            </w:tcBorders>
            <w:hideMark/>
          </w:tcPr>
          <w:p w14:paraId="7A00215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We</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th</w:t>
            </w:r>
            <w:r w:rsidRPr="004616F9">
              <w:rPr>
                <w:rFonts w:ascii="Times New Roman" w:eastAsia="Times New Roman" w:hAnsi="Times New Roman"/>
                <w:b/>
                <w:bCs/>
                <w:i/>
                <w:sz w:val="24"/>
                <w:szCs w:val="24"/>
                <w:lang w:val="en-AU"/>
              </w:rPr>
              <w:t>er</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pacing w:val="1"/>
                <w:sz w:val="24"/>
                <w:szCs w:val="24"/>
                <w:lang w:val="en-AU"/>
              </w:rPr>
              <w:t>ob</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v</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p>
          <w:p w14:paraId="720D0A82" w14:textId="77777777" w:rsidR="001B2618" w:rsidRPr="004616F9" w:rsidRDefault="001B2618" w:rsidP="00547E53">
            <w:pPr>
              <w:keepNext/>
              <w:spacing w:before="60" w:after="60" w:line="240" w:lineRule="auto"/>
              <w:ind w:firstLine="102"/>
              <w:rPr>
                <w:rFonts w:ascii="Times New (W1)" w:eastAsia="Times New Roman" w:hAnsi="Times New (W1)"/>
                <w:szCs w:val="24"/>
              </w:rPr>
            </w:pPr>
            <w:r w:rsidRPr="004616F9">
              <w:t>Indications of the presence of:</w:t>
            </w:r>
          </w:p>
          <w:p w14:paraId="795904B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turbulence, thermals or dust devils; and</w:t>
            </w:r>
          </w:p>
          <w:p w14:paraId="67164162" w14:textId="77777777" w:rsidR="001B2618" w:rsidRPr="004616F9" w:rsidRDefault="001B2618" w:rsidP="00547E53">
            <w:pPr>
              <w:keepNext/>
              <w:tabs>
                <w:tab w:val="left" w:pos="567"/>
              </w:tabs>
              <w:spacing w:before="60" w:after="60" w:line="240" w:lineRule="auto"/>
              <w:ind w:left="567" w:hanging="465"/>
            </w:pPr>
            <w:r w:rsidRPr="004616F9">
              <w:rPr>
                <w:spacing w:val="-1"/>
              </w:rPr>
              <w:t>(b)</w:t>
            </w:r>
            <w:r w:rsidRPr="004616F9">
              <w:rPr>
                <w:spacing w:val="-1"/>
              </w:rPr>
              <w:tab/>
              <w:t>wind gradient and wind shear.</w:t>
            </w:r>
          </w:p>
        </w:tc>
        <w:tc>
          <w:tcPr>
            <w:tcW w:w="992" w:type="dxa"/>
            <w:tcBorders>
              <w:top w:val="single" w:sz="6" w:space="0" w:color="000000"/>
              <w:left w:val="single" w:sz="6" w:space="0" w:color="000000"/>
              <w:bottom w:val="single" w:sz="6" w:space="0" w:color="000000"/>
              <w:right w:val="single" w:sz="6" w:space="0" w:color="000000"/>
            </w:tcBorders>
            <w:hideMark/>
          </w:tcPr>
          <w:p w14:paraId="5BD73E44" w14:textId="4286BBFE" w:rsidR="001B2618" w:rsidRPr="004616F9"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50DE001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E9B1D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406" w:type="dxa"/>
            <w:tcBorders>
              <w:top w:val="single" w:sz="6" w:space="0" w:color="000000"/>
              <w:left w:val="single" w:sz="6" w:space="0" w:color="000000"/>
              <w:bottom w:val="single" w:sz="6" w:space="0" w:color="000000"/>
              <w:right w:val="single" w:sz="6" w:space="0" w:color="000000"/>
            </w:tcBorders>
            <w:hideMark/>
          </w:tcPr>
          <w:p w14:paraId="4B57E45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Aeronautical forecasts</w:t>
            </w:r>
          </w:p>
          <w:p w14:paraId="05E08F2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obtaining aeronautical forecasts for the area of operations;</w:t>
            </w:r>
          </w:p>
          <w:p w14:paraId="12E10DC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decoding an aeronautical forecast;</w:t>
            </w:r>
          </w:p>
          <w:p w14:paraId="5ED99A99"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using public weather forecasts and reports.</w:t>
            </w:r>
          </w:p>
        </w:tc>
        <w:tc>
          <w:tcPr>
            <w:tcW w:w="992" w:type="dxa"/>
            <w:tcBorders>
              <w:top w:val="single" w:sz="6" w:space="0" w:color="000000"/>
              <w:left w:val="single" w:sz="6" w:space="0" w:color="000000"/>
              <w:bottom w:val="single" w:sz="6" w:space="0" w:color="000000"/>
              <w:right w:val="single" w:sz="6" w:space="0" w:color="000000"/>
            </w:tcBorders>
            <w:hideMark/>
          </w:tcPr>
          <w:p w14:paraId="5D0CD897"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bl>
    <w:p w14:paraId="6FB6F12F" w14:textId="77777777" w:rsidR="001B2618" w:rsidRPr="004616F9" w:rsidRDefault="001B2618" w:rsidP="00CA6E18">
      <w:pPr>
        <w:sectPr w:rsidR="001B2618" w:rsidRPr="004616F9">
          <w:pgSz w:w="11907" w:h="16840"/>
          <w:pgMar w:top="1560" w:right="1560" w:bottom="1180" w:left="1220" w:header="0" w:footer="985" w:gutter="0"/>
          <w:cols w:space="720"/>
        </w:sectPr>
      </w:pPr>
    </w:p>
    <w:p w14:paraId="584F8F0F" w14:textId="77777777" w:rsidR="001B2618" w:rsidRPr="004616F9" w:rsidRDefault="001B2618" w:rsidP="00CA6E18">
      <w:pPr>
        <w:pStyle w:val="LDScheduleheadingcontinued"/>
      </w:pPr>
      <w:r w:rsidRPr="004616F9">
        <w:lastRenderedPageBreak/>
        <w:t>Schedule 4</w:t>
      </w:r>
      <w:r w:rsidRPr="004616F9">
        <w:tab/>
        <w:t>Aeronautical knowledge units</w:t>
      </w:r>
    </w:p>
    <w:p w14:paraId="7F301D5E" w14:textId="77777777" w:rsidR="001B2618" w:rsidRPr="004616F9" w:rsidRDefault="001B2618" w:rsidP="00FA0831">
      <w:pPr>
        <w:pStyle w:val="LDAppendixHeadingcontinued"/>
      </w:pPr>
      <w:bookmarkStart w:id="260" w:name="_Toc511130486"/>
      <w:bookmarkStart w:id="261" w:name="_Toc520281967"/>
      <w:bookmarkStart w:id="262" w:name="_Toc2946016"/>
      <w:bookmarkStart w:id="263" w:name="_Toc31625768"/>
      <w:r w:rsidRPr="004616F9">
        <w:t>Appendix 1</w:t>
      </w:r>
      <w:r w:rsidRPr="004616F9">
        <w:tab/>
        <w:t>Any RPA — Common units (contd.)</w:t>
      </w:r>
      <w:bookmarkEnd w:id="260"/>
      <w:bookmarkEnd w:id="261"/>
      <w:bookmarkEnd w:id="262"/>
      <w:bookmarkEnd w:id="263"/>
    </w:p>
    <w:p w14:paraId="73E3A711" w14:textId="77777777" w:rsidR="001B2618" w:rsidRPr="004616F9" w:rsidRDefault="001B2618" w:rsidP="00CA6E18">
      <w:pPr>
        <w:pStyle w:val="LDAppendixHeading2"/>
      </w:pPr>
      <w:bookmarkStart w:id="264" w:name="_Toc520281968"/>
      <w:bookmarkStart w:id="265" w:name="_Toc105066138"/>
      <w:r w:rsidRPr="004616F9">
        <w:t>Unit 4</w:t>
      </w:r>
      <w:r w:rsidRPr="004616F9">
        <w:tab/>
        <w:t>REES — Electrical and electronic systems for RPAS</w:t>
      </w:r>
      <w:bookmarkEnd w:id="264"/>
      <w:bookmarkEnd w:id="265"/>
    </w:p>
    <w:tbl>
      <w:tblPr>
        <w:tblW w:w="8970" w:type="dxa"/>
        <w:tblInd w:w="6" w:type="dxa"/>
        <w:tblLayout w:type="fixed"/>
        <w:tblCellMar>
          <w:left w:w="0" w:type="dxa"/>
          <w:right w:w="0" w:type="dxa"/>
        </w:tblCellMar>
        <w:tblLook w:val="01E0" w:firstRow="1" w:lastRow="1" w:firstColumn="1" w:lastColumn="1" w:noHBand="0" w:noVBand="0"/>
      </w:tblPr>
      <w:tblGrid>
        <w:gridCol w:w="674"/>
        <w:gridCol w:w="7304"/>
        <w:gridCol w:w="992"/>
      </w:tblGrid>
      <w:tr w:rsidR="001B2618" w:rsidRPr="004616F9" w14:paraId="7A1F2E58"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F8D2431"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7304" w:type="dxa"/>
            <w:tcBorders>
              <w:top w:val="single" w:sz="6" w:space="0" w:color="000000"/>
              <w:left w:val="single" w:sz="6" w:space="0" w:color="000000"/>
              <w:bottom w:val="single" w:sz="6" w:space="0" w:color="000000"/>
              <w:right w:val="single" w:sz="6" w:space="0" w:color="000000"/>
            </w:tcBorders>
            <w:hideMark/>
          </w:tcPr>
          <w:p w14:paraId="64B27717"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2D8FA0F9"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45957B6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941E78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304" w:type="dxa"/>
            <w:tcBorders>
              <w:top w:val="single" w:sz="6" w:space="0" w:color="000000"/>
              <w:left w:val="single" w:sz="6" w:space="0" w:color="000000"/>
              <w:bottom w:val="single" w:sz="6" w:space="0" w:color="000000"/>
              <w:right w:val="single" w:sz="6" w:space="0" w:color="000000"/>
            </w:tcBorders>
            <w:hideMark/>
          </w:tcPr>
          <w:p w14:paraId="105BB56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El</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tri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4"/>
                <w:sz w:val="24"/>
                <w:szCs w:val="24"/>
                <w:lang w:val="en-AU"/>
              </w:rPr>
              <w:t xml:space="preserve"> 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s</w:t>
            </w:r>
          </w:p>
          <w:p w14:paraId="294B135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volts;</w:t>
            </w:r>
          </w:p>
          <w:p w14:paraId="4031280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amps;</w:t>
            </w:r>
          </w:p>
          <w:p w14:paraId="38D8617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watts;</w:t>
            </w:r>
          </w:p>
          <w:p w14:paraId="601FE76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ohms;</w:t>
            </w:r>
          </w:p>
          <w:p w14:paraId="42FE083B" w14:textId="77777777" w:rsidR="001B2618" w:rsidRPr="004616F9" w:rsidRDefault="001B2618" w:rsidP="00547E53">
            <w:pPr>
              <w:keepNext/>
              <w:tabs>
                <w:tab w:val="left" w:pos="567"/>
              </w:tabs>
              <w:spacing w:before="60" w:after="60" w:line="240" w:lineRule="auto"/>
              <w:ind w:left="567" w:hanging="465"/>
            </w:pPr>
            <w:r w:rsidRPr="004616F9">
              <w:rPr>
                <w:spacing w:val="-1"/>
              </w:rPr>
              <w:t>(e)</w:t>
            </w:r>
            <w:r w:rsidRPr="004616F9">
              <w:rPr>
                <w:spacing w:val="-1"/>
              </w:rPr>
              <w:tab/>
              <w:t>hertz.</w:t>
            </w:r>
          </w:p>
        </w:tc>
        <w:tc>
          <w:tcPr>
            <w:tcW w:w="992" w:type="dxa"/>
            <w:tcBorders>
              <w:top w:val="single" w:sz="6" w:space="0" w:color="000000"/>
              <w:left w:val="single" w:sz="6" w:space="0" w:color="000000"/>
              <w:bottom w:val="single" w:sz="6" w:space="0" w:color="000000"/>
              <w:right w:val="single" w:sz="6" w:space="0" w:color="000000"/>
            </w:tcBorders>
            <w:hideMark/>
          </w:tcPr>
          <w:p w14:paraId="268E8BC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681A6E5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2AB1E8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304" w:type="dxa"/>
            <w:tcBorders>
              <w:top w:val="single" w:sz="6" w:space="0" w:color="000000"/>
              <w:left w:val="single" w:sz="6" w:space="0" w:color="000000"/>
              <w:bottom w:val="single" w:sz="6" w:space="0" w:color="000000"/>
              <w:right w:val="single" w:sz="6" w:space="0" w:color="000000"/>
            </w:tcBorders>
            <w:hideMark/>
          </w:tcPr>
          <w:p w14:paraId="49BE857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Fun</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2"/>
                <w:sz w:val="24"/>
                <w:szCs w:val="24"/>
                <w:lang w:val="en-AU"/>
              </w:rPr>
              <w:t>t</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tri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omp</w:t>
            </w:r>
            <w:r w:rsidRPr="004616F9">
              <w:rPr>
                <w:rFonts w:ascii="Times New Roman" w:eastAsia="Times New Roman" w:hAnsi="Times New Roman"/>
                <w:b/>
                <w:bCs/>
                <w:i/>
                <w:spacing w:val="-2"/>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2D132C6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electrical components of an RPA:</w:t>
            </w:r>
          </w:p>
          <w:p w14:paraId="539C37A6"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electronic speed controller;</w:t>
            </w:r>
          </w:p>
          <w:p w14:paraId="2B0FC448"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battery eliminator circuit;</w:t>
            </w:r>
          </w:p>
          <w:p w14:paraId="16E9C3FE"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receiver and remote receivers;</w:t>
            </w:r>
          </w:p>
          <w:p w14:paraId="2110A5D7"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telemetry module;</w:t>
            </w:r>
          </w:p>
          <w:p w14:paraId="16B6F649"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flight batteries;</w:t>
            </w:r>
          </w:p>
          <w:p w14:paraId="04130572" w14:textId="77777777" w:rsidR="001B2618" w:rsidRPr="004616F9" w:rsidRDefault="001B2618" w:rsidP="00547E53">
            <w:pPr>
              <w:pStyle w:val="LDP2i"/>
              <w:tabs>
                <w:tab w:val="right" w:pos="850"/>
                <w:tab w:val="left" w:pos="991"/>
              </w:tabs>
              <w:ind w:left="991" w:hanging="537"/>
              <w:rPr>
                <w:spacing w:val="-1"/>
              </w:rPr>
            </w:pPr>
            <w:r w:rsidRPr="004616F9">
              <w:rPr>
                <w:spacing w:val="-1"/>
              </w:rPr>
              <w:tab/>
              <w:t>(vi)</w:t>
            </w:r>
            <w:r w:rsidRPr="004616F9">
              <w:rPr>
                <w:spacing w:val="-1"/>
              </w:rPr>
              <w:tab/>
              <w:t>receiver battery;</w:t>
            </w:r>
          </w:p>
          <w:p w14:paraId="68C49F5B" w14:textId="77777777" w:rsidR="001B2618" w:rsidRPr="004616F9" w:rsidRDefault="001B2618" w:rsidP="00547E53">
            <w:pPr>
              <w:pStyle w:val="LDP2i"/>
              <w:tabs>
                <w:tab w:val="right" w:pos="850"/>
                <w:tab w:val="left" w:pos="991"/>
              </w:tabs>
              <w:ind w:left="991" w:hanging="537"/>
              <w:rPr>
                <w:spacing w:val="-1"/>
              </w:rPr>
            </w:pPr>
            <w:r w:rsidRPr="004616F9">
              <w:rPr>
                <w:spacing w:val="-1"/>
              </w:rPr>
              <w:tab/>
              <w:t>(vii)</w:t>
            </w:r>
            <w:r w:rsidRPr="004616F9">
              <w:rPr>
                <w:spacing w:val="-1"/>
              </w:rPr>
              <w:tab/>
              <w:t>circuit breakers and fuses;</w:t>
            </w:r>
          </w:p>
          <w:p w14:paraId="5A22680F" w14:textId="77777777" w:rsidR="001B2618" w:rsidRPr="004616F9" w:rsidRDefault="001B2618" w:rsidP="00547E53">
            <w:pPr>
              <w:pStyle w:val="LDP2i"/>
              <w:tabs>
                <w:tab w:val="right" w:pos="850"/>
                <w:tab w:val="left" w:pos="991"/>
              </w:tabs>
              <w:ind w:left="991" w:hanging="537"/>
              <w:rPr>
                <w:spacing w:val="-1"/>
              </w:rPr>
            </w:pPr>
            <w:r w:rsidRPr="004616F9">
              <w:rPr>
                <w:spacing w:val="-1"/>
              </w:rPr>
              <w:tab/>
              <w:t>(viii)</w:t>
            </w:r>
            <w:r w:rsidRPr="004616F9">
              <w:rPr>
                <w:spacing w:val="-1"/>
              </w:rPr>
              <w:tab/>
              <w:t>servomechanisms;</w:t>
            </w:r>
          </w:p>
          <w:p w14:paraId="74FEE6E8" w14:textId="77777777" w:rsidR="001B2618" w:rsidRPr="004616F9" w:rsidRDefault="001B2618" w:rsidP="00547E53">
            <w:pPr>
              <w:pStyle w:val="LDP2i"/>
              <w:tabs>
                <w:tab w:val="right" w:pos="850"/>
                <w:tab w:val="left" w:pos="991"/>
              </w:tabs>
              <w:ind w:left="991" w:hanging="537"/>
              <w:rPr>
                <w:spacing w:val="-1"/>
              </w:rPr>
            </w:pPr>
            <w:r w:rsidRPr="004616F9">
              <w:rPr>
                <w:spacing w:val="-1"/>
              </w:rPr>
              <w:tab/>
              <w:t>(ix)</w:t>
            </w:r>
            <w:r w:rsidRPr="004616F9">
              <w:rPr>
                <w:spacing w:val="-1"/>
              </w:rPr>
              <w:tab/>
              <w:t>aerials/antennas;</w:t>
            </w:r>
          </w:p>
          <w:p w14:paraId="71ED3BDA" w14:textId="77777777" w:rsidR="001B2618" w:rsidRPr="004616F9" w:rsidRDefault="001B2618" w:rsidP="00547E53">
            <w:pPr>
              <w:pStyle w:val="LDP2i"/>
              <w:tabs>
                <w:tab w:val="right" w:pos="850"/>
                <w:tab w:val="left" w:pos="991"/>
              </w:tabs>
              <w:ind w:left="991" w:hanging="537"/>
              <w:rPr>
                <w:spacing w:val="-1"/>
              </w:rPr>
            </w:pPr>
            <w:r w:rsidRPr="004616F9">
              <w:rPr>
                <w:spacing w:val="-1"/>
              </w:rPr>
              <w:tab/>
              <w:t>(x)</w:t>
            </w:r>
            <w:r w:rsidRPr="004616F9">
              <w:rPr>
                <w:spacing w:val="-1"/>
              </w:rPr>
              <w:tab/>
              <w:t>GPS receivers;</w:t>
            </w:r>
          </w:p>
          <w:p w14:paraId="351E17DA" w14:textId="77777777" w:rsidR="001B2618" w:rsidRPr="004616F9" w:rsidRDefault="001B2618" w:rsidP="00547E53">
            <w:pPr>
              <w:pStyle w:val="LDP2i"/>
              <w:tabs>
                <w:tab w:val="right" w:pos="850"/>
                <w:tab w:val="left" w:pos="991"/>
              </w:tabs>
              <w:ind w:left="991" w:hanging="537"/>
              <w:rPr>
                <w:spacing w:val="-1"/>
              </w:rPr>
            </w:pPr>
            <w:r w:rsidRPr="004616F9">
              <w:rPr>
                <w:spacing w:val="-1"/>
              </w:rPr>
              <w:tab/>
              <w:t>(xi)</w:t>
            </w:r>
            <w:r w:rsidRPr="004616F9">
              <w:rPr>
                <w:spacing w:val="-1"/>
              </w:rPr>
              <w:tab/>
              <w:t>altimeters (radio, radar, laser, acoustic);</w:t>
            </w:r>
          </w:p>
          <w:p w14:paraId="5E85D132" w14:textId="77777777" w:rsidR="001B2618" w:rsidRPr="004616F9" w:rsidRDefault="001B2618" w:rsidP="00547E53">
            <w:pPr>
              <w:pStyle w:val="LDP2i"/>
              <w:tabs>
                <w:tab w:val="right" w:pos="850"/>
                <w:tab w:val="left" w:pos="991"/>
              </w:tabs>
              <w:ind w:left="991" w:hanging="537"/>
              <w:rPr>
                <w:spacing w:val="-1"/>
              </w:rPr>
            </w:pPr>
            <w:r w:rsidRPr="004616F9">
              <w:rPr>
                <w:spacing w:val="-1"/>
              </w:rPr>
              <w:tab/>
              <w:t>(xii)</w:t>
            </w:r>
            <w:r w:rsidRPr="004616F9">
              <w:rPr>
                <w:spacing w:val="-1"/>
              </w:rPr>
              <w:tab/>
              <w:t>collision avoidance sensors;</w:t>
            </w:r>
          </w:p>
          <w:p w14:paraId="4EB7648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equipment redundancy;</w:t>
            </w:r>
          </w:p>
          <w:p w14:paraId="6C99329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malfunctions and system back-ups;</w:t>
            </w:r>
          </w:p>
          <w:p w14:paraId="4C369BA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consequences of a malfunction;</w:t>
            </w:r>
          </w:p>
          <w:p w14:paraId="65FD4222" w14:textId="77777777" w:rsidR="001B2618" w:rsidRPr="004616F9" w:rsidRDefault="001B2618" w:rsidP="00547E53">
            <w:pPr>
              <w:keepNext/>
              <w:tabs>
                <w:tab w:val="left" w:pos="567"/>
              </w:tabs>
              <w:spacing w:before="60" w:after="60" w:line="240" w:lineRule="auto"/>
              <w:ind w:left="567" w:hanging="465"/>
            </w:pPr>
            <w:r w:rsidRPr="004616F9">
              <w:rPr>
                <w:spacing w:val="-1"/>
              </w:rPr>
              <w:t>(e)</w:t>
            </w:r>
            <w:r w:rsidRPr="004616F9">
              <w:rPr>
                <w:spacing w:val="-1"/>
              </w:rPr>
              <w:tab/>
              <w:t>remedial actions in the event of failure.</w:t>
            </w:r>
          </w:p>
        </w:tc>
        <w:tc>
          <w:tcPr>
            <w:tcW w:w="992" w:type="dxa"/>
            <w:tcBorders>
              <w:top w:val="single" w:sz="6" w:space="0" w:color="000000"/>
              <w:left w:val="single" w:sz="6" w:space="0" w:color="000000"/>
              <w:bottom w:val="single" w:sz="6" w:space="0" w:color="000000"/>
              <w:right w:val="single" w:sz="6" w:space="0" w:color="000000"/>
            </w:tcBorders>
            <w:hideMark/>
          </w:tcPr>
          <w:p w14:paraId="3FDEF99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4584550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90736C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304" w:type="dxa"/>
            <w:tcBorders>
              <w:top w:val="single" w:sz="6" w:space="0" w:color="000000"/>
              <w:left w:val="single" w:sz="6" w:space="0" w:color="000000"/>
              <w:bottom w:val="single" w:sz="6" w:space="0" w:color="000000"/>
              <w:right w:val="single" w:sz="6" w:space="0" w:color="000000"/>
            </w:tcBorders>
            <w:hideMark/>
          </w:tcPr>
          <w:p w14:paraId="04CD34D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El</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tri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9"/>
                <w:sz w:val="24"/>
                <w:szCs w:val="24"/>
                <w:lang w:val="en-AU"/>
              </w:rPr>
              <w:t>s</w:t>
            </w:r>
          </w:p>
          <w:p w14:paraId="4F7170C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current draw through the motor in relation to rotor or propeller diameter or pitch;</w:t>
            </w:r>
          </w:p>
          <w:p w14:paraId="4DFF629F" w14:textId="2A43D678"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current draw through the motor in relation to rotor or propeller loads</w:t>
            </w:r>
            <w:r w:rsidR="00EA259A" w:rsidRPr="004616F9">
              <w:rPr>
                <w:spacing w:val="-1"/>
              </w:rPr>
              <w:t>;</w:t>
            </w:r>
          </w:p>
          <w:p w14:paraId="597744AD" w14:textId="661E0F75"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determination of appropriate “</w:t>
            </w:r>
            <w:proofErr w:type="spellStart"/>
            <w:r w:rsidRPr="004616F9">
              <w:rPr>
                <w:spacing w:val="-1"/>
              </w:rPr>
              <w:t>Kv</w:t>
            </w:r>
            <w:proofErr w:type="spellEnd"/>
            <w:r w:rsidRPr="004616F9">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4F9295A9"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4054A99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0BFB9B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304" w:type="dxa"/>
            <w:tcBorders>
              <w:top w:val="single" w:sz="6" w:space="0" w:color="000000"/>
              <w:left w:val="single" w:sz="6" w:space="0" w:color="000000"/>
              <w:bottom w:val="single" w:sz="6" w:space="0" w:color="000000"/>
              <w:right w:val="single" w:sz="6" w:space="0" w:color="000000"/>
            </w:tcBorders>
            <w:hideMark/>
          </w:tcPr>
          <w:p w14:paraId="5643EA0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ri</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z w:val="24"/>
                <w:szCs w:val="24"/>
                <w:lang w:val="en-AU"/>
              </w:rPr>
              <w:t>s</w:t>
            </w:r>
          </w:p>
          <w:p w14:paraId="0676253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types of batteries:</w:t>
            </w:r>
          </w:p>
          <w:p w14:paraId="7D7EEBB9"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nickel metal hydride batteries;</w:t>
            </w:r>
          </w:p>
          <w:p w14:paraId="09260741"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lithium polymer batteries;</w:t>
            </w:r>
          </w:p>
          <w:p w14:paraId="12F10396"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alkaline batteries;</w:t>
            </w:r>
          </w:p>
          <w:p w14:paraId="43234318"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 xml:space="preserve">nickel cadmium batteries; </w:t>
            </w:r>
          </w:p>
          <w:p w14:paraId="3AD1D300" w14:textId="77777777" w:rsidR="001B2618" w:rsidRPr="004616F9" w:rsidRDefault="001B2618" w:rsidP="00547E53">
            <w:pPr>
              <w:pStyle w:val="LDP2i"/>
              <w:tabs>
                <w:tab w:val="right" w:pos="850"/>
                <w:tab w:val="left" w:pos="991"/>
              </w:tabs>
              <w:ind w:left="991" w:hanging="537"/>
              <w:rPr>
                <w:spacing w:val="-1"/>
              </w:rPr>
            </w:pPr>
            <w:r w:rsidRPr="004616F9">
              <w:rPr>
                <w:spacing w:val="-1"/>
              </w:rPr>
              <w:lastRenderedPageBreak/>
              <w:tab/>
              <w:t>(v)</w:t>
            </w:r>
            <w:r w:rsidRPr="004616F9">
              <w:rPr>
                <w:spacing w:val="-1"/>
              </w:rPr>
              <w:tab/>
              <w:t>fuel cells;</w:t>
            </w:r>
          </w:p>
          <w:p w14:paraId="1E98745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battery specifications and abbreviations (types, voltage; amperage etc);</w:t>
            </w:r>
          </w:p>
          <w:p w14:paraId="59B37F6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 xml:space="preserve">characteristics of batteries used as an energy source for the RPA: </w:t>
            </w:r>
          </w:p>
          <w:p w14:paraId="562A5CF1"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cell count;</w:t>
            </w:r>
          </w:p>
          <w:p w14:paraId="323C65F0"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nominal voltage;</w:t>
            </w:r>
          </w:p>
          <w:p w14:paraId="521F809A" w14:textId="1288EFB0"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battery configuration</w:t>
            </w:r>
            <w:r w:rsidR="005070DE" w:rsidRPr="004616F9">
              <w:rPr>
                <w:spacing w:val="-1"/>
              </w:rPr>
              <w:t>:</w:t>
            </w:r>
          </w:p>
          <w:p w14:paraId="1D957AAD"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(A)</w:t>
            </w:r>
            <w:r w:rsidRPr="004616F9">
              <w:rPr>
                <w:color w:val="000000"/>
              </w:rPr>
              <w:tab/>
              <w:t>parallel;</w:t>
            </w:r>
          </w:p>
          <w:p w14:paraId="0A8FF373"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(B)</w:t>
            </w:r>
            <w:r w:rsidRPr="004616F9">
              <w:rPr>
                <w:color w:val="000000"/>
              </w:rPr>
              <w:tab/>
              <w:t>series;</w:t>
            </w:r>
          </w:p>
          <w:p w14:paraId="4F7B49E2"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battery capacity;</w:t>
            </w:r>
          </w:p>
          <w:p w14:paraId="47CE4B67"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maximum current draw;</w:t>
            </w:r>
          </w:p>
          <w:p w14:paraId="502F8243" w14:textId="77777777" w:rsidR="001B2618" w:rsidRPr="004616F9" w:rsidRDefault="001B2618" w:rsidP="00547E53">
            <w:pPr>
              <w:pStyle w:val="LDP2i"/>
              <w:tabs>
                <w:tab w:val="right" w:pos="850"/>
                <w:tab w:val="left" w:pos="991"/>
              </w:tabs>
              <w:ind w:left="991" w:hanging="537"/>
              <w:rPr>
                <w:spacing w:val="-1"/>
              </w:rPr>
            </w:pPr>
            <w:r w:rsidRPr="004616F9">
              <w:rPr>
                <w:spacing w:val="-1"/>
              </w:rPr>
              <w:tab/>
              <w:t>(vi)</w:t>
            </w:r>
            <w:r w:rsidRPr="004616F9">
              <w:rPr>
                <w:spacing w:val="-1"/>
              </w:rPr>
              <w:tab/>
              <w:t>discharge rate;</w:t>
            </w:r>
          </w:p>
          <w:p w14:paraId="49A527FF" w14:textId="77777777" w:rsidR="001B2618" w:rsidRPr="004616F9" w:rsidRDefault="001B2618" w:rsidP="00547E53">
            <w:pPr>
              <w:pStyle w:val="LDP2i"/>
              <w:tabs>
                <w:tab w:val="right" w:pos="850"/>
                <w:tab w:val="left" w:pos="991"/>
              </w:tabs>
              <w:ind w:left="991" w:hanging="537"/>
              <w:rPr>
                <w:spacing w:val="-1"/>
              </w:rPr>
            </w:pPr>
            <w:r w:rsidRPr="004616F9">
              <w:rPr>
                <w:spacing w:val="-1"/>
              </w:rPr>
              <w:tab/>
              <w:t>(vii)</w:t>
            </w:r>
            <w:r w:rsidRPr="004616F9">
              <w:rPr>
                <w:spacing w:val="-1"/>
              </w:rPr>
              <w:tab/>
              <w:t>main power plug;</w:t>
            </w:r>
          </w:p>
          <w:p w14:paraId="5FFC2B71" w14:textId="77777777" w:rsidR="001B2618" w:rsidRPr="004616F9" w:rsidRDefault="001B2618" w:rsidP="00547E53">
            <w:pPr>
              <w:pStyle w:val="LDP2i"/>
              <w:tabs>
                <w:tab w:val="right" w:pos="850"/>
                <w:tab w:val="left" w:pos="991"/>
              </w:tabs>
              <w:ind w:left="991" w:hanging="688"/>
              <w:rPr>
                <w:spacing w:val="-1"/>
              </w:rPr>
            </w:pPr>
            <w:r w:rsidRPr="004616F9">
              <w:rPr>
                <w:spacing w:val="-1"/>
              </w:rPr>
              <w:tab/>
              <w:t>(viii)</w:t>
            </w:r>
            <w:r w:rsidRPr="004616F9">
              <w:rPr>
                <w:spacing w:val="-1"/>
              </w:rPr>
              <w:tab/>
              <w:t>balance plug;</w:t>
            </w:r>
          </w:p>
          <w:p w14:paraId="681B64AA" w14:textId="77777777" w:rsidR="001B2618" w:rsidRPr="004616F9" w:rsidRDefault="001B2618" w:rsidP="00547E53">
            <w:pPr>
              <w:keepNext/>
              <w:spacing w:before="60" w:after="60" w:line="240" w:lineRule="auto"/>
              <w:ind w:left="567" w:hanging="465"/>
            </w:pPr>
            <w:r w:rsidRPr="004616F9">
              <w:t>(</w:t>
            </w:r>
            <w:r w:rsidRPr="004616F9">
              <w:rPr>
                <w:spacing w:val="1"/>
              </w:rPr>
              <w:t>d</w:t>
            </w:r>
            <w:r w:rsidRPr="004616F9">
              <w:t>)</w:t>
            </w:r>
            <w:r w:rsidRPr="004616F9">
              <w:tab/>
              <w:t>batteries</w:t>
            </w:r>
            <w:r w:rsidRPr="004616F9">
              <w:rPr>
                <w:color w:val="000000"/>
                <w:spacing w:val="-6"/>
              </w:rPr>
              <w:t xml:space="preserve"> </w:t>
            </w:r>
            <w:r w:rsidRPr="004616F9">
              <w:rPr>
                <w:color w:val="000000"/>
              </w:rPr>
              <w:t>c</w:t>
            </w:r>
            <w:r w:rsidRPr="004616F9">
              <w:rPr>
                <w:color w:val="000000"/>
                <w:spacing w:val="-1"/>
              </w:rPr>
              <w:t>l</w:t>
            </w:r>
            <w:r w:rsidRPr="004616F9">
              <w:rPr>
                <w:color w:val="000000"/>
              </w:rPr>
              <w:t>a</w:t>
            </w:r>
            <w:r w:rsidRPr="004616F9">
              <w:rPr>
                <w:color w:val="000000"/>
                <w:spacing w:val="-1"/>
              </w:rPr>
              <w:t>s</w:t>
            </w:r>
            <w:r w:rsidRPr="004616F9">
              <w:rPr>
                <w:color w:val="000000"/>
                <w:spacing w:val="1"/>
              </w:rPr>
              <w:t>s</w:t>
            </w:r>
            <w:r w:rsidRPr="004616F9">
              <w:rPr>
                <w:color w:val="000000"/>
                <w:spacing w:val="2"/>
              </w:rPr>
              <w:t>i</w:t>
            </w:r>
            <w:r w:rsidRPr="004616F9">
              <w:rPr>
                <w:color w:val="000000"/>
                <w:spacing w:val="-2"/>
              </w:rPr>
              <w:t>f</w:t>
            </w:r>
            <w:r w:rsidRPr="004616F9">
              <w:rPr>
                <w:color w:val="000000"/>
                <w:spacing w:val="-1"/>
              </w:rPr>
              <w:t>i</w:t>
            </w:r>
            <w:r w:rsidRPr="004616F9">
              <w:rPr>
                <w:color w:val="000000"/>
              </w:rPr>
              <w:t>ed</w:t>
            </w:r>
            <w:r w:rsidRPr="004616F9">
              <w:rPr>
                <w:color w:val="000000"/>
                <w:spacing w:val="-4"/>
              </w:rPr>
              <w:t xml:space="preserve"> </w:t>
            </w:r>
            <w:r w:rsidRPr="004616F9">
              <w:rPr>
                <w:color w:val="000000"/>
              </w:rPr>
              <w:t>as</w:t>
            </w:r>
            <w:r w:rsidRPr="004616F9">
              <w:rPr>
                <w:color w:val="000000"/>
                <w:spacing w:val="-6"/>
              </w:rPr>
              <w:t xml:space="preserve"> </w:t>
            </w:r>
            <w:r w:rsidRPr="004616F9">
              <w:rPr>
                <w:color w:val="000000"/>
                <w:spacing w:val="1"/>
              </w:rPr>
              <w:t>d</w:t>
            </w:r>
            <w:r w:rsidRPr="004616F9">
              <w:rPr>
                <w:color w:val="000000"/>
              </w:rPr>
              <w:t>a</w:t>
            </w:r>
            <w:r w:rsidRPr="004616F9">
              <w:rPr>
                <w:color w:val="000000"/>
                <w:spacing w:val="1"/>
              </w:rPr>
              <w:t>n</w:t>
            </w:r>
            <w:r w:rsidRPr="004616F9">
              <w:rPr>
                <w:color w:val="000000"/>
                <w:spacing w:val="-2"/>
              </w:rPr>
              <w:t>g</w:t>
            </w:r>
            <w:r w:rsidRPr="004616F9">
              <w:rPr>
                <w:color w:val="000000"/>
              </w:rPr>
              <w:t>er</w:t>
            </w:r>
            <w:r w:rsidRPr="004616F9">
              <w:rPr>
                <w:color w:val="000000"/>
                <w:spacing w:val="1"/>
              </w:rPr>
              <w:t>o</w:t>
            </w:r>
            <w:r w:rsidRPr="004616F9">
              <w:rPr>
                <w:color w:val="000000"/>
                <w:spacing w:val="-2"/>
              </w:rPr>
              <w:t>u</w:t>
            </w:r>
            <w:r w:rsidRPr="004616F9">
              <w:rPr>
                <w:color w:val="000000"/>
              </w:rPr>
              <w:t>s</w:t>
            </w:r>
            <w:r w:rsidRPr="004616F9">
              <w:rPr>
                <w:color w:val="000000"/>
                <w:spacing w:val="-3"/>
              </w:rPr>
              <w:t xml:space="preserve"> </w:t>
            </w:r>
            <w:r w:rsidRPr="004616F9">
              <w:rPr>
                <w:color w:val="000000"/>
                <w:spacing w:val="-2"/>
              </w:rPr>
              <w:t>g</w:t>
            </w:r>
            <w:r w:rsidRPr="004616F9">
              <w:rPr>
                <w:color w:val="000000"/>
                <w:spacing w:val="1"/>
              </w:rPr>
              <w:t>ood</w:t>
            </w:r>
            <w:r w:rsidRPr="004616F9">
              <w:rPr>
                <w:color w:val="000000"/>
              </w:rPr>
              <w:t>s</w:t>
            </w:r>
            <w:r w:rsidRPr="004616F9">
              <w:rPr>
                <w:color w:val="000000"/>
                <w:spacing w:val="-6"/>
              </w:rPr>
              <w:t xml:space="preserve"> </w:t>
            </w:r>
            <w:r w:rsidRPr="004616F9">
              <w:rPr>
                <w:color w:val="000000"/>
                <w:spacing w:val="-2"/>
              </w:rPr>
              <w:t>f</w:t>
            </w:r>
            <w:r w:rsidRPr="004616F9">
              <w:rPr>
                <w:color w:val="000000"/>
                <w:spacing w:val="1"/>
              </w:rPr>
              <w:t>o</w:t>
            </w:r>
            <w:r w:rsidRPr="004616F9">
              <w:rPr>
                <w:color w:val="000000"/>
              </w:rPr>
              <w:t>r</w:t>
            </w:r>
            <w:r w:rsidRPr="004616F9">
              <w:rPr>
                <w:color w:val="000000"/>
                <w:spacing w:val="-4"/>
              </w:rPr>
              <w:t xml:space="preserve"> air </w:t>
            </w:r>
            <w:r w:rsidRPr="004616F9">
              <w:rPr>
                <w:color w:val="000000"/>
                <w:spacing w:val="-1"/>
              </w:rPr>
              <w:t>t</w:t>
            </w:r>
            <w:r w:rsidRPr="004616F9">
              <w:rPr>
                <w:color w:val="000000"/>
              </w:rPr>
              <w:t>ra</w:t>
            </w:r>
            <w:r w:rsidRPr="004616F9">
              <w:rPr>
                <w:color w:val="000000"/>
                <w:spacing w:val="-2"/>
              </w:rPr>
              <w:t>n</w:t>
            </w:r>
            <w:r w:rsidRPr="004616F9">
              <w:rPr>
                <w:color w:val="000000"/>
                <w:spacing w:val="-1"/>
              </w:rPr>
              <w:t>s</w:t>
            </w:r>
            <w:r w:rsidRPr="004616F9">
              <w:rPr>
                <w:color w:val="000000"/>
                <w:spacing w:val="1"/>
              </w:rPr>
              <w:t>po</w:t>
            </w:r>
            <w:r w:rsidRPr="004616F9">
              <w:rPr>
                <w:color w:val="000000"/>
              </w:rPr>
              <w:t>r</w:t>
            </w:r>
            <w:r w:rsidRPr="004616F9">
              <w:rPr>
                <w:color w:val="000000"/>
                <w:spacing w:val="-1"/>
              </w:rPr>
              <w:t>t</w:t>
            </w:r>
            <w:r w:rsidRPr="004616F9">
              <w:rPr>
                <w:color w:val="000000"/>
              </w:rPr>
              <w:t>a</w:t>
            </w:r>
            <w:r w:rsidRPr="004616F9">
              <w:rPr>
                <w:color w:val="000000"/>
                <w:spacing w:val="-1"/>
              </w:rPr>
              <w:t>ti</w:t>
            </w:r>
            <w:r w:rsidRPr="004616F9">
              <w:rPr>
                <w:color w:val="000000"/>
                <w:spacing w:val="1"/>
              </w:rPr>
              <w:t>on</w:t>
            </w:r>
            <w:r w:rsidRPr="004616F9">
              <w:rPr>
                <w:color w:val="000000"/>
              </w:rPr>
              <w:t>.</w:t>
            </w:r>
          </w:p>
        </w:tc>
        <w:tc>
          <w:tcPr>
            <w:tcW w:w="992" w:type="dxa"/>
            <w:tcBorders>
              <w:top w:val="single" w:sz="6" w:space="0" w:color="000000"/>
              <w:left w:val="single" w:sz="6" w:space="0" w:color="000000"/>
              <w:bottom w:val="single" w:sz="6" w:space="0" w:color="000000"/>
              <w:right w:val="single" w:sz="6" w:space="0" w:color="000000"/>
            </w:tcBorders>
            <w:hideMark/>
          </w:tcPr>
          <w:p w14:paraId="7DF1CD0F"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A</w:t>
            </w:r>
          </w:p>
        </w:tc>
      </w:tr>
      <w:tr w:rsidR="001B2618" w:rsidRPr="004616F9" w14:paraId="3F5DB9E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AFAEA7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5</w:t>
            </w:r>
          </w:p>
        </w:tc>
        <w:tc>
          <w:tcPr>
            <w:tcW w:w="7304" w:type="dxa"/>
            <w:tcBorders>
              <w:top w:val="single" w:sz="6" w:space="0" w:color="000000"/>
              <w:left w:val="single" w:sz="6" w:space="0" w:color="000000"/>
              <w:bottom w:val="single" w:sz="6" w:space="0" w:color="000000"/>
              <w:right w:val="single" w:sz="6" w:space="0" w:color="000000"/>
            </w:tcBorders>
            <w:hideMark/>
          </w:tcPr>
          <w:p w14:paraId="57026EB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Ch</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is</w:t>
            </w:r>
            <w:r w:rsidRPr="004616F9">
              <w:rPr>
                <w:rFonts w:ascii="Times New Roman" w:eastAsia="Times New Roman" w:hAnsi="Times New Roman"/>
                <w:b/>
                <w:bCs/>
                <w:i/>
                <w:spacing w:val="2"/>
                <w:sz w:val="24"/>
                <w:szCs w:val="24"/>
                <w:lang w:val="en-AU"/>
              </w:rPr>
              <w:t>c</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25"/>
                <w:sz w:val="24"/>
                <w:szCs w:val="24"/>
                <w:lang w:val="en-AU"/>
              </w:rPr>
              <w:t xml:space="preserve"> </w:t>
            </w:r>
            <w:r w:rsidRPr="004616F9">
              <w:rPr>
                <w:rFonts w:ascii="Times New Roman" w:eastAsia="Times New Roman" w:hAnsi="Times New Roman"/>
                <w:b/>
                <w:bCs/>
                <w:i/>
                <w:spacing w:val="1"/>
                <w:sz w:val="24"/>
                <w:szCs w:val="24"/>
                <w:lang w:val="en-AU"/>
              </w:rPr>
              <w:t>ba</w:t>
            </w:r>
            <w:r w:rsidRPr="004616F9">
              <w:rPr>
                <w:rFonts w:ascii="Times New Roman" w:eastAsia="Times New Roman" w:hAnsi="Times New Roman"/>
                <w:b/>
                <w:bCs/>
                <w:i/>
                <w:spacing w:val="-1"/>
                <w:sz w:val="24"/>
                <w:szCs w:val="24"/>
                <w:lang w:val="en-AU"/>
              </w:rPr>
              <w:t>tt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z w:val="24"/>
                <w:szCs w:val="24"/>
                <w:lang w:val="en-AU"/>
              </w:rPr>
              <w:t>es</w:t>
            </w:r>
          </w:p>
          <w:p w14:paraId="135E29E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charging procedures for batteries;</w:t>
            </w:r>
          </w:p>
          <w:p w14:paraId="1E79C74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discharging procedures for batteries;</w:t>
            </w:r>
          </w:p>
          <w:p w14:paraId="40DEB22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cell balancing in multi-cell batteries;</w:t>
            </w:r>
          </w:p>
          <w:p w14:paraId="3A656752" w14:textId="77777777" w:rsidR="001B2618" w:rsidRPr="004616F9" w:rsidRDefault="001B2618" w:rsidP="00547E53">
            <w:pPr>
              <w:keepNext/>
              <w:tabs>
                <w:tab w:val="left" w:pos="567"/>
              </w:tabs>
              <w:spacing w:before="60" w:after="60" w:line="240" w:lineRule="auto"/>
              <w:ind w:left="567" w:hanging="465"/>
            </w:pPr>
            <w:r w:rsidRPr="004616F9">
              <w:rPr>
                <w:spacing w:val="-1"/>
              </w:rPr>
              <w:t>(d)</w:t>
            </w:r>
            <w:r w:rsidRPr="004616F9">
              <w:rPr>
                <w:spacing w:val="-1"/>
              </w:rPr>
              <w:tab/>
              <w:t>state of charge of a battery with reference to capacity and voltage.</w:t>
            </w:r>
          </w:p>
        </w:tc>
        <w:tc>
          <w:tcPr>
            <w:tcW w:w="992" w:type="dxa"/>
            <w:tcBorders>
              <w:top w:val="single" w:sz="6" w:space="0" w:color="000000"/>
              <w:left w:val="single" w:sz="6" w:space="0" w:color="000000"/>
              <w:bottom w:val="single" w:sz="6" w:space="0" w:color="000000"/>
              <w:right w:val="single" w:sz="6" w:space="0" w:color="000000"/>
            </w:tcBorders>
            <w:hideMark/>
          </w:tcPr>
          <w:p w14:paraId="5F3996DE"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35056D9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2E64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6</w:t>
            </w:r>
          </w:p>
        </w:tc>
        <w:tc>
          <w:tcPr>
            <w:tcW w:w="7304" w:type="dxa"/>
            <w:tcBorders>
              <w:top w:val="single" w:sz="6" w:space="0" w:color="000000"/>
              <w:left w:val="single" w:sz="6" w:space="0" w:color="000000"/>
              <w:bottom w:val="single" w:sz="6" w:space="0" w:color="000000"/>
              <w:right w:val="single" w:sz="6" w:space="0" w:color="000000"/>
            </w:tcBorders>
            <w:hideMark/>
          </w:tcPr>
          <w:p w14:paraId="2F38430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p>
          <w:p w14:paraId="1C7111B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“continuous C-rating” and “maximum burst C-rating”;</w:t>
            </w:r>
          </w:p>
          <w:p w14:paraId="38C1FBC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trade-off between battery size and flight endurance of an electrically</w:t>
            </w:r>
            <w:r w:rsidRPr="004616F9">
              <w:rPr>
                <w:spacing w:val="-1"/>
              </w:rPr>
              <w:noBreakHyphen/>
              <w:t>powered RPA;</w:t>
            </w:r>
          </w:p>
          <w:p w14:paraId="04E456F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battery serviceability;</w:t>
            </w:r>
          </w:p>
          <w:p w14:paraId="46E8DD27" w14:textId="77777777" w:rsidR="001B2618" w:rsidRPr="004616F9" w:rsidRDefault="001B2618" w:rsidP="00547E53">
            <w:pPr>
              <w:keepNext/>
              <w:tabs>
                <w:tab w:val="left" w:pos="567"/>
              </w:tabs>
              <w:spacing w:before="60" w:after="60" w:line="240" w:lineRule="auto"/>
              <w:ind w:left="567" w:hanging="465"/>
            </w:pPr>
            <w:r w:rsidRPr="004616F9">
              <w:rPr>
                <w:spacing w:val="-1"/>
              </w:rPr>
              <w:t>(d)</w:t>
            </w:r>
            <w:r w:rsidRPr="004616F9">
              <w:rPr>
                <w:spacing w:val="-1"/>
              </w:rPr>
              <w:tab/>
              <w:t>battery checkers.</w:t>
            </w:r>
          </w:p>
        </w:tc>
        <w:tc>
          <w:tcPr>
            <w:tcW w:w="992" w:type="dxa"/>
            <w:tcBorders>
              <w:top w:val="single" w:sz="6" w:space="0" w:color="000000"/>
              <w:left w:val="single" w:sz="6" w:space="0" w:color="000000"/>
              <w:bottom w:val="single" w:sz="6" w:space="0" w:color="000000"/>
              <w:right w:val="single" w:sz="6" w:space="0" w:color="000000"/>
            </w:tcBorders>
            <w:hideMark/>
          </w:tcPr>
          <w:p w14:paraId="6E790D70"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39D64F4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9DC8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7</w:t>
            </w:r>
          </w:p>
        </w:tc>
        <w:tc>
          <w:tcPr>
            <w:tcW w:w="7304" w:type="dxa"/>
            <w:tcBorders>
              <w:top w:val="single" w:sz="6" w:space="0" w:color="000000"/>
              <w:left w:val="single" w:sz="6" w:space="0" w:color="000000"/>
              <w:bottom w:val="single" w:sz="6" w:space="0" w:color="000000"/>
              <w:right w:val="single" w:sz="6" w:space="0" w:color="000000"/>
            </w:tcBorders>
            <w:hideMark/>
          </w:tcPr>
          <w:p w14:paraId="289EC486" w14:textId="77777777" w:rsidR="001B2618" w:rsidRPr="004616F9" w:rsidRDefault="001B2618" w:rsidP="00547E53">
            <w:pPr>
              <w:pStyle w:val="TableParagraph"/>
              <w:spacing w:before="60" w:after="60" w:line="240" w:lineRule="auto"/>
              <w:ind w:left="102"/>
              <w:rPr>
                <w:rFonts w:ascii="Times New Roman" w:hAnsi="Times New Roman"/>
                <w:spacing w:val="-2"/>
                <w:lang w:val="en-AU"/>
              </w:rPr>
            </w:pPr>
            <w:r w:rsidRPr="004616F9">
              <w:rPr>
                <w:rFonts w:ascii="Times New Roman" w:eastAsia="Times New Roman" w:hAnsi="Times New Roman"/>
                <w:b/>
                <w:bCs/>
                <w:i/>
                <w:spacing w:val="-1"/>
                <w:sz w:val="24"/>
                <w:szCs w:val="24"/>
                <w:lang w:val="en-AU"/>
              </w:rPr>
              <w:t>Electromagnetic radiation</w:t>
            </w:r>
          </w:p>
          <w:p w14:paraId="6DE5FE1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radio waves;</w:t>
            </w:r>
          </w:p>
          <w:p w14:paraId="2B5218D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characteristics of radio waves, wave propagation, transmission including:</w:t>
            </w:r>
          </w:p>
          <w:p w14:paraId="078FD171"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the radio frequency band ranges (MF, HF, VHF, UHF);</w:t>
            </w:r>
          </w:p>
          <w:p w14:paraId="33628DA8"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effective range of transmissions;</w:t>
            </w:r>
          </w:p>
          <w:p w14:paraId="66E122F2"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factors affecting the propagation of radio waves, including:</w:t>
            </w:r>
          </w:p>
          <w:p w14:paraId="6606919A"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(A)</w:t>
            </w:r>
            <w:r w:rsidRPr="004616F9">
              <w:rPr>
                <w:color w:val="000000"/>
              </w:rPr>
              <w:tab/>
              <w:t>terrain;</w:t>
            </w:r>
          </w:p>
          <w:p w14:paraId="250CAC2B"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(B)</w:t>
            </w:r>
            <w:r w:rsidRPr="004616F9">
              <w:rPr>
                <w:color w:val="000000"/>
              </w:rPr>
              <w:tab/>
              <w:t>ionosphere;</w:t>
            </w:r>
          </w:p>
          <w:p w14:paraId="7235C4AF"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(C)</w:t>
            </w:r>
            <w:r w:rsidRPr="004616F9">
              <w:rPr>
                <w:color w:val="000000"/>
              </w:rPr>
              <w:tab/>
              <w:t>sun spot activity;</w:t>
            </w:r>
          </w:p>
          <w:p w14:paraId="13C77054"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(D)</w:t>
            </w:r>
            <w:r w:rsidRPr="004616F9">
              <w:rPr>
                <w:color w:val="000000"/>
              </w:rPr>
              <w:tab/>
              <w:t>interference from electrical equipment;</w:t>
            </w:r>
          </w:p>
          <w:p w14:paraId="652CF8A4" w14:textId="77777777" w:rsidR="001B2618" w:rsidRPr="004616F9" w:rsidRDefault="001B2618" w:rsidP="00547E53">
            <w:pPr>
              <w:pStyle w:val="LDP2i"/>
              <w:tabs>
                <w:tab w:val="clear" w:pos="1418"/>
                <w:tab w:val="clear" w:pos="1559"/>
                <w:tab w:val="left" w:pos="991"/>
                <w:tab w:val="left" w:pos="1435"/>
              </w:tabs>
              <w:ind w:left="1616" w:hanging="765"/>
              <w:rPr>
                <w:color w:val="000000"/>
              </w:rPr>
            </w:pPr>
            <w:r w:rsidRPr="004616F9">
              <w:rPr>
                <w:color w:val="000000"/>
              </w:rPr>
              <w:tab/>
              <w:t>(E)</w:t>
            </w:r>
            <w:r w:rsidRPr="004616F9">
              <w:rPr>
                <w:color w:val="000000"/>
              </w:rPr>
              <w:tab/>
              <w:t>thunderstorms;</w:t>
            </w:r>
          </w:p>
          <w:p w14:paraId="094B994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radio characteristics, optimisation and shielding:</w:t>
            </w:r>
          </w:p>
          <w:p w14:paraId="3443E946"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digital and analogue signals;</w:t>
            </w:r>
          </w:p>
          <w:p w14:paraId="2C58E9EA" w14:textId="77777777" w:rsidR="001B2618" w:rsidRPr="004616F9" w:rsidRDefault="001B2618" w:rsidP="00547E53">
            <w:pPr>
              <w:pStyle w:val="LDP2i"/>
              <w:tabs>
                <w:tab w:val="right" w:pos="850"/>
                <w:tab w:val="left" w:pos="991"/>
              </w:tabs>
              <w:ind w:left="991" w:hanging="537"/>
              <w:rPr>
                <w:spacing w:val="-1"/>
              </w:rPr>
            </w:pPr>
            <w:r w:rsidRPr="004616F9">
              <w:rPr>
                <w:spacing w:val="-1"/>
              </w:rPr>
              <w:lastRenderedPageBreak/>
              <w:tab/>
              <w:t>(ii)</w:t>
            </w:r>
            <w:r w:rsidRPr="004616F9">
              <w:rPr>
                <w:spacing w:val="-1"/>
              </w:rPr>
              <w:tab/>
              <w:t>command and control link range testing;</w:t>
            </w:r>
          </w:p>
          <w:p w14:paraId="6A12746C" w14:textId="77777777" w:rsidR="001B2618" w:rsidRPr="004616F9" w:rsidRDefault="001B2618" w:rsidP="00547E53">
            <w:pPr>
              <w:pStyle w:val="LDP2i"/>
              <w:tabs>
                <w:tab w:val="right" w:pos="850"/>
                <w:tab w:val="left" w:pos="991"/>
              </w:tabs>
              <w:ind w:left="991" w:hanging="685"/>
              <w:rPr>
                <w:spacing w:val="-2"/>
              </w:rPr>
            </w:pPr>
            <w:r w:rsidRPr="004616F9">
              <w:rPr>
                <w:spacing w:val="-1"/>
              </w:rPr>
              <w:tab/>
              <w:t>(iii)</w:t>
            </w:r>
            <w:r w:rsidRPr="004616F9">
              <w:rPr>
                <w:spacing w:val="-1"/>
              </w:rPr>
              <w:tab/>
              <w:t>radio frequencies for RPA operations.</w:t>
            </w:r>
          </w:p>
        </w:tc>
        <w:tc>
          <w:tcPr>
            <w:tcW w:w="992" w:type="dxa"/>
            <w:tcBorders>
              <w:top w:val="single" w:sz="6" w:space="0" w:color="000000"/>
              <w:left w:val="single" w:sz="6" w:space="0" w:color="000000"/>
              <w:bottom w:val="single" w:sz="6" w:space="0" w:color="000000"/>
              <w:right w:val="single" w:sz="6" w:space="0" w:color="000000"/>
            </w:tcBorders>
            <w:hideMark/>
          </w:tcPr>
          <w:p w14:paraId="610938D6"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A</w:t>
            </w:r>
          </w:p>
        </w:tc>
      </w:tr>
      <w:tr w:rsidR="001B2618" w:rsidRPr="004616F9" w14:paraId="5B0DF124"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DABE8A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8</w:t>
            </w:r>
          </w:p>
        </w:tc>
        <w:tc>
          <w:tcPr>
            <w:tcW w:w="7304" w:type="dxa"/>
            <w:tcBorders>
              <w:top w:val="single" w:sz="6" w:space="0" w:color="000000"/>
              <w:left w:val="single" w:sz="6" w:space="0" w:color="000000"/>
              <w:bottom w:val="single" w:sz="6" w:space="0" w:color="000000"/>
              <w:right w:val="single" w:sz="6" w:space="0" w:color="000000"/>
            </w:tcBorders>
            <w:hideMark/>
          </w:tcPr>
          <w:p w14:paraId="770824C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Global Positioning System (GPS)</w:t>
            </w:r>
          </w:p>
          <w:p w14:paraId="0E78D53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components of a GPS;</w:t>
            </w:r>
          </w:p>
          <w:p w14:paraId="4C988BD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how GPS works, including accuracy of different systems;</w:t>
            </w:r>
          </w:p>
          <w:p w14:paraId="133A011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factors that affect the performance of GPS, including the following:</w:t>
            </w:r>
          </w:p>
          <w:p w14:paraId="334983FC"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number of satellites available;</w:t>
            </w:r>
          </w:p>
          <w:p w14:paraId="26593B35"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path interference;</w:t>
            </w:r>
          </w:p>
          <w:p w14:paraId="48411FDE"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type of software;</w:t>
            </w:r>
          </w:p>
          <w:p w14:paraId="057069A9" w14:textId="77777777" w:rsidR="001B2618" w:rsidRPr="004616F9" w:rsidRDefault="001B2618" w:rsidP="00547E53">
            <w:pPr>
              <w:pStyle w:val="LDP2i"/>
              <w:tabs>
                <w:tab w:val="right" w:pos="850"/>
                <w:tab w:val="left" w:pos="991"/>
              </w:tabs>
              <w:ind w:left="991" w:hanging="537"/>
              <w:rPr>
                <w:spacing w:val="-1"/>
              </w:rPr>
            </w:pPr>
            <w:r w:rsidRPr="004616F9">
              <w:rPr>
                <w:spacing w:val="-1"/>
              </w:rPr>
              <w:tab/>
              <w:t>(iv)</w:t>
            </w:r>
            <w:r w:rsidRPr="004616F9">
              <w:rPr>
                <w:spacing w:val="-1"/>
              </w:rPr>
              <w:tab/>
              <w:t>signal availability;</w:t>
            </w:r>
          </w:p>
          <w:p w14:paraId="44921BFC" w14:textId="77777777" w:rsidR="001B2618" w:rsidRPr="004616F9" w:rsidRDefault="001B2618" w:rsidP="00547E53">
            <w:pPr>
              <w:pStyle w:val="LDP2i"/>
              <w:tabs>
                <w:tab w:val="right" w:pos="850"/>
                <w:tab w:val="left" w:pos="991"/>
              </w:tabs>
              <w:ind w:left="991" w:hanging="537"/>
            </w:pPr>
            <w:r w:rsidRPr="004616F9">
              <w:rPr>
                <w:spacing w:val="-1"/>
              </w:rPr>
              <w:tab/>
              <w:t>(v)</w:t>
            </w:r>
            <w:r w:rsidRPr="004616F9">
              <w:rPr>
                <w:spacing w:val="-1"/>
              </w:rPr>
              <w:tab/>
              <w:t>indications of faulty GPS equipment.</w:t>
            </w:r>
          </w:p>
        </w:tc>
        <w:tc>
          <w:tcPr>
            <w:tcW w:w="992" w:type="dxa"/>
            <w:tcBorders>
              <w:top w:val="single" w:sz="6" w:space="0" w:color="000000"/>
              <w:left w:val="single" w:sz="6" w:space="0" w:color="000000"/>
              <w:bottom w:val="single" w:sz="6" w:space="0" w:color="000000"/>
              <w:right w:val="single" w:sz="6" w:space="0" w:color="000000"/>
            </w:tcBorders>
            <w:hideMark/>
          </w:tcPr>
          <w:p w14:paraId="3448771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3259D3C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0E8E3F8" w14:textId="77777777" w:rsidR="001B2618" w:rsidRPr="004616F9"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sidRPr="004616F9">
              <w:rPr>
                <w:rFonts w:ascii="Times New Roman" w:eastAsia="Times New Roman" w:hAnsi="Times New Roman"/>
                <w:spacing w:val="1"/>
                <w:sz w:val="24"/>
                <w:szCs w:val="24"/>
                <w:lang w:val="en-AU"/>
              </w:rPr>
              <w:t>9</w:t>
            </w:r>
          </w:p>
        </w:tc>
        <w:tc>
          <w:tcPr>
            <w:tcW w:w="7304" w:type="dxa"/>
            <w:tcBorders>
              <w:top w:val="single" w:sz="6" w:space="0" w:color="000000"/>
              <w:left w:val="single" w:sz="6" w:space="0" w:color="000000"/>
              <w:bottom w:val="single" w:sz="6" w:space="0" w:color="000000"/>
              <w:right w:val="single" w:sz="6" w:space="0" w:color="000000"/>
            </w:tcBorders>
            <w:hideMark/>
          </w:tcPr>
          <w:p w14:paraId="417E7E8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 xml:space="preserve">Electromagnetic signal reliability and hazards </w:t>
            </w:r>
          </w:p>
          <w:p w14:paraId="2CC8EE4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electromagnetic interference (EMI);</w:t>
            </w:r>
          </w:p>
          <w:p w14:paraId="336A604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powerlines;</w:t>
            </w:r>
          </w:p>
          <w:p w14:paraId="12FC6401" w14:textId="77777777" w:rsidR="001B2618" w:rsidRPr="004616F9" w:rsidRDefault="001B2618" w:rsidP="00547E53">
            <w:pPr>
              <w:keepNext/>
              <w:tabs>
                <w:tab w:val="left" w:pos="567"/>
              </w:tabs>
              <w:spacing w:before="60" w:after="60" w:line="240" w:lineRule="auto"/>
              <w:ind w:left="567" w:hanging="465"/>
              <w:rPr>
                <w:rFonts w:eastAsia="Times New Roman"/>
                <w:b/>
                <w:bCs/>
                <w:i/>
                <w:spacing w:val="-1"/>
                <w:szCs w:val="24"/>
              </w:rPr>
            </w:pPr>
            <w:r w:rsidRPr="004616F9">
              <w:rPr>
                <w:spacing w:val="-1"/>
              </w:rPr>
              <w:t>(c)</w:t>
            </w:r>
            <w:r w:rsidRPr="004616F9">
              <w:rPr>
                <w:spacing w:val="-1"/>
              </w:rPr>
              <w:tab/>
              <w:t>LTE and Wi-Fi.</w:t>
            </w:r>
          </w:p>
        </w:tc>
        <w:tc>
          <w:tcPr>
            <w:tcW w:w="992" w:type="dxa"/>
            <w:tcBorders>
              <w:top w:val="single" w:sz="6" w:space="0" w:color="000000"/>
              <w:left w:val="single" w:sz="6" w:space="0" w:color="000000"/>
              <w:bottom w:val="single" w:sz="6" w:space="0" w:color="000000"/>
              <w:right w:val="single" w:sz="6" w:space="0" w:color="000000"/>
            </w:tcBorders>
            <w:hideMark/>
          </w:tcPr>
          <w:p w14:paraId="77953687" w14:textId="26594717" w:rsidR="001B2618" w:rsidRPr="004616F9"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bl>
    <w:p w14:paraId="3B1E4126" w14:textId="77777777" w:rsidR="001B2618" w:rsidRPr="004616F9" w:rsidRDefault="001B2618" w:rsidP="00CA6E18">
      <w:pPr>
        <w:sectPr w:rsidR="001B2618" w:rsidRPr="004616F9">
          <w:pgSz w:w="11907" w:h="16840"/>
          <w:pgMar w:top="1320" w:right="1280" w:bottom="1180" w:left="1220" w:header="0" w:footer="985" w:gutter="0"/>
          <w:cols w:space="720"/>
        </w:sectPr>
      </w:pPr>
    </w:p>
    <w:p w14:paraId="12B63011" w14:textId="77777777" w:rsidR="001B2618" w:rsidRPr="004616F9" w:rsidRDefault="001B2618" w:rsidP="00CA6E18">
      <w:pPr>
        <w:pStyle w:val="LDScheduleheadingcontinued"/>
      </w:pPr>
      <w:r w:rsidRPr="004616F9">
        <w:lastRenderedPageBreak/>
        <w:t>Schedule 4</w:t>
      </w:r>
      <w:r w:rsidRPr="004616F9">
        <w:tab/>
        <w:t>Aeronautical knowledge units</w:t>
      </w:r>
    </w:p>
    <w:p w14:paraId="725EA6CF" w14:textId="77777777" w:rsidR="001B2618" w:rsidRPr="004616F9" w:rsidRDefault="001B2618" w:rsidP="00AB2A6C">
      <w:pPr>
        <w:pStyle w:val="LDAppendixHeadingcontinued"/>
      </w:pPr>
      <w:bookmarkStart w:id="266" w:name="_Toc511130488"/>
      <w:bookmarkStart w:id="267" w:name="_Toc520281969"/>
      <w:bookmarkStart w:id="268" w:name="_Toc2946018"/>
      <w:r w:rsidRPr="004616F9">
        <w:t>Appendix 1</w:t>
      </w:r>
      <w:r w:rsidRPr="004616F9">
        <w:tab/>
        <w:t>Any RPA — Common units (contd.)</w:t>
      </w:r>
      <w:bookmarkEnd w:id="266"/>
      <w:bookmarkEnd w:id="267"/>
      <w:bookmarkEnd w:id="268"/>
    </w:p>
    <w:p w14:paraId="34323A9A" w14:textId="77777777" w:rsidR="001B2618" w:rsidRPr="004616F9" w:rsidRDefault="001B2618" w:rsidP="00CA6E18">
      <w:pPr>
        <w:pStyle w:val="LDAppendixHeading"/>
        <w:tabs>
          <w:tab w:val="clear" w:pos="737"/>
        </w:tabs>
      </w:pPr>
      <w:bookmarkStart w:id="269" w:name="_Toc520281970"/>
      <w:bookmarkStart w:id="270" w:name="_Toc105066139"/>
      <w:r w:rsidRPr="004616F9">
        <w:t>Unit 5</w:t>
      </w:r>
      <w:r w:rsidRPr="004616F9">
        <w:tab/>
        <w:t>RHPF — Human performance for RPAS</w:t>
      </w:r>
      <w:bookmarkEnd w:id="269"/>
      <w:bookmarkEnd w:id="270"/>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4616F9" w14:paraId="33625FA7"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05FEF2E7"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7264" w:type="dxa"/>
            <w:tcBorders>
              <w:top w:val="single" w:sz="6" w:space="0" w:color="000000"/>
              <w:left w:val="single" w:sz="6" w:space="0" w:color="000000"/>
              <w:bottom w:val="single" w:sz="6" w:space="0" w:color="000000"/>
              <w:right w:val="single" w:sz="6" w:space="0" w:color="000000"/>
            </w:tcBorders>
            <w:hideMark/>
          </w:tcPr>
          <w:p w14:paraId="20B929F0"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A8AA17E"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2A2941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FFC4D5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6D2F6A2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Ge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p>
          <w:p w14:paraId="4F09384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airmanship (including, “</w:t>
            </w:r>
            <w:proofErr w:type="spellStart"/>
            <w:r w:rsidRPr="004616F9">
              <w:rPr>
                <w:spacing w:val="-1"/>
              </w:rPr>
              <w:t>aviate</w:t>
            </w:r>
            <w:proofErr w:type="spellEnd"/>
            <w:r w:rsidRPr="004616F9">
              <w:rPr>
                <w:spacing w:val="-1"/>
              </w:rPr>
              <w:t>”, “navigate”, “communicate”);</w:t>
            </w:r>
          </w:p>
          <w:p w14:paraId="2FC2013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differences between the sensory information available to a person operating an RPA compared to the pilot of manned aircraft;</w:t>
            </w:r>
          </w:p>
          <w:p w14:paraId="40B4B47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situational awareness during RPA operations;</w:t>
            </w:r>
          </w:p>
          <w:p w14:paraId="6F7C99F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information processing and decision making in relation to the following factors:</w:t>
            </w:r>
          </w:p>
          <w:p w14:paraId="1A2A826D" w14:textId="77777777" w:rsidR="001B2618" w:rsidRPr="004616F9" w:rsidRDefault="001B2618" w:rsidP="00383D85">
            <w:pPr>
              <w:pStyle w:val="LDP2i"/>
              <w:tabs>
                <w:tab w:val="right" w:pos="850"/>
                <w:tab w:val="left" w:pos="991"/>
              </w:tabs>
              <w:ind w:left="991" w:hanging="68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personality traits;</w:t>
            </w:r>
          </w:p>
          <w:p w14:paraId="6BDA5B59" w14:textId="77777777" w:rsidR="001B2618" w:rsidRPr="004616F9" w:rsidRDefault="001B2618" w:rsidP="00383D85">
            <w:pPr>
              <w:pStyle w:val="LDP2i"/>
              <w:tabs>
                <w:tab w:val="right" w:pos="850"/>
                <w:tab w:val="left" w:pos="991"/>
              </w:tabs>
              <w:ind w:left="991" w:hanging="687"/>
              <w:rPr>
                <w:spacing w:val="-1"/>
              </w:rPr>
            </w:pPr>
            <w:r w:rsidRPr="004616F9">
              <w:rPr>
                <w:spacing w:val="-1"/>
              </w:rPr>
              <w:tab/>
              <w:t>(ii)</w:t>
            </w:r>
            <w:r w:rsidRPr="004616F9">
              <w:rPr>
                <w:spacing w:val="-1"/>
              </w:rPr>
              <w:tab/>
              <w:t>pride, peer pressure or employer pressure;</w:t>
            </w:r>
          </w:p>
          <w:p w14:paraId="32EF57AC" w14:textId="77777777" w:rsidR="001B2618" w:rsidRPr="004616F9" w:rsidRDefault="001B2618" w:rsidP="00383D85">
            <w:pPr>
              <w:pStyle w:val="LDP2i"/>
              <w:tabs>
                <w:tab w:val="right" w:pos="850"/>
                <w:tab w:val="left" w:pos="991"/>
              </w:tabs>
              <w:ind w:left="991" w:hanging="687"/>
              <w:rPr>
                <w:spacing w:val="-1"/>
              </w:rPr>
            </w:pPr>
            <w:r w:rsidRPr="004616F9">
              <w:rPr>
                <w:spacing w:val="-1"/>
              </w:rPr>
              <w:tab/>
              <w:t>(iii)</w:t>
            </w:r>
            <w:r w:rsidRPr="004616F9">
              <w:rPr>
                <w:spacing w:val="-1"/>
              </w:rPr>
              <w:tab/>
              <w:t>desire to get the task done;</w:t>
            </w:r>
          </w:p>
          <w:p w14:paraId="23034285" w14:textId="4F7ED595" w:rsidR="001B2618" w:rsidRPr="004616F9" w:rsidRDefault="001B2618" w:rsidP="00383D85">
            <w:pPr>
              <w:pStyle w:val="LDP2i"/>
              <w:tabs>
                <w:tab w:val="right" w:pos="850"/>
                <w:tab w:val="left" w:pos="991"/>
              </w:tabs>
              <w:ind w:left="991" w:hanging="687"/>
              <w:rPr>
                <w:spacing w:val="-1"/>
              </w:rPr>
            </w:pPr>
            <w:r w:rsidRPr="004616F9">
              <w:rPr>
                <w:spacing w:val="-1"/>
              </w:rPr>
              <w:tab/>
              <w:t>(iv)</w:t>
            </w:r>
            <w:r w:rsidRPr="004616F9">
              <w:rPr>
                <w:spacing w:val="-1"/>
              </w:rPr>
              <w:tab/>
              <w:t>anxiety, overconfidence, boredom or complacency;</w:t>
            </w:r>
          </w:p>
          <w:p w14:paraId="4F1BA469" w14:textId="77777777" w:rsidR="001B2618" w:rsidRPr="004616F9" w:rsidRDefault="001B2618" w:rsidP="00383D85">
            <w:pPr>
              <w:pStyle w:val="LDP2i"/>
              <w:tabs>
                <w:tab w:val="right" w:pos="850"/>
                <w:tab w:val="left" w:pos="991"/>
              </w:tabs>
              <w:ind w:left="991" w:hanging="687"/>
              <w:rPr>
                <w:spacing w:val="-1"/>
              </w:rPr>
            </w:pPr>
            <w:r w:rsidRPr="004616F9">
              <w:rPr>
                <w:spacing w:val="-1"/>
              </w:rPr>
              <w:tab/>
              <w:t>(v)</w:t>
            </w:r>
            <w:r w:rsidRPr="004616F9">
              <w:rPr>
                <w:spacing w:val="-1"/>
              </w:rPr>
              <w:tab/>
              <w:t>long- or short-term memory;</w:t>
            </w:r>
          </w:p>
          <w:p w14:paraId="727F1D8B" w14:textId="77777777" w:rsidR="001B2618" w:rsidRPr="004616F9" w:rsidRDefault="001B2618" w:rsidP="00383D85">
            <w:pPr>
              <w:pStyle w:val="LDP2i"/>
              <w:tabs>
                <w:tab w:val="right" w:pos="850"/>
                <w:tab w:val="left" w:pos="991"/>
              </w:tabs>
              <w:ind w:left="991" w:hanging="687"/>
              <w:rPr>
                <w:spacing w:val="-1"/>
              </w:rPr>
            </w:pPr>
            <w:r w:rsidRPr="004616F9">
              <w:rPr>
                <w:spacing w:val="-1"/>
              </w:rPr>
              <w:tab/>
              <w:t>(vi)</w:t>
            </w:r>
            <w:r w:rsidRPr="004616F9">
              <w:rPr>
                <w:spacing w:val="-1"/>
              </w:rPr>
              <w:tab/>
              <w:t>memory limitations;</w:t>
            </w:r>
          </w:p>
          <w:p w14:paraId="119D4FB1" w14:textId="77777777" w:rsidR="001B2618" w:rsidRPr="004616F9" w:rsidRDefault="001B2618" w:rsidP="00383D85">
            <w:pPr>
              <w:pStyle w:val="LDP2i"/>
              <w:tabs>
                <w:tab w:val="right" w:pos="850"/>
                <w:tab w:val="left" w:pos="991"/>
              </w:tabs>
              <w:ind w:left="991" w:hanging="687"/>
              <w:rPr>
                <w:color w:val="000000"/>
              </w:rPr>
            </w:pPr>
            <w:r w:rsidRPr="004616F9">
              <w:rPr>
                <w:color w:val="000000"/>
              </w:rPr>
              <w:tab/>
              <w:t>(vii)</w:t>
            </w:r>
            <w:r w:rsidRPr="004616F9">
              <w:rPr>
                <w:color w:val="000000"/>
              </w:rPr>
              <w:tab/>
            </w:r>
            <w:r w:rsidRPr="004616F9">
              <w:rPr>
                <w:i/>
                <w:color w:val="000000"/>
              </w:rPr>
              <w:t>aide-memoires</w:t>
            </w:r>
            <w:r w:rsidRPr="004616F9">
              <w:rPr>
                <w:color w:val="000000"/>
              </w:rPr>
              <w:t xml:space="preserve"> and rules of thumb;</w:t>
            </w:r>
          </w:p>
          <w:p w14:paraId="5B06E5E2" w14:textId="77777777" w:rsidR="001B2618" w:rsidRPr="004616F9" w:rsidRDefault="001B2618" w:rsidP="00383D85">
            <w:pPr>
              <w:pStyle w:val="LDP2i"/>
              <w:tabs>
                <w:tab w:val="right" w:pos="850"/>
                <w:tab w:val="left" w:pos="991"/>
              </w:tabs>
              <w:ind w:left="991" w:hanging="687"/>
              <w:rPr>
                <w:spacing w:val="-1"/>
              </w:rPr>
            </w:pPr>
            <w:r w:rsidRPr="004616F9">
              <w:rPr>
                <w:color w:val="000000"/>
              </w:rPr>
              <w:tab/>
            </w:r>
            <w:r w:rsidRPr="004616F9">
              <w:rPr>
                <w:spacing w:val="-1"/>
              </w:rPr>
              <w:t>(viii)</w:t>
            </w:r>
            <w:r w:rsidRPr="004616F9">
              <w:rPr>
                <w:spacing w:val="-1"/>
              </w:rPr>
              <w:tab/>
              <w:t>workload and overload;</w:t>
            </w:r>
          </w:p>
          <w:p w14:paraId="32ADEBDD" w14:textId="77777777" w:rsidR="001B2618" w:rsidRPr="004616F9" w:rsidRDefault="001B2618" w:rsidP="00383D85">
            <w:pPr>
              <w:pStyle w:val="LDP2i"/>
              <w:tabs>
                <w:tab w:val="right" w:pos="850"/>
                <w:tab w:val="left" w:pos="991"/>
              </w:tabs>
              <w:ind w:left="991" w:hanging="687"/>
              <w:rPr>
                <w:spacing w:val="-1"/>
              </w:rPr>
            </w:pPr>
            <w:r w:rsidRPr="004616F9">
              <w:rPr>
                <w:spacing w:val="-1"/>
              </w:rPr>
              <w:tab/>
              <w:t>(ix)</w:t>
            </w:r>
            <w:r w:rsidRPr="004616F9">
              <w:rPr>
                <w:spacing w:val="-1"/>
              </w:rPr>
              <w:tab/>
              <w:t>skill, experience and recency;</w:t>
            </w:r>
          </w:p>
          <w:p w14:paraId="553E522E" w14:textId="4FD4A6DF"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methods of enhancing decision-making skills;</w:t>
            </w:r>
          </w:p>
          <w:p w14:paraId="52E380D5"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temporal factors relating to system latency.</w:t>
            </w:r>
          </w:p>
        </w:tc>
        <w:tc>
          <w:tcPr>
            <w:tcW w:w="1066" w:type="dxa"/>
            <w:tcBorders>
              <w:top w:val="single" w:sz="6" w:space="0" w:color="000000"/>
              <w:left w:val="single" w:sz="6" w:space="0" w:color="000000"/>
              <w:bottom w:val="single" w:sz="6" w:space="0" w:color="000000"/>
              <w:right w:val="single" w:sz="6" w:space="0" w:color="000000"/>
            </w:tcBorders>
            <w:hideMark/>
          </w:tcPr>
          <w:p w14:paraId="7CD24836"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C</w:t>
            </w:r>
          </w:p>
        </w:tc>
      </w:tr>
      <w:tr w:rsidR="001B2618" w:rsidRPr="004616F9" w14:paraId="50EB0BEC"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BCFC99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3D769D8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si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lth</w:t>
            </w:r>
          </w:p>
          <w:p w14:paraId="0A86D3F6" w14:textId="77777777" w:rsidR="001B2618" w:rsidRPr="004616F9" w:rsidRDefault="001B2618" w:rsidP="00547E53">
            <w:pPr>
              <w:keepNext/>
              <w:spacing w:before="60" w:after="60" w:line="240" w:lineRule="auto"/>
              <w:ind w:left="102"/>
            </w:pPr>
            <w:r w:rsidRPr="004616F9">
              <w:t>Medical and psychological factors that may affect pilot performance in relation to operating RPA:</w:t>
            </w:r>
          </w:p>
          <w:p w14:paraId="717E3E8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upper respiratory tract infections, including colds, hay fever, congestion of air passages and sinuses;</w:t>
            </w:r>
          </w:p>
          <w:p w14:paraId="1330FFA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 headache, including a migraine;</w:t>
            </w:r>
          </w:p>
          <w:p w14:paraId="59CBADC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an injury;</w:t>
            </w:r>
          </w:p>
          <w:p w14:paraId="75D7D4B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ageing;</w:t>
            </w:r>
          </w:p>
          <w:p w14:paraId="740917C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dehydration and heat stroke;</w:t>
            </w:r>
          </w:p>
          <w:p w14:paraId="1BE1DAE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fatigue;</w:t>
            </w:r>
          </w:p>
          <w:p w14:paraId="4298816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(g)</w:t>
            </w:r>
            <w:r w:rsidRPr="004616F9">
              <w:rPr>
                <w:spacing w:val="-1"/>
              </w:rPr>
              <w:tab/>
              <w:t>alcohol use and smoking;</w:t>
            </w:r>
          </w:p>
          <w:p w14:paraId="6FA914F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(h)</w:t>
            </w:r>
            <w:r w:rsidRPr="004616F9">
              <w:rPr>
                <w:spacing w:val="-1"/>
              </w:rPr>
              <w:tab/>
              <w:t>drug use, including prescription and over-the-counter medications;</w:t>
            </w:r>
          </w:p>
          <w:p w14:paraId="44958186" w14:textId="500F6CC5" w:rsidR="001B2618" w:rsidRPr="004616F9" w:rsidRDefault="001B2618" w:rsidP="00547E53">
            <w:pPr>
              <w:keepNext/>
              <w:tabs>
                <w:tab w:val="left" w:pos="567"/>
              </w:tabs>
              <w:spacing w:before="60" w:after="60" w:line="240" w:lineRule="auto"/>
              <w:ind w:left="567" w:hanging="465"/>
            </w:pPr>
            <w:r w:rsidRPr="004616F9">
              <w:rPr>
                <w:spacing w:val="-1"/>
              </w:rPr>
              <w:t>(</w:t>
            </w:r>
            <w:proofErr w:type="spellStart"/>
            <w:r w:rsidRPr="004616F9">
              <w:rPr>
                <w:spacing w:val="-1"/>
              </w:rPr>
              <w:t>i</w:t>
            </w:r>
            <w:proofErr w:type="spellEnd"/>
            <w:r w:rsidRPr="004616F9">
              <w:rPr>
                <w:spacing w:val="-1"/>
              </w:rPr>
              <w:t>)</w:t>
            </w:r>
            <w:r w:rsidRPr="004616F9">
              <w:rPr>
                <w:spacing w:val="-1"/>
              </w:rPr>
              <w:tab/>
              <w:t>emotions, including anger, anxiety, depression and fear.</w:t>
            </w:r>
          </w:p>
        </w:tc>
        <w:tc>
          <w:tcPr>
            <w:tcW w:w="1066" w:type="dxa"/>
            <w:tcBorders>
              <w:top w:val="single" w:sz="6" w:space="0" w:color="000000"/>
              <w:left w:val="single" w:sz="6" w:space="0" w:color="000000"/>
              <w:bottom w:val="single" w:sz="6" w:space="0" w:color="000000"/>
              <w:right w:val="single" w:sz="6" w:space="0" w:color="000000"/>
            </w:tcBorders>
            <w:hideMark/>
          </w:tcPr>
          <w:p w14:paraId="3696C407"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C</w:t>
            </w:r>
          </w:p>
        </w:tc>
      </w:tr>
      <w:tr w:rsidR="001B2618" w:rsidRPr="004616F9" w14:paraId="0E92AE9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4352C3B"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3</w:t>
            </w:r>
          </w:p>
        </w:tc>
        <w:tc>
          <w:tcPr>
            <w:tcW w:w="7264" w:type="dxa"/>
            <w:tcBorders>
              <w:top w:val="single" w:sz="6" w:space="0" w:color="000000"/>
              <w:left w:val="single" w:sz="6" w:space="0" w:color="000000"/>
              <w:bottom w:val="single" w:sz="6" w:space="0" w:color="000000"/>
              <w:right w:val="single" w:sz="6" w:space="0" w:color="000000"/>
            </w:tcBorders>
            <w:hideMark/>
          </w:tcPr>
          <w:p w14:paraId="66EEC8EB"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Visi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pa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is</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ri</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illusi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2"/>
                <w:sz w:val="24"/>
                <w:szCs w:val="24"/>
                <w:lang w:val="en-AU"/>
              </w:rPr>
              <w:t>n</w:t>
            </w:r>
            <w:r w:rsidRPr="004616F9">
              <w:rPr>
                <w:rFonts w:ascii="Times New Roman" w:eastAsia="Times New Roman" w:hAnsi="Times New Roman"/>
                <w:b/>
                <w:bCs/>
                <w:i/>
                <w:sz w:val="24"/>
                <w:szCs w:val="24"/>
                <w:lang w:val="en-AU"/>
              </w:rPr>
              <w:t>s</w:t>
            </w:r>
          </w:p>
          <w:p w14:paraId="719ED86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anatomy of the eye and its functioning during the day and at night;</w:t>
            </w:r>
          </w:p>
          <w:p w14:paraId="75DFE87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limitations of the eye:</w:t>
            </w:r>
          </w:p>
          <w:p w14:paraId="29E6E8F1"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the ability to discern objects/aircraft at a distance and height;</w:t>
            </w:r>
          </w:p>
          <w:p w14:paraId="1A831DD3"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(ii)</w:t>
            </w:r>
            <w:r w:rsidRPr="004616F9">
              <w:rPr>
                <w:spacing w:val="-1"/>
              </w:rPr>
              <w:tab/>
              <w:t>empty field myopia;</w:t>
            </w:r>
          </w:p>
          <w:p w14:paraId="331BEAF0"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(iii)</w:t>
            </w:r>
            <w:r w:rsidRPr="004616F9">
              <w:rPr>
                <w:spacing w:val="-1"/>
              </w:rPr>
              <w:tab/>
              <w:t>glare;</w:t>
            </w:r>
          </w:p>
          <w:p w14:paraId="5110D75F"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(iv)</w:t>
            </w:r>
            <w:r w:rsidRPr="004616F9">
              <w:rPr>
                <w:spacing w:val="-1"/>
              </w:rPr>
              <w:tab/>
              <w:t>colour discrimination;</w:t>
            </w:r>
          </w:p>
          <w:p w14:paraId="0E233DB8"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(v)</w:t>
            </w:r>
            <w:r w:rsidRPr="004616F9">
              <w:rPr>
                <w:spacing w:val="-1"/>
              </w:rPr>
              <w:tab/>
              <w:t>myopia, hyperopia, astigmatism, presbyopia and parallax;</w:t>
            </w:r>
          </w:p>
          <w:p w14:paraId="7903660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enhancing vision within the definition of VLOS:</w:t>
            </w:r>
          </w:p>
          <w:p w14:paraId="126DFE80" w14:textId="77777777" w:rsidR="001B2618" w:rsidRPr="004616F9" w:rsidRDefault="001B2618" w:rsidP="00547E53">
            <w:pPr>
              <w:pStyle w:val="LDP2i"/>
              <w:keepNext/>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prescription spectacles;</w:t>
            </w:r>
          </w:p>
          <w:p w14:paraId="20C933F7" w14:textId="77777777" w:rsidR="001B2618" w:rsidRPr="004616F9" w:rsidRDefault="001B2618" w:rsidP="00547E53">
            <w:pPr>
              <w:pStyle w:val="LDP2i"/>
              <w:keepNext/>
              <w:tabs>
                <w:tab w:val="right" w:pos="850"/>
                <w:tab w:val="left" w:pos="991"/>
              </w:tabs>
              <w:ind w:left="991" w:hanging="537"/>
              <w:rPr>
                <w:spacing w:val="-1"/>
              </w:rPr>
            </w:pPr>
            <w:r w:rsidRPr="004616F9">
              <w:rPr>
                <w:spacing w:val="-1"/>
              </w:rPr>
              <w:tab/>
              <w:t>(ii)</w:t>
            </w:r>
            <w:r w:rsidRPr="004616F9">
              <w:rPr>
                <w:spacing w:val="-1"/>
              </w:rPr>
              <w:tab/>
              <w:t>suitable sunglasses;</w:t>
            </w:r>
          </w:p>
          <w:p w14:paraId="61DB5EC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disorientation during RPA operations;</w:t>
            </w:r>
          </w:p>
          <w:p w14:paraId="37D0B0A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visual illusions:</w:t>
            </w:r>
          </w:p>
          <w:p w14:paraId="5C1673ED" w14:textId="77777777" w:rsidR="001B2618" w:rsidRPr="004616F9" w:rsidRDefault="001B2618" w:rsidP="00383D85">
            <w:pPr>
              <w:pStyle w:val="LDP2i"/>
              <w:keepNext/>
              <w:tabs>
                <w:tab w:val="right" w:pos="850"/>
                <w:tab w:val="left" w:pos="991"/>
              </w:tabs>
              <w:ind w:left="991" w:hanging="685"/>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typical illusions, including relative motion;</w:t>
            </w:r>
          </w:p>
          <w:p w14:paraId="646A22D6" w14:textId="7ACC9C27" w:rsidR="001B2618" w:rsidRPr="004616F9" w:rsidRDefault="001B2618" w:rsidP="00383D85">
            <w:pPr>
              <w:pStyle w:val="LDP2i"/>
              <w:keepNext/>
              <w:tabs>
                <w:tab w:val="right" w:pos="850"/>
                <w:tab w:val="left" w:pos="991"/>
              </w:tabs>
              <w:ind w:left="991" w:hanging="685"/>
              <w:rPr>
                <w:spacing w:val="-1"/>
              </w:rPr>
            </w:pPr>
            <w:r w:rsidRPr="004616F9">
              <w:rPr>
                <w:spacing w:val="-1"/>
              </w:rPr>
              <w:tab/>
              <w:t>(ii)</w:t>
            </w:r>
            <w:r w:rsidRPr="004616F9">
              <w:rPr>
                <w:spacing w:val="-1"/>
              </w:rPr>
              <w:tab/>
              <w:t>conditions under which visual illusions may occur;</w:t>
            </w:r>
          </w:p>
          <w:p w14:paraId="56C7607B" w14:textId="77777777" w:rsidR="001B2618" w:rsidRPr="004616F9" w:rsidRDefault="001B2618" w:rsidP="00383D85">
            <w:pPr>
              <w:pStyle w:val="LDP2i"/>
              <w:keepNext/>
              <w:tabs>
                <w:tab w:val="right" w:pos="850"/>
                <w:tab w:val="left" w:pos="991"/>
              </w:tabs>
              <w:ind w:left="991" w:hanging="685"/>
            </w:pPr>
            <w:r w:rsidRPr="004616F9">
              <w:rPr>
                <w:spacing w:val="-1"/>
              </w:rPr>
              <w:tab/>
              <w:t>(iii)</w:t>
            </w:r>
            <w:r w:rsidRPr="004616F9">
              <w:rPr>
                <w:spacing w:val="-1"/>
              </w:rPr>
              <w:tab/>
              <w:t>how to overcome sensory illusions.</w:t>
            </w:r>
          </w:p>
        </w:tc>
        <w:tc>
          <w:tcPr>
            <w:tcW w:w="1066" w:type="dxa"/>
            <w:tcBorders>
              <w:top w:val="single" w:sz="6" w:space="0" w:color="000000"/>
              <w:left w:val="single" w:sz="6" w:space="0" w:color="000000"/>
              <w:bottom w:val="single" w:sz="6" w:space="0" w:color="000000"/>
              <w:right w:val="single" w:sz="6" w:space="0" w:color="000000"/>
            </w:tcBorders>
            <w:hideMark/>
          </w:tcPr>
          <w:p w14:paraId="39CD2860" w14:textId="77777777" w:rsidR="001B2618" w:rsidRPr="004616F9"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045D6A8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1784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66B115C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Str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z w:val="24"/>
                <w:szCs w:val="24"/>
                <w:lang w:val="en-AU"/>
              </w:rPr>
              <w:t>o</w:t>
            </w:r>
            <w:r w:rsidRPr="004616F9">
              <w:rPr>
                <w:rFonts w:ascii="Times New Roman" w:eastAsia="Times New Roman" w:hAnsi="Times New Roman"/>
                <w:b/>
                <w:bCs/>
                <w:i/>
                <w:spacing w:val="-4"/>
                <w:sz w:val="24"/>
                <w:szCs w:val="24"/>
                <w:lang w:val="en-AU"/>
              </w:rPr>
              <w:t xml:space="preserve"> </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p>
          <w:p w14:paraId="329E9F5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the effects of short- and long-term stress on the performance and health of a person operating an RPA;</w:t>
            </w:r>
          </w:p>
          <w:p w14:paraId="0A545B4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symptoms of stress in an excessively hot, cold, windy, vibrating or noisy environment;</w:t>
            </w:r>
          </w:p>
          <w:p w14:paraId="613D5D0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causes and effects of domestic or work-related stress;</w:t>
            </w:r>
          </w:p>
          <w:p w14:paraId="0A26808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principles of stress management, including:</w:t>
            </w:r>
          </w:p>
          <w:p w14:paraId="021E851B" w14:textId="77777777" w:rsidR="001B2618" w:rsidRPr="004616F9" w:rsidRDefault="001B2618" w:rsidP="00383D85">
            <w:pPr>
              <w:pStyle w:val="LDP2i"/>
              <w:tabs>
                <w:tab w:val="right" w:pos="850"/>
                <w:tab w:val="left" w:pos="991"/>
              </w:tabs>
              <w:ind w:left="991" w:hanging="685"/>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cognitive or behavioural techniques for managing stress;</w:t>
            </w:r>
          </w:p>
          <w:p w14:paraId="67E51527" w14:textId="77777777" w:rsidR="001B2618" w:rsidRPr="004616F9" w:rsidRDefault="001B2618" w:rsidP="00383D85">
            <w:pPr>
              <w:pStyle w:val="LDP2i"/>
              <w:tabs>
                <w:tab w:val="right" w:pos="850"/>
                <w:tab w:val="left" w:pos="991"/>
              </w:tabs>
              <w:ind w:left="991" w:hanging="685"/>
              <w:rPr>
                <w:spacing w:val="-1"/>
              </w:rPr>
            </w:pPr>
            <w:r w:rsidRPr="004616F9">
              <w:rPr>
                <w:spacing w:val="-1"/>
              </w:rPr>
              <w:tab/>
              <w:t>(ii)</w:t>
            </w:r>
            <w:r w:rsidRPr="004616F9">
              <w:rPr>
                <w:spacing w:val="-1"/>
              </w:rPr>
              <w:tab/>
              <w:t>relaxation;</w:t>
            </w:r>
          </w:p>
          <w:p w14:paraId="5A6969C9" w14:textId="77777777" w:rsidR="001B2618" w:rsidRPr="004616F9" w:rsidRDefault="001B2618" w:rsidP="00383D85">
            <w:pPr>
              <w:pStyle w:val="LDP2i"/>
              <w:tabs>
                <w:tab w:val="right" w:pos="850"/>
                <w:tab w:val="left" w:pos="991"/>
              </w:tabs>
              <w:ind w:left="991" w:hanging="685"/>
            </w:pPr>
            <w:r w:rsidRPr="004616F9">
              <w:rPr>
                <w:spacing w:val="-1"/>
              </w:rPr>
              <w:tab/>
              <w:t>(iii)</w:t>
            </w:r>
            <w:r w:rsidRPr="004616F9">
              <w:rPr>
                <w:spacing w:val="-1"/>
              </w:rPr>
              <w:tab/>
              <w:t>time management.</w:t>
            </w:r>
          </w:p>
        </w:tc>
        <w:tc>
          <w:tcPr>
            <w:tcW w:w="1066" w:type="dxa"/>
            <w:tcBorders>
              <w:top w:val="single" w:sz="6" w:space="0" w:color="000000"/>
              <w:left w:val="single" w:sz="6" w:space="0" w:color="000000"/>
              <w:bottom w:val="single" w:sz="6" w:space="0" w:color="000000"/>
              <w:right w:val="single" w:sz="6" w:space="0" w:color="000000"/>
            </w:tcBorders>
            <w:hideMark/>
          </w:tcPr>
          <w:p w14:paraId="190C3517"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C</w:t>
            </w:r>
          </w:p>
        </w:tc>
      </w:tr>
      <w:tr w:rsidR="001B2618" w:rsidRPr="004616F9" w14:paraId="21DAB08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ECBA4B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264" w:type="dxa"/>
            <w:tcBorders>
              <w:top w:val="single" w:sz="6" w:space="0" w:color="000000"/>
              <w:left w:val="single" w:sz="6" w:space="0" w:color="000000"/>
              <w:bottom w:val="single" w:sz="6" w:space="0" w:color="000000"/>
              <w:right w:val="single" w:sz="6" w:space="0" w:color="000000"/>
            </w:tcBorders>
            <w:hideMark/>
          </w:tcPr>
          <w:p w14:paraId="357ACFC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1"/>
                <w:sz w:val="24"/>
                <w:szCs w:val="24"/>
                <w:lang w:val="en-AU"/>
              </w:rPr>
              <w:t>hr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n</w:t>
            </w:r>
            <w:r w:rsidRPr="004616F9">
              <w:rPr>
                <w:rFonts w:ascii="Times New Roman" w:eastAsia="Times New Roman" w:hAnsi="Times New Roman"/>
                <w:b/>
                <w:bCs/>
                <w:i/>
                <w:sz w:val="24"/>
                <w:szCs w:val="24"/>
                <w:lang w:val="en-AU"/>
              </w:rPr>
              <w:t>t</w:t>
            </w:r>
          </w:p>
          <w:p w14:paraId="4380FFB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principles of threat and error management in relation to operating RPA;</w:t>
            </w:r>
          </w:p>
          <w:p w14:paraId="46DE2EA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processes to identify and manage threats and errors during RPA operations;</w:t>
            </w:r>
          </w:p>
          <w:p w14:paraId="54B1629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the use of checklists and standard operating procedures to prevent errors;</w:t>
            </w:r>
          </w:p>
          <w:p w14:paraId="3420EA9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 xml:space="preserve">crew resource management; </w:t>
            </w:r>
          </w:p>
          <w:p w14:paraId="6DD5711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 xml:space="preserve">risk perception when remote from the location of RPA operation; </w:t>
            </w:r>
          </w:p>
          <w:p w14:paraId="3061247A"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strategic versus tactical risk management.</w:t>
            </w:r>
            <w:r w:rsidRPr="004616F9">
              <w:rPr>
                <w:spacing w:val="-1"/>
                <w:sz w:val="28"/>
                <w:szCs w:val="28"/>
              </w:rPr>
              <w:t xml:space="preserve"> </w:t>
            </w:r>
          </w:p>
        </w:tc>
        <w:tc>
          <w:tcPr>
            <w:tcW w:w="1066" w:type="dxa"/>
            <w:tcBorders>
              <w:top w:val="single" w:sz="6" w:space="0" w:color="000000"/>
              <w:left w:val="single" w:sz="6" w:space="0" w:color="000000"/>
              <w:bottom w:val="single" w:sz="6" w:space="0" w:color="000000"/>
              <w:right w:val="single" w:sz="6" w:space="0" w:color="000000"/>
            </w:tcBorders>
            <w:hideMark/>
          </w:tcPr>
          <w:p w14:paraId="19C125F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198BB7D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DB1FFA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10AAA69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C</w:t>
            </w:r>
            <w:r w:rsidRPr="004616F9">
              <w:rPr>
                <w:rFonts w:ascii="Times New Roman" w:eastAsia="Times New Roman" w:hAnsi="Times New Roman"/>
                <w:b/>
                <w:bCs/>
                <w:i/>
                <w:spacing w:val="1"/>
                <w:sz w:val="24"/>
                <w:szCs w:val="24"/>
                <w:lang w:val="en-AU"/>
              </w:rPr>
              <w:t>oo</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crew</w:t>
            </w:r>
          </w:p>
          <w:p w14:paraId="7DC64D7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verbal and non-verbal communication, including the following factors:</w:t>
            </w:r>
          </w:p>
          <w:p w14:paraId="3B96C12C"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barriers to communication;</w:t>
            </w:r>
          </w:p>
          <w:p w14:paraId="217D810A" w14:textId="77777777" w:rsidR="001B2618" w:rsidRPr="004616F9" w:rsidRDefault="001B2618" w:rsidP="00547E53">
            <w:pPr>
              <w:pStyle w:val="LDP2i"/>
              <w:tabs>
                <w:tab w:val="right" w:pos="850"/>
                <w:tab w:val="left" w:pos="991"/>
              </w:tabs>
              <w:ind w:left="991" w:hanging="537"/>
              <w:rPr>
                <w:spacing w:val="-1"/>
              </w:rPr>
            </w:pPr>
            <w:r w:rsidRPr="004616F9">
              <w:rPr>
                <w:spacing w:val="-1"/>
              </w:rPr>
              <w:lastRenderedPageBreak/>
              <w:tab/>
              <w:t>(ii)</w:t>
            </w:r>
            <w:r w:rsidRPr="004616F9">
              <w:rPr>
                <w:spacing w:val="-1"/>
              </w:rPr>
              <w:tab/>
              <w:t>listening skills;</w:t>
            </w:r>
          </w:p>
          <w:p w14:paraId="66CC1E1E" w14:textId="77777777" w:rsidR="001B2618" w:rsidRPr="004616F9" w:rsidRDefault="001B2618" w:rsidP="00547E53">
            <w:pPr>
              <w:pStyle w:val="LDP2i"/>
              <w:tabs>
                <w:tab w:val="right" w:pos="850"/>
                <w:tab w:val="left" w:pos="991"/>
              </w:tabs>
              <w:ind w:left="991" w:hanging="537"/>
              <w:rPr>
                <w:spacing w:val="-1"/>
              </w:rPr>
            </w:pPr>
            <w:r w:rsidRPr="004616F9">
              <w:rPr>
                <w:spacing w:val="-1"/>
              </w:rPr>
              <w:tab/>
              <w:t>(iii)</w:t>
            </w:r>
            <w:r w:rsidRPr="004616F9">
              <w:rPr>
                <w:spacing w:val="-1"/>
              </w:rPr>
              <w:tab/>
              <w:t>assertion skills;</w:t>
            </w:r>
          </w:p>
          <w:p w14:paraId="3FAC5BA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aspects of individuals that may affect the safe operation of the RPA:</w:t>
            </w:r>
          </w:p>
          <w:p w14:paraId="52453869"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personality;</w:t>
            </w:r>
          </w:p>
          <w:p w14:paraId="4492021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judgement;</w:t>
            </w:r>
          </w:p>
          <w:p w14:paraId="30660B90" w14:textId="77777777" w:rsidR="001B2618" w:rsidRPr="004616F9" w:rsidRDefault="001B2618" w:rsidP="00547E53">
            <w:pPr>
              <w:pStyle w:val="LDP2i"/>
              <w:tabs>
                <w:tab w:val="right" w:pos="850"/>
                <w:tab w:val="left" w:pos="991"/>
              </w:tabs>
              <w:ind w:left="991" w:hanging="537"/>
            </w:pPr>
            <w:r w:rsidRPr="004616F9">
              <w:rPr>
                <w:color w:val="000000"/>
              </w:rPr>
              <w:tab/>
              <w:t>(iii)</w:t>
            </w:r>
            <w:r w:rsidRPr="004616F9">
              <w:rPr>
                <w:color w:val="000000"/>
              </w:rPr>
              <w:tab/>
              <w:t>leadership style.</w:t>
            </w:r>
          </w:p>
        </w:tc>
        <w:tc>
          <w:tcPr>
            <w:tcW w:w="1066" w:type="dxa"/>
            <w:tcBorders>
              <w:top w:val="single" w:sz="6" w:space="0" w:color="000000"/>
              <w:left w:val="single" w:sz="6" w:space="0" w:color="000000"/>
              <w:bottom w:val="single" w:sz="6" w:space="0" w:color="000000"/>
              <w:right w:val="single" w:sz="6" w:space="0" w:color="000000"/>
            </w:tcBorders>
            <w:hideMark/>
          </w:tcPr>
          <w:p w14:paraId="55D64E6E"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C</w:t>
            </w:r>
          </w:p>
        </w:tc>
      </w:tr>
    </w:tbl>
    <w:p w14:paraId="20197453" w14:textId="77777777" w:rsidR="001B2618" w:rsidRPr="004616F9" w:rsidRDefault="001B2618" w:rsidP="00CA6E18">
      <w:pPr>
        <w:sectPr w:rsidR="001B2618" w:rsidRPr="004616F9">
          <w:pgSz w:w="11907" w:h="16840"/>
          <w:pgMar w:top="1320" w:right="1560" w:bottom="1180" w:left="1220" w:header="0" w:footer="985" w:gutter="0"/>
          <w:cols w:space="720"/>
        </w:sectPr>
      </w:pPr>
    </w:p>
    <w:p w14:paraId="0B90623B" w14:textId="77777777" w:rsidR="001B2618" w:rsidRPr="004616F9" w:rsidRDefault="001B2618" w:rsidP="00CA6E18">
      <w:pPr>
        <w:pStyle w:val="LDScheduleheadingcontinued"/>
      </w:pPr>
      <w:r w:rsidRPr="004616F9">
        <w:lastRenderedPageBreak/>
        <w:t>Schedule 4</w:t>
      </w:r>
      <w:r w:rsidRPr="004616F9">
        <w:tab/>
        <w:t>Aeronautical knowledge units</w:t>
      </w:r>
    </w:p>
    <w:p w14:paraId="3D152F40" w14:textId="77777777" w:rsidR="001B2618" w:rsidRPr="004616F9" w:rsidRDefault="001B2618" w:rsidP="00AB2A6C">
      <w:pPr>
        <w:pStyle w:val="LDAppendixHeadingcontinued"/>
      </w:pPr>
      <w:bookmarkStart w:id="271" w:name="_Toc511130490"/>
      <w:bookmarkStart w:id="272" w:name="_Toc520281971"/>
      <w:bookmarkStart w:id="273" w:name="_Toc2946020"/>
      <w:r w:rsidRPr="004616F9">
        <w:t>Appendix 1</w:t>
      </w:r>
      <w:r w:rsidRPr="004616F9">
        <w:tab/>
        <w:t>Any RPA — Common units (contd.)</w:t>
      </w:r>
      <w:bookmarkEnd w:id="271"/>
      <w:bookmarkEnd w:id="272"/>
      <w:bookmarkEnd w:id="273"/>
    </w:p>
    <w:p w14:paraId="70C27E77" w14:textId="77777777" w:rsidR="001B2618" w:rsidRPr="004616F9" w:rsidRDefault="001B2618" w:rsidP="00CA6E18">
      <w:pPr>
        <w:pStyle w:val="LDAppendixHeading2"/>
      </w:pPr>
      <w:bookmarkStart w:id="274" w:name="_Toc520281972"/>
      <w:bookmarkStart w:id="275" w:name="_Toc105066140"/>
      <w:r w:rsidRPr="004616F9">
        <w:t>Unit 6</w:t>
      </w:r>
      <w:r w:rsidRPr="004616F9">
        <w:tab/>
        <w:t>RKOP</w:t>
      </w:r>
      <w:r w:rsidRPr="004616F9">
        <w:tab/>
        <w:t>RPAS knowledge — operations and procedures</w:t>
      </w:r>
      <w:bookmarkEnd w:id="274"/>
      <w:bookmarkEnd w:id="275"/>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4616F9" w14:paraId="25D1979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07AA1B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264" w:type="dxa"/>
            <w:tcBorders>
              <w:top w:val="single" w:sz="6" w:space="0" w:color="000000"/>
              <w:left w:val="single" w:sz="6" w:space="0" w:color="000000"/>
              <w:bottom w:val="single" w:sz="6" w:space="0" w:color="000000"/>
              <w:right w:val="single" w:sz="6" w:space="0" w:color="000000"/>
            </w:tcBorders>
            <w:hideMark/>
          </w:tcPr>
          <w:p w14:paraId="2B9B383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CC828C9"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332B431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4B0428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28F63A3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Ge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34"/>
                <w:sz w:val="24"/>
                <w:szCs w:val="24"/>
                <w:lang w:val="en-AU"/>
              </w:rPr>
              <w:t xml:space="preserve"> </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p>
          <w:p w14:paraId="0924614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general considerations relating to:</w:t>
            </w:r>
          </w:p>
          <w:p w14:paraId="53B44F4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r>
            <w:r w:rsidRPr="004616F9">
              <w:rPr>
                <w:color w:val="000000"/>
              </w:rPr>
              <w:tab/>
              <w:t>starting and ground running of motors/engines;</w:t>
            </w:r>
          </w:p>
          <w:p w14:paraId="475183D9"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bystanders;</w:t>
            </w:r>
          </w:p>
          <w:p w14:paraId="1D3BF2C0" w14:textId="77777777" w:rsidR="001B2618" w:rsidRPr="004616F9" w:rsidRDefault="001B2618" w:rsidP="00547E53">
            <w:pPr>
              <w:pStyle w:val="LDP2i"/>
              <w:tabs>
                <w:tab w:val="right" w:pos="850"/>
                <w:tab w:val="left" w:pos="991"/>
              </w:tabs>
              <w:ind w:left="991" w:hanging="685"/>
              <w:rPr>
                <w:color w:val="000000"/>
              </w:rPr>
            </w:pPr>
            <w:r w:rsidRPr="004616F9">
              <w:rPr>
                <w:color w:val="000000"/>
              </w:rPr>
              <w:tab/>
              <w:t>(iii)</w:t>
            </w:r>
            <w:r w:rsidRPr="004616F9">
              <w:rPr>
                <w:color w:val="000000"/>
              </w:rPr>
              <w:tab/>
              <w:t>crew briefing;</w:t>
            </w:r>
          </w:p>
          <w:p w14:paraId="1FDC7E3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responsibilities of the remote pilot:</w:t>
            </w:r>
          </w:p>
          <w:p w14:paraId="68E24B2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under Part 101 of CASR;</w:t>
            </w:r>
          </w:p>
          <w:p w14:paraId="4C6B300D"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in relation to the operator’s documented practices and procedures;</w:t>
            </w:r>
          </w:p>
          <w:p w14:paraId="471F44BB" w14:textId="0A40A878"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keeping operational, remote pilot and technical logs in accordance with MOS sections 10.05 to 10.06;</w:t>
            </w:r>
          </w:p>
          <w:p w14:paraId="159C83E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considerations:</w:t>
            </w:r>
          </w:p>
          <w:p w14:paraId="307C8005"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after an operation has ended;</w:t>
            </w:r>
          </w:p>
          <w:p w14:paraId="33481084" w14:textId="77777777" w:rsidR="001B2618" w:rsidRPr="004616F9" w:rsidRDefault="001B2618" w:rsidP="00547E53">
            <w:pPr>
              <w:pStyle w:val="LDP2i"/>
              <w:tabs>
                <w:tab w:val="right" w:pos="850"/>
                <w:tab w:val="left" w:pos="991"/>
              </w:tabs>
              <w:ind w:left="991" w:hanging="537"/>
            </w:pPr>
            <w:r w:rsidRPr="004616F9">
              <w:rPr>
                <w:color w:val="000000"/>
              </w:rPr>
              <w:tab/>
              <w:t>(ii)</w:t>
            </w:r>
            <w:r w:rsidRPr="004616F9">
              <w:rPr>
                <w:color w:val="000000"/>
              </w:rPr>
              <w:tab/>
              <w:t>in relation to aircraft noise and wildlife.</w:t>
            </w:r>
          </w:p>
        </w:tc>
        <w:tc>
          <w:tcPr>
            <w:tcW w:w="1066" w:type="dxa"/>
            <w:tcBorders>
              <w:top w:val="single" w:sz="6" w:space="0" w:color="000000"/>
              <w:left w:val="single" w:sz="6" w:space="0" w:color="000000"/>
              <w:bottom w:val="single" w:sz="6" w:space="0" w:color="000000"/>
              <w:right w:val="single" w:sz="6" w:space="0" w:color="000000"/>
            </w:tcBorders>
            <w:hideMark/>
          </w:tcPr>
          <w:p w14:paraId="6EAE637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53FF717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AC33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20E015B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Ris</w:t>
            </w:r>
            <w:r w:rsidRPr="004616F9">
              <w:rPr>
                <w:rFonts w:ascii="Times New Roman" w:eastAsia="Times New Roman" w:hAnsi="Times New Roman"/>
                <w:b/>
                <w:bCs/>
                <w:i/>
                <w:sz w:val="24"/>
                <w:szCs w:val="24"/>
                <w:lang w:val="en-AU"/>
              </w:rPr>
              <w:t>k</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ss</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1"/>
                <w:sz w:val="24"/>
                <w:szCs w:val="24"/>
                <w:lang w:val="en-AU"/>
              </w:rPr>
              <w:t>ss</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ma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p>
          <w:p w14:paraId="4FAD9CD7"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rPr>
                <w:spacing w:val="-1"/>
              </w:rPr>
              <w:t>(a)</w:t>
            </w:r>
            <w:r w:rsidRPr="004616F9">
              <w:rPr>
                <w:spacing w:val="-1"/>
              </w:rPr>
              <w:tab/>
              <w:t>t</w:t>
            </w:r>
            <w:r w:rsidRPr="004616F9">
              <w:rPr>
                <w:spacing w:val="-2"/>
              </w:rPr>
              <w:t>h</w:t>
            </w:r>
            <w:r w:rsidRPr="004616F9">
              <w:t>e</w:t>
            </w:r>
            <w:r w:rsidRPr="004616F9">
              <w:rPr>
                <w:spacing w:val="-6"/>
              </w:rPr>
              <w:t xml:space="preserve"> </w:t>
            </w:r>
            <w:r w:rsidRPr="004616F9">
              <w:t>strategic</w:t>
            </w:r>
            <w:r w:rsidRPr="004616F9">
              <w:rPr>
                <w:spacing w:val="-6"/>
              </w:rPr>
              <w:t xml:space="preserve"> </w:t>
            </w:r>
            <w:r w:rsidRPr="004616F9">
              <w:t>r</w:t>
            </w:r>
            <w:r w:rsidRPr="004616F9">
              <w:rPr>
                <w:spacing w:val="-1"/>
              </w:rPr>
              <w:t>is</w:t>
            </w:r>
            <w:r w:rsidRPr="004616F9">
              <w:t>k</w:t>
            </w:r>
            <w:r w:rsidRPr="004616F9">
              <w:rPr>
                <w:spacing w:val="-6"/>
              </w:rPr>
              <w:t xml:space="preserve"> </w:t>
            </w:r>
            <w:r w:rsidRPr="004616F9">
              <w:t>a</w:t>
            </w:r>
            <w:r w:rsidRPr="004616F9">
              <w:rPr>
                <w:spacing w:val="1"/>
              </w:rPr>
              <w:t>s</w:t>
            </w:r>
            <w:r w:rsidRPr="004616F9">
              <w:rPr>
                <w:spacing w:val="-1"/>
              </w:rPr>
              <w:t>s</w:t>
            </w:r>
            <w:r w:rsidRPr="004616F9">
              <w:t>e</w:t>
            </w:r>
            <w:r w:rsidRPr="004616F9">
              <w:rPr>
                <w:spacing w:val="-1"/>
              </w:rPr>
              <w:t>s</w:t>
            </w:r>
            <w:r w:rsidRPr="004616F9">
              <w:rPr>
                <w:spacing w:val="1"/>
              </w:rPr>
              <w:t>s</w:t>
            </w:r>
            <w:r w:rsidRPr="004616F9">
              <w:rPr>
                <w:spacing w:val="-2"/>
              </w:rPr>
              <w:t>m</w:t>
            </w:r>
            <w:r w:rsidRPr="004616F9">
              <w:t>e</w:t>
            </w:r>
            <w:r w:rsidRPr="004616F9">
              <w:rPr>
                <w:spacing w:val="1"/>
              </w:rPr>
              <w:t>n</w:t>
            </w:r>
            <w:r w:rsidRPr="004616F9">
              <w:t>t</w:t>
            </w:r>
            <w:r w:rsidRPr="004616F9">
              <w:rPr>
                <w:spacing w:val="-6"/>
              </w:rPr>
              <w:t xml:space="preserve"> </w:t>
            </w:r>
            <w:r w:rsidRPr="004616F9">
              <w:rPr>
                <w:spacing w:val="1"/>
              </w:rPr>
              <w:t>p</w:t>
            </w:r>
            <w:r w:rsidRPr="004616F9">
              <w:t>r</w:t>
            </w:r>
            <w:r w:rsidRPr="004616F9">
              <w:rPr>
                <w:spacing w:val="1"/>
              </w:rPr>
              <w:t>o</w:t>
            </w:r>
            <w:r w:rsidRPr="004616F9">
              <w:t>ce</w:t>
            </w:r>
            <w:r w:rsidRPr="004616F9">
              <w:rPr>
                <w:spacing w:val="-1"/>
              </w:rPr>
              <w:t>s</w:t>
            </w:r>
            <w:r w:rsidRPr="004616F9">
              <w:t>s</w:t>
            </w:r>
            <w:r w:rsidRPr="004616F9">
              <w:rPr>
                <w:spacing w:val="-6"/>
              </w:rPr>
              <w:t xml:space="preserve"> </w:t>
            </w:r>
            <w:r w:rsidRPr="004616F9">
              <w:t>re</w:t>
            </w:r>
            <w:r w:rsidRPr="004616F9">
              <w:rPr>
                <w:spacing w:val="-1"/>
              </w:rPr>
              <w:t>l</w:t>
            </w:r>
            <w:r w:rsidRPr="004616F9">
              <w:t>e</w:t>
            </w:r>
            <w:r w:rsidRPr="004616F9">
              <w:rPr>
                <w:spacing w:val="-2"/>
              </w:rPr>
              <w:t>v</w:t>
            </w:r>
            <w:r w:rsidRPr="004616F9">
              <w:t>a</w:t>
            </w:r>
            <w:r w:rsidRPr="004616F9">
              <w:rPr>
                <w:spacing w:val="1"/>
              </w:rPr>
              <w:t>n</w:t>
            </w:r>
            <w:r w:rsidRPr="004616F9">
              <w:t>t</w:t>
            </w:r>
            <w:r w:rsidRPr="004616F9">
              <w:rPr>
                <w:spacing w:val="-5"/>
              </w:rPr>
              <w:t xml:space="preserve"> </w:t>
            </w:r>
            <w:r w:rsidRPr="004616F9">
              <w:rPr>
                <w:spacing w:val="-1"/>
              </w:rPr>
              <w:t>t</w:t>
            </w:r>
            <w:r w:rsidRPr="004616F9">
              <w:t>o</w:t>
            </w:r>
            <w:r w:rsidRPr="004616F9">
              <w:rPr>
                <w:spacing w:val="-5"/>
              </w:rPr>
              <w:t xml:space="preserve"> </w:t>
            </w:r>
            <w:r w:rsidRPr="004616F9">
              <w:rPr>
                <w:spacing w:val="-1"/>
              </w:rPr>
              <w:t>R</w:t>
            </w:r>
            <w:r w:rsidRPr="004616F9">
              <w:rPr>
                <w:spacing w:val="2"/>
              </w:rPr>
              <w:t>P</w:t>
            </w:r>
            <w:r w:rsidRPr="004616F9">
              <w:t>AS</w:t>
            </w:r>
            <w:r w:rsidRPr="004616F9">
              <w:rPr>
                <w:spacing w:val="-5"/>
              </w:rPr>
              <w:t xml:space="preserve"> </w:t>
            </w:r>
            <w:r w:rsidRPr="004616F9">
              <w:rPr>
                <w:spacing w:val="1"/>
              </w:rPr>
              <w:t>op</w:t>
            </w:r>
            <w:r w:rsidRPr="004616F9">
              <w:t>era</w:t>
            </w:r>
            <w:r w:rsidRPr="004616F9">
              <w:rPr>
                <w:spacing w:val="-1"/>
              </w:rPr>
              <w:t>ti</w:t>
            </w:r>
            <w:r w:rsidRPr="004616F9">
              <w:rPr>
                <w:spacing w:val="1"/>
              </w:rPr>
              <w:t>o</w:t>
            </w:r>
            <w:r w:rsidRPr="004616F9">
              <w:rPr>
                <w:spacing w:val="-2"/>
              </w:rPr>
              <w:t>n</w:t>
            </w:r>
            <w:r w:rsidRPr="004616F9">
              <w:t>s,</w:t>
            </w:r>
            <w:r w:rsidRPr="004616F9">
              <w:rPr>
                <w:spacing w:val="-7"/>
              </w:rPr>
              <w:t xml:space="preserve"> </w:t>
            </w:r>
            <w:r w:rsidRPr="004616F9">
              <w:rPr>
                <w:spacing w:val="-1"/>
              </w:rPr>
              <w:t>i</w:t>
            </w:r>
            <w:r w:rsidRPr="004616F9">
              <w:rPr>
                <w:spacing w:val="-2"/>
              </w:rPr>
              <w:t>n</w:t>
            </w:r>
            <w:r w:rsidRPr="004616F9">
              <w:t>c</w:t>
            </w:r>
            <w:r w:rsidRPr="004616F9">
              <w:rPr>
                <w:spacing w:val="2"/>
              </w:rPr>
              <w:t>l</w:t>
            </w:r>
            <w:r w:rsidRPr="004616F9">
              <w:rPr>
                <w:spacing w:val="-2"/>
              </w:rPr>
              <w:t>u</w:t>
            </w:r>
            <w:r w:rsidRPr="004616F9">
              <w:rPr>
                <w:spacing w:val="1"/>
              </w:rPr>
              <w:t>d</w:t>
            </w:r>
            <w:r w:rsidRPr="004616F9">
              <w:rPr>
                <w:spacing w:val="-1"/>
              </w:rPr>
              <w:t>i</w:t>
            </w:r>
            <w:r w:rsidRPr="004616F9">
              <w:rPr>
                <w:spacing w:val="1"/>
              </w:rPr>
              <w:t>n</w:t>
            </w:r>
            <w:r w:rsidRPr="004616F9">
              <w:t>g:</w:t>
            </w:r>
          </w:p>
          <w:p w14:paraId="5266C70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hazard identification;</w:t>
            </w:r>
          </w:p>
          <w:p w14:paraId="4BED8EF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risk identification;</w:t>
            </w:r>
          </w:p>
          <w:p w14:paraId="739166A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risk mitigation measures;</w:t>
            </w:r>
          </w:p>
          <w:p w14:paraId="2C1BE9DD"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t>e</w:t>
            </w:r>
            <w:r w:rsidRPr="004616F9">
              <w:rPr>
                <w:spacing w:val="-1"/>
              </w:rPr>
              <w:t>l</w:t>
            </w:r>
            <w:r w:rsidRPr="004616F9">
              <w:rPr>
                <w:spacing w:val="2"/>
              </w:rPr>
              <w:t>e</w:t>
            </w:r>
            <w:r w:rsidRPr="004616F9">
              <w:rPr>
                <w:spacing w:val="-2"/>
              </w:rPr>
              <w:t>m</w:t>
            </w:r>
            <w:r w:rsidRPr="004616F9">
              <w:t>e</w:t>
            </w:r>
            <w:r w:rsidRPr="004616F9">
              <w:rPr>
                <w:spacing w:val="-2"/>
              </w:rPr>
              <w:t>n</w:t>
            </w:r>
            <w:r w:rsidRPr="004616F9">
              <w:rPr>
                <w:spacing w:val="2"/>
              </w:rPr>
              <w:t>t</w:t>
            </w:r>
            <w:r w:rsidRPr="004616F9">
              <w:t>s</w:t>
            </w:r>
            <w:r w:rsidRPr="004616F9">
              <w:rPr>
                <w:spacing w:val="-5"/>
              </w:rPr>
              <w:t xml:space="preserve"> </w:t>
            </w:r>
            <w:r w:rsidRPr="004616F9">
              <w:rPr>
                <w:spacing w:val="1"/>
              </w:rPr>
              <w:t>o</w:t>
            </w:r>
            <w:r w:rsidRPr="004616F9">
              <w:t>f</w:t>
            </w:r>
            <w:r w:rsidRPr="004616F9">
              <w:rPr>
                <w:spacing w:val="-4"/>
              </w:rPr>
              <w:t xml:space="preserve"> </w:t>
            </w:r>
            <w:r w:rsidRPr="004616F9">
              <w:t>a</w:t>
            </w:r>
            <w:r w:rsidRPr="004616F9">
              <w:rPr>
                <w:spacing w:val="-4"/>
              </w:rPr>
              <w:t xml:space="preserve"> </w:t>
            </w:r>
            <w:r w:rsidRPr="004616F9">
              <w:rPr>
                <w:spacing w:val="2"/>
              </w:rPr>
              <w:t>j</w:t>
            </w:r>
            <w:r w:rsidRPr="004616F9">
              <w:rPr>
                <w:spacing w:val="-2"/>
              </w:rPr>
              <w:t>o</w:t>
            </w:r>
            <w:r w:rsidRPr="004616F9">
              <w:t>b</w:t>
            </w:r>
            <w:r w:rsidRPr="004616F9">
              <w:rPr>
                <w:spacing w:val="-3"/>
              </w:rPr>
              <w:t xml:space="preserve"> </w:t>
            </w:r>
            <w:r w:rsidRPr="004616F9">
              <w:rPr>
                <w:spacing w:val="-1"/>
              </w:rPr>
              <w:t>s</w:t>
            </w:r>
            <w:r w:rsidRPr="004616F9">
              <w:t>a</w:t>
            </w:r>
            <w:r w:rsidRPr="004616F9">
              <w:rPr>
                <w:spacing w:val="-2"/>
              </w:rPr>
              <w:t>f</w:t>
            </w:r>
            <w:r w:rsidRPr="004616F9">
              <w:t>e</w:t>
            </w:r>
            <w:r w:rsidRPr="004616F9">
              <w:rPr>
                <w:spacing w:val="2"/>
              </w:rPr>
              <w:t>t</w:t>
            </w:r>
            <w:r w:rsidRPr="004616F9">
              <w:t>y</w:t>
            </w:r>
            <w:r w:rsidRPr="004616F9">
              <w:rPr>
                <w:spacing w:val="-7"/>
              </w:rPr>
              <w:t xml:space="preserve"> </w:t>
            </w:r>
            <w:r w:rsidRPr="004616F9">
              <w:t>a</w:t>
            </w:r>
            <w:r w:rsidRPr="004616F9">
              <w:rPr>
                <w:spacing w:val="1"/>
              </w:rPr>
              <w:t>s</w:t>
            </w:r>
            <w:r w:rsidRPr="004616F9">
              <w:rPr>
                <w:spacing w:val="-1"/>
              </w:rPr>
              <w:t>s</w:t>
            </w:r>
            <w:r w:rsidRPr="004616F9">
              <w:t>e</w:t>
            </w:r>
            <w:r w:rsidRPr="004616F9">
              <w:rPr>
                <w:spacing w:val="1"/>
              </w:rPr>
              <w:t>ss</w:t>
            </w:r>
            <w:r w:rsidRPr="004616F9">
              <w:rPr>
                <w:spacing w:val="-2"/>
              </w:rPr>
              <w:t>m</w:t>
            </w:r>
            <w:r w:rsidRPr="004616F9">
              <w:t>e</w:t>
            </w:r>
            <w:r w:rsidRPr="004616F9">
              <w:rPr>
                <w:spacing w:val="-2"/>
              </w:rPr>
              <w:t>n</w:t>
            </w:r>
            <w:r w:rsidRPr="004616F9">
              <w:t>t</w:t>
            </w:r>
            <w:r w:rsidRPr="004616F9">
              <w:rPr>
                <w:spacing w:val="-3"/>
              </w:rPr>
              <w:t xml:space="preserve"> </w:t>
            </w:r>
            <w:r w:rsidRPr="004616F9">
              <w:rPr>
                <w:spacing w:val="-2"/>
              </w:rPr>
              <w:t>f</w:t>
            </w:r>
            <w:r w:rsidRPr="004616F9">
              <w:rPr>
                <w:spacing w:val="1"/>
              </w:rPr>
              <w:t>o</w:t>
            </w:r>
            <w:r w:rsidRPr="004616F9">
              <w:t>r</w:t>
            </w:r>
            <w:r w:rsidRPr="004616F9">
              <w:rPr>
                <w:spacing w:val="-3"/>
              </w:rPr>
              <w:t xml:space="preserve"> </w:t>
            </w:r>
            <w:r w:rsidRPr="004616F9">
              <w:rPr>
                <w:spacing w:val="-1"/>
              </w:rPr>
              <w:t>t</w:t>
            </w:r>
            <w:r w:rsidRPr="004616F9">
              <w:rPr>
                <w:spacing w:val="-2"/>
              </w:rPr>
              <w:t>h</w:t>
            </w:r>
            <w:r w:rsidRPr="004616F9">
              <w:t>e</w:t>
            </w:r>
            <w:r w:rsidRPr="004616F9">
              <w:rPr>
                <w:spacing w:val="-1"/>
              </w:rPr>
              <w:t xml:space="preserve"> </w:t>
            </w:r>
            <w:r w:rsidRPr="004616F9">
              <w:rPr>
                <w:spacing w:val="1"/>
              </w:rPr>
              <w:t>op</w:t>
            </w:r>
            <w:r w:rsidRPr="004616F9">
              <w:t>era</w:t>
            </w:r>
            <w:r w:rsidRPr="004616F9">
              <w:rPr>
                <w:spacing w:val="-1"/>
              </w:rPr>
              <w:t>ti</w:t>
            </w:r>
            <w:r w:rsidRPr="004616F9">
              <w:rPr>
                <w:spacing w:val="1"/>
              </w:rPr>
              <w:t>o</w:t>
            </w:r>
            <w:r w:rsidRPr="004616F9">
              <w:t>n</w:t>
            </w:r>
            <w:r w:rsidRPr="004616F9">
              <w:rPr>
                <w:spacing w:val="-5"/>
              </w:rPr>
              <w:t xml:space="preserve"> </w:t>
            </w:r>
            <w:r w:rsidRPr="004616F9">
              <w:rPr>
                <w:spacing w:val="1"/>
              </w:rPr>
              <w:t>o</w:t>
            </w:r>
            <w:r w:rsidRPr="004616F9">
              <w:t>f</w:t>
            </w:r>
            <w:r w:rsidRPr="004616F9">
              <w:rPr>
                <w:spacing w:val="-6"/>
              </w:rPr>
              <w:t xml:space="preserve"> </w:t>
            </w:r>
            <w:r w:rsidRPr="004616F9">
              <w:t>an</w:t>
            </w:r>
            <w:r w:rsidRPr="004616F9">
              <w:rPr>
                <w:spacing w:val="-5"/>
              </w:rPr>
              <w:t xml:space="preserve"> </w:t>
            </w:r>
            <w:r w:rsidRPr="004616F9">
              <w:rPr>
                <w:spacing w:val="-1"/>
              </w:rPr>
              <w:t>R</w:t>
            </w:r>
            <w:r w:rsidRPr="004616F9">
              <w:rPr>
                <w:spacing w:val="2"/>
              </w:rPr>
              <w:t>P</w:t>
            </w:r>
            <w:r w:rsidRPr="004616F9">
              <w:rPr>
                <w:spacing w:val="-3"/>
              </w:rPr>
              <w:t>A</w:t>
            </w:r>
            <w:r w:rsidRPr="004616F9">
              <w:t>;</w:t>
            </w:r>
          </w:p>
          <w:p w14:paraId="45E78AFE"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r>
            <w:r w:rsidRPr="004616F9">
              <w:t>c</w:t>
            </w:r>
            <w:r w:rsidRPr="004616F9">
              <w:rPr>
                <w:spacing w:val="1"/>
              </w:rPr>
              <w:t>o</w:t>
            </w:r>
            <w:r w:rsidRPr="004616F9">
              <w:rPr>
                <w:spacing w:val="-5"/>
              </w:rPr>
              <w:t>m</w:t>
            </w:r>
            <w:r w:rsidRPr="004616F9">
              <w:rPr>
                <w:spacing w:val="1"/>
              </w:rPr>
              <w:t>p</w:t>
            </w:r>
            <w:r w:rsidRPr="004616F9">
              <w:rPr>
                <w:spacing w:val="-1"/>
              </w:rPr>
              <w:t>l</w:t>
            </w:r>
            <w:r w:rsidRPr="004616F9">
              <w:t>e</w:t>
            </w:r>
            <w:r w:rsidRPr="004616F9">
              <w:rPr>
                <w:spacing w:val="-1"/>
              </w:rPr>
              <w:t>t</w:t>
            </w:r>
            <w:r w:rsidRPr="004616F9">
              <w:rPr>
                <w:spacing w:val="2"/>
              </w:rPr>
              <w:t>i</w:t>
            </w:r>
            <w:r w:rsidRPr="004616F9">
              <w:rPr>
                <w:spacing w:val="1"/>
              </w:rPr>
              <w:t>n</w:t>
            </w:r>
            <w:r w:rsidRPr="004616F9">
              <w:t>g</w:t>
            </w:r>
            <w:r w:rsidRPr="004616F9">
              <w:rPr>
                <w:spacing w:val="-5"/>
              </w:rPr>
              <w:t xml:space="preserve"> </w:t>
            </w:r>
            <w:r w:rsidRPr="004616F9">
              <w:t>a</w:t>
            </w:r>
            <w:r w:rsidRPr="004616F9">
              <w:rPr>
                <w:spacing w:val="-4"/>
              </w:rPr>
              <w:t xml:space="preserve"> </w:t>
            </w:r>
            <w:r w:rsidRPr="004616F9">
              <w:rPr>
                <w:spacing w:val="2"/>
              </w:rPr>
              <w:t>j</w:t>
            </w:r>
            <w:r w:rsidRPr="004616F9">
              <w:rPr>
                <w:spacing w:val="1"/>
              </w:rPr>
              <w:t>o</w:t>
            </w:r>
            <w:r w:rsidRPr="004616F9">
              <w:t>b</w:t>
            </w:r>
            <w:r w:rsidRPr="004616F9">
              <w:rPr>
                <w:spacing w:val="-3"/>
              </w:rPr>
              <w:t xml:space="preserve"> </w:t>
            </w:r>
            <w:r w:rsidRPr="004616F9">
              <w:rPr>
                <w:spacing w:val="-1"/>
              </w:rPr>
              <w:t>s</w:t>
            </w:r>
            <w:r w:rsidRPr="004616F9">
              <w:t>a</w:t>
            </w:r>
            <w:r w:rsidRPr="004616F9">
              <w:rPr>
                <w:spacing w:val="-2"/>
              </w:rPr>
              <w:t>f</w:t>
            </w:r>
            <w:r w:rsidRPr="004616F9">
              <w:t>e</w:t>
            </w:r>
            <w:r w:rsidRPr="004616F9">
              <w:rPr>
                <w:spacing w:val="2"/>
              </w:rPr>
              <w:t>t</w:t>
            </w:r>
            <w:r w:rsidRPr="004616F9">
              <w:t>y</w:t>
            </w:r>
            <w:r w:rsidRPr="004616F9">
              <w:rPr>
                <w:spacing w:val="-8"/>
              </w:rPr>
              <w:t xml:space="preserve"> </w:t>
            </w:r>
            <w:r w:rsidRPr="004616F9">
              <w:t>a</w:t>
            </w:r>
            <w:r w:rsidRPr="004616F9">
              <w:rPr>
                <w:spacing w:val="-1"/>
              </w:rPr>
              <w:t>ss</w:t>
            </w:r>
            <w:r w:rsidRPr="004616F9">
              <w:rPr>
                <w:spacing w:val="2"/>
              </w:rPr>
              <w:t>e</w:t>
            </w:r>
            <w:r w:rsidRPr="004616F9">
              <w:rPr>
                <w:spacing w:val="1"/>
              </w:rPr>
              <w:t>ss</w:t>
            </w:r>
            <w:r w:rsidRPr="004616F9">
              <w:rPr>
                <w:spacing w:val="-5"/>
              </w:rPr>
              <w:t>m</w:t>
            </w:r>
            <w:r w:rsidRPr="004616F9">
              <w:rPr>
                <w:spacing w:val="2"/>
              </w:rPr>
              <w:t>e</w:t>
            </w:r>
            <w:r w:rsidRPr="004616F9">
              <w:rPr>
                <w:spacing w:val="-2"/>
              </w:rPr>
              <w:t>n</w:t>
            </w:r>
            <w:r w:rsidRPr="004616F9">
              <w:t>t</w:t>
            </w:r>
            <w:r w:rsidRPr="004616F9">
              <w:rPr>
                <w:spacing w:val="-2"/>
              </w:rPr>
              <w:t xml:space="preserve"> f</w:t>
            </w:r>
            <w:r w:rsidRPr="004616F9">
              <w:rPr>
                <w:spacing w:val="1"/>
              </w:rPr>
              <w:t>o</w:t>
            </w:r>
            <w:r w:rsidRPr="004616F9">
              <w:t>r</w:t>
            </w:r>
            <w:r w:rsidRPr="004616F9">
              <w:rPr>
                <w:spacing w:val="-3"/>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op</w:t>
            </w:r>
            <w:r w:rsidRPr="004616F9">
              <w:t>era</w:t>
            </w:r>
            <w:r w:rsidRPr="004616F9">
              <w:rPr>
                <w:spacing w:val="-1"/>
              </w:rPr>
              <w:t>ti</w:t>
            </w:r>
            <w:r w:rsidRPr="004616F9">
              <w:rPr>
                <w:spacing w:val="1"/>
              </w:rPr>
              <w:t>o</w:t>
            </w:r>
            <w:r w:rsidRPr="004616F9">
              <w:t>n</w:t>
            </w:r>
            <w:r w:rsidRPr="004616F9">
              <w:rPr>
                <w:spacing w:val="-5"/>
              </w:rPr>
              <w:t xml:space="preserve"> </w:t>
            </w:r>
            <w:r w:rsidRPr="004616F9">
              <w:rPr>
                <w:spacing w:val="1"/>
              </w:rPr>
              <w:t>o</w:t>
            </w:r>
            <w:r w:rsidRPr="004616F9">
              <w:t>f</w:t>
            </w:r>
            <w:r w:rsidRPr="004616F9">
              <w:rPr>
                <w:spacing w:val="-6"/>
              </w:rPr>
              <w:t xml:space="preserve"> </w:t>
            </w:r>
            <w:r w:rsidRPr="004616F9">
              <w:t>an</w:t>
            </w:r>
            <w:r w:rsidRPr="004616F9">
              <w:rPr>
                <w:spacing w:val="-3"/>
              </w:rPr>
              <w:t xml:space="preserve"> </w:t>
            </w:r>
            <w:r w:rsidRPr="004616F9">
              <w:t>RPA.</w:t>
            </w:r>
          </w:p>
        </w:tc>
        <w:tc>
          <w:tcPr>
            <w:tcW w:w="1066" w:type="dxa"/>
            <w:tcBorders>
              <w:top w:val="single" w:sz="6" w:space="0" w:color="000000"/>
              <w:left w:val="single" w:sz="6" w:space="0" w:color="000000"/>
              <w:bottom w:val="single" w:sz="6" w:space="0" w:color="000000"/>
              <w:right w:val="single" w:sz="6" w:space="0" w:color="000000"/>
            </w:tcBorders>
            <w:hideMark/>
          </w:tcPr>
          <w:p w14:paraId="5ECC0598"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E312A9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07C2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264" w:type="dxa"/>
            <w:tcBorders>
              <w:top w:val="single" w:sz="6" w:space="0" w:color="000000"/>
              <w:left w:val="single" w:sz="6" w:space="0" w:color="000000"/>
              <w:bottom w:val="single" w:sz="6" w:space="0" w:color="000000"/>
              <w:right w:val="single" w:sz="6" w:space="0" w:color="000000"/>
            </w:tcBorders>
            <w:hideMark/>
          </w:tcPr>
          <w:p w14:paraId="5297DE86"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pacing w:val="-1"/>
                <w:sz w:val="24"/>
                <w:szCs w:val="24"/>
                <w:lang w:val="en-AU"/>
              </w:rPr>
              <w:t>Ai</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w</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rt</w:t>
            </w:r>
            <w:r w:rsidRPr="004616F9">
              <w:rPr>
                <w:rFonts w:ascii="Times New Roman" w:eastAsia="Times New Roman" w:hAnsi="Times New Roman"/>
                <w:b/>
                <w:bCs/>
                <w:i/>
                <w:spacing w:val="2"/>
                <w:sz w:val="24"/>
                <w:szCs w:val="24"/>
                <w:lang w:val="en-AU"/>
              </w:rPr>
              <w:t>h</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11"/>
                <w:sz w:val="24"/>
                <w:szCs w:val="24"/>
                <w:lang w:val="en-AU"/>
              </w:rPr>
              <w:t> —</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 xml:space="preserve">l </w:t>
            </w:r>
          </w:p>
          <w:p w14:paraId="2740AC46" w14:textId="77777777" w:rsidR="001B2618" w:rsidRPr="004616F9" w:rsidRDefault="001B2618" w:rsidP="00547E53">
            <w:pPr>
              <w:keepNext/>
              <w:spacing w:before="60" w:after="60" w:line="240" w:lineRule="auto"/>
              <w:ind w:left="567" w:hanging="465"/>
            </w:pPr>
            <w:r w:rsidRPr="004616F9">
              <w:t>(a)</w:t>
            </w:r>
            <w:r w:rsidRPr="004616F9">
              <w:tab/>
              <w:t>determine</w:t>
            </w:r>
            <w:r w:rsidRPr="004616F9">
              <w:rPr>
                <w:spacing w:val="-1"/>
              </w:rPr>
              <w:t xml:space="preserve"> RPAS serviceability for a specific operation;</w:t>
            </w:r>
          </w:p>
          <w:p w14:paraId="771DBAFD" w14:textId="77777777" w:rsidR="001B2618" w:rsidRPr="004616F9" w:rsidRDefault="001B2618" w:rsidP="00547E53">
            <w:pPr>
              <w:keepNext/>
              <w:spacing w:before="60" w:after="60" w:line="240" w:lineRule="auto"/>
              <w:ind w:left="567" w:hanging="465"/>
            </w:pPr>
            <w:r w:rsidRPr="004616F9">
              <w:t>(b)</w:t>
            </w:r>
            <w:r w:rsidRPr="004616F9">
              <w:tab/>
              <w:t>use of the RPA technical log;</w:t>
            </w:r>
          </w:p>
          <w:p w14:paraId="4A9B79A4" w14:textId="77777777" w:rsidR="001B2618" w:rsidRPr="004616F9" w:rsidRDefault="001B2618" w:rsidP="00547E53">
            <w:pPr>
              <w:keepNext/>
              <w:spacing w:before="60" w:after="60" w:line="240" w:lineRule="auto"/>
              <w:ind w:left="567" w:hanging="465"/>
            </w:pPr>
            <w:r w:rsidRPr="004616F9">
              <w:t>(c)</w:t>
            </w:r>
            <w:r w:rsidRPr="004616F9">
              <w:tab/>
              <w:t>responsibilities of the holder of a remote pilot licence in relation to the continuing airworthiness of the RPA, including:</w:t>
            </w:r>
          </w:p>
          <w:p w14:paraId="49965AA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conducting inspections of the RPA;</w:t>
            </w:r>
          </w:p>
          <w:p w14:paraId="281F81FF" w14:textId="77777777" w:rsidR="001B2618" w:rsidRPr="004616F9" w:rsidRDefault="001B2618" w:rsidP="00547E53">
            <w:pPr>
              <w:pStyle w:val="LDP2i"/>
              <w:tabs>
                <w:tab w:val="right" w:pos="850"/>
                <w:tab w:val="left" w:pos="991"/>
              </w:tabs>
              <w:ind w:left="991" w:hanging="537"/>
            </w:pPr>
            <w:r w:rsidRPr="004616F9">
              <w:rPr>
                <w:color w:val="000000"/>
              </w:rPr>
              <w:tab/>
              <w:t>(ii)</w:t>
            </w:r>
            <w:r w:rsidRPr="004616F9">
              <w:rPr>
                <w:color w:val="000000"/>
              </w:rPr>
              <w:tab/>
              <w:t>reporting defects or unserviceability in relation to the RPAS.</w:t>
            </w:r>
          </w:p>
        </w:tc>
        <w:tc>
          <w:tcPr>
            <w:tcW w:w="1066" w:type="dxa"/>
            <w:tcBorders>
              <w:top w:val="single" w:sz="6" w:space="0" w:color="000000"/>
              <w:left w:val="single" w:sz="6" w:space="0" w:color="000000"/>
              <w:bottom w:val="single" w:sz="6" w:space="0" w:color="000000"/>
              <w:right w:val="single" w:sz="6" w:space="0" w:color="000000"/>
            </w:tcBorders>
            <w:hideMark/>
          </w:tcPr>
          <w:p w14:paraId="5BCACD41"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5F1E96B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3C36A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140A77C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q</w:t>
            </w:r>
            <w:r w:rsidRPr="004616F9">
              <w:rPr>
                <w:rFonts w:ascii="Times New Roman" w:eastAsia="Times New Roman" w:hAnsi="Times New Roman"/>
                <w:b/>
                <w:bCs/>
                <w:i/>
                <w:spacing w:val="-1"/>
                <w:sz w:val="24"/>
                <w:szCs w:val="24"/>
                <w:lang w:val="en-AU"/>
              </w:rPr>
              <w:t>ui</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ns</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rs</w:t>
            </w:r>
          </w:p>
          <w:p w14:paraId="70A284A1" w14:textId="77777777" w:rsidR="001B2618" w:rsidRPr="004616F9" w:rsidRDefault="001B2618" w:rsidP="00547E53">
            <w:pPr>
              <w:keepNext/>
              <w:spacing w:before="60" w:after="60" w:line="240" w:lineRule="auto"/>
              <w:ind w:left="102"/>
              <w:rPr>
                <w:rFonts w:ascii="Times New (W1)" w:eastAsia="Times New Roman" w:hAnsi="Times New (W1)"/>
                <w:szCs w:val="24"/>
              </w:rPr>
            </w:pPr>
            <w:r w:rsidRPr="004616F9">
              <w:t>Safety and performance implications of various payloads, including cameras and other sensors.</w:t>
            </w:r>
          </w:p>
        </w:tc>
        <w:tc>
          <w:tcPr>
            <w:tcW w:w="1066" w:type="dxa"/>
            <w:tcBorders>
              <w:top w:val="single" w:sz="6" w:space="0" w:color="000000"/>
              <w:left w:val="single" w:sz="6" w:space="0" w:color="000000"/>
              <w:bottom w:val="single" w:sz="6" w:space="0" w:color="000000"/>
              <w:right w:val="single" w:sz="6" w:space="0" w:color="000000"/>
            </w:tcBorders>
            <w:hideMark/>
          </w:tcPr>
          <w:p w14:paraId="25C7052F"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627AAB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89D97B"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5</w:t>
            </w:r>
          </w:p>
        </w:tc>
        <w:tc>
          <w:tcPr>
            <w:tcW w:w="7264" w:type="dxa"/>
            <w:tcBorders>
              <w:top w:val="single" w:sz="6" w:space="0" w:color="000000"/>
              <w:left w:val="single" w:sz="6" w:space="0" w:color="000000"/>
              <w:bottom w:val="single" w:sz="6" w:space="0" w:color="000000"/>
              <w:right w:val="single" w:sz="6" w:space="0" w:color="000000"/>
            </w:tcBorders>
            <w:hideMark/>
          </w:tcPr>
          <w:p w14:paraId="4A691116"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cc</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rt</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g</w:t>
            </w:r>
          </w:p>
          <w:p w14:paraId="3BC144D2" w14:textId="77777777" w:rsidR="001B2618" w:rsidRPr="004616F9" w:rsidRDefault="001B2618" w:rsidP="00547E53">
            <w:pPr>
              <w:keepNext/>
              <w:tabs>
                <w:tab w:val="left" w:pos="567"/>
              </w:tabs>
              <w:spacing w:before="60" w:after="60" w:line="240" w:lineRule="auto"/>
              <w:ind w:left="567" w:hanging="465"/>
              <w:rPr>
                <w:rFonts w:ascii="Times New (W1)" w:eastAsia="Times New Roman" w:hAnsi="Times New (W1)"/>
                <w:color w:val="000000"/>
                <w:szCs w:val="24"/>
              </w:rPr>
            </w:pPr>
            <w:r w:rsidRPr="004616F9">
              <w:rPr>
                <w:color w:val="000000"/>
              </w:rPr>
              <w:t>(a)</w:t>
            </w:r>
            <w:r w:rsidRPr="004616F9">
              <w:rPr>
                <w:color w:val="000000"/>
              </w:rPr>
              <w:tab/>
              <w:t>definitions of accident and incidents;</w:t>
            </w:r>
          </w:p>
          <w:p w14:paraId="0079FF3D" w14:textId="77777777" w:rsidR="001B2618" w:rsidRPr="004616F9" w:rsidRDefault="001B2618" w:rsidP="00547E53">
            <w:pPr>
              <w:keepNext/>
              <w:tabs>
                <w:tab w:val="left" w:pos="567"/>
              </w:tabs>
              <w:spacing w:before="60" w:after="60" w:line="240" w:lineRule="auto"/>
              <w:ind w:left="567" w:hanging="465"/>
            </w:pPr>
            <w:r w:rsidRPr="004616F9">
              <w:rPr>
                <w:color w:val="000000"/>
              </w:rPr>
              <w:t>(b)</w:t>
            </w:r>
            <w:r w:rsidRPr="004616F9">
              <w:rPr>
                <w:color w:val="000000"/>
              </w:rPr>
              <w:tab/>
            </w:r>
            <w:r w:rsidRPr="004616F9">
              <w:t>requirements</w:t>
            </w:r>
            <w:r w:rsidRPr="004616F9">
              <w:rPr>
                <w:color w:val="000000"/>
              </w:rPr>
              <w:t xml:space="preserve"> for accident and incident </w:t>
            </w:r>
            <w:r w:rsidRPr="004616F9">
              <w:t>reporting</w:t>
            </w:r>
            <w:r w:rsidRPr="004616F9">
              <w:rPr>
                <w:color w:val="000000"/>
              </w:rPr>
              <w:t xml:space="preserve"> (however described) mentioned in the </w:t>
            </w:r>
            <w:r w:rsidRPr="004616F9">
              <w:rPr>
                <w:i/>
                <w:color w:val="000000"/>
              </w:rPr>
              <w:t xml:space="preserve">Transport Safety Investigation Regulations 2003 </w:t>
            </w:r>
            <w:r w:rsidRPr="004616F9">
              <w:rPr>
                <w:color w:val="000000"/>
              </w:rPr>
              <w:t>and the</w:t>
            </w:r>
            <w:r w:rsidRPr="004616F9">
              <w:rPr>
                <w:i/>
                <w:color w:val="000000"/>
              </w:rPr>
              <w:t xml:space="preserve"> Transport and Safety Investigation (Voluntary and Confidential Reporting Scheme) Regulation 2012</w:t>
            </w:r>
            <w:r w:rsidRPr="004616F9">
              <w:rPr>
                <w:color w:val="000000"/>
              </w:rPr>
              <w:t>.</w:t>
            </w:r>
          </w:p>
        </w:tc>
        <w:tc>
          <w:tcPr>
            <w:tcW w:w="1066" w:type="dxa"/>
            <w:tcBorders>
              <w:top w:val="single" w:sz="6" w:space="0" w:color="000000"/>
              <w:left w:val="single" w:sz="6" w:space="0" w:color="000000"/>
              <w:bottom w:val="single" w:sz="6" w:space="0" w:color="000000"/>
              <w:right w:val="single" w:sz="6" w:space="0" w:color="000000"/>
            </w:tcBorders>
            <w:hideMark/>
          </w:tcPr>
          <w:p w14:paraId="63417D8E" w14:textId="77777777" w:rsidR="001B2618" w:rsidRPr="004616F9"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B681B9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71F5B0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28F4FCE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3"/>
                <w:sz w:val="24"/>
                <w:szCs w:val="24"/>
                <w:lang w:val="en-AU"/>
              </w:rPr>
              <w:t xml:space="preserve"> </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ns</w:t>
            </w:r>
          </w:p>
          <w:p w14:paraId="59971B6F" w14:textId="77777777" w:rsidR="001B2618" w:rsidRPr="004616F9" w:rsidRDefault="001B2618" w:rsidP="00547E53">
            <w:pPr>
              <w:keepNext/>
              <w:spacing w:before="60" w:after="60" w:line="240" w:lineRule="auto"/>
              <w:ind w:left="567" w:hanging="465"/>
              <w:rPr>
                <w:rFonts w:ascii="Times New (W1)" w:eastAsia="Times New Roman" w:hAnsi="Times New (W1)"/>
                <w:color w:val="000000"/>
                <w:szCs w:val="24"/>
              </w:rPr>
            </w:pPr>
            <w:r w:rsidRPr="004616F9">
              <w:t>Considerations</w:t>
            </w:r>
            <w:r w:rsidRPr="004616F9">
              <w:rPr>
                <w:spacing w:val="-1"/>
              </w:rPr>
              <w:t xml:space="preserve"> in the event of the following:</w:t>
            </w:r>
          </w:p>
          <w:p w14:paraId="15045249" w14:textId="77777777" w:rsidR="001B2618" w:rsidRPr="004616F9" w:rsidRDefault="001B2618" w:rsidP="00547E53">
            <w:pPr>
              <w:keepNext/>
              <w:tabs>
                <w:tab w:val="left" w:pos="567"/>
              </w:tabs>
              <w:spacing w:before="60" w:after="60" w:line="240" w:lineRule="auto"/>
              <w:ind w:left="567" w:hanging="465"/>
            </w:pPr>
            <w:r w:rsidRPr="004616F9">
              <w:t>(a)</w:t>
            </w:r>
            <w:r w:rsidRPr="004616F9">
              <w:tab/>
              <w:t>if the engine or motors of an RPA fails in the following circumstances:</w:t>
            </w:r>
          </w:p>
          <w:p w14:paraId="61D56FA4"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immediately after launch;</w:t>
            </w:r>
          </w:p>
          <w:p w14:paraId="5428DE7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on approach to landing;</w:t>
            </w:r>
          </w:p>
          <w:p w14:paraId="3EEB46AF" w14:textId="77777777" w:rsidR="001B2618" w:rsidRPr="004616F9" w:rsidRDefault="001B2618" w:rsidP="00547E53">
            <w:pPr>
              <w:pStyle w:val="LDP2i"/>
              <w:tabs>
                <w:tab w:val="right" w:pos="850"/>
                <w:tab w:val="left" w:pos="991"/>
              </w:tabs>
              <w:ind w:left="991" w:hanging="685"/>
              <w:rPr>
                <w:color w:val="000000"/>
              </w:rPr>
            </w:pPr>
            <w:r w:rsidRPr="004616F9">
              <w:rPr>
                <w:color w:val="000000"/>
              </w:rPr>
              <w:tab/>
              <w:t>(iii)</w:t>
            </w:r>
            <w:r w:rsidRPr="004616F9">
              <w:rPr>
                <w:color w:val="000000"/>
              </w:rPr>
              <w:tab/>
              <w:t xml:space="preserve">when operating within controlled airspace under ATC control; </w:t>
            </w:r>
          </w:p>
          <w:p w14:paraId="63037E0A" w14:textId="77777777" w:rsidR="001B2618" w:rsidRPr="004616F9" w:rsidRDefault="001B2618" w:rsidP="00547E53">
            <w:pPr>
              <w:pStyle w:val="LDP2i"/>
              <w:tabs>
                <w:tab w:val="right" w:pos="850"/>
                <w:tab w:val="left" w:pos="991"/>
              </w:tabs>
              <w:ind w:left="991" w:hanging="685"/>
              <w:rPr>
                <w:color w:val="000000"/>
              </w:rPr>
            </w:pPr>
            <w:r w:rsidRPr="004616F9">
              <w:rPr>
                <w:color w:val="000000"/>
              </w:rPr>
              <w:tab/>
              <w:t>(iv)</w:t>
            </w:r>
            <w:r w:rsidRPr="004616F9">
              <w:rPr>
                <w:color w:val="000000"/>
              </w:rPr>
              <w:tab/>
              <w:t>in a built-up area;</w:t>
            </w:r>
          </w:p>
          <w:p w14:paraId="1807370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in the vicinity of bystanders;</w:t>
            </w:r>
          </w:p>
          <w:p w14:paraId="67D5CE0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 control link failure;</w:t>
            </w:r>
          </w:p>
          <w:p w14:paraId="104D798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 remote pilot station failure;</w:t>
            </w:r>
          </w:p>
          <w:p w14:paraId="073CC0A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if a fire takes hold on the RPA during flight or on the ground;</w:t>
            </w:r>
          </w:p>
          <w:p w14:paraId="40B6D959" w14:textId="77777777" w:rsidR="001B2618" w:rsidRPr="004616F9" w:rsidRDefault="001B2618" w:rsidP="00547E53">
            <w:pPr>
              <w:keepNext/>
              <w:tabs>
                <w:tab w:val="left" w:pos="567"/>
              </w:tabs>
              <w:spacing w:before="60" w:after="60" w:line="240" w:lineRule="auto"/>
              <w:ind w:left="567" w:hanging="465"/>
            </w:pPr>
            <w:r w:rsidRPr="004616F9">
              <w:rPr>
                <w:spacing w:val="-1"/>
              </w:rPr>
              <w:t>(e)</w:t>
            </w:r>
            <w:r w:rsidRPr="004616F9">
              <w:rPr>
                <w:spacing w:val="-1"/>
              </w:rPr>
              <w:tab/>
              <w:t>if the RPA is attacked by a bird.</w:t>
            </w:r>
          </w:p>
        </w:tc>
        <w:tc>
          <w:tcPr>
            <w:tcW w:w="1066" w:type="dxa"/>
            <w:tcBorders>
              <w:top w:val="single" w:sz="6" w:space="0" w:color="000000"/>
              <w:left w:val="single" w:sz="6" w:space="0" w:color="000000"/>
              <w:bottom w:val="single" w:sz="6" w:space="0" w:color="000000"/>
              <w:right w:val="single" w:sz="6" w:space="0" w:color="000000"/>
            </w:tcBorders>
            <w:hideMark/>
          </w:tcPr>
          <w:p w14:paraId="41BD04A6"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1157739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F6333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7</w:t>
            </w:r>
          </w:p>
        </w:tc>
        <w:tc>
          <w:tcPr>
            <w:tcW w:w="7264" w:type="dxa"/>
            <w:tcBorders>
              <w:top w:val="single" w:sz="6" w:space="0" w:color="000000"/>
              <w:left w:val="single" w:sz="6" w:space="0" w:color="000000"/>
              <w:bottom w:val="single" w:sz="6" w:space="0" w:color="000000"/>
              <w:right w:val="single" w:sz="6" w:space="0" w:color="000000"/>
            </w:tcBorders>
            <w:hideMark/>
          </w:tcPr>
          <w:p w14:paraId="0716840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Fail-safe procedures and emergency actions</w:t>
            </w:r>
          </w:p>
          <w:p w14:paraId="05D4580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Fail-safe systems and emergency actions, including:</w:t>
            </w:r>
          </w:p>
          <w:p w14:paraId="3E423A6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the “return to home” system;</w:t>
            </w:r>
          </w:p>
          <w:p w14:paraId="0DC7087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regain link holding pattern;</w:t>
            </w:r>
          </w:p>
          <w:p w14:paraId="279C738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the RPA flies to a predetermined holding point;</w:t>
            </w:r>
          </w:p>
          <w:p w14:paraId="3809DC8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emergency parachute deployment;</w:t>
            </w:r>
          </w:p>
          <w:p w14:paraId="6D5D63D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immediate landing;</w:t>
            </w:r>
          </w:p>
          <w:p w14:paraId="32CBBED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flight termination;</w:t>
            </w:r>
          </w:p>
          <w:p w14:paraId="4D651DA3" w14:textId="77777777" w:rsidR="001B2618" w:rsidRPr="004616F9" w:rsidRDefault="001B2618" w:rsidP="00547E53">
            <w:pPr>
              <w:keepNext/>
              <w:tabs>
                <w:tab w:val="left" w:pos="567"/>
              </w:tabs>
              <w:spacing w:before="60" w:after="60" w:line="240" w:lineRule="auto"/>
              <w:ind w:left="567" w:hanging="465"/>
            </w:pPr>
            <w:r w:rsidRPr="004616F9">
              <w:rPr>
                <w:spacing w:val="-1"/>
              </w:rPr>
              <w:t>(g)</w:t>
            </w:r>
            <w:r w:rsidRPr="004616F9">
              <w:rPr>
                <w:spacing w:val="-1"/>
              </w:rPr>
              <w:tab/>
              <w:t>carbon fibre containment in the event of a crash.</w:t>
            </w:r>
          </w:p>
        </w:tc>
        <w:tc>
          <w:tcPr>
            <w:tcW w:w="1066" w:type="dxa"/>
            <w:tcBorders>
              <w:top w:val="single" w:sz="6" w:space="0" w:color="000000"/>
              <w:left w:val="single" w:sz="6" w:space="0" w:color="000000"/>
              <w:bottom w:val="single" w:sz="6" w:space="0" w:color="000000"/>
              <w:right w:val="single" w:sz="6" w:space="0" w:color="000000"/>
            </w:tcBorders>
            <w:hideMark/>
          </w:tcPr>
          <w:p w14:paraId="3B2EE6C2"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2C1830C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2F992B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8</w:t>
            </w:r>
          </w:p>
        </w:tc>
        <w:tc>
          <w:tcPr>
            <w:tcW w:w="7264" w:type="dxa"/>
            <w:tcBorders>
              <w:top w:val="single" w:sz="6" w:space="0" w:color="000000"/>
              <w:left w:val="single" w:sz="6" w:space="0" w:color="000000"/>
              <w:bottom w:val="single" w:sz="6" w:space="0" w:color="000000"/>
              <w:right w:val="single" w:sz="6" w:space="0" w:color="000000"/>
            </w:tcBorders>
            <w:hideMark/>
          </w:tcPr>
          <w:p w14:paraId="1B7F295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O</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p>
          <w:p w14:paraId="7860B4EE" w14:textId="77777777" w:rsidR="001B2618" w:rsidRPr="004616F9" w:rsidRDefault="001B2618" w:rsidP="00547E53">
            <w:pPr>
              <w:spacing w:before="60" w:after="60" w:line="240" w:lineRule="auto"/>
              <w:ind w:left="567" w:hanging="465"/>
              <w:rPr>
                <w:spacing w:val="-1"/>
              </w:rPr>
            </w:pPr>
            <w:r w:rsidRPr="004616F9">
              <w:t>(</w:t>
            </w:r>
            <w:r w:rsidRPr="004616F9">
              <w:rPr>
                <w:spacing w:val="-1"/>
              </w:rPr>
              <w:t>a)</w:t>
            </w:r>
            <w:r w:rsidRPr="004616F9">
              <w:rPr>
                <w:spacing w:val="-1"/>
              </w:rPr>
              <w:tab/>
              <w:t>considerations in relation to operating an RPA near an aerodrome:</w:t>
            </w:r>
          </w:p>
          <w:p w14:paraId="7CE7155B" w14:textId="77777777" w:rsidR="00575296" w:rsidRPr="004616F9" w:rsidRDefault="00575296" w:rsidP="00575296">
            <w:pPr>
              <w:pStyle w:val="LDP2i"/>
              <w:tabs>
                <w:tab w:val="right" w:pos="850"/>
                <w:tab w:val="left" w:pos="991"/>
              </w:tabs>
              <w:ind w:left="991" w:hanging="537"/>
            </w:pPr>
            <w:r w:rsidRPr="004616F9">
              <w:tab/>
              <w:t>(</w:t>
            </w:r>
            <w:proofErr w:type="spellStart"/>
            <w:r w:rsidRPr="004616F9">
              <w:t>i</w:t>
            </w:r>
            <w:proofErr w:type="spellEnd"/>
            <w:r w:rsidRPr="004616F9">
              <w:t>)</w:t>
            </w:r>
            <w:r w:rsidRPr="004616F9">
              <w:tab/>
              <w:t xml:space="preserve">the location at an aerodrome of each runway threshold, each runway threshold </w:t>
            </w:r>
            <w:proofErr w:type="spellStart"/>
            <w:r w:rsidRPr="004616F9">
              <w:t>centrepoint</w:t>
            </w:r>
            <w:proofErr w:type="spellEnd"/>
            <w:r w:rsidRPr="004616F9">
              <w:t>, and the movement areas;</w:t>
            </w:r>
          </w:p>
          <w:p w14:paraId="6946287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the structure of the approach and departure paths for aerodromes and helicopter landing sites (HLS);</w:t>
            </w:r>
          </w:p>
          <w:p w14:paraId="438C1C20" w14:textId="77777777" w:rsidR="001B2618" w:rsidRPr="004616F9" w:rsidRDefault="001B2618" w:rsidP="00547E53">
            <w:pPr>
              <w:tabs>
                <w:tab w:val="left" w:pos="567"/>
              </w:tabs>
              <w:spacing w:before="60" w:after="60" w:line="240" w:lineRule="auto"/>
              <w:ind w:left="567" w:hanging="465"/>
              <w:rPr>
                <w:spacing w:val="-1"/>
              </w:rPr>
            </w:pPr>
            <w:r w:rsidRPr="004616F9">
              <w:rPr>
                <w:spacing w:val="-1"/>
              </w:rPr>
              <w:t>(b)</w:t>
            </w:r>
            <w:r w:rsidRPr="004616F9">
              <w:rPr>
                <w:spacing w:val="-1"/>
              </w:rPr>
              <w:tab/>
              <w:t>the prohibitions in Part 101 of CASR relating to operating an RPA at or near aerodromes and HLS;</w:t>
            </w:r>
          </w:p>
          <w:p w14:paraId="711FD3DC" w14:textId="77777777" w:rsidR="001B2618" w:rsidRPr="004616F9" w:rsidRDefault="001B2618" w:rsidP="00547E53">
            <w:pPr>
              <w:tabs>
                <w:tab w:val="left" w:pos="567"/>
              </w:tabs>
              <w:spacing w:before="60" w:after="60" w:line="240" w:lineRule="auto"/>
              <w:ind w:left="567" w:hanging="465"/>
              <w:rPr>
                <w:spacing w:val="-1"/>
              </w:rPr>
            </w:pPr>
            <w:r w:rsidRPr="004616F9">
              <w:rPr>
                <w:spacing w:val="-1"/>
              </w:rPr>
              <w:t>(c)</w:t>
            </w:r>
            <w:r w:rsidRPr="004616F9">
              <w:rPr>
                <w:spacing w:val="-1"/>
              </w:rPr>
              <w:tab/>
              <w:t>the process to obtain a permission, approval or exemption (however described) under CASR in relation to operating an RPA at or in the approach and departure paths of a particular aerodrome;</w:t>
            </w:r>
          </w:p>
          <w:p w14:paraId="6D0F8FC3" w14:textId="77777777" w:rsidR="001B2618" w:rsidRPr="004616F9" w:rsidRDefault="001B2618" w:rsidP="00547E53">
            <w:pPr>
              <w:tabs>
                <w:tab w:val="left" w:pos="567"/>
              </w:tabs>
              <w:spacing w:before="60" w:after="60" w:line="240" w:lineRule="auto"/>
              <w:ind w:left="567" w:hanging="465"/>
              <w:rPr>
                <w:spacing w:val="-1"/>
              </w:rPr>
            </w:pPr>
            <w:r w:rsidRPr="004616F9">
              <w:rPr>
                <w:spacing w:val="-1"/>
              </w:rPr>
              <w:t>(d)</w:t>
            </w:r>
            <w:r w:rsidRPr="004616F9">
              <w:rPr>
                <w:spacing w:val="-1"/>
              </w:rPr>
              <w:tab/>
              <w:t>determining the runway or runways in use at an aerodrome;</w:t>
            </w:r>
          </w:p>
          <w:p w14:paraId="090B1AF6" w14:textId="77777777" w:rsidR="001B2618" w:rsidRPr="004616F9" w:rsidRDefault="001B2618" w:rsidP="00547E53">
            <w:pPr>
              <w:tabs>
                <w:tab w:val="left" w:pos="567"/>
              </w:tabs>
              <w:spacing w:before="60" w:after="60" w:line="240" w:lineRule="auto"/>
              <w:ind w:left="567" w:hanging="465"/>
              <w:rPr>
                <w:spacing w:val="-1"/>
              </w:rPr>
            </w:pPr>
            <w:r w:rsidRPr="004616F9">
              <w:rPr>
                <w:spacing w:val="-1"/>
              </w:rPr>
              <w:t>(e)</w:t>
            </w:r>
            <w:r w:rsidRPr="004616F9">
              <w:rPr>
                <w:spacing w:val="-1"/>
              </w:rPr>
              <w:tab/>
              <w:t>traffic patterns at aerodromes;</w:t>
            </w:r>
          </w:p>
          <w:p w14:paraId="0A16113C" w14:textId="77777777" w:rsidR="001B2618" w:rsidRPr="004616F9" w:rsidRDefault="001B2618" w:rsidP="00547E53">
            <w:pPr>
              <w:tabs>
                <w:tab w:val="left" w:pos="567"/>
              </w:tabs>
              <w:spacing w:before="60" w:after="60" w:line="240" w:lineRule="auto"/>
              <w:ind w:left="567" w:hanging="465"/>
              <w:rPr>
                <w:spacing w:val="-1"/>
              </w:rPr>
            </w:pPr>
            <w:r w:rsidRPr="004616F9">
              <w:rPr>
                <w:spacing w:val="-1"/>
              </w:rPr>
              <w:lastRenderedPageBreak/>
              <w:t>(f)</w:t>
            </w:r>
            <w:r w:rsidRPr="004616F9">
              <w:rPr>
                <w:spacing w:val="-1"/>
              </w:rPr>
              <w:tab/>
              <w:t>limitations on the operation of an RPA near an aerodrome if the aerodrome has more than 1 runway;</w:t>
            </w:r>
          </w:p>
          <w:p w14:paraId="0B9FD150" w14:textId="77777777" w:rsidR="001B2618" w:rsidRPr="004616F9" w:rsidRDefault="001B2618" w:rsidP="00547E53">
            <w:pPr>
              <w:tabs>
                <w:tab w:val="left" w:pos="567"/>
              </w:tabs>
              <w:spacing w:before="60" w:after="60" w:line="240" w:lineRule="auto"/>
              <w:ind w:left="567" w:hanging="465"/>
            </w:pPr>
            <w:r w:rsidRPr="004616F9">
              <w:rPr>
                <w:spacing w:val="-1"/>
              </w:rPr>
              <w:t>(g)</w:t>
            </w:r>
            <w:r w:rsidRPr="004616F9">
              <w:rPr>
                <w:spacing w:val="-1"/>
              </w:rPr>
              <w:tab/>
              <w:t>limitations imposed by the Part 101 MOS with respect to operations in controlled and non-controlled airspace.</w:t>
            </w:r>
          </w:p>
        </w:tc>
        <w:tc>
          <w:tcPr>
            <w:tcW w:w="1066" w:type="dxa"/>
            <w:tcBorders>
              <w:top w:val="single" w:sz="6" w:space="0" w:color="000000"/>
              <w:left w:val="single" w:sz="6" w:space="0" w:color="000000"/>
              <w:bottom w:val="single" w:sz="6" w:space="0" w:color="000000"/>
              <w:right w:val="single" w:sz="6" w:space="0" w:color="000000"/>
            </w:tcBorders>
            <w:hideMark/>
          </w:tcPr>
          <w:p w14:paraId="0D2DAB7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lastRenderedPageBreak/>
              <w:t>A</w:t>
            </w:r>
          </w:p>
        </w:tc>
      </w:tr>
      <w:tr w:rsidR="001B2618" w:rsidRPr="004616F9" w14:paraId="3255CE7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130FE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9</w:t>
            </w:r>
          </w:p>
        </w:tc>
        <w:tc>
          <w:tcPr>
            <w:tcW w:w="7264" w:type="dxa"/>
            <w:tcBorders>
              <w:top w:val="single" w:sz="6" w:space="0" w:color="000000"/>
              <w:left w:val="single" w:sz="6" w:space="0" w:color="000000"/>
              <w:bottom w:val="single" w:sz="6" w:space="0" w:color="000000"/>
              <w:right w:val="single" w:sz="6" w:space="0" w:color="000000"/>
            </w:tcBorders>
            <w:hideMark/>
          </w:tcPr>
          <w:p w14:paraId="7155650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O</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4"/>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abo</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40</w:t>
            </w:r>
            <w:r w:rsidRPr="004616F9">
              <w:rPr>
                <w:rFonts w:ascii="Times New Roman" w:eastAsia="Times New Roman" w:hAnsi="Times New Roman"/>
                <w:b/>
                <w:bCs/>
                <w:i/>
                <w:sz w:val="24"/>
                <w:szCs w:val="24"/>
                <w:lang w:val="en-AU"/>
              </w:rPr>
              <w:t>0</w:t>
            </w:r>
            <w:r w:rsidRPr="004616F9">
              <w:rPr>
                <w:rFonts w:ascii="Times New Roman" w:eastAsia="Times New Roman" w:hAnsi="Times New Roman"/>
                <w:b/>
                <w:bCs/>
                <w:i/>
                <w:spacing w:val="-6"/>
                <w:sz w:val="24"/>
                <w:szCs w:val="24"/>
                <w:lang w:val="en-AU"/>
              </w:rPr>
              <w:t xml:space="preserve"> ft</w:t>
            </w:r>
            <w:r w:rsidRPr="004616F9">
              <w:rPr>
                <w:rFonts w:ascii="Times New Roman" w:eastAsia="Times New Roman" w:hAnsi="Times New Roman"/>
                <w:b/>
                <w:bCs/>
                <w:i/>
                <w:spacing w:val="-3"/>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GL</w:t>
            </w:r>
          </w:p>
          <w:p w14:paraId="7410ECFE"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Considerations relating to operations of an RPA above 400 ft AGL:</w:t>
            </w:r>
          </w:p>
          <w:p w14:paraId="4860C26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airspace classification;</w:t>
            </w:r>
          </w:p>
          <w:p w14:paraId="4310076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aeronautical radio use and qualifications;</w:t>
            </w:r>
          </w:p>
          <w:p w14:paraId="58F89D2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identifying the location of non-controlled aerodromes;</w:t>
            </w:r>
          </w:p>
          <w:p w14:paraId="54B2F8B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use of RPA observers;</w:t>
            </w:r>
          </w:p>
          <w:p w14:paraId="70FBE90E" w14:textId="54ECEA75" w:rsidR="001B2618" w:rsidRPr="004616F9" w:rsidRDefault="001B2618" w:rsidP="00547E53">
            <w:pPr>
              <w:keepNext/>
              <w:tabs>
                <w:tab w:val="left" w:pos="567"/>
              </w:tabs>
              <w:spacing w:before="60" w:after="60" w:line="240" w:lineRule="auto"/>
              <w:ind w:left="567" w:hanging="465"/>
            </w:pPr>
            <w:r w:rsidRPr="004616F9">
              <w:rPr>
                <w:spacing w:val="-1"/>
              </w:rPr>
              <w:t>(e)</w:t>
            </w:r>
            <w:r w:rsidRPr="004616F9">
              <w:rPr>
                <w:spacing w:val="-1"/>
              </w:rPr>
              <w:tab/>
              <w:t>the process to obtain a permission, approval or exemption (however described) under CASR in relation to operating an RPA above 400 ft AGL.</w:t>
            </w:r>
          </w:p>
        </w:tc>
        <w:tc>
          <w:tcPr>
            <w:tcW w:w="1066" w:type="dxa"/>
            <w:tcBorders>
              <w:top w:val="single" w:sz="6" w:space="0" w:color="000000"/>
              <w:left w:val="single" w:sz="6" w:space="0" w:color="000000"/>
              <w:bottom w:val="single" w:sz="6" w:space="0" w:color="000000"/>
              <w:right w:val="single" w:sz="6" w:space="0" w:color="000000"/>
            </w:tcBorders>
            <w:hideMark/>
          </w:tcPr>
          <w:p w14:paraId="0B28ABDC"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bl>
    <w:p w14:paraId="20DDB5BF" w14:textId="77777777" w:rsidR="001B2618" w:rsidRPr="004616F9" w:rsidRDefault="001B2618" w:rsidP="00CA6E18">
      <w:pPr>
        <w:sectPr w:rsidR="001B2618" w:rsidRPr="004616F9">
          <w:pgSz w:w="11907" w:h="16840"/>
          <w:pgMar w:top="1320" w:right="1420" w:bottom="1180" w:left="1220" w:header="0" w:footer="985" w:gutter="0"/>
          <w:cols w:space="720"/>
        </w:sectPr>
      </w:pPr>
    </w:p>
    <w:p w14:paraId="74921B0D" w14:textId="77777777" w:rsidR="001B2618" w:rsidRPr="004616F9" w:rsidRDefault="001B2618" w:rsidP="00CA6E18">
      <w:pPr>
        <w:pStyle w:val="LDScheduleheadingcontinued"/>
      </w:pPr>
      <w:r w:rsidRPr="004616F9">
        <w:lastRenderedPageBreak/>
        <w:t>Schedule 4</w:t>
      </w:r>
      <w:r w:rsidRPr="004616F9">
        <w:tab/>
        <w:t>Aeronautical knowledge units</w:t>
      </w:r>
    </w:p>
    <w:p w14:paraId="2424CA8B" w14:textId="77777777" w:rsidR="001B2618" w:rsidRPr="004616F9" w:rsidRDefault="001B2618" w:rsidP="00AB2A6C">
      <w:pPr>
        <w:pStyle w:val="LDAppendixHeadingcontinued"/>
      </w:pPr>
      <w:bookmarkStart w:id="276" w:name="_Toc511130492"/>
      <w:bookmarkStart w:id="277" w:name="_Toc520281973"/>
      <w:bookmarkStart w:id="278" w:name="_Toc2946022"/>
      <w:r w:rsidRPr="004616F9">
        <w:t>Appendix 1</w:t>
      </w:r>
      <w:r w:rsidRPr="004616F9">
        <w:tab/>
        <w:t>Any RPA — Common units (contd.)</w:t>
      </w:r>
      <w:bookmarkEnd w:id="276"/>
      <w:bookmarkEnd w:id="277"/>
      <w:bookmarkEnd w:id="278"/>
    </w:p>
    <w:p w14:paraId="327B040C" w14:textId="77777777" w:rsidR="001B2618" w:rsidRPr="004616F9" w:rsidRDefault="001B2618" w:rsidP="00CA6E18">
      <w:pPr>
        <w:pStyle w:val="LDAppendixHeading2"/>
      </w:pPr>
      <w:bookmarkStart w:id="279" w:name="_Toc520281974"/>
      <w:bookmarkStart w:id="280" w:name="_Toc105066141"/>
      <w:r w:rsidRPr="004616F9">
        <w:t>Unit 7</w:t>
      </w:r>
      <w:r w:rsidRPr="004616F9">
        <w:tab/>
        <w:t>RORA — Operational rules and air law for RPAS</w:t>
      </w:r>
      <w:bookmarkEnd w:id="279"/>
      <w:bookmarkEnd w:id="280"/>
    </w:p>
    <w:tbl>
      <w:tblPr>
        <w:tblW w:w="9150" w:type="dxa"/>
        <w:tblInd w:w="6" w:type="dxa"/>
        <w:tblLayout w:type="fixed"/>
        <w:tblCellMar>
          <w:left w:w="0" w:type="dxa"/>
          <w:right w:w="0" w:type="dxa"/>
        </w:tblCellMar>
        <w:tblLook w:val="01E0" w:firstRow="1" w:lastRow="1" w:firstColumn="1" w:lastColumn="1" w:noHBand="0" w:noVBand="0"/>
      </w:tblPr>
      <w:tblGrid>
        <w:gridCol w:w="837"/>
        <w:gridCol w:w="7247"/>
        <w:gridCol w:w="1066"/>
      </w:tblGrid>
      <w:tr w:rsidR="001B2618" w:rsidRPr="004616F9" w14:paraId="61154664" w14:textId="77777777" w:rsidTr="00547E53">
        <w:trPr>
          <w:tblHeader/>
        </w:trPr>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34571A20"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C920855"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59565C06"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5E55D97D"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83A5FF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4280675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v</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6"/>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isl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 and information</w:t>
            </w:r>
          </w:p>
          <w:p w14:paraId="5308471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documents that contain aviation legislation, aeronautical information and general operating rules that apply to the operation of RPA;</w:t>
            </w:r>
          </w:p>
          <w:p w14:paraId="7F9B63A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obtaining the documents and ensuring that the information is up to date;</w:t>
            </w:r>
          </w:p>
          <w:p w14:paraId="074B60B4"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guidance materials and information sources relating to RPAS operations.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71C99B40"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BC0CEE2"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1E85785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166529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il</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z w:val="24"/>
                <w:szCs w:val="24"/>
                <w:lang w:val="en-AU"/>
              </w:rPr>
              <w:t>ce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ce</w:t>
            </w:r>
          </w:p>
          <w:p w14:paraId="4D7BFC9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conditions that apply to a remote pilot licence under Part 101 of CASR;</w:t>
            </w:r>
          </w:p>
          <w:p w14:paraId="289534F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conditions that may apply to a remote pilot licence under other legislation;</w:t>
            </w:r>
          </w:p>
          <w:p w14:paraId="7F1E01C8"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conditions that apply to a certified RPA operator under Part 101 of CASR.</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3D3740E1" w14:textId="54C6C4A5" w:rsidR="001B2618" w:rsidRPr="004616F9"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bl>
    <w:p w14:paraId="7ECD7117" w14:textId="77777777" w:rsidR="001B2618" w:rsidRPr="004616F9" w:rsidRDefault="001B2618" w:rsidP="00CA6E18">
      <w:pPr>
        <w:sectPr w:rsidR="001B2618" w:rsidRPr="004616F9">
          <w:pgSz w:w="11907" w:h="16840"/>
          <w:pgMar w:top="1560" w:right="1560" w:bottom="1180" w:left="1220" w:header="0" w:footer="985" w:gutter="0"/>
          <w:cols w:space="720"/>
        </w:sectPr>
      </w:pPr>
    </w:p>
    <w:p w14:paraId="2A787A04" w14:textId="77777777" w:rsidR="001B2618" w:rsidRPr="004616F9" w:rsidRDefault="001B2618" w:rsidP="00CA6E18">
      <w:pPr>
        <w:pStyle w:val="LDScheduleheadingcontinued"/>
      </w:pPr>
      <w:r w:rsidRPr="004616F9">
        <w:lastRenderedPageBreak/>
        <w:t>Schedule 4</w:t>
      </w:r>
      <w:r w:rsidRPr="004616F9">
        <w:tab/>
        <w:t>Aeronautical knowledge units</w:t>
      </w:r>
    </w:p>
    <w:p w14:paraId="6AEDAC44" w14:textId="77777777" w:rsidR="001B2618" w:rsidRPr="004616F9" w:rsidRDefault="001B2618" w:rsidP="00CA6E18">
      <w:pPr>
        <w:pStyle w:val="LDAppendixHeading"/>
      </w:pPr>
      <w:bookmarkStart w:id="281" w:name="_Toc520281975"/>
      <w:bookmarkStart w:id="282" w:name="_Toc2946024"/>
      <w:bookmarkStart w:id="283" w:name="_Toc52871820"/>
      <w:bookmarkStart w:id="284" w:name="_Toc105066142"/>
      <w:r w:rsidRPr="004616F9">
        <w:t>Appendix 1</w:t>
      </w:r>
      <w:r w:rsidRPr="004616F9">
        <w:tab/>
        <w:t>Any RPA operated under an automated flight management system</w:t>
      </w:r>
      <w:bookmarkEnd w:id="281"/>
      <w:bookmarkEnd w:id="282"/>
      <w:bookmarkEnd w:id="283"/>
      <w:bookmarkEnd w:id="284"/>
    </w:p>
    <w:p w14:paraId="3AF68B1D" w14:textId="77777777" w:rsidR="001B2618" w:rsidRPr="004616F9" w:rsidRDefault="001B2618" w:rsidP="00CA6E18">
      <w:pPr>
        <w:pStyle w:val="LDAppendixHeading2"/>
      </w:pPr>
      <w:bookmarkStart w:id="285" w:name="_Toc520281976"/>
      <w:bookmarkStart w:id="286" w:name="_Toc105066143"/>
      <w:r w:rsidRPr="004616F9">
        <w:t>Unit 8</w:t>
      </w:r>
      <w:r w:rsidRPr="004616F9">
        <w:tab/>
        <w:t>RAFM — Automated flight management systems knowledge</w:t>
      </w:r>
      <w:bookmarkEnd w:id="285"/>
      <w:bookmarkEnd w:id="286"/>
    </w:p>
    <w:tbl>
      <w:tblPr>
        <w:tblW w:w="9435" w:type="dxa"/>
        <w:tblInd w:w="6" w:type="dxa"/>
        <w:tblLayout w:type="fixed"/>
        <w:tblCellMar>
          <w:left w:w="0" w:type="dxa"/>
          <w:right w:w="0" w:type="dxa"/>
        </w:tblCellMar>
        <w:tblLook w:val="01E0" w:firstRow="1" w:lastRow="1" w:firstColumn="1" w:lastColumn="1" w:noHBand="0" w:noVBand="0"/>
      </w:tblPr>
      <w:tblGrid>
        <w:gridCol w:w="709"/>
        <w:gridCol w:w="7659"/>
        <w:gridCol w:w="1067"/>
      </w:tblGrid>
      <w:tr w:rsidR="001B2618" w:rsidRPr="004616F9" w14:paraId="26ED64B1"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1F43AC4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655" w:type="dxa"/>
            <w:tcBorders>
              <w:top w:val="single" w:sz="6" w:space="0" w:color="000000"/>
              <w:left w:val="single" w:sz="6" w:space="0" w:color="000000"/>
              <w:bottom w:val="single" w:sz="6" w:space="0" w:color="000000"/>
              <w:right w:val="single" w:sz="6" w:space="0" w:color="000000"/>
            </w:tcBorders>
            <w:hideMark/>
          </w:tcPr>
          <w:p w14:paraId="02350A5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47DA90AF"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4AA3E52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C3C9FF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655" w:type="dxa"/>
            <w:tcBorders>
              <w:top w:val="single" w:sz="6" w:space="0" w:color="000000"/>
              <w:left w:val="single" w:sz="6" w:space="0" w:color="000000"/>
              <w:bottom w:val="single" w:sz="6" w:space="0" w:color="000000"/>
              <w:right w:val="single" w:sz="6" w:space="0" w:color="000000"/>
            </w:tcBorders>
            <w:hideMark/>
          </w:tcPr>
          <w:p w14:paraId="3CD25D8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General</w:t>
            </w:r>
          </w:p>
          <w:p w14:paraId="6D5B4CA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use of automated flight management systems for RPA;</w:t>
            </w:r>
          </w:p>
          <w:p w14:paraId="629779A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limitations of an automated flight management system;</w:t>
            </w:r>
          </w:p>
          <w:p w14:paraId="6821F7B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identifying faults with automated flight management system;</w:t>
            </w:r>
          </w:p>
          <w:p w14:paraId="7A292CB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automated flight management system in abnormal and emergency situations (for example, loss of control, loss of thrust);</w:t>
            </w:r>
          </w:p>
          <w:p w14:paraId="18A4CD9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precautions when programming an automated flight management system;</w:t>
            </w:r>
          </w:p>
          <w:p w14:paraId="056F9F08"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degraded automated flight management systems (for example, no GPS, IMU failure).</w:t>
            </w:r>
          </w:p>
        </w:tc>
        <w:tc>
          <w:tcPr>
            <w:tcW w:w="1066" w:type="dxa"/>
            <w:tcBorders>
              <w:top w:val="single" w:sz="6" w:space="0" w:color="000000"/>
              <w:left w:val="single" w:sz="6" w:space="0" w:color="000000"/>
              <w:bottom w:val="single" w:sz="6" w:space="0" w:color="000000"/>
              <w:right w:val="single" w:sz="6" w:space="0" w:color="000000"/>
            </w:tcBorders>
            <w:hideMark/>
          </w:tcPr>
          <w:p w14:paraId="2634977A" w14:textId="77777777" w:rsidR="001B2618" w:rsidRPr="004616F9"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bl>
    <w:p w14:paraId="0C9C08F4" w14:textId="77777777" w:rsidR="001B2618" w:rsidRPr="004616F9" w:rsidRDefault="001B2618" w:rsidP="00CA6E18">
      <w:pPr>
        <w:spacing w:before="5" w:line="100" w:lineRule="exact"/>
        <w:rPr>
          <w:rFonts w:eastAsia="Times New Roman"/>
          <w:szCs w:val="24"/>
        </w:rPr>
      </w:pPr>
    </w:p>
    <w:p w14:paraId="59103A0D" w14:textId="77777777" w:rsidR="001B2618" w:rsidRPr="004616F9" w:rsidRDefault="001B2618" w:rsidP="00CA6E18"/>
    <w:p w14:paraId="5E8FF484" w14:textId="77777777" w:rsidR="001B2618" w:rsidRPr="004616F9" w:rsidRDefault="001B2618" w:rsidP="00CA6E18">
      <w:pPr>
        <w:pStyle w:val="LDScheduleheadingcontinued"/>
      </w:pPr>
      <w:r w:rsidRPr="004616F9">
        <w:lastRenderedPageBreak/>
        <w:t>Schedule 4</w:t>
      </w:r>
      <w:r w:rsidRPr="004616F9">
        <w:tab/>
        <w:t>Aeronautical knowledge units</w:t>
      </w:r>
    </w:p>
    <w:p w14:paraId="53A44617" w14:textId="77777777" w:rsidR="001B2618" w:rsidRPr="004616F9" w:rsidRDefault="001B2618" w:rsidP="00CA6E18">
      <w:pPr>
        <w:pStyle w:val="LDAppendixHeading"/>
      </w:pPr>
      <w:bookmarkStart w:id="287" w:name="_Toc511130494"/>
      <w:bookmarkStart w:id="288" w:name="_Toc520281977"/>
      <w:bookmarkStart w:id="289" w:name="_Toc105066144"/>
      <w:r w:rsidRPr="004616F9">
        <w:t>Appendix 2</w:t>
      </w:r>
      <w:r w:rsidRPr="004616F9">
        <w:tab/>
        <w:t>Category specific units — Aeroplane category</w:t>
      </w:r>
      <w:bookmarkEnd w:id="287"/>
      <w:bookmarkEnd w:id="288"/>
      <w:bookmarkEnd w:id="289"/>
    </w:p>
    <w:p w14:paraId="6021CDE6" w14:textId="77777777" w:rsidR="001B2618" w:rsidRPr="004616F9" w:rsidRDefault="001B2618" w:rsidP="00CA6E18">
      <w:pPr>
        <w:pStyle w:val="LDAppendixHeading"/>
        <w:tabs>
          <w:tab w:val="clear" w:pos="737"/>
        </w:tabs>
      </w:pPr>
      <w:bookmarkStart w:id="290" w:name="_Toc520281978"/>
      <w:bookmarkStart w:id="291" w:name="_Toc105066145"/>
      <w:r w:rsidRPr="004616F9">
        <w:t>Unit 9</w:t>
      </w:r>
      <w:r w:rsidRPr="004616F9">
        <w:tab/>
        <w:t>RBKA — Aircraft knowledge and operation principles: Aeroplanes</w:t>
      </w:r>
      <w:bookmarkEnd w:id="290"/>
      <w:bookmarkEnd w:id="291"/>
    </w:p>
    <w:tbl>
      <w:tblPr>
        <w:tblW w:w="9360" w:type="dxa"/>
        <w:tblInd w:w="6" w:type="dxa"/>
        <w:tblLayout w:type="fixed"/>
        <w:tblCellMar>
          <w:left w:w="0" w:type="dxa"/>
          <w:right w:w="0" w:type="dxa"/>
        </w:tblCellMar>
        <w:tblLook w:val="01E0" w:firstRow="1" w:lastRow="1" w:firstColumn="1" w:lastColumn="1" w:noHBand="0" w:noVBand="0"/>
      </w:tblPr>
      <w:tblGrid>
        <w:gridCol w:w="710"/>
        <w:gridCol w:w="7516"/>
        <w:gridCol w:w="1134"/>
      </w:tblGrid>
      <w:tr w:rsidR="001B2618" w:rsidRPr="004616F9" w14:paraId="0C44B191" w14:textId="77777777" w:rsidTr="00E17FD4">
        <w:trPr>
          <w:tblHeader/>
        </w:trPr>
        <w:tc>
          <w:tcPr>
            <w:tcW w:w="709" w:type="dxa"/>
            <w:tcBorders>
              <w:top w:val="single" w:sz="6" w:space="0" w:color="000000"/>
              <w:left w:val="single" w:sz="6" w:space="0" w:color="000000"/>
              <w:bottom w:val="single" w:sz="6" w:space="0" w:color="000000"/>
              <w:right w:val="single" w:sz="6" w:space="0" w:color="000000"/>
            </w:tcBorders>
            <w:hideMark/>
          </w:tcPr>
          <w:p w14:paraId="0BE4DFD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513" w:type="dxa"/>
            <w:tcBorders>
              <w:top w:val="single" w:sz="6" w:space="0" w:color="000000"/>
              <w:left w:val="single" w:sz="6" w:space="0" w:color="000000"/>
              <w:bottom w:val="single" w:sz="6" w:space="0" w:color="000000"/>
              <w:right w:val="single" w:sz="6" w:space="0" w:color="000000"/>
            </w:tcBorders>
            <w:hideMark/>
          </w:tcPr>
          <w:p w14:paraId="666B716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42E953E8"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23AC4CC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25CC9B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513" w:type="dxa"/>
            <w:tcBorders>
              <w:top w:val="single" w:sz="6" w:space="0" w:color="000000"/>
              <w:left w:val="single" w:sz="6" w:space="0" w:color="000000"/>
              <w:bottom w:val="single" w:sz="6" w:space="0" w:color="000000"/>
              <w:right w:val="single" w:sz="6" w:space="0" w:color="000000"/>
            </w:tcBorders>
            <w:hideMark/>
          </w:tcPr>
          <w:p w14:paraId="7CB23FB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5D44884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typical components found on the fuselage of the RPA:</w:t>
            </w:r>
          </w:p>
          <w:p w14:paraId="292D22C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hatches;</w:t>
            </w:r>
          </w:p>
          <w:p w14:paraId="439BDFF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vents;</w:t>
            </w:r>
          </w:p>
          <w:p w14:paraId="4DECF9D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drains;</w:t>
            </w:r>
          </w:p>
          <w:p w14:paraId="1739ED39"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aerials/antennas;</w:t>
            </w:r>
          </w:p>
          <w:p w14:paraId="244E730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catapult attachment;</w:t>
            </w:r>
          </w:p>
          <w:p w14:paraId="70A0C7A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(vi)</w:t>
            </w:r>
            <w:r w:rsidRPr="004616F9">
              <w:rPr>
                <w:color w:val="000000"/>
              </w:rPr>
              <w:tab/>
              <w:t>airdrop launch attachment;</w:t>
            </w:r>
          </w:p>
          <w:p w14:paraId="6317931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(vii)</w:t>
            </w:r>
            <w:r w:rsidRPr="004616F9">
              <w:rPr>
                <w:color w:val="000000"/>
              </w:rPr>
              <w:tab/>
              <w:t>fail-safe equipment;</w:t>
            </w:r>
          </w:p>
          <w:p w14:paraId="1A73330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typical features of the wings of the RPA:</w:t>
            </w:r>
          </w:p>
          <w:p w14:paraId="50793A35"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leading and trailing edges;</w:t>
            </w:r>
          </w:p>
          <w:p w14:paraId="55BAD29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ailerons;</w:t>
            </w:r>
          </w:p>
          <w:p w14:paraId="7B2E457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flaps;</w:t>
            </w:r>
          </w:p>
          <w:p w14:paraId="392CF40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elevon/flaperons;</w:t>
            </w:r>
          </w:p>
          <w:p w14:paraId="0C9A70C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servomechanisms;</w:t>
            </w:r>
          </w:p>
          <w:p w14:paraId="1BE48F8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typical components found on the tail of the RPA:</w:t>
            </w:r>
          </w:p>
          <w:p w14:paraId="2A62173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vertical stabiliser;</w:t>
            </w:r>
          </w:p>
          <w:p w14:paraId="10215A2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elevator/stabilator;</w:t>
            </w:r>
          </w:p>
          <w:p w14:paraId="6A8CFE8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rudder;</w:t>
            </w:r>
          </w:p>
          <w:p w14:paraId="3E0CA7B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undercarriage and recovery fittings of the RPA:</w:t>
            </w:r>
          </w:p>
          <w:p w14:paraId="068B76F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wheeled undercarriage;</w:t>
            </w:r>
          </w:p>
          <w:p w14:paraId="2F60C1B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floats;</w:t>
            </w:r>
          </w:p>
          <w:p w14:paraId="2DF57D3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brakes;</w:t>
            </w:r>
          </w:p>
          <w:p w14:paraId="3DD0EBF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steering mechanism;</w:t>
            </w:r>
          </w:p>
          <w:p w14:paraId="12F82AEF" w14:textId="77777777" w:rsidR="001B2618" w:rsidRPr="004616F9" w:rsidRDefault="001B2618" w:rsidP="00547E53">
            <w:pPr>
              <w:pStyle w:val="LDP2i"/>
              <w:tabs>
                <w:tab w:val="right" w:pos="850"/>
                <w:tab w:val="left" w:pos="991"/>
              </w:tabs>
              <w:ind w:left="991" w:hanging="537"/>
            </w:pPr>
            <w:r w:rsidRPr="004616F9">
              <w:rPr>
                <w:color w:val="000000"/>
              </w:rPr>
              <w:tab/>
              <w:t>(v)</w:t>
            </w:r>
            <w:r w:rsidRPr="004616F9">
              <w:rPr>
                <w:color w:val="000000"/>
              </w:rPr>
              <w:tab/>
              <w:t>hook/skid.</w:t>
            </w:r>
          </w:p>
        </w:tc>
        <w:tc>
          <w:tcPr>
            <w:tcW w:w="1134" w:type="dxa"/>
            <w:tcBorders>
              <w:top w:val="single" w:sz="6" w:space="0" w:color="000000"/>
              <w:left w:val="single" w:sz="6" w:space="0" w:color="000000"/>
              <w:bottom w:val="single" w:sz="6" w:space="0" w:color="000000"/>
              <w:right w:val="single" w:sz="6" w:space="0" w:color="000000"/>
            </w:tcBorders>
            <w:hideMark/>
          </w:tcPr>
          <w:p w14:paraId="5593D702"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65AC6C2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40B55F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513" w:type="dxa"/>
            <w:tcBorders>
              <w:top w:val="single" w:sz="6" w:space="0" w:color="000000"/>
              <w:left w:val="single" w:sz="6" w:space="0" w:color="000000"/>
              <w:bottom w:val="single" w:sz="6" w:space="0" w:color="000000"/>
              <w:right w:val="single" w:sz="6" w:space="0" w:color="000000"/>
            </w:tcBorders>
            <w:hideMark/>
          </w:tcPr>
          <w:p w14:paraId="61ED2052"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Aeroplane aerodynamics</w:t>
            </w:r>
          </w:p>
          <w:p w14:paraId="60FDC9D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Characteristics of an aerofoil:</w:t>
            </w:r>
          </w:p>
          <w:p w14:paraId="03355E6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chord;</w:t>
            </w:r>
          </w:p>
          <w:p w14:paraId="3174583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span;</w:t>
            </w:r>
          </w:p>
          <w:p w14:paraId="5768D69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aspect ratio;</w:t>
            </w:r>
          </w:p>
          <w:p w14:paraId="6BFCB6C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camber;</w:t>
            </w:r>
          </w:p>
          <w:p w14:paraId="58FC769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aerodynamic stall;</w:t>
            </w:r>
          </w:p>
          <w:p w14:paraId="685E3C38"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wing loading.</w:t>
            </w:r>
          </w:p>
        </w:tc>
        <w:tc>
          <w:tcPr>
            <w:tcW w:w="1134" w:type="dxa"/>
            <w:tcBorders>
              <w:top w:val="single" w:sz="6" w:space="0" w:color="000000"/>
              <w:left w:val="single" w:sz="6" w:space="0" w:color="000000"/>
              <w:bottom w:val="single" w:sz="6" w:space="0" w:color="000000"/>
              <w:right w:val="single" w:sz="6" w:space="0" w:color="000000"/>
            </w:tcBorders>
            <w:hideMark/>
          </w:tcPr>
          <w:p w14:paraId="0239277C"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3860EB28"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2BEFA08"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3</w:t>
            </w:r>
          </w:p>
        </w:tc>
        <w:tc>
          <w:tcPr>
            <w:tcW w:w="7513" w:type="dxa"/>
            <w:tcBorders>
              <w:top w:val="single" w:sz="6" w:space="0" w:color="000000"/>
              <w:left w:val="single" w:sz="6" w:space="0" w:color="000000"/>
              <w:bottom w:val="single" w:sz="6" w:space="0" w:color="000000"/>
              <w:right w:val="single" w:sz="6" w:space="0" w:color="000000"/>
            </w:tcBorders>
            <w:hideMark/>
          </w:tcPr>
          <w:p w14:paraId="138ABCCE"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un</w:t>
            </w:r>
            <w:r w:rsidRPr="004616F9">
              <w:rPr>
                <w:rFonts w:ascii="Times New Roman" w:eastAsia="Times New Roman" w:hAnsi="Times New Roman"/>
                <w:b/>
                <w:bCs/>
                <w:i/>
                <w:sz w:val="24"/>
                <w:szCs w:val="24"/>
                <w:lang w:val="en-AU"/>
              </w:rPr>
              <w:t>ch</w:t>
            </w:r>
          </w:p>
          <w:p w14:paraId="4C79F1A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effects of cross-wind on high- and low-wing aeroplanes during launch and control technique;</w:t>
            </w:r>
          </w:p>
          <w:p w14:paraId="7D38135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effects of cross-wind on tail-wheel equipped aeroplanes and control techniques;</w:t>
            </w:r>
          </w:p>
          <w:p w14:paraId="6B4BE17A"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advantages of launching into wind.</w:t>
            </w:r>
          </w:p>
        </w:tc>
        <w:tc>
          <w:tcPr>
            <w:tcW w:w="1134" w:type="dxa"/>
            <w:tcBorders>
              <w:top w:val="single" w:sz="6" w:space="0" w:color="000000"/>
              <w:left w:val="single" w:sz="6" w:space="0" w:color="000000"/>
              <w:bottom w:val="single" w:sz="6" w:space="0" w:color="000000"/>
              <w:right w:val="single" w:sz="6" w:space="0" w:color="000000"/>
            </w:tcBorders>
            <w:hideMark/>
          </w:tcPr>
          <w:p w14:paraId="5915E78D" w14:textId="77777777" w:rsidR="001B2618" w:rsidRPr="004616F9"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40980B1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92A3CB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513" w:type="dxa"/>
            <w:tcBorders>
              <w:top w:val="single" w:sz="6" w:space="0" w:color="000000"/>
              <w:left w:val="single" w:sz="6" w:space="0" w:color="000000"/>
              <w:bottom w:val="single" w:sz="6" w:space="0" w:color="000000"/>
              <w:right w:val="single" w:sz="6" w:space="0" w:color="000000"/>
            </w:tcBorders>
            <w:hideMark/>
          </w:tcPr>
          <w:p w14:paraId="6467200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Cli</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g</w:t>
            </w:r>
          </w:p>
          <w:p w14:paraId="634387C6"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Effect on climb rate and angle resulting from changes in the following:</w:t>
            </w:r>
          </w:p>
          <w:p w14:paraId="30BCA6B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weight;</w:t>
            </w:r>
          </w:p>
          <w:p w14:paraId="5054E15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power;</w:t>
            </w:r>
          </w:p>
          <w:p w14:paraId="6355DA8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airspeed (changed from recommended);</w:t>
            </w:r>
          </w:p>
          <w:p w14:paraId="6FACC2D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flap deflection;</w:t>
            </w:r>
          </w:p>
          <w:p w14:paraId="51BC41A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headwind/tailwind component, windshear;</w:t>
            </w:r>
          </w:p>
          <w:p w14:paraId="3E2F3AF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bank angle;</w:t>
            </w:r>
          </w:p>
          <w:p w14:paraId="34F628BE" w14:textId="77777777" w:rsidR="001B2618" w:rsidRPr="004616F9" w:rsidRDefault="001B2618" w:rsidP="00547E53">
            <w:pPr>
              <w:keepNext/>
              <w:tabs>
                <w:tab w:val="left" w:pos="567"/>
              </w:tabs>
              <w:spacing w:before="60" w:after="60" w:line="240" w:lineRule="auto"/>
              <w:ind w:left="567" w:hanging="465"/>
            </w:pPr>
            <w:r w:rsidRPr="004616F9">
              <w:rPr>
                <w:spacing w:val="-1"/>
              </w:rPr>
              <w:t>(g)</w:t>
            </w:r>
            <w:r w:rsidRPr="004616F9">
              <w:rPr>
                <w:spacing w:val="-1"/>
              </w:rPr>
              <w:tab/>
              <w:t>altitude and density altitude.</w:t>
            </w:r>
            <w:r w:rsidRPr="004616F9">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6285C309"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79C62694"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3EE042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513" w:type="dxa"/>
            <w:tcBorders>
              <w:top w:val="single" w:sz="6" w:space="0" w:color="000000"/>
              <w:left w:val="single" w:sz="6" w:space="0" w:color="000000"/>
              <w:bottom w:val="single" w:sz="6" w:space="0" w:color="000000"/>
              <w:right w:val="single" w:sz="6" w:space="0" w:color="000000"/>
            </w:tcBorders>
            <w:hideMark/>
          </w:tcPr>
          <w:p w14:paraId="7D22896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Str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evel</w:t>
            </w:r>
          </w:p>
          <w:p w14:paraId="30FF60C9" w14:textId="77777777" w:rsidR="001B2618" w:rsidRPr="004616F9" w:rsidRDefault="001B2618" w:rsidP="00547E53">
            <w:pPr>
              <w:keepNext/>
              <w:spacing w:before="60" w:after="60" w:line="240" w:lineRule="auto"/>
              <w:ind w:left="102"/>
              <w:rPr>
                <w:rFonts w:ascii="Times New (W1)" w:eastAsia="Times New Roman" w:hAnsi="Times New (W1)"/>
                <w:szCs w:val="24"/>
              </w:rPr>
            </w:pPr>
            <w:r w:rsidRPr="004616F9">
              <w:t>Relationship between attitude, angle of attack and airspeed in level flight.</w:t>
            </w:r>
          </w:p>
        </w:tc>
        <w:tc>
          <w:tcPr>
            <w:tcW w:w="1134" w:type="dxa"/>
            <w:tcBorders>
              <w:top w:val="single" w:sz="6" w:space="0" w:color="000000"/>
              <w:left w:val="single" w:sz="6" w:space="0" w:color="000000"/>
              <w:bottom w:val="single" w:sz="6" w:space="0" w:color="000000"/>
              <w:right w:val="single" w:sz="6" w:space="0" w:color="000000"/>
            </w:tcBorders>
            <w:hideMark/>
          </w:tcPr>
          <w:p w14:paraId="5030C36E"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3491F7A"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1C2F0E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513" w:type="dxa"/>
            <w:tcBorders>
              <w:top w:val="single" w:sz="6" w:space="0" w:color="000000"/>
              <w:left w:val="single" w:sz="6" w:space="0" w:color="000000"/>
              <w:bottom w:val="single" w:sz="6" w:space="0" w:color="000000"/>
              <w:right w:val="single" w:sz="6" w:space="0" w:color="000000"/>
            </w:tcBorders>
            <w:hideMark/>
          </w:tcPr>
          <w:p w14:paraId="6E9FBDF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1"/>
                <w:sz w:val="24"/>
                <w:szCs w:val="24"/>
                <w:lang w:val="en-AU"/>
              </w:rPr>
              <w:t>urn</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pacing w:val="-1"/>
                <w:sz w:val="24"/>
                <w:szCs w:val="24"/>
                <w:lang w:val="en-AU"/>
              </w:rPr>
              <w:t>ng</w:t>
            </w:r>
          </w:p>
          <w:p w14:paraId="014822A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concept of balanced turns;</w:t>
            </w:r>
          </w:p>
          <w:p w14:paraId="4765F37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effect of increasing or decreasing bank angle on:</w:t>
            </w:r>
          </w:p>
          <w:p w14:paraId="2D3A598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stall airspeed, including the rate of increase of stall speed with increasing bank;</w:t>
            </w:r>
          </w:p>
          <w:p w14:paraId="3288621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the aircraft’s structure (load factor);</w:t>
            </w:r>
          </w:p>
          <w:p w14:paraId="3526BC2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precautions during steep turns:</w:t>
            </w:r>
          </w:p>
          <w:p w14:paraId="2A0C204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shortly after launch; and</w:t>
            </w:r>
          </w:p>
          <w:p w14:paraId="2E3FC31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during a glide, particularly on approach to land;</w:t>
            </w:r>
          </w:p>
          <w:p w14:paraId="5F2B83F8" w14:textId="77777777" w:rsidR="001B2618" w:rsidRPr="004616F9" w:rsidRDefault="001B2618" w:rsidP="00547E53">
            <w:pPr>
              <w:keepNext/>
              <w:tabs>
                <w:tab w:val="left" w:pos="567"/>
              </w:tabs>
              <w:spacing w:before="60" w:after="60" w:line="240" w:lineRule="auto"/>
              <w:ind w:left="567" w:hanging="465"/>
            </w:pPr>
            <w:r w:rsidRPr="004616F9">
              <w:rPr>
                <w:spacing w:val="-1"/>
              </w:rPr>
              <w:t>(d)</w:t>
            </w:r>
            <w:r w:rsidRPr="004616F9">
              <w:rPr>
                <w:spacing w:val="-1"/>
              </w:rPr>
              <w:tab/>
              <w:t>visual illusions during level turns at low level when turning downwind or into wind.</w:t>
            </w:r>
          </w:p>
        </w:tc>
        <w:tc>
          <w:tcPr>
            <w:tcW w:w="1134" w:type="dxa"/>
            <w:tcBorders>
              <w:top w:val="single" w:sz="6" w:space="0" w:color="000000"/>
              <w:left w:val="single" w:sz="6" w:space="0" w:color="000000"/>
              <w:bottom w:val="single" w:sz="6" w:space="0" w:color="000000"/>
              <w:right w:val="single" w:sz="6" w:space="0" w:color="000000"/>
            </w:tcBorders>
            <w:hideMark/>
          </w:tcPr>
          <w:p w14:paraId="2372B9A8"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5F8A555C"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7493CB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7</w:t>
            </w:r>
          </w:p>
        </w:tc>
        <w:tc>
          <w:tcPr>
            <w:tcW w:w="7513" w:type="dxa"/>
            <w:tcBorders>
              <w:top w:val="single" w:sz="6" w:space="0" w:color="000000"/>
              <w:left w:val="single" w:sz="6" w:space="0" w:color="000000"/>
              <w:bottom w:val="single" w:sz="6" w:space="0" w:color="000000"/>
              <w:right w:val="single" w:sz="6" w:space="0" w:color="000000"/>
            </w:tcBorders>
            <w:hideMark/>
          </w:tcPr>
          <w:p w14:paraId="3FAA6D6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St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llin</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z w:val="24"/>
                <w:szCs w:val="24"/>
                <w:lang w:val="en-AU"/>
              </w:rPr>
              <w:t>,</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inn</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ir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ri</w:t>
            </w:r>
            <w:r w:rsidRPr="004616F9">
              <w:rPr>
                <w:rFonts w:ascii="Times New Roman" w:eastAsia="Times New Roman" w:hAnsi="Times New Roman"/>
                <w:b/>
                <w:bCs/>
                <w:i/>
                <w:sz w:val="24"/>
                <w:szCs w:val="24"/>
                <w:lang w:val="en-AU"/>
              </w:rPr>
              <w:t>ves</w:t>
            </w:r>
          </w:p>
          <w:p w14:paraId="0833F91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the characteristics of a stall;</w:t>
            </w:r>
          </w:p>
          <w:p w14:paraId="4CE8883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visual signs from the ground when the RPA is approaching a stall;</w:t>
            </w:r>
          </w:p>
          <w:p w14:paraId="0FBE155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stall recovery:</w:t>
            </w:r>
          </w:p>
          <w:p w14:paraId="0A45C4BD" w14:textId="77777777" w:rsidR="001B2618" w:rsidRPr="004616F9" w:rsidRDefault="001B2618" w:rsidP="00547E53">
            <w:pPr>
              <w:pStyle w:val="LDP2i"/>
              <w:tabs>
                <w:tab w:val="right" w:pos="850"/>
                <w:tab w:val="left" w:pos="991"/>
              </w:tabs>
              <w:ind w:left="993" w:right="113" w:hanging="539"/>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the effect of using ailerons when approaching, and during, the stall; and</w:t>
            </w:r>
          </w:p>
          <w:p w14:paraId="31992C2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why the RPA may stall at different speeds;</w:t>
            </w:r>
          </w:p>
          <w:p w14:paraId="5C3E9A9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effects of the following on the stall airspeed:</w:t>
            </w:r>
          </w:p>
          <w:p w14:paraId="68BCAFC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power;</w:t>
            </w:r>
          </w:p>
          <w:p w14:paraId="29B1205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flap;</w:t>
            </w:r>
          </w:p>
          <w:p w14:paraId="0B338846" w14:textId="77777777" w:rsidR="001B2618" w:rsidRPr="004616F9" w:rsidRDefault="001B2618" w:rsidP="00547E53">
            <w:pPr>
              <w:pStyle w:val="LDP2i"/>
              <w:tabs>
                <w:tab w:val="right" w:pos="850"/>
                <w:tab w:val="left" w:pos="991"/>
              </w:tabs>
              <w:ind w:left="991" w:hanging="718"/>
              <w:rPr>
                <w:color w:val="000000"/>
              </w:rPr>
            </w:pPr>
            <w:r w:rsidRPr="004616F9">
              <w:rPr>
                <w:color w:val="000000"/>
              </w:rPr>
              <w:tab/>
              <w:t>(iii)</w:t>
            </w:r>
            <w:r w:rsidRPr="004616F9">
              <w:rPr>
                <w:color w:val="000000"/>
              </w:rPr>
              <w:tab/>
              <w:t>manoeuvres;</w:t>
            </w:r>
          </w:p>
          <w:p w14:paraId="52FF9BE7" w14:textId="77777777" w:rsidR="001B2618" w:rsidRPr="004616F9" w:rsidRDefault="001B2618" w:rsidP="00547E53">
            <w:pPr>
              <w:pStyle w:val="LDP2i"/>
              <w:tabs>
                <w:tab w:val="right" w:pos="850"/>
                <w:tab w:val="left" w:pos="991"/>
              </w:tabs>
              <w:ind w:left="991" w:hanging="718"/>
              <w:rPr>
                <w:color w:val="000000"/>
              </w:rPr>
            </w:pPr>
            <w:r w:rsidRPr="004616F9">
              <w:rPr>
                <w:color w:val="000000"/>
              </w:rPr>
              <w:tab/>
              <w:t>(iv)</w:t>
            </w:r>
            <w:r w:rsidRPr="004616F9">
              <w:rPr>
                <w:color w:val="000000"/>
              </w:rPr>
              <w:tab/>
              <w:t>weight;</w:t>
            </w:r>
          </w:p>
          <w:p w14:paraId="330CC8C8" w14:textId="77777777" w:rsidR="001B2618" w:rsidRPr="004616F9" w:rsidRDefault="001B2618" w:rsidP="00547E53">
            <w:pPr>
              <w:pStyle w:val="LDP2i"/>
              <w:tabs>
                <w:tab w:val="right" w:pos="850"/>
                <w:tab w:val="left" w:pos="991"/>
              </w:tabs>
              <w:ind w:left="991" w:hanging="718"/>
              <w:rPr>
                <w:color w:val="000000"/>
              </w:rPr>
            </w:pPr>
            <w:r w:rsidRPr="004616F9">
              <w:rPr>
                <w:color w:val="000000"/>
              </w:rPr>
              <w:lastRenderedPageBreak/>
              <w:tab/>
              <w:t>(v)</w:t>
            </w:r>
            <w:r w:rsidRPr="004616F9">
              <w:rPr>
                <w:color w:val="000000"/>
              </w:rPr>
              <w:tab/>
              <w:t>airframe frost and ice;</w:t>
            </w:r>
          </w:p>
          <w:p w14:paraId="0C7F6EA9" w14:textId="77777777" w:rsidR="001B2618" w:rsidRPr="004616F9" w:rsidRDefault="001B2618" w:rsidP="00547E53">
            <w:pPr>
              <w:pStyle w:val="LDP2i"/>
              <w:tabs>
                <w:tab w:val="right" w:pos="850"/>
                <w:tab w:val="left" w:pos="991"/>
              </w:tabs>
              <w:ind w:left="991" w:hanging="718"/>
              <w:rPr>
                <w:color w:val="000000"/>
              </w:rPr>
            </w:pPr>
            <w:r w:rsidRPr="004616F9">
              <w:rPr>
                <w:color w:val="000000"/>
              </w:rPr>
              <w:tab/>
              <w:t>(vi)</w:t>
            </w:r>
            <w:r w:rsidRPr="004616F9">
              <w:rPr>
                <w:color w:val="000000"/>
              </w:rPr>
              <w:tab/>
              <w:t>air density;</w:t>
            </w:r>
          </w:p>
          <w:p w14:paraId="0FC5003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manoeuvres during which the RPA may stall at an angle which appears to be different to the true stalling angle;</w:t>
            </w:r>
          </w:p>
          <w:p w14:paraId="13A722D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differences between a spin and a spiral dive;</w:t>
            </w:r>
          </w:p>
          <w:p w14:paraId="0DF1580C" w14:textId="77777777" w:rsidR="001B2618" w:rsidRPr="004616F9" w:rsidRDefault="001B2618" w:rsidP="00547E53">
            <w:pPr>
              <w:keepNext/>
              <w:tabs>
                <w:tab w:val="left" w:pos="567"/>
              </w:tabs>
              <w:spacing w:before="60" w:after="60" w:line="240" w:lineRule="auto"/>
              <w:ind w:left="567" w:hanging="465"/>
            </w:pPr>
            <w:r w:rsidRPr="004616F9">
              <w:rPr>
                <w:spacing w:val="-1"/>
              </w:rPr>
              <w:t>(g)</w:t>
            </w:r>
            <w:r w:rsidRPr="004616F9">
              <w:rPr>
                <w:spacing w:val="-1"/>
              </w:rPr>
              <w:tab/>
              <w:t>spiral dive recovery.</w:t>
            </w:r>
          </w:p>
        </w:tc>
        <w:tc>
          <w:tcPr>
            <w:tcW w:w="1134" w:type="dxa"/>
            <w:tcBorders>
              <w:top w:val="single" w:sz="6" w:space="0" w:color="000000"/>
              <w:left w:val="single" w:sz="6" w:space="0" w:color="000000"/>
              <w:bottom w:val="single" w:sz="6" w:space="0" w:color="000000"/>
              <w:right w:val="single" w:sz="6" w:space="0" w:color="000000"/>
            </w:tcBorders>
            <w:hideMark/>
          </w:tcPr>
          <w:p w14:paraId="7ECB7D14"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A</w:t>
            </w:r>
          </w:p>
        </w:tc>
      </w:tr>
      <w:tr w:rsidR="001B2618" w:rsidRPr="004616F9" w14:paraId="2BC123A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58F9963E"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8</w:t>
            </w:r>
          </w:p>
        </w:tc>
        <w:tc>
          <w:tcPr>
            <w:tcW w:w="7513" w:type="dxa"/>
            <w:tcBorders>
              <w:top w:val="single" w:sz="6" w:space="0" w:color="000000"/>
              <w:left w:val="single" w:sz="6" w:space="0" w:color="000000"/>
              <w:bottom w:val="single" w:sz="6" w:space="0" w:color="000000"/>
              <w:right w:val="single" w:sz="6" w:space="0" w:color="000000"/>
            </w:tcBorders>
            <w:hideMark/>
          </w:tcPr>
          <w:p w14:paraId="7A05B0F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De</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ce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t</w:t>
            </w:r>
          </w:p>
          <w:p w14:paraId="4763223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angle of descent and attitude relating to:</w:t>
            </w:r>
          </w:p>
          <w:p w14:paraId="412559A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power;</w:t>
            </w:r>
          </w:p>
          <w:p w14:paraId="50ED06D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flap;</w:t>
            </w:r>
          </w:p>
          <w:p w14:paraId="302BBE7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aircraft nose position;</w:t>
            </w:r>
          </w:p>
          <w:p w14:paraId="1936D81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effect of headwind/tailwind;</w:t>
            </w:r>
          </w:p>
          <w:p w14:paraId="680BA8D0"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rate and angle of descent.</w:t>
            </w:r>
          </w:p>
        </w:tc>
        <w:tc>
          <w:tcPr>
            <w:tcW w:w="1134" w:type="dxa"/>
            <w:tcBorders>
              <w:top w:val="single" w:sz="6" w:space="0" w:color="000000"/>
              <w:left w:val="single" w:sz="6" w:space="0" w:color="000000"/>
              <w:bottom w:val="single" w:sz="6" w:space="0" w:color="000000"/>
              <w:right w:val="single" w:sz="6" w:space="0" w:color="000000"/>
            </w:tcBorders>
            <w:hideMark/>
          </w:tcPr>
          <w:p w14:paraId="22582CF3" w14:textId="77777777" w:rsidR="001B2618" w:rsidRPr="004616F9"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0A82031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B8141B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9</w:t>
            </w:r>
          </w:p>
        </w:tc>
        <w:tc>
          <w:tcPr>
            <w:tcW w:w="7513" w:type="dxa"/>
            <w:tcBorders>
              <w:top w:val="single" w:sz="6" w:space="0" w:color="000000"/>
              <w:left w:val="single" w:sz="6" w:space="0" w:color="000000"/>
              <w:bottom w:val="single" w:sz="6" w:space="0" w:color="000000"/>
              <w:right w:val="single" w:sz="6" w:space="0" w:color="000000"/>
            </w:tcBorders>
            <w:hideMark/>
          </w:tcPr>
          <w:p w14:paraId="18C2DBF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8"/>
                <w:sz w:val="24"/>
                <w:szCs w:val="24"/>
                <w:lang w:val="en-AU"/>
              </w:rPr>
              <w:t>/</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p>
          <w:p w14:paraId="067DDF2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achieving a smooth landing;</w:t>
            </w:r>
          </w:p>
          <w:p w14:paraId="25E608F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effects of a cross-wind on high- and low-wing aeroplanes during landing/recovery;</w:t>
            </w:r>
          </w:p>
          <w:p w14:paraId="04F3085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advantages of landing into the wind;</w:t>
            </w:r>
          </w:p>
          <w:p w14:paraId="7A93707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differences between a flapless approach and an approach with flap in terms of:</w:t>
            </w:r>
          </w:p>
          <w:p w14:paraId="054F031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approach path angle; and</w:t>
            </w:r>
          </w:p>
          <w:p w14:paraId="43364C1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threshold and touchdown speeds; and</w:t>
            </w:r>
          </w:p>
          <w:p w14:paraId="1512EEA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landing distance required;</w:t>
            </w:r>
          </w:p>
          <w:p w14:paraId="125AF2C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deep stall landings;</w:t>
            </w:r>
          </w:p>
          <w:p w14:paraId="4621BD20"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use of a recovery net.</w:t>
            </w:r>
          </w:p>
        </w:tc>
        <w:tc>
          <w:tcPr>
            <w:tcW w:w="1134" w:type="dxa"/>
            <w:tcBorders>
              <w:top w:val="single" w:sz="6" w:space="0" w:color="000000"/>
              <w:left w:val="single" w:sz="6" w:space="0" w:color="000000"/>
              <w:bottom w:val="single" w:sz="6" w:space="0" w:color="000000"/>
              <w:right w:val="single" w:sz="6" w:space="0" w:color="000000"/>
            </w:tcBorders>
            <w:hideMark/>
          </w:tcPr>
          <w:p w14:paraId="17614ADF"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bl>
    <w:p w14:paraId="38BE288E" w14:textId="77777777" w:rsidR="001B2618" w:rsidRPr="004616F9" w:rsidRDefault="001B2618" w:rsidP="00CA6E18">
      <w:pPr>
        <w:spacing w:before="9" w:line="100" w:lineRule="exact"/>
        <w:rPr>
          <w:rFonts w:eastAsia="Times New Roman"/>
          <w:szCs w:val="24"/>
        </w:rPr>
      </w:pPr>
    </w:p>
    <w:p w14:paraId="7226B230" w14:textId="77777777" w:rsidR="001B2618" w:rsidRPr="004616F9" w:rsidRDefault="001B2618" w:rsidP="00CA6E18">
      <w:pPr>
        <w:pStyle w:val="LDScheduleheadingcontinued"/>
      </w:pPr>
      <w:r w:rsidRPr="004616F9">
        <w:lastRenderedPageBreak/>
        <w:t>Schedule 4</w:t>
      </w:r>
      <w:r w:rsidRPr="004616F9">
        <w:tab/>
        <w:t>Aeronautical knowledge units</w:t>
      </w:r>
    </w:p>
    <w:p w14:paraId="518EDD23" w14:textId="77777777" w:rsidR="001B2618" w:rsidRPr="004616F9" w:rsidRDefault="001B2618" w:rsidP="00CA6E18">
      <w:pPr>
        <w:pStyle w:val="LDAppendixHeading"/>
      </w:pPr>
      <w:bookmarkStart w:id="292" w:name="_Toc511130496"/>
      <w:bookmarkStart w:id="293" w:name="_Toc520281979"/>
      <w:bookmarkStart w:id="294" w:name="_Toc105066146"/>
      <w:r w:rsidRPr="004616F9">
        <w:t>Appendix 3</w:t>
      </w:r>
      <w:r w:rsidRPr="004616F9">
        <w:tab/>
        <w:t>Category specific units — Helicopter (multirotor class) category</w:t>
      </w:r>
      <w:bookmarkEnd w:id="292"/>
      <w:bookmarkEnd w:id="293"/>
      <w:bookmarkEnd w:id="294"/>
    </w:p>
    <w:p w14:paraId="70C671BC" w14:textId="77777777" w:rsidR="001B2618" w:rsidRPr="004616F9" w:rsidRDefault="001B2618" w:rsidP="00CA6E18">
      <w:pPr>
        <w:pStyle w:val="LDAppendixHeading"/>
        <w:tabs>
          <w:tab w:val="clear" w:pos="737"/>
        </w:tabs>
      </w:pPr>
      <w:bookmarkStart w:id="295" w:name="_Toc520281980"/>
      <w:bookmarkStart w:id="296" w:name="_Toc105066147"/>
      <w:r w:rsidRPr="004616F9">
        <w:t>Unit 10</w:t>
      </w:r>
      <w:r w:rsidRPr="004616F9">
        <w:tab/>
        <w:t>RBKM — Aeronautical knowledge and operation principles: Multirotor</w:t>
      </w:r>
      <w:bookmarkEnd w:id="295"/>
      <w:bookmarkEnd w:id="296"/>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4616F9" w14:paraId="408CA143" w14:textId="77777777" w:rsidTr="00E17FD4">
        <w:trPr>
          <w:tblHeader/>
        </w:trPr>
        <w:tc>
          <w:tcPr>
            <w:tcW w:w="675" w:type="dxa"/>
            <w:tcBorders>
              <w:top w:val="single" w:sz="6" w:space="0" w:color="000000"/>
              <w:left w:val="single" w:sz="6" w:space="0" w:color="000000"/>
              <w:bottom w:val="single" w:sz="6" w:space="0" w:color="000000"/>
              <w:right w:val="single" w:sz="6" w:space="0" w:color="000000"/>
            </w:tcBorders>
            <w:hideMark/>
          </w:tcPr>
          <w:p w14:paraId="08063A5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551" w:type="dxa"/>
            <w:tcBorders>
              <w:top w:val="single" w:sz="6" w:space="0" w:color="000000"/>
              <w:left w:val="single" w:sz="6" w:space="0" w:color="000000"/>
              <w:bottom w:val="single" w:sz="6" w:space="0" w:color="000000"/>
              <w:right w:val="single" w:sz="6" w:space="0" w:color="000000"/>
            </w:tcBorders>
            <w:hideMark/>
          </w:tcPr>
          <w:p w14:paraId="71F853E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5EB77EE9"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42F18B92"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E13616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551" w:type="dxa"/>
            <w:tcBorders>
              <w:top w:val="single" w:sz="6" w:space="0" w:color="000000"/>
              <w:left w:val="single" w:sz="6" w:space="0" w:color="000000"/>
              <w:bottom w:val="single" w:sz="6" w:space="0" w:color="000000"/>
              <w:right w:val="single" w:sz="6" w:space="0" w:color="000000"/>
            </w:tcBorders>
            <w:hideMark/>
          </w:tcPr>
          <w:p w14:paraId="788C92F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43F00DB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typical components of the RPA:</w:t>
            </w:r>
          </w:p>
          <w:p w14:paraId="6B4BE20D"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the centre body;</w:t>
            </w:r>
          </w:p>
          <w:p w14:paraId="592BF71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the arm attachments;</w:t>
            </w:r>
          </w:p>
          <w:p w14:paraId="06B4376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the battery mounting;</w:t>
            </w:r>
          </w:p>
          <w:p w14:paraId="4ABE4DC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the motors and motor attachments;</w:t>
            </w:r>
          </w:p>
          <w:p w14:paraId="01BA793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the landing gear;</w:t>
            </w:r>
          </w:p>
          <w:p w14:paraId="69C966C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(vi)</w:t>
            </w:r>
            <w:r w:rsidRPr="004616F9">
              <w:rPr>
                <w:color w:val="000000"/>
              </w:rPr>
              <w:tab/>
              <w:t>other components of the RPA;</w:t>
            </w:r>
          </w:p>
          <w:p w14:paraId="6E79EAA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location and function of electrical components of the RPA:</w:t>
            </w:r>
          </w:p>
          <w:p w14:paraId="562B857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its electronic speed controller(s);</w:t>
            </w:r>
          </w:p>
          <w:p w14:paraId="5EAB479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its receiver and antenna;</w:t>
            </w:r>
          </w:p>
          <w:p w14:paraId="6BE6829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its gyros/Inertial Management Unit;</w:t>
            </w:r>
          </w:p>
          <w:p w14:paraId="052D863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its flight controller;</w:t>
            </w:r>
          </w:p>
          <w:p w14:paraId="3E81F8D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its battery;</w:t>
            </w:r>
          </w:p>
          <w:p w14:paraId="1B333CCD"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(vi)</w:t>
            </w:r>
            <w:r w:rsidRPr="004616F9">
              <w:rPr>
                <w:color w:val="000000"/>
              </w:rPr>
              <w:tab/>
              <w:t>its battery eliminator circuit;</w:t>
            </w:r>
          </w:p>
          <w:p w14:paraId="17B033E8" w14:textId="77777777" w:rsidR="001B2618" w:rsidRPr="004616F9" w:rsidRDefault="001B2618" w:rsidP="00547E53">
            <w:pPr>
              <w:pStyle w:val="LDP2i"/>
              <w:tabs>
                <w:tab w:val="right" w:pos="850"/>
                <w:tab w:val="left" w:pos="991"/>
              </w:tabs>
              <w:ind w:left="991" w:hanging="537"/>
            </w:pPr>
            <w:r w:rsidRPr="004616F9">
              <w:rPr>
                <w:color w:val="000000"/>
              </w:rPr>
              <w:tab/>
              <w:t>(vii)</w:t>
            </w:r>
            <w:r w:rsidRPr="004616F9">
              <w:rPr>
                <w:color w:val="000000"/>
              </w:rPr>
              <w:tab/>
              <w:t>its GPS sensor/antenna.</w:t>
            </w:r>
          </w:p>
        </w:tc>
        <w:tc>
          <w:tcPr>
            <w:tcW w:w="1134" w:type="dxa"/>
            <w:tcBorders>
              <w:top w:val="single" w:sz="6" w:space="0" w:color="000000"/>
              <w:left w:val="single" w:sz="6" w:space="0" w:color="000000"/>
              <w:bottom w:val="single" w:sz="6" w:space="0" w:color="000000"/>
              <w:right w:val="single" w:sz="6" w:space="0" w:color="000000"/>
            </w:tcBorders>
            <w:hideMark/>
          </w:tcPr>
          <w:p w14:paraId="5DC3FDEE"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1ED41B57"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784406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551" w:type="dxa"/>
            <w:tcBorders>
              <w:top w:val="single" w:sz="6" w:space="0" w:color="000000"/>
              <w:left w:val="single" w:sz="6" w:space="0" w:color="000000"/>
              <w:bottom w:val="single" w:sz="6" w:space="0" w:color="000000"/>
              <w:right w:val="single" w:sz="6" w:space="0" w:color="000000"/>
            </w:tcBorders>
            <w:hideMark/>
          </w:tcPr>
          <w:p w14:paraId="37A7532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We</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ba</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ce —</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un</w:t>
            </w:r>
            <w:r w:rsidRPr="004616F9">
              <w:rPr>
                <w:rFonts w:ascii="Times New Roman" w:eastAsia="Times New Roman" w:hAnsi="Times New Roman"/>
                <w:b/>
                <w:bCs/>
                <w:i/>
                <w:sz w:val="24"/>
                <w:szCs w:val="24"/>
                <w:lang w:val="en-AU"/>
              </w:rPr>
              <w:t>ch</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p>
          <w:p w14:paraId="292E1806"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Effects of the following changes to the performance of the RPA:</w:t>
            </w:r>
          </w:p>
          <w:p w14:paraId="685C66A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7"/>
              </w:rPr>
              <w:t>(</w:t>
            </w:r>
            <w:r w:rsidRPr="004616F9">
              <w:rPr>
                <w:spacing w:val="-1"/>
              </w:rPr>
              <w:t>a)</w:t>
            </w:r>
            <w:r w:rsidRPr="004616F9">
              <w:rPr>
                <w:spacing w:val="-1"/>
              </w:rPr>
              <w:tab/>
              <w:t>weight;</w:t>
            </w:r>
          </w:p>
          <w:p w14:paraId="3BDA477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power;</w:t>
            </w:r>
          </w:p>
          <w:p w14:paraId="3FF5832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ground effect;</w:t>
            </w:r>
          </w:p>
          <w:p w14:paraId="48B5CCA8" w14:textId="77777777" w:rsidR="001B2618" w:rsidRPr="004616F9" w:rsidRDefault="001B2618" w:rsidP="00547E53">
            <w:pPr>
              <w:keepNext/>
              <w:tabs>
                <w:tab w:val="left" w:pos="567"/>
              </w:tabs>
              <w:spacing w:before="60" w:after="60" w:line="240" w:lineRule="auto"/>
              <w:ind w:left="567" w:hanging="465"/>
            </w:pPr>
            <w:r w:rsidRPr="004616F9">
              <w:rPr>
                <w:spacing w:val="-1"/>
              </w:rPr>
              <w:t>(d)</w:t>
            </w:r>
            <w:r w:rsidRPr="004616F9">
              <w:rPr>
                <w:spacing w:val="-1"/>
              </w:rPr>
              <w:tab/>
              <w:t>wind.</w:t>
            </w:r>
          </w:p>
        </w:tc>
        <w:tc>
          <w:tcPr>
            <w:tcW w:w="1134" w:type="dxa"/>
            <w:tcBorders>
              <w:top w:val="single" w:sz="6" w:space="0" w:color="000000"/>
              <w:left w:val="single" w:sz="6" w:space="0" w:color="000000"/>
              <w:bottom w:val="single" w:sz="6" w:space="0" w:color="000000"/>
              <w:right w:val="single" w:sz="6" w:space="0" w:color="000000"/>
            </w:tcBorders>
            <w:hideMark/>
          </w:tcPr>
          <w:p w14:paraId="0179202D"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00B15C4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29ACE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551" w:type="dxa"/>
            <w:tcBorders>
              <w:top w:val="single" w:sz="6" w:space="0" w:color="000000"/>
              <w:left w:val="single" w:sz="6" w:space="0" w:color="000000"/>
              <w:bottom w:val="single" w:sz="6" w:space="0" w:color="000000"/>
              <w:right w:val="single" w:sz="6" w:space="0" w:color="000000"/>
            </w:tcBorders>
            <w:hideMark/>
          </w:tcPr>
          <w:p w14:paraId="3BDAE62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cs —</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ultir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z w:val="24"/>
                <w:szCs w:val="24"/>
                <w:lang w:val="en-AU"/>
              </w:rPr>
              <w:t>ft</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ag</w:t>
            </w:r>
          </w:p>
          <w:p w14:paraId="57BC729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aerodynamic properties of a rotor blade:</w:t>
            </w:r>
          </w:p>
          <w:p w14:paraId="7384A71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aerofoil shape;</w:t>
            </w:r>
          </w:p>
          <w:p w14:paraId="430B7CA4"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blade twist;</w:t>
            </w:r>
          </w:p>
          <w:p w14:paraId="2AB9848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blade taper;</w:t>
            </w:r>
          </w:p>
          <w:p w14:paraId="2A1D3C6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definitions of the following terms:</w:t>
            </w:r>
          </w:p>
          <w:p w14:paraId="3EA318B4"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rotor thrust;</w:t>
            </w:r>
          </w:p>
          <w:p w14:paraId="11F790B4"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rotor drag;</w:t>
            </w:r>
          </w:p>
          <w:p w14:paraId="6176FEA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relative airflow;</w:t>
            </w:r>
          </w:p>
          <w:p w14:paraId="2D149F3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rotational airflow;</w:t>
            </w:r>
          </w:p>
          <w:p w14:paraId="0B2CEA8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induced airflow;</w:t>
            </w:r>
          </w:p>
          <w:p w14:paraId="552F20CD" w14:textId="77777777" w:rsidR="001B2618" w:rsidRPr="004616F9" w:rsidRDefault="001B2618" w:rsidP="00547E53">
            <w:pPr>
              <w:pStyle w:val="LDP2i"/>
              <w:tabs>
                <w:tab w:val="right" w:pos="850"/>
                <w:tab w:val="left" w:pos="991"/>
              </w:tabs>
              <w:ind w:left="991" w:hanging="537"/>
            </w:pPr>
            <w:r w:rsidRPr="004616F9">
              <w:rPr>
                <w:color w:val="000000"/>
              </w:rPr>
              <w:tab/>
              <w:t>(vi)</w:t>
            </w:r>
            <w:r w:rsidRPr="004616F9">
              <w:rPr>
                <w:color w:val="000000"/>
              </w:rPr>
              <w:tab/>
              <w:t>torque reaction.</w:t>
            </w:r>
          </w:p>
        </w:tc>
        <w:tc>
          <w:tcPr>
            <w:tcW w:w="1134" w:type="dxa"/>
            <w:tcBorders>
              <w:top w:val="single" w:sz="6" w:space="0" w:color="000000"/>
              <w:left w:val="single" w:sz="6" w:space="0" w:color="000000"/>
              <w:bottom w:val="single" w:sz="6" w:space="0" w:color="000000"/>
              <w:right w:val="single" w:sz="6" w:space="0" w:color="000000"/>
            </w:tcBorders>
            <w:hideMark/>
          </w:tcPr>
          <w:p w14:paraId="0C0A42CD"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48CBBACF" w14:textId="77777777" w:rsidTr="00E17FD4">
        <w:trPr>
          <w:trHeight w:val="2207"/>
        </w:trPr>
        <w:tc>
          <w:tcPr>
            <w:tcW w:w="675" w:type="dxa"/>
            <w:tcBorders>
              <w:top w:val="single" w:sz="6" w:space="0" w:color="000000"/>
              <w:left w:val="single" w:sz="6" w:space="0" w:color="000000"/>
              <w:right w:val="single" w:sz="6" w:space="0" w:color="000000"/>
            </w:tcBorders>
            <w:hideMark/>
          </w:tcPr>
          <w:p w14:paraId="2F2E1DA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4</w:t>
            </w:r>
          </w:p>
        </w:tc>
        <w:tc>
          <w:tcPr>
            <w:tcW w:w="7551" w:type="dxa"/>
            <w:tcBorders>
              <w:top w:val="single" w:sz="6" w:space="0" w:color="000000"/>
              <w:left w:val="single" w:sz="6" w:space="0" w:color="000000"/>
              <w:bottom w:val="single" w:sz="6" w:space="0" w:color="000000"/>
              <w:right w:val="single" w:sz="6" w:space="0" w:color="000000"/>
            </w:tcBorders>
            <w:hideMark/>
          </w:tcPr>
          <w:p w14:paraId="1733A3C6"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Aerodynamics — hovering and forward flight</w:t>
            </w:r>
          </w:p>
          <w:p w14:paraId="331EB2B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definitions of the terms:</w:t>
            </w:r>
          </w:p>
          <w:p w14:paraId="3BBA04A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ground effect;</w:t>
            </w:r>
          </w:p>
          <w:p w14:paraId="6A50924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recirculation;</w:t>
            </w:r>
          </w:p>
          <w:p w14:paraId="3007B03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translational lift;</w:t>
            </w:r>
          </w:p>
          <w:p w14:paraId="31FFF756"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(c)</w:t>
            </w:r>
            <w:r w:rsidRPr="004616F9">
              <w:rPr>
                <w:spacing w:val="-1"/>
              </w:rPr>
              <w:tab/>
              <w:t>drag in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43C0716A"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68E8569D"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CA861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551" w:type="dxa"/>
            <w:tcBorders>
              <w:top w:val="single" w:sz="6" w:space="0" w:color="000000"/>
              <w:left w:val="single" w:sz="6" w:space="0" w:color="000000"/>
              <w:bottom w:val="single" w:sz="6" w:space="0" w:color="000000"/>
              <w:right w:val="single" w:sz="6" w:space="0" w:color="000000"/>
            </w:tcBorders>
            <w:hideMark/>
          </w:tcPr>
          <w:p w14:paraId="568719F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Principles of operation — flight controls</w:t>
            </w:r>
          </w:p>
          <w:p w14:paraId="17FBEB01" w14:textId="77777777" w:rsidR="001B2618" w:rsidRPr="004616F9" w:rsidRDefault="001B2618" w:rsidP="00547E53">
            <w:pPr>
              <w:keepNext/>
              <w:tabs>
                <w:tab w:val="left" w:pos="567"/>
              </w:tabs>
              <w:spacing w:before="60" w:after="60" w:line="240" w:lineRule="auto"/>
              <w:ind w:left="567" w:right="57" w:hanging="465"/>
              <w:rPr>
                <w:spacing w:val="-1"/>
              </w:rPr>
            </w:pPr>
            <w:r w:rsidRPr="004616F9">
              <w:rPr>
                <w:spacing w:val="-1"/>
              </w:rPr>
              <w:t>(a)</w:t>
            </w:r>
            <w:r w:rsidRPr="004616F9">
              <w:rPr>
                <w:spacing w:val="-1"/>
              </w:rPr>
              <w:tab/>
              <w:t>primary flight controls and how they affect the movement of a multirotor about its longitudinal, lateral and normal vertical axes, including:</w:t>
            </w:r>
          </w:p>
          <w:p w14:paraId="367349C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hover;</w:t>
            </w:r>
          </w:p>
          <w:p w14:paraId="7FE2048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yaw control;</w:t>
            </w:r>
          </w:p>
          <w:p w14:paraId="1CD563F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forward operation;</w:t>
            </w:r>
          </w:p>
          <w:p w14:paraId="41691DB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ascent and descent;</w:t>
            </w:r>
          </w:p>
          <w:p w14:paraId="78A5387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lateral horizontal operation;</w:t>
            </w:r>
          </w:p>
          <w:p w14:paraId="7574F2C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stabilisation;</w:t>
            </w:r>
          </w:p>
          <w:p w14:paraId="2293386E"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(c)</w:t>
            </w:r>
            <w:r w:rsidRPr="004616F9">
              <w:rPr>
                <w:spacing w:val="-1"/>
              </w:rPr>
              <w:tab/>
              <w:t>GPS hold.</w:t>
            </w:r>
          </w:p>
        </w:tc>
        <w:tc>
          <w:tcPr>
            <w:tcW w:w="1134" w:type="dxa"/>
            <w:tcBorders>
              <w:top w:val="single" w:sz="6" w:space="0" w:color="000000"/>
              <w:left w:val="single" w:sz="6" w:space="0" w:color="000000"/>
              <w:bottom w:val="single" w:sz="6" w:space="0" w:color="000000"/>
              <w:right w:val="single" w:sz="6" w:space="0" w:color="000000"/>
            </w:tcBorders>
            <w:hideMark/>
          </w:tcPr>
          <w:p w14:paraId="04E88FFC"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61044B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44FBB5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551" w:type="dxa"/>
            <w:tcBorders>
              <w:top w:val="single" w:sz="6" w:space="0" w:color="000000"/>
              <w:left w:val="single" w:sz="6" w:space="0" w:color="000000"/>
              <w:bottom w:val="single" w:sz="6" w:space="0" w:color="000000"/>
              <w:right w:val="single" w:sz="6" w:space="0" w:color="000000"/>
            </w:tcBorders>
            <w:hideMark/>
          </w:tcPr>
          <w:p w14:paraId="71D317E6"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Aerodynamics — abnormal operations</w:t>
            </w:r>
          </w:p>
          <w:p w14:paraId="4A48D93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direction of rotation of a rotor and the implications of incorrect installation;</w:t>
            </w:r>
          </w:p>
          <w:p w14:paraId="67C16319"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(b)</w:t>
            </w:r>
            <w:r w:rsidRPr="004616F9">
              <w:rPr>
                <w:spacing w:val="-1"/>
              </w:rPr>
              <w:tab/>
              <w:t>effects on the operation of the RPA if a motor of the RPA fails.</w:t>
            </w:r>
          </w:p>
        </w:tc>
        <w:tc>
          <w:tcPr>
            <w:tcW w:w="1134" w:type="dxa"/>
            <w:tcBorders>
              <w:top w:val="single" w:sz="6" w:space="0" w:color="000000"/>
              <w:left w:val="single" w:sz="6" w:space="0" w:color="000000"/>
              <w:bottom w:val="single" w:sz="6" w:space="0" w:color="000000"/>
              <w:right w:val="single" w:sz="6" w:space="0" w:color="000000"/>
            </w:tcBorders>
            <w:hideMark/>
          </w:tcPr>
          <w:p w14:paraId="0103B3AA"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5575C69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929170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7</w:t>
            </w:r>
          </w:p>
        </w:tc>
        <w:tc>
          <w:tcPr>
            <w:tcW w:w="7551" w:type="dxa"/>
            <w:tcBorders>
              <w:top w:val="single" w:sz="6" w:space="0" w:color="000000"/>
              <w:left w:val="single" w:sz="6" w:space="0" w:color="000000"/>
              <w:bottom w:val="single" w:sz="6" w:space="0" w:color="000000"/>
              <w:right w:val="single" w:sz="6" w:space="0" w:color="000000"/>
            </w:tcBorders>
            <w:hideMark/>
          </w:tcPr>
          <w:p w14:paraId="7864E76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Launch</w:t>
            </w:r>
          </w:p>
          <w:p w14:paraId="520F1B8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pre-launch checks;</w:t>
            </w:r>
          </w:p>
          <w:p w14:paraId="28A12A92"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(b)</w:t>
            </w:r>
            <w:r w:rsidRPr="004616F9">
              <w:rPr>
                <w:spacing w:val="-1"/>
              </w:rPr>
              <w:tab/>
              <w:t>post-launch checks.</w:t>
            </w:r>
          </w:p>
        </w:tc>
        <w:tc>
          <w:tcPr>
            <w:tcW w:w="1134" w:type="dxa"/>
            <w:tcBorders>
              <w:top w:val="single" w:sz="6" w:space="0" w:color="000000"/>
              <w:left w:val="single" w:sz="6" w:space="0" w:color="000000"/>
              <w:bottom w:val="single" w:sz="6" w:space="0" w:color="000000"/>
              <w:right w:val="single" w:sz="6" w:space="0" w:color="000000"/>
            </w:tcBorders>
            <w:hideMark/>
          </w:tcPr>
          <w:p w14:paraId="49EAF2EA"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6BCE4104"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2251331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8</w:t>
            </w:r>
          </w:p>
        </w:tc>
        <w:tc>
          <w:tcPr>
            <w:tcW w:w="7551" w:type="dxa"/>
            <w:tcBorders>
              <w:top w:val="single" w:sz="6" w:space="0" w:color="000000"/>
              <w:left w:val="single" w:sz="6" w:space="0" w:color="000000"/>
              <w:bottom w:val="single" w:sz="6" w:space="0" w:color="000000"/>
              <w:right w:val="single" w:sz="6" w:space="0" w:color="000000"/>
            </w:tcBorders>
            <w:hideMark/>
          </w:tcPr>
          <w:p w14:paraId="2021490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Climbing</w:t>
            </w:r>
          </w:p>
          <w:p w14:paraId="37FB6550"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t>Effect on climb rate and angle from changes in the following:</w:t>
            </w:r>
          </w:p>
          <w:p w14:paraId="426A8AC0" w14:textId="77777777" w:rsidR="001B2618" w:rsidRPr="004616F9" w:rsidRDefault="001B2618" w:rsidP="00547E53">
            <w:pPr>
              <w:keepNext/>
              <w:tabs>
                <w:tab w:val="left" w:pos="567"/>
              </w:tabs>
              <w:spacing w:before="60" w:after="60" w:line="240" w:lineRule="auto"/>
              <w:ind w:left="567" w:hanging="465"/>
              <w:rPr>
                <w:spacing w:val="-1"/>
              </w:rPr>
            </w:pPr>
            <w:r w:rsidRPr="004616F9">
              <w:rPr>
                <w:color w:val="000000"/>
              </w:rPr>
              <w:t>(a</w:t>
            </w:r>
            <w:r w:rsidRPr="004616F9">
              <w:rPr>
                <w:spacing w:val="-1"/>
              </w:rPr>
              <w:t>)</w:t>
            </w:r>
            <w:r w:rsidRPr="004616F9">
              <w:rPr>
                <w:spacing w:val="-1"/>
              </w:rPr>
              <w:tab/>
              <w:t>weight;</w:t>
            </w:r>
          </w:p>
          <w:p w14:paraId="0C59B5A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power;</w:t>
            </w:r>
          </w:p>
          <w:p w14:paraId="689B841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airspeed;</w:t>
            </w:r>
          </w:p>
          <w:p w14:paraId="312742D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a headwind or tailwind or windshear;</w:t>
            </w:r>
          </w:p>
          <w:p w14:paraId="4A3B2B4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bank angle;</w:t>
            </w:r>
          </w:p>
          <w:p w14:paraId="5AF9584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temperature;</w:t>
            </w:r>
          </w:p>
          <w:p w14:paraId="2ABD83AD"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(g)</w:t>
            </w:r>
            <w:r w:rsidRPr="004616F9">
              <w:rPr>
                <w:spacing w:val="-1"/>
              </w:rPr>
              <w:tab/>
              <w:t>altitude.</w:t>
            </w:r>
          </w:p>
        </w:tc>
        <w:tc>
          <w:tcPr>
            <w:tcW w:w="1134" w:type="dxa"/>
            <w:tcBorders>
              <w:top w:val="single" w:sz="6" w:space="0" w:color="000000"/>
              <w:left w:val="single" w:sz="6" w:space="0" w:color="000000"/>
              <w:bottom w:val="single" w:sz="6" w:space="0" w:color="000000"/>
              <w:right w:val="single" w:sz="6" w:space="0" w:color="000000"/>
            </w:tcBorders>
            <w:hideMark/>
          </w:tcPr>
          <w:p w14:paraId="4371476F"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1DCC963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2A1328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9</w:t>
            </w:r>
          </w:p>
        </w:tc>
        <w:tc>
          <w:tcPr>
            <w:tcW w:w="7551" w:type="dxa"/>
            <w:tcBorders>
              <w:top w:val="single" w:sz="6" w:space="0" w:color="000000"/>
              <w:left w:val="single" w:sz="6" w:space="0" w:color="000000"/>
              <w:bottom w:val="single" w:sz="6" w:space="0" w:color="000000"/>
              <w:right w:val="single" w:sz="6" w:space="0" w:color="000000"/>
            </w:tcBorders>
            <w:hideMark/>
          </w:tcPr>
          <w:p w14:paraId="5D1C83D1"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Turning</w:t>
            </w:r>
          </w:p>
          <w:p w14:paraId="29F9BEC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banked turns;</w:t>
            </w:r>
          </w:p>
          <w:p w14:paraId="6D1951B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rotations or flat turns;</w:t>
            </w:r>
          </w:p>
          <w:p w14:paraId="7F61408E"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(c)</w:t>
            </w:r>
            <w:r w:rsidRPr="004616F9">
              <w:rPr>
                <w:spacing w:val="-1"/>
              </w:rPr>
              <w:tab/>
              <w:t>limitations on steep turns.</w:t>
            </w:r>
          </w:p>
        </w:tc>
        <w:tc>
          <w:tcPr>
            <w:tcW w:w="1134" w:type="dxa"/>
            <w:tcBorders>
              <w:top w:val="single" w:sz="6" w:space="0" w:color="000000"/>
              <w:left w:val="single" w:sz="6" w:space="0" w:color="000000"/>
              <w:bottom w:val="single" w:sz="6" w:space="0" w:color="000000"/>
              <w:right w:val="single" w:sz="6" w:space="0" w:color="000000"/>
            </w:tcBorders>
            <w:hideMark/>
          </w:tcPr>
          <w:p w14:paraId="50F68EAE"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1633C7A1" w14:textId="77777777" w:rsidTr="00E17FD4">
        <w:trPr>
          <w:trHeight w:val="1449"/>
        </w:trPr>
        <w:tc>
          <w:tcPr>
            <w:tcW w:w="675" w:type="dxa"/>
            <w:tcBorders>
              <w:top w:val="single" w:sz="6" w:space="0" w:color="000000"/>
              <w:left w:val="single" w:sz="6" w:space="0" w:color="000000"/>
              <w:bottom w:val="single" w:sz="4" w:space="0" w:color="auto"/>
              <w:right w:val="single" w:sz="6" w:space="0" w:color="000000"/>
            </w:tcBorders>
          </w:tcPr>
          <w:p w14:paraId="4CAC3A4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10</w:t>
            </w:r>
          </w:p>
        </w:tc>
        <w:tc>
          <w:tcPr>
            <w:tcW w:w="7551" w:type="dxa"/>
            <w:tcBorders>
              <w:top w:val="single" w:sz="6" w:space="0" w:color="000000"/>
              <w:left w:val="single" w:sz="6" w:space="0" w:color="000000"/>
              <w:bottom w:val="single" w:sz="4" w:space="0" w:color="auto"/>
              <w:right w:val="single" w:sz="6" w:space="0" w:color="000000"/>
            </w:tcBorders>
            <w:hideMark/>
          </w:tcPr>
          <w:p w14:paraId="0644EF1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Descending, landing and recovery</w:t>
            </w:r>
          </w:p>
          <w:p w14:paraId="1D9526C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avoiding vortex ring state when operating the RPA;</w:t>
            </w:r>
          </w:p>
          <w:p w14:paraId="7DFCE5C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recovery actions to escape vortex ring state;</w:t>
            </w:r>
          </w:p>
          <w:p w14:paraId="6A07BC1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advantages of landing/recovery into the wind;</w:t>
            </w:r>
          </w:p>
          <w:p w14:paraId="45C78C35"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(d)</w:t>
            </w:r>
            <w:r w:rsidRPr="004616F9">
              <w:rPr>
                <w:spacing w:val="-1"/>
              </w:rPr>
              <w:tab/>
              <w:t>pre-landing checks.</w:t>
            </w:r>
          </w:p>
        </w:tc>
        <w:tc>
          <w:tcPr>
            <w:tcW w:w="1134" w:type="dxa"/>
            <w:tcBorders>
              <w:top w:val="single" w:sz="6" w:space="0" w:color="000000"/>
              <w:left w:val="single" w:sz="6" w:space="0" w:color="000000"/>
              <w:bottom w:val="single" w:sz="4" w:space="0" w:color="auto"/>
              <w:right w:val="single" w:sz="6" w:space="0" w:color="000000"/>
            </w:tcBorders>
          </w:tcPr>
          <w:p w14:paraId="135A9C88" w14:textId="77777777" w:rsidR="001B2618" w:rsidRPr="004616F9"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bl>
    <w:p w14:paraId="5B7E2422" w14:textId="77777777" w:rsidR="001B2618" w:rsidRPr="004616F9" w:rsidRDefault="001B2618" w:rsidP="00CA6E18">
      <w:pPr>
        <w:pStyle w:val="LDScheduleheadingcontinued"/>
      </w:pPr>
      <w:r w:rsidRPr="004616F9">
        <w:lastRenderedPageBreak/>
        <w:t>Schedule 4</w:t>
      </w:r>
      <w:r w:rsidRPr="004616F9">
        <w:tab/>
        <w:t>Aeronautical knowledge units</w:t>
      </w:r>
    </w:p>
    <w:p w14:paraId="113D127B" w14:textId="77777777" w:rsidR="001B2618" w:rsidRPr="004616F9" w:rsidRDefault="001B2618" w:rsidP="00CA6E18">
      <w:pPr>
        <w:pStyle w:val="LDAppendixHeading"/>
      </w:pPr>
      <w:bookmarkStart w:id="297" w:name="_Toc511130498"/>
      <w:bookmarkStart w:id="298" w:name="_Toc520281981"/>
      <w:bookmarkStart w:id="299" w:name="_Toc105066148"/>
      <w:r w:rsidRPr="004616F9">
        <w:t>Appendix 4</w:t>
      </w:r>
      <w:r w:rsidRPr="004616F9">
        <w:tab/>
        <w:t>Category specific units — Helicopter (single rotor) category</w:t>
      </w:r>
      <w:bookmarkEnd w:id="297"/>
      <w:bookmarkEnd w:id="298"/>
      <w:bookmarkEnd w:id="299"/>
    </w:p>
    <w:p w14:paraId="6EFAC243" w14:textId="77777777" w:rsidR="001B2618" w:rsidRPr="004616F9" w:rsidRDefault="001B2618" w:rsidP="00CA6E18">
      <w:pPr>
        <w:pStyle w:val="LDAppendixHeading2"/>
      </w:pPr>
      <w:bookmarkStart w:id="300" w:name="_Toc520281982"/>
      <w:bookmarkStart w:id="301" w:name="_Toc105066149"/>
      <w:r w:rsidRPr="004616F9">
        <w:t>Unit 11</w:t>
      </w:r>
      <w:r w:rsidRPr="004616F9">
        <w:tab/>
        <w:t>RBKH — Aeronautical knowledge and operation principles: Single rotor</w:t>
      </w:r>
      <w:bookmarkEnd w:id="300"/>
      <w:bookmarkEnd w:id="301"/>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4616F9" w14:paraId="197DF2EB"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4FB6C6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548" w:type="dxa"/>
            <w:tcBorders>
              <w:top w:val="single" w:sz="6" w:space="0" w:color="000000"/>
              <w:left w:val="single" w:sz="6" w:space="0" w:color="000000"/>
              <w:bottom w:val="single" w:sz="6" w:space="0" w:color="000000"/>
              <w:right w:val="single" w:sz="6" w:space="0" w:color="000000"/>
            </w:tcBorders>
            <w:hideMark/>
          </w:tcPr>
          <w:p w14:paraId="5C7B03E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7650EC16"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37D64542" w14:textId="77777777" w:rsidTr="00547E53">
        <w:tc>
          <w:tcPr>
            <w:tcW w:w="674" w:type="dxa"/>
            <w:tcBorders>
              <w:top w:val="single" w:sz="6" w:space="0" w:color="000000"/>
              <w:left w:val="single" w:sz="6" w:space="0" w:color="000000"/>
              <w:bottom w:val="single" w:sz="4" w:space="0" w:color="000000"/>
              <w:right w:val="single" w:sz="6" w:space="0" w:color="000000"/>
            </w:tcBorders>
            <w:hideMark/>
          </w:tcPr>
          <w:p w14:paraId="0FDCDCA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548" w:type="dxa"/>
            <w:tcBorders>
              <w:top w:val="single" w:sz="6" w:space="0" w:color="000000"/>
              <w:left w:val="single" w:sz="6" w:space="0" w:color="000000"/>
              <w:bottom w:val="single" w:sz="6" w:space="0" w:color="000000"/>
              <w:right w:val="single" w:sz="6" w:space="0" w:color="000000"/>
            </w:tcBorders>
            <w:hideMark/>
          </w:tcPr>
          <w:p w14:paraId="27094D0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2ADDE4E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typical components of the fuselage of the RPA, including:</w:t>
            </w:r>
          </w:p>
          <w:p w14:paraId="1DA280E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inspection hatches;</w:t>
            </w:r>
          </w:p>
          <w:p w14:paraId="7E38E13B"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vents;</w:t>
            </w:r>
          </w:p>
          <w:p w14:paraId="67258C2B"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drains;</w:t>
            </w:r>
          </w:p>
          <w:p w14:paraId="267F31A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(iv)</w:t>
            </w:r>
            <w:r w:rsidRPr="004616F9">
              <w:rPr>
                <w:color w:val="000000"/>
              </w:rPr>
              <w:tab/>
              <w:t>antennas/aerials;</w:t>
            </w:r>
          </w:p>
          <w:p w14:paraId="78A099F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the boom;</w:t>
            </w:r>
          </w:p>
          <w:p w14:paraId="443EE7A7" w14:textId="77777777" w:rsidR="001B2618" w:rsidRPr="004616F9" w:rsidRDefault="001B2618" w:rsidP="00547E53">
            <w:pPr>
              <w:pStyle w:val="LDP2i"/>
              <w:tabs>
                <w:tab w:val="right" w:pos="850"/>
                <w:tab w:val="left" w:pos="991"/>
              </w:tabs>
              <w:ind w:left="991" w:hanging="689"/>
              <w:rPr>
                <w:color w:val="000000"/>
              </w:rPr>
            </w:pPr>
            <w:r w:rsidRPr="004616F9">
              <w:rPr>
                <w:color w:val="000000"/>
              </w:rPr>
              <w:tab/>
              <w:t>(vi)</w:t>
            </w:r>
            <w:r w:rsidRPr="004616F9">
              <w:rPr>
                <w:color w:val="000000"/>
              </w:rPr>
              <w:tab/>
              <w:t>the tail rotor;</w:t>
            </w:r>
          </w:p>
          <w:p w14:paraId="3C49CC8E" w14:textId="77777777" w:rsidR="001B2618" w:rsidRPr="004616F9" w:rsidRDefault="001B2618" w:rsidP="00547E53">
            <w:pPr>
              <w:keepNext/>
              <w:spacing w:before="60" w:after="60" w:line="240" w:lineRule="auto"/>
              <w:ind w:left="567" w:hanging="465"/>
              <w:rPr>
                <w:spacing w:val="-1"/>
              </w:rPr>
            </w:pPr>
            <w:r w:rsidRPr="004616F9">
              <w:rPr>
                <w:spacing w:val="3"/>
              </w:rPr>
              <w:t>(</w:t>
            </w:r>
            <w:r w:rsidRPr="004616F9">
              <w:rPr>
                <w:spacing w:val="-1"/>
              </w:rPr>
              <w:t>b)</w:t>
            </w:r>
            <w:r w:rsidRPr="004616F9">
              <w:rPr>
                <w:spacing w:val="-1"/>
              </w:rPr>
              <w:tab/>
              <w:t>typical components of the landing gear:</w:t>
            </w:r>
          </w:p>
          <w:p w14:paraId="76394A16"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skids;</w:t>
            </w:r>
          </w:p>
          <w:p w14:paraId="0EDC1A6B"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floats;</w:t>
            </w:r>
          </w:p>
          <w:p w14:paraId="2CEE280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other helicopter configurations:</w:t>
            </w:r>
          </w:p>
          <w:p w14:paraId="478368D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contra-rotating main rotors;</w:t>
            </w:r>
          </w:p>
          <w:p w14:paraId="175AE6F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horizontal tail rotor;</w:t>
            </w:r>
          </w:p>
          <w:p w14:paraId="155A5A4F" w14:textId="77777777" w:rsidR="001B2618" w:rsidRPr="004616F9" w:rsidRDefault="001B2618" w:rsidP="00547E53">
            <w:pPr>
              <w:pStyle w:val="LDP2i"/>
              <w:tabs>
                <w:tab w:val="right" w:pos="850"/>
                <w:tab w:val="left" w:pos="991"/>
              </w:tabs>
              <w:ind w:left="991" w:hanging="689"/>
              <w:rPr>
                <w:spacing w:val="3"/>
              </w:rPr>
            </w:pPr>
            <w:r w:rsidRPr="004616F9">
              <w:rPr>
                <w:color w:val="000000"/>
              </w:rPr>
              <w:tab/>
              <w:t>(iii)</w:t>
            </w:r>
            <w:r w:rsidRPr="004616F9">
              <w:rPr>
                <w:color w:val="000000"/>
              </w:rPr>
              <w:tab/>
              <w:t>other solutions to centrifugal reaction.</w:t>
            </w:r>
          </w:p>
        </w:tc>
        <w:tc>
          <w:tcPr>
            <w:tcW w:w="1134" w:type="dxa"/>
            <w:tcBorders>
              <w:top w:val="single" w:sz="6" w:space="0" w:color="000000"/>
              <w:left w:val="single" w:sz="6" w:space="0" w:color="000000"/>
              <w:bottom w:val="single" w:sz="4" w:space="0" w:color="auto"/>
              <w:right w:val="single" w:sz="6" w:space="0" w:color="000000"/>
            </w:tcBorders>
            <w:hideMark/>
          </w:tcPr>
          <w:p w14:paraId="4647495D"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 xml:space="preserve">B </w:t>
            </w:r>
          </w:p>
        </w:tc>
      </w:tr>
      <w:tr w:rsidR="001B2618" w:rsidRPr="004616F9" w14:paraId="2E6D0266" w14:textId="77777777" w:rsidTr="00547E53">
        <w:trPr>
          <w:trHeight w:val="1657"/>
        </w:trPr>
        <w:tc>
          <w:tcPr>
            <w:tcW w:w="674" w:type="dxa"/>
            <w:tcBorders>
              <w:top w:val="single" w:sz="4" w:space="0" w:color="000000"/>
              <w:left w:val="single" w:sz="6" w:space="0" w:color="000000"/>
              <w:bottom w:val="single" w:sz="6" w:space="0" w:color="000000"/>
              <w:right w:val="single" w:sz="6" w:space="0" w:color="000000"/>
            </w:tcBorders>
            <w:hideMark/>
          </w:tcPr>
          <w:p w14:paraId="322BD1F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7548" w:type="dxa"/>
            <w:tcBorders>
              <w:top w:val="single" w:sz="6" w:space="0" w:color="000000"/>
              <w:left w:val="single" w:sz="6" w:space="0" w:color="000000"/>
              <w:bottom w:val="single" w:sz="6" w:space="0" w:color="000000"/>
              <w:right w:val="single" w:sz="6" w:space="0" w:color="000000"/>
            </w:tcBorders>
            <w:hideMark/>
          </w:tcPr>
          <w:p w14:paraId="5622B42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Helicopter</w:t>
            </w:r>
            <w:r w:rsidRPr="004616F9">
              <w:rPr>
                <w:rFonts w:ascii="Times New Roman" w:eastAsia="Times New Roman" w:hAnsi="Times New Roman"/>
                <w:b/>
                <w:bCs/>
                <w:i/>
                <w:spacing w:val="-15"/>
                <w:sz w:val="24"/>
                <w:szCs w:val="24"/>
                <w:lang w:val="en-AU"/>
              </w:rPr>
              <w:t xml:space="preserve"> key lift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0C669B62" w14:textId="77777777" w:rsidR="001B2618" w:rsidRPr="004616F9" w:rsidRDefault="001B2618" w:rsidP="00547E53">
            <w:pPr>
              <w:keepNext/>
              <w:spacing w:before="60" w:after="60" w:line="240" w:lineRule="auto"/>
              <w:ind w:left="102"/>
            </w:pPr>
            <w:r w:rsidRPr="004616F9">
              <w:t>Typical components of the rotor system:</w:t>
            </w:r>
          </w:p>
          <w:p w14:paraId="5763B63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 xml:space="preserve">the </w:t>
            </w:r>
            <w:proofErr w:type="spellStart"/>
            <w:r w:rsidRPr="004616F9">
              <w:rPr>
                <w:spacing w:val="-1"/>
              </w:rPr>
              <w:t>flybar</w:t>
            </w:r>
            <w:proofErr w:type="spellEnd"/>
            <w:r w:rsidRPr="004616F9">
              <w:rPr>
                <w:spacing w:val="-1"/>
              </w:rPr>
              <w:t>;</w:t>
            </w:r>
          </w:p>
          <w:p w14:paraId="275193D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the swash plate;</w:t>
            </w:r>
          </w:p>
          <w:p w14:paraId="7FA0E28F" w14:textId="77777777" w:rsidR="001B2618" w:rsidRPr="004616F9" w:rsidRDefault="001B2618" w:rsidP="00547E53">
            <w:pPr>
              <w:keepNext/>
              <w:tabs>
                <w:tab w:val="left" w:pos="567"/>
              </w:tabs>
              <w:spacing w:before="60" w:after="60" w:line="240" w:lineRule="auto"/>
              <w:ind w:left="567" w:hanging="465"/>
              <w:rPr>
                <w:b/>
                <w:bCs/>
                <w:i/>
                <w:spacing w:val="-1"/>
              </w:rPr>
            </w:pPr>
            <w:r w:rsidRPr="004616F9">
              <w:rPr>
                <w:spacing w:val="-1"/>
              </w:rPr>
              <w:t>(c)</w:t>
            </w:r>
            <w:r w:rsidRPr="004616F9">
              <w:rPr>
                <w:spacing w:val="-1"/>
              </w:rPr>
              <w:tab/>
              <w:t>the clutch.</w:t>
            </w:r>
          </w:p>
        </w:tc>
        <w:tc>
          <w:tcPr>
            <w:tcW w:w="1134" w:type="dxa"/>
            <w:tcBorders>
              <w:top w:val="single" w:sz="4" w:space="0" w:color="auto"/>
              <w:left w:val="single" w:sz="6" w:space="0" w:color="000000"/>
              <w:bottom w:val="single" w:sz="6" w:space="0" w:color="000000"/>
              <w:right w:val="single" w:sz="6" w:space="0" w:color="000000"/>
            </w:tcBorders>
            <w:hideMark/>
          </w:tcPr>
          <w:p w14:paraId="5A209124"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0E29B69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01C13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548" w:type="dxa"/>
            <w:tcBorders>
              <w:top w:val="single" w:sz="6" w:space="0" w:color="000000"/>
              <w:left w:val="single" w:sz="6" w:space="0" w:color="000000"/>
              <w:bottom w:val="single" w:sz="6" w:space="0" w:color="000000"/>
              <w:right w:val="single" w:sz="6" w:space="0" w:color="000000"/>
            </w:tcBorders>
            <w:hideMark/>
          </w:tcPr>
          <w:p w14:paraId="095F5E97" w14:textId="77777777" w:rsidR="001B2618" w:rsidRPr="004616F9" w:rsidRDefault="001B2618" w:rsidP="00547E53">
            <w:pPr>
              <w:pStyle w:val="TableParagraph"/>
              <w:spacing w:before="60" w:after="60" w:line="240" w:lineRule="auto"/>
              <w:ind w:left="102"/>
              <w:rPr>
                <w:rFonts w:ascii="Times New Roman" w:eastAsia="Times New Roman" w:hAnsi="Times New Roman"/>
                <w:strike/>
                <w:sz w:val="24"/>
                <w:szCs w:val="24"/>
                <w:lang w:val="en-AU"/>
              </w:rPr>
            </w:pPr>
            <w:r w:rsidRPr="004616F9">
              <w:rPr>
                <w:rFonts w:ascii="Times New Roman" w:eastAsia="Times New Roman" w:hAnsi="Times New Roman"/>
                <w:b/>
                <w:bCs/>
                <w:i/>
                <w:sz w:val="24"/>
                <w:szCs w:val="24"/>
                <w:lang w:val="en-AU"/>
              </w:rPr>
              <w:t>Aircraft performance</w:t>
            </w:r>
          </w:p>
          <w:p w14:paraId="2ABC6C06" w14:textId="77777777" w:rsidR="001B2618" w:rsidRPr="004616F9" w:rsidRDefault="001B2618" w:rsidP="00547E53">
            <w:pPr>
              <w:keepNext/>
              <w:spacing w:before="60" w:after="60" w:line="240" w:lineRule="auto"/>
              <w:ind w:left="102"/>
            </w:pPr>
            <w:r w:rsidRPr="004616F9">
              <w:t>Effects of the following on aircraft performance:</w:t>
            </w:r>
          </w:p>
          <w:p w14:paraId="1988D94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the gross weight of the RPA;</w:t>
            </w:r>
          </w:p>
          <w:p w14:paraId="3203597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engine power;</w:t>
            </w:r>
          </w:p>
          <w:p w14:paraId="458D3088" w14:textId="77777777" w:rsidR="001B2618" w:rsidRPr="004616F9" w:rsidRDefault="001B2618" w:rsidP="00547E53">
            <w:pPr>
              <w:keepNext/>
              <w:tabs>
                <w:tab w:val="left" w:pos="567"/>
              </w:tabs>
              <w:spacing w:before="60" w:after="60" w:line="240" w:lineRule="auto"/>
              <w:ind w:left="567" w:hanging="465"/>
            </w:pPr>
            <w:r w:rsidRPr="004616F9">
              <w:rPr>
                <w:spacing w:val="-1"/>
              </w:rPr>
              <w:t>(c)</w:t>
            </w:r>
            <w:r w:rsidRPr="004616F9">
              <w:rPr>
                <w:spacing w:val="-1"/>
              </w:rPr>
              <w:tab/>
              <w:t>ground effect.</w:t>
            </w:r>
          </w:p>
        </w:tc>
        <w:tc>
          <w:tcPr>
            <w:tcW w:w="1134" w:type="dxa"/>
            <w:tcBorders>
              <w:top w:val="single" w:sz="6" w:space="0" w:color="000000"/>
              <w:left w:val="single" w:sz="6" w:space="0" w:color="000000"/>
              <w:bottom w:val="single" w:sz="6" w:space="0" w:color="000000"/>
              <w:right w:val="single" w:sz="6" w:space="0" w:color="000000"/>
            </w:tcBorders>
            <w:hideMark/>
          </w:tcPr>
          <w:p w14:paraId="548BB19D"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23A94DD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14DAD0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548" w:type="dxa"/>
            <w:tcBorders>
              <w:top w:val="single" w:sz="6" w:space="0" w:color="000000"/>
              <w:left w:val="single" w:sz="6" w:space="0" w:color="000000"/>
              <w:bottom w:val="single" w:sz="6" w:space="0" w:color="000000"/>
              <w:right w:val="single" w:sz="6" w:space="0" w:color="000000"/>
            </w:tcBorders>
            <w:hideMark/>
          </w:tcPr>
          <w:p w14:paraId="4BF46D1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Aerodynamics</w:t>
            </w:r>
            <w:r w:rsidRPr="004616F9">
              <w:rPr>
                <w:rFonts w:ascii="Times New Roman" w:eastAsia="Times New Roman" w:hAnsi="Times New Roman"/>
                <w:b/>
                <w:bCs/>
                <w:i/>
                <w:spacing w:val="-9"/>
                <w:sz w:val="24"/>
                <w:szCs w:val="24"/>
                <w:lang w:val="en-AU"/>
              </w:rPr>
              <w:t xml:space="preserve"> — </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z w:val="24"/>
                <w:szCs w:val="24"/>
                <w:lang w:val="en-AU"/>
              </w:rPr>
              <w:t>ft</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2"/>
                <w:sz w:val="24"/>
                <w:szCs w:val="24"/>
                <w:lang w:val="en-AU"/>
              </w:rPr>
              <w:t>ag</w:t>
            </w:r>
          </w:p>
          <w:p w14:paraId="7B08F89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aerodynamic properties of a rotor blade:</w:t>
            </w:r>
          </w:p>
          <w:p w14:paraId="2234D94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aerofoil shape;</w:t>
            </w:r>
          </w:p>
          <w:p w14:paraId="607F286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blade twist;</w:t>
            </w:r>
          </w:p>
          <w:p w14:paraId="093E653E"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blade taper;</w:t>
            </w:r>
          </w:p>
          <w:p w14:paraId="39BEC33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definitions of the following terms:</w:t>
            </w:r>
          </w:p>
          <w:p w14:paraId="665481C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rotor thrust;</w:t>
            </w:r>
          </w:p>
          <w:p w14:paraId="5302A25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rotor drag;</w:t>
            </w:r>
          </w:p>
          <w:p w14:paraId="271B3D59"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total reaction;</w:t>
            </w:r>
          </w:p>
          <w:p w14:paraId="5B0D5353" w14:textId="77777777" w:rsidR="001B2618" w:rsidRPr="004616F9" w:rsidRDefault="001B2618" w:rsidP="00547E53">
            <w:pPr>
              <w:pStyle w:val="LDP2i"/>
              <w:tabs>
                <w:tab w:val="right" w:pos="850"/>
                <w:tab w:val="left" w:pos="991"/>
              </w:tabs>
              <w:ind w:left="991" w:hanging="688"/>
              <w:rPr>
                <w:color w:val="000000"/>
              </w:rPr>
            </w:pPr>
            <w:r w:rsidRPr="004616F9">
              <w:rPr>
                <w:color w:val="000000"/>
              </w:rPr>
              <w:lastRenderedPageBreak/>
              <w:tab/>
              <w:t>(iv)</w:t>
            </w:r>
            <w:r w:rsidRPr="004616F9">
              <w:rPr>
                <w:color w:val="000000"/>
              </w:rPr>
              <w:tab/>
              <w:t>relative airflow;</w:t>
            </w:r>
          </w:p>
          <w:p w14:paraId="294288BF"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centrifugal reaction;</w:t>
            </w:r>
          </w:p>
          <w:p w14:paraId="7884C8F2"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w:t>
            </w:r>
            <w:r w:rsidRPr="004616F9">
              <w:rPr>
                <w:color w:val="000000"/>
              </w:rPr>
              <w:tab/>
              <w:t>rotor disc;</w:t>
            </w:r>
          </w:p>
          <w:p w14:paraId="191DE9A5"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(vii)</w:t>
            </w:r>
            <w:r w:rsidRPr="004616F9">
              <w:rPr>
                <w:color w:val="000000"/>
              </w:rPr>
              <w:tab/>
              <w:t>coning angle;</w:t>
            </w:r>
          </w:p>
          <w:p w14:paraId="2B9930FD" w14:textId="77777777" w:rsidR="001B2618" w:rsidRPr="004616F9" w:rsidRDefault="001B2618" w:rsidP="00547E53">
            <w:pPr>
              <w:keepNext/>
              <w:spacing w:before="60" w:after="60" w:line="240" w:lineRule="auto"/>
              <w:ind w:left="567" w:hanging="465"/>
              <w:rPr>
                <w:spacing w:val="-1"/>
              </w:rPr>
            </w:pPr>
            <w:r w:rsidRPr="004616F9">
              <w:rPr>
                <w:spacing w:val="3"/>
              </w:rPr>
              <w:t>(</w:t>
            </w:r>
            <w:r w:rsidRPr="004616F9">
              <w:rPr>
                <w:spacing w:val="-1"/>
              </w:rPr>
              <w:t>c)</w:t>
            </w:r>
            <w:r w:rsidRPr="004616F9">
              <w:rPr>
                <w:spacing w:val="-1"/>
              </w:rPr>
              <w:tab/>
              <w:t>terminology in relation to an operating rotor blade:</w:t>
            </w:r>
          </w:p>
          <w:p w14:paraId="2EF92FC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feathering;</w:t>
            </w:r>
          </w:p>
          <w:p w14:paraId="28AAC54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flapping;</w:t>
            </w:r>
          </w:p>
          <w:p w14:paraId="3A5F026B"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flapping to equality;</w:t>
            </w:r>
          </w:p>
          <w:p w14:paraId="69ECA39A"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dragging;</w:t>
            </w:r>
          </w:p>
          <w:p w14:paraId="364D37E4" w14:textId="77777777" w:rsidR="001B2618" w:rsidRPr="004616F9" w:rsidRDefault="001B2618" w:rsidP="00547E53">
            <w:pPr>
              <w:pStyle w:val="LDP2i"/>
              <w:tabs>
                <w:tab w:val="right" w:pos="850"/>
                <w:tab w:val="left" w:pos="991"/>
              </w:tabs>
              <w:ind w:left="991" w:hanging="537"/>
            </w:pPr>
            <w:r w:rsidRPr="004616F9">
              <w:rPr>
                <w:color w:val="000000"/>
              </w:rPr>
              <w:tab/>
              <w:t>(v)</w:t>
            </w:r>
            <w:r w:rsidRPr="004616F9">
              <w:rPr>
                <w:color w:val="000000"/>
              </w:rPr>
              <w:tab/>
              <w:t>advance angle.</w:t>
            </w:r>
          </w:p>
        </w:tc>
        <w:tc>
          <w:tcPr>
            <w:tcW w:w="1134" w:type="dxa"/>
            <w:tcBorders>
              <w:top w:val="single" w:sz="6" w:space="0" w:color="000000"/>
              <w:left w:val="single" w:sz="6" w:space="0" w:color="000000"/>
              <w:bottom w:val="single" w:sz="6" w:space="0" w:color="000000"/>
              <w:right w:val="single" w:sz="6" w:space="0" w:color="000000"/>
            </w:tcBorders>
            <w:hideMark/>
          </w:tcPr>
          <w:p w14:paraId="4B6603B7"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lastRenderedPageBreak/>
              <w:t>B</w:t>
            </w:r>
          </w:p>
        </w:tc>
      </w:tr>
      <w:tr w:rsidR="001B2618" w:rsidRPr="004616F9" w14:paraId="54FED26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11ADF3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548" w:type="dxa"/>
            <w:tcBorders>
              <w:top w:val="single" w:sz="6" w:space="0" w:color="000000"/>
              <w:left w:val="single" w:sz="6" w:space="0" w:color="000000"/>
              <w:bottom w:val="single" w:sz="6" w:space="0" w:color="000000"/>
              <w:right w:val="single" w:sz="6" w:space="0" w:color="000000"/>
            </w:tcBorders>
            <w:hideMark/>
          </w:tcPr>
          <w:p w14:paraId="6EF2BCE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cs</w:t>
            </w:r>
            <w:r w:rsidRPr="004616F9">
              <w:rPr>
                <w:rFonts w:ascii="Times New Roman" w:eastAsia="Times New Roman" w:hAnsi="Times New Roman"/>
                <w:b/>
                <w:bCs/>
                <w:i/>
                <w:spacing w:val="-11"/>
                <w:sz w:val="24"/>
                <w:szCs w:val="24"/>
                <w:lang w:val="en-AU"/>
              </w:rPr>
              <w:t xml:space="preserve"> 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
                <w:sz w:val="24"/>
                <w:szCs w:val="24"/>
                <w:lang w:val="en-AU"/>
              </w:rPr>
              <w:t>rin</w:t>
            </w:r>
            <w:r w:rsidRPr="004616F9">
              <w:rPr>
                <w:rFonts w:ascii="Times New Roman" w:eastAsia="Times New Roman" w:hAnsi="Times New Roman"/>
                <w:b/>
                <w:bCs/>
                <w:i/>
                <w:sz w:val="24"/>
                <w:szCs w:val="24"/>
                <w:lang w:val="en-AU"/>
              </w:rPr>
              <w:t>g</w:t>
            </w:r>
          </w:p>
          <w:p w14:paraId="7145443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aerodynamic vectors of a rotor blade during hover;</w:t>
            </w:r>
          </w:p>
          <w:p w14:paraId="0957575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terminology relating to hovering:</w:t>
            </w:r>
          </w:p>
          <w:p w14:paraId="76BE583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ground effect;</w:t>
            </w:r>
          </w:p>
          <w:p w14:paraId="7F4BAF0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tail rotor drift;</w:t>
            </w:r>
          </w:p>
          <w:p w14:paraId="15870A25"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rotor shaft tilt effect;</w:t>
            </w:r>
          </w:p>
          <w:p w14:paraId="789CFC7D"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recirculation;</w:t>
            </w:r>
          </w:p>
          <w:p w14:paraId="398F397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abnormal operations:</w:t>
            </w:r>
          </w:p>
          <w:p w14:paraId="469BDC4D"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vortex ring state (settling with power);</w:t>
            </w:r>
          </w:p>
          <w:p w14:paraId="645F428C"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loss of tail-rotor effectiveness;</w:t>
            </w:r>
          </w:p>
          <w:p w14:paraId="3588E720"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the appropriate recovery actions to (</w:t>
            </w:r>
            <w:proofErr w:type="spellStart"/>
            <w:r w:rsidRPr="004616F9">
              <w:rPr>
                <w:color w:val="000000"/>
              </w:rPr>
              <w:t>i</w:t>
            </w:r>
            <w:proofErr w:type="spellEnd"/>
            <w:r w:rsidRPr="004616F9">
              <w:rPr>
                <w:color w:val="000000"/>
              </w:rPr>
              <w:t>) to (ii);</w:t>
            </w:r>
          </w:p>
          <w:p w14:paraId="6017908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effects of the following on hovering:</w:t>
            </w:r>
          </w:p>
          <w:p w14:paraId="0310D6C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the gross weight of the RPA;</w:t>
            </w:r>
          </w:p>
          <w:p w14:paraId="380C3F33"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pressure altitude;</w:t>
            </w:r>
          </w:p>
          <w:p w14:paraId="48E15621" w14:textId="77777777" w:rsidR="001B2618" w:rsidRPr="004616F9" w:rsidRDefault="001B2618" w:rsidP="00547E53">
            <w:pPr>
              <w:pStyle w:val="LDP2i"/>
              <w:tabs>
                <w:tab w:val="right" w:pos="850"/>
                <w:tab w:val="left" w:pos="991"/>
              </w:tabs>
              <w:ind w:left="991" w:hanging="688"/>
            </w:pPr>
            <w:r w:rsidRPr="004616F9">
              <w:rPr>
                <w:color w:val="000000"/>
              </w:rPr>
              <w:tab/>
              <w:t>(iii)</w:t>
            </w:r>
            <w:r w:rsidRPr="004616F9">
              <w:rPr>
                <w:color w:val="000000"/>
              </w:rPr>
              <w:tab/>
              <w:t>temperature.</w:t>
            </w:r>
          </w:p>
        </w:tc>
        <w:tc>
          <w:tcPr>
            <w:tcW w:w="1134" w:type="dxa"/>
            <w:tcBorders>
              <w:top w:val="single" w:sz="6" w:space="0" w:color="000000"/>
              <w:left w:val="single" w:sz="6" w:space="0" w:color="000000"/>
              <w:bottom w:val="single" w:sz="6" w:space="0" w:color="000000"/>
              <w:right w:val="single" w:sz="6" w:space="0" w:color="000000"/>
            </w:tcBorders>
            <w:hideMark/>
          </w:tcPr>
          <w:p w14:paraId="07B20F3A"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6ECB7CF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ED9907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548" w:type="dxa"/>
            <w:tcBorders>
              <w:top w:val="single" w:sz="6" w:space="0" w:color="000000"/>
              <w:left w:val="single" w:sz="6" w:space="0" w:color="000000"/>
              <w:bottom w:val="single" w:sz="6" w:space="0" w:color="000000"/>
              <w:right w:val="single" w:sz="6" w:space="0" w:color="000000"/>
            </w:tcBorders>
            <w:hideMark/>
          </w:tcPr>
          <w:p w14:paraId="0B879B5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bookmarkStart w:id="302" w:name="_Hlk510864"/>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cs</w:t>
            </w:r>
            <w:r w:rsidRPr="004616F9">
              <w:rPr>
                <w:rFonts w:ascii="Times New Roman" w:eastAsia="Times New Roman" w:hAnsi="Times New Roman"/>
                <w:b/>
                <w:bCs/>
                <w:i/>
                <w:spacing w:val="-14"/>
                <w:sz w:val="24"/>
                <w:szCs w:val="24"/>
                <w:lang w:val="en-AU"/>
              </w:rPr>
              <w:t xml:space="preserve"> — </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rw</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13"/>
                <w:sz w:val="24"/>
                <w:szCs w:val="24"/>
                <w:lang w:val="en-AU"/>
              </w:rPr>
              <w:t xml:space="preserve"> </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t</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on</w:t>
            </w:r>
          </w:p>
          <w:p w14:paraId="6C5F3357"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rPr>
                <w:color w:val="000000"/>
              </w:rPr>
              <w:t>Terminology</w:t>
            </w:r>
            <w:r w:rsidRPr="004616F9">
              <w:rPr>
                <w:spacing w:val="-5"/>
              </w:rPr>
              <w:t xml:space="preserve"> </w:t>
            </w:r>
            <w:r w:rsidRPr="004616F9">
              <w:rPr>
                <w:spacing w:val="2"/>
              </w:rPr>
              <w:t>i</w:t>
            </w:r>
            <w:r w:rsidRPr="004616F9">
              <w:t>n</w:t>
            </w:r>
            <w:r w:rsidRPr="004616F9">
              <w:rPr>
                <w:spacing w:val="-5"/>
              </w:rPr>
              <w:t xml:space="preserve"> </w:t>
            </w:r>
            <w:r w:rsidRPr="004616F9">
              <w:t>re</w:t>
            </w:r>
            <w:r w:rsidRPr="004616F9">
              <w:rPr>
                <w:spacing w:val="-1"/>
              </w:rPr>
              <w:t>l</w:t>
            </w:r>
            <w:r w:rsidRPr="004616F9">
              <w:t>a</w:t>
            </w:r>
            <w:r w:rsidRPr="004616F9">
              <w:rPr>
                <w:spacing w:val="-1"/>
              </w:rPr>
              <w:t>ti</w:t>
            </w:r>
            <w:r w:rsidRPr="004616F9">
              <w:rPr>
                <w:spacing w:val="1"/>
              </w:rPr>
              <w:t>o</w:t>
            </w:r>
            <w:r w:rsidRPr="004616F9">
              <w:t>n</w:t>
            </w:r>
            <w:r w:rsidRPr="004616F9">
              <w:rPr>
                <w:spacing w:val="-4"/>
              </w:rPr>
              <w:t xml:space="preserve"> </w:t>
            </w:r>
            <w:r w:rsidRPr="004616F9">
              <w:rPr>
                <w:spacing w:val="-1"/>
              </w:rPr>
              <w:t>t</w:t>
            </w:r>
            <w:r w:rsidRPr="004616F9">
              <w:t>o</w:t>
            </w:r>
            <w:r w:rsidRPr="004616F9">
              <w:rPr>
                <w:spacing w:val="-3"/>
              </w:rPr>
              <w:t xml:space="preserve"> </w:t>
            </w:r>
            <w:r w:rsidRPr="004616F9">
              <w:rPr>
                <w:spacing w:val="2"/>
              </w:rPr>
              <w:t>forward flight</w:t>
            </w:r>
            <w:r w:rsidRPr="004616F9">
              <w:rPr>
                <w:color w:val="000000"/>
              </w:rPr>
              <w:t>:</w:t>
            </w:r>
          </w:p>
          <w:p w14:paraId="1B418F8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dissymmetry of lift;</w:t>
            </w:r>
          </w:p>
          <w:p w14:paraId="3D2C4938" w14:textId="26CE1A9D"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r>
            <w:proofErr w:type="spellStart"/>
            <w:r w:rsidRPr="004616F9">
              <w:rPr>
                <w:spacing w:val="-1"/>
              </w:rPr>
              <w:t>flapback</w:t>
            </w:r>
            <w:proofErr w:type="spellEnd"/>
            <w:r w:rsidRPr="004616F9">
              <w:rPr>
                <w:spacing w:val="-1"/>
              </w:rPr>
              <w:t>;</w:t>
            </w:r>
          </w:p>
          <w:bookmarkEnd w:id="302"/>
          <w:p w14:paraId="6701CA0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cyclic limits;</w:t>
            </w:r>
          </w:p>
          <w:p w14:paraId="4AAF47F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airflow reversal;</w:t>
            </w:r>
          </w:p>
          <w:p w14:paraId="416923D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retreating blade stall;</w:t>
            </w:r>
          </w:p>
          <w:p w14:paraId="799045F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compressibility;</w:t>
            </w:r>
          </w:p>
          <w:p w14:paraId="2ED91FA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(g)</w:t>
            </w:r>
            <w:r w:rsidRPr="004616F9">
              <w:rPr>
                <w:spacing w:val="-1"/>
              </w:rPr>
              <w:tab/>
              <w:t>inflow roll;</w:t>
            </w:r>
          </w:p>
          <w:p w14:paraId="5A9FF42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(h)</w:t>
            </w:r>
            <w:r w:rsidRPr="004616F9">
              <w:rPr>
                <w:spacing w:val="-1"/>
              </w:rPr>
              <w:tab/>
              <w:t>translational lift;</w:t>
            </w:r>
          </w:p>
          <w:p w14:paraId="456655A2" w14:textId="77777777" w:rsidR="001B2618" w:rsidRPr="004616F9" w:rsidRDefault="001B2618" w:rsidP="00547E53">
            <w:pPr>
              <w:keepNext/>
              <w:tabs>
                <w:tab w:val="left" w:pos="567"/>
              </w:tabs>
              <w:spacing w:before="60" w:after="60" w:line="240" w:lineRule="auto"/>
              <w:ind w:left="567" w:hanging="465"/>
            </w:pPr>
            <w:r w:rsidRPr="004616F9">
              <w:rPr>
                <w:spacing w:val="-1"/>
              </w:rPr>
              <w:t>(</w:t>
            </w:r>
            <w:proofErr w:type="spellStart"/>
            <w:r w:rsidRPr="004616F9">
              <w:rPr>
                <w:spacing w:val="-1"/>
              </w:rPr>
              <w:t>i</w:t>
            </w:r>
            <w:proofErr w:type="spellEnd"/>
            <w:r w:rsidRPr="004616F9">
              <w:rPr>
                <w:spacing w:val="-1"/>
              </w:rPr>
              <w:t>)</w:t>
            </w:r>
            <w:r w:rsidRPr="004616F9">
              <w:rPr>
                <w:spacing w:val="-1"/>
              </w:rPr>
              <w:tab/>
              <w:t>aerodynamic vectors of a rotor blade during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01EFFD0D"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074CD76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6E8A2"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7</w:t>
            </w:r>
          </w:p>
        </w:tc>
        <w:tc>
          <w:tcPr>
            <w:tcW w:w="7548" w:type="dxa"/>
            <w:tcBorders>
              <w:top w:val="single" w:sz="6" w:space="0" w:color="000000"/>
              <w:left w:val="single" w:sz="6" w:space="0" w:color="000000"/>
              <w:bottom w:val="single" w:sz="6" w:space="0" w:color="000000"/>
              <w:right w:val="single" w:sz="6" w:space="0" w:color="000000"/>
            </w:tcBorders>
            <w:hideMark/>
          </w:tcPr>
          <w:p w14:paraId="4597367D"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s —</w:t>
            </w:r>
            <w:r w:rsidRPr="004616F9">
              <w:rPr>
                <w:rFonts w:ascii="Times New Roman" w:eastAsia="Times New Roman" w:hAnsi="Times New Roman"/>
                <w:b/>
                <w:bCs/>
                <w:i/>
                <w:sz w:val="24"/>
                <w:szCs w:val="24"/>
                <w:lang w:val="en-AU"/>
              </w:rPr>
              <w:t xml:space="preserve"> </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w</w:t>
            </w:r>
            <w:r w:rsidRPr="004616F9">
              <w:rPr>
                <w:rFonts w:ascii="Times New Roman" w:eastAsia="Times New Roman" w:hAnsi="Times New Roman"/>
                <w:b/>
                <w:bCs/>
                <w:i/>
                <w:sz w:val="24"/>
                <w:szCs w:val="24"/>
                <w:lang w:val="en-AU"/>
              </w:rPr>
              <w:t>er</w:t>
            </w:r>
            <w:r w:rsidRPr="004616F9">
              <w:rPr>
                <w:rFonts w:ascii="Times New Roman" w:eastAsia="Times New Roman" w:hAnsi="Times New Roman"/>
                <w:b/>
                <w:bCs/>
                <w:i/>
                <w:spacing w:val="-31"/>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q</w:t>
            </w:r>
            <w:r w:rsidRPr="004616F9">
              <w:rPr>
                <w:rFonts w:ascii="Times New Roman" w:eastAsia="Times New Roman" w:hAnsi="Times New Roman"/>
                <w:b/>
                <w:bCs/>
                <w:i/>
                <w:spacing w:val="-1"/>
                <w:sz w:val="24"/>
                <w:szCs w:val="24"/>
                <w:lang w:val="en-AU"/>
              </w:rPr>
              <w:t>ui</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5512369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power available and power required in relation to the following:</w:t>
            </w:r>
          </w:p>
          <w:p w14:paraId="36C64A1A" w14:textId="77777777" w:rsidR="001B2618" w:rsidRPr="004616F9" w:rsidRDefault="001B2618" w:rsidP="00547E53">
            <w:pPr>
              <w:pStyle w:val="LDP2i"/>
              <w:keepNext/>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best speed for range;</w:t>
            </w:r>
          </w:p>
          <w:p w14:paraId="7015A733" w14:textId="77777777" w:rsidR="001B2618" w:rsidRPr="004616F9" w:rsidRDefault="001B2618" w:rsidP="00547E53">
            <w:pPr>
              <w:pStyle w:val="LDP2i"/>
              <w:keepNext/>
              <w:tabs>
                <w:tab w:val="right" w:pos="850"/>
                <w:tab w:val="left" w:pos="991"/>
              </w:tabs>
              <w:ind w:left="991" w:hanging="537"/>
              <w:rPr>
                <w:color w:val="000000"/>
              </w:rPr>
            </w:pPr>
            <w:r w:rsidRPr="004616F9">
              <w:rPr>
                <w:color w:val="000000"/>
              </w:rPr>
              <w:tab/>
              <w:t>(ii)</w:t>
            </w:r>
            <w:r w:rsidRPr="004616F9">
              <w:rPr>
                <w:color w:val="000000"/>
              </w:rPr>
              <w:tab/>
              <w:t>best speed for endurance;</w:t>
            </w:r>
          </w:p>
          <w:p w14:paraId="09BC54FA" w14:textId="77777777" w:rsidR="001B2618" w:rsidRPr="004616F9" w:rsidRDefault="001B2618" w:rsidP="00547E53">
            <w:pPr>
              <w:pStyle w:val="LDP2i"/>
              <w:keepNext/>
              <w:tabs>
                <w:tab w:val="right" w:pos="850"/>
                <w:tab w:val="left" w:pos="991"/>
              </w:tabs>
              <w:ind w:left="991" w:hanging="688"/>
              <w:rPr>
                <w:color w:val="000000"/>
              </w:rPr>
            </w:pPr>
            <w:r w:rsidRPr="004616F9">
              <w:rPr>
                <w:color w:val="000000"/>
              </w:rPr>
              <w:tab/>
              <w:t>(iii)</w:t>
            </w:r>
            <w:r w:rsidRPr="004616F9">
              <w:rPr>
                <w:color w:val="000000"/>
              </w:rPr>
              <w:tab/>
              <w:t>best rate of climb;</w:t>
            </w:r>
          </w:p>
          <w:p w14:paraId="1914C1A1" w14:textId="77777777" w:rsidR="001B2618" w:rsidRPr="004616F9" w:rsidRDefault="001B2618" w:rsidP="00547E53">
            <w:pPr>
              <w:pStyle w:val="LDP2i"/>
              <w:keepNext/>
              <w:tabs>
                <w:tab w:val="right" w:pos="850"/>
                <w:tab w:val="left" w:pos="991"/>
              </w:tabs>
              <w:ind w:left="991" w:hanging="688"/>
              <w:rPr>
                <w:color w:val="000000"/>
              </w:rPr>
            </w:pPr>
            <w:r w:rsidRPr="004616F9">
              <w:rPr>
                <w:color w:val="000000"/>
              </w:rPr>
              <w:tab/>
              <w:t>(iv)</w:t>
            </w:r>
            <w:r w:rsidRPr="004616F9">
              <w:rPr>
                <w:color w:val="000000"/>
              </w:rPr>
              <w:tab/>
              <w:t>best angle of climb;</w:t>
            </w:r>
          </w:p>
          <w:p w14:paraId="4C5509EA" w14:textId="77777777" w:rsidR="001B2618" w:rsidRPr="004616F9" w:rsidRDefault="001B2618" w:rsidP="00547E53">
            <w:pPr>
              <w:keepNext/>
              <w:tabs>
                <w:tab w:val="left" w:pos="567"/>
              </w:tabs>
              <w:spacing w:before="60" w:after="60" w:line="240" w:lineRule="auto"/>
              <w:ind w:left="567" w:hanging="465"/>
            </w:pPr>
            <w:r w:rsidRPr="004616F9">
              <w:rPr>
                <w:spacing w:val="-1"/>
              </w:rPr>
              <w:t>(b)</w:t>
            </w:r>
            <w:r w:rsidRPr="004616F9">
              <w:rPr>
                <w:spacing w:val="-1"/>
              </w:rPr>
              <w:tab/>
              <w:t>“overpitching” — causes and recovery actions.</w:t>
            </w:r>
          </w:p>
        </w:tc>
        <w:tc>
          <w:tcPr>
            <w:tcW w:w="1134" w:type="dxa"/>
            <w:tcBorders>
              <w:top w:val="single" w:sz="6" w:space="0" w:color="000000"/>
              <w:left w:val="single" w:sz="6" w:space="0" w:color="000000"/>
              <w:bottom w:val="single" w:sz="6" w:space="0" w:color="000000"/>
              <w:right w:val="single" w:sz="6" w:space="0" w:color="000000"/>
            </w:tcBorders>
            <w:hideMark/>
          </w:tcPr>
          <w:p w14:paraId="756A3A55" w14:textId="77777777" w:rsidR="001B2618" w:rsidRPr="004616F9"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656DEEC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9F03C1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8</w:t>
            </w:r>
          </w:p>
        </w:tc>
        <w:tc>
          <w:tcPr>
            <w:tcW w:w="7548" w:type="dxa"/>
            <w:tcBorders>
              <w:top w:val="single" w:sz="6" w:space="0" w:color="000000"/>
              <w:left w:val="single" w:sz="6" w:space="0" w:color="000000"/>
              <w:bottom w:val="single" w:sz="6" w:space="0" w:color="000000"/>
              <w:right w:val="single" w:sz="6" w:space="0" w:color="000000"/>
            </w:tcBorders>
            <w:hideMark/>
          </w:tcPr>
          <w:p w14:paraId="003E4EF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P</w:t>
            </w:r>
            <w:r w:rsidRPr="004616F9">
              <w:rPr>
                <w:rFonts w:ascii="Times New Roman" w:eastAsia="Times New Roman" w:hAnsi="Times New Roman"/>
                <w:b/>
                <w:bCs/>
                <w:i/>
                <w:spacing w:val="-1"/>
                <w:sz w:val="24"/>
                <w:szCs w:val="24"/>
                <w:lang w:val="en-AU"/>
              </w:rPr>
              <w:t>rin</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es</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t</w:t>
            </w:r>
            <w:r w:rsidRPr="004616F9">
              <w:rPr>
                <w:rFonts w:ascii="Times New Roman" w:eastAsia="Times New Roman" w:hAnsi="Times New Roman"/>
                <w:b/>
                <w:bCs/>
                <w:i/>
                <w:spacing w:val="-7"/>
                <w:sz w:val="24"/>
                <w:szCs w:val="24"/>
                <w:lang w:val="en-AU"/>
              </w:rPr>
              <w:t xml:space="preserve"> — </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z w:val="24"/>
                <w:szCs w:val="24"/>
                <w:lang w:val="en-AU"/>
              </w:rPr>
              <w:t>er</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ls</w:t>
            </w:r>
          </w:p>
          <w:p w14:paraId="7168494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flight controls:</w:t>
            </w:r>
          </w:p>
          <w:p w14:paraId="48D0D435"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cyclic and collective;</w:t>
            </w:r>
          </w:p>
          <w:p w14:paraId="0E69D73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trim systems;</w:t>
            </w:r>
          </w:p>
          <w:p w14:paraId="0D710F6D"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tail gyroscope;</w:t>
            </w:r>
          </w:p>
          <w:p w14:paraId="45698AE9"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aerodynamic enhancements:</w:t>
            </w:r>
          </w:p>
          <w:p w14:paraId="7D02DCF7"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 canted tail rotor;</w:t>
            </w:r>
          </w:p>
          <w:p w14:paraId="71E3E524"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sweep back on tips;</w:t>
            </w:r>
          </w:p>
          <w:p w14:paraId="4EDA8831"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a shrouded tail rotor;</w:t>
            </w:r>
          </w:p>
          <w:p w14:paraId="30A7B238" w14:textId="77777777" w:rsidR="001B2618" w:rsidRPr="004616F9" w:rsidRDefault="001B2618" w:rsidP="00547E53">
            <w:pPr>
              <w:pStyle w:val="LDP2i"/>
              <w:tabs>
                <w:tab w:val="right" w:pos="850"/>
                <w:tab w:val="left" w:pos="991"/>
              </w:tabs>
              <w:ind w:left="991" w:hanging="537"/>
            </w:pPr>
            <w:r w:rsidRPr="004616F9">
              <w:rPr>
                <w:color w:val="000000"/>
              </w:rPr>
              <w:tab/>
              <w:t>(iv)</w:t>
            </w:r>
            <w:r w:rsidRPr="004616F9">
              <w:rPr>
                <w:color w:val="000000"/>
              </w:rPr>
              <w:tab/>
              <w:t>tail surfaces, fins, end plates and stabilators.</w:t>
            </w:r>
          </w:p>
        </w:tc>
        <w:tc>
          <w:tcPr>
            <w:tcW w:w="1134" w:type="dxa"/>
            <w:tcBorders>
              <w:top w:val="single" w:sz="6" w:space="0" w:color="000000"/>
              <w:left w:val="single" w:sz="6" w:space="0" w:color="000000"/>
              <w:bottom w:val="single" w:sz="6" w:space="0" w:color="000000"/>
              <w:right w:val="single" w:sz="6" w:space="0" w:color="000000"/>
            </w:tcBorders>
            <w:hideMark/>
          </w:tcPr>
          <w:p w14:paraId="2C6CCFD5"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278DE3D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56E1E5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9</w:t>
            </w:r>
          </w:p>
        </w:tc>
        <w:tc>
          <w:tcPr>
            <w:tcW w:w="7548" w:type="dxa"/>
            <w:tcBorders>
              <w:top w:val="single" w:sz="6" w:space="0" w:color="000000"/>
              <w:left w:val="single" w:sz="6" w:space="0" w:color="000000"/>
              <w:bottom w:val="single" w:sz="6" w:space="0" w:color="000000"/>
              <w:right w:val="single" w:sz="6" w:space="0" w:color="000000"/>
            </w:tcBorders>
            <w:hideMark/>
          </w:tcPr>
          <w:p w14:paraId="2C8DAA9F"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pacing w:val="-1"/>
                <w:sz w:val="24"/>
                <w:szCs w:val="24"/>
                <w:lang w:val="en-AU"/>
              </w:rPr>
              <w:t>Aut</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2"/>
                <w:sz w:val="24"/>
                <w:szCs w:val="24"/>
                <w:lang w:val="en-AU"/>
              </w:rPr>
              <w:t xml:space="preserve"> </w:t>
            </w:r>
            <w:r w:rsidRPr="004616F9">
              <w:rPr>
                <w:rFonts w:ascii="Times New Roman" w:eastAsia="Times New Roman" w:hAnsi="Times New Roman"/>
                <w:b/>
                <w:bCs/>
                <w:i/>
                <w:sz w:val="24"/>
                <w:szCs w:val="24"/>
                <w:lang w:val="en-AU"/>
              </w:rPr>
              <w:t>flight</w:t>
            </w:r>
          </w:p>
          <w:p w14:paraId="51D75B2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the meaning of the following terms in relation to an RPA that is capable of autorotative flight:</w:t>
            </w:r>
          </w:p>
          <w:p w14:paraId="4DD07BE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autorotative force;</w:t>
            </w:r>
          </w:p>
          <w:p w14:paraId="522EF2A3"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autorotative section;</w:t>
            </w:r>
          </w:p>
          <w:p w14:paraId="6E1F324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the effect on autorotation of the RPA if the following are varied:</w:t>
            </w:r>
          </w:p>
          <w:p w14:paraId="3DD7B5B0"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all-up weight;</w:t>
            </w:r>
          </w:p>
          <w:p w14:paraId="17620545"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density altitude;</w:t>
            </w:r>
          </w:p>
          <w:p w14:paraId="2670E3D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airspeed;</w:t>
            </w:r>
          </w:p>
          <w:p w14:paraId="53E246D0" w14:textId="77777777" w:rsidR="001B2618" w:rsidRPr="004616F9" w:rsidRDefault="001B2618" w:rsidP="00547E53">
            <w:pPr>
              <w:pStyle w:val="LDP2i"/>
              <w:tabs>
                <w:tab w:val="right" w:pos="850"/>
                <w:tab w:val="left" w:pos="991"/>
              </w:tabs>
              <w:ind w:left="991" w:hanging="537"/>
            </w:pPr>
            <w:r w:rsidRPr="004616F9">
              <w:rPr>
                <w:color w:val="000000"/>
              </w:rPr>
              <w:tab/>
              <w:t>(iv)</w:t>
            </w:r>
            <w:r w:rsidRPr="004616F9">
              <w:rPr>
                <w:color w:val="000000"/>
              </w:rPr>
              <w:tab/>
              <w:t>rotor RPM.</w:t>
            </w:r>
          </w:p>
        </w:tc>
        <w:tc>
          <w:tcPr>
            <w:tcW w:w="1134" w:type="dxa"/>
            <w:tcBorders>
              <w:top w:val="single" w:sz="6" w:space="0" w:color="000000"/>
              <w:left w:val="single" w:sz="6" w:space="0" w:color="000000"/>
              <w:bottom w:val="single" w:sz="6" w:space="0" w:color="000000"/>
              <w:right w:val="single" w:sz="6" w:space="0" w:color="000000"/>
            </w:tcBorders>
            <w:hideMark/>
          </w:tcPr>
          <w:p w14:paraId="2AC375E0" w14:textId="77777777" w:rsidR="001B2618" w:rsidRPr="004616F9"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211EDE5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69DA2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10</w:t>
            </w:r>
          </w:p>
        </w:tc>
        <w:tc>
          <w:tcPr>
            <w:tcW w:w="7548" w:type="dxa"/>
            <w:tcBorders>
              <w:top w:val="single" w:sz="6" w:space="0" w:color="000000"/>
              <w:left w:val="single" w:sz="6" w:space="0" w:color="000000"/>
              <w:bottom w:val="single" w:sz="6" w:space="0" w:color="000000"/>
              <w:right w:val="single" w:sz="6" w:space="0" w:color="000000"/>
            </w:tcBorders>
            <w:hideMark/>
          </w:tcPr>
          <w:p w14:paraId="3CE24B4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E</w:t>
            </w:r>
            <w:r w:rsidRPr="004616F9">
              <w:rPr>
                <w:rFonts w:ascii="Times New Roman" w:eastAsia="Times New Roman" w:hAnsi="Times New Roman"/>
                <w:b/>
                <w:bCs/>
                <w:i/>
                <w:sz w:val="24"/>
                <w:szCs w:val="24"/>
                <w:lang w:val="en-AU"/>
              </w:rPr>
              <w:t>ffects</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2"/>
                <w:sz w:val="24"/>
                <w:szCs w:val="24"/>
                <w:lang w:val="en-AU"/>
              </w:rPr>
              <w:t>p</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rti</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ul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9"/>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p>
          <w:p w14:paraId="506FB9F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undesirable aircraft states:</w:t>
            </w:r>
          </w:p>
          <w:p w14:paraId="693E0F45"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ground resonance;</w:t>
            </w:r>
          </w:p>
          <w:p w14:paraId="0CDCC268"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mast bumping;</w:t>
            </w:r>
          </w:p>
          <w:p w14:paraId="0C1AB852"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(iii)</w:t>
            </w:r>
            <w:r w:rsidRPr="004616F9">
              <w:rPr>
                <w:color w:val="000000"/>
              </w:rPr>
              <w:tab/>
              <w:t>dynamic roll-over;</w:t>
            </w:r>
          </w:p>
          <w:p w14:paraId="781DDF87" w14:textId="77777777" w:rsidR="001B2618" w:rsidRPr="004616F9" w:rsidRDefault="001B2618" w:rsidP="00547E53">
            <w:pPr>
              <w:keepNext/>
              <w:tabs>
                <w:tab w:val="left" w:pos="567"/>
              </w:tabs>
              <w:spacing w:before="60" w:after="60" w:line="240" w:lineRule="auto"/>
              <w:ind w:left="567" w:hanging="465"/>
            </w:pPr>
            <w:r w:rsidRPr="004616F9">
              <w:rPr>
                <w:spacing w:val="-1"/>
              </w:rPr>
              <w:t>(b)</w:t>
            </w:r>
            <w:r w:rsidRPr="004616F9">
              <w:rPr>
                <w:spacing w:val="-1"/>
              </w:rPr>
              <w:tab/>
              <w:t>avoiding undesirable aircraft states.</w:t>
            </w:r>
          </w:p>
        </w:tc>
        <w:tc>
          <w:tcPr>
            <w:tcW w:w="1134" w:type="dxa"/>
            <w:tcBorders>
              <w:top w:val="single" w:sz="6" w:space="0" w:color="000000"/>
              <w:left w:val="single" w:sz="6" w:space="0" w:color="000000"/>
              <w:bottom w:val="single" w:sz="6" w:space="0" w:color="000000"/>
              <w:right w:val="single" w:sz="6" w:space="0" w:color="000000"/>
            </w:tcBorders>
            <w:hideMark/>
          </w:tcPr>
          <w:p w14:paraId="2D1531A9" w14:textId="77777777" w:rsidR="001B2618" w:rsidRPr="004616F9" w:rsidRDefault="001B2618" w:rsidP="00547E53">
            <w:pPr>
              <w:pStyle w:val="TableParagraph"/>
              <w:spacing w:before="60" w:after="60" w:line="240" w:lineRule="auto"/>
              <w:ind w:left="152"/>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bl>
    <w:p w14:paraId="38455194" w14:textId="77777777" w:rsidR="001B2618" w:rsidRPr="004616F9" w:rsidRDefault="001B2618" w:rsidP="00CA6E18">
      <w:pPr>
        <w:spacing w:before="5" w:line="100" w:lineRule="exact"/>
        <w:rPr>
          <w:rFonts w:eastAsia="Times New Roman"/>
          <w:szCs w:val="24"/>
        </w:rPr>
      </w:pPr>
    </w:p>
    <w:p w14:paraId="565772A8" w14:textId="77777777" w:rsidR="001B2618" w:rsidRPr="004616F9" w:rsidRDefault="001B2618" w:rsidP="00CA6E18">
      <w:pPr>
        <w:pStyle w:val="LDScheduleheadingcontinued"/>
      </w:pPr>
      <w:r w:rsidRPr="004616F9">
        <w:lastRenderedPageBreak/>
        <w:t>Schedule 4</w:t>
      </w:r>
      <w:r w:rsidRPr="004616F9">
        <w:tab/>
        <w:t>Aeronautical knowledge units</w:t>
      </w:r>
    </w:p>
    <w:p w14:paraId="73D67357" w14:textId="77777777" w:rsidR="001B2618" w:rsidRPr="004616F9" w:rsidRDefault="001B2618" w:rsidP="00CA6E18">
      <w:pPr>
        <w:pStyle w:val="LDAppendixHeading"/>
      </w:pPr>
      <w:bookmarkStart w:id="303" w:name="_Toc511130500"/>
      <w:bookmarkStart w:id="304" w:name="_Toc520281983"/>
      <w:bookmarkStart w:id="305" w:name="_Toc105066150"/>
      <w:r w:rsidRPr="004616F9">
        <w:t>Appendix 5</w:t>
      </w:r>
      <w:r w:rsidRPr="004616F9">
        <w:tab/>
        <w:t>Category specific units — powered-lift category</w:t>
      </w:r>
      <w:bookmarkEnd w:id="303"/>
      <w:bookmarkEnd w:id="304"/>
      <w:bookmarkEnd w:id="305"/>
    </w:p>
    <w:p w14:paraId="0513C86B" w14:textId="77777777" w:rsidR="001B2618" w:rsidRPr="004616F9" w:rsidRDefault="001B2618" w:rsidP="00CA6E18">
      <w:pPr>
        <w:pStyle w:val="LDAppendixHeading2"/>
      </w:pPr>
      <w:bookmarkStart w:id="306" w:name="_Toc520281984"/>
      <w:bookmarkStart w:id="307" w:name="_Toc105066151"/>
      <w:r w:rsidRPr="004616F9">
        <w:t>Unit 12</w:t>
      </w:r>
      <w:r w:rsidRPr="004616F9">
        <w:tab/>
        <w:t>RBKP — Aircraft knowledge and operation principles: Powered</w:t>
      </w:r>
      <w:r w:rsidRPr="004616F9">
        <w:noBreakHyphen/>
        <w:t>lift</w:t>
      </w:r>
      <w:bookmarkEnd w:id="306"/>
      <w:bookmarkEnd w:id="307"/>
    </w:p>
    <w:tbl>
      <w:tblPr>
        <w:tblW w:w="9435" w:type="dxa"/>
        <w:tblInd w:w="6" w:type="dxa"/>
        <w:tblLayout w:type="fixed"/>
        <w:tblCellMar>
          <w:left w:w="0" w:type="dxa"/>
          <w:right w:w="0" w:type="dxa"/>
        </w:tblCellMar>
        <w:tblLook w:val="01E0" w:firstRow="1" w:lastRow="1" w:firstColumn="1" w:lastColumn="1" w:noHBand="0" w:noVBand="0"/>
      </w:tblPr>
      <w:tblGrid>
        <w:gridCol w:w="674"/>
        <w:gridCol w:w="7693"/>
        <w:gridCol w:w="1068"/>
      </w:tblGrid>
      <w:tr w:rsidR="001B2618" w:rsidRPr="004616F9" w14:paraId="44D32792" w14:textId="77777777" w:rsidTr="00BD442B">
        <w:trPr>
          <w:tblHeader/>
        </w:trPr>
        <w:tc>
          <w:tcPr>
            <w:tcW w:w="674" w:type="dxa"/>
            <w:tcBorders>
              <w:top w:val="single" w:sz="6" w:space="0" w:color="000000"/>
              <w:left w:val="single" w:sz="6" w:space="0" w:color="000000"/>
              <w:bottom w:val="single" w:sz="6" w:space="0" w:color="000000"/>
              <w:right w:val="single" w:sz="6" w:space="0" w:color="000000"/>
            </w:tcBorders>
            <w:hideMark/>
          </w:tcPr>
          <w:p w14:paraId="62FC756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693" w:type="dxa"/>
            <w:tcBorders>
              <w:top w:val="single" w:sz="6" w:space="0" w:color="000000"/>
              <w:left w:val="single" w:sz="6" w:space="0" w:color="000000"/>
              <w:bottom w:val="single" w:sz="6" w:space="0" w:color="000000"/>
              <w:right w:val="single" w:sz="6" w:space="0" w:color="000000"/>
            </w:tcBorders>
            <w:hideMark/>
          </w:tcPr>
          <w:p w14:paraId="0A31DE8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8" w:type="dxa"/>
            <w:tcBorders>
              <w:top w:val="single" w:sz="6" w:space="0" w:color="000000"/>
              <w:left w:val="single" w:sz="6" w:space="0" w:color="000000"/>
              <w:bottom w:val="single" w:sz="6" w:space="0" w:color="000000"/>
              <w:right w:val="single" w:sz="6" w:space="0" w:color="000000"/>
            </w:tcBorders>
            <w:hideMark/>
          </w:tcPr>
          <w:p w14:paraId="36325AD3"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062604E2"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3A1DA7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693" w:type="dxa"/>
            <w:tcBorders>
              <w:top w:val="single" w:sz="6" w:space="0" w:color="000000"/>
              <w:left w:val="single" w:sz="6" w:space="0" w:color="000000"/>
              <w:bottom w:val="single" w:sz="6" w:space="0" w:color="000000"/>
              <w:right w:val="single" w:sz="6" w:space="0" w:color="000000"/>
            </w:tcBorders>
            <w:hideMark/>
          </w:tcPr>
          <w:p w14:paraId="2347CE1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PA</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po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14B9484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typical physical components of the RPA:</w:t>
            </w:r>
          </w:p>
          <w:p w14:paraId="2317A1EB"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the fuselage;</w:t>
            </w:r>
          </w:p>
          <w:p w14:paraId="5CAB7615"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the motor attachments, including booms;</w:t>
            </w:r>
          </w:p>
          <w:p w14:paraId="38DDE8E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hatches;</w:t>
            </w:r>
          </w:p>
          <w:p w14:paraId="343DE27B"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vents;</w:t>
            </w:r>
          </w:p>
          <w:p w14:paraId="4526515D"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w:t>
            </w:r>
            <w:r w:rsidRPr="004616F9">
              <w:rPr>
                <w:color w:val="000000"/>
              </w:rPr>
              <w:tab/>
              <w:t>drains;</w:t>
            </w:r>
          </w:p>
          <w:p w14:paraId="6A0C3DF7"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w:t>
            </w:r>
            <w:r w:rsidRPr="004616F9">
              <w:rPr>
                <w:color w:val="000000"/>
              </w:rPr>
              <w:tab/>
              <w:t>aerials;</w:t>
            </w:r>
          </w:p>
          <w:p w14:paraId="72B21D1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(vii)</w:t>
            </w:r>
            <w:r w:rsidRPr="004616F9">
              <w:rPr>
                <w:color w:val="000000"/>
              </w:rPr>
              <w:tab/>
              <w:t>fail-safe equipment;</w:t>
            </w:r>
          </w:p>
          <w:p w14:paraId="361419C9"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(viii)</w:t>
            </w:r>
            <w:r w:rsidRPr="004616F9">
              <w:rPr>
                <w:color w:val="000000"/>
              </w:rPr>
              <w:tab/>
              <w:t>the battery compartment/mounting;</w:t>
            </w:r>
          </w:p>
          <w:p w14:paraId="3C2E00AC"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(ix)</w:t>
            </w:r>
            <w:r w:rsidRPr="004616F9">
              <w:rPr>
                <w:color w:val="000000"/>
              </w:rPr>
              <w:tab/>
              <w:t>the motors/engines(s);</w:t>
            </w:r>
          </w:p>
          <w:p w14:paraId="4BDC995B"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(x)</w:t>
            </w:r>
            <w:r w:rsidRPr="004616F9">
              <w:rPr>
                <w:color w:val="000000"/>
              </w:rPr>
              <w:tab/>
              <w:t>the landing gear;</w:t>
            </w:r>
          </w:p>
          <w:p w14:paraId="68F40DD9"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(xi)</w:t>
            </w:r>
            <w:r w:rsidRPr="004616F9">
              <w:rPr>
                <w:color w:val="000000"/>
              </w:rPr>
              <w:tab/>
              <w:t>protective components of the RPA;</w:t>
            </w:r>
          </w:p>
          <w:p w14:paraId="75C43D35"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(xii)</w:t>
            </w:r>
            <w:r w:rsidRPr="004616F9">
              <w:rPr>
                <w:color w:val="000000"/>
              </w:rPr>
              <w:tab/>
              <w:t>rotors and propellers;</w:t>
            </w:r>
          </w:p>
          <w:p w14:paraId="046D125E" w14:textId="77777777" w:rsidR="001B2618" w:rsidRPr="004616F9" w:rsidRDefault="001B2618" w:rsidP="00547E53">
            <w:pPr>
              <w:keepNext/>
              <w:spacing w:before="60" w:after="60" w:line="240" w:lineRule="auto"/>
              <w:ind w:left="567" w:hanging="465"/>
              <w:rPr>
                <w:spacing w:val="-1"/>
              </w:rPr>
            </w:pPr>
            <w:r w:rsidRPr="004616F9">
              <w:rPr>
                <w:spacing w:val="3"/>
              </w:rPr>
              <w:t>(</w:t>
            </w:r>
            <w:r w:rsidRPr="004616F9">
              <w:rPr>
                <w:spacing w:val="-1"/>
              </w:rPr>
              <w:t>b)</w:t>
            </w:r>
            <w:r w:rsidRPr="004616F9">
              <w:rPr>
                <w:spacing w:val="-1"/>
              </w:rPr>
              <w:tab/>
              <w:t>typical features of the wings of the RPA:</w:t>
            </w:r>
          </w:p>
          <w:p w14:paraId="67665A37"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leading and trailing edges;</w:t>
            </w:r>
          </w:p>
          <w:p w14:paraId="5C9FE76A"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ailerons;</w:t>
            </w:r>
          </w:p>
          <w:p w14:paraId="7D7DBBE0"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flaps;</w:t>
            </w:r>
          </w:p>
          <w:p w14:paraId="5B9D6F91"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elevon/flaperon;</w:t>
            </w:r>
          </w:p>
          <w:p w14:paraId="41CDFCCB"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w:t>
            </w:r>
            <w:r w:rsidRPr="004616F9">
              <w:rPr>
                <w:color w:val="000000"/>
              </w:rPr>
              <w:tab/>
              <w:t>servomechanisms;</w:t>
            </w:r>
          </w:p>
          <w:p w14:paraId="1667DFE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typical components found on the tail of the RPA:</w:t>
            </w:r>
          </w:p>
          <w:p w14:paraId="2A054077"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vertical stabiliser;</w:t>
            </w:r>
          </w:p>
          <w:p w14:paraId="2686DAC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elevator/stabiliser/stabilator;</w:t>
            </w:r>
          </w:p>
          <w:p w14:paraId="1E835A43"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rudder;</w:t>
            </w:r>
          </w:p>
          <w:p w14:paraId="302A73A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location and function of electrical components of the RPA:</w:t>
            </w:r>
          </w:p>
          <w:p w14:paraId="67A31000"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its electronic speed controller(s);</w:t>
            </w:r>
          </w:p>
          <w:p w14:paraId="75A9BD6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its receiver and antenna;</w:t>
            </w:r>
          </w:p>
          <w:p w14:paraId="0BD3AD07"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its gyros/Inertial Management Unit;</w:t>
            </w:r>
          </w:p>
          <w:p w14:paraId="52A19738"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its flight controller;</w:t>
            </w:r>
          </w:p>
          <w:p w14:paraId="1C332998"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w:t>
            </w:r>
            <w:r w:rsidRPr="004616F9">
              <w:rPr>
                <w:color w:val="000000"/>
              </w:rPr>
              <w:tab/>
              <w:t>its battery or batteries;</w:t>
            </w:r>
          </w:p>
          <w:p w14:paraId="71CF756C"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w:t>
            </w:r>
            <w:r w:rsidRPr="004616F9">
              <w:rPr>
                <w:color w:val="000000"/>
              </w:rPr>
              <w:tab/>
              <w:t>its battery eliminator circuit;</w:t>
            </w:r>
          </w:p>
          <w:p w14:paraId="3ED89BD5" w14:textId="77777777" w:rsidR="001B2618" w:rsidRPr="004616F9" w:rsidRDefault="001B2618" w:rsidP="00547E53">
            <w:pPr>
              <w:pStyle w:val="LDP2i"/>
              <w:tabs>
                <w:tab w:val="right" w:pos="850"/>
                <w:tab w:val="left" w:pos="991"/>
              </w:tabs>
              <w:ind w:left="991" w:hanging="688"/>
            </w:pPr>
            <w:r w:rsidRPr="004616F9">
              <w:rPr>
                <w:color w:val="000000"/>
              </w:rPr>
              <w:tab/>
              <w:t>(vii)</w:t>
            </w:r>
            <w:r w:rsidRPr="004616F9">
              <w:rPr>
                <w:color w:val="000000"/>
              </w:rPr>
              <w:tab/>
              <w:t>its GPS sensor and antenna.</w:t>
            </w:r>
          </w:p>
        </w:tc>
        <w:tc>
          <w:tcPr>
            <w:tcW w:w="1068" w:type="dxa"/>
            <w:tcBorders>
              <w:top w:val="single" w:sz="6" w:space="0" w:color="000000"/>
              <w:left w:val="single" w:sz="6" w:space="0" w:color="000000"/>
              <w:bottom w:val="single" w:sz="6" w:space="0" w:color="000000"/>
              <w:right w:val="single" w:sz="6" w:space="0" w:color="000000"/>
            </w:tcBorders>
            <w:hideMark/>
          </w:tcPr>
          <w:p w14:paraId="16DF0DED"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7B8B2693"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B960606"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2</w:t>
            </w:r>
          </w:p>
        </w:tc>
        <w:tc>
          <w:tcPr>
            <w:tcW w:w="7693" w:type="dxa"/>
            <w:tcBorders>
              <w:top w:val="single" w:sz="6" w:space="0" w:color="000000"/>
              <w:left w:val="single" w:sz="6" w:space="0" w:color="000000"/>
              <w:bottom w:val="single" w:sz="6" w:space="0" w:color="000000"/>
              <w:right w:val="single" w:sz="6" w:space="0" w:color="000000"/>
            </w:tcBorders>
            <w:hideMark/>
          </w:tcPr>
          <w:p w14:paraId="45720FA9"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Aeroplane aerodynamics</w:t>
            </w:r>
          </w:p>
          <w:p w14:paraId="43CFAD6C"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rPr>
                <w:spacing w:val="3"/>
              </w:rPr>
              <w:t>Characteristics</w:t>
            </w:r>
            <w:r w:rsidRPr="004616F9">
              <w:rPr>
                <w:spacing w:val="-4"/>
              </w:rPr>
              <w:t xml:space="preserve"> </w:t>
            </w:r>
            <w:r w:rsidRPr="004616F9">
              <w:rPr>
                <w:spacing w:val="1"/>
              </w:rPr>
              <w:t>o</w:t>
            </w:r>
            <w:r w:rsidRPr="004616F9">
              <w:t>f</w:t>
            </w:r>
            <w:r w:rsidRPr="004616F9">
              <w:rPr>
                <w:spacing w:val="-4"/>
              </w:rPr>
              <w:t xml:space="preserve"> </w:t>
            </w:r>
            <w:r w:rsidRPr="004616F9">
              <w:t>an</w:t>
            </w:r>
            <w:r w:rsidRPr="004616F9">
              <w:rPr>
                <w:spacing w:val="-5"/>
              </w:rPr>
              <w:t xml:space="preserve"> </w:t>
            </w:r>
            <w:r w:rsidRPr="004616F9">
              <w:t>aer</w:t>
            </w:r>
            <w:r w:rsidRPr="004616F9">
              <w:rPr>
                <w:spacing w:val="1"/>
              </w:rPr>
              <w:t>o</w:t>
            </w:r>
            <w:r w:rsidRPr="004616F9">
              <w:rPr>
                <w:spacing w:val="-2"/>
              </w:rPr>
              <w:t>f</w:t>
            </w:r>
            <w:r w:rsidRPr="004616F9">
              <w:rPr>
                <w:spacing w:val="1"/>
              </w:rPr>
              <w:t>o</w:t>
            </w:r>
            <w:r w:rsidRPr="004616F9">
              <w:rPr>
                <w:spacing w:val="-1"/>
              </w:rPr>
              <w:t>il</w:t>
            </w:r>
            <w:r w:rsidRPr="004616F9">
              <w:t>:</w:t>
            </w:r>
          </w:p>
          <w:p w14:paraId="113CD8B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chord;</w:t>
            </w:r>
          </w:p>
          <w:p w14:paraId="665274BD"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span;</w:t>
            </w:r>
          </w:p>
          <w:p w14:paraId="0455607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aspect ratio;</w:t>
            </w:r>
          </w:p>
          <w:p w14:paraId="5A6254A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camber;</w:t>
            </w:r>
          </w:p>
          <w:p w14:paraId="09555C1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aerodynamic stall;</w:t>
            </w:r>
          </w:p>
          <w:p w14:paraId="2ABA894A"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wing loading.</w:t>
            </w:r>
          </w:p>
        </w:tc>
        <w:tc>
          <w:tcPr>
            <w:tcW w:w="1068" w:type="dxa"/>
            <w:tcBorders>
              <w:top w:val="single" w:sz="6" w:space="0" w:color="000000"/>
              <w:left w:val="single" w:sz="6" w:space="0" w:color="000000"/>
              <w:bottom w:val="single" w:sz="6" w:space="0" w:color="000000"/>
              <w:right w:val="single" w:sz="6" w:space="0" w:color="000000"/>
            </w:tcBorders>
            <w:hideMark/>
          </w:tcPr>
          <w:p w14:paraId="5131B8CB" w14:textId="77777777" w:rsidR="001B2618" w:rsidRPr="004616F9"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B</w:t>
            </w:r>
          </w:p>
        </w:tc>
      </w:tr>
      <w:tr w:rsidR="001B2618" w:rsidRPr="004616F9" w14:paraId="71A6339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453C5A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7693" w:type="dxa"/>
            <w:tcBorders>
              <w:top w:val="single" w:sz="6" w:space="0" w:color="000000"/>
              <w:left w:val="single" w:sz="6" w:space="0" w:color="000000"/>
              <w:bottom w:val="single" w:sz="6" w:space="0" w:color="000000"/>
              <w:right w:val="single" w:sz="6" w:space="0" w:color="000000"/>
            </w:tcBorders>
            <w:hideMark/>
          </w:tcPr>
          <w:p w14:paraId="3CD228A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od</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cs</w:t>
            </w:r>
            <w:r w:rsidRPr="004616F9">
              <w:rPr>
                <w:rFonts w:ascii="Times New Roman" w:eastAsia="Times New Roman" w:hAnsi="Times New Roman"/>
                <w:b/>
                <w:bCs/>
                <w:i/>
                <w:spacing w:val="-7"/>
                <w:sz w:val="24"/>
                <w:szCs w:val="24"/>
                <w:lang w:val="en-AU"/>
              </w:rPr>
              <w:t> — v</w:t>
            </w:r>
            <w:r w:rsidRPr="004616F9">
              <w:rPr>
                <w:rFonts w:ascii="Times New Roman" w:eastAsia="Times New Roman" w:hAnsi="Times New Roman"/>
                <w:b/>
                <w:bCs/>
                <w:i/>
                <w:spacing w:val="-1"/>
                <w:sz w:val="24"/>
                <w:szCs w:val="24"/>
                <w:lang w:val="en-AU"/>
              </w:rPr>
              <w:t>ertical</w:t>
            </w:r>
            <w:r w:rsidRPr="004616F9">
              <w:rPr>
                <w:rFonts w:ascii="Times New Roman" w:eastAsia="Times New Roman" w:hAnsi="Times New Roman"/>
                <w:b/>
                <w:bCs/>
                <w:i/>
                <w:spacing w:val="3"/>
                <w:sz w:val="24"/>
                <w:szCs w:val="24"/>
                <w:lang w:val="en-AU"/>
              </w:rPr>
              <w:t xml:space="preserve"> flight</w:t>
            </w:r>
          </w:p>
          <w:p w14:paraId="656F579A" w14:textId="77777777" w:rsidR="001B2618" w:rsidRPr="004616F9" w:rsidRDefault="001B2618" w:rsidP="00547E53">
            <w:pPr>
              <w:keepNext/>
              <w:spacing w:before="60" w:after="60" w:line="240" w:lineRule="auto"/>
              <w:ind w:left="567" w:hanging="465"/>
            </w:pPr>
            <w:r w:rsidRPr="004616F9">
              <w:rPr>
                <w:color w:val="000000"/>
              </w:rPr>
              <w:t>Definitions</w:t>
            </w:r>
            <w:r w:rsidRPr="004616F9">
              <w:rPr>
                <w:spacing w:val="-2"/>
              </w:rPr>
              <w:t xml:space="preserve"> of</w:t>
            </w:r>
            <w:r w:rsidRPr="004616F9">
              <w:rPr>
                <w:spacing w:val="-7"/>
              </w:rPr>
              <w:t xml:space="preserve"> </w:t>
            </w:r>
            <w:r w:rsidRPr="004616F9">
              <w:rPr>
                <w:spacing w:val="2"/>
              </w:rPr>
              <w:t>t</w:t>
            </w:r>
            <w:r w:rsidRPr="004616F9">
              <w:rPr>
                <w:spacing w:val="-2"/>
              </w:rPr>
              <w:t>h</w:t>
            </w:r>
            <w:r w:rsidRPr="004616F9">
              <w:t>e</w:t>
            </w:r>
            <w:r w:rsidRPr="004616F9">
              <w:rPr>
                <w:spacing w:val="-5"/>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2"/>
              </w:rPr>
              <w:t>i</w:t>
            </w:r>
            <w:r w:rsidRPr="004616F9">
              <w:rPr>
                <w:spacing w:val="1"/>
              </w:rPr>
              <w:t>n</w:t>
            </w:r>
            <w:r w:rsidRPr="004616F9">
              <w:t>g</w:t>
            </w:r>
            <w:r w:rsidRPr="004616F9">
              <w:rPr>
                <w:spacing w:val="-6"/>
              </w:rPr>
              <w:t xml:space="preserve"> </w:t>
            </w:r>
            <w:r w:rsidRPr="004616F9">
              <w:rPr>
                <w:spacing w:val="-1"/>
              </w:rPr>
              <w:t>t</w:t>
            </w:r>
            <w:r w:rsidRPr="004616F9">
              <w:rPr>
                <w:spacing w:val="2"/>
              </w:rPr>
              <w:t>e</w:t>
            </w:r>
            <w:r w:rsidRPr="004616F9">
              <w:rPr>
                <w:spacing w:val="3"/>
              </w:rPr>
              <w:t>r</w:t>
            </w:r>
            <w:r w:rsidRPr="004616F9">
              <w:rPr>
                <w:spacing w:val="-5"/>
              </w:rPr>
              <w:t>m</w:t>
            </w:r>
            <w:r w:rsidRPr="004616F9">
              <w:rPr>
                <w:spacing w:val="-1"/>
              </w:rPr>
              <w:t>s</w:t>
            </w:r>
            <w:r w:rsidRPr="004616F9">
              <w:t>:</w:t>
            </w:r>
          </w:p>
          <w:p w14:paraId="7B80983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rotor thrust;</w:t>
            </w:r>
          </w:p>
          <w:p w14:paraId="0F5C7E0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rotor drag;</w:t>
            </w:r>
          </w:p>
          <w:p w14:paraId="6A5C8D2A"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relative airflow;</w:t>
            </w:r>
          </w:p>
          <w:p w14:paraId="7BA0794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rotational airflow;</w:t>
            </w:r>
          </w:p>
          <w:p w14:paraId="3218F6D3" w14:textId="77777777" w:rsidR="00BD442B" w:rsidRPr="004616F9" w:rsidRDefault="00BD442B" w:rsidP="00BD442B">
            <w:pPr>
              <w:keepNext/>
              <w:tabs>
                <w:tab w:val="left" w:pos="567"/>
              </w:tabs>
              <w:spacing w:before="60" w:after="60" w:line="240" w:lineRule="auto"/>
              <w:ind w:left="567" w:hanging="465"/>
              <w:rPr>
                <w:spacing w:val="-1"/>
              </w:rPr>
            </w:pPr>
            <w:r w:rsidRPr="004616F9">
              <w:rPr>
                <w:spacing w:val="-1"/>
              </w:rPr>
              <w:t>(e)</w:t>
            </w:r>
            <w:r w:rsidRPr="004616F9">
              <w:rPr>
                <w:spacing w:val="-1"/>
              </w:rPr>
              <w:tab/>
              <w:t>induced airflow;</w:t>
            </w:r>
          </w:p>
          <w:p w14:paraId="02C1D6DF" w14:textId="77777777" w:rsidR="00BD442B" w:rsidRPr="004616F9" w:rsidRDefault="00BD442B" w:rsidP="00BD442B">
            <w:pPr>
              <w:keepNext/>
              <w:tabs>
                <w:tab w:val="left" w:pos="567"/>
              </w:tabs>
              <w:spacing w:before="60" w:after="60" w:line="240" w:lineRule="auto"/>
              <w:ind w:left="567" w:hanging="465"/>
              <w:rPr>
                <w:spacing w:val="-1"/>
              </w:rPr>
            </w:pPr>
            <w:r w:rsidRPr="004616F9">
              <w:rPr>
                <w:spacing w:val="-1"/>
              </w:rPr>
              <w:t>(f)</w:t>
            </w:r>
            <w:r w:rsidRPr="004616F9">
              <w:rPr>
                <w:spacing w:val="-1"/>
              </w:rPr>
              <w:tab/>
              <w:t>ground effect;</w:t>
            </w:r>
          </w:p>
          <w:p w14:paraId="565A27CF" w14:textId="615CD0CC" w:rsidR="001B2618" w:rsidRPr="004616F9" w:rsidRDefault="00BD442B" w:rsidP="00BD442B">
            <w:pPr>
              <w:keepNext/>
              <w:tabs>
                <w:tab w:val="left" w:pos="567"/>
              </w:tabs>
              <w:spacing w:before="60" w:after="60" w:line="240" w:lineRule="auto"/>
              <w:ind w:left="567" w:hanging="465"/>
            </w:pPr>
            <w:r w:rsidRPr="004616F9">
              <w:rPr>
                <w:spacing w:val="-1"/>
              </w:rPr>
              <w:t>(g)</w:t>
            </w:r>
            <w:r w:rsidRPr="004616F9">
              <w:rPr>
                <w:spacing w:val="-1"/>
              </w:rPr>
              <w:tab/>
              <w:t>recirculation.</w:t>
            </w:r>
          </w:p>
        </w:tc>
        <w:tc>
          <w:tcPr>
            <w:tcW w:w="1068" w:type="dxa"/>
            <w:tcBorders>
              <w:top w:val="single" w:sz="6" w:space="0" w:color="000000"/>
              <w:left w:val="single" w:sz="6" w:space="0" w:color="000000"/>
              <w:bottom w:val="single" w:sz="6" w:space="0" w:color="000000"/>
              <w:right w:val="single" w:sz="6" w:space="0" w:color="000000"/>
            </w:tcBorders>
            <w:hideMark/>
          </w:tcPr>
          <w:p w14:paraId="5BB609E3"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B</w:t>
            </w:r>
          </w:p>
        </w:tc>
      </w:tr>
      <w:tr w:rsidR="001B2618" w:rsidRPr="004616F9" w14:paraId="7BD6AEC8"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014FCF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7693" w:type="dxa"/>
            <w:tcBorders>
              <w:top w:val="single" w:sz="6" w:space="0" w:color="000000"/>
              <w:left w:val="single" w:sz="6" w:space="0" w:color="000000"/>
              <w:bottom w:val="single" w:sz="6" w:space="0" w:color="000000"/>
              <w:right w:val="single" w:sz="6" w:space="0" w:color="000000"/>
            </w:tcBorders>
            <w:hideMark/>
          </w:tcPr>
          <w:p w14:paraId="10389D7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P</w:t>
            </w:r>
            <w:r w:rsidRPr="004616F9">
              <w:rPr>
                <w:rFonts w:ascii="Times New Roman" w:eastAsia="Times New Roman" w:hAnsi="Times New Roman"/>
                <w:b/>
                <w:bCs/>
                <w:i/>
                <w:spacing w:val="-1"/>
                <w:sz w:val="24"/>
                <w:szCs w:val="24"/>
                <w:lang w:val="en-AU"/>
              </w:rPr>
              <w:t>rin</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es</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operation —</w:t>
            </w:r>
            <w:r w:rsidRPr="004616F9">
              <w:rPr>
                <w:rFonts w:ascii="Times New Roman" w:eastAsia="Times New Roman" w:hAnsi="Times New Roman"/>
                <w:b/>
                <w:bCs/>
                <w:i/>
                <w:spacing w:val="-4"/>
                <w:sz w:val="24"/>
                <w:szCs w:val="24"/>
                <w:lang w:val="en-AU"/>
              </w:rPr>
              <w:t xml:space="preserve"> </w:t>
            </w:r>
            <w:r w:rsidRPr="004616F9">
              <w:rPr>
                <w:rFonts w:ascii="Times New Roman" w:eastAsia="Times New Roman" w:hAnsi="Times New Roman"/>
                <w:b/>
                <w:bCs/>
                <w:i/>
                <w:spacing w:val="1"/>
                <w:sz w:val="24"/>
                <w:szCs w:val="24"/>
                <w:lang w:val="en-AU"/>
              </w:rPr>
              <w:t>flight</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s</w:t>
            </w:r>
          </w:p>
          <w:p w14:paraId="66FDB7FE" w14:textId="77777777" w:rsidR="001B2618" w:rsidRPr="004616F9" w:rsidRDefault="001B2618" w:rsidP="00547E53">
            <w:pPr>
              <w:keepNext/>
              <w:spacing w:before="60" w:after="60" w:line="240" w:lineRule="auto"/>
              <w:ind w:left="102"/>
              <w:rPr>
                <w:rFonts w:ascii="Times New (W1)" w:eastAsia="Times New Roman" w:hAnsi="Times New (W1)"/>
                <w:spacing w:val="3"/>
                <w:szCs w:val="24"/>
              </w:rPr>
            </w:pPr>
            <w:r w:rsidRPr="004616F9">
              <w:rPr>
                <w:spacing w:val="1"/>
              </w:rPr>
              <w:t>P</w:t>
            </w:r>
            <w:r w:rsidRPr="004616F9">
              <w:t>r</w:t>
            </w:r>
            <w:r w:rsidRPr="004616F9">
              <w:rPr>
                <w:spacing w:val="2"/>
              </w:rPr>
              <w:t>i</w:t>
            </w:r>
            <w:r w:rsidRPr="004616F9">
              <w:rPr>
                <w:spacing w:val="-5"/>
              </w:rPr>
              <w:t>m</w:t>
            </w:r>
            <w:r w:rsidRPr="004616F9">
              <w:t>a</w:t>
            </w:r>
            <w:r w:rsidRPr="004616F9">
              <w:rPr>
                <w:spacing w:val="3"/>
              </w:rPr>
              <w:t>r</w:t>
            </w:r>
            <w:r w:rsidRPr="004616F9">
              <w:t>y</w:t>
            </w:r>
            <w:r w:rsidRPr="004616F9">
              <w:rPr>
                <w:spacing w:val="-8"/>
              </w:rPr>
              <w:t xml:space="preserve"> </w:t>
            </w:r>
            <w:r w:rsidRPr="004616F9">
              <w:rPr>
                <w:spacing w:val="3"/>
              </w:rPr>
              <w:t>flight</w:t>
            </w:r>
            <w:r w:rsidRPr="004616F9">
              <w:rPr>
                <w:spacing w:val="-6"/>
              </w:rPr>
              <w:t xml:space="preserve"> </w:t>
            </w:r>
            <w:r w:rsidRPr="004616F9">
              <w:t>c</w:t>
            </w:r>
            <w:r w:rsidRPr="004616F9">
              <w:rPr>
                <w:spacing w:val="1"/>
              </w:rPr>
              <w:t>o</w:t>
            </w:r>
            <w:r w:rsidRPr="004616F9">
              <w:rPr>
                <w:spacing w:val="-2"/>
              </w:rPr>
              <w:t>n</w:t>
            </w:r>
            <w:r w:rsidRPr="004616F9">
              <w:rPr>
                <w:spacing w:val="-1"/>
              </w:rPr>
              <w:t>t</w:t>
            </w:r>
            <w:r w:rsidRPr="004616F9">
              <w:t>r</w:t>
            </w:r>
            <w:r w:rsidRPr="004616F9">
              <w:rPr>
                <w:spacing w:val="1"/>
              </w:rPr>
              <w:t>o</w:t>
            </w:r>
            <w:r w:rsidRPr="004616F9">
              <w:rPr>
                <w:spacing w:val="-1"/>
              </w:rPr>
              <w:t>l</w:t>
            </w:r>
            <w:r w:rsidRPr="004616F9">
              <w:t>s</w:t>
            </w:r>
            <w:r w:rsidRPr="004616F9">
              <w:rPr>
                <w:spacing w:val="-6"/>
              </w:rPr>
              <w:t xml:space="preserve"> and how they </w:t>
            </w:r>
            <w:r w:rsidRPr="004616F9">
              <w:rPr>
                <w:spacing w:val="2"/>
              </w:rPr>
              <w:t>a</w:t>
            </w:r>
            <w:r w:rsidRPr="004616F9">
              <w:rPr>
                <w:spacing w:val="-2"/>
              </w:rPr>
              <w:t>ff</w:t>
            </w:r>
            <w:r w:rsidRPr="004616F9">
              <w:t>ect</w:t>
            </w:r>
            <w:r w:rsidRPr="004616F9">
              <w:rPr>
                <w:spacing w:val="-5"/>
              </w:rPr>
              <w:t xml:space="preserve"> </w:t>
            </w:r>
            <w:r w:rsidRPr="004616F9">
              <w:rPr>
                <w:spacing w:val="2"/>
              </w:rPr>
              <w:t>t</w:t>
            </w:r>
            <w:r w:rsidRPr="004616F9">
              <w:rPr>
                <w:spacing w:val="-2"/>
              </w:rPr>
              <w:t>h</w:t>
            </w:r>
            <w:r w:rsidRPr="004616F9">
              <w:t>e</w:t>
            </w:r>
            <w:r w:rsidRPr="004616F9">
              <w:rPr>
                <w:spacing w:val="-2"/>
              </w:rPr>
              <w:t xml:space="preserve"> </w:t>
            </w:r>
            <w:r w:rsidRPr="004616F9">
              <w:rPr>
                <w:spacing w:val="-5"/>
              </w:rPr>
              <w:t>m</w:t>
            </w:r>
            <w:r w:rsidRPr="004616F9">
              <w:rPr>
                <w:spacing w:val="3"/>
              </w:rPr>
              <w:t>o</w:t>
            </w:r>
            <w:r w:rsidRPr="004616F9">
              <w:rPr>
                <w:spacing w:val="-2"/>
              </w:rPr>
              <w:t>v</w:t>
            </w:r>
            <w:r w:rsidRPr="004616F9">
              <w:rPr>
                <w:spacing w:val="2"/>
              </w:rPr>
              <w:t>e</w:t>
            </w:r>
            <w:r w:rsidRPr="004616F9">
              <w:rPr>
                <w:spacing w:val="-2"/>
              </w:rPr>
              <w:t>m</w:t>
            </w:r>
            <w:r w:rsidRPr="004616F9">
              <w:t>e</w:t>
            </w:r>
            <w:r w:rsidRPr="004616F9">
              <w:rPr>
                <w:spacing w:val="1"/>
              </w:rPr>
              <w:t>n</w:t>
            </w:r>
            <w:r w:rsidRPr="004616F9">
              <w:t>t</w:t>
            </w:r>
            <w:r w:rsidRPr="004616F9">
              <w:rPr>
                <w:spacing w:val="-5"/>
              </w:rPr>
              <w:t xml:space="preserve"> </w:t>
            </w:r>
            <w:r w:rsidRPr="004616F9">
              <w:rPr>
                <w:spacing w:val="1"/>
              </w:rPr>
              <w:t>o</w:t>
            </w:r>
            <w:r w:rsidRPr="004616F9">
              <w:t>f</w:t>
            </w:r>
            <w:r w:rsidRPr="004616F9">
              <w:rPr>
                <w:spacing w:val="-7"/>
              </w:rPr>
              <w:t xml:space="preserve"> </w:t>
            </w:r>
            <w:r w:rsidRPr="004616F9">
              <w:t xml:space="preserve">the </w:t>
            </w:r>
            <w:r w:rsidRPr="004616F9">
              <w:rPr>
                <w:spacing w:val="3"/>
              </w:rPr>
              <w:t>aircraft about its longitudinal, lateral and vertical axes, including:</w:t>
            </w:r>
          </w:p>
          <w:p w14:paraId="2E887C57"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yaw control;</w:t>
            </w:r>
          </w:p>
          <w:p w14:paraId="4516F31E"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roll control;</w:t>
            </w:r>
          </w:p>
          <w:p w14:paraId="1C7993C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pitch control;</w:t>
            </w:r>
          </w:p>
          <w:p w14:paraId="7F25FC0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forward flight and turning using vertical motors;</w:t>
            </w:r>
          </w:p>
          <w:p w14:paraId="6F4252C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vertical ascent and descent;</w:t>
            </w:r>
          </w:p>
          <w:p w14:paraId="5E6DE1E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secondary flight controls — trim controls;</w:t>
            </w:r>
          </w:p>
          <w:p w14:paraId="388107E8"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(g)</w:t>
            </w:r>
            <w:r w:rsidRPr="004616F9">
              <w:rPr>
                <w:spacing w:val="-1"/>
              </w:rPr>
              <w:tab/>
              <w:t>stabilisation;</w:t>
            </w:r>
          </w:p>
          <w:p w14:paraId="49191BB5" w14:textId="77777777" w:rsidR="001B2618" w:rsidRPr="004616F9" w:rsidRDefault="001B2618" w:rsidP="00547E53">
            <w:pPr>
              <w:keepNext/>
              <w:tabs>
                <w:tab w:val="left" w:pos="567"/>
              </w:tabs>
              <w:spacing w:before="60" w:after="60" w:line="240" w:lineRule="auto"/>
              <w:ind w:left="567" w:hanging="465"/>
            </w:pPr>
            <w:r w:rsidRPr="004616F9">
              <w:rPr>
                <w:spacing w:val="-1"/>
              </w:rPr>
              <w:t>(h)</w:t>
            </w:r>
            <w:r w:rsidRPr="004616F9">
              <w:rPr>
                <w:spacing w:val="-1"/>
              </w:rPr>
              <w:tab/>
              <w:t>GPS hold.</w:t>
            </w:r>
          </w:p>
        </w:tc>
        <w:tc>
          <w:tcPr>
            <w:tcW w:w="1068" w:type="dxa"/>
            <w:tcBorders>
              <w:top w:val="single" w:sz="6" w:space="0" w:color="000000"/>
              <w:left w:val="single" w:sz="6" w:space="0" w:color="000000"/>
              <w:bottom w:val="single" w:sz="6" w:space="0" w:color="000000"/>
              <w:right w:val="single" w:sz="6" w:space="0" w:color="000000"/>
            </w:tcBorders>
            <w:hideMark/>
          </w:tcPr>
          <w:p w14:paraId="6348D315" w14:textId="77777777" w:rsidR="001B2618" w:rsidRPr="004616F9"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7FAFBF1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5FC2CE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7693" w:type="dxa"/>
            <w:tcBorders>
              <w:top w:val="single" w:sz="6" w:space="0" w:color="000000"/>
              <w:left w:val="single" w:sz="6" w:space="0" w:color="000000"/>
              <w:bottom w:val="single" w:sz="6" w:space="0" w:color="000000"/>
              <w:right w:val="single" w:sz="6" w:space="0" w:color="000000"/>
            </w:tcBorders>
            <w:hideMark/>
          </w:tcPr>
          <w:p w14:paraId="6653C30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La</w:t>
            </w:r>
            <w:r w:rsidRPr="004616F9">
              <w:rPr>
                <w:rFonts w:ascii="Times New Roman" w:eastAsia="Times New Roman" w:hAnsi="Times New Roman"/>
                <w:b/>
                <w:bCs/>
                <w:i/>
                <w:spacing w:val="-1"/>
                <w:sz w:val="24"/>
                <w:szCs w:val="24"/>
                <w:lang w:val="en-AU"/>
              </w:rPr>
              <w:t>un</w:t>
            </w:r>
            <w:r w:rsidRPr="004616F9">
              <w:rPr>
                <w:rFonts w:ascii="Times New Roman" w:eastAsia="Times New Roman" w:hAnsi="Times New Roman"/>
                <w:b/>
                <w:bCs/>
                <w:i/>
                <w:sz w:val="24"/>
                <w:szCs w:val="24"/>
                <w:lang w:val="en-AU"/>
              </w:rPr>
              <w:t>ch</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and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p>
          <w:p w14:paraId="366DE266"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effects of changes to the following on the performance of the RPA:</w:t>
            </w:r>
          </w:p>
          <w:p w14:paraId="30932A63"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weight;</w:t>
            </w:r>
          </w:p>
          <w:p w14:paraId="18CDEEC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power;</w:t>
            </w:r>
          </w:p>
          <w:p w14:paraId="2F4F42A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ground effect;</w:t>
            </w:r>
          </w:p>
          <w:p w14:paraId="0EBDF1FE"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wind and windshear;</w:t>
            </w:r>
          </w:p>
          <w:p w14:paraId="27F95C8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w:t>
            </w:r>
            <w:r w:rsidRPr="004616F9">
              <w:rPr>
                <w:color w:val="000000"/>
              </w:rPr>
              <w:tab/>
              <w:t>translational lift;</w:t>
            </w:r>
          </w:p>
          <w:p w14:paraId="245EF31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w:t>
            </w:r>
            <w:r w:rsidRPr="004616F9">
              <w:rPr>
                <w:color w:val="000000"/>
              </w:rPr>
              <w:tab/>
              <w:t>pre-launch and pre-landing;</w:t>
            </w:r>
          </w:p>
          <w:p w14:paraId="69A1A47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avoiding vortex ring state when launching/landing the RPA;</w:t>
            </w:r>
          </w:p>
          <w:p w14:paraId="792EFF2E" w14:textId="77777777" w:rsidR="001B2618" w:rsidRPr="004616F9" w:rsidRDefault="001B2618" w:rsidP="003F6411">
            <w:pPr>
              <w:keepNext/>
              <w:tabs>
                <w:tab w:val="left" w:pos="567"/>
              </w:tabs>
              <w:spacing w:before="60" w:after="60" w:line="240" w:lineRule="auto"/>
              <w:ind w:left="567" w:hanging="465"/>
            </w:pPr>
            <w:r w:rsidRPr="004616F9">
              <w:rPr>
                <w:spacing w:val="-1"/>
              </w:rPr>
              <w:t>(c)</w:t>
            </w:r>
            <w:r w:rsidRPr="004616F9">
              <w:rPr>
                <w:spacing w:val="-1"/>
              </w:rPr>
              <w:tab/>
              <w:t>recovery actions to escape vortex ring state.</w:t>
            </w:r>
          </w:p>
        </w:tc>
        <w:tc>
          <w:tcPr>
            <w:tcW w:w="1068" w:type="dxa"/>
            <w:tcBorders>
              <w:top w:val="single" w:sz="6" w:space="0" w:color="000000"/>
              <w:left w:val="single" w:sz="6" w:space="0" w:color="000000"/>
              <w:bottom w:val="single" w:sz="6" w:space="0" w:color="000000"/>
              <w:right w:val="single" w:sz="6" w:space="0" w:color="000000"/>
            </w:tcBorders>
            <w:hideMark/>
          </w:tcPr>
          <w:p w14:paraId="1B009062" w14:textId="77777777" w:rsidR="001B2618" w:rsidRPr="004616F9"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BD442B" w:rsidRPr="004616F9" w14:paraId="58D063F6"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441C340" w14:textId="6E6FF876" w:rsidR="00BD442B" w:rsidRPr="004616F9" w:rsidRDefault="00BD442B" w:rsidP="00BD442B">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7693" w:type="dxa"/>
            <w:tcBorders>
              <w:top w:val="single" w:sz="6" w:space="0" w:color="000000"/>
              <w:left w:val="single" w:sz="6" w:space="0" w:color="000000"/>
              <w:bottom w:val="single" w:sz="6" w:space="0" w:color="000000"/>
              <w:right w:val="single" w:sz="6" w:space="0" w:color="000000"/>
            </w:tcBorders>
            <w:hideMark/>
          </w:tcPr>
          <w:p w14:paraId="59198CA6" w14:textId="6B842B75" w:rsidR="00BD442B" w:rsidRPr="004616F9" w:rsidRDefault="00BD442B" w:rsidP="003F6411">
            <w:pPr>
              <w:pStyle w:val="LDP2i"/>
              <w:tabs>
                <w:tab w:val="right" w:pos="850"/>
                <w:tab w:val="left" w:pos="991"/>
              </w:tabs>
              <w:ind w:left="930" w:hanging="828"/>
            </w:pPr>
            <w:r w:rsidRPr="004616F9">
              <w:t>RESERVED</w:t>
            </w:r>
          </w:p>
        </w:tc>
        <w:tc>
          <w:tcPr>
            <w:tcW w:w="1068" w:type="dxa"/>
            <w:tcBorders>
              <w:top w:val="single" w:sz="6" w:space="0" w:color="000000"/>
              <w:left w:val="single" w:sz="6" w:space="0" w:color="000000"/>
              <w:bottom w:val="single" w:sz="6" w:space="0" w:color="000000"/>
              <w:right w:val="single" w:sz="6" w:space="0" w:color="000000"/>
            </w:tcBorders>
            <w:hideMark/>
          </w:tcPr>
          <w:p w14:paraId="4435A38E" w14:textId="488422D6" w:rsidR="00BD442B" w:rsidRPr="004616F9" w:rsidRDefault="00BD442B" w:rsidP="00BD442B">
            <w:pPr>
              <w:pStyle w:val="TableParagraph"/>
              <w:spacing w:before="60" w:after="60" w:line="240" w:lineRule="auto"/>
              <w:jc w:val="center"/>
              <w:rPr>
                <w:rFonts w:ascii="Times New Roman" w:eastAsia="Times New Roman" w:hAnsi="Times New Roman"/>
                <w:b/>
                <w:bCs/>
                <w:spacing w:val="-1"/>
                <w:sz w:val="24"/>
                <w:szCs w:val="24"/>
                <w:lang w:val="en-AU"/>
              </w:rPr>
            </w:pPr>
          </w:p>
        </w:tc>
      </w:tr>
      <w:tr w:rsidR="001B2618" w:rsidRPr="004616F9" w14:paraId="00354B96" w14:textId="77777777" w:rsidTr="00BD442B">
        <w:tc>
          <w:tcPr>
            <w:tcW w:w="674" w:type="dxa"/>
            <w:tcBorders>
              <w:top w:val="single" w:sz="6" w:space="0" w:color="000000"/>
              <w:left w:val="single" w:sz="6" w:space="0" w:color="000000"/>
              <w:bottom w:val="single" w:sz="6" w:space="0" w:color="000000"/>
              <w:right w:val="single" w:sz="6" w:space="0" w:color="000000"/>
            </w:tcBorders>
          </w:tcPr>
          <w:p w14:paraId="4D97CB5A" w14:textId="77777777" w:rsidR="001B2618" w:rsidRPr="004616F9"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sidRPr="004616F9">
              <w:rPr>
                <w:rFonts w:ascii="Times New Roman" w:eastAsia="Times New Roman" w:hAnsi="Times New Roman"/>
                <w:spacing w:val="1"/>
                <w:sz w:val="24"/>
                <w:szCs w:val="24"/>
                <w:lang w:val="en-AU"/>
              </w:rPr>
              <w:lastRenderedPageBreak/>
              <w:t>7</w:t>
            </w:r>
          </w:p>
        </w:tc>
        <w:tc>
          <w:tcPr>
            <w:tcW w:w="7693" w:type="dxa"/>
            <w:tcBorders>
              <w:top w:val="single" w:sz="6" w:space="0" w:color="000000"/>
              <w:left w:val="single" w:sz="6" w:space="0" w:color="000000"/>
              <w:bottom w:val="single" w:sz="6" w:space="0" w:color="000000"/>
              <w:right w:val="single" w:sz="6" w:space="0" w:color="000000"/>
            </w:tcBorders>
            <w:hideMark/>
          </w:tcPr>
          <w:p w14:paraId="5361269E"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Aerodynamics — transitional flight</w:t>
            </w:r>
            <w:r w:rsidRPr="004616F9">
              <w:rPr>
                <w:rFonts w:ascii="Times New Roman" w:eastAsia="Times New Roman" w:hAnsi="Times New Roman"/>
                <w:b/>
                <w:bCs/>
                <w:i/>
                <w:sz w:val="24"/>
                <w:szCs w:val="24"/>
                <w:lang w:val="en-AU"/>
              </w:rPr>
              <w:t xml:space="preserve"> and f</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rw</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1"/>
                <w:sz w:val="24"/>
                <w:szCs w:val="24"/>
                <w:lang w:val="en-AU"/>
              </w:rPr>
              <w:t>li</w:t>
            </w:r>
            <w:r w:rsidRPr="004616F9">
              <w:rPr>
                <w:rFonts w:ascii="Times New Roman" w:eastAsia="Times New Roman" w:hAnsi="Times New Roman"/>
                <w:b/>
                <w:bCs/>
                <w:i/>
                <w:spacing w:val="-2"/>
                <w:sz w:val="24"/>
                <w:szCs w:val="24"/>
                <w:lang w:val="en-AU"/>
              </w:rPr>
              <w:t>g</w:t>
            </w:r>
            <w:r w:rsidRPr="004616F9">
              <w:rPr>
                <w:rFonts w:ascii="Times New Roman" w:eastAsia="Times New Roman" w:hAnsi="Times New Roman"/>
                <w:b/>
                <w:bCs/>
                <w:i/>
                <w:spacing w:val="-1"/>
                <w:sz w:val="24"/>
                <w:szCs w:val="24"/>
                <w:lang w:val="en-AU"/>
              </w:rPr>
              <w:t>h</w:t>
            </w:r>
            <w:r w:rsidRPr="004616F9">
              <w:rPr>
                <w:rFonts w:ascii="Times New Roman" w:eastAsia="Times New Roman" w:hAnsi="Times New Roman"/>
                <w:b/>
                <w:bCs/>
                <w:i/>
                <w:sz w:val="24"/>
                <w:szCs w:val="24"/>
                <w:lang w:val="en-AU"/>
              </w:rPr>
              <w:t>t</w:t>
            </w:r>
          </w:p>
          <w:p w14:paraId="51135CF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aerodynamics of transition from vertical flight to horizontal/climbing flight;</w:t>
            </w:r>
          </w:p>
          <w:p w14:paraId="6EE1E982" w14:textId="77777777" w:rsidR="001B2618" w:rsidRPr="004616F9" w:rsidRDefault="001B2618" w:rsidP="00547E53">
            <w:pPr>
              <w:keepNext/>
              <w:tabs>
                <w:tab w:val="left" w:pos="567"/>
              </w:tabs>
              <w:spacing w:before="60" w:after="60" w:line="240" w:lineRule="auto"/>
              <w:ind w:left="567" w:right="57" w:hanging="465"/>
              <w:rPr>
                <w:spacing w:val="-1"/>
              </w:rPr>
            </w:pPr>
            <w:r w:rsidRPr="004616F9">
              <w:rPr>
                <w:spacing w:val="-1"/>
              </w:rPr>
              <w:t>(b)</w:t>
            </w:r>
            <w:r w:rsidRPr="004616F9">
              <w:rPr>
                <w:spacing w:val="-1"/>
              </w:rPr>
              <w:tab/>
              <w:t>aerodynamics of transition from horizontal flight/descent to vertical flight;</w:t>
            </w:r>
          </w:p>
          <w:p w14:paraId="6BC81D81"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aircraft configuration changes during transitional flight;</w:t>
            </w:r>
          </w:p>
          <w:p w14:paraId="7720D2AC"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relationship between attitude, angle of attack and airspeed in level flight;</w:t>
            </w:r>
          </w:p>
          <w:p w14:paraId="413F179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drag in forward flight;</w:t>
            </w:r>
          </w:p>
          <w:p w14:paraId="2C7875CA" w14:textId="77777777" w:rsidR="001B2618" w:rsidRPr="004616F9" w:rsidRDefault="001B2618" w:rsidP="00547E53">
            <w:pPr>
              <w:keepNext/>
              <w:tabs>
                <w:tab w:val="left" w:pos="567"/>
              </w:tabs>
              <w:spacing w:before="60" w:after="60" w:line="240" w:lineRule="auto"/>
              <w:ind w:left="567" w:hanging="465"/>
            </w:pPr>
            <w:r w:rsidRPr="004616F9">
              <w:rPr>
                <w:spacing w:val="-1"/>
              </w:rPr>
              <w:t>(f)</w:t>
            </w:r>
            <w:r w:rsidRPr="004616F9">
              <w:rPr>
                <w:spacing w:val="-1"/>
              </w:rPr>
              <w:tab/>
              <w:t>airspeed and ground speed.</w:t>
            </w:r>
          </w:p>
        </w:tc>
        <w:tc>
          <w:tcPr>
            <w:tcW w:w="1068" w:type="dxa"/>
            <w:tcBorders>
              <w:top w:val="single" w:sz="6" w:space="0" w:color="000000"/>
              <w:left w:val="single" w:sz="6" w:space="0" w:color="000000"/>
              <w:bottom w:val="single" w:sz="6" w:space="0" w:color="000000"/>
              <w:right w:val="single" w:sz="6" w:space="0" w:color="000000"/>
            </w:tcBorders>
          </w:tcPr>
          <w:p w14:paraId="244B84E0" w14:textId="103944FC" w:rsidR="001B2618" w:rsidRPr="004616F9"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47EA71D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7A1748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pacing w:val="1"/>
                <w:sz w:val="24"/>
                <w:szCs w:val="24"/>
                <w:lang w:val="en-AU"/>
              </w:rPr>
              <w:t>8</w:t>
            </w:r>
          </w:p>
        </w:tc>
        <w:tc>
          <w:tcPr>
            <w:tcW w:w="7693" w:type="dxa"/>
            <w:tcBorders>
              <w:top w:val="single" w:sz="6" w:space="0" w:color="000000"/>
              <w:left w:val="single" w:sz="6" w:space="0" w:color="000000"/>
              <w:bottom w:val="single" w:sz="6" w:space="0" w:color="000000"/>
              <w:right w:val="single" w:sz="6" w:space="0" w:color="000000"/>
            </w:tcBorders>
            <w:hideMark/>
          </w:tcPr>
          <w:p w14:paraId="28008AB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Cli</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b</w:t>
            </w:r>
            <w:r w:rsidRPr="004616F9">
              <w:rPr>
                <w:rFonts w:ascii="Times New Roman" w:eastAsia="Times New Roman" w:hAnsi="Times New Roman"/>
                <w:b/>
                <w:bCs/>
                <w:i/>
                <w:spacing w:val="-1"/>
                <w:sz w:val="24"/>
                <w:szCs w:val="24"/>
                <w:lang w:val="en-AU"/>
              </w:rPr>
              <w:t>in</w:t>
            </w:r>
            <w:r w:rsidRPr="004616F9">
              <w:rPr>
                <w:rFonts w:ascii="Times New Roman" w:eastAsia="Times New Roman" w:hAnsi="Times New Roman"/>
                <w:b/>
                <w:bCs/>
                <w:i/>
                <w:sz w:val="24"/>
                <w:szCs w:val="24"/>
                <w:lang w:val="en-AU"/>
              </w:rPr>
              <w:t xml:space="preserve">g — </w:t>
            </w:r>
            <w:r w:rsidRPr="004616F9">
              <w:rPr>
                <w:rFonts w:ascii="Times New Roman" w:eastAsia="Times New Roman" w:hAnsi="Times New Roman"/>
                <w:b/>
                <w:bCs/>
                <w:i/>
                <w:spacing w:val="-1"/>
                <w:sz w:val="24"/>
                <w:szCs w:val="24"/>
                <w:lang w:val="en-AU"/>
              </w:rPr>
              <w:t>aeroplane</w:t>
            </w:r>
            <w:r w:rsidRPr="004616F9">
              <w:rPr>
                <w:rFonts w:ascii="Times New Roman" w:eastAsia="Times New Roman" w:hAnsi="Times New Roman"/>
                <w:b/>
                <w:bCs/>
                <w:i/>
                <w:sz w:val="24"/>
                <w:szCs w:val="24"/>
                <w:lang w:val="en-AU"/>
              </w:rPr>
              <w:t xml:space="preserve"> mode</w:t>
            </w:r>
          </w:p>
          <w:p w14:paraId="37D608EB" w14:textId="77777777" w:rsidR="001B2618" w:rsidRPr="004616F9" w:rsidRDefault="001B2618" w:rsidP="00547E53">
            <w:pPr>
              <w:keepNext/>
              <w:spacing w:before="60" w:after="60" w:line="240" w:lineRule="auto"/>
              <w:ind w:left="567" w:hanging="465"/>
              <w:rPr>
                <w:rFonts w:ascii="Times New (W1)" w:eastAsia="Times New Roman" w:hAnsi="Times New (W1)"/>
                <w:szCs w:val="24"/>
              </w:rPr>
            </w:pPr>
            <w:r w:rsidRPr="004616F9">
              <w:rPr>
                <w:color w:val="000000"/>
              </w:rPr>
              <w:t>Effect</w:t>
            </w:r>
            <w:r w:rsidRPr="004616F9">
              <w:rPr>
                <w:spacing w:val="-4"/>
              </w:rPr>
              <w:t xml:space="preserve"> </w:t>
            </w:r>
            <w:r w:rsidRPr="004616F9">
              <w:rPr>
                <w:spacing w:val="1"/>
              </w:rPr>
              <w:t>o</w:t>
            </w:r>
            <w:r w:rsidRPr="004616F9">
              <w:t>n</w:t>
            </w:r>
            <w:r w:rsidRPr="004616F9">
              <w:rPr>
                <w:spacing w:val="-5"/>
              </w:rPr>
              <w:t xml:space="preserve"> </w:t>
            </w:r>
            <w:r w:rsidRPr="004616F9">
              <w:t>c</w:t>
            </w:r>
            <w:r w:rsidRPr="004616F9">
              <w:rPr>
                <w:spacing w:val="-1"/>
              </w:rPr>
              <w:t>l</w:t>
            </w:r>
            <w:r w:rsidRPr="004616F9">
              <w:rPr>
                <w:spacing w:val="2"/>
              </w:rPr>
              <w:t>i</w:t>
            </w:r>
            <w:r w:rsidRPr="004616F9">
              <w:rPr>
                <w:spacing w:val="-2"/>
              </w:rPr>
              <w:t>m</w:t>
            </w:r>
            <w:r w:rsidRPr="004616F9">
              <w:t>b</w:t>
            </w:r>
            <w:r w:rsidRPr="004616F9">
              <w:rPr>
                <w:spacing w:val="-3"/>
              </w:rPr>
              <w:t xml:space="preserve"> </w:t>
            </w:r>
            <w:r w:rsidRPr="004616F9">
              <w:t>ra</w:t>
            </w:r>
            <w:r w:rsidRPr="004616F9">
              <w:rPr>
                <w:spacing w:val="-1"/>
              </w:rPr>
              <w:t>t</w:t>
            </w:r>
            <w:r w:rsidRPr="004616F9">
              <w:t>e</w:t>
            </w:r>
            <w:r w:rsidRPr="004616F9">
              <w:rPr>
                <w:spacing w:val="-4"/>
              </w:rPr>
              <w:t xml:space="preserve"> </w:t>
            </w:r>
            <w:r w:rsidRPr="004616F9">
              <w:t>a</w:t>
            </w:r>
            <w:r w:rsidRPr="004616F9">
              <w:rPr>
                <w:spacing w:val="-2"/>
              </w:rPr>
              <w:t>n</w:t>
            </w:r>
            <w:r w:rsidRPr="004616F9">
              <w:t>d</w:t>
            </w:r>
            <w:r w:rsidRPr="004616F9">
              <w:rPr>
                <w:spacing w:val="-3"/>
              </w:rPr>
              <w:t xml:space="preserve"> </w:t>
            </w:r>
            <w:r w:rsidRPr="004616F9">
              <w:t>a</w:t>
            </w:r>
            <w:r w:rsidRPr="004616F9">
              <w:rPr>
                <w:spacing w:val="1"/>
              </w:rPr>
              <w:t>n</w:t>
            </w:r>
            <w:r w:rsidRPr="004616F9">
              <w:rPr>
                <w:spacing w:val="-2"/>
              </w:rPr>
              <w:t>g</w:t>
            </w:r>
            <w:r w:rsidRPr="004616F9">
              <w:rPr>
                <w:spacing w:val="-1"/>
              </w:rPr>
              <w:t>l</w:t>
            </w:r>
            <w:r w:rsidRPr="004616F9">
              <w:t>e</w:t>
            </w:r>
            <w:r w:rsidRPr="004616F9">
              <w:rPr>
                <w:spacing w:val="-4"/>
              </w:rPr>
              <w:t xml:space="preserve"> </w:t>
            </w:r>
            <w:r w:rsidRPr="004616F9">
              <w:rPr>
                <w:spacing w:val="-2"/>
              </w:rPr>
              <w:t>f</w:t>
            </w:r>
            <w:r w:rsidRPr="004616F9">
              <w:t>r</w:t>
            </w:r>
            <w:r w:rsidRPr="004616F9">
              <w:rPr>
                <w:spacing w:val="3"/>
              </w:rPr>
              <w:t>o</w:t>
            </w:r>
            <w:r w:rsidRPr="004616F9">
              <w:t>m</w:t>
            </w:r>
            <w:r w:rsidRPr="004616F9">
              <w:rPr>
                <w:spacing w:val="-7"/>
              </w:rPr>
              <w:t xml:space="preserve"> </w:t>
            </w:r>
            <w:r w:rsidRPr="004616F9">
              <w:t>c</w:t>
            </w:r>
            <w:r w:rsidRPr="004616F9">
              <w:rPr>
                <w:spacing w:val="-2"/>
              </w:rPr>
              <w:t>h</w:t>
            </w:r>
            <w:r w:rsidRPr="004616F9">
              <w:rPr>
                <w:spacing w:val="2"/>
              </w:rPr>
              <w:t>a</w:t>
            </w:r>
            <w:r w:rsidRPr="004616F9">
              <w:rPr>
                <w:spacing w:val="1"/>
              </w:rPr>
              <w:t>n</w:t>
            </w:r>
            <w:r w:rsidRPr="004616F9">
              <w:rPr>
                <w:spacing w:val="-2"/>
              </w:rPr>
              <w:t>g</w:t>
            </w:r>
            <w:r w:rsidRPr="004616F9">
              <w:t>es</w:t>
            </w:r>
            <w:r w:rsidRPr="004616F9">
              <w:rPr>
                <w:spacing w:val="-5"/>
              </w:rPr>
              <w:t xml:space="preserve"> </w:t>
            </w:r>
            <w:r w:rsidRPr="004616F9">
              <w:rPr>
                <w:spacing w:val="2"/>
              </w:rPr>
              <w:t>i</w:t>
            </w:r>
            <w:r w:rsidRPr="004616F9">
              <w:t>n</w:t>
            </w:r>
            <w:r w:rsidRPr="004616F9">
              <w:rPr>
                <w:spacing w:val="-5"/>
              </w:rPr>
              <w:t xml:space="preserve"> </w:t>
            </w:r>
            <w:r w:rsidRPr="004616F9">
              <w:rPr>
                <w:spacing w:val="2"/>
              </w:rPr>
              <w:t>t</w:t>
            </w:r>
            <w:r w:rsidRPr="004616F9">
              <w:rPr>
                <w:spacing w:val="-2"/>
              </w:rPr>
              <w:t>h</w:t>
            </w:r>
            <w:r w:rsidRPr="004616F9">
              <w:t>e</w:t>
            </w:r>
            <w:r w:rsidRPr="004616F9">
              <w:rPr>
                <w:spacing w:val="-5"/>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2"/>
              </w:rPr>
              <w:t>i</w:t>
            </w:r>
            <w:r w:rsidRPr="004616F9">
              <w:rPr>
                <w:spacing w:val="-2"/>
              </w:rPr>
              <w:t>n</w:t>
            </w:r>
            <w:r w:rsidRPr="004616F9">
              <w:rPr>
                <w:spacing w:val="1"/>
              </w:rPr>
              <w:t>g</w:t>
            </w:r>
            <w:r w:rsidRPr="004616F9">
              <w:t>:</w:t>
            </w:r>
          </w:p>
          <w:p w14:paraId="2920F025"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(a)</w:t>
            </w:r>
            <w:r w:rsidRPr="004616F9">
              <w:rPr>
                <w:spacing w:val="-1"/>
              </w:rPr>
              <w:tab/>
              <w:t>weight;</w:t>
            </w:r>
          </w:p>
          <w:p w14:paraId="6FA98DE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power;</w:t>
            </w:r>
          </w:p>
          <w:p w14:paraId="56B70980"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(c)</w:t>
            </w:r>
            <w:r w:rsidRPr="004616F9">
              <w:rPr>
                <w:spacing w:val="-1"/>
              </w:rPr>
              <w:tab/>
              <w:t>airspeed;</w:t>
            </w:r>
          </w:p>
          <w:p w14:paraId="46F4611F"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(d)</w:t>
            </w:r>
            <w:r w:rsidRPr="004616F9">
              <w:rPr>
                <w:spacing w:val="-1"/>
              </w:rPr>
              <w:tab/>
              <w:t>a headwind or tailwind;</w:t>
            </w:r>
          </w:p>
          <w:p w14:paraId="283EB223"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(e)</w:t>
            </w:r>
            <w:r w:rsidRPr="004616F9">
              <w:rPr>
                <w:spacing w:val="-1"/>
              </w:rPr>
              <w:tab/>
              <w:t>bank angle;</w:t>
            </w:r>
          </w:p>
          <w:p w14:paraId="0844B452"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(f)</w:t>
            </w:r>
            <w:r w:rsidRPr="004616F9">
              <w:rPr>
                <w:spacing w:val="-1"/>
              </w:rPr>
              <w:tab/>
              <w:t>temperature;</w:t>
            </w:r>
          </w:p>
          <w:p w14:paraId="4EC66BD4" w14:textId="77777777" w:rsidR="001B2618" w:rsidRPr="004616F9" w:rsidRDefault="001B2618" w:rsidP="00547E53">
            <w:pPr>
              <w:keepNext/>
              <w:tabs>
                <w:tab w:val="left" w:pos="567"/>
              </w:tabs>
              <w:spacing w:before="60" w:after="60" w:line="240" w:lineRule="auto"/>
              <w:ind w:left="567" w:hanging="465"/>
            </w:pPr>
            <w:r w:rsidRPr="004616F9">
              <w:rPr>
                <w:spacing w:val="-1"/>
              </w:rPr>
              <w:t>(g)</w:t>
            </w:r>
            <w:r w:rsidRPr="004616F9">
              <w:rPr>
                <w:spacing w:val="-1"/>
              </w:rPr>
              <w:tab/>
              <w:t>pressure altitude.</w:t>
            </w:r>
          </w:p>
        </w:tc>
        <w:tc>
          <w:tcPr>
            <w:tcW w:w="1068" w:type="dxa"/>
            <w:tcBorders>
              <w:top w:val="single" w:sz="6" w:space="0" w:color="000000"/>
              <w:left w:val="single" w:sz="6" w:space="0" w:color="000000"/>
              <w:bottom w:val="single" w:sz="6" w:space="0" w:color="000000"/>
              <w:right w:val="single" w:sz="6" w:space="0" w:color="000000"/>
            </w:tcBorders>
            <w:hideMark/>
          </w:tcPr>
          <w:p w14:paraId="2D238D24"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r w:rsidR="001B2618" w:rsidRPr="004616F9" w14:paraId="3F5B84A1"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081E6E8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9</w:t>
            </w:r>
          </w:p>
        </w:tc>
        <w:tc>
          <w:tcPr>
            <w:tcW w:w="7693" w:type="dxa"/>
            <w:tcBorders>
              <w:top w:val="single" w:sz="6" w:space="0" w:color="000000"/>
              <w:left w:val="single" w:sz="6" w:space="0" w:color="000000"/>
              <w:bottom w:val="single" w:sz="6" w:space="0" w:color="000000"/>
              <w:right w:val="single" w:sz="6" w:space="0" w:color="000000"/>
            </w:tcBorders>
            <w:hideMark/>
          </w:tcPr>
          <w:p w14:paraId="1282B23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Turning</w:t>
            </w:r>
          </w:p>
          <w:p w14:paraId="3AFCCAC4"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3"/>
              </w:rPr>
              <w:t>(</w:t>
            </w:r>
            <w:r w:rsidRPr="004616F9">
              <w:rPr>
                <w:spacing w:val="-1"/>
              </w:rPr>
              <w:t>a)</w:t>
            </w:r>
            <w:r w:rsidRPr="004616F9">
              <w:rPr>
                <w:spacing w:val="-1"/>
              </w:rPr>
              <w:tab/>
              <w:t>concept of balanced turns;</w:t>
            </w:r>
          </w:p>
          <w:p w14:paraId="0EFB9DAB" w14:textId="77777777" w:rsidR="001B2618" w:rsidRPr="004616F9" w:rsidRDefault="001B2618" w:rsidP="00547E53">
            <w:pPr>
              <w:keepNext/>
              <w:tabs>
                <w:tab w:val="left" w:pos="567"/>
              </w:tabs>
              <w:spacing w:before="60" w:after="60" w:line="240" w:lineRule="auto"/>
              <w:ind w:left="567" w:hanging="465"/>
              <w:rPr>
                <w:spacing w:val="-1"/>
              </w:rPr>
            </w:pPr>
            <w:r w:rsidRPr="004616F9">
              <w:rPr>
                <w:spacing w:val="-1"/>
              </w:rPr>
              <w:t>(b)</w:t>
            </w:r>
            <w:r w:rsidRPr="004616F9">
              <w:rPr>
                <w:spacing w:val="-1"/>
              </w:rPr>
              <w:tab/>
              <w:t>effect of increasing or decreasing bank angle on:</w:t>
            </w:r>
          </w:p>
          <w:p w14:paraId="65DC622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stall airspeed, including the rate of increase of stall speed with increasing bank;</w:t>
            </w:r>
          </w:p>
          <w:p w14:paraId="52ADE1AF"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the aircraft’s structure (load factor);</w:t>
            </w:r>
          </w:p>
          <w:p w14:paraId="73B7D1E9"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(c)</w:t>
            </w:r>
            <w:r w:rsidRPr="004616F9">
              <w:rPr>
                <w:spacing w:val="3"/>
              </w:rPr>
              <w:tab/>
              <w:t>precautions during steep turns:</w:t>
            </w:r>
          </w:p>
          <w:p w14:paraId="6DFCC197"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shortly after launch;</w:t>
            </w:r>
          </w:p>
          <w:p w14:paraId="149BB811"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during a glide, particularly on approach to land;</w:t>
            </w:r>
          </w:p>
          <w:p w14:paraId="34F1218B"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(d)</w:t>
            </w:r>
            <w:r w:rsidRPr="004616F9">
              <w:rPr>
                <w:spacing w:val="3"/>
              </w:rPr>
              <w:tab/>
              <w:t>visual illusions during balanced level turns at low level when turning downwind or into wind;</w:t>
            </w:r>
          </w:p>
          <w:p w14:paraId="21A0A245" w14:textId="77777777" w:rsidR="001B2618" w:rsidRPr="004616F9" w:rsidRDefault="001B2618" w:rsidP="00547E53">
            <w:pPr>
              <w:keepNext/>
              <w:tabs>
                <w:tab w:val="left" w:pos="567"/>
              </w:tabs>
              <w:spacing w:before="60" w:after="60" w:line="240" w:lineRule="auto"/>
              <w:ind w:left="567" w:hanging="465"/>
            </w:pPr>
            <w:r w:rsidRPr="004616F9">
              <w:rPr>
                <w:spacing w:val="3"/>
              </w:rPr>
              <w:t>(e)</w:t>
            </w:r>
            <w:r w:rsidRPr="004616F9">
              <w:rPr>
                <w:spacing w:val="3"/>
              </w:rPr>
              <w:tab/>
              <w:t>rotations or flat turns in vertical mode.</w:t>
            </w:r>
          </w:p>
        </w:tc>
        <w:tc>
          <w:tcPr>
            <w:tcW w:w="1068" w:type="dxa"/>
            <w:tcBorders>
              <w:top w:val="single" w:sz="6" w:space="0" w:color="000000"/>
              <w:left w:val="single" w:sz="6" w:space="0" w:color="000000"/>
              <w:bottom w:val="single" w:sz="6" w:space="0" w:color="000000"/>
              <w:right w:val="single" w:sz="6" w:space="0" w:color="000000"/>
            </w:tcBorders>
            <w:hideMark/>
          </w:tcPr>
          <w:p w14:paraId="2A7E0390" w14:textId="77777777" w:rsidR="001B2618" w:rsidRPr="004616F9"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3EC7E964"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34FBDBB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10</w:t>
            </w:r>
          </w:p>
        </w:tc>
        <w:tc>
          <w:tcPr>
            <w:tcW w:w="7693" w:type="dxa"/>
            <w:tcBorders>
              <w:top w:val="single" w:sz="6" w:space="0" w:color="000000"/>
              <w:left w:val="single" w:sz="6" w:space="0" w:color="000000"/>
              <w:bottom w:val="single" w:sz="6" w:space="0" w:color="000000"/>
              <w:right w:val="single" w:sz="6" w:space="0" w:color="000000"/>
            </w:tcBorders>
            <w:hideMark/>
          </w:tcPr>
          <w:p w14:paraId="3D29FE4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Descent</w:t>
            </w:r>
          </w:p>
          <w:p w14:paraId="0F0C1BF2"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(a)</w:t>
            </w:r>
            <w:r w:rsidRPr="004616F9">
              <w:rPr>
                <w:spacing w:val="3"/>
              </w:rPr>
              <w:tab/>
              <w:t>angle of descent and attitude relating to:</w:t>
            </w:r>
          </w:p>
          <w:p w14:paraId="5E98D0F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power;</w:t>
            </w:r>
          </w:p>
          <w:p w14:paraId="279509C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flap;</w:t>
            </w:r>
          </w:p>
          <w:p w14:paraId="1BA477FA"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aircraft nose position;</w:t>
            </w:r>
          </w:p>
          <w:p w14:paraId="0F9B6826" w14:textId="77777777" w:rsidR="001B2618" w:rsidRPr="004616F9" w:rsidRDefault="001B2618" w:rsidP="00547E53">
            <w:pPr>
              <w:keepNext/>
              <w:tabs>
                <w:tab w:val="left" w:pos="567"/>
              </w:tabs>
              <w:spacing w:before="60" w:after="60" w:line="240" w:lineRule="auto"/>
              <w:ind w:left="567" w:hanging="465"/>
            </w:pPr>
            <w:r w:rsidRPr="004616F9">
              <w:rPr>
                <w:spacing w:val="3"/>
              </w:rPr>
              <w:t>(b)</w:t>
            </w:r>
            <w:r w:rsidRPr="004616F9">
              <w:rPr>
                <w:spacing w:val="3"/>
              </w:rPr>
              <w:tab/>
              <w:t>effect of headwind/tailwind.</w:t>
            </w:r>
          </w:p>
        </w:tc>
        <w:tc>
          <w:tcPr>
            <w:tcW w:w="1068" w:type="dxa"/>
            <w:tcBorders>
              <w:top w:val="single" w:sz="6" w:space="0" w:color="000000"/>
              <w:left w:val="single" w:sz="6" w:space="0" w:color="000000"/>
              <w:bottom w:val="single" w:sz="6" w:space="0" w:color="000000"/>
              <w:right w:val="single" w:sz="6" w:space="0" w:color="000000"/>
            </w:tcBorders>
            <w:hideMark/>
          </w:tcPr>
          <w:p w14:paraId="57F7215E" w14:textId="77777777" w:rsidR="001B2618" w:rsidRPr="004616F9"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6573B58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6517DCB"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11</w:t>
            </w:r>
          </w:p>
        </w:tc>
        <w:tc>
          <w:tcPr>
            <w:tcW w:w="7693" w:type="dxa"/>
            <w:tcBorders>
              <w:top w:val="single" w:sz="6" w:space="0" w:color="000000"/>
              <w:left w:val="single" w:sz="6" w:space="0" w:color="000000"/>
              <w:bottom w:val="single" w:sz="6" w:space="0" w:color="000000"/>
              <w:right w:val="single" w:sz="6" w:space="0" w:color="000000"/>
            </w:tcBorders>
            <w:hideMark/>
          </w:tcPr>
          <w:p w14:paraId="4F538DC4"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Aerodynamics</w:t>
            </w:r>
            <w:r w:rsidRPr="004616F9">
              <w:rPr>
                <w:rFonts w:ascii="Times New Roman" w:eastAsia="Times New Roman" w:hAnsi="Times New Roman"/>
                <w:b/>
                <w:bCs/>
                <w:i/>
                <w:spacing w:val="-10"/>
                <w:sz w:val="24"/>
                <w:szCs w:val="24"/>
                <w:lang w:val="en-AU"/>
              </w:rPr>
              <w:t> — abnormal operations vertical flight</w:t>
            </w:r>
          </w:p>
          <w:p w14:paraId="53727ACF"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(a)</w:t>
            </w:r>
            <w:r w:rsidRPr="004616F9">
              <w:rPr>
                <w:spacing w:val="3"/>
              </w:rPr>
              <w:tab/>
              <w:t>direction of rotation of a rotor and the implication of incorrect installation;</w:t>
            </w:r>
          </w:p>
          <w:p w14:paraId="69DE3289" w14:textId="77777777" w:rsidR="001B2618" w:rsidRPr="004616F9" w:rsidRDefault="001B2618" w:rsidP="00547E53">
            <w:pPr>
              <w:keepNext/>
              <w:tabs>
                <w:tab w:val="left" w:pos="567"/>
              </w:tabs>
              <w:spacing w:before="60" w:after="60" w:line="240" w:lineRule="auto"/>
              <w:ind w:left="567" w:hanging="465"/>
            </w:pPr>
            <w:r w:rsidRPr="004616F9">
              <w:rPr>
                <w:spacing w:val="3"/>
              </w:rPr>
              <w:t>(b)</w:t>
            </w:r>
            <w:r w:rsidRPr="004616F9">
              <w:rPr>
                <w:spacing w:val="3"/>
              </w:rPr>
              <w:tab/>
              <w:t>effects on the operation of the RPA if a motor of the RPA fails.</w:t>
            </w:r>
          </w:p>
        </w:tc>
        <w:tc>
          <w:tcPr>
            <w:tcW w:w="1068" w:type="dxa"/>
            <w:tcBorders>
              <w:top w:val="single" w:sz="6" w:space="0" w:color="000000"/>
              <w:left w:val="single" w:sz="6" w:space="0" w:color="000000"/>
              <w:bottom w:val="single" w:sz="6" w:space="0" w:color="000000"/>
              <w:right w:val="single" w:sz="6" w:space="0" w:color="000000"/>
            </w:tcBorders>
            <w:hideMark/>
          </w:tcPr>
          <w:p w14:paraId="0C459BB9" w14:textId="77777777" w:rsidR="001B2618" w:rsidRPr="004616F9"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4616F9">
              <w:rPr>
                <w:rFonts w:ascii="Times New Roman" w:eastAsia="Times New Roman" w:hAnsi="Times New Roman"/>
                <w:b/>
                <w:bCs/>
                <w:sz w:val="24"/>
                <w:szCs w:val="24"/>
                <w:lang w:val="en-AU"/>
              </w:rPr>
              <w:t>A</w:t>
            </w:r>
          </w:p>
        </w:tc>
      </w:tr>
      <w:tr w:rsidR="001B2618" w:rsidRPr="004616F9" w14:paraId="5D31864D"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30844DA"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12</w:t>
            </w:r>
          </w:p>
        </w:tc>
        <w:tc>
          <w:tcPr>
            <w:tcW w:w="7693" w:type="dxa"/>
            <w:tcBorders>
              <w:top w:val="single" w:sz="6" w:space="0" w:color="000000"/>
              <w:left w:val="single" w:sz="6" w:space="0" w:color="000000"/>
              <w:bottom w:val="single" w:sz="6" w:space="0" w:color="000000"/>
              <w:right w:val="single" w:sz="6" w:space="0" w:color="000000"/>
            </w:tcBorders>
            <w:hideMark/>
          </w:tcPr>
          <w:p w14:paraId="0F46313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St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llin</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z w:val="24"/>
                <w:szCs w:val="24"/>
                <w:lang w:val="en-AU"/>
              </w:rPr>
              <w:t>,</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inn</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ir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d</w:t>
            </w:r>
            <w:r w:rsidRPr="004616F9">
              <w:rPr>
                <w:rFonts w:ascii="Times New Roman" w:eastAsia="Times New Roman" w:hAnsi="Times New Roman"/>
                <w:b/>
                <w:bCs/>
                <w:i/>
                <w:spacing w:val="-1"/>
                <w:sz w:val="24"/>
                <w:szCs w:val="24"/>
                <w:lang w:val="en-AU"/>
              </w:rPr>
              <w:t>ri</w:t>
            </w:r>
            <w:r w:rsidRPr="004616F9">
              <w:rPr>
                <w:rFonts w:ascii="Times New Roman" w:eastAsia="Times New Roman" w:hAnsi="Times New Roman"/>
                <w:b/>
                <w:bCs/>
                <w:i/>
                <w:sz w:val="24"/>
                <w:szCs w:val="24"/>
                <w:lang w:val="en-AU"/>
              </w:rPr>
              <w:t>ves — aeroplane mode</w:t>
            </w:r>
          </w:p>
          <w:p w14:paraId="12DBED65"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(a)</w:t>
            </w:r>
            <w:r w:rsidRPr="004616F9">
              <w:rPr>
                <w:spacing w:val="3"/>
              </w:rPr>
              <w:tab/>
              <w:t>the characteristics of a stall;</w:t>
            </w:r>
          </w:p>
          <w:p w14:paraId="1A2EF550"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(b)</w:t>
            </w:r>
            <w:r w:rsidRPr="004616F9">
              <w:rPr>
                <w:spacing w:val="3"/>
              </w:rPr>
              <w:tab/>
              <w:t>visual signs from the ground when the RPA is approaching a stall;</w:t>
            </w:r>
          </w:p>
          <w:p w14:paraId="1685CBB1"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(c)</w:t>
            </w:r>
            <w:r w:rsidRPr="004616F9">
              <w:rPr>
                <w:spacing w:val="3"/>
              </w:rPr>
              <w:tab/>
              <w:t>effects of the following on the stall airspeed:</w:t>
            </w:r>
          </w:p>
          <w:p w14:paraId="25E3FFAC"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t>horizontally/vertically-vectored power;</w:t>
            </w:r>
          </w:p>
          <w:p w14:paraId="36D43011"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w:t>
            </w:r>
            <w:r w:rsidRPr="004616F9">
              <w:rPr>
                <w:color w:val="000000"/>
              </w:rPr>
              <w:tab/>
              <w:t>flap;</w:t>
            </w:r>
          </w:p>
          <w:p w14:paraId="0544DA11"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(iii)</w:t>
            </w:r>
            <w:r w:rsidRPr="004616F9">
              <w:rPr>
                <w:color w:val="000000"/>
              </w:rPr>
              <w:tab/>
              <w:t>manoeuvres;</w:t>
            </w:r>
          </w:p>
          <w:p w14:paraId="3D6E6224"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(iv)</w:t>
            </w:r>
            <w:r w:rsidRPr="004616F9">
              <w:rPr>
                <w:color w:val="000000"/>
              </w:rPr>
              <w:tab/>
              <w:t>weight;</w:t>
            </w:r>
          </w:p>
          <w:p w14:paraId="4EB7E01C"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w:t>
            </w:r>
            <w:r w:rsidRPr="004616F9">
              <w:rPr>
                <w:color w:val="000000"/>
              </w:rPr>
              <w:tab/>
              <w:t>airframe frost and ice;</w:t>
            </w:r>
          </w:p>
          <w:p w14:paraId="7F1D74A0" w14:textId="77777777" w:rsidR="001B2618" w:rsidRPr="004616F9" w:rsidRDefault="001B2618" w:rsidP="00547E53">
            <w:pPr>
              <w:pStyle w:val="LDP2i"/>
              <w:tabs>
                <w:tab w:val="right" w:pos="850"/>
                <w:tab w:val="left" w:pos="991"/>
              </w:tabs>
              <w:ind w:left="991" w:hanging="688"/>
              <w:rPr>
                <w:color w:val="000000"/>
              </w:rPr>
            </w:pPr>
            <w:r w:rsidRPr="004616F9">
              <w:rPr>
                <w:color w:val="000000"/>
              </w:rPr>
              <w:tab/>
              <w:t>(vi)</w:t>
            </w:r>
            <w:r w:rsidRPr="004616F9">
              <w:rPr>
                <w:color w:val="000000"/>
              </w:rPr>
              <w:tab/>
              <w:t>air density;</w:t>
            </w:r>
          </w:p>
          <w:p w14:paraId="281011E4" w14:textId="77777777" w:rsidR="001B2618" w:rsidRPr="004616F9" w:rsidRDefault="001B2618" w:rsidP="00547E53">
            <w:pPr>
              <w:keepNext/>
              <w:tabs>
                <w:tab w:val="left" w:pos="567"/>
              </w:tabs>
              <w:spacing w:before="60" w:after="60" w:line="240" w:lineRule="auto"/>
              <w:ind w:left="567" w:right="113" w:hanging="465"/>
              <w:rPr>
                <w:spacing w:val="3"/>
              </w:rPr>
            </w:pPr>
            <w:r w:rsidRPr="004616F9">
              <w:rPr>
                <w:spacing w:val="3"/>
              </w:rPr>
              <w:t>(d)</w:t>
            </w:r>
            <w:r w:rsidRPr="004616F9">
              <w:rPr>
                <w:spacing w:val="3"/>
              </w:rPr>
              <w:tab/>
              <w:t>manoeuvres during which the RPA may stall at an angle which appears to be different to the true stalling angle;</w:t>
            </w:r>
          </w:p>
          <w:p w14:paraId="0B8B23BC"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(e)</w:t>
            </w:r>
            <w:r w:rsidRPr="004616F9">
              <w:rPr>
                <w:spacing w:val="3"/>
              </w:rPr>
              <w:tab/>
              <w:t>differences between a spin and a spiral dive;</w:t>
            </w:r>
          </w:p>
          <w:p w14:paraId="73E696D8" w14:textId="77777777" w:rsidR="001B2618" w:rsidRPr="004616F9" w:rsidRDefault="001B2618" w:rsidP="00547E53">
            <w:pPr>
              <w:keepNext/>
              <w:tabs>
                <w:tab w:val="left" w:pos="567"/>
              </w:tabs>
              <w:spacing w:before="60" w:after="60" w:line="240" w:lineRule="auto"/>
              <w:ind w:left="567" w:hanging="465"/>
            </w:pPr>
            <w:r w:rsidRPr="004616F9">
              <w:rPr>
                <w:spacing w:val="3"/>
              </w:rPr>
              <w:t>(f)</w:t>
            </w:r>
            <w:r w:rsidRPr="004616F9">
              <w:rPr>
                <w:spacing w:val="3"/>
              </w:rPr>
              <w:tab/>
              <w:t>spin and spiral dive recovery.</w:t>
            </w:r>
          </w:p>
        </w:tc>
        <w:tc>
          <w:tcPr>
            <w:tcW w:w="1068" w:type="dxa"/>
            <w:tcBorders>
              <w:top w:val="single" w:sz="6" w:space="0" w:color="000000"/>
              <w:left w:val="single" w:sz="6" w:space="0" w:color="000000"/>
              <w:bottom w:val="single" w:sz="6" w:space="0" w:color="000000"/>
              <w:right w:val="single" w:sz="6" w:space="0" w:color="000000"/>
            </w:tcBorders>
            <w:hideMark/>
          </w:tcPr>
          <w:p w14:paraId="7035DB78"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bl>
    <w:p w14:paraId="4FFA0D9D" w14:textId="77777777" w:rsidR="001B2618" w:rsidRPr="004616F9" w:rsidRDefault="001B2618" w:rsidP="00CA6E18">
      <w:pPr>
        <w:spacing w:line="200" w:lineRule="exact"/>
        <w:rPr>
          <w:rFonts w:eastAsia="Times New Roman"/>
          <w:szCs w:val="24"/>
        </w:rPr>
      </w:pPr>
    </w:p>
    <w:p w14:paraId="46E9317A" w14:textId="77777777" w:rsidR="001B2618" w:rsidRPr="004616F9" w:rsidRDefault="001B2618" w:rsidP="00CA6E18">
      <w:pPr>
        <w:pStyle w:val="LDScheduleheadingcontinued"/>
      </w:pPr>
      <w:r w:rsidRPr="004616F9">
        <w:lastRenderedPageBreak/>
        <w:t>Schedule 4</w:t>
      </w:r>
      <w:r w:rsidRPr="004616F9">
        <w:tab/>
        <w:t>Aeronautical knowledge units</w:t>
      </w:r>
    </w:p>
    <w:p w14:paraId="7B1BEF4E" w14:textId="4BDFC11E" w:rsidR="001B2618" w:rsidRPr="004616F9" w:rsidRDefault="001B2618" w:rsidP="00CA6E18">
      <w:pPr>
        <w:pStyle w:val="LDAppendixHeading"/>
      </w:pPr>
      <w:bookmarkStart w:id="308" w:name="_Toc511130504"/>
      <w:bookmarkStart w:id="309" w:name="_Toc520281985"/>
      <w:bookmarkStart w:id="310" w:name="_Toc105066152"/>
      <w:r w:rsidRPr="004616F9">
        <w:t>Appendix 6</w:t>
      </w:r>
      <w:r w:rsidRPr="004616F9">
        <w:tab/>
        <w:t>RPA with a liquid-fuel system</w:t>
      </w:r>
      <w:bookmarkEnd w:id="308"/>
      <w:bookmarkEnd w:id="309"/>
      <w:bookmarkEnd w:id="310"/>
    </w:p>
    <w:p w14:paraId="79B8894E" w14:textId="77777777" w:rsidR="001B2618" w:rsidRPr="004616F9" w:rsidRDefault="001B2618" w:rsidP="00CA6E18">
      <w:pPr>
        <w:pStyle w:val="LDAppendixHeading2"/>
      </w:pPr>
      <w:bookmarkStart w:id="311" w:name="_Toc520281986"/>
      <w:bookmarkStart w:id="312" w:name="_Toc105066153"/>
      <w:r w:rsidRPr="004616F9">
        <w:t>Unit 13</w:t>
      </w:r>
      <w:r w:rsidRPr="004616F9">
        <w:tab/>
        <w:t>REFE — Medium or large RPA with a liquid-fuel system knowledge</w:t>
      </w:r>
      <w:bookmarkEnd w:id="311"/>
      <w:bookmarkEnd w:id="312"/>
    </w:p>
    <w:tbl>
      <w:tblPr>
        <w:tblW w:w="9435" w:type="dxa"/>
        <w:tblInd w:w="6" w:type="dxa"/>
        <w:tblLayout w:type="fixed"/>
        <w:tblCellMar>
          <w:left w:w="0" w:type="dxa"/>
          <w:right w:w="0" w:type="dxa"/>
        </w:tblCellMar>
        <w:tblLook w:val="01E0" w:firstRow="1" w:lastRow="1" w:firstColumn="1" w:lastColumn="1" w:noHBand="0" w:noVBand="0"/>
      </w:tblPr>
      <w:tblGrid>
        <w:gridCol w:w="675"/>
        <w:gridCol w:w="7693"/>
        <w:gridCol w:w="1067"/>
      </w:tblGrid>
      <w:tr w:rsidR="001B2618" w:rsidRPr="004616F9" w14:paraId="4FCB69AA"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786CD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7690" w:type="dxa"/>
            <w:tcBorders>
              <w:top w:val="single" w:sz="6" w:space="0" w:color="000000"/>
              <w:left w:val="single" w:sz="6" w:space="0" w:color="000000"/>
              <w:bottom w:val="single" w:sz="6" w:space="0" w:color="000000"/>
              <w:right w:val="single" w:sz="6" w:space="0" w:color="000000"/>
            </w:tcBorders>
            <w:hideMark/>
          </w:tcPr>
          <w:p w14:paraId="21F48FE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Aeronautical knowledge topics</w:t>
            </w:r>
          </w:p>
        </w:tc>
        <w:tc>
          <w:tcPr>
            <w:tcW w:w="1067" w:type="dxa"/>
            <w:tcBorders>
              <w:top w:val="single" w:sz="6" w:space="0" w:color="000000"/>
              <w:left w:val="single" w:sz="6" w:space="0" w:color="000000"/>
              <w:bottom w:val="single" w:sz="6" w:space="0" w:color="000000"/>
              <w:right w:val="single" w:sz="6" w:space="0" w:color="000000"/>
            </w:tcBorders>
            <w:hideMark/>
          </w:tcPr>
          <w:p w14:paraId="3E409CC8"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Priority</w:t>
            </w:r>
          </w:p>
        </w:tc>
      </w:tr>
      <w:tr w:rsidR="001B2618" w:rsidRPr="004616F9" w14:paraId="31F0DE0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9A183C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7690" w:type="dxa"/>
            <w:tcBorders>
              <w:top w:val="single" w:sz="6" w:space="0" w:color="000000"/>
              <w:left w:val="single" w:sz="6" w:space="0" w:color="000000"/>
              <w:bottom w:val="single" w:sz="6" w:space="0" w:color="000000"/>
              <w:right w:val="single" w:sz="6" w:space="0" w:color="000000"/>
            </w:tcBorders>
            <w:hideMark/>
          </w:tcPr>
          <w:p w14:paraId="5448A3F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Kn</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wl</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dg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20"/>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q</w:t>
            </w:r>
            <w:r w:rsidRPr="004616F9">
              <w:rPr>
                <w:rFonts w:ascii="Times New Roman" w:eastAsia="Times New Roman" w:hAnsi="Times New Roman"/>
                <w:b/>
                <w:bCs/>
                <w:i/>
                <w:spacing w:val="-1"/>
                <w:sz w:val="24"/>
                <w:szCs w:val="24"/>
                <w:lang w:val="en-AU"/>
              </w:rPr>
              <w:t>u</w:t>
            </w:r>
            <w:r w:rsidRPr="004616F9">
              <w:rPr>
                <w:rFonts w:ascii="Times New Roman" w:eastAsia="Times New Roman" w:hAnsi="Times New Roman"/>
                <w:b/>
                <w:bCs/>
                <w:i/>
                <w:spacing w:val="2"/>
                <w:sz w:val="24"/>
                <w:szCs w:val="24"/>
                <w:lang w:val="en-AU"/>
              </w:rPr>
              <w:t>i</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01C7D3B7" w14:textId="77777777" w:rsidR="001B2618" w:rsidRPr="004616F9" w:rsidRDefault="001B2618" w:rsidP="00547E53">
            <w:pPr>
              <w:keepNext/>
              <w:spacing w:before="60" w:after="60" w:line="240" w:lineRule="auto"/>
              <w:ind w:left="567" w:hanging="465"/>
              <w:rPr>
                <w:rFonts w:eastAsia="Times New Roman"/>
                <w:szCs w:val="24"/>
              </w:rPr>
            </w:pPr>
            <w:r w:rsidRPr="004616F9">
              <w:rPr>
                <w:color w:val="000000"/>
              </w:rPr>
              <w:t>Characteristics</w:t>
            </w:r>
            <w:r w:rsidRPr="004616F9">
              <w:rPr>
                <w:spacing w:val="-1"/>
              </w:rPr>
              <w:t xml:space="preserve"> and operation of liquid-</w:t>
            </w:r>
            <w:r w:rsidRPr="004616F9">
              <w:rPr>
                <w:spacing w:val="-2"/>
              </w:rPr>
              <w:t>fu</w:t>
            </w:r>
            <w:r w:rsidRPr="004616F9">
              <w:t>el</w:t>
            </w:r>
            <w:r w:rsidRPr="004616F9">
              <w:rPr>
                <w:spacing w:val="-4"/>
              </w:rPr>
              <w:t xml:space="preserve"> systems</w:t>
            </w:r>
            <w:r w:rsidRPr="004616F9">
              <w:rPr>
                <w:spacing w:val="-1"/>
              </w:rPr>
              <w:t>:</w:t>
            </w:r>
          </w:p>
          <w:p w14:paraId="6A11CCCC"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(a)</w:t>
            </w:r>
            <w:r w:rsidRPr="004616F9">
              <w:rPr>
                <w:spacing w:val="3"/>
              </w:rPr>
              <w:tab/>
              <w:t>the way a liquid-fuel system works;</w:t>
            </w:r>
          </w:p>
          <w:p w14:paraId="47EAAC97"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(b)</w:t>
            </w:r>
            <w:r w:rsidRPr="004616F9">
              <w:rPr>
                <w:spacing w:val="3"/>
              </w:rPr>
              <w:tab/>
              <w:t>systems associated with a liquid-fuel system;</w:t>
            </w:r>
          </w:p>
          <w:p w14:paraId="10EBFEB7"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(c)</w:t>
            </w:r>
            <w:r w:rsidRPr="004616F9">
              <w:rPr>
                <w:spacing w:val="3"/>
              </w:rPr>
              <w:tab/>
              <w:t>the differences between 2 and 4-stroke engines;</w:t>
            </w:r>
          </w:p>
          <w:p w14:paraId="48976E7F"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(d)</w:t>
            </w:r>
            <w:r w:rsidRPr="004616F9">
              <w:rPr>
                <w:spacing w:val="3"/>
              </w:rPr>
              <w:tab/>
              <w:t>the effect of increasing altitude and temperature on engine performance;</w:t>
            </w:r>
          </w:p>
          <w:p w14:paraId="7476EAEE"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(e)</w:t>
            </w:r>
            <w:r w:rsidRPr="004616F9">
              <w:rPr>
                <w:spacing w:val="3"/>
              </w:rPr>
              <w:tab/>
              <w:t>mixture leaning procedures and effects;</w:t>
            </w:r>
          </w:p>
          <w:p w14:paraId="111FA2C7"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(f)</w:t>
            </w:r>
            <w:r w:rsidRPr="004616F9">
              <w:rPr>
                <w:spacing w:val="3"/>
              </w:rPr>
              <w:tab/>
              <w:t>the effects and limitations of turbo- and super-charging in relation to the RPA;</w:t>
            </w:r>
          </w:p>
          <w:p w14:paraId="05B45894"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(g)</w:t>
            </w:r>
            <w:r w:rsidRPr="004616F9">
              <w:rPr>
                <w:spacing w:val="3"/>
              </w:rPr>
              <w:tab/>
              <w:t>the kinds of abnormal and emergency situations that may arise;</w:t>
            </w:r>
          </w:p>
          <w:p w14:paraId="72B6E6A7" w14:textId="77777777" w:rsidR="001B2618" w:rsidRPr="004616F9" w:rsidRDefault="001B2618" w:rsidP="00547E53">
            <w:pPr>
              <w:keepNext/>
              <w:tabs>
                <w:tab w:val="left" w:pos="567"/>
              </w:tabs>
              <w:spacing w:before="60" w:after="60" w:line="240" w:lineRule="auto"/>
              <w:ind w:left="567" w:hanging="465"/>
              <w:rPr>
                <w:spacing w:val="3"/>
              </w:rPr>
            </w:pPr>
            <w:r w:rsidRPr="004616F9">
              <w:rPr>
                <w:spacing w:val="3"/>
              </w:rPr>
              <w:t>(h)</w:t>
            </w:r>
            <w:r w:rsidRPr="004616F9">
              <w:rPr>
                <w:spacing w:val="3"/>
              </w:rPr>
              <w:tab/>
              <w:t>the effect of fuel burn on weight and balance;</w:t>
            </w:r>
          </w:p>
          <w:p w14:paraId="6DBB7A0B" w14:textId="77777777" w:rsidR="001B2618" w:rsidRPr="004616F9" w:rsidRDefault="001B2618" w:rsidP="00547E53">
            <w:pPr>
              <w:keepNext/>
              <w:tabs>
                <w:tab w:val="left" w:pos="567"/>
              </w:tabs>
              <w:spacing w:before="60" w:after="60" w:line="240" w:lineRule="auto"/>
              <w:ind w:left="567" w:hanging="465"/>
              <w:rPr>
                <w:rFonts w:ascii="Times New (W1)" w:hAnsi="Times New (W1)"/>
              </w:rPr>
            </w:pPr>
            <w:r w:rsidRPr="004616F9">
              <w:rPr>
                <w:spacing w:val="3"/>
              </w:rPr>
              <w:t>(</w:t>
            </w:r>
            <w:proofErr w:type="spellStart"/>
            <w:r w:rsidRPr="004616F9">
              <w:rPr>
                <w:spacing w:val="3"/>
              </w:rPr>
              <w:t>i</w:t>
            </w:r>
            <w:proofErr w:type="spellEnd"/>
            <w:r w:rsidRPr="004616F9">
              <w:rPr>
                <w:spacing w:val="3"/>
              </w:rPr>
              <w:t>)</w:t>
            </w:r>
            <w:r w:rsidRPr="004616F9">
              <w:rPr>
                <w:spacing w:val="3"/>
              </w:rPr>
              <w:tab/>
              <w:t>different types of liquid fuel and engines.</w:t>
            </w:r>
          </w:p>
        </w:tc>
        <w:tc>
          <w:tcPr>
            <w:tcW w:w="1067" w:type="dxa"/>
            <w:tcBorders>
              <w:top w:val="single" w:sz="6" w:space="0" w:color="000000"/>
              <w:left w:val="single" w:sz="6" w:space="0" w:color="000000"/>
              <w:bottom w:val="single" w:sz="6" w:space="0" w:color="000000"/>
              <w:right w:val="single" w:sz="6" w:space="0" w:color="000000"/>
            </w:tcBorders>
            <w:hideMark/>
          </w:tcPr>
          <w:p w14:paraId="4C45EF0F" w14:textId="77777777" w:rsidR="001B2618" w:rsidRPr="004616F9"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A</w:t>
            </w:r>
          </w:p>
        </w:tc>
      </w:tr>
    </w:tbl>
    <w:p w14:paraId="00837D21" w14:textId="77777777" w:rsidR="001B2618" w:rsidRPr="004616F9" w:rsidRDefault="001B2618" w:rsidP="00CA6E18">
      <w:pPr>
        <w:spacing w:before="5" w:line="100" w:lineRule="exact"/>
        <w:rPr>
          <w:rFonts w:eastAsia="Times New Roman"/>
          <w:szCs w:val="24"/>
        </w:rPr>
      </w:pPr>
    </w:p>
    <w:p w14:paraId="4F641DC0" w14:textId="77777777" w:rsidR="001B2618" w:rsidRPr="004616F9" w:rsidRDefault="001B2618" w:rsidP="00CA6E18">
      <w:pPr>
        <w:pStyle w:val="LDScheduleheading"/>
      </w:pPr>
      <w:bookmarkStart w:id="313" w:name="_Toc511130506"/>
      <w:bookmarkStart w:id="314" w:name="_Toc520281987"/>
      <w:bookmarkStart w:id="315" w:name="_Toc105066154"/>
      <w:r w:rsidRPr="004616F9">
        <w:lastRenderedPageBreak/>
        <w:t>Schedule 5</w:t>
      </w:r>
      <w:r w:rsidRPr="004616F9">
        <w:tab/>
        <w:t>Practical competency units</w:t>
      </w:r>
      <w:bookmarkEnd w:id="313"/>
      <w:bookmarkEnd w:id="314"/>
      <w:bookmarkEnd w:id="315"/>
    </w:p>
    <w:p w14:paraId="4ED62285" w14:textId="77777777" w:rsidR="001B2618" w:rsidRPr="004616F9" w:rsidRDefault="001B2618" w:rsidP="00CA6E18">
      <w:pPr>
        <w:pStyle w:val="LDAppendixHeading"/>
      </w:pPr>
      <w:bookmarkStart w:id="316" w:name="_Toc511130507"/>
      <w:bookmarkStart w:id="317" w:name="_Toc520281988"/>
      <w:bookmarkStart w:id="318" w:name="_Toc105066155"/>
      <w:r w:rsidRPr="004616F9">
        <w:t>Appendix 1</w:t>
      </w:r>
      <w:r w:rsidRPr="004616F9">
        <w:tab/>
        <w:t>Any RPA — Common units</w:t>
      </w:r>
      <w:bookmarkEnd w:id="316"/>
      <w:bookmarkEnd w:id="317"/>
      <w:bookmarkEnd w:id="318"/>
    </w:p>
    <w:p w14:paraId="07F73078" w14:textId="77777777" w:rsidR="001B2618" w:rsidRPr="004616F9" w:rsidRDefault="001B2618" w:rsidP="00CA6E18">
      <w:pPr>
        <w:pStyle w:val="LDAppendixHeading2"/>
      </w:pPr>
      <w:bookmarkStart w:id="319" w:name="_Toc511116323"/>
      <w:bookmarkStart w:id="320" w:name="_Toc520281989"/>
      <w:bookmarkStart w:id="321" w:name="_Toc105066156"/>
      <w:r w:rsidRPr="004616F9">
        <w:t>Unit 14</w:t>
      </w:r>
      <w:r w:rsidRPr="004616F9">
        <w:tab/>
        <w:t>RC1 — Pre- and post-operation actions and procedures for RPA</w:t>
      </w:r>
      <w:bookmarkEnd w:id="319"/>
      <w:r w:rsidRPr="004616F9">
        <w:t>S</w:t>
      </w:r>
      <w:bookmarkEnd w:id="320"/>
      <w:bookmarkEnd w:id="321"/>
    </w:p>
    <w:tbl>
      <w:tblPr>
        <w:tblW w:w="9518" w:type="dxa"/>
        <w:tblInd w:w="6" w:type="dxa"/>
        <w:tblCellMar>
          <w:left w:w="0" w:type="dxa"/>
          <w:right w:w="57" w:type="dxa"/>
        </w:tblCellMar>
        <w:tblLook w:val="01E0" w:firstRow="1" w:lastRow="1" w:firstColumn="1" w:lastColumn="1" w:noHBand="0" w:noVBand="0"/>
      </w:tblPr>
      <w:tblGrid>
        <w:gridCol w:w="710"/>
        <w:gridCol w:w="2936"/>
        <w:gridCol w:w="2936"/>
        <w:gridCol w:w="2936"/>
      </w:tblGrid>
      <w:tr w:rsidR="001B2618" w:rsidRPr="004616F9" w14:paraId="31F93BA8" w14:textId="77777777" w:rsidTr="00547E53">
        <w:trPr>
          <w:tblHeader/>
        </w:trPr>
        <w:tc>
          <w:tcPr>
            <w:tcW w:w="710" w:type="dxa"/>
            <w:tcBorders>
              <w:top w:val="single" w:sz="6" w:space="0" w:color="000000"/>
              <w:left w:val="single" w:sz="6" w:space="0" w:color="000000"/>
              <w:bottom w:val="single" w:sz="6" w:space="0" w:color="000000"/>
              <w:right w:val="single" w:sz="6" w:space="0" w:color="000000"/>
            </w:tcBorders>
            <w:hideMark/>
          </w:tcPr>
          <w:p w14:paraId="310B318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936" w:type="dxa"/>
            <w:tcBorders>
              <w:top w:val="single" w:sz="6" w:space="0" w:color="000000"/>
              <w:left w:val="single" w:sz="6" w:space="0" w:color="000000"/>
              <w:bottom w:val="single" w:sz="6" w:space="0" w:color="000000"/>
              <w:right w:val="single" w:sz="6" w:space="0" w:color="000000"/>
            </w:tcBorders>
            <w:hideMark/>
          </w:tcPr>
          <w:p w14:paraId="1576E766"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0D97FD1D"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0"/>
                <w:szCs w:val="20"/>
                <w:lang w:val="en-AU"/>
              </w:rPr>
            </w:pPr>
            <w:r w:rsidRPr="004616F9">
              <w:rPr>
                <w:rFonts w:ascii="Times New Roman" w:eastAsia="Times New Roman" w:hAnsi="Times New Roman"/>
                <w:bCs/>
                <w:spacing w:val="-1"/>
                <w:sz w:val="20"/>
                <w:szCs w:val="20"/>
                <w:lang w:val="en-AU"/>
              </w:rPr>
              <w:t>I</w:t>
            </w:r>
            <w:r w:rsidRPr="004616F9">
              <w:rPr>
                <w:rFonts w:ascii="Times New Roman" w:eastAsia="Times New Roman" w:hAnsi="Times New Roman"/>
                <w:bCs/>
                <w:sz w:val="20"/>
                <w:szCs w:val="20"/>
                <w:lang w:val="en-AU"/>
              </w:rPr>
              <w:t>f</w:t>
            </w:r>
            <w:r w:rsidRPr="004616F9">
              <w:rPr>
                <w:rFonts w:ascii="Times New Roman" w:eastAsia="Times New Roman" w:hAnsi="Times New Roman"/>
                <w:bCs/>
                <w:spacing w:val="-4"/>
                <w:sz w:val="20"/>
                <w:szCs w:val="20"/>
                <w:lang w:val="en-AU"/>
              </w:rPr>
              <w:t xml:space="preserve"> </w:t>
            </w:r>
            <w:r w:rsidRPr="004616F9">
              <w:rPr>
                <w:rFonts w:ascii="Times New Roman" w:eastAsia="Times New Roman" w:hAnsi="Times New Roman"/>
                <w:bCs/>
                <w:spacing w:val="1"/>
                <w:sz w:val="20"/>
                <w:szCs w:val="20"/>
                <w:lang w:val="en-AU"/>
              </w:rPr>
              <w:t>o</w:t>
            </w:r>
            <w:r w:rsidRPr="004616F9">
              <w:rPr>
                <w:rFonts w:ascii="Times New Roman" w:eastAsia="Times New Roman" w:hAnsi="Times New Roman"/>
                <w:bCs/>
                <w:spacing w:val="-1"/>
                <w:sz w:val="20"/>
                <w:szCs w:val="20"/>
                <w:lang w:val="en-AU"/>
              </w:rPr>
              <w:t>p</w:t>
            </w:r>
            <w:r w:rsidRPr="004616F9">
              <w:rPr>
                <w:rFonts w:ascii="Times New Roman" w:eastAsia="Times New Roman" w:hAnsi="Times New Roman"/>
                <w:bCs/>
                <w:sz w:val="20"/>
                <w:szCs w:val="20"/>
                <w:lang w:val="en-AU"/>
              </w:rPr>
              <w:t>er</w:t>
            </w:r>
            <w:r w:rsidRPr="004616F9">
              <w:rPr>
                <w:rFonts w:ascii="Times New Roman" w:eastAsia="Times New Roman" w:hAnsi="Times New Roman"/>
                <w:bCs/>
                <w:spacing w:val="1"/>
                <w:sz w:val="20"/>
                <w:szCs w:val="20"/>
                <w:lang w:val="en-AU"/>
              </w:rPr>
              <w:t>a</w:t>
            </w:r>
            <w:r w:rsidRPr="004616F9">
              <w:rPr>
                <w:rFonts w:ascii="Times New Roman" w:eastAsia="Times New Roman" w:hAnsi="Times New Roman"/>
                <w:bCs/>
                <w:sz w:val="20"/>
                <w:szCs w:val="20"/>
                <w:lang w:val="en-AU"/>
              </w:rPr>
              <w:t>t</w:t>
            </w:r>
            <w:r w:rsidRPr="004616F9">
              <w:rPr>
                <w:rFonts w:ascii="Times New Roman" w:eastAsia="Times New Roman" w:hAnsi="Times New Roman"/>
                <w:bCs/>
                <w:spacing w:val="-1"/>
                <w:sz w:val="20"/>
                <w:szCs w:val="20"/>
                <w:lang w:val="en-AU"/>
              </w:rPr>
              <w:t>in</w:t>
            </w:r>
            <w:r w:rsidRPr="004616F9">
              <w:rPr>
                <w:rFonts w:ascii="Times New Roman" w:eastAsia="Times New Roman" w:hAnsi="Times New Roman"/>
                <w:bCs/>
                <w:sz w:val="20"/>
                <w:szCs w:val="20"/>
                <w:lang w:val="en-AU"/>
              </w:rPr>
              <w:t>g</w:t>
            </w:r>
            <w:r w:rsidRPr="004616F9">
              <w:rPr>
                <w:rFonts w:ascii="Times New Roman" w:eastAsia="Times New Roman" w:hAnsi="Times New Roman"/>
                <w:bCs/>
                <w:spacing w:val="-4"/>
                <w:sz w:val="20"/>
                <w:szCs w:val="20"/>
                <w:lang w:val="en-AU"/>
              </w:rPr>
              <w:t xml:space="preserve"> </w:t>
            </w:r>
            <w:r w:rsidRPr="004616F9">
              <w:rPr>
                <w:rFonts w:ascii="Times New Roman" w:eastAsia="Times New Roman" w:hAnsi="Times New Roman"/>
                <w:bCs/>
                <w:spacing w:val="1"/>
                <w:sz w:val="20"/>
                <w:szCs w:val="20"/>
                <w:lang w:val="en-AU"/>
              </w:rPr>
              <w:t>a</w:t>
            </w:r>
            <w:r w:rsidRPr="004616F9">
              <w:rPr>
                <w:rFonts w:ascii="Times New Roman" w:eastAsia="Times New Roman" w:hAnsi="Times New Roman"/>
                <w:bCs/>
                <w:sz w:val="20"/>
                <w:szCs w:val="20"/>
                <w:lang w:val="en-AU"/>
              </w:rPr>
              <w:t>n</w:t>
            </w:r>
            <w:r w:rsidRPr="004616F9">
              <w:rPr>
                <w:rFonts w:ascii="Times New Roman" w:eastAsia="Times New Roman" w:hAnsi="Times New Roman"/>
                <w:bCs/>
                <w:spacing w:val="-5"/>
                <w:sz w:val="20"/>
                <w:szCs w:val="20"/>
                <w:lang w:val="en-AU"/>
              </w:rPr>
              <w:t xml:space="preserve"> </w:t>
            </w:r>
            <w:r w:rsidRPr="004616F9">
              <w:rPr>
                <w:rFonts w:ascii="Times New Roman" w:eastAsia="Times New Roman" w:hAnsi="Times New Roman"/>
                <w:bCs/>
                <w:sz w:val="20"/>
                <w:szCs w:val="20"/>
                <w:lang w:val="en-AU"/>
              </w:rPr>
              <w:t>RPA,</w:t>
            </w:r>
            <w:r w:rsidRPr="004616F9">
              <w:rPr>
                <w:rFonts w:ascii="Times New Roman" w:eastAsia="Times New Roman" w:hAnsi="Times New Roman"/>
                <w:bCs/>
                <w:spacing w:val="-4"/>
                <w:sz w:val="20"/>
                <w:szCs w:val="20"/>
                <w:lang w:val="en-AU"/>
              </w:rPr>
              <w:t xml:space="preserve"> </w:t>
            </w:r>
            <w:r w:rsidRPr="004616F9">
              <w:rPr>
                <w:rFonts w:ascii="Times New Roman" w:eastAsia="Times New Roman" w:hAnsi="Times New Roman"/>
                <w:bCs/>
                <w:sz w:val="20"/>
                <w:szCs w:val="20"/>
                <w:lang w:val="en-AU"/>
              </w:rPr>
              <w:t>t</w:t>
            </w:r>
            <w:r w:rsidRPr="004616F9">
              <w:rPr>
                <w:rFonts w:ascii="Times New Roman" w:eastAsia="Times New Roman" w:hAnsi="Times New Roman"/>
                <w:bCs/>
                <w:spacing w:val="-1"/>
                <w:sz w:val="20"/>
                <w:szCs w:val="20"/>
                <w:lang w:val="en-AU"/>
              </w:rPr>
              <w:t>h</w:t>
            </w:r>
            <w:r w:rsidRPr="004616F9">
              <w:rPr>
                <w:rFonts w:ascii="Times New Roman" w:eastAsia="Times New Roman" w:hAnsi="Times New Roman"/>
                <w:bCs/>
                <w:sz w:val="20"/>
                <w:szCs w:val="20"/>
                <w:lang w:val="en-AU"/>
              </w:rPr>
              <w:t>e</w:t>
            </w:r>
            <w:r w:rsidRPr="004616F9">
              <w:rPr>
                <w:rFonts w:ascii="Times New Roman" w:eastAsia="Times New Roman" w:hAnsi="Times New Roman"/>
                <w:bCs/>
                <w:spacing w:val="-5"/>
                <w:sz w:val="20"/>
                <w:szCs w:val="20"/>
                <w:lang w:val="en-AU"/>
              </w:rPr>
              <w:t xml:space="preserve"> </w:t>
            </w:r>
            <w:r w:rsidRPr="004616F9">
              <w:rPr>
                <w:rFonts w:ascii="Times New Roman" w:eastAsia="Times New Roman" w:hAnsi="Times New Roman"/>
                <w:bCs/>
                <w:spacing w:val="1"/>
                <w:sz w:val="20"/>
                <w:szCs w:val="20"/>
                <w:lang w:val="en-AU"/>
              </w:rPr>
              <w:t>a</w:t>
            </w:r>
            <w:r w:rsidRPr="004616F9">
              <w:rPr>
                <w:rFonts w:ascii="Times New Roman" w:eastAsia="Times New Roman" w:hAnsi="Times New Roman"/>
                <w:bCs/>
                <w:spacing w:val="-3"/>
                <w:sz w:val="20"/>
                <w:szCs w:val="20"/>
                <w:lang w:val="en-AU"/>
              </w:rPr>
              <w:t>p</w:t>
            </w:r>
            <w:r w:rsidRPr="004616F9">
              <w:rPr>
                <w:rFonts w:ascii="Times New Roman" w:eastAsia="Times New Roman" w:hAnsi="Times New Roman"/>
                <w:bCs/>
                <w:spacing w:val="-1"/>
                <w:sz w:val="20"/>
                <w:szCs w:val="20"/>
                <w:lang w:val="en-AU"/>
              </w:rPr>
              <w:t>pli</w:t>
            </w:r>
            <w:r w:rsidRPr="004616F9">
              <w:rPr>
                <w:rFonts w:ascii="Times New Roman" w:eastAsia="Times New Roman" w:hAnsi="Times New Roman"/>
                <w:bCs/>
                <w:sz w:val="20"/>
                <w:szCs w:val="20"/>
                <w:lang w:val="en-AU"/>
              </w:rPr>
              <w:t>c</w:t>
            </w:r>
            <w:r w:rsidRPr="004616F9">
              <w:rPr>
                <w:rFonts w:ascii="Times New Roman" w:eastAsia="Times New Roman" w:hAnsi="Times New Roman"/>
                <w:bCs/>
                <w:spacing w:val="1"/>
                <w:sz w:val="20"/>
                <w:szCs w:val="20"/>
                <w:lang w:val="en-AU"/>
              </w:rPr>
              <w:t>a</w:t>
            </w:r>
            <w:r w:rsidRPr="004616F9">
              <w:rPr>
                <w:rFonts w:ascii="Times New Roman" w:eastAsia="Times New Roman" w:hAnsi="Times New Roman"/>
                <w:bCs/>
                <w:spacing w:val="-1"/>
                <w:sz w:val="20"/>
                <w:szCs w:val="20"/>
                <w:lang w:val="en-AU"/>
              </w:rPr>
              <w:t>n</w:t>
            </w:r>
            <w:r w:rsidRPr="004616F9">
              <w:rPr>
                <w:rFonts w:ascii="Times New Roman" w:eastAsia="Times New Roman" w:hAnsi="Times New Roman"/>
                <w:bCs/>
                <w:sz w:val="20"/>
                <w:szCs w:val="20"/>
                <w:lang w:val="en-AU"/>
              </w:rPr>
              <w:t>t</w:t>
            </w:r>
            <w:r w:rsidRPr="004616F9">
              <w:rPr>
                <w:rFonts w:ascii="Times New Roman" w:eastAsia="Times New Roman" w:hAnsi="Times New Roman"/>
                <w:bCs/>
                <w:spacing w:val="-2"/>
                <w:sz w:val="20"/>
                <w:szCs w:val="20"/>
                <w:lang w:val="en-AU"/>
              </w:rPr>
              <w:t xml:space="preserve"> </w:t>
            </w:r>
            <w:r w:rsidRPr="004616F9">
              <w:rPr>
                <w:rFonts w:ascii="Times New Roman" w:eastAsia="Times New Roman" w:hAnsi="Times New Roman"/>
                <w:bCs/>
                <w:spacing w:val="-3"/>
                <w:sz w:val="20"/>
                <w:szCs w:val="20"/>
                <w:lang w:val="en-AU"/>
              </w:rPr>
              <w:t>m</w:t>
            </w:r>
            <w:r w:rsidRPr="004616F9">
              <w:rPr>
                <w:rFonts w:ascii="Times New Roman" w:eastAsia="Times New Roman" w:hAnsi="Times New Roman"/>
                <w:bCs/>
                <w:spacing w:val="-1"/>
                <w:sz w:val="20"/>
                <w:szCs w:val="20"/>
                <w:lang w:val="en-AU"/>
              </w:rPr>
              <w:t>us</w:t>
            </w:r>
            <w:r w:rsidRPr="004616F9">
              <w:rPr>
                <w:rFonts w:ascii="Times New Roman" w:eastAsia="Times New Roman" w:hAnsi="Times New Roman"/>
                <w:bCs/>
                <w:sz w:val="20"/>
                <w:szCs w:val="20"/>
                <w:lang w:val="en-AU"/>
              </w:rPr>
              <w:t>t</w:t>
            </w:r>
            <w:r w:rsidRPr="004616F9">
              <w:rPr>
                <w:rFonts w:ascii="Times New Roman" w:eastAsia="Times New Roman" w:hAnsi="Times New Roman"/>
                <w:bCs/>
                <w:spacing w:val="-4"/>
                <w:sz w:val="20"/>
                <w:szCs w:val="20"/>
                <w:lang w:val="en-AU"/>
              </w:rPr>
              <w:t xml:space="preserve"> </w:t>
            </w:r>
            <w:r w:rsidRPr="004616F9">
              <w:rPr>
                <w:rFonts w:ascii="Times New Roman" w:eastAsia="Times New Roman" w:hAnsi="Times New Roman"/>
                <w:bCs/>
                <w:spacing w:val="-1"/>
                <w:sz w:val="20"/>
                <w:szCs w:val="20"/>
                <w:lang w:val="en-AU"/>
              </w:rPr>
              <w:t>b</w:t>
            </w:r>
            <w:r w:rsidRPr="004616F9">
              <w:rPr>
                <w:rFonts w:ascii="Times New Roman" w:eastAsia="Times New Roman" w:hAnsi="Times New Roman"/>
                <w:bCs/>
                <w:sz w:val="20"/>
                <w:szCs w:val="20"/>
                <w:lang w:val="en-AU"/>
              </w:rPr>
              <w:t>e</w:t>
            </w:r>
            <w:r w:rsidRPr="004616F9">
              <w:rPr>
                <w:rFonts w:ascii="Times New Roman" w:eastAsia="Times New Roman" w:hAnsi="Times New Roman"/>
                <w:bCs/>
                <w:spacing w:val="-4"/>
                <w:sz w:val="20"/>
                <w:szCs w:val="20"/>
                <w:lang w:val="en-AU"/>
              </w:rPr>
              <w:t xml:space="preserve"> </w:t>
            </w:r>
            <w:r w:rsidRPr="004616F9">
              <w:rPr>
                <w:rFonts w:ascii="Times New Roman" w:eastAsia="Times New Roman" w:hAnsi="Times New Roman"/>
                <w:bCs/>
                <w:spacing w:val="1"/>
                <w:sz w:val="20"/>
                <w:szCs w:val="20"/>
                <w:lang w:val="en-AU"/>
              </w:rPr>
              <w:t>a</w:t>
            </w:r>
            <w:r w:rsidRPr="004616F9">
              <w:rPr>
                <w:rFonts w:ascii="Times New Roman" w:eastAsia="Times New Roman" w:hAnsi="Times New Roman"/>
                <w:bCs/>
                <w:spacing w:val="-1"/>
                <w:sz w:val="20"/>
                <w:szCs w:val="20"/>
                <w:lang w:val="en-AU"/>
              </w:rPr>
              <w:t>bl</w:t>
            </w:r>
            <w:r w:rsidRPr="004616F9">
              <w:rPr>
                <w:rFonts w:ascii="Times New Roman" w:eastAsia="Times New Roman" w:hAnsi="Times New Roman"/>
                <w:bCs/>
                <w:spacing w:val="3"/>
                <w:sz w:val="20"/>
                <w:szCs w:val="20"/>
                <w:lang w:val="en-AU"/>
              </w:rPr>
              <w:t>e to</w:t>
            </w:r>
            <w:r w:rsidRPr="004616F9">
              <w:rPr>
                <w:rFonts w:ascii="Times New Roman" w:eastAsia="Times New Roman" w:hAnsi="Times New Roman"/>
                <w:bCs/>
                <w:sz w:val="20"/>
                <w:szCs w:val="20"/>
                <w:lang w:val="en-AU"/>
              </w:rPr>
              <w:t>…</w:t>
            </w:r>
          </w:p>
        </w:tc>
        <w:tc>
          <w:tcPr>
            <w:tcW w:w="2936" w:type="dxa"/>
            <w:tcBorders>
              <w:top w:val="single" w:sz="6" w:space="0" w:color="000000"/>
              <w:left w:val="single" w:sz="6" w:space="0" w:color="000000"/>
              <w:bottom w:val="single" w:sz="6" w:space="0" w:color="000000"/>
              <w:right w:val="single" w:sz="6" w:space="0" w:color="000000"/>
            </w:tcBorders>
            <w:hideMark/>
          </w:tcPr>
          <w:p w14:paraId="1AD5F8D6" w14:textId="77777777" w:rsidR="001B2618" w:rsidRPr="004616F9" w:rsidRDefault="001B2618" w:rsidP="00547E53">
            <w:pPr>
              <w:pStyle w:val="TableParagraph"/>
              <w:spacing w:before="60" w:after="60" w:line="240" w:lineRule="auto"/>
              <w:ind w:left="96"/>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936" w:type="dxa"/>
            <w:tcBorders>
              <w:top w:val="single" w:sz="6" w:space="0" w:color="000000"/>
              <w:left w:val="single" w:sz="6" w:space="0" w:color="000000"/>
              <w:bottom w:val="single" w:sz="6" w:space="0" w:color="000000"/>
              <w:right w:val="single" w:sz="6" w:space="0" w:color="000000"/>
            </w:tcBorders>
            <w:hideMark/>
          </w:tcPr>
          <w:p w14:paraId="1DB7DF2B" w14:textId="77777777" w:rsidR="001B2618" w:rsidRPr="004616F9" w:rsidRDefault="001B2618" w:rsidP="00547E53">
            <w:pPr>
              <w:pStyle w:val="TableParagraph"/>
              <w:spacing w:before="60" w:after="60" w:line="240" w:lineRule="auto"/>
              <w:ind w:left="96"/>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3AE12B00" w14:textId="77777777" w:rsidTr="00547E53">
        <w:tc>
          <w:tcPr>
            <w:tcW w:w="710" w:type="dxa"/>
            <w:tcBorders>
              <w:top w:val="single" w:sz="6" w:space="0" w:color="000000"/>
              <w:left w:val="single" w:sz="6" w:space="0" w:color="000000"/>
              <w:bottom w:val="single" w:sz="6" w:space="0" w:color="000000"/>
              <w:right w:val="single" w:sz="6" w:space="0" w:color="000000"/>
            </w:tcBorders>
          </w:tcPr>
          <w:p w14:paraId="4172570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936" w:type="dxa"/>
            <w:tcBorders>
              <w:top w:val="single" w:sz="6" w:space="0" w:color="000000"/>
              <w:left w:val="single" w:sz="6" w:space="0" w:color="000000"/>
              <w:bottom w:val="single" w:sz="6" w:space="0" w:color="000000"/>
              <w:right w:val="single" w:sz="6" w:space="0" w:color="000000"/>
            </w:tcBorders>
          </w:tcPr>
          <w:p w14:paraId="5A8072F7" w14:textId="77777777" w:rsidR="001B2618" w:rsidRPr="004616F9" w:rsidRDefault="001B2618" w:rsidP="00547E53">
            <w:pPr>
              <w:keepNext/>
              <w:spacing w:before="60" w:after="60" w:line="240" w:lineRule="auto"/>
              <w:ind w:left="102"/>
              <w:rPr>
                <w:b/>
                <w:i/>
                <w:color w:val="000000"/>
              </w:rPr>
            </w:pPr>
            <w:r w:rsidRPr="004616F9">
              <w:rPr>
                <w:b/>
                <w:i/>
                <w:color w:val="000000"/>
              </w:rPr>
              <w:t>Launch and landing areas</w:t>
            </w:r>
          </w:p>
          <w:p w14:paraId="0CC75104" w14:textId="77777777" w:rsidR="001B2618" w:rsidRPr="004616F9" w:rsidRDefault="001B2618" w:rsidP="00547E53">
            <w:pPr>
              <w:keepNext/>
              <w:spacing w:before="60" w:after="60" w:line="240" w:lineRule="auto"/>
              <w:ind w:left="102"/>
              <w:rPr>
                <w:color w:val="000000"/>
              </w:rPr>
            </w:pPr>
            <w:r w:rsidRPr="004616F9">
              <w:rPr>
                <w:color w:val="000000"/>
              </w:rPr>
              <w:t>Explain considerations in locating and setting-up a launch and recovery area.</w:t>
            </w:r>
          </w:p>
        </w:tc>
        <w:tc>
          <w:tcPr>
            <w:tcW w:w="2936" w:type="dxa"/>
            <w:tcBorders>
              <w:top w:val="single" w:sz="6" w:space="0" w:color="000000"/>
              <w:left w:val="single" w:sz="6" w:space="0" w:color="000000"/>
              <w:bottom w:val="single" w:sz="6" w:space="0" w:color="000000"/>
              <w:right w:val="single" w:sz="6" w:space="0" w:color="000000"/>
            </w:tcBorders>
          </w:tcPr>
          <w:p w14:paraId="557BAD6A" w14:textId="77777777" w:rsidR="001B2618" w:rsidRPr="004616F9" w:rsidRDefault="001B2618" w:rsidP="00547E53">
            <w:pPr>
              <w:keepNext/>
              <w:spacing w:before="60" w:after="60" w:line="240" w:lineRule="auto"/>
              <w:ind w:left="567" w:hanging="465"/>
              <w:rPr>
                <w:spacing w:val="-1"/>
              </w:rPr>
            </w:pPr>
            <w:r w:rsidRPr="004616F9">
              <w:rPr>
                <w:spacing w:val="-1"/>
              </w:rPr>
              <w:t>[No tolerances]</w:t>
            </w:r>
          </w:p>
        </w:tc>
        <w:tc>
          <w:tcPr>
            <w:tcW w:w="2936" w:type="dxa"/>
            <w:tcBorders>
              <w:top w:val="single" w:sz="6" w:space="0" w:color="000000"/>
              <w:left w:val="single" w:sz="6" w:space="0" w:color="000000"/>
              <w:bottom w:val="single" w:sz="6" w:space="0" w:color="000000"/>
              <w:right w:val="single" w:sz="6" w:space="0" w:color="000000"/>
            </w:tcBorders>
          </w:tcPr>
          <w:p w14:paraId="04B8A6BC" w14:textId="77777777" w:rsidR="001B2618" w:rsidRPr="004616F9" w:rsidRDefault="001B2618" w:rsidP="00547E53">
            <w:pPr>
              <w:keepNext/>
              <w:spacing w:before="60" w:after="60" w:line="240" w:lineRule="auto"/>
              <w:ind w:left="102"/>
              <w:rPr>
                <w:spacing w:val="3"/>
              </w:rPr>
            </w:pPr>
            <w:r w:rsidRPr="004616F9">
              <w:rPr>
                <w:color w:val="000000"/>
              </w:rPr>
              <w:t>Areas suitable for aeroplanes and rotorcraft.</w:t>
            </w:r>
          </w:p>
        </w:tc>
      </w:tr>
      <w:tr w:rsidR="001B2618" w:rsidRPr="004616F9" w14:paraId="0D26BACB"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6B3B7B6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936" w:type="dxa"/>
            <w:tcBorders>
              <w:top w:val="single" w:sz="6" w:space="0" w:color="000000"/>
              <w:left w:val="single" w:sz="6" w:space="0" w:color="000000"/>
              <w:bottom w:val="single" w:sz="6" w:space="0" w:color="000000"/>
              <w:right w:val="single" w:sz="6" w:space="0" w:color="000000"/>
            </w:tcBorders>
            <w:hideMark/>
          </w:tcPr>
          <w:p w14:paraId="63F95D61" w14:textId="77777777" w:rsidR="001B2618" w:rsidRPr="004616F9" w:rsidRDefault="001B2618" w:rsidP="00547E53">
            <w:pPr>
              <w:keepNext/>
              <w:spacing w:before="60" w:after="60" w:line="240" w:lineRule="auto"/>
              <w:ind w:left="102"/>
              <w:rPr>
                <w:b/>
                <w:i/>
                <w:color w:val="000000"/>
              </w:rPr>
            </w:pPr>
            <w:r w:rsidRPr="004616F9">
              <w:rPr>
                <w:b/>
                <w:i/>
                <w:color w:val="000000"/>
              </w:rPr>
              <w:t>Pre-operation actions and procedures</w:t>
            </w:r>
          </w:p>
          <w:p w14:paraId="708038F6" w14:textId="77777777"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obtain, interpret and apply information contained in the RPA operator’s documented practices and procedures mentioned in paragraph 101.370 (b) of CASR, including information relating to the following:</w:t>
            </w:r>
          </w:p>
          <w:p w14:paraId="021636B3" w14:textId="77777777" w:rsidR="001B2618" w:rsidRPr="004616F9" w:rsidRDefault="001B2618" w:rsidP="00547E53">
            <w:pPr>
              <w:pStyle w:val="LDP2i"/>
              <w:tabs>
                <w:tab w:val="right" w:pos="850"/>
                <w:tab w:val="left" w:pos="991"/>
              </w:tabs>
              <w:ind w:left="991" w:hanging="537"/>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weather forecasts;</w:t>
            </w:r>
          </w:p>
          <w:p w14:paraId="293D11EC" w14:textId="77777777" w:rsidR="001B2618" w:rsidRPr="004616F9" w:rsidRDefault="001B2618" w:rsidP="00547E53">
            <w:pPr>
              <w:pStyle w:val="LDP2i"/>
              <w:tabs>
                <w:tab w:val="right" w:pos="850"/>
                <w:tab w:val="left" w:pos="991"/>
              </w:tabs>
              <w:ind w:left="991" w:hanging="537"/>
              <w:rPr>
                <w:spacing w:val="-1"/>
              </w:rPr>
            </w:pPr>
            <w:r w:rsidRPr="004616F9">
              <w:rPr>
                <w:spacing w:val="-1"/>
              </w:rPr>
              <w:tab/>
              <w:t>(ii)</w:t>
            </w:r>
            <w:r w:rsidRPr="004616F9">
              <w:rPr>
                <w:spacing w:val="-1"/>
              </w:rPr>
              <w:tab/>
              <w:t>local observations;</w:t>
            </w:r>
          </w:p>
          <w:p w14:paraId="26E55A9D" w14:textId="77777777" w:rsidR="001B2618" w:rsidRPr="004616F9" w:rsidRDefault="001B2618" w:rsidP="00547E53">
            <w:pPr>
              <w:pStyle w:val="LDP2i"/>
              <w:tabs>
                <w:tab w:val="right" w:pos="850"/>
                <w:tab w:val="left" w:pos="991"/>
              </w:tabs>
              <w:ind w:left="991" w:hanging="718"/>
              <w:rPr>
                <w:spacing w:val="-1"/>
              </w:rPr>
            </w:pPr>
            <w:r w:rsidRPr="004616F9">
              <w:rPr>
                <w:spacing w:val="-1"/>
              </w:rPr>
              <w:tab/>
              <w:t>(iii)</w:t>
            </w:r>
            <w:r w:rsidRPr="004616F9">
              <w:rPr>
                <w:spacing w:val="-1"/>
              </w:rPr>
              <w:tab/>
              <w:t>NOTAMs;</w:t>
            </w:r>
          </w:p>
          <w:p w14:paraId="47D1F547" w14:textId="77777777" w:rsidR="001B2618" w:rsidRPr="004616F9" w:rsidRDefault="001B2618" w:rsidP="00547E53">
            <w:pPr>
              <w:pStyle w:val="LDP2i"/>
              <w:tabs>
                <w:tab w:val="right" w:pos="850"/>
                <w:tab w:val="left" w:pos="991"/>
              </w:tabs>
              <w:ind w:left="991" w:hanging="718"/>
              <w:rPr>
                <w:spacing w:val="-1"/>
              </w:rPr>
            </w:pPr>
            <w:r w:rsidRPr="004616F9">
              <w:rPr>
                <w:spacing w:val="-1"/>
              </w:rPr>
              <w:tab/>
              <w:t>(iv)</w:t>
            </w:r>
            <w:r w:rsidRPr="004616F9">
              <w:rPr>
                <w:spacing w:val="-1"/>
              </w:rPr>
              <w:tab/>
              <w:t xml:space="preserve">area </w:t>
            </w:r>
            <w:r w:rsidRPr="004616F9">
              <w:rPr>
                <w:color w:val="000000"/>
              </w:rPr>
              <w:t>approvals</w:t>
            </w:r>
            <w:r w:rsidRPr="004616F9">
              <w:rPr>
                <w:spacing w:val="-1"/>
              </w:rPr>
              <w:t>;</w:t>
            </w:r>
          </w:p>
          <w:p w14:paraId="5CBB8021" w14:textId="77777777" w:rsidR="001B2618" w:rsidRPr="004616F9" w:rsidRDefault="001B2618" w:rsidP="00547E53">
            <w:pPr>
              <w:pStyle w:val="LDP2i"/>
              <w:tabs>
                <w:tab w:val="right" w:pos="850"/>
                <w:tab w:val="left" w:pos="991"/>
              </w:tabs>
              <w:ind w:left="991" w:hanging="537"/>
              <w:rPr>
                <w:spacing w:val="-1"/>
              </w:rPr>
            </w:pPr>
            <w:r w:rsidRPr="004616F9">
              <w:rPr>
                <w:spacing w:val="-1"/>
              </w:rPr>
              <w:tab/>
              <w:t>(v)</w:t>
            </w:r>
            <w:r w:rsidRPr="004616F9">
              <w:rPr>
                <w:spacing w:val="-1"/>
              </w:rPr>
              <w:tab/>
              <w:t>other aeronautical information such as information from ERSA and CASA;</w:t>
            </w:r>
          </w:p>
          <w:p w14:paraId="202F5BF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decide whether the current and forecast weather conditions are suitable for the proposed operation;</w:t>
            </w:r>
          </w:p>
          <w:p w14:paraId="53E6D9E2" w14:textId="77777777" w:rsidR="001B2618" w:rsidRPr="004616F9" w:rsidRDefault="001B2618" w:rsidP="00547E53">
            <w:pPr>
              <w:keepNext/>
              <w:spacing w:before="60" w:after="60" w:line="240" w:lineRule="auto"/>
              <w:ind w:left="567" w:hanging="465"/>
              <w:rPr>
                <w:color w:val="000000"/>
              </w:rPr>
            </w:pPr>
            <w:r w:rsidRPr="004616F9">
              <w:rPr>
                <w:spacing w:val="-1"/>
              </w:rPr>
              <w:t>(c)</w:t>
            </w:r>
            <w:r w:rsidRPr="004616F9">
              <w:rPr>
                <w:spacing w:val="-1"/>
              </w:rPr>
              <w:tab/>
              <w:t xml:space="preserve">decide </w:t>
            </w:r>
            <w:r w:rsidRPr="004616F9">
              <w:rPr>
                <w:color w:val="000000"/>
              </w:rPr>
              <w:t>whether the RPA’s equipment is serviceable for the proposed operation;</w:t>
            </w:r>
          </w:p>
          <w:p w14:paraId="5A4188D1" w14:textId="77777777" w:rsidR="001B2618" w:rsidRPr="004616F9" w:rsidRDefault="001B2618" w:rsidP="00547E53">
            <w:pPr>
              <w:spacing w:before="60" w:after="60" w:line="240" w:lineRule="auto"/>
              <w:ind w:left="567" w:hanging="465"/>
              <w:rPr>
                <w:spacing w:val="-1"/>
              </w:rPr>
            </w:pPr>
            <w:r w:rsidRPr="004616F9">
              <w:rPr>
                <w:color w:val="000000"/>
              </w:rPr>
              <w:t>(d)</w:t>
            </w:r>
            <w:r w:rsidRPr="004616F9">
              <w:rPr>
                <w:color w:val="000000"/>
              </w:rPr>
              <w:tab/>
              <w:t xml:space="preserve">decide whether the aircraft batteries or fuel are the correct kind for </w:t>
            </w:r>
            <w:r w:rsidRPr="004616F9">
              <w:rPr>
                <w:color w:val="000000"/>
              </w:rPr>
              <w:lastRenderedPageBreak/>
              <w:t>the RPA and are serviceable.</w:t>
            </w:r>
          </w:p>
        </w:tc>
        <w:tc>
          <w:tcPr>
            <w:tcW w:w="2936" w:type="dxa"/>
            <w:tcBorders>
              <w:top w:val="single" w:sz="6" w:space="0" w:color="000000"/>
              <w:left w:val="single" w:sz="6" w:space="0" w:color="000000"/>
              <w:bottom w:val="single" w:sz="6" w:space="0" w:color="000000"/>
              <w:right w:val="single" w:sz="6" w:space="0" w:color="000000"/>
            </w:tcBorders>
          </w:tcPr>
          <w:p w14:paraId="1F2AB256" w14:textId="77777777" w:rsidR="001B2618" w:rsidRPr="004616F9" w:rsidRDefault="001B2618" w:rsidP="00547E53">
            <w:pPr>
              <w:keepNext/>
              <w:spacing w:before="60" w:after="60" w:line="240" w:lineRule="auto"/>
              <w:ind w:left="567" w:hanging="465"/>
              <w:rPr>
                <w:color w:val="000000"/>
              </w:rPr>
            </w:pPr>
            <w:r w:rsidRPr="004616F9">
              <w:rPr>
                <w:spacing w:val="-1"/>
              </w:rPr>
              <w:lastRenderedPageBreak/>
              <w:t>(a)</w:t>
            </w:r>
            <w:r w:rsidRPr="004616F9">
              <w:rPr>
                <w:spacing w:val="-1"/>
              </w:rPr>
              <w:tab/>
            </w:r>
            <w:r w:rsidRPr="004616F9">
              <w:rPr>
                <w:color w:val="000000"/>
              </w:rPr>
              <w:t>within a reasonable period of time;</w:t>
            </w:r>
          </w:p>
          <w:p w14:paraId="4408631C" w14:textId="77777777" w:rsidR="001B2618" w:rsidRPr="004616F9" w:rsidRDefault="001B2618" w:rsidP="00547E53">
            <w:pPr>
              <w:keepNext/>
              <w:spacing w:before="60" w:after="60" w:line="240" w:lineRule="auto"/>
              <w:ind w:left="567" w:hanging="465"/>
              <w:rPr>
                <w:rFonts w:eastAsia="Times New Roman"/>
                <w:szCs w:val="24"/>
              </w:rPr>
            </w:pPr>
            <w:r w:rsidRPr="004616F9">
              <w:rPr>
                <w:color w:val="000000"/>
              </w:rPr>
              <w:t>(b)</w:t>
            </w:r>
            <w:r w:rsidRPr="004616F9">
              <w:rPr>
                <w:color w:val="000000"/>
              </w:rPr>
              <w:tab/>
              <w:t>demonstrating dexterity in handling the RPA.</w:t>
            </w:r>
          </w:p>
        </w:tc>
        <w:tc>
          <w:tcPr>
            <w:tcW w:w="2936" w:type="dxa"/>
            <w:tcBorders>
              <w:top w:val="single" w:sz="6" w:space="0" w:color="000000"/>
              <w:left w:val="single" w:sz="6" w:space="0" w:color="000000"/>
              <w:bottom w:val="single" w:sz="6" w:space="0" w:color="000000"/>
              <w:right w:val="single" w:sz="6" w:space="0" w:color="000000"/>
            </w:tcBorders>
            <w:hideMark/>
          </w:tcPr>
          <w:p w14:paraId="10CF0929" w14:textId="77777777" w:rsidR="001B2618" w:rsidRPr="004616F9" w:rsidRDefault="001B2618" w:rsidP="00547E53">
            <w:pPr>
              <w:keepNext/>
              <w:spacing w:before="60" w:after="60" w:line="240" w:lineRule="auto"/>
              <w:ind w:left="567" w:hanging="465"/>
              <w:rPr>
                <w:color w:val="000000"/>
              </w:rPr>
            </w:pPr>
            <w:r w:rsidRPr="004616F9">
              <w:rPr>
                <w:spacing w:val="3"/>
              </w:rPr>
              <w:t>(</w:t>
            </w:r>
            <w:r w:rsidRPr="004616F9">
              <w:rPr>
                <w:spacing w:val="-1"/>
              </w:rPr>
              <w:t>a)</w:t>
            </w:r>
            <w:r w:rsidRPr="004616F9">
              <w:rPr>
                <w:spacing w:val="-1"/>
              </w:rPr>
              <w:tab/>
            </w:r>
            <w:r w:rsidRPr="004616F9">
              <w:rPr>
                <w:color w:val="000000"/>
              </w:rPr>
              <w:t>activities are performed in accordance with operator’s documented practices and procedures;</w:t>
            </w:r>
          </w:p>
          <w:p w14:paraId="719F1127"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type of RPA;</w:t>
            </w:r>
          </w:p>
          <w:p w14:paraId="7E620C43"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weather forecast types;</w:t>
            </w:r>
          </w:p>
          <w:p w14:paraId="127D535D" w14:textId="77777777" w:rsidR="001B2618" w:rsidRPr="004616F9" w:rsidRDefault="001B2618" w:rsidP="00547E53">
            <w:pPr>
              <w:keepNext/>
              <w:spacing w:before="60" w:after="60" w:line="240" w:lineRule="auto"/>
              <w:ind w:left="567" w:hanging="465"/>
              <w:rPr>
                <w:color w:val="000000"/>
              </w:rPr>
            </w:pPr>
            <w:r w:rsidRPr="004616F9">
              <w:rPr>
                <w:color w:val="000000"/>
              </w:rPr>
              <w:t>(d)</w:t>
            </w:r>
            <w:r w:rsidRPr="004616F9">
              <w:rPr>
                <w:color w:val="000000"/>
              </w:rPr>
              <w:tab/>
              <w:t>single or multiple RPA operations in a day;</w:t>
            </w:r>
          </w:p>
          <w:p w14:paraId="6CF3D559" w14:textId="77777777" w:rsidR="001B2618" w:rsidRPr="004616F9" w:rsidRDefault="001B2618" w:rsidP="00547E53">
            <w:pPr>
              <w:keepNext/>
              <w:spacing w:before="60" w:after="60" w:line="240" w:lineRule="auto"/>
              <w:ind w:left="567" w:hanging="465"/>
              <w:rPr>
                <w:color w:val="000000"/>
              </w:rPr>
            </w:pPr>
            <w:r w:rsidRPr="004616F9">
              <w:rPr>
                <w:color w:val="000000"/>
              </w:rPr>
              <w:t>(e)</w:t>
            </w:r>
            <w:r w:rsidRPr="004616F9">
              <w:rPr>
                <w:color w:val="000000"/>
              </w:rPr>
              <w:tab/>
              <w:t>location of RPA operations;</w:t>
            </w:r>
          </w:p>
          <w:p w14:paraId="614CAADF" w14:textId="77777777" w:rsidR="001B2618" w:rsidRPr="004616F9" w:rsidRDefault="001B2618" w:rsidP="00547E53">
            <w:pPr>
              <w:keepNext/>
              <w:spacing w:before="60" w:after="60" w:line="240" w:lineRule="auto"/>
              <w:ind w:left="567" w:hanging="465"/>
              <w:rPr>
                <w:color w:val="000000"/>
              </w:rPr>
            </w:pPr>
            <w:r w:rsidRPr="004616F9">
              <w:rPr>
                <w:color w:val="000000"/>
              </w:rPr>
              <w:t>(f)</w:t>
            </w:r>
            <w:r w:rsidRPr="004616F9">
              <w:rPr>
                <w:color w:val="000000"/>
              </w:rPr>
              <w:tab/>
              <w:t>with and without checklists;</w:t>
            </w:r>
          </w:p>
          <w:p w14:paraId="55440A72" w14:textId="77777777" w:rsidR="001B2618" w:rsidRPr="004616F9" w:rsidRDefault="001B2618" w:rsidP="00547E53">
            <w:pPr>
              <w:keepNext/>
              <w:spacing w:before="60" w:after="60" w:line="240" w:lineRule="auto"/>
              <w:ind w:left="567" w:hanging="465"/>
              <w:rPr>
                <w:color w:val="000000"/>
              </w:rPr>
            </w:pPr>
            <w:r w:rsidRPr="004616F9">
              <w:rPr>
                <w:color w:val="000000"/>
              </w:rPr>
              <w:t>(g)</w:t>
            </w:r>
            <w:r w:rsidRPr="004616F9">
              <w:rPr>
                <w:color w:val="000000"/>
              </w:rPr>
              <w:tab/>
              <w:t>day and night operations;</w:t>
            </w:r>
          </w:p>
          <w:p w14:paraId="2E51A4A9" w14:textId="77777777" w:rsidR="001B2618" w:rsidRPr="004616F9" w:rsidRDefault="001B2618" w:rsidP="00547E53">
            <w:pPr>
              <w:keepNext/>
              <w:spacing w:before="60" w:after="60" w:line="240" w:lineRule="auto"/>
              <w:ind w:left="567" w:hanging="465"/>
            </w:pPr>
            <w:r w:rsidRPr="004616F9">
              <w:rPr>
                <w:color w:val="000000"/>
              </w:rPr>
              <w:t>(h)</w:t>
            </w:r>
            <w:r w:rsidRPr="004616F9">
              <w:rPr>
                <w:color w:val="000000"/>
              </w:rPr>
              <w:tab/>
              <w:t>electric and liquid-fuel system powered.</w:t>
            </w:r>
          </w:p>
        </w:tc>
      </w:tr>
      <w:tr w:rsidR="001B2618" w:rsidRPr="004616F9" w14:paraId="08B204B3"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21D8B798" w14:textId="77777777" w:rsidR="001B2618" w:rsidRPr="004616F9" w:rsidRDefault="001B2618" w:rsidP="00547E53">
            <w:pPr>
              <w:pStyle w:val="TableParagraph"/>
              <w:spacing w:before="60" w:after="60" w:line="240" w:lineRule="auto"/>
              <w:ind w:left="102"/>
              <w:rPr>
                <w:rFonts w:ascii="Times New Roman" w:hAnsi="Times New Roman"/>
                <w:sz w:val="24"/>
                <w:szCs w:val="24"/>
                <w:lang w:val="en-AU"/>
              </w:rPr>
            </w:pPr>
            <w:r w:rsidRPr="004616F9">
              <w:rPr>
                <w:rFonts w:ascii="Times New Roman" w:eastAsia="Times New Roman" w:hAnsi="Times New Roman"/>
                <w:sz w:val="24"/>
                <w:szCs w:val="24"/>
                <w:lang w:val="en-AU"/>
              </w:rPr>
              <w:t>3</w:t>
            </w:r>
          </w:p>
        </w:tc>
        <w:tc>
          <w:tcPr>
            <w:tcW w:w="2936" w:type="dxa"/>
            <w:tcBorders>
              <w:top w:val="single" w:sz="6" w:space="0" w:color="000000"/>
              <w:left w:val="single" w:sz="6" w:space="0" w:color="000000"/>
              <w:bottom w:val="single" w:sz="6" w:space="0" w:color="000000"/>
              <w:right w:val="single" w:sz="6" w:space="0" w:color="000000"/>
            </w:tcBorders>
            <w:hideMark/>
          </w:tcPr>
          <w:p w14:paraId="1207FE64" w14:textId="77777777" w:rsidR="001B2618" w:rsidRPr="004616F9" w:rsidRDefault="001B2618" w:rsidP="00547E53">
            <w:pPr>
              <w:keepNext/>
              <w:spacing w:before="60" w:after="60" w:line="240" w:lineRule="auto"/>
              <w:ind w:left="102"/>
              <w:rPr>
                <w:b/>
                <w:i/>
                <w:color w:val="000000"/>
              </w:rPr>
            </w:pPr>
            <w:r w:rsidRPr="004616F9">
              <w:rPr>
                <w:b/>
                <w:i/>
                <w:color w:val="000000"/>
              </w:rPr>
              <w:t>Perform pre-flight inspection</w:t>
            </w:r>
          </w:p>
          <w:p w14:paraId="57B6F055" w14:textId="77777777" w:rsidR="001B2618" w:rsidRPr="004616F9" w:rsidRDefault="001B2618" w:rsidP="00547E53">
            <w:pPr>
              <w:keepNext/>
              <w:spacing w:before="60" w:after="60" w:line="240" w:lineRule="auto"/>
              <w:ind w:left="567" w:hanging="465"/>
              <w:rPr>
                <w:color w:val="000000"/>
              </w:rPr>
            </w:pPr>
            <w:r w:rsidRPr="004616F9">
              <w:rPr>
                <w:color w:val="000000"/>
              </w:rPr>
              <w:t>(a)</w:t>
            </w:r>
            <w:r w:rsidRPr="004616F9">
              <w:rPr>
                <w:color w:val="000000"/>
              </w:rPr>
              <w:tab/>
              <w:t>assemble and prepare the RPA for operation;</w:t>
            </w:r>
          </w:p>
          <w:p w14:paraId="202EDAF3" w14:textId="77777777" w:rsidR="001B2618" w:rsidRPr="004616F9" w:rsidRDefault="001B2618" w:rsidP="00547E53">
            <w:pPr>
              <w:keepNext/>
              <w:spacing w:before="60" w:after="60" w:line="240" w:lineRule="auto"/>
              <w:ind w:left="567" w:hanging="465"/>
              <w:rPr>
                <w:spacing w:val="-1"/>
              </w:rPr>
            </w:pPr>
            <w:r w:rsidRPr="004616F9">
              <w:rPr>
                <w:color w:val="000000"/>
              </w:rPr>
              <w:t>(b)</w:t>
            </w:r>
            <w:r w:rsidRPr="004616F9">
              <w:rPr>
                <w:color w:val="000000"/>
              </w:rPr>
              <w:tab/>
              <w:t>conduct a post-assembly inspection of the RPA;</w:t>
            </w:r>
          </w:p>
          <w:p w14:paraId="40926F99" w14:textId="77777777" w:rsidR="001B2618" w:rsidRPr="004616F9" w:rsidRDefault="001B2618" w:rsidP="00547E53">
            <w:pPr>
              <w:keepNext/>
              <w:spacing w:before="60" w:after="60" w:line="240" w:lineRule="auto"/>
              <w:ind w:left="567" w:right="57" w:hanging="465"/>
              <w:rPr>
                <w:color w:val="000000"/>
              </w:rPr>
            </w:pPr>
            <w:r w:rsidRPr="004616F9">
              <w:rPr>
                <w:spacing w:val="-1"/>
              </w:rPr>
              <w:t>(c)</w:t>
            </w:r>
            <w:r w:rsidRPr="004616F9">
              <w:rPr>
                <w:spacing w:val="-1"/>
              </w:rPr>
              <w:tab/>
              <w:t xml:space="preserve">ensure </w:t>
            </w:r>
            <w:r w:rsidRPr="004616F9">
              <w:rPr>
                <w:color w:val="000000"/>
              </w:rPr>
              <w:t>locking and securing devices, covers and bungs for the RPA are removed;</w:t>
            </w:r>
          </w:p>
          <w:p w14:paraId="4CD019D2" w14:textId="77777777" w:rsidR="001B2618" w:rsidRPr="004616F9" w:rsidRDefault="001B2618" w:rsidP="00547E53">
            <w:pPr>
              <w:keepNext/>
              <w:spacing w:before="60" w:after="60" w:line="240" w:lineRule="auto"/>
              <w:ind w:left="567" w:right="57" w:hanging="465"/>
              <w:rPr>
                <w:color w:val="000000"/>
              </w:rPr>
            </w:pPr>
            <w:r w:rsidRPr="004616F9">
              <w:rPr>
                <w:color w:val="000000"/>
              </w:rPr>
              <w:t>(d)</w:t>
            </w:r>
            <w:r w:rsidRPr="004616F9">
              <w:rPr>
                <w:color w:val="000000"/>
              </w:rPr>
              <w:tab/>
              <w:t>complete a pre</w:t>
            </w:r>
            <w:r w:rsidRPr="004616F9">
              <w:rPr>
                <w:color w:val="000000"/>
              </w:rPr>
              <w:noBreakHyphen/>
              <w:t>operation inspection as set out in the RPA operator’s documented practices and procedures;</w:t>
            </w:r>
          </w:p>
          <w:p w14:paraId="667B73F0" w14:textId="77777777" w:rsidR="001B2618" w:rsidRPr="004616F9" w:rsidRDefault="001B2618" w:rsidP="00547E53">
            <w:pPr>
              <w:keepNext/>
              <w:spacing w:before="60" w:after="60" w:line="240" w:lineRule="auto"/>
              <w:ind w:left="567" w:right="57" w:hanging="465"/>
              <w:rPr>
                <w:spacing w:val="-1"/>
              </w:rPr>
            </w:pPr>
            <w:r w:rsidRPr="004616F9">
              <w:rPr>
                <w:color w:val="000000"/>
              </w:rPr>
              <w:t>(e)</w:t>
            </w:r>
            <w:r w:rsidRPr="004616F9">
              <w:rPr>
                <w:color w:val="000000"/>
              </w:rPr>
              <w:tab/>
              <w:t>start the RPA’s engine or motor in accordance with the RPA operator’s documented practices and procedures for the operation of the RPA.</w:t>
            </w:r>
          </w:p>
        </w:tc>
        <w:tc>
          <w:tcPr>
            <w:tcW w:w="2936" w:type="dxa"/>
            <w:tcBorders>
              <w:top w:val="single" w:sz="6" w:space="0" w:color="000000"/>
              <w:left w:val="single" w:sz="6" w:space="0" w:color="000000"/>
              <w:bottom w:val="single" w:sz="6" w:space="0" w:color="000000"/>
              <w:right w:val="single" w:sz="6" w:space="0" w:color="000000"/>
            </w:tcBorders>
            <w:hideMark/>
          </w:tcPr>
          <w:p w14:paraId="291BB88C" w14:textId="77777777"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within a reasonable period of time;</w:t>
            </w:r>
          </w:p>
          <w:p w14:paraId="27839E17"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demonstrating dexterity in handling the RPA;</w:t>
            </w:r>
          </w:p>
          <w:p w14:paraId="7F5499EA" w14:textId="77777777" w:rsidR="001B2618" w:rsidRPr="004616F9" w:rsidRDefault="001B2618" w:rsidP="00547E53">
            <w:pPr>
              <w:keepNext/>
              <w:spacing w:before="60" w:after="60" w:line="240" w:lineRule="auto"/>
              <w:ind w:left="567" w:hanging="465"/>
              <w:rPr>
                <w:spacing w:val="-1"/>
              </w:rPr>
            </w:pPr>
            <w:r w:rsidRPr="004616F9">
              <w:rPr>
                <w:color w:val="000000"/>
              </w:rPr>
              <w:t>(c)</w:t>
            </w:r>
            <w:r w:rsidRPr="004616F9">
              <w:rPr>
                <w:color w:val="000000"/>
              </w:rPr>
              <w:tab/>
              <w:t>no locking or securing devices, bungs or covers left in place.</w:t>
            </w:r>
            <w:r w:rsidRPr="004616F9">
              <w:rPr>
                <w:spacing w:val="-1"/>
              </w:rPr>
              <w:t xml:space="preserve"> </w:t>
            </w:r>
          </w:p>
        </w:tc>
        <w:tc>
          <w:tcPr>
            <w:tcW w:w="2936" w:type="dxa"/>
            <w:tcBorders>
              <w:top w:val="single" w:sz="6" w:space="0" w:color="000000"/>
              <w:left w:val="single" w:sz="6" w:space="0" w:color="000000"/>
              <w:bottom w:val="single" w:sz="6" w:space="0" w:color="000000"/>
              <w:right w:val="single" w:sz="6" w:space="0" w:color="000000"/>
            </w:tcBorders>
            <w:hideMark/>
          </w:tcPr>
          <w:p w14:paraId="6BA1A3BC" w14:textId="77777777"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activities are performed in accordance with operator’s documented practices and procedures;</w:t>
            </w:r>
          </w:p>
          <w:p w14:paraId="33135BB5" w14:textId="77777777" w:rsidR="001B2618" w:rsidRPr="004616F9" w:rsidRDefault="001B2618" w:rsidP="00547E53">
            <w:pPr>
              <w:keepNext/>
              <w:spacing w:before="60" w:after="60" w:line="240" w:lineRule="auto"/>
              <w:ind w:left="567" w:hanging="465"/>
              <w:rPr>
                <w:spacing w:val="-1"/>
              </w:rPr>
            </w:pPr>
            <w:r w:rsidRPr="004616F9">
              <w:rPr>
                <w:color w:val="000000"/>
              </w:rPr>
              <w:t>(b)</w:t>
            </w:r>
            <w:r w:rsidRPr="004616F9">
              <w:rPr>
                <w:color w:val="000000"/>
              </w:rPr>
              <w:tab/>
              <w:t>type of RPA.</w:t>
            </w:r>
          </w:p>
        </w:tc>
      </w:tr>
      <w:tr w:rsidR="001B2618" w:rsidRPr="004616F9" w14:paraId="6602A9DF" w14:textId="77777777" w:rsidTr="00547E53">
        <w:tc>
          <w:tcPr>
            <w:tcW w:w="710" w:type="dxa"/>
            <w:tcBorders>
              <w:top w:val="single" w:sz="6" w:space="0" w:color="000000"/>
              <w:left w:val="single" w:sz="6" w:space="0" w:color="000000"/>
              <w:bottom w:val="single" w:sz="6" w:space="0" w:color="000000"/>
              <w:right w:val="single" w:sz="6" w:space="0" w:color="000000"/>
            </w:tcBorders>
          </w:tcPr>
          <w:p w14:paraId="306B079E" w14:textId="77777777" w:rsidR="001B2618" w:rsidRPr="004616F9" w:rsidDel="0024065B"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936" w:type="dxa"/>
            <w:tcBorders>
              <w:top w:val="single" w:sz="6" w:space="0" w:color="000000"/>
              <w:left w:val="single" w:sz="6" w:space="0" w:color="000000"/>
              <w:bottom w:val="single" w:sz="6" w:space="0" w:color="000000"/>
              <w:right w:val="single" w:sz="6" w:space="0" w:color="000000"/>
            </w:tcBorders>
          </w:tcPr>
          <w:p w14:paraId="151001E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Weight and balance</w:t>
            </w:r>
          </w:p>
          <w:p w14:paraId="2225DC07" w14:textId="77777777" w:rsidR="001B2618" w:rsidRPr="004616F9"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ensure aircraft is loaded within limits;</w:t>
            </w:r>
          </w:p>
          <w:p w14:paraId="2176BB9B" w14:textId="77777777" w:rsidR="001B2618" w:rsidRPr="004616F9"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ensure that centre of gravity is within limits.</w:t>
            </w:r>
          </w:p>
        </w:tc>
        <w:tc>
          <w:tcPr>
            <w:tcW w:w="2936" w:type="dxa"/>
            <w:tcBorders>
              <w:top w:val="single" w:sz="6" w:space="0" w:color="000000"/>
              <w:left w:val="single" w:sz="6" w:space="0" w:color="000000"/>
              <w:bottom w:val="single" w:sz="6" w:space="0" w:color="000000"/>
              <w:right w:val="single" w:sz="6" w:space="0" w:color="000000"/>
            </w:tcBorders>
          </w:tcPr>
          <w:p w14:paraId="6307F296" w14:textId="77777777" w:rsidR="001B2618" w:rsidRPr="004616F9" w:rsidRDefault="001B2618" w:rsidP="00547E53">
            <w:pPr>
              <w:keepNext/>
              <w:spacing w:before="60" w:after="60" w:line="240" w:lineRule="auto"/>
              <w:ind w:left="102"/>
              <w:rPr>
                <w:color w:val="000000"/>
              </w:rPr>
            </w:pPr>
            <w:r w:rsidRPr="004616F9">
              <w:rPr>
                <w:color w:val="000000"/>
              </w:rPr>
              <w:t>Aircraft loaded within manufacturer/operator limits.</w:t>
            </w:r>
          </w:p>
        </w:tc>
        <w:tc>
          <w:tcPr>
            <w:tcW w:w="2936" w:type="dxa"/>
            <w:tcBorders>
              <w:top w:val="single" w:sz="6" w:space="0" w:color="000000"/>
              <w:left w:val="single" w:sz="6" w:space="0" w:color="000000"/>
              <w:bottom w:val="single" w:sz="6" w:space="0" w:color="000000"/>
              <w:right w:val="single" w:sz="6" w:space="0" w:color="000000"/>
            </w:tcBorders>
          </w:tcPr>
          <w:p w14:paraId="42F2570F" w14:textId="546956C9" w:rsidR="001B2618" w:rsidRPr="004616F9" w:rsidRDefault="001B2618" w:rsidP="00547E53">
            <w:pPr>
              <w:keepNext/>
              <w:spacing w:before="60" w:after="60" w:line="240" w:lineRule="auto"/>
              <w:ind w:left="102"/>
              <w:rPr>
                <w:spacing w:val="-1"/>
              </w:rPr>
            </w:pPr>
            <w:r w:rsidRPr="004616F9">
              <w:rPr>
                <w:color w:val="000000"/>
              </w:rPr>
              <w:t>Loading and limits relevant to aircraft type.</w:t>
            </w:r>
          </w:p>
        </w:tc>
      </w:tr>
      <w:tr w:rsidR="001B2618" w:rsidRPr="004616F9" w14:paraId="74D51926"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0F3BBE8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2936" w:type="dxa"/>
            <w:tcBorders>
              <w:top w:val="single" w:sz="6" w:space="0" w:color="000000"/>
              <w:left w:val="single" w:sz="6" w:space="0" w:color="000000"/>
              <w:bottom w:val="single" w:sz="6" w:space="0" w:color="000000"/>
              <w:right w:val="single" w:sz="6" w:space="0" w:color="000000"/>
            </w:tcBorders>
            <w:hideMark/>
          </w:tcPr>
          <w:p w14:paraId="02093E2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Post-operation actions and procedures</w:t>
            </w:r>
          </w:p>
          <w:p w14:paraId="37A304DD" w14:textId="507C5800"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shut down aircraft in accordance with the operations manual;</w:t>
            </w:r>
          </w:p>
          <w:p w14:paraId="03FE54D4"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conduct post-operation inspection and secure</w:t>
            </w:r>
            <w:r w:rsidRPr="004616F9">
              <w:rPr>
                <w:spacing w:val="-1"/>
              </w:rPr>
              <w:t xml:space="preserve"> </w:t>
            </w:r>
            <w:r w:rsidRPr="004616F9">
              <w:rPr>
                <w:color w:val="000000"/>
              </w:rPr>
              <w:t>the aircraft (if applicable);</w:t>
            </w:r>
          </w:p>
          <w:p w14:paraId="4F08F885" w14:textId="77777777" w:rsidR="001B2618" w:rsidRPr="004616F9" w:rsidRDefault="001B2618" w:rsidP="00547E53">
            <w:pPr>
              <w:spacing w:before="60" w:after="60" w:line="240" w:lineRule="auto"/>
              <w:ind w:left="567" w:hanging="465"/>
              <w:rPr>
                <w:color w:val="000000"/>
              </w:rPr>
            </w:pPr>
            <w:r w:rsidRPr="004616F9">
              <w:rPr>
                <w:color w:val="000000"/>
              </w:rPr>
              <w:t>(c)</w:t>
            </w:r>
            <w:r w:rsidRPr="004616F9">
              <w:rPr>
                <w:color w:val="000000"/>
              </w:rPr>
              <w:tab/>
              <w:t xml:space="preserve">complete all required post-operation </w:t>
            </w:r>
            <w:r w:rsidRPr="004616F9">
              <w:rPr>
                <w:color w:val="000000"/>
              </w:rPr>
              <w:lastRenderedPageBreak/>
              <w:t>administration documentation;</w:t>
            </w:r>
          </w:p>
          <w:p w14:paraId="2632E64D" w14:textId="77777777" w:rsidR="001B2618" w:rsidRPr="004616F9" w:rsidRDefault="001B2618" w:rsidP="00547E53">
            <w:pPr>
              <w:keepNext/>
              <w:spacing w:before="60" w:after="60" w:line="240" w:lineRule="auto"/>
              <w:ind w:left="567" w:hanging="465"/>
              <w:rPr>
                <w:spacing w:val="-1"/>
              </w:rPr>
            </w:pPr>
            <w:r w:rsidRPr="004616F9">
              <w:rPr>
                <w:color w:val="000000"/>
              </w:rPr>
              <w:t>(d)</w:t>
            </w:r>
            <w:r w:rsidRPr="004616F9">
              <w:rPr>
                <w:color w:val="000000"/>
              </w:rPr>
              <w:tab/>
              <w:t>disassemble aircraft for transport.</w:t>
            </w:r>
          </w:p>
        </w:tc>
        <w:tc>
          <w:tcPr>
            <w:tcW w:w="2936" w:type="dxa"/>
            <w:tcBorders>
              <w:top w:val="single" w:sz="6" w:space="0" w:color="000000"/>
              <w:left w:val="single" w:sz="6" w:space="0" w:color="000000"/>
              <w:bottom w:val="single" w:sz="6" w:space="0" w:color="000000"/>
              <w:right w:val="single" w:sz="6" w:space="0" w:color="000000"/>
            </w:tcBorders>
            <w:hideMark/>
          </w:tcPr>
          <w:p w14:paraId="09B9E59A" w14:textId="77777777" w:rsidR="001B2618" w:rsidRPr="004616F9" w:rsidRDefault="001B2618" w:rsidP="00547E53">
            <w:pPr>
              <w:keepNext/>
              <w:spacing w:before="60" w:after="60" w:line="240" w:lineRule="auto"/>
              <w:ind w:left="567" w:hanging="465"/>
              <w:rPr>
                <w:spacing w:val="-1"/>
              </w:rPr>
            </w:pPr>
            <w:r w:rsidRPr="004616F9">
              <w:rPr>
                <w:spacing w:val="-1"/>
              </w:rPr>
              <w:lastRenderedPageBreak/>
              <w:t>(a)</w:t>
            </w:r>
            <w:r w:rsidRPr="004616F9">
              <w:rPr>
                <w:spacing w:val="-1"/>
              </w:rPr>
              <w:tab/>
              <w:t>within a reasonable period of time;</w:t>
            </w:r>
          </w:p>
          <w:p w14:paraId="3BA9FF51"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demonstrating familiarity with the RPA and the RPA operator’s documented practices and procedures;</w:t>
            </w:r>
          </w:p>
          <w:p w14:paraId="03B48D03"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demonstrating dexterity in handling the RPA;</w:t>
            </w:r>
          </w:p>
          <w:p w14:paraId="4092639D" w14:textId="77777777" w:rsidR="001B2618" w:rsidRPr="004616F9" w:rsidRDefault="001B2618" w:rsidP="00547E53">
            <w:pPr>
              <w:spacing w:before="60" w:after="60" w:line="240" w:lineRule="auto"/>
              <w:ind w:left="567" w:right="57" w:hanging="465"/>
              <w:rPr>
                <w:spacing w:val="-1"/>
              </w:rPr>
            </w:pPr>
            <w:r w:rsidRPr="004616F9">
              <w:rPr>
                <w:spacing w:val="-1"/>
              </w:rPr>
              <w:lastRenderedPageBreak/>
              <w:t>(d)</w:t>
            </w:r>
            <w:r w:rsidRPr="004616F9">
              <w:rPr>
                <w:spacing w:val="-1"/>
              </w:rPr>
              <w:tab/>
              <w:t>all locking or securing devices, bungs or covers are in place.</w:t>
            </w:r>
          </w:p>
        </w:tc>
        <w:tc>
          <w:tcPr>
            <w:tcW w:w="2936" w:type="dxa"/>
            <w:tcBorders>
              <w:top w:val="single" w:sz="6" w:space="0" w:color="000000"/>
              <w:left w:val="single" w:sz="6" w:space="0" w:color="000000"/>
              <w:bottom w:val="single" w:sz="6" w:space="0" w:color="000000"/>
              <w:right w:val="single" w:sz="6" w:space="0" w:color="000000"/>
            </w:tcBorders>
            <w:hideMark/>
          </w:tcPr>
          <w:p w14:paraId="4B04485D" w14:textId="77777777" w:rsidR="001B2618" w:rsidRPr="004616F9" w:rsidRDefault="001B2618" w:rsidP="00547E53">
            <w:pPr>
              <w:keepNext/>
              <w:spacing w:before="60" w:after="60" w:line="240" w:lineRule="auto"/>
              <w:ind w:left="567" w:hanging="465"/>
              <w:rPr>
                <w:color w:val="000000"/>
              </w:rPr>
            </w:pPr>
            <w:r w:rsidRPr="004616F9">
              <w:rPr>
                <w:spacing w:val="-1"/>
              </w:rPr>
              <w:lastRenderedPageBreak/>
              <w:t>(a)</w:t>
            </w:r>
            <w:r w:rsidRPr="004616F9">
              <w:rPr>
                <w:spacing w:val="-1"/>
              </w:rPr>
              <w:tab/>
            </w:r>
            <w:r w:rsidRPr="004616F9">
              <w:rPr>
                <w:color w:val="000000"/>
              </w:rPr>
              <w:t>activities are performed in accordance with operator’s documented practices and procedures;</w:t>
            </w:r>
          </w:p>
          <w:p w14:paraId="7E58F8D0"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kind of RPA;</w:t>
            </w:r>
          </w:p>
          <w:p w14:paraId="364E4C62" w14:textId="77777777" w:rsidR="001B2618" w:rsidRPr="004616F9" w:rsidRDefault="001B2618" w:rsidP="00547E53">
            <w:pPr>
              <w:keepNext/>
              <w:spacing w:before="60" w:after="60" w:line="240" w:lineRule="auto"/>
              <w:ind w:left="567" w:hanging="465"/>
              <w:rPr>
                <w:spacing w:val="-1"/>
              </w:rPr>
            </w:pPr>
            <w:r w:rsidRPr="004616F9">
              <w:rPr>
                <w:color w:val="000000"/>
              </w:rPr>
              <w:t>(c)</w:t>
            </w:r>
            <w:r w:rsidRPr="004616F9">
              <w:rPr>
                <w:color w:val="000000"/>
              </w:rPr>
              <w:tab/>
              <w:t>dry and wet weather.</w:t>
            </w:r>
          </w:p>
        </w:tc>
      </w:tr>
    </w:tbl>
    <w:p w14:paraId="2E32C6EF" w14:textId="77777777" w:rsidR="001B2618" w:rsidRPr="004616F9" w:rsidRDefault="001B2618" w:rsidP="00CA6E18">
      <w:pPr>
        <w:sectPr w:rsidR="001B2618" w:rsidRPr="004616F9">
          <w:pgSz w:w="11907" w:h="16840"/>
          <w:pgMar w:top="1320" w:right="1275" w:bottom="1180" w:left="1220" w:header="0" w:footer="985" w:gutter="0"/>
          <w:cols w:space="720"/>
        </w:sectPr>
      </w:pPr>
    </w:p>
    <w:p w14:paraId="6D0689AD" w14:textId="77777777" w:rsidR="001B2618" w:rsidRPr="004616F9" w:rsidRDefault="001B2618" w:rsidP="00CA6E18">
      <w:pPr>
        <w:pStyle w:val="LDScheduleheadingcontinued"/>
      </w:pPr>
      <w:r w:rsidRPr="004616F9">
        <w:lastRenderedPageBreak/>
        <w:t>Schedule 5</w:t>
      </w:r>
      <w:r w:rsidRPr="004616F9">
        <w:tab/>
        <w:t>Practical competency units</w:t>
      </w:r>
    </w:p>
    <w:p w14:paraId="2EDC9D4C" w14:textId="77777777" w:rsidR="001B2618" w:rsidRPr="004616F9" w:rsidRDefault="001B2618" w:rsidP="00064EEC">
      <w:pPr>
        <w:pStyle w:val="LDAppendixHeadingcontinued"/>
      </w:pPr>
      <w:bookmarkStart w:id="322" w:name="_Toc511130509"/>
      <w:bookmarkStart w:id="323" w:name="_Toc520281990"/>
      <w:bookmarkStart w:id="324" w:name="_Toc2946039"/>
      <w:r w:rsidRPr="004616F9">
        <w:t>Appendix 1</w:t>
      </w:r>
      <w:r w:rsidRPr="004616F9">
        <w:tab/>
        <w:t>Any RPA — Common units (contd.)</w:t>
      </w:r>
      <w:bookmarkEnd w:id="322"/>
      <w:bookmarkEnd w:id="323"/>
      <w:bookmarkEnd w:id="324"/>
    </w:p>
    <w:p w14:paraId="608B325E" w14:textId="77777777" w:rsidR="001B2618" w:rsidRPr="004616F9" w:rsidRDefault="001B2618" w:rsidP="00CA6E18">
      <w:pPr>
        <w:pStyle w:val="LDAppendixHeading2"/>
      </w:pPr>
      <w:bookmarkStart w:id="325" w:name="_Toc520281991"/>
      <w:bookmarkStart w:id="326" w:name="_Toc105066157"/>
      <w:r w:rsidRPr="004616F9">
        <w:t>Unit 15</w:t>
      </w:r>
      <w:r w:rsidRPr="004616F9">
        <w:tab/>
        <w:t>RC2 — Energy reserves management for RPAS</w:t>
      </w:r>
      <w:bookmarkEnd w:id="325"/>
      <w:bookmarkEnd w:id="326"/>
    </w:p>
    <w:tbl>
      <w:tblPr>
        <w:tblW w:w="9495" w:type="dxa"/>
        <w:tblInd w:w="6" w:type="dxa"/>
        <w:tblLayout w:type="fixed"/>
        <w:tblCellMar>
          <w:left w:w="0" w:type="dxa"/>
          <w:right w:w="57" w:type="dxa"/>
        </w:tblCellMar>
        <w:tblLook w:val="01E0" w:firstRow="1" w:lastRow="1" w:firstColumn="1" w:lastColumn="1" w:noHBand="0" w:noVBand="0"/>
      </w:tblPr>
      <w:tblGrid>
        <w:gridCol w:w="695"/>
        <w:gridCol w:w="2884"/>
        <w:gridCol w:w="2958"/>
        <w:gridCol w:w="2958"/>
      </w:tblGrid>
      <w:tr w:rsidR="001B2618" w:rsidRPr="004616F9" w14:paraId="26B03015" w14:textId="77777777" w:rsidTr="002E3647">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181E1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84" w:type="dxa"/>
            <w:tcBorders>
              <w:top w:val="single" w:sz="6" w:space="0" w:color="000000"/>
              <w:left w:val="single" w:sz="6" w:space="0" w:color="000000"/>
              <w:bottom w:val="single" w:sz="6" w:space="0" w:color="000000"/>
              <w:right w:val="single" w:sz="6" w:space="0" w:color="000000"/>
            </w:tcBorders>
            <w:hideMark/>
          </w:tcPr>
          <w:p w14:paraId="5347E978" w14:textId="77777777" w:rsidR="001B2618" w:rsidRPr="004616F9"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08D47D82"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the applicant must be able to…</w:t>
            </w:r>
          </w:p>
        </w:tc>
        <w:tc>
          <w:tcPr>
            <w:tcW w:w="2958" w:type="dxa"/>
            <w:tcBorders>
              <w:top w:val="single" w:sz="6" w:space="0" w:color="000000"/>
              <w:left w:val="single" w:sz="6" w:space="0" w:color="000000"/>
              <w:bottom w:val="single" w:sz="6" w:space="0" w:color="000000"/>
              <w:right w:val="single" w:sz="6" w:space="0" w:color="000000"/>
            </w:tcBorders>
            <w:hideMark/>
          </w:tcPr>
          <w:p w14:paraId="5ADFA0B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958" w:type="dxa"/>
            <w:tcBorders>
              <w:top w:val="single" w:sz="6" w:space="0" w:color="000000"/>
              <w:left w:val="single" w:sz="6" w:space="0" w:color="000000"/>
              <w:bottom w:val="single" w:sz="6" w:space="0" w:color="000000"/>
              <w:right w:val="single" w:sz="6" w:space="0" w:color="000000"/>
            </w:tcBorders>
            <w:hideMark/>
          </w:tcPr>
          <w:p w14:paraId="5024968B"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01C2C1EA"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50316A7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84" w:type="dxa"/>
            <w:tcBorders>
              <w:top w:val="single" w:sz="6" w:space="0" w:color="000000"/>
              <w:left w:val="single" w:sz="6" w:space="0" w:color="000000"/>
              <w:bottom w:val="single" w:sz="6" w:space="0" w:color="000000"/>
              <w:right w:val="single" w:sz="6" w:space="0" w:color="000000"/>
            </w:tcBorders>
            <w:hideMark/>
          </w:tcPr>
          <w:p w14:paraId="12CD88E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P</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g</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q</w:t>
            </w:r>
            <w:r w:rsidRPr="004616F9">
              <w:rPr>
                <w:rFonts w:ascii="Times New Roman" w:eastAsia="Times New Roman" w:hAnsi="Times New Roman"/>
                <w:b/>
                <w:bCs/>
                <w:i/>
                <w:spacing w:val="-1"/>
                <w:sz w:val="24"/>
                <w:szCs w:val="24"/>
                <w:lang w:val="en-AU"/>
              </w:rPr>
              <w:t>uir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nt</w:t>
            </w:r>
            <w:r w:rsidRPr="004616F9">
              <w:rPr>
                <w:rFonts w:ascii="Times New Roman" w:eastAsia="Times New Roman" w:hAnsi="Times New Roman"/>
                <w:b/>
                <w:bCs/>
                <w:i/>
                <w:sz w:val="24"/>
                <w:szCs w:val="24"/>
                <w:lang w:val="en-AU"/>
              </w:rPr>
              <w:t>s</w:t>
            </w:r>
          </w:p>
          <w:p w14:paraId="720AF36A" w14:textId="4D48CB3F"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work out the duration of the flight taking into account operational environment and relevant abnormal or emergency conditions, contingencies;</w:t>
            </w:r>
          </w:p>
          <w:p w14:paraId="29292B5C" w14:textId="77777777" w:rsidR="001B2618" w:rsidRPr="004616F9" w:rsidRDefault="001B2618" w:rsidP="00547E53">
            <w:pPr>
              <w:keepNext/>
              <w:spacing w:before="60" w:after="60" w:line="240" w:lineRule="auto"/>
              <w:ind w:left="567" w:hanging="465"/>
              <w:rPr>
                <w:rFonts w:eastAsia="Times New Roman"/>
                <w:szCs w:val="24"/>
              </w:rPr>
            </w:pPr>
            <w:r w:rsidRPr="004616F9">
              <w:rPr>
                <w:rFonts w:eastAsia="Times New Roman"/>
                <w:szCs w:val="24"/>
              </w:rPr>
              <w:t>(b)</w:t>
            </w:r>
            <w:r w:rsidRPr="004616F9">
              <w:rPr>
                <w:rFonts w:eastAsia="Times New Roman"/>
                <w:szCs w:val="24"/>
              </w:rPr>
              <w:tab/>
              <w:t>where applicable, calculate or identify the endurance for the RPA with designated reserve.</w:t>
            </w:r>
          </w:p>
        </w:tc>
        <w:tc>
          <w:tcPr>
            <w:tcW w:w="2958" w:type="dxa"/>
            <w:tcBorders>
              <w:top w:val="single" w:sz="6" w:space="0" w:color="000000"/>
              <w:left w:val="single" w:sz="6" w:space="0" w:color="000000"/>
              <w:bottom w:val="single" w:sz="6" w:space="0" w:color="000000"/>
              <w:right w:val="single" w:sz="6" w:space="0" w:color="000000"/>
            </w:tcBorders>
            <w:hideMark/>
          </w:tcPr>
          <w:p w14:paraId="2B713A05" w14:textId="77777777"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demonstrating familiarity with the RPA and the RPA operator’s documented practices and procedures;</w:t>
            </w:r>
          </w:p>
          <w:p w14:paraId="31CBA43D" w14:textId="77777777" w:rsidR="001B2618" w:rsidRPr="004616F9" w:rsidRDefault="001B2618" w:rsidP="00547E53">
            <w:pPr>
              <w:keepNext/>
              <w:spacing w:before="60" w:after="60" w:line="240" w:lineRule="auto"/>
              <w:ind w:left="567" w:hanging="465"/>
            </w:pPr>
            <w:r w:rsidRPr="004616F9">
              <w:rPr>
                <w:color w:val="000000"/>
              </w:rPr>
              <w:t>(b)</w:t>
            </w:r>
            <w:r w:rsidRPr="004616F9">
              <w:rPr>
                <w:color w:val="000000"/>
              </w:rPr>
              <w:tab/>
              <w:t>the calculated RPA operation endurance for the flight is within +/- 10% or within the reserve limits of the energy source.</w:t>
            </w:r>
          </w:p>
        </w:tc>
        <w:tc>
          <w:tcPr>
            <w:tcW w:w="2958" w:type="dxa"/>
            <w:tcBorders>
              <w:top w:val="single" w:sz="6" w:space="0" w:color="000000"/>
              <w:left w:val="single" w:sz="6" w:space="0" w:color="000000"/>
              <w:bottom w:val="single" w:sz="6" w:space="0" w:color="000000"/>
              <w:right w:val="single" w:sz="6" w:space="0" w:color="000000"/>
            </w:tcBorders>
            <w:hideMark/>
          </w:tcPr>
          <w:p w14:paraId="6C688A81" w14:textId="77777777" w:rsidR="001B2618" w:rsidRPr="004616F9" w:rsidRDefault="001B2618" w:rsidP="00547E53">
            <w:pPr>
              <w:keepNext/>
              <w:spacing w:before="60" w:after="60" w:line="240" w:lineRule="auto"/>
              <w:ind w:left="567" w:hanging="465"/>
              <w:rPr>
                <w:color w:val="000000"/>
              </w:rPr>
            </w:pPr>
            <w:r w:rsidRPr="004616F9">
              <w:rPr>
                <w:spacing w:val="-1"/>
              </w:rPr>
              <w:t>(a)</w:t>
            </w:r>
            <w:r w:rsidRPr="004616F9">
              <w:rPr>
                <w:spacing w:val="-1"/>
              </w:rPr>
              <w:tab/>
            </w:r>
            <w:r w:rsidRPr="004616F9">
              <w:rPr>
                <w:color w:val="000000"/>
              </w:rPr>
              <w:t>activities are performed in accordance with operator’s documented practices and procedures;</w:t>
            </w:r>
          </w:p>
          <w:p w14:paraId="0196689C"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length and type of operation;</w:t>
            </w:r>
          </w:p>
          <w:p w14:paraId="0237D1F6"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type of energy source for the RPA;</w:t>
            </w:r>
          </w:p>
          <w:p w14:paraId="327E8111" w14:textId="77777777" w:rsidR="001B2618" w:rsidRPr="004616F9" w:rsidRDefault="001B2618" w:rsidP="00547E53">
            <w:pPr>
              <w:keepNext/>
              <w:spacing w:before="60" w:after="60" w:line="240" w:lineRule="auto"/>
              <w:ind w:left="567" w:hanging="465"/>
              <w:rPr>
                <w:color w:val="000000"/>
              </w:rPr>
            </w:pPr>
            <w:r w:rsidRPr="004616F9">
              <w:rPr>
                <w:color w:val="000000"/>
              </w:rPr>
              <w:t>(d)</w:t>
            </w:r>
            <w:r w:rsidRPr="004616F9">
              <w:rPr>
                <w:color w:val="000000"/>
              </w:rPr>
              <w:tab/>
              <w:t>various wind and temperature conditions;</w:t>
            </w:r>
          </w:p>
          <w:p w14:paraId="3A2A3F14" w14:textId="77777777" w:rsidR="001B2618" w:rsidRPr="004616F9" w:rsidRDefault="001B2618" w:rsidP="00547E53">
            <w:pPr>
              <w:keepNext/>
              <w:spacing w:before="60" w:after="60" w:line="240" w:lineRule="auto"/>
              <w:ind w:left="567" w:hanging="465"/>
              <w:rPr>
                <w:spacing w:val="-1"/>
              </w:rPr>
            </w:pPr>
            <w:r w:rsidRPr="004616F9">
              <w:rPr>
                <w:color w:val="000000"/>
              </w:rPr>
              <w:t>(e)</w:t>
            </w:r>
            <w:r w:rsidRPr="004616F9">
              <w:rPr>
                <w:color w:val="000000"/>
              </w:rPr>
              <w:tab/>
              <w:t>variation in operating weight and aircraft configuration.</w:t>
            </w:r>
          </w:p>
        </w:tc>
      </w:tr>
      <w:tr w:rsidR="001B2618" w:rsidRPr="004616F9" w14:paraId="06F5DD0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795EF7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84" w:type="dxa"/>
            <w:tcBorders>
              <w:top w:val="single" w:sz="6" w:space="0" w:color="000000"/>
              <w:left w:val="single" w:sz="6" w:space="0" w:color="000000"/>
              <w:bottom w:val="single" w:sz="6" w:space="0" w:color="000000"/>
              <w:right w:val="single" w:sz="6" w:space="0" w:color="000000"/>
            </w:tcBorders>
            <w:hideMark/>
          </w:tcPr>
          <w:p w14:paraId="3E11AB8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ba</w:t>
            </w:r>
            <w:r w:rsidRPr="004616F9">
              <w:rPr>
                <w:rFonts w:ascii="Times New Roman" w:eastAsia="Times New Roman" w:hAnsi="Times New Roman"/>
                <w:b/>
                <w:bCs/>
                <w:i/>
                <w:spacing w:val="-1"/>
                <w:sz w:val="24"/>
                <w:szCs w:val="24"/>
                <w:lang w:val="en-AU"/>
              </w:rPr>
              <w:t>tt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st</w:t>
            </w:r>
            <w:r w:rsidRPr="004616F9">
              <w:rPr>
                <w:rFonts w:ascii="Times New Roman" w:eastAsia="Times New Roman" w:hAnsi="Times New Roman"/>
                <w:b/>
                <w:bCs/>
                <w:i/>
                <w:sz w:val="24"/>
                <w:szCs w:val="24"/>
                <w:lang w:val="en-AU"/>
              </w:rPr>
              <w:t>em</w:t>
            </w:r>
            <w:r w:rsidRPr="004616F9">
              <w:rPr>
                <w:rFonts w:ascii="Times New Roman" w:eastAsia="Times New Roman" w:hAnsi="Times New Roman"/>
                <w:b/>
                <w:bCs/>
                <w:i/>
                <w:spacing w:val="-4"/>
                <w:sz w:val="24"/>
                <w:szCs w:val="24"/>
                <w:lang w:val="en-AU"/>
              </w:rPr>
              <w:t xml:space="preserve"> </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r</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st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z w:val="24"/>
                <w:szCs w:val="24"/>
                <w:lang w:val="en-AU"/>
              </w:rPr>
              <w:t>s</w:t>
            </w:r>
          </w:p>
          <w:p w14:paraId="46EE93C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if the energy source for the RPA is a battery or battery systems:</w:t>
            </w:r>
          </w:p>
          <w:p w14:paraId="49A8913C" w14:textId="04F586E1" w:rsidR="001B2618" w:rsidRPr="004616F9" w:rsidRDefault="001B2618" w:rsidP="00547E53">
            <w:pPr>
              <w:pStyle w:val="LDP2i"/>
              <w:tabs>
                <w:tab w:val="right" w:pos="850"/>
                <w:tab w:val="left" w:pos="991"/>
              </w:tabs>
              <w:ind w:left="991" w:hanging="537"/>
              <w:rPr>
                <w:color w:val="000000"/>
              </w:rPr>
            </w:pPr>
            <w:r w:rsidRPr="004616F9">
              <w:rPr>
                <w:color w:val="000000"/>
              </w:rPr>
              <w:tab/>
              <w:t>(</w:t>
            </w:r>
            <w:proofErr w:type="spellStart"/>
            <w:r w:rsidRPr="004616F9">
              <w:rPr>
                <w:color w:val="000000"/>
              </w:rPr>
              <w:t>i</w:t>
            </w:r>
            <w:proofErr w:type="spellEnd"/>
            <w:r w:rsidRPr="004616F9">
              <w:rPr>
                <w:color w:val="000000"/>
              </w:rPr>
              <w:t>)</w:t>
            </w:r>
            <w:r w:rsidRPr="004616F9">
              <w:rPr>
                <w:color w:val="000000"/>
              </w:rPr>
              <w:tab/>
            </w:r>
            <w:r w:rsidR="00DE7315" w:rsidRPr="004616F9">
              <w:rPr>
                <w:color w:val="000000"/>
              </w:rPr>
              <w:t xml:space="preserve">prior to launch, </w:t>
            </w:r>
            <w:r w:rsidRPr="004616F9">
              <w:rPr>
                <w:color w:val="000000"/>
              </w:rPr>
              <w:t xml:space="preserve">verify the </w:t>
            </w:r>
            <w:r w:rsidR="00DE7315" w:rsidRPr="004616F9">
              <w:rPr>
                <w:color w:val="000000"/>
              </w:rPr>
              <w:t xml:space="preserve">time available </w:t>
            </w:r>
            <w:r w:rsidRPr="004616F9">
              <w:rPr>
                <w:color w:val="000000"/>
              </w:rPr>
              <w:t xml:space="preserve">for the flight </w:t>
            </w:r>
            <w:r w:rsidR="00747C58" w:rsidRPr="004616F9">
              <w:rPr>
                <w:color w:val="000000"/>
              </w:rPr>
              <w:t>given the current battery charge</w:t>
            </w:r>
            <w:r w:rsidRPr="004616F9">
              <w:rPr>
                <w:color w:val="000000"/>
              </w:rPr>
              <w:t>;</w:t>
            </w:r>
          </w:p>
          <w:p w14:paraId="62D8975E"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ensure the batteries are secured to the RPA for the operation;</w:t>
            </w:r>
          </w:p>
          <w:p w14:paraId="2A33D28F" w14:textId="77777777" w:rsidR="001B2618" w:rsidRPr="004616F9" w:rsidRDefault="001B2618" w:rsidP="00547E53">
            <w:pPr>
              <w:pStyle w:val="LDP2i"/>
              <w:tabs>
                <w:tab w:val="right" w:pos="850"/>
                <w:tab w:val="left" w:pos="991"/>
              </w:tabs>
              <w:ind w:left="991" w:hanging="638"/>
              <w:rPr>
                <w:color w:val="000000"/>
              </w:rPr>
            </w:pPr>
            <w:r w:rsidRPr="004616F9">
              <w:rPr>
                <w:color w:val="000000"/>
              </w:rPr>
              <w:tab/>
              <w:t>(iii)</w:t>
            </w:r>
            <w:r w:rsidRPr="004616F9">
              <w:rPr>
                <w:color w:val="000000"/>
              </w:rPr>
              <w:tab/>
              <w:t>ensure the battery connectors are connected properly and secure for the operation;</w:t>
            </w:r>
          </w:p>
          <w:p w14:paraId="21217086" w14:textId="77777777" w:rsidR="001B2618" w:rsidRPr="004616F9" w:rsidRDefault="001B2618" w:rsidP="00547E53">
            <w:pPr>
              <w:pStyle w:val="LDP2i"/>
              <w:tabs>
                <w:tab w:val="right" w:pos="850"/>
                <w:tab w:val="left" w:pos="991"/>
              </w:tabs>
              <w:ind w:left="991" w:hanging="638"/>
              <w:rPr>
                <w:color w:val="000000"/>
              </w:rPr>
            </w:pPr>
            <w:r w:rsidRPr="004616F9">
              <w:rPr>
                <w:color w:val="000000"/>
              </w:rPr>
              <w:lastRenderedPageBreak/>
              <w:tab/>
              <w:t>(iv)</w:t>
            </w:r>
            <w:r w:rsidRPr="004616F9">
              <w:rPr>
                <w:color w:val="000000"/>
              </w:rPr>
              <w:tab/>
              <w:t>monitor energy usage during the operation;</w:t>
            </w:r>
          </w:p>
          <w:p w14:paraId="1AE67D7A"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(v)</w:t>
            </w:r>
            <w:r w:rsidRPr="004616F9">
              <w:rPr>
                <w:color w:val="000000"/>
              </w:rPr>
              <w:tab/>
              <w:t>maintain a battery log for the operation;</w:t>
            </w:r>
          </w:p>
          <w:p w14:paraId="17687F06" w14:textId="77777777" w:rsidR="001B2618" w:rsidRPr="004616F9" w:rsidRDefault="001B2618" w:rsidP="00547E53">
            <w:pPr>
              <w:pStyle w:val="LDP2i"/>
              <w:tabs>
                <w:tab w:val="right" w:pos="850"/>
                <w:tab w:val="left" w:pos="991"/>
              </w:tabs>
              <w:ind w:left="991" w:hanging="638"/>
              <w:rPr>
                <w:color w:val="000000"/>
              </w:rPr>
            </w:pPr>
            <w:r w:rsidRPr="004616F9">
              <w:rPr>
                <w:color w:val="000000"/>
              </w:rPr>
              <w:tab/>
              <w:t>(vi)</w:t>
            </w:r>
            <w:r w:rsidRPr="004616F9">
              <w:rPr>
                <w:color w:val="000000"/>
              </w:rPr>
              <w:tab/>
              <w:t>perform battery changes correctly;</w:t>
            </w:r>
          </w:p>
          <w:p w14:paraId="1EDDCA85" w14:textId="77777777" w:rsidR="001B2618" w:rsidRPr="004616F9" w:rsidRDefault="001B2618" w:rsidP="00547E53">
            <w:pPr>
              <w:keepNext/>
              <w:spacing w:before="60" w:after="60" w:line="240" w:lineRule="auto"/>
              <w:ind w:left="567" w:right="57" w:hanging="465"/>
            </w:pPr>
            <w:r w:rsidRPr="004616F9">
              <w:rPr>
                <w:spacing w:val="-3"/>
              </w:rPr>
              <w:t>(b)</w:t>
            </w:r>
            <w:r w:rsidRPr="004616F9">
              <w:rPr>
                <w:spacing w:val="-3"/>
              </w:rPr>
              <w:tab/>
            </w:r>
            <w:r w:rsidRPr="004616F9">
              <w:rPr>
                <w:color w:val="000000"/>
              </w:rPr>
              <w:t>if the energy source of the remote pilot station for the RPA is a battery or battery systems — manage the remote pilot station power supply to ensure sufficient energy to complete an operation with a suitable reserve.</w:t>
            </w:r>
          </w:p>
        </w:tc>
        <w:tc>
          <w:tcPr>
            <w:tcW w:w="2958" w:type="dxa"/>
            <w:tcBorders>
              <w:top w:val="single" w:sz="6" w:space="0" w:color="000000"/>
              <w:left w:val="single" w:sz="6" w:space="0" w:color="000000"/>
              <w:bottom w:val="single" w:sz="6" w:space="0" w:color="000000"/>
              <w:right w:val="single" w:sz="6" w:space="0" w:color="000000"/>
            </w:tcBorders>
            <w:hideMark/>
          </w:tcPr>
          <w:p w14:paraId="3DAF12C7" w14:textId="77777777" w:rsidR="001B2618" w:rsidRPr="004616F9" w:rsidRDefault="001B2618" w:rsidP="00547E53">
            <w:pPr>
              <w:keepNext/>
              <w:spacing w:before="60" w:after="60" w:line="240" w:lineRule="auto"/>
              <w:ind w:left="567" w:right="57" w:hanging="465"/>
              <w:rPr>
                <w:color w:val="000000"/>
              </w:rPr>
            </w:pPr>
            <w:r w:rsidRPr="004616F9">
              <w:rPr>
                <w:spacing w:val="-1"/>
              </w:rPr>
              <w:lastRenderedPageBreak/>
              <w:t>(a)</w:t>
            </w:r>
            <w:r w:rsidRPr="004616F9">
              <w:rPr>
                <w:spacing w:val="-1"/>
              </w:rPr>
              <w:tab/>
              <w:t>within a reasonable period of time;</w:t>
            </w:r>
          </w:p>
          <w:p w14:paraId="00703A8F" w14:textId="77777777" w:rsidR="001B2618" w:rsidRPr="004616F9" w:rsidRDefault="001B2618" w:rsidP="00547E53">
            <w:pPr>
              <w:keepNext/>
              <w:spacing w:before="60" w:after="60" w:line="240" w:lineRule="auto"/>
              <w:ind w:left="567" w:right="57" w:hanging="465"/>
              <w:rPr>
                <w:color w:val="000000"/>
              </w:rPr>
            </w:pPr>
            <w:r w:rsidRPr="004616F9">
              <w:rPr>
                <w:color w:val="000000"/>
              </w:rPr>
              <w:t>(b)</w:t>
            </w:r>
            <w:r w:rsidRPr="004616F9">
              <w:rPr>
                <w:color w:val="000000"/>
              </w:rPr>
              <w:tab/>
              <w:t>demonstrating familiarity with the RPA;</w:t>
            </w:r>
          </w:p>
          <w:p w14:paraId="6C832064" w14:textId="77777777" w:rsidR="001B2618" w:rsidRPr="004616F9" w:rsidRDefault="001B2618" w:rsidP="00547E53">
            <w:pPr>
              <w:keepNext/>
              <w:spacing w:before="60" w:after="60" w:line="240" w:lineRule="auto"/>
              <w:ind w:left="567" w:right="57" w:hanging="465"/>
              <w:rPr>
                <w:color w:val="000000"/>
              </w:rPr>
            </w:pPr>
            <w:r w:rsidRPr="004616F9">
              <w:rPr>
                <w:color w:val="000000"/>
              </w:rPr>
              <w:t>(c)</w:t>
            </w:r>
            <w:r w:rsidRPr="004616F9">
              <w:rPr>
                <w:color w:val="000000"/>
              </w:rPr>
              <w:tab/>
              <w:t>demonstrating dexterity in handling the RPA and the batteries;</w:t>
            </w:r>
          </w:p>
          <w:p w14:paraId="7D7E8F1E" w14:textId="77777777" w:rsidR="001B2618" w:rsidRPr="004616F9" w:rsidRDefault="001B2618" w:rsidP="00547E53">
            <w:pPr>
              <w:keepNext/>
              <w:spacing w:before="60" w:after="60" w:line="240" w:lineRule="auto"/>
              <w:ind w:left="567" w:right="57" w:hanging="465"/>
              <w:rPr>
                <w:color w:val="000000"/>
              </w:rPr>
            </w:pPr>
            <w:r w:rsidRPr="004616F9">
              <w:rPr>
                <w:color w:val="000000"/>
              </w:rPr>
              <w:t>(d)</w:t>
            </w:r>
            <w:r w:rsidRPr="004616F9">
              <w:rPr>
                <w:color w:val="000000"/>
              </w:rPr>
              <w:tab/>
              <w:t>the RPA is not operated below the minimum voltage, as stated in the operator’s documented practices and procedures;</w:t>
            </w:r>
          </w:p>
          <w:p w14:paraId="7B4561C3" w14:textId="77777777" w:rsidR="001B2618" w:rsidRPr="004616F9" w:rsidRDefault="001B2618" w:rsidP="00547E53">
            <w:pPr>
              <w:keepNext/>
              <w:spacing w:before="60" w:after="60" w:line="240" w:lineRule="auto"/>
              <w:ind w:left="567" w:right="57" w:hanging="465"/>
              <w:rPr>
                <w:spacing w:val="-3"/>
              </w:rPr>
            </w:pPr>
            <w:r w:rsidRPr="004616F9">
              <w:rPr>
                <w:color w:val="000000"/>
              </w:rPr>
              <w:t>(e)</w:t>
            </w:r>
            <w:r w:rsidRPr="004616F9">
              <w:rPr>
                <w:color w:val="000000"/>
              </w:rPr>
              <w:tab/>
              <w:t>not operating above maximum current draw for the RPA systems, as stated in the operator’s documented practices and procedures.</w:t>
            </w:r>
          </w:p>
        </w:tc>
        <w:tc>
          <w:tcPr>
            <w:tcW w:w="2958" w:type="dxa"/>
            <w:tcBorders>
              <w:top w:val="single" w:sz="6" w:space="0" w:color="000000"/>
              <w:left w:val="single" w:sz="6" w:space="0" w:color="000000"/>
              <w:bottom w:val="single" w:sz="6" w:space="0" w:color="000000"/>
              <w:right w:val="single" w:sz="6" w:space="0" w:color="000000"/>
            </w:tcBorders>
            <w:hideMark/>
          </w:tcPr>
          <w:p w14:paraId="2FC47D63" w14:textId="77777777" w:rsidR="001B2618" w:rsidRPr="004616F9" w:rsidRDefault="001B2618" w:rsidP="00547E53">
            <w:pPr>
              <w:keepNext/>
              <w:spacing w:before="60" w:after="60" w:line="240" w:lineRule="auto"/>
              <w:ind w:left="567" w:hanging="465"/>
              <w:rPr>
                <w:color w:val="000000"/>
              </w:rPr>
            </w:pPr>
            <w:r w:rsidRPr="004616F9">
              <w:rPr>
                <w:spacing w:val="-3"/>
              </w:rPr>
              <w:t>(</w:t>
            </w:r>
            <w:r w:rsidRPr="004616F9">
              <w:rPr>
                <w:spacing w:val="-1"/>
              </w:rPr>
              <w:t>a)</w:t>
            </w:r>
            <w:r w:rsidRPr="004616F9">
              <w:rPr>
                <w:spacing w:val="-1"/>
              </w:rPr>
              <w:tab/>
            </w:r>
            <w:r w:rsidRPr="004616F9">
              <w:rPr>
                <w:color w:val="000000"/>
              </w:rPr>
              <w:t>old and new batteries;</w:t>
            </w:r>
          </w:p>
          <w:p w14:paraId="200B0912"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battery connector types;</w:t>
            </w:r>
          </w:p>
          <w:p w14:paraId="6267C3AA"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types of battery;</w:t>
            </w:r>
          </w:p>
          <w:p w14:paraId="41CA3F94" w14:textId="77777777" w:rsidR="001B2618" w:rsidRPr="004616F9" w:rsidRDefault="001B2618" w:rsidP="00547E53">
            <w:pPr>
              <w:keepNext/>
              <w:spacing w:before="60" w:after="60" w:line="240" w:lineRule="auto"/>
              <w:ind w:left="567" w:hanging="465"/>
              <w:rPr>
                <w:spacing w:val="-3"/>
              </w:rPr>
            </w:pPr>
            <w:r w:rsidRPr="004616F9">
              <w:rPr>
                <w:color w:val="000000"/>
              </w:rPr>
              <w:t>(d)</w:t>
            </w:r>
            <w:r w:rsidRPr="004616F9">
              <w:rPr>
                <w:color w:val="000000"/>
              </w:rPr>
              <w:tab/>
              <w:t>with and without telemetry.</w:t>
            </w:r>
            <w:r w:rsidRPr="004616F9">
              <w:rPr>
                <w:spacing w:val="-3"/>
              </w:rPr>
              <w:t xml:space="preserve"> </w:t>
            </w:r>
          </w:p>
        </w:tc>
      </w:tr>
      <w:tr w:rsidR="001B2618" w:rsidRPr="004616F9" w14:paraId="4C7E1BB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12DC56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84" w:type="dxa"/>
            <w:tcBorders>
              <w:top w:val="single" w:sz="6" w:space="0" w:color="000000"/>
              <w:left w:val="single" w:sz="6" w:space="0" w:color="000000"/>
              <w:bottom w:val="single" w:sz="6" w:space="0" w:color="000000"/>
              <w:right w:val="single" w:sz="6" w:space="0" w:color="000000"/>
            </w:tcBorders>
            <w:hideMark/>
          </w:tcPr>
          <w:p w14:paraId="73FA515C" w14:textId="77777777" w:rsidR="001B2618" w:rsidRPr="004616F9" w:rsidRDefault="001B2618" w:rsidP="00747C58">
            <w:pPr>
              <w:keepNext/>
              <w:spacing w:before="60" w:after="60" w:line="240" w:lineRule="auto"/>
              <w:ind w:firstLine="102"/>
              <w:rPr>
                <w:b/>
                <w:i/>
                <w:spacing w:val="-3"/>
              </w:rPr>
            </w:pPr>
            <w:r w:rsidRPr="004616F9">
              <w:rPr>
                <w:b/>
                <w:i/>
                <w:spacing w:val="-3"/>
              </w:rPr>
              <w:t>Recharge battery or batteries</w:t>
            </w:r>
          </w:p>
          <w:p w14:paraId="651033ED" w14:textId="77777777" w:rsidR="001B2618" w:rsidRPr="004616F9" w:rsidRDefault="001B2618" w:rsidP="00547E53">
            <w:pPr>
              <w:keepNext/>
              <w:spacing w:before="60" w:after="60" w:line="240" w:lineRule="auto"/>
              <w:ind w:left="567" w:right="57" w:hanging="465"/>
              <w:rPr>
                <w:spacing w:val="-3"/>
              </w:rPr>
            </w:pPr>
            <w:r w:rsidRPr="004616F9">
              <w:rPr>
                <w:spacing w:val="-3"/>
              </w:rPr>
              <w:t>(a)</w:t>
            </w:r>
            <w:r w:rsidRPr="004616F9">
              <w:rPr>
                <w:spacing w:val="-3"/>
              </w:rPr>
              <w:tab/>
              <w:t>inspect the battery to ensure it is safe to be recharged;</w:t>
            </w:r>
          </w:p>
          <w:p w14:paraId="39A4EE87" w14:textId="77777777" w:rsidR="001B2618" w:rsidRPr="004616F9" w:rsidRDefault="001B2618" w:rsidP="00547E53">
            <w:pPr>
              <w:keepNext/>
              <w:spacing w:before="60" w:after="60" w:line="240" w:lineRule="auto"/>
              <w:ind w:left="567" w:right="57" w:hanging="465"/>
              <w:rPr>
                <w:spacing w:val="-3"/>
              </w:rPr>
            </w:pPr>
            <w:r w:rsidRPr="004616F9">
              <w:rPr>
                <w:spacing w:val="-3"/>
              </w:rPr>
              <w:t>(b)</w:t>
            </w:r>
            <w:r w:rsidRPr="004616F9">
              <w:rPr>
                <w:spacing w:val="-3"/>
              </w:rPr>
              <w:tab/>
              <w:t>ensure the battery charger is setup correctly for the type of battery;</w:t>
            </w:r>
          </w:p>
          <w:p w14:paraId="075F8C4F" w14:textId="77777777" w:rsidR="001B2618" w:rsidRPr="004616F9" w:rsidRDefault="001B2618" w:rsidP="00547E53">
            <w:pPr>
              <w:keepNext/>
              <w:spacing w:before="60" w:after="60" w:line="240" w:lineRule="auto"/>
              <w:ind w:left="567" w:right="57" w:hanging="465"/>
              <w:rPr>
                <w:spacing w:val="-3"/>
              </w:rPr>
            </w:pPr>
            <w:r w:rsidRPr="004616F9">
              <w:rPr>
                <w:spacing w:val="-3"/>
              </w:rPr>
              <w:t>(c)</w:t>
            </w:r>
            <w:r w:rsidRPr="004616F9">
              <w:rPr>
                <w:spacing w:val="-3"/>
              </w:rPr>
              <w:tab/>
              <w:t>correctly connect and disconnect a battery to the battery charger;</w:t>
            </w:r>
          </w:p>
          <w:p w14:paraId="77966F50" w14:textId="77777777" w:rsidR="001B2618" w:rsidRPr="004616F9" w:rsidRDefault="001B2618" w:rsidP="00547E53">
            <w:pPr>
              <w:keepNext/>
              <w:spacing w:before="60" w:after="60" w:line="240" w:lineRule="auto"/>
              <w:ind w:left="567" w:right="57" w:hanging="465"/>
              <w:rPr>
                <w:spacing w:val="-3"/>
              </w:rPr>
            </w:pPr>
            <w:r w:rsidRPr="004616F9">
              <w:rPr>
                <w:spacing w:val="-3"/>
              </w:rPr>
              <w:t>(d)</w:t>
            </w:r>
            <w:r w:rsidRPr="004616F9">
              <w:rPr>
                <w:spacing w:val="-3"/>
              </w:rPr>
              <w:tab/>
              <w:t>perform battery quality and quantity checks after charging;</w:t>
            </w:r>
          </w:p>
          <w:p w14:paraId="61394E3D" w14:textId="77777777" w:rsidR="001B2618" w:rsidRPr="004616F9" w:rsidRDefault="001B2618" w:rsidP="00547E53">
            <w:pPr>
              <w:keepNext/>
              <w:spacing w:before="60" w:after="60" w:line="240" w:lineRule="auto"/>
              <w:ind w:left="567" w:right="57" w:hanging="465"/>
              <w:rPr>
                <w:spacing w:val="-3"/>
              </w:rPr>
            </w:pPr>
            <w:r w:rsidRPr="004616F9">
              <w:rPr>
                <w:spacing w:val="-3"/>
              </w:rPr>
              <w:t>(e)</w:t>
            </w:r>
            <w:r w:rsidRPr="004616F9">
              <w:rPr>
                <w:spacing w:val="-3"/>
              </w:rPr>
              <w:tab/>
              <w:t>calculate the time it would take to use and recharge a battery for a particular operation;</w:t>
            </w:r>
          </w:p>
          <w:p w14:paraId="6E7B75DD" w14:textId="77777777" w:rsidR="001B2618" w:rsidRPr="004616F9" w:rsidRDefault="001B2618" w:rsidP="00547E53">
            <w:pPr>
              <w:keepNext/>
              <w:spacing w:before="60" w:after="60" w:line="240" w:lineRule="auto"/>
              <w:ind w:left="567" w:right="57" w:hanging="465"/>
              <w:rPr>
                <w:spacing w:val="-3"/>
              </w:rPr>
            </w:pPr>
            <w:r w:rsidRPr="004616F9">
              <w:rPr>
                <w:spacing w:val="-3"/>
              </w:rPr>
              <w:t>(f)</w:t>
            </w:r>
            <w:r w:rsidRPr="004616F9">
              <w:rPr>
                <w:spacing w:val="-3"/>
              </w:rPr>
              <w:tab/>
              <w:t xml:space="preserve">if a battery is unsafe for an operation — recognise that the </w:t>
            </w:r>
            <w:r w:rsidRPr="004616F9">
              <w:rPr>
                <w:spacing w:val="-3"/>
              </w:rPr>
              <w:lastRenderedPageBreak/>
              <w:t>battery is unsafe for the operation;</w:t>
            </w:r>
          </w:p>
          <w:p w14:paraId="11659B38" w14:textId="77777777" w:rsidR="001B2618" w:rsidRPr="004616F9" w:rsidRDefault="001B2618" w:rsidP="00547E53">
            <w:pPr>
              <w:keepNext/>
              <w:spacing w:before="60" w:after="60" w:line="240" w:lineRule="auto"/>
              <w:ind w:left="567" w:right="57" w:hanging="465"/>
              <w:rPr>
                <w:spacing w:val="-3"/>
              </w:rPr>
            </w:pPr>
            <w:r w:rsidRPr="004616F9">
              <w:rPr>
                <w:spacing w:val="-3"/>
              </w:rPr>
              <w:t>(g)</w:t>
            </w:r>
            <w:r w:rsidRPr="004616F9">
              <w:rPr>
                <w:spacing w:val="-3"/>
              </w:rPr>
              <w:tab/>
              <w:t>check that the battery has sufficient charge for storage.</w:t>
            </w:r>
          </w:p>
        </w:tc>
        <w:tc>
          <w:tcPr>
            <w:tcW w:w="2958" w:type="dxa"/>
            <w:tcBorders>
              <w:top w:val="single" w:sz="6" w:space="0" w:color="000000"/>
              <w:left w:val="single" w:sz="6" w:space="0" w:color="000000"/>
              <w:bottom w:val="single" w:sz="6" w:space="0" w:color="000000"/>
              <w:right w:val="single" w:sz="6" w:space="0" w:color="000000"/>
            </w:tcBorders>
            <w:hideMark/>
          </w:tcPr>
          <w:p w14:paraId="0200779C" w14:textId="77777777" w:rsidR="001B2618" w:rsidRPr="004616F9" w:rsidRDefault="001B2618" w:rsidP="00547E53">
            <w:pPr>
              <w:keepNext/>
              <w:spacing w:before="60" w:after="60" w:line="240" w:lineRule="auto"/>
              <w:ind w:left="567" w:hanging="465"/>
              <w:rPr>
                <w:color w:val="000000"/>
              </w:rPr>
            </w:pPr>
            <w:r w:rsidRPr="004616F9">
              <w:rPr>
                <w:spacing w:val="-3"/>
              </w:rPr>
              <w:lastRenderedPageBreak/>
              <w:t>(a)</w:t>
            </w:r>
            <w:r w:rsidRPr="004616F9">
              <w:rPr>
                <w:spacing w:val="-3"/>
              </w:rPr>
              <w:tab/>
            </w:r>
            <w:r w:rsidRPr="004616F9">
              <w:rPr>
                <w:color w:val="000000"/>
              </w:rPr>
              <w:t>within a reasonable period of time;</w:t>
            </w:r>
          </w:p>
          <w:p w14:paraId="66F93AFD"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demonstrating familiarity with the RPA;</w:t>
            </w:r>
          </w:p>
          <w:p w14:paraId="0258F946"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demonstrating care in handling the batteries;</w:t>
            </w:r>
          </w:p>
          <w:p w14:paraId="2A5F9220" w14:textId="77777777" w:rsidR="001B2618" w:rsidRPr="004616F9" w:rsidRDefault="001B2618" w:rsidP="00547E53">
            <w:pPr>
              <w:keepNext/>
              <w:spacing w:before="60" w:after="60" w:line="240" w:lineRule="auto"/>
              <w:ind w:left="567" w:hanging="465"/>
              <w:rPr>
                <w:color w:val="000000"/>
              </w:rPr>
            </w:pPr>
            <w:r w:rsidRPr="004616F9">
              <w:rPr>
                <w:color w:val="000000"/>
              </w:rPr>
              <w:t>(d)</w:t>
            </w:r>
            <w:r w:rsidRPr="004616F9">
              <w:rPr>
                <w:color w:val="000000"/>
              </w:rPr>
              <w:tab/>
              <w:t>battery is charged to the desired level;</w:t>
            </w:r>
          </w:p>
          <w:p w14:paraId="2F75A919" w14:textId="77777777" w:rsidR="001B2618" w:rsidRPr="004616F9" w:rsidRDefault="001B2618" w:rsidP="00547E53">
            <w:pPr>
              <w:keepNext/>
              <w:spacing w:before="60" w:after="60" w:line="240" w:lineRule="auto"/>
              <w:ind w:left="567" w:hanging="465"/>
              <w:rPr>
                <w:spacing w:val="-3"/>
              </w:rPr>
            </w:pPr>
            <w:r w:rsidRPr="004616F9">
              <w:rPr>
                <w:color w:val="000000"/>
              </w:rPr>
              <w:t>(e)</w:t>
            </w:r>
            <w:r w:rsidRPr="004616F9">
              <w:rPr>
                <w:color w:val="000000"/>
              </w:rPr>
              <w:tab/>
              <w:t>does not exceed the charging limitations for the batteries.</w:t>
            </w:r>
          </w:p>
        </w:tc>
        <w:tc>
          <w:tcPr>
            <w:tcW w:w="2958" w:type="dxa"/>
            <w:tcBorders>
              <w:top w:val="single" w:sz="6" w:space="0" w:color="000000"/>
              <w:left w:val="single" w:sz="6" w:space="0" w:color="000000"/>
              <w:bottom w:val="single" w:sz="6" w:space="0" w:color="000000"/>
              <w:right w:val="single" w:sz="6" w:space="0" w:color="000000"/>
            </w:tcBorders>
            <w:hideMark/>
          </w:tcPr>
          <w:p w14:paraId="4FE4FBE6" w14:textId="77777777" w:rsidR="001B2618" w:rsidRPr="004616F9" w:rsidRDefault="001B2618" w:rsidP="00547E53">
            <w:pPr>
              <w:keepNext/>
              <w:spacing w:before="60" w:after="60" w:line="240" w:lineRule="auto"/>
              <w:ind w:left="567" w:hanging="465"/>
              <w:rPr>
                <w:color w:val="000000"/>
              </w:rPr>
            </w:pPr>
            <w:r w:rsidRPr="004616F9">
              <w:rPr>
                <w:spacing w:val="-3"/>
              </w:rPr>
              <w:t>(a)</w:t>
            </w:r>
            <w:r w:rsidRPr="004616F9">
              <w:rPr>
                <w:spacing w:val="-3"/>
              </w:rPr>
              <w:tab/>
            </w:r>
            <w:r w:rsidRPr="004616F9">
              <w:rPr>
                <w:color w:val="000000"/>
              </w:rPr>
              <w:t>types of battery;</w:t>
            </w:r>
          </w:p>
          <w:p w14:paraId="1EA07BE6"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types of chargers;</w:t>
            </w:r>
          </w:p>
          <w:p w14:paraId="0DBDFC20" w14:textId="77777777" w:rsidR="001B2618" w:rsidRPr="004616F9" w:rsidRDefault="001B2618" w:rsidP="00547E53">
            <w:pPr>
              <w:keepNext/>
              <w:spacing w:before="60" w:after="60" w:line="240" w:lineRule="auto"/>
              <w:ind w:left="567" w:hanging="465"/>
              <w:rPr>
                <w:spacing w:val="-3"/>
              </w:rPr>
            </w:pPr>
            <w:r w:rsidRPr="004616F9">
              <w:rPr>
                <w:color w:val="000000"/>
              </w:rPr>
              <w:t>(c)</w:t>
            </w:r>
            <w:r w:rsidRPr="004616F9">
              <w:rPr>
                <w:color w:val="000000"/>
              </w:rPr>
              <w:tab/>
              <w:t>battery management is performed in accordance with operator’s documented practices and procedures.</w:t>
            </w:r>
          </w:p>
        </w:tc>
      </w:tr>
      <w:tr w:rsidR="001B2618" w:rsidRPr="004616F9" w14:paraId="5D5FA3B6"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1CFAD96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884" w:type="dxa"/>
            <w:tcBorders>
              <w:top w:val="single" w:sz="6" w:space="0" w:color="000000"/>
              <w:left w:val="single" w:sz="6" w:space="0" w:color="000000"/>
              <w:bottom w:val="single" w:sz="6" w:space="0" w:color="000000"/>
              <w:right w:val="single" w:sz="6" w:space="0" w:color="000000"/>
            </w:tcBorders>
            <w:hideMark/>
          </w:tcPr>
          <w:p w14:paraId="5E734A0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z w:val="24"/>
                <w:szCs w:val="24"/>
                <w:lang w:val="en-AU"/>
              </w:rPr>
              <w:t>f</w:t>
            </w:r>
            <w:r w:rsidRPr="004616F9">
              <w:rPr>
                <w:rFonts w:ascii="Times New Roman" w:eastAsia="Times New Roman" w:hAnsi="Times New Roman"/>
                <w:b/>
                <w:bCs/>
                <w:i/>
                <w:spacing w:val="-1"/>
                <w:sz w:val="24"/>
                <w:szCs w:val="24"/>
                <w:lang w:val="en-AU"/>
              </w:rPr>
              <w:t>u</w:t>
            </w:r>
            <w:r w:rsidRPr="004616F9">
              <w:rPr>
                <w:rFonts w:ascii="Times New Roman" w:eastAsia="Times New Roman" w:hAnsi="Times New Roman"/>
                <w:b/>
                <w:bCs/>
                <w:i/>
                <w:sz w:val="24"/>
                <w:szCs w:val="24"/>
                <w:lang w:val="en-AU"/>
              </w:rPr>
              <w:t>el</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1"/>
                <w:sz w:val="24"/>
                <w:szCs w:val="24"/>
                <w:lang w:val="en-AU"/>
              </w:rPr>
              <w:t>st</w:t>
            </w:r>
            <w:r w:rsidRPr="004616F9">
              <w:rPr>
                <w:rFonts w:ascii="Times New Roman" w:eastAsia="Times New Roman" w:hAnsi="Times New Roman"/>
                <w:b/>
                <w:bCs/>
                <w:i/>
                <w:sz w:val="24"/>
                <w:szCs w:val="24"/>
                <w:lang w:val="en-AU"/>
              </w:rPr>
              <w:t>em</w:t>
            </w:r>
            <w:r w:rsidRPr="004616F9">
              <w:rPr>
                <w:rFonts w:ascii="Times New Roman" w:eastAsia="Times New Roman" w:hAnsi="Times New Roman"/>
                <w:b/>
                <w:bCs/>
                <w:i/>
                <w:spacing w:val="-3"/>
                <w:sz w:val="24"/>
                <w:szCs w:val="24"/>
                <w:lang w:val="en-AU"/>
              </w:rPr>
              <w:t xml:space="preserve"> </w:t>
            </w:r>
            <w:r w:rsidRPr="004616F9">
              <w:rPr>
                <w:rFonts w:ascii="Times New Roman" w:eastAsia="Times New Roman" w:hAnsi="Times New Roman"/>
                <w:b/>
                <w:bCs/>
                <w:i/>
                <w:sz w:val="24"/>
                <w:szCs w:val="24"/>
                <w:lang w:val="en-AU"/>
              </w:rPr>
              <w:tab/>
              <w:t>(ve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y</w:t>
            </w:r>
            <w:r w:rsidRPr="004616F9">
              <w:rPr>
                <w:rFonts w:ascii="Times New Roman" w:eastAsia="Times New Roman" w:hAnsi="Times New Roman"/>
                <w:b/>
                <w:bCs/>
                <w:i/>
                <w:spacing w:val="-5"/>
                <w:sz w:val="24"/>
                <w:szCs w:val="24"/>
                <w:lang w:val="en-AU"/>
              </w:rPr>
              <w:t xml:space="preserve"> s</w:t>
            </w:r>
            <w:r w:rsidRPr="004616F9">
              <w:rPr>
                <w:rFonts w:ascii="Times New Roman" w:eastAsia="Times New Roman" w:hAnsi="Times New Roman"/>
                <w:b/>
                <w:bCs/>
                <w:i/>
                <w:spacing w:val="1"/>
                <w:sz w:val="24"/>
                <w:szCs w:val="24"/>
                <w:lang w:val="en-AU"/>
              </w:rPr>
              <w:t>ma</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4"/>
                <w:sz w:val="24"/>
                <w:szCs w:val="24"/>
                <w:lang w:val="en-AU"/>
              </w:rPr>
              <w:t xml:space="preserve"> </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pacing w:val="1"/>
                <w:sz w:val="24"/>
                <w:szCs w:val="24"/>
                <w:lang w:val="en-AU"/>
              </w:rPr>
              <w:t>ma</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P</w:t>
            </w:r>
            <w:r w:rsidRPr="004616F9">
              <w:rPr>
                <w:rFonts w:ascii="Times New Roman" w:eastAsia="Times New Roman" w:hAnsi="Times New Roman"/>
                <w:b/>
                <w:bCs/>
                <w:i/>
                <w:spacing w:val="-1"/>
                <w:sz w:val="24"/>
                <w:szCs w:val="24"/>
                <w:lang w:val="en-AU"/>
              </w:rPr>
              <w:t>A)</w:t>
            </w:r>
          </w:p>
          <w:p w14:paraId="07EB5020" w14:textId="77777777" w:rsidR="001B2618" w:rsidRPr="004616F9" w:rsidRDefault="001B2618" w:rsidP="00547E53">
            <w:pPr>
              <w:keepNext/>
              <w:spacing w:before="60" w:after="60" w:line="240" w:lineRule="auto"/>
              <w:ind w:left="567" w:hanging="465"/>
              <w:rPr>
                <w:spacing w:val="-3"/>
              </w:rPr>
            </w:pPr>
            <w:r w:rsidRPr="004616F9">
              <w:rPr>
                <w:spacing w:val="-3"/>
              </w:rPr>
              <w:t>(a)</w:t>
            </w:r>
            <w:r w:rsidRPr="004616F9">
              <w:rPr>
                <w:spacing w:val="-3"/>
              </w:rPr>
              <w:tab/>
              <w:t>if the RPA is a very small or small RPA and the energy source for the RPA is liquid fuel:</w:t>
            </w:r>
          </w:p>
          <w:p w14:paraId="696D98D7" w14:textId="77777777" w:rsidR="001B2618" w:rsidRPr="004616F9" w:rsidRDefault="001B2618" w:rsidP="00547E53">
            <w:pPr>
              <w:pStyle w:val="LDP2i"/>
              <w:tabs>
                <w:tab w:val="right" w:pos="850"/>
                <w:tab w:val="left" w:pos="991"/>
              </w:tabs>
              <w:ind w:left="991" w:hanging="537"/>
            </w:pPr>
            <w:r w:rsidRPr="004616F9">
              <w:tab/>
              <w:t>(</w:t>
            </w:r>
            <w:proofErr w:type="spellStart"/>
            <w:r w:rsidRPr="004616F9">
              <w:t>i</w:t>
            </w:r>
            <w:proofErr w:type="spellEnd"/>
            <w:r w:rsidRPr="004616F9">
              <w:t>)</w:t>
            </w:r>
            <w:r w:rsidRPr="004616F9">
              <w:tab/>
            </w:r>
            <w:r w:rsidRPr="004616F9">
              <w:rPr>
                <w:color w:val="000000"/>
              </w:rPr>
              <w:t>calculate</w:t>
            </w:r>
            <w:r w:rsidRPr="004616F9">
              <w:t xml:space="preserve"> fuel required for the flight;</w:t>
            </w:r>
          </w:p>
          <w:p w14:paraId="2C8D594E" w14:textId="77777777" w:rsidR="001B2618" w:rsidRPr="004616F9" w:rsidRDefault="001B2618" w:rsidP="00547E53">
            <w:pPr>
              <w:pStyle w:val="LDP2i"/>
              <w:tabs>
                <w:tab w:val="right" w:pos="850"/>
                <w:tab w:val="left" w:pos="991"/>
              </w:tabs>
              <w:ind w:left="991" w:hanging="537"/>
            </w:pPr>
            <w:r w:rsidRPr="004616F9">
              <w:tab/>
              <w:t>(ii)</w:t>
            </w:r>
            <w:r w:rsidRPr="004616F9">
              <w:tab/>
              <w:t>identify the quantity of fuel on board the RPA before the operation;</w:t>
            </w:r>
          </w:p>
          <w:p w14:paraId="45A7E013" w14:textId="77777777" w:rsidR="001B2618" w:rsidRPr="004616F9" w:rsidRDefault="001B2618" w:rsidP="00547E53">
            <w:pPr>
              <w:pStyle w:val="LDP2i"/>
              <w:tabs>
                <w:tab w:val="right" w:pos="850"/>
                <w:tab w:val="left" w:pos="991"/>
              </w:tabs>
              <w:ind w:left="993" w:hanging="539"/>
            </w:pPr>
            <w:r w:rsidRPr="004616F9">
              <w:tab/>
              <w:t>(iii)</w:t>
            </w:r>
            <w:r w:rsidRPr="004616F9">
              <w:tab/>
              <w:t>ensure the fuel cap or caps are closed and locked before flight;</w:t>
            </w:r>
          </w:p>
          <w:p w14:paraId="544C1177" w14:textId="77777777" w:rsidR="001B2618" w:rsidRPr="004616F9" w:rsidRDefault="001B2618" w:rsidP="00547E53">
            <w:pPr>
              <w:pStyle w:val="LDP2i"/>
              <w:tabs>
                <w:tab w:val="right" w:pos="850"/>
                <w:tab w:val="left" w:pos="991"/>
              </w:tabs>
              <w:ind w:left="993" w:hanging="539"/>
            </w:pPr>
            <w:r w:rsidRPr="004616F9">
              <w:tab/>
              <w:t>(iv)</w:t>
            </w:r>
            <w:r w:rsidRPr="004616F9">
              <w:tab/>
              <w:t>operate the RPA’s fuel pumps and engine controls correctly during the operation;</w:t>
            </w:r>
          </w:p>
          <w:p w14:paraId="0546F6E6" w14:textId="77777777" w:rsidR="001B2618" w:rsidRPr="004616F9" w:rsidRDefault="001B2618" w:rsidP="00547E53">
            <w:pPr>
              <w:pStyle w:val="LDP2i"/>
              <w:tabs>
                <w:tab w:val="right" w:pos="850"/>
                <w:tab w:val="left" w:pos="991"/>
              </w:tabs>
              <w:ind w:left="991" w:hanging="537"/>
              <w:rPr>
                <w:spacing w:val="-1"/>
              </w:rPr>
            </w:pPr>
            <w:r w:rsidRPr="004616F9">
              <w:tab/>
              <w:t>(v)</w:t>
            </w:r>
            <w:r w:rsidRPr="004616F9">
              <w:tab/>
              <w:t>monitor fuel use during the operatio</w:t>
            </w:r>
            <w:r w:rsidRPr="004616F9">
              <w:rPr>
                <w:spacing w:val="-1"/>
              </w:rPr>
              <w:t>n;</w:t>
            </w:r>
          </w:p>
          <w:p w14:paraId="0E7A81EA" w14:textId="752DE038" w:rsidR="001B2618" w:rsidRPr="004616F9" w:rsidRDefault="001B2618" w:rsidP="00547E53">
            <w:pPr>
              <w:keepNext/>
              <w:spacing w:before="60" w:after="60" w:line="240" w:lineRule="auto"/>
              <w:ind w:left="567" w:hanging="465"/>
              <w:rPr>
                <w:spacing w:val="-3"/>
              </w:rPr>
            </w:pPr>
            <w:r w:rsidRPr="004616F9">
              <w:rPr>
                <w:spacing w:val="-1"/>
              </w:rPr>
              <w:t>(</w:t>
            </w:r>
            <w:r w:rsidRPr="004616F9">
              <w:rPr>
                <w:spacing w:val="-3"/>
              </w:rPr>
              <w:t>b)</w:t>
            </w:r>
            <w:r w:rsidRPr="004616F9">
              <w:rPr>
                <w:spacing w:val="-3"/>
              </w:rPr>
              <w:tab/>
              <w:t>ensure the RPA lands at the end of the operation and is recovered with at least the correct amount of reserve fuel</w:t>
            </w:r>
            <w:r w:rsidR="00EC24B5" w:rsidRPr="004616F9">
              <w:rPr>
                <w:spacing w:val="-3"/>
              </w:rPr>
              <w:t>;</w:t>
            </w:r>
          </w:p>
          <w:p w14:paraId="0CD6B5DE" w14:textId="77777777" w:rsidR="001B2618" w:rsidRPr="004616F9" w:rsidRDefault="001B2618" w:rsidP="00547E53">
            <w:pPr>
              <w:keepNext/>
              <w:spacing w:before="60" w:after="60" w:line="240" w:lineRule="auto"/>
              <w:ind w:left="567" w:hanging="465"/>
            </w:pPr>
            <w:r w:rsidRPr="004616F9">
              <w:rPr>
                <w:spacing w:val="-3"/>
              </w:rPr>
              <w:t>(c)</w:t>
            </w:r>
            <w:r w:rsidRPr="004616F9">
              <w:rPr>
                <w:spacing w:val="-3"/>
              </w:rPr>
              <w:tab/>
              <w:t>defuel the aircraft if required for storage or transport.</w:t>
            </w:r>
          </w:p>
        </w:tc>
        <w:tc>
          <w:tcPr>
            <w:tcW w:w="2958" w:type="dxa"/>
            <w:tcBorders>
              <w:top w:val="single" w:sz="6" w:space="0" w:color="000000"/>
              <w:left w:val="single" w:sz="6" w:space="0" w:color="000000"/>
              <w:bottom w:val="single" w:sz="6" w:space="0" w:color="000000"/>
              <w:right w:val="single" w:sz="6" w:space="0" w:color="000000"/>
            </w:tcBorders>
            <w:hideMark/>
          </w:tcPr>
          <w:p w14:paraId="240BC08B" w14:textId="77777777" w:rsidR="001B2618" w:rsidRPr="004616F9" w:rsidRDefault="001B2618" w:rsidP="00547E53">
            <w:pPr>
              <w:keepNext/>
              <w:spacing w:before="60" w:after="60" w:line="240" w:lineRule="auto"/>
              <w:ind w:left="567" w:hanging="465"/>
              <w:rPr>
                <w:color w:val="000000"/>
              </w:rPr>
            </w:pPr>
            <w:r w:rsidRPr="004616F9">
              <w:rPr>
                <w:spacing w:val="-1"/>
              </w:rPr>
              <w:t>(</w:t>
            </w:r>
            <w:r w:rsidRPr="004616F9">
              <w:rPr>
                <w:spacing w:val="-3"/>
              </w:rPr>
              <w:t>a)</w:t>
            </w:r>
            <w:r w:rsidRPr="004616F9">
              <w:rPr>
                <w:spacing w:val="-3"/>
              </w:rPr>
              <w:tab/>
              <w:t>within a reasonable period of time;</w:t>
            </w:r>
          </w:p>
          <w:p w14:paraId="71E6657E"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demonstrating familiarity with the RPA;</w:t>
            </w:r>
          </w:p>
          <w:p w14:paraId="2ED07A2D"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demonstrating dexterity in handling the RPA and the batteries:</w:t>
            </w:r>
          </w:p>
          <w:p w14:paraId="0EEBDD4D" w14:textId="722618D3" w:rsidR="001B2618" w:rsidRPr="004616F9" w:rsidRDefault="001B2618" w:rsidP="00284EB3">
            <w:pPr>
              <w:pStyle w:val="LDP2i"/>
              <w:tabs>
                <w:tab w:val="right" w:pos="850"/>
                <w:tab w:val="left" w:pos="991"/>
              </w:tabs>
              <w:ind w:left="991" w:hanging="611"/>
              <w:rPr>
                <w:spacing w:val="-1"/>
              </w:rPr>
            </w:pPr>
            <w:r w:rsidRPr="004616F9">
              <w:rPr>
                <w:spacing w:val="-1"/>
              </w:rPr>
              <w:tab/>
            </w:r>
            <w:r w:rsidRPr="004616F9">
              <w:rPr>
                <w:color w:val="000000"/>
              </w:rPr>
              <w:t>(</w:t>
            </w:r>
            <w:proofErr w:type="spellStart"/>
            <w:r w:rsidRPr="004616F9">
              <w:rPr>
                <w:color w:val="000000"/>
              </w:rPr>
              <w:t>i</w:t>
            </w:r>
            <w:proofErr w:type="spellEnd"/>
            <w:r w:rsidRPr="004616F9">
              <w:rPr>
                <w:color w:val="000000"/>
              </w:rPr>
              <w:t>)</w:t>
            </w:r>
            <w:r w:rsidRPr="004616F9">
              <w:rPr>
                <w:color w:val="000000"/>
              </w:rPr>
              <w:tab/>
              <w:t>for (</w:t>
            </w:r>
            <w:proofErr w:type="spellStart"/>
            <w:r w:rsidRPr="004616F9">
              <w:rPr>
                <w:color w:val="000000"/>
              </w:rPr>
              <w:t>i</w:t>
            </w:r>
            <w:proofErr w:type="spellEnd"/>
            <w:r w:rsidRPr="004616F9">
              <w:rPr>
                <w:color w:val="000000"/>
              </w:rPr>
              <w:t>), in</w:t>
            </w:r>
            <w:r w:rsidRPr="004616F9">
              <w:rPr>
                <w:spacing w:val="-1"/>
              </w:rPr>
              <w:t xml:space="preserve"> column</w:t>
            </w:r>
            <w:r w:rsidR="00284EB3" w:rsidRPr="004616F9">
              <w:rPr>
                <w:spacing w:val="-1"/>
              </w:rPr>
              <w:t xml:space="preserve"> </w:t>
            </w:r>
            <w:r w:rsidRPr="004616F9">
              <w:rPr>
                <w:spacing w:val="-1"/>
              </w:rPr>
              <w:t>2, fuel calculation is within 10% (but not below);</w:t>
            </w:r>
          </w:p>
          <w:p w14:paraId="09959B5B" w14:textId="41A5DF3D" w:rsidR="001B2618" w:rsidRPr="004616F9" w:rsidRDefault="001B2618" w:rsidP="00284EB3">
            <w:pPr>
              <w:pStyle w:val="LDP2i"/>
              <w:tabs>
                <w:tab w:val="right" w:pos="850"/>
                <w:tab w:val="left" w:pos="991"/>
              </w:tabs>
              <w:ind w:left="991" w:hanging="611"/>
              <w:rPr>
                <w:spacing w:val="-1"/>
              </w:rPr>
            </w:pPr>
            <w:r w:rsidRPr="004616F9">
              <w:rPr>
                <w:color w:val="000000"/>
              </w:rPr>
              <w:tab/>
              <w:t>(ii)</w:t>
            </w:r>
            <w:r w:rsidRPr="004616F9">
              <w:rPr>
                <w:color w:val="000000"/>
              </w:rPr>
              <w:tab/>
              <w:t xml:space="preserve">for </w:t>
            </w:r>
            <w:r w:rsidRPr="004616F9">
              <w:rPr>
                <w:color w:val="000000"/>
              </w:rPr>
              <w:tab/>
              <w:t>(ii) in</w:t>
            </w:r>
            <w:r w:rsidRPr="004616F9">
              <w:rPr>
                <w:spacing w:val="-1"/>
              </w:rPr>
              <w:t xml:space="preserve"> column</w:t>
            </w:r>
            <w:r w:rsidR="00284EB3" w:rsidRPr="004616F9">
              <w:rPr>
                <w:spacing w:val="-1"/>
              </w:rPr>
              <w:t xml:space="preserve"> </w:t>
            </w:r>
            <w:r w:rsidRPr="004616F9">
              <w:rPr>
                <w:spacing w:val="-1"/>
              </w:rPr>
              <w:t>2, quantity is within +/- 10% accuracy;</w:t>
            </w:r>
          </w:p>
          <w:p w14:paraId="4B75B75E" w14:textId="0C107963" w:rsidR="001B2618" w:rsidRPr="004616F9" w:rsidRDefault="001B2618" w:rsidP="00284EB3">
            <w:pPr>
              <w:pStyle w:val="LDP2i"/>
              <w:tabs>
                <w:tab w:val="right" w:pos="850"/>
                <w:tab w:val="left" w:pos="991"/>
              </w:tabs>
              <w:ind w:left="991" w:hanging="611"/>
              <w:rPr>
                <w:spacing w:val="-1"/>
              </w:rPr>
            </w:pPr>
            <w:r w:rsidRPr="004616F9">
              <w:rPr>
                <w:spacing w:val="-1"/>
              </w:rPr>
              <w:tab/>
              <w:t>(iii)</w:t>
            </w:r>
            <w:r w:rsidRPr="004616F9">
              <w:rPr>
                <w:spacing w:val="-1"/>
              </w:rPr>
              <w:tab/>
              <w:t>for (b) in column 2, calculated reserve is within of 10% actual reserve at end of flight.</w:t>
            </w:r>
          </w:p>
        </w:tc>
        <w:tc>
          <w:tcPr>
            <w:tcW w:w="2958" w:type="dxa"/>
            <w:tcBorders>
              <w:top w:val="single" w:sz="6" w:space="0" w:color="000000"/>
              <w:left w:val="single" w:sz="6" w:space="0" w:color="000000"/>
              <w:bottom w:val="single" w:sz="6" w:space="0" w:color="000000"/>
              <w:right w:val="single" w:sz="6" w:space="0" w:color="000000"/>
            </w:tcBorders>
            <w:hideMark/>
          </w:tcPr>
          <w:p w14:paraId="7E086BA9" w14:textId="77777777" w:rsidR="001B2618" w:rsidRPr="004616F9" w:rsidRDefault="001B2618" w:rsidP="00547E53">
            <w:pPr>
              <w:keepNext/>
              <w:spacing w:before="60" w:after="60" w:line="240" w:lineRule="auto"/>
              <w:ind w:left="567" w:hanging="465"/>
              <w:rPr>
                <w:color w:val="000000"/>
              </w:rPr>
            </w:pPr>
            <w:r w:rsidRPr="004616F9">
              <w:rPr>
                <w:spacing w:val="-1"/>
              </w:rPr>
              <w:t>(</w:t>
            </w:r>
            <w:r w:rsidRPr="004616F9">
              <w:rPr>
                <w:spacing w:val="-3"/>
              </w:rPr>
              <w:t>a)</w:t>
            </w:r>
            <w:r w:rsidRPr="004616F9">
              <w:rPr>
                <w:spacing w:val="-3"/>
              </w:rPr>
              <w:tab/>
            </w:r>
            <w:r w:rsidRPr="004616F9">
              <w:rPr>
                <w:color w:val="000000"/>
              </w:rPr>
              <w:t>kind of RPA;</w:t>
            </w:r>
          </w:p>
          <w:p w14:paraId="24171C6C" w14:textId="77777777" w:rsidR="001B2618" w:rsidRPr="004616F9" w:rsidRDefault="001B2618" w:rsidP="00547E53">
            <w:pPr>
              <w:keepNext/>
              <w:spacing w:before="60" w:after="60" w:line="240" w:lineRule="auto"/>
              <w:ind w:left="567" w:hanging="465"/>
              <w:rPr>
                <w:color w:val="000000"/>
              </w:rPr>
            </w:pPr>
            <w:r w:rsidRPr="004616F9">
              <w:rPr>
                <w:color w:val="000000"/>
              </w:rPr>
              <w:t>(b)</w:t>
            </w:r>
            <w:r w:rsidRPr="004616F9">
              <w:rPr>
                <w:color w:val="000000"/>
              </w:rPr>
              <w:tab/>
              <w:t>kind of liquid fuel;</w:t>
            </w:r>
          </w:p>
          <w:p w14:paraId="25AA0F9C" w14:textId="77777777" w:rsidR="001B2618" w:rsidRPr="004616F9" w:rsidRDefault="001B2618" w:rsidP="00547E53">
            <w:pPr>
              <w:keepNext/>
              <w:spacing w:before="60" w:after="60" w:line="240" w:lineRule="auto"/>
              <w:ind w:left="567" w:hanging="465"/>
              <w:rPr>
                <w:color w:val="000000"/>
              </w:rPr>
            </w:pPr>
            <w:r w:rsidRPr="004616F9">
              <w:rPr>
                <w:color w:val="000000"/>
              </w:rPr>
              <w:t>(c)</w:t>
            </w:r>
            <w:r w:rsidRPr="004616F9">
              <w:rPr>
                <w:color w:val="000000"/>
              </w:rPr>
              <w:tab/>
              <w:t>method used to calculate the fuel needed for an operation;</w:t>
            </w:r>
          </w:p>
          <w:p w14:paraId="0825AC3E" w14:textId="77777777" w:rsidR="001B2618" w:rsidRPr="004616F9" w:rsidRDefault="001B2618" w:rsidP="00547E53">
            <w:pPr>
              <w:keepNext/>
              <w:spacing w:before="60" w:after="60" w:line="240" w:lineRule="auto"/>
              <w:ind w:left="567" w:hanging="465"/>
              <w:rPr>
                <w:color w:val="000000"/>
              </w:rPr>
            </w:pPr>
            <w:r w:rsidRPr="004616F9">
              <w:rPr>
                <w:color w:val="000000"/>
              </w:rPr>
              <w:t>(d)</w:t>
            </w:r>
            <w:r w:rsidRPr="004616F9">
              <w:rPr>
                <w:color w:val="000000"/>
              </w:rPr>
              <w:tab/>
              <w:t>method used to calculate the fuel burn rate;</w:t>
            </w:r>
          </w:p>
          <w:p w14:paraId="284D6E76" w14:textId="77777777" w:rsidR="001B2618" w:rsidRPr="004616F9" w:rsidRDefault="001B2618" w:rsidP="00547E53">
            <w:pPr>
              <w:keepNext/>
              <w:spacing w:before="60" w:after="60" w:line="240" w:lineRule="auto"/>
              <w:ind w:left="567" w:hanging="465"/>
              <w:rPr>
                <w:color w:val="000000"/>
              </w:rPr>
            </w:pPr>
            <w:r w:rsidRPr="004616F9">
              <w:rPr>
                <w:color w:val="000000"/>
              </w:rPr>
              <w:t>(e)</w:t>
            </w:r>
            <w:r w:rsidRPr="004616F9">
              <w:rPr>
                <w:color w:val="000000"/>
              </w:rPr>
              <w:tab/>
              <w:t>method used to check fuel quantity on board;</w:t>
            </w:r>
          </w:p>
          <w:p w14:paraId="3D937797" w14:textId="77777777" w:rsidR="001B2618" w:rsidRPr="004616F9" w:rsidRDefault="001B2618" w:rsidP="00547E53">
            <w:pPr>
              <w:keepNext/>
              <w:spacing w:before="60" w:after="60" w:line="240" w:lineRule="auto"/>
              <w:ind w:left="567" w:hanging="465"/>
              <w:rPr>
                <w:spacing w:val="-1"/>
              </w:rPr>
            </w:pPr>
            <w:r w:rsidRPr="004616F9">
              <w:rPr>
                <w:color w:val="000000"/>
              </w:rPr>
              <w:t>(f)</w:t>
            </w:r>
            <w:r w:rsidRPr="004616F9">
              <w:rPr>
                <w:color w:val="000000"/>
              </w:rPr>
              <w:tab/>
              <w:t>method used to check fuel quality.</w:t>
            </w:r>
          </w:p>
        </w:tc>
      </w:tr>
      <w:tr w:rsidR="001B2618" w:rsidRPr="004616F9" w14:paraId="1030BCF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39185E6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5</w:t>
            </w:r>
          </w:p>
        </w:tc>
        <w:tc>
          <w:tcPr>
            <w:tcW w:w="2884" w:type="dxa"/>
            <w:tcBorders>
              <w:top w:val="single" w:sz="6" w:space="0" w:color="000000"/>
              <w:left w:val="single" w:sz="6" w:space="0" w:color="000000"/>
              <w:bottom w:val="single" w:sz="6" w:space="0" w:color="000000"/>
              <w:right w:val="single" w:sz="6" w:space="0" w:color="000000"/>
            </w:tcBorders>
            <w:hideMark/>
          </w:tcPr>
          <w:p w14:paraId="76E959DF"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Refuel RPA (very small and small RPA)</w:t>
            </w:r>
          </w:p>
          <w:p w14:paraId="7129A769" w14:textId="77777777" w:rsidR="001B2618" w:rsidRPr="004616F9" w:rsidRDefault="001B2618" w:rsidP="00547E53">
            <w:pPr>
              <w:spacing w:before="60" w:after="60" w:line="240" w:lineRule="auto"/>
              <w:ind w:left="102" w:right="57"/>
              <w:rPr>
                <w:color w:val="000000"/>
              </w:rPr>
            </w:pPr>
            <w:r w:rsidRPr="004616F9">
              <w:rPr>
                <w:color w:val="000000"/>
              </w:rPr>
              <w:t>If the RPA is a very small or small and liquid fuel is the source of the energy for the RPA — before the operation:</w:t>
            </w:r>
          </w:p>
          <w:p w14:paraId="66085A75" w14:textId="77777777" w:rsidR="001B2618" w:rsidRPr="004616F9" w:rsidRDefault="001B2618" w:rsidP="00547E53">
            <w:pPr>
              <w:spacing w:before="60" w:after="60" w:line="240" w:lineRule="auto"/>
              <w:ind w:left="567" w:right="57" w:hanging="465"/>
              <w:rPr>
                <w:color w:val="000000"/>
              </w:rPr>
            </w:pPr>
            <w:r w:rsidRPr="004616F9">
              <w:rPr>
                <w:color w:val="000000"/>
              </w:rPr>
              <w:t>(a)</w:t>
            </w:r>
            <w:r w:rsidRPr="004616F9">
              <w:rPr>
                <w:color w:val="000000"/>
              </w:rPr>
              <w:tab/>
              <w:t>identify the correct kind of fuel to be used;</w:t>
            </w:r>
          </w:p>
          <w:p w14:paraId="69832952" w14:textId="77777777" w:rsidR="001B2618" w:rsidRPr="004616F9" w:rsidRDefault="001B2618" w:rsidP="00547E53">
            <w:pPr>
              <w:spacing w:before="60" w:after="60" w:line="240" w:lineRule="auto"/>
              <w:ind w:left="567" w:right="57" w:hanging="465"/>
              <w:rPr>
                <w:color w:val="000000"/>
              </w:rPr>
            </w:pPr>
            <w:r w:rsidRPr="004616F9">
              <w:rPr>
                <w:color w:val="000000"/>
              </w:rPr>
              <w:t>(b)</w:t>
            </w:r>
            <w:r w:rsidRPr="004616F9">
              <w:rPr>
                <w:color w:val="000000"/>
              </w:rPr>
              <w:tab/>
              <w:t>if the fuel of the RPA must be</w:t>
            </w:r>
            <w:r w:rsidRPr="004616F9">
              <w:t xml:space="preserve"> </w:t>
            </w:r>
            <w:r w:rsidRPr="004616F9">
              <w:rPr>
                <w:color w:val="000000"/>
              </w:rPr>
              <w:t>mixed — mix the fuel correctly;</w:t>
            </w:r>
          </w:p>
          <w:p w14:paraId="67D5216D" w14:textId="77777777" w:rsidR="001B2618" w:rsidRPr="004616F9" w:rsidRDefault="001B2618" w:rsidP="00547E53">
            <w:pPr>
              <w:spacing w:before="60" w:after="60" w:line="240" w:lineRule="auto"/>
              <w:ind w:left="567" w:right="57" w:hanging="465"/>
              <w:rPr>
                <w:color w:val="000000"/>
              </w:rPr>
            </w:pPr>
            <w:r w:rsidRPr="004616F9">
              <w:rPr>
                <w:color w:val="000000"/>
              </w:rPr>
              <w:t>(c)</w:t>
            </w:r>
            <w:r w:rsidRPr="004616F9">
              <w:rPr>
                <w:color w:val="000000"/>
              </w:rPr>
              <w:tab/>
              <w:t>correctly fuel or refuel the RPA;</w:t>
            </w:r>
          </w:p>
          <w:p w14:paraId="76704F5A" w14:textId="77777777" w:rsidR="001B2618" w:rsidRPr="004616F9" w:rsidRDefault="001B2618" w:rsidP="00547E53">
            <w:pPr>
              <w:spacing w:before="60" w:after="60" w:line="240" w:lineRule="auto"/>
              <w:ind w:left="567" w:hanging="465"/>
              <w:rPr>
                <w:color w:val="000000"/>
              </w:rPr>
            </w:pPr>
            <w:r w:rsidRPr="004616F9">
              <w:rPr>
                <w:color w:val="000000"/>
              </w:rPr>
              <w:t>(d)</w:t>
            </w:r>
            <w:r w:rsidRPr="004616F9">
              <w:rPr>
                <w:color w:val="000000"/>
              </w:rPr>
              <w:tab/>
              <w:t>perform a fuel quality check;</w:t>
            </w:r>
          </w:p>
          <w:p w14:paraId="4DA11A18" w14:textId="77777777" w:rsidR="001B2618" w:rsidRPr="004616F9" w:rsidRDefault="001B2618" w:rsidP="00547E53">
            <w:pPr>
              <w:spacing w:before="60" w:after="60" w:line="240" w:lineRule="auto"/>
              <w:ind w:left="567" w:hanging="465"/>
            </w:pPr>
            <w:r w:rsidRPr="004616F9">
              <w:rPr>
                <w:color w:val="000000"/>
              </w:rPr>
              <w:t>(e)</w:t>
            </w:r>
            <w:r w:rsidRPr="004616F9">
              <w:rPr>
                <w:color w:val="000000"/>
              </w:rPr>
              <w:tab/>
              <w:t>ensure the RPA’s fuel cap is closed and secured after the RPA has been fuelled.</w:t>
            </w:r>
          </w:p>
        </w:tc>
        <w:tc>
          <w:tcPr>
            <w:tcW w:w="2958" w:type="dxa"/>
            <w:tcBorders>
              <w:top w:val="single" w:sz="6" w:space="0" w:color="000000"/>
              <w:left w:val="single" w:sz="6" w:space="0" w:color="000000"/>
              <w:bottom w:val="single" w:sz="6" w:space="0" w:color="000000"/>
              <w:right w:val="single" w:sz="6" w:space="0" w:color="000000"/>
            </w:tcBorders>
            <w:hideMark/>
          </w:tcPr>
          <w:p w14:paraId="3872E1DC" w14:textId="77777777" w:rsidR="001B2618" w:rsidRPr="004616F9" w:rsidRDefault="001B2618" w:rsidP="00547E53">
            <w:pPr>
              <w:keepNext/>
              <w:spacing w:before="60" w:after="60" w:line="240" w:lineRule="auto"/>
              <w:ind w:left="567" w:right="57" w:hanging="465"/>
              <w:rPr>
                <w:color w:val="000000"/>
              </w:rPr>
            </w:pPr>
            <w:r w:rsidRPr="004616F9">
              <w:rPr>
                <w:spacing w:val="-1"/>
              </w:rPr>
              <w:t>(</w:t>
            </w:r>
            <w:r w:rsidRPr="004616F9">
              <w:rPr>
                <w:spacing w:val="-3"/>
              </w:rPr>
              <w:t>a)</w:t>
            </w:r>
            <w:r w:rsidRPr="004616F9">
              <w:rPr>
                <w:spacing w:val="-3"/>
              </w:rPr>
              <w:tab/>
              <w:t>within a reasonable period of time;</w:t>
            </w:r>
          </w:p>
          <w:p w14:paraId="2A4F9847" w14:textId="77777777" w:rsidR="001B2618" w:rsidRPr="004616F9" w:rsidRDefault="001B2618" w:rsidP="00547E53">
            <w:pPr>
              <w:keepNext/>
              <w:spacing w:before="60" w:after="60" w:line="240" w:lineRule="auto"/>
              <w:ind w:left="567" w:right="57" w:hanging="465"/>
              <w:rPr>
                <w:color w:val="000000"/>
              </w:rPr>
            </w:pPr>
            <w:r w:rsidRPr="004616F9">
              <w:rPr>
                <w:color w:val="000000"/>
              </w:rPr>
              <w:t>(b)</w:t>
            </w:r>
            <w:r w:rsidRPr="004616F9">
              <w:rPr>
                <w:color w:val="000000"/>
              </w:rPr>
              <w:tab/>
              <w:t>demonstrating familiarity with the RPA;</w:t>
            </w:r>
          </w:p>
          <w:p w14:paraId="4A91B016" w14:textId="77777777" w:rsidR="001B2618" w:rsidRPr="004616F9" w:rsidRDefault="001B2618" w:rsidP="00547E53">
            <w:pPr>
              <w:keepNext/>
              <w:spacing w:before="60" w:after="60" w:line="240" w:lineRule="auto"/>
              <w:ind w:left="567" w:right="57" w:hanging="465"/>
              <w:rPr>
                <w:color w:val="000000"/>
              </w:rPr>
            </w:pPr>
            <w:r w:rsidRPr="004616F9">
              <w:rPr>
                <w:color w:val="000000"/>
              </w:rPr>
              <w:t>(c)</w:t>
            </w:r>
            <w:r w:rsidRPr="004616F9">
              <w:rPr>
                <w:color w:val="000000"/>
              </w:rPr>
              <w:tab/>
              <w:t>demonstrating dexterity in handling the RPA and the fuel;</w:t>
            </w:r>
          </w:p>
          <w:p w14:paraId="521D2318" w14:textId="77777777" w:rsidR="001B2618" w:rsidRPr="004616F9" w:rsidRDefault="001B2618" w:rsidP="00547E53">
            <w:pPr>
              <w:keepNext/>
              <w:spacing w:before="60" w:after="60" w:line="240" w:lineRule="auto"/>
              <w:ind w:left="567" w:right="57" w:hanging="465"/>
              <w:rPr>
                <w:spacing w:val="-1"/>
              </w:rPr>
            </w:pPr>
            <w:r w:rsidRPr="004616F9">
              <w:rPr>
                <w:color w:val="000000"/>
              </w:rPr>
              <w:t>(d)</w:t>
            </w:r>
            <w:r w:rsidRPr="004616F9">
              <w:rPr>
                <w:color w:val="000000"/>
              </w:rPr>
              <w:tab/>
              <w:t>safe handling of fuel and equipment.</w:t>
            </w:r>
          </w:p>
        </w:tc>
        <w:tc>
          <w:tcPr>
            <w:tcW w:w="2958" w:type="dxa"/>
            <w:tcBorders>
              <w:top w:val="single" w:sz="6" w:space="0" w:color="000000"/>
              <w:left w:val="single" w:sz="6" w:space="0" w:color="000000"/>
              <w:bottom w:val="single" w:sz="6" w:space="0" w:color="000000"/>
              <w:right w:val="single" w:sz="6" w:space="0" w:color="000000"/>
            </w:tcBorders>
            <w:hideMark/>
          </w:tcPr>
          <w:p w14:paraId="42D82729" w14:textId="77777777" w:rsidR="001B2618" w:rsidRPr="004616F9" w:rsidRDefault="001B2618" w:rsidP="00547E53">
            <w:pPr>
              <w:keepNext/>
              <w:spacing w:before="60" w:after="60" w:line="240" w:lineRule="auto"/>
              <w:ind w:left="567" w:right="57" w:hanging="465"/>
              <w:rPr>
                <w:color w:val="000000"/>
              </w:rPr>
            </w:pPr>
            <w:r w:rsidRPr="004616F9">
              <w:rPr>
                <w:spacing w:val="-1"/>
              </w:rPr>
              <w:t>(</w:t>
            </w:r>
            <w:r w:rsidRPr="004616F9">
              <w:rPr>
                <w:spacing w:val="-3"/>
              </w:rPr>
              <w:t>a)</w:t>
            </w:r>
            <w:r w:rsidRPr="004616F9">
              <w:rPr>
                <w:spacing w:val="-3"/>
              </w:rPr>
              <w:tab/>
              <w:t>refuelling procedures according to operator’s documented procedures</w:t>
            </w:r>
            <w:r w:rsidRPr="004616F9">
              <w:rPr>
                <w:color w:val="000000"/>
              </w:rPr>
              <w:t>;</w:t>
            </w:r>
          </w:p>
          <w:p w14:paraId="796328C2" w14:textId="77777777" w:rsidR="001B2618" w:rsidRPr="004616F9" w:rsidRDefault="001B2618" w:rsidP="00547E53">
            <w:pPr>
              <w:keepNext/>
              <w:spacing w:before="60" w:after="60" w:line="240" w:lineRule="auto"/>
              <w:ind w:left="567" w:right="57" w:hanging="465"/>
              <w:rPr>
                <w:color w:val="000000"/>
              </w:rPr>
            </w:pPr>
            <w:r w:rsidRPr="004616F9">
              <w:rPr>
                <w:color w:val="000000"/>
              </w:rPr>
              <w:t>(b)</w:t>
            </w:r>
            <w:r w:rsidRPr="004616F9">
              <w:rPr>
                <w:color w:val="000000"/>
              </w:rPr>
              <w:tab/>
              <w:t>types of liquid fuels;</w:t>
            </w:r>
          </w:p>
          <w:p w14:paraId="6C1F84A6" w14:textId="77777777" w:rsidR="001B2618" w:rsidRPr="004616F9" w:rsidRDefault="001B2618" w:rsidP="00547E53">
            <w:pPr>
              <w:keepNext/>
              <w:spacing w:before="60" w:after="60" w:line="240" w:lineRule="auto"/>
              <w:ind w:left="567" w:right="57" w:hanging="465"/>
              <w:rPr>
                <w:spacing w:val="-1"/>
              </w:rPr>
            </w:pPr>
            <w:r w:rsidRPr="004616F9">
              <w:rPr>
                <w:color w:val="000000"/>
              </w:rPr>
              <w:t>(c)</w:t>
            </w:r>
            <w:r w:rsidRPr="004616F9">
              <w:rPr>
                <w:color w:val="000000"/>
              </w:rPr>
              <w:tab/>
              <w:t>factors which affect fuel-oil mix ratios.</w:t>
            </w:r>
          </w:p>
        </w:tc>
      </w:tr>
    </w:tbl>
    <w:p w14:paraId="38CEB995" w14:textId="77777777" w:rsidR="001B2618" w:rsidRPr="004616F9" w:rsidRDefault="001B2618" w:rsidP="00CA6E18">
      <w:pPr>
        <w:sectPr w:rsidR="001B2618" w:rsidRPr="004616F9">
          <w:pgSz w:w="11907" w:h="16840"/>
          <w:pgMar w:top="1320" w:right="1560" w:bottom="1180" w:left="1220" w:header="0" w:footer="985" w:gutter="0"/>
          <w:cols w:space="720"/>
        </w:sectPr>
      </w:pPr>
    </w:p>
    <w:p w14:paraId="6DB25F25" w14:textId="77777777" w:rsidR="001B2618" w:rsidRPr="004616F9" w:rsidRDefault="001B2618" w:rsidP="00CA6E18">
      <w:pPr>
        <w:pStyle w:val="LDScheduleheadingcontinued"/>
      </w:pPr>
      <w:r w:rsidRPr="004616F9">
        <w:lastRenderedPageBreak/>
        <w:t>Schedule 5</w:t>
      </w:r>
      <w:r w:rsidRPr="004616F9">
        <w:tab/>
        <w:t>Practical competency units</w:t>
      </w:r>
    </w:p>
    <w:p w14:paraId="6EF8FC5C" w14:textId="77777777" w:rsidR="001B2618" w:rsidRPr="004616F9" w:rsidRDefault="001B2618" w:rsidP="00064EEC">
      <w:pPr>
        <w:pStyle w:val="LDAppendixHeadingcontinued"/>
      </w:pPr>
      <w:bookmarkStart w:id="327" w:name="_Toc511130511"/>
      <w:bookmarkStart w:id="328" w:name="_Toc520281992"/>
      <w:bookmarkStart w:id="329" w:name="_Toc2946041"/>
      <w:r w:rsidRPr="004616F9">
        <w:t>Appendix 1</w:t>
      </w:r>
      <w:r w:rsidRPr="004616F9">
        <w:tab/>
        <w:t>Any RPA — Common units (contd.)</w:t>
      </w:r>
      <w:bookmarkEnd w:id="327"/>
      <w:bookmarkEnd w:id="328"/>
      <w:bookmarkEnd w:id="329"/>
    </w:p>
    <w:p w14:paraId="60F6413E" w14:textId="77777777" w:rsidR="001B2618" w:rsidRPr="004616F9" w:rsidRDefault="001B2618" w:rsidP="00CA6E18">
      <w:pPr>
        <w:pStyle w:val="LDAppendixHeading2"/>
      </w:pPr>
      <w:bookmarkStart w:id="330" w:name="_Toc520281993"/>
      <w:bookmarkStart w:id="331" w:name="_Toc105066158"/>
      <w:r w:rsidRPr="004616F9">
        <w:t>Unit 16</w:t>
      </w:r>
      <w:r w:rsidRPr="004616F9">
        <w:tab/>
        <w:t>RC3 — Manage crew, payload and bystanders for RPAS operations</w:t>
      </w:r>
      <w:bookmarkEnd w:id="330"/>
      <w:bookmarkEnd w:id="331"/>
    </w:p>
    <w:tbl>
      <w:tblPr>
        <w:tblW w:w="9645" w:type="dxa"/>
        <w:tblInd w:w="6" w:type="dxa"/>
        <w:tblLayout w:type="fixed"/>
        <w:tblCellMar>
          <w:left w:w="0" w:type="dxa"/>
          <w:right w:w="28" w:type="dxa"/>
        </w:tblCellMar>
        <w:tblLook w:val="01E0" w:firstRow="1" w:lastRow="1" w:firstColumn="1" w:lastColumn="1" w:noHBand="0" w:noVBand="0"/>
      </w:tblPr>
      <w:tblGrid>
        <w:gridCol w:w="993"/>
        <w:gridCol w:w="2884"/>
        <w:gridCol w:w="2884"/>
        <w:gridCol w:w="2884"/>
      </w:tblGrid>
      <w:tr w:rsidR="001B2618" w:rsidRPr="004616F9" w14:paraId="47ED7DC4" w14:textId="77777777" w:rsidTr="00547E53">
        <w:trPr>
          <w:tblHeader/>
        </w:trPr>
        <w:tc>
          <w:tcPr>
            <w:tcW w:w="993" w:type="dxa"/>
            <w:tcBorders>
              <w:top w:val="single" w:sz="6" w:space="0" w:color="000000"/>
              <w:left w:val="single" w:sz="6" w:space="0" w:color="000000"/>
              <w:bottom w:val="single" w:sz="6" w:space="0" w:color="000000"/>
              <w:right w:val="single" w:sz="6" w:space="0" w:color="000000"/>
            </w:tcBorders>
            <w:hideMark/>
          </w:tcPr>
          <w:p w14:paraId="6231D00C" w14:textId="77777777" w:rsidR="001B2618" w:rsidRPr="004616F9"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882" w:type="dxa"/>
            <w:tcBorders>
              <w:top w:val="single" w:sz="6" w:space="0" w:color="000000"/>
              <w:left w:val="single" w:sz="6" w:space="0" w:color="000000"/>
              <w:bottom w:val="single" w:sz="6" w:space="0" w:color="000000"/>
              <w:right w:val="single" w:sz="6" w:space="0" w:color="000000"/>
            </w:tcBorders>
            <w:hideMark/>
          </w:tcPr>
          <w:p w14:paraId="2C07451C" w14:textId="77777777" w:rsidR="001B2618" w:rsidRPr="004616F9"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2DF31A77"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the applicant must be able to…</w:t>
            </w:r>
          </w:p>
        </w:tc>
        <w:tc>
          <w:tcPr>
            <w:tcW w:w="2882" w:type="dxa"/>
            <w:tcBorders>
              <w:top w:val="single" w:sz="6" w:space="0" w:color="000000"/>
              <w:left w:val="single" w:sz="6" w:space="0" w:color="000000"/>
              <w:bottom w:val="single" w:sz="6" w:space="0" w:color="000000"/>
              <w:right w:val="single" w:sz="6" w:space="0" w:color="000000"/>
            </w:tcBorders>
            <w:hideMark/>
          </w:tcPr>
          <w:p w14:paraId="624B1228" w14:textId="77777777" w:rsidR="001B2618" w:rsidRPr="004616F9"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82" w:type="dxa"/>
            <w:tcBorders>
              <w:top w:val="single" w:sz="6" w:space="0" w:color="000000"/>
              <w:left w:val="single" w:sz="6" w:space="0" w:color="000000"/>
              <w:bottom w:val="single" w:sz="6" w:space="0" w:color="000000"/>
              <w:right w:val="single" w:sz="6" w:space="0" w:color="000000"/>
            </w:tcBorders>
            <w:hideMark/>
          </w:tcPr>
          <w:p w14:paraId="75047AF2" w14:textId="77777777" w:rsidR="001B2618" w:rsidRPr="004616F9"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7E51B4D4"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7CFE98B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82" w:type="dxa"/>
            <w:tcBorders>
              <w:top w:val="single" w:sz="6" w:space="0" w:color="000000"/>
              <w:left w:val="single" w:sz="6" w:space="0" w:color="000000"/>
              <w:bottom w:val="single" w:sz="6" w:space="0" w:color="000000"/>
              <w:right w:val="single" w:sz="6" w:space="0" w:color="000000"/>
            </w:tcBorders>
            <w:hideMark/>
          </w:tcPr>
          <w:p w14:paraId="4E36E1B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6"/>
                <w:sz w:val="24"/>
                <w:szCs w:val="24"/>
                <w:lang w:val="en-AU"/>
              </w:rPr>
              <w:t xml:space="preserve"> </w:t>
            </w:r>
            <w:r w:rsidRPr="004616F9">
              <w:rPr>
                <w:rFonts w:ascii="Times New Roman" w:eastAsia="Times New Roman" w:hAnsi="Times New Roman"/>
                <w:b/>
                <w:bCs/>
                <w:i/>
                <w:spacing w:val="-1"/>
                <w:sz w:val="24"/>
                <w:szCs w:val="24"/>
                <w:lang w:val="en-AU"/>
              </w:rPr>
              <w:t>bystanders</w:t>
            </w:r>
          </w:p>
          <w:p w14:paraId="2A7D9C38"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ensure that bystanders remain a safe distance away from the operation;</w:t>
            </w:r>
          </w:p>
          <w:p w14:paraId="2FDEE46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ensure bystanders are aware of, and avoid interference with, the operation and the systems controls used in the operation such as the remote pilot station;</w:t>
            </w:r>
          </w:p>
          <w:p w14:paraId="14ED88B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 xml:space="preserve">manage bystander safety in the event of abnormal or </w:t>
            </w:r>
            <w:r w:rsidRPr="004616F9">
              <w:rPr>
                <w:spacing w:val="-3"/>
              </w:rPr>
              <w:t>emergency</w:t>
            </w:r>
            <w:r w:rsidRPr="004616F9">
              <w:rPr>
                <w:spacing w:val="-1"/>
              </w:rPr>
              <w:t xml:space="preserve"> situation arising as a result of the operation;</w:t>
            </w:r>
          </w:p>
          <w:p w14:paraId="77A24531" w14:textId="77777777" w:rsidR="001B2618" w:rsidRPr="004616F9" w:rsidRDefault="001B2618" w:rsidP="00547E53">
            <w:pPr>
              <w:keepNext/>
              <w:spacing w:before="60" w:after="60" w:line="240" w:lineRule="auto"/>
              <w:ind w:left="567" w:hanging="465"/>
            </w:pPr>
            <w:r w:rsidRPr="004616F9">
              <w:rPr>
                <w:spacing w:val="-1"/>
              </w:rPr>
              <w:t>(d)</w:t>
            </w:r>
            <w:r w:rsidRPr="004616F9">
              <w:rPr>
                <w:spacing w:val="-1"/>
              </w:rPr>
              <w:tab/>
              <w:t xml:space="preserve">demonstrate effective oral communication to bystanders in a </w:t>
            </w:r>
            <w:r w:rsidRPr="004616F9">
              <w:rPr>
                <w:spacing w:val="-3"/>
              </w:rPr>
              <w:t>clear</w:t>
            </w:r>
            <w:r w:rsidRPr="004616F9">
              <w:rPr>
                <w:spacing w:val="-1"/>
              </w:rPr>
              <w:t>, effective manner.</w:t>
            </w:r>
          </w:p>
        </w:tc>
        <w:tc>
          <w:tcPr>
            <w:tcW w:w="2882" w:type="dxa"/>
            <w:tcBorders>
              <w:top w:val="single" w:sz="6" w:space="0" w:color="000000"/>
              <w:left w:val="single" w:sz="6" w:space="0" w:color="000000"/>
              <w:bottom w:val="single" w:sz="6" w:space="0" w:color="000000"/>
              <w:right w:val="single" w:sz="6" w:space="0" w:color="000000"/>
            </w:tcBorders>
            <w:hideMark/>
          </w:tcPr>
          <w:p w14:paraId="274566E8" w14:textId="77777777" w:rsidR="001B2618" w:rsidRPr="004616F9" w:rsidRDefault="001B2618" w:rsidP="00547E53">
            <w:pPr>
              <w:keepNext/>
              <w:spacing w:before="60" w:after="60" w:line="240" w:lineRule="auto"/>
              <w:ind w:left="102"/>
              <w:rPr>
                <w:spacing w:val="-1"/>
              </w:rPr>
            </w:pPr>
            <w:r w:rsidRPr="004616F9">
              <w:rPr>
                <w:spacing w:val="-3"/>
              </w:rPr>
              <w:t>Clear and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2C89A0B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co-operative bystanders;</w:t>
            </w:r>
          </w:p>
          <w:p w14:paraId="36E8069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non-cooperative bystanders.</w:t>
            </w:r>
          </w:p>
        </w:tc>
      </w:tr>
      <w:tr w:rsidR="001B2618" w:rsidRPr="004616F9" w14:paraId="761058B6"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1F93316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82" w:type="dxa"/>
            <w:tcBorders>
              <w:top w:val="single" w:sz="6" w:space="0" w:color="000000"/>
              <w:left w:val="single" w:sz="6" w:space="0" w:color="000000"/>
              <w:bottom w:val="single" w:sz="6" w:space="0" w:color="000000"/>
              <w:right w:val="single" w:sz="6" w:space="0" w:color="000000"/>
            </w:tcBorders>
            <w:hideMark/>
          </w:tcPr>
          <w:p w14:paraId="6CDA6CEB"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pacing w:val="-1"/>
                <w:sz w:val="24"/>
                <w:szCs w:val="24"/>
                <w:lang w:val="en-AU"/>
              </w:rPr>
              <w:t>Manage</w:t>
            </w:r>
            <w:r w:rsidRPr="004616F9">
              <w:rPr>
                <w:rFonts w:ascii="Times New Roman" w:eastAsia="Times New Roman" w:hAnsi="Times New Roman"/>
                <w:b/>
                <w:bCs/>
                <w:i/>
                <w:sz w:val="24"/>
                <w:szCs w:val="24"/>
                <w:lang w:val="en-AU"/>
              </w:rPr>
              <w:t xml:space="preserve"> people involved in the operation</w:t>
            </w:r>
          </w:p>
          <w:p w14:paraId="129157EE"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establish and maintain clear communication with crew members, with a particular view to ensuring the safe operation of the RPA;</w:t>
            </w:r>
          </w:p>
          <w:p w14:paraId="6CE6EFF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carry-out effective and safe handovers of remote pilot responsibilities before, during and after an RPA operation.</w:t>
            </w:r>
          </w:p>
        </w:tc>
        <w:tc>
          <w:tcPr>
            <w:tcW w:w="2882" w:type="dxa"/>
            <w:tcBorders>
              <w:top w:val="single" w:sz="6" w:space="0" w:color="000000"/>
              <w:left w:val="single" w:sz="6" w:space="0" w:color="000000"/>
              <w:bottom w:val="single" w:sz="6" w:space="0" w:color="000000"/>
              <w:right w:val="single" w:sz="6" w:space="0" w:color="000000"/>
            </w:tcBorders>
            <w:hideMark/>
          </w:tcPr>
          <w:p w14:paraId="728FF060" w14:textId="77777777" w:rsidR="001B2618" w:rsidRPr="004616F9" w:rsidRDefault="001B2618" w:rsidP="00547E53">
            <w:pPr>
              <w:keepNext/>
              <w:spacing w:before="60" w:after="60" w:line="240" w:lineRule="auto"/>
              <w:ind w:left="102"/>
              <w:rPr>
                <w:bCs/>
              </w:rPr>
            </w:pPr>
            <w:r w:rsidRPr="004616F9">
              <w:rPr>
                <w:spacing w:val="-3"/>
              </w:rPr>
              <w:t>Clear,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17058E9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communication face</w:t>
            </w:r>
            <w:r w:rsidRPr="004616F9">
              <w:rPr>
                <w:spacing w:val="-1"/>
              </w:rPr>
              <w:noBreakHyphen/>
              <w:t>to</w:t>
            </w:r>
            <w:r w:rsidRPr="004616F9">
              <w:rPr>
                <w:spacing w:val="-1"/>
              </w:rPr>
              <w:noBreakHyphen/>
              <w:t>face;</w:t>
            </w:r>
          </w:p>
          <w:p w14:paraId="4B3BBFC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communication over a radio;</w:t>
            </w:r>
          </w:p>
          <w:p w14:paraId="4E38DA02"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operations with and without visual observers (spotters).</w:t>
            </w:r>
          </w:p>
        </w:tc>
      </w:tr>
      <w:tr w:rsidR="001B2618" w:rsidRPr="004616F9" w14:paraId="6DCB5BBD"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6C28441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3</w:t>
            </w:r>
          </w:p>
        </w:tc>
        <w:tc>
          <w:tcPr>
            <w:tcW w:w="2882" w:type="dxa"/>
            <w:tcBorders>
              <w:top w:val="single" w:sz="6" w:space="0" w:color="000000"/>
              <w:left w:val="single" w:sz="6" w:space="0" w:color="000000"/>
              <w:bottom w:val="single" w:sz="6" w:space="0" w:color="000000"/>
              <w:right w:val="single" w:sz="6" w:space="0" w:color="000000"/>
            </w:tcBorders>
            <w:hideMark/>
          </w:tcPr>
          <w:p w14:paraId="5FC8F780"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 xml:space="preserve">Manage </w:t>
            </w:r>
            <w:r w:rsidRPr="004616F9">
              <w:rPr>
                <w:rFonts w:ascii="Times New Roman" w:eastAsia="Times New Roman" w:hAnsi="Times New Roman"/>
                <w:b/>
                <w:bCs/>
                <w:i/>
                <w:spacing w:val="-1"/>
                <w:sz w:val="24"/>
                <w:szCs w:val="24"/>
                <w:lang w:val="en-AU"/>
              </w:rPr>
              <w:t>payloads</w:t>
            </w:r>
            <w:r w:rsidRPr="004616F9">
              <w:rPr>
                <w:rFonts w:ascii="Times New Roman" w:eastAsia="Times New Roman" w:hAnsi="Times New Roman"/>
                <w:b/>
                <w:bCs/>
                <w:i/>
                <w:sz w:val="24"/>
                <w:szCs w:val="24"/>
                <w:lang w:val="en-AU"/>
              </w:rPr>
              <w:t xml:space="preserve"> and dangerous goods</w:t>
            </w:r>
          </w:p>
          <w:p w14:paraId="3BCBDEEA"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manage loading, unloading and security of payload during an operation of the RPA;</w:t>
            </w:r>
          </w:p>
          <w:p w14:paraId="173382B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identify dangerous goods and apply operator procedures to ensure safety of the operation.</w:t>
            </w:r>
          </w:p>
        </w:tc>
        <w:tc>
          <w:tcPr>
            <w:tcW w:w="2882" w:type="dxa"/>
            <w:tcBorders>
              <w:top w:val="single" w:sz="6" w:space="0" w:color="000000"/>
              <w:left w:val="single" w:sz="6" w:space="0" w:color="000000"/>
              <w:bottom w:val="single" w:sz="6" w:space="0" w:color="000000"/>
              <w:right w:val="single" w:sz="6" w:space="0" w:color="000000"/>
            </w:tcBorders>
            <w:hideMark/>
          </w:tcPr>
          <w:p w14:paraId="2E295EF3"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within a reasonable period of time;</w:t>
            </w:r>
          </w:p>
          <w:p w14:paraId="042C4EE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demonstrating familiarity with the RPA;</w:t>
            </w:r>
          </w:p>
          <w:p w14:paraId="32DC618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demonstrating dexterity in handling the RPA.</w:t>
            </w:r>
          </w:p>
        </w:tc>
        <w:tc>
          <w:tcPr>
            <w:tcW w:w="2882" w:type="dxa"/>
            <w:tcBorders>
              <w:top w:val="single" w:sz="6" w:space="0" w:color="000000"/>
              <w:left w:val="single" w:sz="6" w:space="0" w:color="000000"/>
              <w:bottom w:val="single" w:sz="6" w:space="0" w:color="000000"/>
              <w:right w:val="single" w:sz="6" w:space="0" w:color="000000"/>
            </w:tcBorders>
            <w:hideMark/>
          </w:tcPr>
          <w:p w14:paraId="4B95DE1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different kinds of payload;</w:t>
            </w:r>
          </w:p>
          <w:p w14:paraId="4F770495"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internal and external payloads;</w:t>
            </w:r>
          </w:p>
          <w:p w14:paraId="23F7A03F"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activities are performed in accordance with operator’s documented practices and procedures.</w:t>
            </w:r>
          </w:p>
        </w:tc>
      </w:tr>
    </w:tbl>
    <w:p w14:paraId="2D8B4D1C" w14:textId="77777777" w:rsidR="001B2618" w:rsidRPr="004616F9" w:rsidRDefault="001B2618" w:rsidP="00CA6E18">
      <w:pPr>
        <w:sectPr w:rsidR="001B2618" w:rsidRPr="004616F9">
          <w:pgSz w:w="11907" w:h="16840"/>
          <w:pgMar w:top="1340" w:right="1420" w:bottom="1180" w:left="1220" w:header="0" w:footer="985" w:gutter="0"/>
          <w:cols w:space="720"/>
        </w:sectPr>
      </w:pPr>
    </w:p>
    <w:p w14:paraId="5419F0EE" w14:textId="77777777" w:rsidR="001B2618" w:rsidRPr="004616F9" w:rsidRDefault="001B2618" w:rsidP="00CA6E18">
      <w:pPr>
        <w:pStyle w:val="LDScheduleheadingcontinued"/>
      </w:pPr>
      <w:r w:rsidRPr="004616F9">
        <w:lastRenderedPageBreak/>
        <w:t>Schedule 5</w:t>
      </w:r>
      <w:r w:rsidRPr="004616F9">
        <w:tab/>
        <w:t>Practical competency units</w:t>
      </w:r>
    </w:p>
    <w:p w14:paraId="023CB86D" w14:textId="77777777" w:rsidR="001B2618" w:rsidRPr="004616F9" w:rsidRDefault="001B2618" w:rsidP="00064EEC">
      <w:pPr>
        <w:pStyle w:val="LDAppendixHeadingcontinued"/>
      </w:pPr>
      <w:bookmarkStart w:id="332" w:name="_Toc511130513"/>
      <w:bookmarkStart w:id="333" w:name="_Toc520281994"/>
      <w:bookmarkStart w:id="334" w:name="_Toc2946043"/>
      <w:r w:rsidRPr="004616F9">
        <w:t>Appendix 1</w:t>
      </w:r>
      <w:r w:rsidRPr="004616F9">
        <w:tab/>
        <w:t>Any RPA — Common units (contd.)</w:t>
      </w:r>
      <w:bookmarkEnd w:id="332"/>
      <w:bookmarkEnd w:id="333"/>
      <w:bookmarkEnd w:id="334"/>
    </w:p>
    <w:p w14:paraId="6E7BD887" w14:textId="77777777" w:rsidR="001B2618" w:rsidRPr="004616F9" w:rsidRDefault="001B2618" w:rsidP="00CA6E18">
      <w:pPr>
        <w:pStyle w:val="LDAppendixHeading2"/>
      </w:pPr>
      <w:bookmarkStart w:id="335" w:name="_Toc520281995"/>
      <w:bookmarkStart w:id="336" w:name="_Toc105066159"/>
      <w:r w:rsidRPr="004616F9">
        <w:t>Unit 17</w:t>
      </w:r>
      <w:r w:rsidRPr="004616F9">
        <w:tab/>
        <w:t>RC4 — Navigation and operation of RPAS</w:t>
      </w:r>
      <w:bookmarkEnd w:id="335"/>
      <w:bookmarkEnd w:id="336"/>
    </w:p>
    <w:tbl>
      <w:tblPr>
        <w:tblW w:w="9114" w:type="dxa"/>
        <w:tblInd w:w="106" w:type="dxa"/>
        <w:tblCellMar>
          <w:left w:w="0" w:type="dxa"/>
          <w:right w:w="57" w:type="dxa"/>
        </w:tblCellMar>
        <w:tblLook w:val="01E0" w:firstRow="1" w:lastRow="1" w:firstColumn="1" w:lastColumn="1" w:noHBand="0" w:noVBand="0"/>
      </w:tblPr>
      <w:tblGrid>
        <w:gridCol w:w="892"/>
        <w:gridCol w:w="2740"/>
        <w:gridCol w:w="2741"/>
        <w:gridCol w:w="2741"/>
      </w:tblGrid>
      <w:tr w:rsidR="001B2618" w:rsidRPr="004616F9" w14:paraId="59EFFF24" w14:textId="77777777" w:rsidTr="00547E53">
        <w:trPr>
          <w:tblHeader/>
        </w:trPr>
        <w:tc>
          <w:tcPr>
            <w:tcW w:w="892" w:type="dxa"/>
            <w:tcBorders>
              <w:top w:val="single" w:sz="6" w:space="0" w:color="000000"/>
              <w:left w:val="single" w:sz="6" w:space="0" w:color="000000"/>
              <w:bottom w:val="single" w:sz="6" w:space="0" w:color="000000"/>
              <w:right w:val="single" w:sz="6" w:space="0" w:color="000000"/>
            </w:tcBorders>
            <w:hideMark/>
          </w:tcPr>
          <w:p w14:paraId="202EB652"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740" w:type="dxa"/>
            <w:tcBorders>
              <w:top w:val="single" w:sz="6" w:space="0" w:color="000000"/>
              <w:left w:val="single" w:sz="6" w:space="0" w:color="000000"/>
              <w:bottom w:val="single" w:sz="6" w:space="0" w:color="000000"/>
              <w:right w:val="single" w:sz="6" w:space="0" w:color="000000"/>
            </w:tcBorders>
            <w:hideMark/>
          </w:tcPr>
          <w:p w14:paraId="3B153B56"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38921A06"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the applicant must be able to…</w:t>
            </w:r>
          </w:p>
        </w:tc>
        <w:tc>
          <w:tcPr>
            <w:tcW w:w="2741" w:type="dxa"/>
            <w:tcBorders>
              <w:top w:val="single" w:sz="6" w:space="0" w:color="000000"/>
              <w:left w:val="single" w:sz="6" w:space="0" w:color="000000"/>
              <w:bottom w:val="single" w:sz="6" w:space="0" w:color="000000"/>
              <w:right w:val="single" w:sz="6" w:space="0" w:color="000000"/>
            </w:tcBorders>
            <w:hideMark/>
          </w:tcPr>
          <w:p w14:paraId="57FD3278"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741" w:type="dxa"/>
            <w:tcBorders>
              <w:top w:val="single" w:sz="6" w:space="0" w:color="000000"/>
              <w:left w:val="single" w:sz="6" w:space="0" w:color="000000"/>
              <w:bottom w:val="single" w:sz="6" w:space="0" w:color="000000"/>
              <w:right w:val="single" w:sz="6" w:space="0" w:color="000000"/>
            </w:tcBorders>
            <w:hideMark/>
          </w:tcPr>
          <w:p w14:paraId="2785FAB7"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189083F9"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671BFEE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740" w:type="dxa"/>
            <w:tcBorders>
              <w:top w:val="single" w:sz="6" w:space="0" w:color="000000"/>
              <w:left w:val="single" w:sz="6" w:space="0" w:color="000000"/>
              <w:bottom w:val="single" w:sz="6" w:space="0" w:color="000000"/>
              <w:right w:val="single" w:sz="6" w:space="0" w:color="000000"/>
            </w:tcBorders>
            <w:hideMark/>
          </w:tcPr>
          <w:p w14:paraId="380F33F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Operational “rul</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s”</w:t>
            </w:r>
          </w:p>
          <w:p w14:paraId="3A4A8113" w14:textId="77777777" w:rsidR="001B2618" w:rsidRPr="004616F9" w:rsidRDefault="001B2618" w:rsidP="00547E53">
            <w:pPr>
              <w:keepNext/>
              <w:spacing w:before="60" w:after="60" w:line="240" w:lineRule="auto"/>
              <w:ind w:left="567" w:hanging="465"/>
            </w:pPr>
            <w:r w:rsidRPr="004616F9">
              <w:rPr>
                <w:spacing w:val="-1"/>
              </w:rPr>
              <w:t>(a)</w:t>
            </w:r>
            <w:r w:rsidRPr="004616F9">
              <w:rPr>
                <w:spacing w:val="-1"/>
              </w:rPr>
              <w:tab/>
            </w:r>
            <w:r w:rsidRPr="004616F9">
              <w:rPr>
                <w:spacing w:val="1"/>
              </w:rPr>
              <w:t>op</w:t>
            </w:r>
            <w:r w:rsidRPr="004616F9">
              <w:t>era</w:t>
            </w:r>
            <w:r w:rsidRPr="004616F9">
              <w:rPr>
                <w:spacing w:val="-1"/>
              </w:rPr>
              <w:t>t</w:t>
            </w:r>
            <w:r w:rsidRPr="004616F9">
              <w:t>e</w:t>
            </w:r>
            <w:r w:rsidRPr="004616F9">
              <w:rPr>
                <w:spacing w:val="-5"/>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2"/>
              </w:rPr>
              <w:t>P</w:t>
            </w:r>
            <w:r w:rsidRPr="004616F9">
              <w:t>A</w:t>
            </w:r>
            <w:r w:rsidRPr="004616F9">
              <w:rPr>
                <w:spacing w:val="-6"/>
              </w:rPr>
              <w:t xml:space="preserve"> </w:t>
            </w:r>
            <w:r w:rsidRPr="004616F9">
              <w:rPr>
                <w:spacing w:val="-1"/>
              </w:rPr>
              <w:t>i</w:t>
            </w:r>
            <w:r w:rsidRPr="004616F9">
              <w:t>n</w:t>
            </w:r>
            <w:r w:rsidRPr="004616F9">
              <w:rPr>
                <w:spacing w:val="-6"/>
              </w:rPr>
              <w:t xml:space="preserve"> </w:t>
            </w:r>
            <w:r w:rsidRPr="004616F9">
              <w:t>c</w:t>
            </w:r>
            <w:r w:rsidRPr="004616F9">
              <w:rPr>
                <w:spacing w:val="3"/>
              </w:rPr>
              <w:t>o</w:t>
            </w:r>
            <w:r w:rsidRPr="004616F9">
              <w:rPr>
                <w:spacing w:val="-5"/>
              </w:rPr>
              <w:t>m</w:t>
            </w:r>
            <w:r w:rsidRPr="004616F9">
              <w:rPr>
                <w:spacing w:val="1"/>
              </w:rPr>
              <w:t>p</w:t>
            </w:r>
            <w:r w:rsidRPr="004616F9">
              <w:rPr>
                <w:spacing w:val="-1"/>
              </w:rPr>
              <w:t>li</w:t>
            </w:r>
            <w:r w:rsidRPr="004616F9">
              <w:rPr>
                <w:spacing w:val="2"/>
              </w:rPr>
              <w:t>a</w:t>
            </w:r>
            <w:r w:rsidRPr="004616F9">
              <w:rPr>
                <w:spacing w:val="-2"/>
              </w:rPr>
              <w:t>n</w:t>
            </w:r>
            <w:r w:rsidRPr="004616F9">
              <w:t>ce</w:t>
            </w:r>
            <w:r w:rsidRPr="004616F9">
              <w:rPr>
                <w:spacing w:val="-3"/>
              </w:rPr>
              <w:t xml:space="preserve"> w</w:t>
            </w:r>
            <w:r w:rsidRPr="004616F9">
              <w:rPr>
                <w:spacing w:val="-1"/>
              </w:rPr>
              <w:t>i</w:t>
            </w:r>
            <w:r w:rsidRPr="004616F9">
              <w:rPr>
                <w:spacing w:val="2"/>
              </w:rPr>
              <w:t>t</w:t>
            </w:r>
            <w:r w:rsidRPr="004616F9">
              <w:t>h</w:t>
            </w:r>
            <w:r w:rsidRPr="004616F9">
              <w:rPr>
                <w:spacing w:val="-5"/>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requirements</w:t>
            </w:r>
            <w:r w:rsidRPr="004616F9">
              <w:rPr>
                <w:w w:val="99"/>
              </w:rPr>
              <w:t xml:space="preserve"> </w:t>
            </w:r>
            <w:r w:rsidRPr="004616F9">
              <w:t>re</w:t>
            </w:r>
            <w:r w:rsidRPr="004616F9">
              <w:rPr>
                <w:spacing w:val="-1"/>
              </w:rPr>
              <w:t>l</w:t>
            </w:r>
            <w:r w:rsidRPr="004616F9">
              <w:t>a</w:t>
            </w:r>
            <w:r w:rsidRPr="004616F9">
              <w:rPr>
                <w:spacing w:val="-1"/>
              </w:rPr>
              <w:t>ti</w:t>
            </w:r>
            <w:r w:rsidRPr="004616F9">
              <w:rPr>
                <w:spacing w:val="1"/>
              </w:rPr>
              <w:t>n</w:t>
            </w:r>
            <w:r w:rsidRPr="004616F9">
              <w:t>g</w:t>
            </w:r>
            <w:r w:rsidRPr="004616F9">
              <w:rPr>
                <w:spacing w:val="-6"/>
              </w:rPr>
              <w:t xml:space="preserve"> </w:t>
            </w:r>
            <w:r w:rsidRPr="004616F9">
              <w:rPr>
                <w:spacing w:val="-1"/>
              </w:rPr>
              <w:t>t</w:t>
            </w:r>
            <w:r w:rsidRPr="004616F9">
              <w:t>o</w:t>
            </w:r>
            <w:r w:rsidRPr="004616F9">
              <w:rPr>
                <w:spacing w:val="-4"/>
              </w:rPr>
              <w:t xml:space="preserve"> </w:t>
            </w:r>
            <w:r w:rsidRPr="004616F9">
              <w:rPr>
                <w:spacing w:val="1"/>
              </w:rPr>
              <w:t>op</w:t>
            </w:r>
            <w:r w:rsidRPr="004616F9">
              <w:t>era</w:t>
            </w:r>
            <w:r w:rsidRPr="004616F9">
              <w:rPr>
                <w:spacing w:val="-1"/>
              </w:rPr>
              <w:t>ti</w:t>
            </w:r>
            <w:r w:rsidRPr="004616F9">
              <w:rPr>
                <w:spacing w:val="-2"/>
              </w:rPr>
              <w:t>n</w:t>
            </w:r>
            <w:r w:rsidRPr="004616F9">
              <w:t>g</w:t>
            </w:r>
            <w:r w:rsidRPr="004616F9">
              <w:rPr>
                <w:spacing w:val="-5"/>
              </w:rPr>
              <w:t xml:space="preserve"> the </w:t>
            </w:r>
            <w:r w:rsidRPr="004616F9">
              <w:rPr>
                <w:spacing w:val="-1"/>
              </w:rPr>
              <w:t>R</w:t>
            </w:r>
            <w:r w:rsidRPr="004616F9">
              <w:rPr>
                <w:spacing w:val="4"/>
              </w:rPr>
              <w:t>P</w:t>
            </w:r>
            <w:r w:rsidRPr="004616F9">
              <w:t>A</w:t>
            </w:r>
            <w:r w:rsidRPr="004616F9">
              <w:rPr>
                <w:spacing w:val="-5"/>
              </w:rPr>
              <w:t xml:space="preserve"> m</w:t>
            </w:r>
            <w:r w:rsidRPr="004616F9">
              <w:rPr>
                <w:spacing w:val="2"/>
              </w:rPr>
              <w:t>e</w:t>
            </w:r>
            <w:r w:rsidRPr="004616F9">
              <w:rPr>
                <w:spacing w:val="1"/>
              </w:rPr>
              <w:t>n</w:t>
            </w:r>
            <w:r w:rsidRPr="004616F9">
              <w:rPr>
                <w:spacing w:val="-1"/>
              </w:rPr>
              <w:t>ti</w:t>
            </w:r>
            <w:r w:rsidRPr="004616F9">
              <w:rPr>
                <w:spacing w:val="1"/>
              </w:rPr>
              <w:t>o</w:t>
            </w:r>
            <w:r w:rsidRPr="004616F9">
              <w:rPr>
                <w:spacing w:val="-2"/>
              </w:rPr>
              <w:t>n</w:t>
            </w:r>
            <w:r w:rsidRPr="004616F9">
              <w:t>ed</w:t>
            </w:r>
            <w:r w:rsidRPr="004616F9">
              <w:rPr>
                <w:spacing w:val="-4"/>
              </w:rPr>
              <w:t xml:space="preserve"> </w:t>
            </w:r>
            <w:r w:rsidRPr="004616F9">
              <w:rPr>
                <w:spacing w:val="-1"/>
              </w:rPr>
              <w:t>i</w:t>
            </w:r>
            <w:r w:rsidRPr="004616F9">
              <w:t>n</w:t>
            </w:r>
            <w:r w:rsidRPr="004616F9">
              <w:rPr>
                <w:spacing w:val="-5"/>
              </w:rPr>
              <w:t xml:space="preserve"> </w:t>
            </w:r>
            <w:r w:rsidRPr="004616F9">
              <w:rPr>
                <w:spacing w:val="2"/>
              </w:rPr>
              <w:t>P</w:t>
            </w:r>
            <w:r w:rsidRPr="004616F9">
              <w:t>art</w:t>
            </w:r>
            <w:r w:rsidRPr="004616F9">
              <w:rPr>
                <w:spacing w:val="-5"/>
              </w:rPr>
              <w:t xml:space="preserve"> </w:t>
            </w:r>
            <w:r w:rsidRPr="004616F9">
              <w:rPr>
                <w:spacing w:val="1"/>
              </w:rPr>
              <w:t>10</w:t>
            </w:r>
            <w:r w:rsidRPr="004616F9">
              <w:t>1</w:t>
            </w:r>
            <w:r w:rsidRPr="004616F9">
              <w:rPr>
                <w:spacing w:val="-5"/>
              </w:rPr>
              <w:t xml:space="preserve"> </w:t>
            </w:r>
            <w:r w:rsidRPr="004616F9">
              <w:rPr>
                <w:spacing w:val="1"/>
              </w:rPr>
              <w:t>o</w:t>
            </w:r>
            <w:r w:rsidRPr="004616F9">
              <w:t>f</w:t>
            </w:r>
            <w:r w:rsidRPr="004616F9">
              <w:rPr>
                <w:spacing w:val="-7"/>
              </w:rPr>
              <w:t xml:space="preserve"> </w:t>
            </w:r>
            <w:r w:rsidRPr="004616F9">
              <w:rPr>
                <w:spacing w:val="1"/>
              </w:rPr>
              <w:t>C</w:t>
            </w:r>
            <w:r w:rsidRPr="004616F9">
              <w:rPr>
                <w:spacing w:val="-3"/>
              </w:rPr>
              <w:t>A</w:t>
            </w:r>
            <w:r w:rsidRPr="004616F9">
              <w:rPr>
                <w:spacing w:val="2"/>
              </w:rPr>
              <w:t>S</w:t>
            </w:r>
            <w:r w:rsidRPr="004616F9">
              <w:t>R</w:t>
            </w:r>
            <w:r w:rsidRPr="004616F9">
              <w:rPr>
                <w:w w:val="99"/>
              </w:rPr>
              <w:t xml:space="preserve"> </w:t>
            </w:r>
            <w:r w:rsidRPr="004616F9">
              <w:t>a</w:t>
            </w:r>
            <w:r w:rsidRPr="004616F9">
              <w:rPr>
                <w:spacing w:val="-2"/>
              </w:rPr>
              <w:t>n</w:t>
            </w:r>
            <w:r w:rsidRPr="004616F9">
              <w:t>d</w:t>
            </w:r>
            <w:r w:rsidRPr="004616F9">
              <w:rPr>
                <w:spacing w:val="-5"/>
              </w:rPr>
              <w:t xml:space="preserve"> </w:t>
            </w:r>
            <w:r w:rsidRPr="004616F9">
              <w:rPr>
                <w:spacing w:val="-1"/>
              </w:rPr>
              <w:t>t</w:t>
            </w:r>
            <w:r w:rsidRPr="004616F9">
              <w:rPr>
                <w:spacing w:val="-2"/>
              </w:rPr>
              <w:t>h</w:t>
            </w:r>
            <w:r w:rsidRPr="004616F9">
              <w:rPr>
                <w:spacing w:val="2"/>
              </w:rPr>
              <w:t>i</w:t>
            </w:r>
            <w:r w:rsidRPr="004616F9">
              <w:t>s</w:t>
            </w:r>
            <w:r w:rsidRPr="004616F9">
              <w:rPr>
                <w:spacing w:val="-7"/>
              </w:rPr>
              <w:t xml:space="preserve"> </w:t>
            </w:r>
            <w:r w:rsidRPr="004616F9">
              <w:t>MOS;</w:t>
            </w:r>
          </w:p>
          <w:p w14:paraId="57467BA9" w14:textId="6CD3A318" w:rsidR="001B2618" w:rsidRPr="004616F9" w:rsidRDefault="001B2618" w:rsidP="00547E53">
            <w:pPr>
              <w:keepNext/>
              <w:spacing w:before="60" w:after="60" w:line="240" w:lineRule="auto"/>
              <w:ind w:left="567" w:hanging="465"/>
            </w:pPr>
            <w:r w:rsidRPr="004616F9">
              <w:rPr>
                <w:spacing w:val="-1"/>
              </w:rPr>
              <w:t>(b)</w:t>
            </w:r>
            <w:r w:rsidRPr="004616F9">
              <w:rPr>
                <w:spacing w:val="-1"/>
              </w:rPr>
              <w:tab/>
              <w:t>identify the location and relevant parts</w:t>
            </w:r>
            <w:r w:rsidRPr="004616F9">
              <w:rPr>
                <w:spacing w:val="-5"/>
              </w:rPr>
              <w:t xml:space="preserve"> </w:t>
            </w:r>
            <w:r w:rsidRPr="004616F9">
              <w:rPr>
                <w:spacing w:val="3"/>
              </w:rPr>
              <w:t>o</w:t>
            </w:r>
            <w:r w:rsidRPr="004616F9">
              <w:t>f</w:t>
            </w:r>
            <w:r w:rsidRPr="004616F9">
              <w:rPr>
                <w:spacing w:val="-4"/>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r w:rsidRPr="004616F9">
              <w:rPr>
                <w:spacing w:val="-6"/>
              </w:rPr>
              <w:t xml:space="preserve"> </w:t>
            </w:r>
            <w:r w:rsidRPr="004616F9">
              <w:rPr>
                <w:spacing w:val="1"/>
              </w:rPr>
              <w:t>op</w:t>
            </w:r>
            <w:r w:rsidRPr="004616F9">
              <w:t>era</w:t>
            </w:r>
            <w:r w:rsidRPr="004616F9">
              <w:rPr>
                <w:spacing w:val="-1"/>
              </w:rPr>
              <w:t>t</w:t>
            </w:r>
            <w:r w:rsidRPr="004616F9">
              <w:rPr>
                <w:spacing w:val="1"/>
              </w:rPr>
              <w:t>o</w:t>
            </w:r>
            <w:r w:rsidRPr="004616F9">
              <w:t>r</w:t>
            </w:r>
            <w:r w:rsidRPr="004616F9">
              <w:rPr>
                <w:spacing w:val="-2"/>
              </w:rPr>
              <w:t>’</w:t>
            </w:r>
            <w:r w:rsidRPr="004616F9">
              <w:t>s</w:t>
            </w:r>
            <w:r w:rsidRPr="004616F9">
              <w:rPr>
                <w:spacing w:val="40"/>
              </w:rPr>
              <w:t xml:space="preserve"> </w:t>
            </w:r>
            <w:r w:rsidRPr="004616F9">
              <w:rPr>
                <w:spacing w:val="-1"/>
              </w:rPr>
              <w:t>documented</w:t>
            </w:r>
            <w:r w:rsidRPr="004616F9">
              <w:rPr>
                <w:spacing w:val="1"/>
              </w:rPr>
              <w:t xml:space="preserve"> p</w:t>
            </w:r>
            <w:r w:rsidRPr="004616F9">
              <w:t>rac</w:t>
            </w:r>
            <w:r w:rsidRPr="004616F9">
              <w:rPr>
                <w:spacing w:val="-1"/>
              </w:rPr>
              <w:t>ti</w:t>
            </w:r>
            <w:r w:rsidRPr="004616F9">
              <w:t>ces</w:t>
            </w:r>
            <w:r w:rsidRPr="004616F9">
              <w:rPr>
                <w:spacing w:val="-8"/>
              </w:rPr>
              <w:t xml:space="preserve"> </w:t>
            </w:r>
            <w:r w:rsidRPr="004616F9">
              <w:t>a</w:t>
            </w:r>
            <w:r w:rsidRPr="004616F9">
              <w:rPr>
                <w:spacing w:val="-2"/>
              </w:rPr>
              <w:t>n</w:t>
            </w:r>
            <w:r w:rsidRPr="004616F9">
              <w:t>d</w:t>
            </w:r>
            <w:r w:rsidRPr="004616F9">
              <w:rPr>
                <w:spacing w:val="-5"/>
              </w:rPr>
              <w:t xml:space="preserve"> </w:t>
            </w:r>
            <w:r w:rsidRPr="004616F9">
              <w:rPr>
                <w:spacing w:val="1"/>
              </w:rPr>
              <w:t>p</w:t>
            </w:r>
            <w:r w:rsidRPr="004616F9">
              <w:t>r</w:t>
            </w:r>
            <w:r w:rsidRPr="004616F9">
              <w:rPr>
                <w:spacing w:val="-2"/>
              </w:rPr>
              <w:t>o</w:t>
            </w:r>
            <w:r w:rsidRPr="004616F9">
              <w:t>ce</w:t>
            </w:r>
            <w:r w:rsidRPr="004616F9">
              <w:rPr>
                <w:spacing w:val="1"/>
              </w:rPr>
              <w:t>d</w:t>
            </w:r>
            <w:r w:rsidRPr="004616F9">
              <w:rPr>
                <w:spacing w:val="-2"/>
              </w:rPr>
              <w:t>u</w:t>
            </w:r>
            <w:r w:rsidRPr="004616F9">
              <w:t>res</w:t>
            </w:r>
            <w:r w:rsidRPr="004616F9">
              <w:rPr>
                <w:spacing w:val="-5"/>
              </w:rPr>
              <w:t xml:space="preserve"> m</w:t>
            </w:r>
            <w:r w:rsidRPr="004616F9">
              <w:rPr>
                <w:spacing w:val="2"/>
              </w:rPr>
              <w:t>e</w:t>
            </w:r>
            <w:r w:rsidRPr="004616F9">
              <w:rPr>
                <w:spacing w:val="-2"/>
              </w:rPr>
              <w:t>n</w:t>
            </w:r>
            <w:r w:rsidR="00284EB3" w:rsidRPr="004616F9">
              <w:rPr>
                <w:spacing w:val="-2"/>
              </w:rPr>
              <w:t>-</w:t>
            </w:r>
            <w:proofErr w:type="spellStart"/>
            <w:r w:rsidRPr="004616F9">
              <w:rPr>
                <w:spacing w:val="-1"/>
              </w:rPr>
              <w:t>ti</w:t>
            </w:r>
            <w:r w:rsidRPr="004616F9">
              <w:rPr>
                <w:spacing w:val="1"/>
              </w:rPr>
              <w:t>o</w:t>
            </w:r>
            <w:r w:rsidRPr="004616F9">
              <w:rPr>
                <w:spacing w:val="-2"/>
              </w:rPr>
              <w:t>n</w:t>
            </w:r>
            <w:r w:rsidRPr="004616F9">
              <w:t>ed</w:t>
            </w:r>
            <w:proofErr w:type="spellEnd"/>
            <w:r w:rsidRPr="004616F9">
              <w:rPr>
                <w:spacing w:val="-5"/>
              </w:rPr>
              <w:t xml:space="preserve"> </w:t>
            </w:r>
            <w:r w:rsidRPr="004616F9">
              <w:rPr>
                <w:spacing w:val="2"/>
              </w:rPr>
              <w:t>i</w:t>
            </w:r>
            <w:r w:rsidRPr="004616F9">
              <w:t>n</w:t>
            </w:r>
            <w:r w:rsidRPr="004616F9">
              <w:rPr>
                <w:spacing w:val="-7"/>
              </w:rPr>
              <w:t xml:space="preserve"> </w:t>
            </w:r>
            <w:r w:rsidRPr="004616F9">
              <w:rPr>
                <w:spacing w:val="1"/>
              </w:rPr>
              <w:t>p</w:t>
            </w:r>
            <w:r w:rsidRPr="004616F9">
              <w:t>ara</w:t>
            </w:r>
            <w:r w:rsidRPr="004616F9">
              <w:rPr>
                <w:spacing w:val="-2"/>
              </w:rPr>
              <w:t>g</w:t>
            </w:r>
            <w:r w:rsidRPr="004616F9">
              <w:t>ra</w:t>
            </w:r>
            <w:r w:rsidRPr="004616F9">
              <w:rPr>
                <w:spacing w:val="1"/>
              </w:rPr>
              <w:t>p</w:t>
            </w:r>
            <w:r w:rsidRPr="004616F9">
              <w:t>h</w:t>
            </w:r>
            <w:r w:rsidRPr="004616F9">
              <w:rPr>
                <w:spacing w:val="-7"/>
              </w:rPr>
              <w:t xml:space="preserve"> </w:t>
            </w:r>
            <w:r w:rsidRPr="004616F9">
              <w:rPr>
                <w:spacing w:val="1"/>
              </w:rPr>
              <w:t>101</w:t>
            </w:r>
            <w:r w:rsidRPr="004616F9">
              <w:t>.</w:t>
            </w:r>
            <w:r w:rsidRPr="004616F9">
              <w:rPr>
                <w:spacing w:val="-2"/>
              </w:rPr>
              <w:t>3</w:t>
            </w:r>
            <w:r w:rsidRPr="004616F9">
              <w:rPr>
                <w:spacing w:val="1"/>
              </w:rPr>
              <w:t>7</w:t>
            </w:r>
            <w:r w:rsidRPr="004616F9">
              <w:t>0 (</w:t>
            </w:r>
            <w:r w:rsidRPr="004616F9">
              <w:rPr>
                <w:spacing w:val="1"/>
              </w:rPr>
              <w:t>b</w:t>
            </w:r>
            <w:r w:rsidRPr="004616F9">
              <w:t xml:space="preserve">) </w:t>
            </w:r>
            <w:r w:rsidRPr="004616F9">
              <w:rPr>
                <w:spacing w:val="1"/>
              </w:rPr>
              <w:t>o</w:t>
            </w:r>
            <w:r w:rsidRPr="004616F9">
              <w:t>f</w:t>
            </w:r>
            <w:r w:rsidRPr="004616F9">
              <w:rPr>
                <w:spacing w:val="-6"/>
              </w:rPr>
              <w:t xml:space="preserve"> </w:t>
            </w:r>
            <w:r w:rsidRPr="004616F9">
              <w:rPr>
                <w:spacing w:val="1"/>
              </w:rPr>
              <w:t>C</w:t>
            </w:r>
            <w:r w:rsidRPr="004616F9">
              <w:rPr>
                <w:spacing w:val="-3"/>
              </w:rPr>
              <w:t>A</w:t>
            </w:r>
            <w:r w:rsidRPr="004616F9">
              <w:rPr>
                <w:spacing w:val="2"/>
              </w:rPr>
              <w:t>S</w:t>
            </w:r>
            <w:r w:rsidRPr="004616F9">
              <w:t>R</w:t>
            </w:r>
            <w:r w:rsidRPr="004616F9">
              <w:rPr>
                <w:spacing w:val="-5"/>
              </w:rPr>
              <w:t xml:space="preserve"> </w:t>
            </w:r>
            <w:r w:rsidRPr="004616F9">
              <w:t>re</w:t>
            </w:r>
            <w:r w:rsidRPr="004616F9">
              <w:rPr>
                <w:spacing w:val="-1"/>
              </w:rPr>
              <w:t>l</w:t>
            </w:r>
            <w:r w:rsidRPr="004616F9">
              <w:t>a</w:t>
            </w:r>
            <w:r w:rsidRPr="004616F9">
              <w:rPr>
                <w:spacing w:val="-1"/>
              </w:rPr>
              <w:t>ti</w:t>
            </w:r>
            <w:r w:rsidRPr="004616F9">
              <w:rPr>
                <w:spacing w:val="1"/>
              </w:rPr>
              <w:t>n</w:t>
            </w:r>
            <w:r w:rsidRPr="004616F9">
              <w:t>g</w:t>
            </w:r>
            <w:r w:rsidRPr="004616F9">
              <w:rPr>
                <w:spacing w:val="-5"/>
              </w:rPr>
              <w:t xml:space="preserve"> </w:t>
            </w:r>
            <w:r w:rsidRPr="004616F9">
              <w:rPr>
                <w:spacing w:val="-1"/>
              </w:rPr>
              <w:t>t</w:t>
            </w:r>
            <w:r w:rsidRPr="004616F9">
              <w:t>o</w:t>
            </w:r>
            <w:r w:rsidRPr="004616F9">
              <w:rPr>
                <w:spacing w:val="-4"/>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operation</w:t>
            </w:r>
            <w:r w:rsidRPr="004616F9">
              <w:rPr>
                <w:spacing w:val="-5"/>
              </w:rPr>
              <w:t xml:space="preserve"> </w:t>
            </w:r>
            <w:r w:rsidRPr="004616F9">
              <w:rPr>
                <w:spacing w:val="1"/>
              </w:rPr>
              <w:t>of</w:t>
            </w:r>
            <w:r w:rsidRPr="004616F9">
              <w:rPr>
                <w:spacing w:val="-3"/>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p>
        </w:tc>
        <w:tc>
          <w:tcPr>
            <w:tcW w:w="2741" w:type="dxa"/>
            <w:tcBorders>
              <w:top w:val="single" w:sz="6" w:space="0" w:color="000000"/>
              <w:left w:val="single" w:sz="6" w:space="0" w:color="000000"/>
              <w:bottom w:val="single" w:sz="6" w:space="0" w:color="000000"/>
              <w:right w:val="single" w:sz="6" w:space="0" w:color="000000"/>
            </w:tcBorders>
            <w:hideMark/>
          </w:tcPr>
          <w:p w14:paraId="4602E05B" w14:textId="77777777" w:rsidR="001B2618" w:rsidRPr="004616F9" w:rsidRDefault="001B2618" w:rsidP="00547E53">
            <w:pPr>
              <w:keepNext/>
              <w:spacing w:before="60" w:after="60" w:line="240" w:lineRule="auto"/>
              <w:ind w:left="567" w:hanging="465"/>
            </w:pPr>
            <w:r w:rsidRPr="004616F9">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7765D45A" w14:textId="77777777" w:rsidR="001B2618" w:rsidRPr="004616F9" w:rsidRDefault="001B2618" w:rsidP="00547E53">
            <w:pPr>
              <w:keepNext/>
              <w:spacing w:before="60" w:after="60" w:line="240" w:lineRule="auto"/>
              <w:ind w:left="102"/>
              <w:rPr>
                <w:spacing w:val="-1"/>
              </w:rPr>
            </w:pPr>
            <w:r w:rsidRPr="004616F9">
              <w:rPr>
                <w:spacing w:val="-3"/>
              </w:rPr>
              <w:t>Activities are performed in accordance with the operator’s documented practices and procedures.</w:t>
            </w:r>
          </w:p>
        </w:tc>
      </w:tr>
      <w:tr w:rsidR="001B2618" w:rsidRPr="004616F9" w14:paraId="0E43CDB8" w14:textId="77777777" w:rsidTr="00547E53">
        <w:tc>
          <w:tcPr>
            <w:tcW w:w="892" w:type="dxa"/>
            <w:tcBorders>
              <w:top w:val="single" w:sz="6" w:space="0" w:color="000000"/>
              <w:left w:val="single" w:sz="6" w:space="0" w:color="000000"/>
              <w:bottom w:val="single" w:sz="4" w:space="0" w:color="auto"/>
              <w:right w:val="single" w:sz="6" w:space="0" w:color="000000"/>
            </w:tcBorders>
            <w:hideMark/>
          </w:tcPr>
          <w:p w14:paraId="7B23A3E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740" w:type="dxa"/>
            <w:tcBorders>
              <w:top w:val="single" w:sz="6" w:space="0" w:color="000000"/>
              <w:left w:val="single" w:sz="6" w:space="0" w:color="000000"/>
              <w:bottom w:val="single" w:sz="4" w:space="0" w:color="auto"/>
              <w:right w:val="single" w:sz="6" w:space="0" w:color="000000"/>
            </w:tcBorders>
            <w:hideMark/>
          </w:tcPr>
          <w:p w14:paraId="215484FB"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Operational basics</w:t>
            </w:r>
          </w:p>
          <w:p w14:paraId="427E488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describe different traffic patterns of manned aircraft at aerodromes;</w:t>
            </w:r>
          </w:p>
          <w:p w14:paraId="01B2525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describe suitable vertical and horizontal separation distances between the RPA and other aircraft;</w:t>
            </w:r>
          </w:p>
          <w:p w14:paraId="310DBCE2"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respond and take preventative actions to maintain the safety of the operation during simulated interactions with manned aircraft near aerodromes;</w:t>
            </w:r>
          </w:p>
          <w:p w14:paraId="7713E572"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 xml:space="preserve">explain when an incident or accident report must be </w:t>
            </w:r>
            <w:r w:rsidRPr="004616F9">
              <w:rPr>
                <w:spacing w:val="-1"/>
              </w:rPr>
              <w:lastRenderedPageBreak/>
              <w:t>submitted in relation to an operation of the RPA.</w:t>
            </w:r>
          </w:p>
        </w:tc>
        <w:tc>
          <w:tcPr>
            <w:tcW w:w="2741" w:type="dxa"/>
            <w:tcBorders>
              <w:top w:val="single" w:sz="6" w:space="0" w:color="000000"/>
              <w:left w:val="single" w:sz="6" w:space="0" w:color="000000"/>
              <w:bottom w:val="single" w:sz="4" w:space="0" w:color="auto"/>
              <w:right w:val="single" w:sz="6" w:space="0" w:color="000000"/>
            </w:tcBorders>
            <w:hideMark/>
          </w:tcPr>
          <w:p w14:paraId="515631DC" w14:textId="77777777" w:rsidR="001B2618" w:rsidRPr="004616F9" w:rsidRDefault="001B2618" w:rsidP="00547E53">
            <w:pPr>
              <w:keepNext/>
              <w:spacing w:before="60" w:after="60" w:line="240" w:lineRule="auto"/>
              <w:ind w:left="567" w:hanging="465"/>
            </w:pPr>
            <w:r w:rsidRPr="004616F9">
              <w:lastRenderedPageBreak/>
              <w:t>[No tolerances]</w:t>
            </w:r>
          </w:p>
        </w:tc>
        <w:tc>
          <w:tcPr>
            <w:tcW w:w="2741" w:type="dxa"/>
            <w:tcBorders>
              <w:top w:val="single" w:sz="6" w:space="0" w:color="000000"/>
              <w:left w:val="single" w:sz="6" w:space="0" w:color="000000"/>
              <w:bottom w:val="single" w:sz="4" w:space="0" w:color="auto"/>
              <w:right w:val="single" w:sz="6" w:space="0" w:color="000000"/>
            </w:tcBorders>
            <w:hideMark/>
          </w:tcPr>
          <w:p w14:paraId="72C3B10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traffic patterns at aerodromes;</w:t>
            </w:r>
          </w:p>
          <w:p w14:paraId="586BD0F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controlled and non</w:t>
            </w:r>
            <w:r w:rsidRPr="004616F9">
              <w:rPr>
                <w:spacing w:val="-1"/>
              </w:rPr>
              <w:noBreakHyphen/>
              <w:t>controlled aerodromes;</w:t>
            </w:r>
          </w:p>
          <w:p w14:paraId="3B3C187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flight separation considerations;</w:t>
            </w:r>
          </w:p>
          <w:p w14:paraId="0B82DEA1"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types of incident;</w:t>
            </w:r>
          </w:p>
          <w:p w14:paraId="38A7891C" w14:textId="32D6BEAD"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manual and automated flight.</w:t>
            </w:r>
          </w:p>
        </w:tc>
      </w:tr>
      <w:tr w:rsidR="001B2618" w:rsidRPr="004616F9" w14:paraId="52CCA695" w14:textId="77777777" w:rsidTr="00547E53">
        <w:tc>
          <w:tcPr>
            <w:tcW w:w="892" w:type="dxa"/>
            <w:tcBorders>
              <w:top w:val="single" w:sz="4" w:space="0" w:color="auto"/>
              <w:left w:val="single" w:sz="6" w:space="0" w:color="000000"/>
              <w:bottom w:val="single" w:sz="6" w:space="0" w:color="000000"/>
              <w:right w:val="single" w:sz="6" w:space="0" w:color="000000"/>
            </w:tcBorders>
            <w:hideMark/>
          </w:tcPr>
          <w:p w14:paraId="5A37B77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740" w:type="dxa"/>
            <w:tcBorders>
              <w:top w:val="single" w:sz="4" w:space="0" w:color="auto"/>
              <w:left w:val="single" w:sz="6" w:space="0" w:color="000000"/>
              <w:bottom w:val="single" w:sz="6" w:space="0" w:color="000000"/>
              <w:right w:val="single" w:sz="6" w:space="0" w:color="000000"/>
            </w:tcBorders>
            <w:hideMark/>
          </w:tcPr>
          <w:p w14:paraId="2685AC0B" w14:textId="77777777" w:rsidR="001B2618" w:rsidRPr="004616F9" w:rsidRDefault="001B2618" w:rsidP="00547E53">
            <w:pPr>
              <w:pStyle w:val="TableParagraph"/>
              <w:spacing w:before="60" w:after="60" w:line="240" w:lineRule="auto"/>
              <w:ind w:left="102"/>
              <w:rPr>
                <w:rFonts w:eastAsia="Times New Roman"/>
                <w:spacing w:val="-1"/>
                <w:szCs w:val="24"/>
                <w:lang w:val="en-AU"/>
              </w:rPr>
            </w:pPr>
            <w:r w:rsidRPr="004616F9">
              <w:rPr>
                <w:rFonts w:ascii="Times New Roman" w:eastAsia="Times New Roman" w:hAnsi="Times New Roman"/>
                <w:b/>
                <w:bCs/>
                <w:i/>
                <w:spacing w:val="-1"/>
                <w:sz w:val="24"/>
                <w:szCs w:val="24"/>
                <w:lang w:val="en-AU"/>
              </w:rPr>
              <w:t>Orientation</w:t>
            </w:r>
          </w:p>
          <w:p w14:paraId="7125DFB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interpret a given map or chart in relation to a proposed operation of the RPA and work out its implications for the operation;</w:t>
            </w:r>
          </w:p>
          <w:p w14:paraId="550522E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in relation to any kind of aerodrome (including HLS) — point out the approach and departure paths and movement areas;</w:t>
            </w:r>
          </w:p>
          <w:p w14:paraId="411928F9"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explain the significance of track and ground speed in relation to an operation of the RPA;</w:t>
            </w:r>
          </w:p>
          <w:p w14:paraId="7D45BA9C"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state the relevance of height, altitude and elevation in relation to different circumstances in which the RPA is operated.</w:t>
            </w:r>
          </w:p>
        </w:tc>
        <w:tc>
          <w:tcPr>
            <w:tcW w:w="2741" w:type="dxa"/>
            <w:tcBorders>
              <w:top w:val="single" w:sz="4" w:space="0" w:color="auto"/>
              <w:left w:val="single" w:sz="6" w:space="0" w:color="000000"/>
              <w:bottom w:val="single" w:sz="6" w:space="0" w:color="000000"/>
              <w:right w:val="single" w:sz="6" w:space="0" w:color="000000"/>
            </w:tcBorders>
            <w:hideMark/>
          </w:tcPr>
          <w:p w14:paraId="7714F0EC" w14:textId="77777777" w:rsidR="001B2618" w:rsidRPr="004616F9" w:rsidRDefault="001B2618" w:rsidP="00547E53">
            <w:pPr>
              <w:keepNext/>
              <w:spacing w:before="60" w:after="60" w:line="240" w:lineRule="auto"/>
              <w:ind w:left="567" w:hanging="465"/>
            </w:pPr>
            <w:r w:rsidRPr="004616F9">
              <w:t>[No tolerances]</w:t>
            </w:r>
          </w:p>
        </w:tc>
        <w:tc>
          <w:tcPr>
            <w:tcW w:w="2741" w:type="dxa"/>
            <w:tcBorders>
              <w:top w:val="single" w:sz="4" w:space="0" w:color="auto"/>
              <w:left w:val="single" w:sz="6" w:space="0" w:color="000000"/>
              <w:bottom w:val="single" w:sz="6" w:space="0" w:color="000000"/>
              <w:right w:val="single" w:sz="6" w:space="0" w:color="000000"/>
            </w:tcBorders>
            <w:hideMark/>
          </w:tcPr>
          <w:p w14:paraId="796B907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type of map projection;</w:t>
            </w:r>
          </w:p>
          <w:p w14:paraId="2E92BD8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map scales;</w:t>
            </w:r>
          </w:p>
          <w:p w14:paraId="4E7E1E8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digital or paper map;</w:t>
            </w:r>
          </w:p>
          <w:p w14:paraId="576671F1"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different aerodromes and HLS;</w:t>
            </w:r>
          </w:p>
          <w:p w14:paraId="102E1447"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at, near and away from aerodromes and HLS.</w:t>
            </w:r>
          </w:p>
        </w:tc>
      </w:tr>
      <w:tr w:rsidR="001B2618" w:rsidRPr="004616F9" w14:paraId="11EC4807"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101F843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740" w:type="dxa"/>
            <w:tcBorders>
              <w:top w:val="single" w:sz="6" w:space="0" w:color="000000"/>
              <w:left w:val="single" w:sz="6" w:space="0" w:color="000000"/>
              <w:bottom w:val="single" w:sz="6" w:space="0" w:color="000000"/>
              <w:right w:val="single" w:sz="6" w:space="0" w:color="000000"/>
            </w:tcBorders>
            <w:hideMark/>
          </w:tcPr>
          <w:p w14:paraId="241FDC8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Use of aeronautical ch</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2"/>
                <w:sz w:val="24"/>
                <w:szCs w:val="24"/>
                <w:lang w:val="en-AU"/>
              </w:rPr>
              <w:t>t</w:t>
            </w:r>
            <w:r w:rsidRPr="004616F9">
              <w:rPr>
                <w:rFonts w:ascii="Times New Roman" w:eastAsia="Times New Roman" w:hAnsi="Times New Roman"/>
                <w:b/>
                <w:bCs/>
                <w:i/>
                <w:sz w:val="24"/>
                <w:szCs w:val="24"/>
                <w:lang w:val="en-AU"/>
              </w:rPr>
              <w:t>s</w:t>
            </w:r>
          </w:p>
          <w:p w14:paraId="755C7A90" w14:textId="77777777" w:rsidR="001B2618" w:rsidRPr="004616F9" w:rsidRDefault="001B2618" w:rsidP="00547E53">
            <w:pPr>
              <w:spacing w:before="60" w:after="60" w:line="240" w:lineRule="auto"/>
              <w:ind w:left="102"/>
              <w:rPr>
                <w:color w:val="000000"/>
              </w:rPr>
            </w:pPr>
            <w:r w:rsidRPr="004616F9">
              <w:rPr>
                <w:color w:val="000000"/>
              </w:rPr>
              <w:t>On a visual navigation chart — identify, without reference to the chart legend:</w:t>
            </w:r>
          </w:p>
          <w:p w14:paraId="77D6DDBF"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major features, including roads, rivers, lakes;</w:t>
            </w:r>
          </w:p>
          <w:p w14:paraId="0905D6E9"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obstacles, spot heights, including elevation or height above terrain;</w:t>
            </w:r>
          </w:p>
          <w:p w14:paraId="40125920" w14:textId="77777777" w:rsidR="001B2618" w:rsidRPr="004616F9" w:rsidRDefault="001B2618" w:rsidP="00547E53">
            <w:pPr>
              <w:spacing w:before="60" w:after="60" w:line="240" w:lineRule="auto"/>
              <w:ind w:left="567" w:hanging="465"/>
              <w:rPr>
                <w:spacing w:val="1"/>
              </w:rPr>
            </w:pPr>
            <w:r w:rsidRPr="004616F9">
              <w:rPr>
                <w:spacing w:val="1"/>
              </w:rPr>
              <w:lastRenderedPageBreak/>
              <w:t>(c)</w:t>
            </w:r>
            <w:r w:rsidRPr="004616F9">
              <w:rPr>
                <w:spacing w:val="1"/>
              </w:rPr>
              <w:tab/>
              <w:t>CTA, CTR, PRDs and aerodrome information;</w:t>
            </w:r>
          </w:p>
          <w:p w14:paraId="1AF1E81C"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secondary controlled aerodromes;</w:t>
            </w:r>
          </w:p>
          <w:p w14:paraId="4D623896" w14:textId="635AA220"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identify airspace boundaries and symbols</w:t>
            </w:r>
            <w:r w:rsidR="004459F4" w:rsidRPr="004616F9">
              <w:rPr>
                <w:spacing w:val="1"/>
              </w:rPr>
              <w:t>;</w:t>
            </w:r>
          </w:p>
          <w:p w14:paraId="44A0563F" w14:textId="3AFD8EB1" w:rsidR="001B2618" w:rsidRPr="004616F9" w:rsidRDefault="001B2618" w:rsidP="00284EB3">
            <w:pPr>
              <w:spacing w:before="60" w:after="60" w:line="240" w:lineRule="auto"/>
              <w:ind w:left="567" w:hanging="465"/>
            </w:pPr>
            <w:r w:rsidRPr="004616F9">
              <w:rPr>
                <w:spacing w:val="1"/>
              </w:rPr>
              <w:t>(f)</w:t>
            </w:r>
            <w:r w:rsidRPr="004616F9">
              <w:rPr>
                <w:spacing w:val="1"/>
              </w:rPr>
              <w:tab/>
              <w:t>interpret other symbols with reference to the chart legend</w:t>
            </w:r>
            <w:r w:rsidR="00284EB3" w:rsidRPr="004616F9">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56198D72" w14:textId="77777777" w:rsidR="001B2618" w:rsidRPr="004616F9" w:rsidRDefault="001B2618" w:rsidP="00547E53">
            <w:pPr>
              <w:tabs>
                <w:tab w:val="left" w:pos="102"/>
              </w:tabs>
              <w:spacing w:before="60" w:after="60" w:line="240" w:lineRule="auto"/>
              <w:ind w:left="102"/>
              <w:rPr>
                <w:spacing w:val="-1"/>
              </w:rPr>
            </w:pPr>
            <w:r w:rsidRPr="004616F9">
              <w:rPr>
                <w:spacing w:val="-1"/>
              </w:rPr>
              <w:lastRenderedPageBreak/>
              <w:t>Quickly identifies major features, obstacles, heights and prescribed airspace boundaries.</w:t>
            </w:r>
          </w:p>
        </w:tc>
        <w:tc>
          <w:tcPr>
            <w:tcW w:w="2741" w:type="dxa"/>
            <w:tcBorders>
              <w:top w:val="single" w:sz="6" w:space="0" w:color="000000"/>
              <w:left w:val="single" w:sz="6" w:space="0" w:color="000000"/>
              <w:bottom w:val="single" w:sz="6" w:space="0" w:color="000000"/>
              <w:right w:val="single" w:sz="6" w:space="0" w:color="000000"/>
            </w:tcBorders>
            <w:hideMark/>
          </w:tcPr>
          <w:p w14:paraId="2D543119" w14:textId="77777777" w:rsidR="001B2618" w:rsidRPr="004616F9" w:rsidRDefault="001B2618" w:rsidP="00547E53">
            <w:pPr>
              <w:tabs>
                <w:tab w:val="left" w:pos="102"/>
              </w:tabs>
              <w:spacing w:before="60" w:after="60" w:line="240" w:lineRule="auto"/>
              <w:ind w:left="102"/>
              <w:rPr>
                <w:spacing w:val="-1"/>
              </w:rPr>
            </w:pPr>
            <w:r w:rsidRPr="004616F9">
              <w:rPr>
                <w:spacing w:val="-1"/>
              </w:rPr>
              <w:t>Paper and digital maps and charts.</w:t>
            </w:r>
          </w:p>
        </w:tc>
      </w:tr>
      <w:tr w:rsidR="001B2618" w:rsidRPr="004616F9" w14:paraId="33FD9441" w14:textId="77777777" w:rsidTr="00547E53">
        <w:tc>
          <w:tcPr>
            <w:tcW w:w="892" w:type="dxa"/>
            <w:tcBorders>
              <w:top w:val="single" w:sz="6" w:space="0" w:color="000000"/>
              <w:left w:val="single" w:sz="6" w:space="0" w:color="000000"/>
              <w:bottom w:val="single" w:sz="6" w:space="0" w:color="000000"/>
              <w:right w:val="single" w:sz="6" w:space="0" w:color="000000"/>
            </w:tcBorders>
          </w:tcPr>
          <w:p w14:paraId="3093F40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2740" w:type="dxa"/>
            <w:tcBorders>
              <w:top w:val="single" w:sz="6" w:space="0" w:color="000000"/>
              <w:left w:val="single" w:sz="6" w:space="0" w:color="000000"/>
              <w:bottom w:val="single" w:sz="6" w:space="0" w:color="000000"/>
              <w:right w:val="single" w:sz="6" w:space="0" w:color="000000"/>
            </w:tcBorders>
            <w:hideMark/>
          </w:tcPr>
          <w:p w14:paraId="3704C4C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Use of ERSA</w:t>
            </w:r>
          </w:p>
          <w:p w14:paraId="4CFE984E" w14:textId="77777777" w:rsidR="001B2618" w:rsidRPr="004616F9" w:rsidRDefault="001B2618" w:rsidP="00547E53">
            <w:pPr>
              <w:spacing w:before="60" w:after="60" w:line="240" w:lineRule="auto"/>
              <w:ind w:left="102"/>
              <w:rPr>
                <w:color w:val="000000"/>
              </w:rPr>
            </w:pPr>
            <w:r w:rsidRPr="004616F9">
              <w:rPr>
                <w:color w:val="000000"/>
              </w:rPr>
              <w:t>Use an ERSA to extract:</w:t>
            </w:r>
          </w:p>
          <w:p w14:paraId="5E25CC24"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information for a particular aerodrome or airspace;</w:t>
            </w:r>
          </w:p>
          <w:p w14:paraId="6B1558D1" w14:textId="77777777" w:rsidR="001B2618" w:rsidRPr="004616F9" w:rsidRDefault="001B2618" w:rsidP="00547E53">
            <w:pPr>
              <w:keepNext/>
              <w:spacing w:before="60" w:after="60" w:line="240" w:lineRule="auto"/>
              <w:ind w:left="567" w:hanging="465"/>
              <w:rPr>
                <w:strike/>
              </w:rPr>
            </w:pPr>
            <w:r w:rsidRPr="004616F9">
              <w:rPr>
                <w:spacing w:val="1"/>
              </w:rPr>
              <w:t>(b)</w:t>
            </w:r>
            <w:r w:rsidRPr="004616F9">
              <w:rPr>
                <w:spacing w:val="1"/>
              </w:rPr>
              <w:tab/>
              <w:t>information and data about PRD areas.</w:t>
            </w:r>
          </w:p>
        </w:tc>
        <w:tc>
          <w:tcPr>
            <w:tcW w:w="2741" w:type="dxa"/>
            <w:tcBorders>
              <w:top w:val="single" w:sz="6" w:space="0" w:color="000000"/>
              <w:left w:val="single" w:sz="6" w:space="0" w:color="000000"/>
              <w:bottom w:val="single" w:sz="6" w:space="0" w:color="000000"/>
              <w:right w:val="single" w:sz="6" w:space="0" w:color="000000"/>
            </w:tcBorders>
            <w:hideMark/>
          </w:tcPr>
          <w:p w14:paraId="2CFD3EAA" w14:textId="77777777" w:rsidR="001B2618" w:rsidRPr="004616F9" w:rsidRDefault="001B2618" w:rsidP="00547E53">
            <w:pPr>
              <w:keepNext/>
              <w:spacing w:before="60" w:after="60" w:line="240" w:lineRule="auto"/>
              <w:ind w:left="567" w:hanging="465"/>
            </w:pPr>
            <w:r w:rsidRPr="004616F9">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0A59D99A" w14:textId="77777777" w:rsidR="001B2618" w:rsidRPr="004616F9" w:rsidRDefault="001B2618" w:rsidP="00547E53">
            <w:pPr>
              <w:keepNext/>
              <w:spacing w:before="60" w:after="60" w:line="240" w:lineRule="auto"/>
              <w:ind w:left="567" w:hanging="465"/>
            </w:pPr>
            <w:r w:rsidRPr="004616F9">
              <w:t>[No variables]</w:t>
            </w:r>
          </w:p>
        </w:tc>
      </w:tr>
      <w:tr w:rsidR="001B2618" w:rsidRPr="004616F9" w14:paraId="54EE782E"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222D5B0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2740" w:type="dxa"/>
            <w:tcBorders>
              <w:top w:val="single" w:sz="6" w:space="0" w:color="000000"/>
              <w:left w:val="single" w:sz="6" w:space="0" w:color="000000"/>
              <w:bottom w:val="single" w:sz="6" w:space="0" w:color="000000"/>
              <w:right w:val="single" w:sz="6" w:space="0" w:color="000000"/>
            </w:tcBorders>
            <w:hideMark/>
          </w:tcPr>
          <w:p w14:paraId="4109039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Operations preparation</w:t>
            </w:r>
          </w:p>
          <w:p w14:paraId="11DB839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identify the operational documentation required for a planned operation;</w:t>
            </w:r>
          </w:p>
          <w:p w14:paraId="2D54C3A7"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read and interpret a NOTAM, using NOTAM decode information;</w:t>
            </w:r>
          </w:p>
          <w:p w14:paraId="27E2983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obtain and comply with ATC clearances;</w:t>
            </w:r>
          </w:p>
          <w:p w14:paraId="3AF53DF5"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be aware of “fly neighbourly” areas and environmental protection;</w:t>
            </w:r>
          </w:p>
          <w:p w14:paraId="6D56B5A5"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read and interpret a local weather forecast and determine whether it would be suitable to operate the RPA for the operation given the forecast;</w:t>
            </w:r>
          </w:p>
          <w:p w14:paraId="32836C62"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 xml:space="preserve">read and interpret an aeronautical weather </w:t>
            </w:r>
            <w:r w:rsidRPr="004616F9">
              <w:rPr>
                <w:spacing w:val="-1"/>
              </w:rPr>
              <w:lastRenderedPageBreak/>
              <w:t>forecast and determine whether it would be suitable to operate the RPA for the operation given the forecast.</w:t>
            </w:r>
          </w:p>
        </w:tc>
        <w:tc>
          <w:tcPr>
            <w:tcW w:w="2741" w:type="dxa"/>
            <w:tcBorders>
              <w:top w:val="single" w:sz="6" w:space="0" w:color="000000"/>
              <w:left w:val="single" w:sz="6" w:space="0" w:color="000000"/>
              <w:bottom w:val="single" w:sz="6" w:space="0" w:color="000000"/>
              <w:right w:val="single" w:sz="6" w:space="0" w:color="000000"/>
            </w:tcBorders>
            <w:hideMark/>
          </w:tcPr>
          <w:p w14:paraId="76E1C5BD" w14:textId="77777777" w:rsidR="001B2618" w:rsidRPr="004616F9" w:rsidRDefault="001B2618" w:rsidP="00547E53">
            <w:pPr>
              <w:keepNext/>
              <w:spacing w:before="60" w:after="60" w:line="240" w:lineRule="auto"/>
              <w:ind w:left="567" w:hanging="465"/>
              <w:rPr>
                <w:spacing w:val="-1"/>
              </w:rPr>
            </w:pPr>
            <w:r w:rsidRPr="004616F9">
              <w:rPr>
                <w:spacing w:val="-1"/>
              </w:rPr>
              <w:lastRenderedPageBreak/>
              <w:t>(a)</w:t>
            </w:r>
            <w:r w:rsidRPr="004616F9">
              <w:rPr>
                <w:spacing w:val="-1"/>
              </w:rPr>
              <w:tab/>
              <w:t>all necessary documents identified;</w:t>
            </w:r>
          </w:p>
          <w:p w14:paraId="4E6BD13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understanding of NOTAMs is accurate;</w:t>
            </w:r>
          </w:p>
          <w:p w14:paraId="1945A75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makes informed decisions about whether to carry out the operation.</w:t>
            </w:r>
          </w:p>
        </w:tc>
        <w:tc>
          <w:tcPr>
            <w:tcW w:w="2741" w:type="dxa"/>
            <w:tcBorders>
              <w:top w:val="single" w:sz="6" w:space="0" w:color="000000"/>
              <w:left w:val="single" w:sz="6" w:space="0" w:color="000000"/>
              <w:bottom w:val="single" w:sz="6" w:space="0" w:color="000000"/>
              <w:right w:val="single" w:sz="6" w:space="0" w:color="000000"/>
            </w:tcBorders>
            <w:hideMark/>
          </w:tcPr>
          <w:p w14:paraId="20305F5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operational documentation;</w:t>
            </w:r>
          </w:p>
          <w:p w14:paraId="7AC72835"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complexity of NOTAM;</w:t>
            </w:r>
          </w:p>
          <w:p w14:paraId="455E66A6"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area approval;</w:t>
            </w:r>
          </w:p>
          <w:p w14:paraId="5194CFA3"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type of weather forecast.</w:t>
            </w:r>
          </w:p>
        </w:tc>
      </w:tr>
    </w:tbl>
    <w:p w14:paraId="5B855FFD" w14:textId="77777777" w:rsidR="001B2618" w:rsidRPr="004616F9" w:rsidRDefault="001B2618" w:rsidP="00CA6E18">
      <w:pPr>
        <w:sectPr w:rsidR="001B2618" w:rsidRPr="004616F9">
          <w:pgSz w:w="11907" w:h="16840"/>
          <w:pgMar w:top="1320" w:right="1420" w:bottom="1180" w:left="1220" w:header="0" w:footer="985" w:gutter="0"/>
          <w:cols w:space="720"/>
        </w:sectPr>
      </w:pPr>
    </w:p>
    <w:p w14:paraId="26C0609A" w14:textId="77777777" w:rsidR="001B2618" w:rsidRPr="004616F9" w:rsidRDefault="001B2618" w:rsidP="00CA6E18">
      <w:pPr>
        <w:pStyle w:val="LDScheduleheadingcontinued"/>
      </w:pPr>
      <w:r w:rsidRPr="004616F9">
        <w:lastRenderedPageBreak/>
        <w:t>Schedule 5</w:t>
      </w:r>
      <w:r w:rsidRPr="004616F9">
        <w:tab/>
        <w:t>Practical competency units</w:t>
      </w:r>
    </w:p>
    <w:p w14:paraId="3D46B8CE" w14:textId="77777777" w:rsidR="001B2618" w:rsidRPr="004616F9" w:rsidRDefault="001B2618" w:rsidP="00064EEC">
      <w:pPr>
        <w:pStyle w:val="LDAppendixHeadingcontinued"/>
      </w:pPr>
      <w:bookmarkStart w:id="337" w:name="_Toc511130515"/>
      <w:bookmarkStart w:id="338" w:name="_Toc520281996"/>
      <w:bookmarkStart w:id="339" w:name="_Toc2946045"/>
      <w:r w:rsidRPr="004616F9">
        <w:t>Appendix 1</w:t>
      </w:r>
      <w:r w:rsidRPr="004616F9">
        <w:tab/>
        <w:t>Any RPA — Common units (contd.)</w:t>
      </w:r>
      <w:bookmarkEnd w:id="337"/>
      <w:bookmarkEnd w:id="338"/>
      <w:bookmarkEnd w:id="339"/>
    </w:p>
    <w:p w14:paraId="5D2C8DE7" w14:textId="77777777" w:rsidR="001B2618" w:rsidRPr="004616F9" w:rsidRDefault="001B2618" w:rsidP="00CA6E18">
      <w:pPr>
        <w:pStyle w:val="LDAppendixHeading2"/>
      </w:pPr>
      <w:bookmarkStart w:id="340" w:name="_Toc520281997"/>
      <w:bookmarkStart w:id="341" w:name="_Toc105066160"/>
      <w:r w:rsidRPr="004616F9">
        <w:t>Unit 18</w:t>
      </w:r>
      <w:r w:rsidRPr="004616F9">
        <w:tab/>
        <w:t>RNT — Non-technical skills for operation of RPAS</w:t>
      </w:r>
      <w:bookmarkEnd w:id="340"/>
      <w:bookmarkEnd w:id="341"/>
    </w:p>
    <w:tbl>
      <w:tblPr>
        <w:tblW w:w="0" w:type="auto"/>
        <w:tblInd w:w="106" w:type="dxa"/>
        <w:tblCellMar>
          <w:left w:w="0" w:type="dxa"/>
          <w:right w:w="57" w:type="dxa"/>
        </w:tblCellMar>
        <w:tblLook w:val="01E0" w:firstRow="1" w:lastRow="1" w:firstColumn="1" w:lastColumn="1" w:noHBand="0" w:noVBand="0"/>
      </w:tblPr>
      <w:tblGrid>
        <w:gridCol w:w="640"/>
        <w:gridCol w:w="2796"/>
        <w:gridCol w:w="2782"/>
        <w:gridCol w:w="2787"/>
      </w:tblGrid>
      <w:tr w:rsidR="001B2618" w:rsidRPr="004616F9" w14:paraId="369AF36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114CB34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12" w:type="dxa"/>
            <w:tcBorders>
              <w:top w:val="single" w:sz="6" w:space="0" w:color="000000"/>
              <w:left w:val="single" w:sz="6" w:space="0" w:color="000000"/>
              <w:bottom w:val="single" w:sz="6" w:space="0" w:color="000000"/>
              <w:right w:val="single" w:sz="6" w:space="0" w:color="000000"/>
            </w:tcBorders>
            <w:hideMark/>
          </w:tcPr>
          <w:p w14:paraId="46878FC0"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59A29F7A"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the applicant must be able to…</w:t>
            </w:r>
          </w:p>
        </w:tc>
        <w:tc>
          <w:tcPr>
            <w:tcW w:w="2813" w:type="dxa"/>
            <w:tcBorders>
              <w:top w:val="single" w:sz="6" w:space="0" w:color="000000"/>
              <w:left w:val="single" w:sz="6" w:space="0" w:color="000000"/>
              <w:bottom w:val="single" w:sz="6" w:space="0" w:color="000000"/>
              <w:right w:val="single" w:sz="6" w:space="0" w:color="000000"/>
            </w:tcBorders>
            <w:hideMark/>
          </w:tcPr>
          <w:p w14:paraId="4ECCE648" w14:textId="77777777" w:rsidR="001B2618" w:rsidRPr="004616F9" w:rsidRDefault="001B2618" w:rsidP="00547E53">
            <w:pPr>
              <w:pStyle w:val="TableParagraph"/>
              <w:spacing w:before="60" w:after="60" w:line="240" w:lineRule="auto"/>
              <w:ind w:left="102" w:right="74"/>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13" w:type="dxa"/>
            <w:tcBorders>
              <w:top w:val="single" w:sz="6" w:space="0" w:color="000000"/>
              <w:left w:val="single" w:sz="6" w:space="0" w:color="000000"/>
              <w:bottom w:val="single" w:sz="6" w:space="0" w:color="000000"/>
              <w:right w:val="single" w:sz="6" w:space="0" w:color="000000"/>
            </w:tcBorders>
            <w:hideMark/>
          </w:tcPr>
          <w:p w14:paraId="25AB45A1" w14:textId="77777777" w:rsidR="001B2618" w:rsidRPr="004616F9" w:rsidRDefault="001B2618" w:rsidP="00547E53">
            <w:pPr>
              <w:pStyle w:val="TableParagraph"/>
              <w:spacing w:before="60" w:after="60" w:line="240" w:lineRule="auto"/>
              <w:ind w:left="102" w:right="74"/>
              <w:rPr>
                <w:rFonts w:ascii="Times New Roman" w:eastAsia="Times New Roman" w:hAnsi="Times New Roman"/>
                <w:b/>
                <w:bCs/>
                <w:spacing w:val="2"/>
                <w:sz w:val="24"/>
                <w:szCs w:val="24"/>
                <w:lang w:val="en-AU"/>
              </w:rPr>
            </w:pPr>
            <w:r w:rsidRPr="004616F9">
              <w:rPr>
                <w:rFonts w:ascii="Times New Roman" w:eastAsia="Times New Roman" w:hAnsi="Times New Roman"/>
                <w:b/>
                <w:bCs/>
                <w:spacing w:val="2"/>
                <w:sz w:val="24"/>
                <w:szCs w:val="24"/>
                <w:lang w:val="en-AU"/>
              </w:rPr>
              <w:t>Range of variables</w:t>
            </w:r>
          </w:p>
        </w:tc>
      </w:tr>
      <w:tr w:rsidR="001B2618" w:rsidRPr="004616F9" w14:paraId="4FE03B90"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7179707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12" w:type="dxa"/>
            <w:tcBorders>
              <w:top w:val="single" w:sz="6" w:space="0" w:color="000000"/>
              <w:left w:val="single" w:sz="6" w:space="0" w:color="000000"/>
              <w:bottom w:val="single" w:sz="6" w:space="0" w:color="000000"/>
              <w:right w:val="single" w:sz="6" w:space="0" w:color="000000"/>
            </w:tcBorders>
            <w:hideMark/>
          </w:tcPr>
          <w:p w14:paraId="5ADB82B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int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pacing w:val="-1"/>
                <w:sz w:val="24"/>
                <w:szCs w:val="24"/>
                <w:lang w:val="en-AU"/>
              </w:rPr>
              <w:t>effective</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ooko</w:t>
            </w:r>
            <w:r w:rsidRPr="004616F9">
              <w:rPr>
                <w:rFonts w:ascii="Times New Roman" w:eastAsia="Times New Roman" w:hAnsi="Times New Roman"/>
                <w:b/>
                <w:bCs/>
                <w:i/>
                <w:spacing w:val="-1"/>
                <w:sz w:val="24"/>
                <w:szCs w:val="24"/>
                <w:lang w:val="en-AU"/>
              </w:rPr>
              <w:t>u</w:t>
            </w:r>
            <w:r w:rsidRPr="004616F9">
              <w:rPr>
                <w:rFonts w:ascii="Times New Roman" w:eastAsia="Times New Roman" w:hAnsi="Times New Roman"/>
                <w:b/>
                <w:bCs/>
                <w:i/>
                <w:sz w:val="24"/>
                <w:szCs w:val="24"/>
                <w:lang w:val="en-AU"/>
              </w:rPr>
              <w:t>t</w:t>
            </w:r>
          </w:p>
          <w:p w14:paraId="323223B6" w14:textId="77777777" w:rsidR="001B2618" w:rsidRPr="004616F9" w:rsidRDefault="001B2618" w:rsidP="00547E53">
            <w:pPr>
              <w:keepNext/>
              <w:spacing w:before="60" w:after="60" w:line="240" w:lineRule="auto"/>
              <w:ind w:left="102"/>
              <w:rPr>
                <w:rFonts w:eastAsia="Times New Roman"/>
                <w:szCs w:val="24"/>
              </w:rPr>
            </w:pPr>
            <w:r w:rsidRPr="004616F9">
              <w:t>Maintain obstacle and traffic separation using a systematic visual scan technique at a rate determined by location, visibility and terrain.</w:t>
            </w:r>
          </w:p>
        </w:tc>
        <w:tc>
          <w:tcPr>
            <w:tcW w:w="2813" w:type="dxa"/>
            <w:tcBorders>
              <w:top w:val="single" w:sz="6" w:space="0" w:color="000000"/>
              <w:left w:val="single" w:sz="6" w:space="0" w:color="000000"/>
              <w:bottom w:val="single" w:sz="6" w:space="0" w:color="000000"/>
              <w:right w:val="single" w:sz="6" w:space="0" w:color="000000"/>
            </w:tcBorders>
            <w:hideMark/>
          </w:tcPr>
          <w:p w14:paraId="4890BB4F" w14:textId="77777777" w:rsidR="001B2618" w:rsidRPr="004616F9" w:rsidRDefault="001B2618" w:rsidP="00547E53">
            <w:pPr>
              <w:keepNext/>
              <w:spacing w:before="60" w:after="60" w:line="240" w:lineRule="auto"/>
              <w:ind w:left="567" w:hanging="465"/>
            </w:pPr>
            <w:r w:rsidRPr="004616F9">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736E9665" w14:textId="77777777" w:rsidR="001B2618" w:rsidRPr="004616F9" w:rsidRDefault="001B2618" w:rsidP="00547E53">
            <w:pPr>
              <w:keepNext/>
              <w:spacing w:before="60" w:after="60" w:line="240" w:lineRule="auto"/>
              <w:ind w:left="567" w:hanging="465"/>
              <w:rPr>
                <w:spacing w:val="-5"/>
              </w:rPr>
            </w:pPr>
            <w:r w:rsidRPr="004616F9">
              <w:rPr>
                <w:spacing w:val="-1"/>
              </w:rPr>
              <w:t>(a)</w:t>
            </w:r>
            <w:r w:rsidRPr="004616F9">
              <w:rPr>
                <w:spacing w:val="-5"/>
              </w:rPr>
              <w:tab/>
              <w:t>various weather conditions;</w:t>
            </w:r>
          </w:p>
          <w:p w14:paraId="748C9294" w14:textId="77777777" w:rsidR="001B2618" w:rsidRPr="004616F9" w:rsidRDefault="001B2618" w:rsidP="00547E53">
            <w:pPr>
              <w:keepNext/>
              <w:spacing w:before="60" w:after="60" w:line="240" w:lineRule="auto"/>
              <w:ind w:left="567" w:hanging="465"/>
              <w:rPr>
                <w:spacing w:val="-1"/>
              </w:rPr>
            </w:pPr>
            <w:r w:rsidRPr="004616F9">
              <w:rPr>
                <w:spacing w:val="-5"/>
              </w:rPr>
              <w:t>(b)</w:t>
            </w:r>
            <w:r w:rsidRPr="004616F9">
              <w:rPr>
                <w:spacing w:val="-5"/>
              </w:rPr>
              <w:tab/>
              <w:t>surrounding terrain and obstacles.</w:t>
            </w:r>
          </w:p>
        </w:tc>
      </w:tr>
      <w:tr w:rsidR="001B2618" w:rsidRPr="004616F9" w14:paraId="5A9F7936"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859F0A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12" w:type="dxa"/>
            <w:tcBorders>
              <w:top w:val="single" w:sz="6" w:space="0" w:color="000000"/>
              <w:left w:val="single" w:sz="6" w:space="0" w:color="000000"/>
              <w:bottom w:val="single" w:sz="6" w:space="0" w:color="000000"/>
              <w:right w:val="single" w:sz="6" w:space="0" w:color="000000"/>
            </w:tcBorders>
            <w:hideMark/>
          </w:tcPr>
          <w:p w14:paraId="5D71513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int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3"/>
                <w:sz w:val="24"/>
                <w:szCs w:val="24"/>
                <w:lang w:val="en-AU"/>
              </w:rPr>
              <w:t xml:space="preserve"> </w:t>
            </w:r>
            <w:r w:rsidRPr="004616F9">
              <w:rPr>
                <w:rFonts w:ascii="Times New Roman" w:eastAsia="Times New Roman" w:hAnsi="Times New Roman"/>
                <w:b/>
                <w:bCs/>
                <w:i/>
                <w:spacing w:val="-1"/>
                <w:sz w:val="24"/>
                <w:szCs w:val="24"/>
                <w:lang w:val="en-AU"/>
              </w:rPr>
              <w:t>si</w:t>
            </w:r>
            <w:r w:rsidRPr="004616F9">
              <w:rPr>
                <w:rFonts w:ascii="Times New Roman" w:eastAsia="Times New Roman" w:hAnsi="Times New Roman"/>
                <w:b/>
                <w:bCs/>
                <w:i/>
                <w:spacing w:val="2"/>
                <w:sz w:val="24"/>
                <w:szCs w:val="24"/>
                <w:lang w:val="en-AU"/>
              </w:rPr>
              <w:t>t</w:t>
            </w:r>
            <w:r w:rsidRPr="004616F9">
              <w:rPr>
                <w:rFonts w:ascii="Times New Roman" w:eastAsia="Times New Roman" w:hAnsi="Times New Roman"/>
                <w:b/>
                <w:bCs/>
                <w:i/>
                <w:spacing w:val="-1"/>
                <w:sz w:val="24"/>
                <w:szCs w:val="24"/>
                <w:lang w:val="en-AU"/>
              </w:rPr>
              <w:t>u</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spacing w:val="-12"/>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w</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s</w:t>
            </w:r>
          </w:p>
          <w:p w14:paraId="5F458711" w14:textId="77777777" w:rsidR="001B2618" w:rsidRPr="004616F9" w:rsidRDefault="001B2618" w:rsidP="00547E53">
            <w:pPr>
              <w:keepNext/>
              <w:spacing w:before="60" w:after="60" w:line="240" w:lineRule="auto"/>
              <w:ind w:left="567" w:hanging="465"/>
              <w:rPr>
                <w:spacing w:val="-5"/>
              </w:rPr>
            </w:pPr>
            <w:r w:rsidRPr="004616F9">
              <w:rPr>
                <w:spacing w:val="-1"/>
              </w:rPr>
              <w:t>(a)</w:t>
            </w:r>
            <w:r w:rsidRPr="004616F9">
              <w:rPr>
                <w:spacing w:val="-1"/>
              </w:rPr>
              <w:tab/>
            </w:r>
            <w:r w:rsidRPr="004616F9">
              <w:rPr>
                <w:spacing w:val="-5"/>
              </w:rPr>
              <w:t>collect information to ensure the continued safe operation of the RPA;</w:t>
            </w:r>
          </w:p>
          <w:p w14:paraId="095B7A16" w14:textId="77777777" w:rsidR="001B2618" w:rsidRPr="004616F9" w:rsidRDefault="001B2618" w:rsidP="00547E53">
            <w:pPr>
              <w:keepNext/>
              <w:spacing w:before="60" w:after="60" w:line="240" w:lineRule="auto"/>
              <w:ind w:left="567" w:hanging="465"/>
            </w:pPr>
            <w:r w:rsidRPr="004616F9">
              <w:t>(b)</w:t>
            </w:r>
            <w:r w:rsidRPr="004616F9">
              <w:tab/>
              <w:t>non-weather hazards to operations (for example, thermal plumes, powerlines, animals).</w:t>
            </w:r>
          </w:p>
        </w:tc>
        <w:tc>
          <w:tcPr>
            <w:tcW w:w="2813" w:type="dxa"/>
            <w:tcBorders>
              <w:top w:val="single" w:sz="6" w:space="0" w:color="000000"/>
              <w:left w:val="single" w:sz="6" w:space="0" w:color="000000"/>
              <w:bottom w:val="single" w:sz="6" w:space="0" w:color="000000"/>
              <w:right w:val="single" w:sz="6" w:space="0" w:color="000000"/>
            </w:tcBorders>
            <w:hideMark/>
          </w:tcPr>
          <w:p w14:paraId="1567487B" w14:textId="77777777" w:rsidR="001B2618" w:rsidRPr="004616F9" w:rsidRDefault="001B2618" w:rsidP="00547E53">
            <w:pPr>
              <w:keepNext/>
              <w:spacing w:before="60" w:after="60" w:line="240" w:lineRule="auto"/>
              <w:ind w:left="102"/>
              <w:rPr>
                <w:spacing w:val="-3"/>
              </w:rPr>
            </w:pPr>
            <w:r w:rsidRPr="004616F9">
              <w:rPr>
                <w:spacing w:val="-3"/>
              </w:rPr>
              <w:t>Makes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365449C9" w14:textId="77777777" w:rsidR="001B2618" w:rsidRPr="004616F9" w:rsidRDefault="001B2618" w:rsidP="00547E53">
            <w:pPr>
              <w:keepNext/>
              <w:spacing w:before="60" w:after="60" w:line="240" w:lineRule="auto"/>
              <w:ind w:left="102"/>
              <w:rPr>
                <w:spacing w:val="-3"/>
              </w:rPr>
            </w:pPr>
            <w:r w:rsidRPr="004616F9">
              <w:rPr>
                <w:spacing w:val="-3"/>
              </w:rPr>
              <w:t>Location of the RPA operation (for example, urban, suburban, park, beach).</w:t>
            </w:r>
          </w:p>
        </w:tc>
      </w:tr>
      <w:tr w:rsidR="001B2618" w:rsidRPr="004616F9" w14:paraId="2931C659"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32F9FA9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12" w:type="dxa"/>
            <w:tcBorders>
              <w:top w:val="single" w:sz="6" w:space="0" w:color="000000"/>
              <w:left w:val="single" w:sz="6" w:space="0" w:color="000000"/>
              <w:bottom w:val="single" w:sz="6" w:space="0" w:color="000000"/>
              <w:right w:val="single" w:sz="6" w:space="0" w:color="000000"/>
            </w:tcBorders>
            <w:hideMark/>
          </w:tcPr>
          <w:p w14:paraId="3B10256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Ass</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situ</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2"/>
                <w:sz w:val="24"/>
                <w:szCs w:val="24"/>
                <w:lang w:val="en-AU"/>
              </w:rPr>
              <w:t>n</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8"/>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2"/>
                <w:sz w:val="24"/>
                <w:szCs w:val="24"/>
                <w:lang w:val="en-AU"/>
              </w:rPr>
              <w:t>a</w:t>
            </w:r>
            <w:r w:rsidRPr="004616F9">
              <w:rPr>
                <w:rFonts w:ascii="Times New Roman" w:eastAsia="Times New Roman" w:hAnsi="Times New Roman"/>
                <w:b/>
                <w:bCs/>
                <w:i/>
                <w:spacing w:val="1"/>
                <w:sz w:val="24"/>
                <w:szCs w:val="24"/>
                <w:lang w:val="en-AU"/>
              </w:rPr>
              <w:t>k</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decisions</w:t>
            </w:r>
          </w:p>
          <w:p w14:paraId="75772453" w14:textId="77777777" w:rsidR="001B2618" w:rsidRPr="004616F9" w:rsidRDefault="001B2618" w:rsidP="00547E53">
            <w:pPr>
              <w:keepNext/>
              <w:spacing w:before="60" w:after="60" w:line="240" w:lineRule="auto"/>
              <w:ind w:left="567" w:hanging="465"/>
              <w:rPr>
                <w:spacing w:val="-5"/>
              </w:rPr>
            </w:pPr>
            <w:r w:rsidRPr="004616F9">
              <w:rPr>
                <w:spacing w:val="1"/>
              </w:rPr>
              <w:t>(a)</w:t>
            </w:r>
            <w:r w:rsidRPr="004616F9">
              <w:rPr>
                <w:spacing w:val="1"/>
              </w:rPr>
              <w:tab/>
            </w:r>
            <w:r w:rsidRPr="004616F9">
              <w:rPr>
                <w:spacing w:val="-5"/>
              </w:rPr>
              <w:t>identify problems that may affect the safe operation of the RPA;</w:t>
            </w:r>
          </w:p>
          <w:p w14:paraId="76B96A6D"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analyse the problems;</w:t>
            </w:r>
          </w:p>
          <w:p w14:paraId="4234D58D"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identify solutions to the problems;</w:t>
            </w:r>
          </w:p>
          <w:p w14:paraId="7FF16918" w14:textId="77777777" w:rsidR="001B2618" w:rsidRPr="004616F9" w:rsidRDefault="001B2618" w:rsidP="00547E53">
            <w:pPr>
              <w:keepNext/>
              <w:spacing w:before="60" w:after="60" w:line="240" w:lineRule="auto"/>
              <w:ind w:left="567" w:hanging="465"/>
              <w:rPr>
                <w:spacing w:val="-5"/>
              </w:rPr>
            </w:pPr>
            <w:r w:rsidRPr="004616F9">
              <w:rPr>
                <w:spacing w:val="-5"/>
              </w:rPr>
              <w:t>(d)</w:t>
            </w:r>
            <w:r w:rsidRPr="004616F9">
              <w:rPr>
                <w:spacing w:val="-5"/>
              </w:rPr>
              <w:tab/>
              <w:t>assess the solutions and risks of the solutions;</w:t>
            </w:r>
          </w:p>
          <w:p w14:paraId="6B59CCFB" w14:textId="77777777" w:rsidR="001B2618" w:rsidRPr="004616F9" w:rsidRDefault="001B2618" w:rsidP="00547E53">
            <w:pPr>
              <w:keepNext/>
              <w:spacing w:before="60" w:after="60" w:line="240" w:lineRule="auto"/>
              <w:ind w:left="567" w:hanging="465"/>
              <w:rPr>
                <w:spacing w:val="-5"/>
              </w:rPr>
            </w:pPr>
            <w:r w:rsidRPr="004616F9">
              <w:rPr>
                <w:spacing w:val="-5"/>
              </w:rPr>
              <w:t>(e)</w:t>
            </w:r>
            <w:r w:rsidRPr="004616F9">
              <w:rPr>
                <w:spacing w:val="-5"/>
              </w:rPr>
              <w:tab/>
              <w:t>decide on a course of</w:t>
            </w:r>
            <w:r w:rsidRPr="004616F9">
              <w:rPr>
                <w:spacing w:val="-1"/>
              </w:rPr>
              <w:t xml:space="preserve"> </w:t>
            </w:r>
            <w:r w:rsidRPr="004616F9">
              <w:rPr>
                <w:spacing w:val="-5"/>
              </w:rPr>
              <w:t>action;</w:t>
            </w:r>
          </w:p>
          <w:p w14:paraId="6F199E69" w14:textId="77777777" w:rsidR="001B2618" w:rsidRPr="004616F9" w:rsidRDefault="001B2618" w:rsidP="00547E53">
            <w:pPr>
              <w:keepNext/>
              <w:spacing w:before="60" w:after="60" w:line="240" w:lineRule="auto"/>
              <w:ind w:left="567" w:hanging="465"/>
              <w:rPr>
                <w:spacing w:val="-5"/>
              </w:rPr>
            </w:pPr>
            <w:r w:rsidRPr="004616F9">
              <w:rPr>
                <w:spacing w:val="-1"/>
              </w:rPr>
              <w:t>(f)</w:t>
            </w:r>
            <w:r w:rsidRPr="004616F9">
              <w:rPr>
                <w:spacing w:val="-1"/>
              </w:rPr>
              <w:tab/>
              <w:t xml:space="preserve">if appropriate — communicate the </w:t>
            </w:r>
            <w:r w:rsidRPr="004616F9">
              <w:rPr>
                <w:spacing w:val="-5"/>
              </w:rPr>
              <w:t>proposed course of action;</w:t>
            </w:r>
          </w:p>
          <w:p w14:paraId="44DF0B45" w14:textId="77777777" w:rsidR="001B2618" w:rsidRPr="004616F9" w:rsidRDefault="001B2618" w:rsidP="00547E53">
            <w:pPr>
              <w:spacing w:before="60" w:after="60" w:line="240" w:lineRule="auto"/>
              <w:ind w:left="567" w:hanging="465"/>
              <w:rPr>
                <w:spacing w:val="-5"/>
              </w:rPr>
            </w:pPr>
            <w:r w:rsidRPr="004616F9">
              <w:rPr>
                <w:spacing w:val="-5"/>
              </w:rPr>
              <w:t>(g)</w:t>
            </w:r>
            <w:r w:rsidRPr="004616F9">
              <w:rPr>
                <w:spacing w:val="-5"/>
              </w:rPr>
              <w:tab/>
              <w:t>if appropriate — allocate tasks relating to the proposed course of action;</w:t>
            </w:r>
          </w:p>
          <w:p w14:paraId="3BC029E9" w14:textId="77777777" w:rsidR="001B2618" w:rsidRPr="004616F9" w:rsidRDefault="001B2618" w:rsidP="00547E53">
            <w:pPr>
              <w:keepNext/>
              <w:spacing w:before="60" w:after="60" w:line="240" w:lineRule="auto"/>
              <w:ind w:left="567" w:hanging="465"/>
              <w:rPr>
                <w:spacing w:val="-5"/>
              </w:rPr>
            </w:pPr>
            <w:r w:rsidRPr="004616F9">
              <w:rPr>
                <w:spacing w:val="-5"/>
              </w:rPr>
              <w:lastRenderedPageBreak/>
              <w:t>(h)</w:t>
            </w:r>
            <w:r w:rsidRPr="004616F9">
              <w:rPr>
                <w:spacing w:val="-5"/>
              </w:rPr>
              <w:tab/>
              <w:t>take actions to achieve optimum outcomes for the operation;</w:t>
            </w:r>
          </w:p>
          <w:p w14:paraId="5614B34C" w14:textId="77777777" w:rsidR="001B2618" w:rsidRPr="004616F9" w:rsidRDefault="001B2618" w:rsidP="00547E53">
            <w:pPr>
              <w:keepNext/>
              <w:spacing w:before="60" w:after="60" w:line="240" w:lineRule="auto"/>
              <w:ind w:left="567" w:hanging="465"/>
              <w:rPr>
                <w:spacing w:val="-5"/>
              </w:rPr>
            </w:pPr>
            <w:r w:rsidRPr="004616F9">
              <w:rPr>
                <w:spacing w:val="-5"/>
              </w:rPr>
              <w:t>(</w:t>
            </w:r>
            <w:proofErr w:type="spellStart"/>
            <w:r w:rsidRPr="004616F9">
              <w:rPr>
                <w:spacing w:val="-5"/>
              </w:rPr>
              <w:t>i</w:t>
            </w:r>
            <w:proofErr w:type="spellEnd"/>
            <w:r w:rsidRPr="004616F9">
              <w:rPr>
                <w:spacing w:val="-5"/>
              </w:rPr>
              <w:t>)</w:t>
            </w:r>
            <w:r w:rsidRPr="004616F9">
              <w:rPr>
                <w:spacing w:val="-5"/>
              </w:rPr>
              <w:tab/>
              <w:t>monitor progress of the course of action;</w:t>
            </w:r>
          </w:p>
          <w:p w14:paraId="732F5AC6" w14:textId="77777777" w:rsidR="001B2618" w:rsidRPr="004616F9" w:rsidRDefault="001B2618" w:rsidP="00547E53">
            <w:pPr>
              <w:keepNext/>
              <w:spacing w:before="60" w:after="60" w:line="240" w:lineRule="auto"/>
              <w:ind w:left="567" w:hanging="465"/>
            </w:pPr>
            <w:r w:rsidRPr="004616F9">
              <w:rPr>
                <w:spacing w:val="-5"/>
              </w:rPr>
              <w:t>(j)</w:t>
            </w:r>
            <w:r w:rsidRPr="004616F9">
              <w:rPr>
                <w:spacing w:val="-5"/>
              </w:rPr>
              <w:tab/>
              <w:t>adjust the course of action to achieve the optimum outcomes for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7ABA5AE8" w14:textId="77777777" w:rsidR="001B2618" w:rsidRPr="004616F9" w:rsidRDefault="001B2618" w:rsidP="00547E53">
            <w:pPr>
              <w:keepNext/>
              <w:spacing w:before="60" w:after="60" w:line="240" w:lineRule="auto"/>
              <w:ind w:left="102"/>
              <w:rPr>
                <w:spacing w:val="-3"/>
              </w:rPr>
            </w:pPr>
            <w:r w:rsidRPr="004616F9">
              <w:rPr>
                <w:spacing w:val="-3"/>
              </w:rPr>
              <w:lastRenderedPageBreak/>
              <w:t>Makes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5A3E7595" w14:textId="77777777" w:rsidR="001B2618" w:rsidRPr="004616F9" w:rsidRDefault="001B2618" w:rsidP="00547E53">
            <w:pPr>
              <w:keepNext/>
              <w:spacing w:before="60" w:after="60" w:line="240" w:lineRule="auto"/>
              <w:ind w:left="102"/>
              <w:rPr>
                <w:spacing w:val="-3"/>
              </w:rPr>
            </w:pPr>
            <w:r w:rsidRPr="004616F9">
              <w:rPr>
                <w:spacing w:val="-3"/>
              </w:rPr>
              <w:t>Various operational scenarios.</w:t>
            </w:r>
          </w:p>
        </w:tc>
      </w:tr>
      <w:tr w:rsidR="001B2618" w:rsidRPr="004616F9" w14:paraId="742E4874" w14:textId="77777777" w:rsidTr="00547E53">
        <w:tc>
          <w:tcPr>
            <w:tcW w:w="0" w:type="auto"/>
            <w:tcBorders>
              <w:top w:val="single" w:sz="6" w:space="0" w:color="000000"/>
              <w:left w:val="single" w:sz="6" w:space="0" w:color="000000"/>
              <w:bottom w:val="single" w:sz="6" w:space="0" w:color="000000"/>
              <w:right w:val="single" w:sz="6" w:space="0" w:color="000000"/>
            </w:tcBorders>
          </w:tcPr>
          <w:p w14:paraId="7593096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812" w:type="dxa"/>
            <w:tcBorders>
              <w:top w:val="single" w:sz="6" w:space="0" w:color="000000"/>
              <w:left w:val="single" w:sz="6" w:space="0" w:color="000000"/>
              <w:bottom w:val="single" w:sz="6" w:space="0" w:color="000000"/>
              <w:right w:val="single" w:sz="6" w:space="0" w:color="000000"/>
            </w:tcBorders>
            <w:hideMark/>
          </w:tcPr>
          <w:p w14:paraId="24DD137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S</w:t>
            </w:r>
            <w:r w:rsidRPr="004616F9">
              <w:rPr>
                <w:rFonts w:ascii="Times New Roman" w:eastAsia="Times New Roman" w:hAnsi="Times New Roman"/>
                <w:b/>
                <w:bCs/>
                <w:i/>
                <w:sz w:val="24"/>
                <w:szCs w:val="24"/>
                <w:lang w:val="en-AU"/>
              </w:rPr>
              <w:t>et</w:t>
            </w:r>
            <w:r w:rsidRPr="004616F9">
              <w:rPr>
                <w:rFonts w:ascii="Times New Roman" w:eastAsia="Times New Roman" w:hAnsi="Times New Roman"/>
                <w:b/>
                <w:bCs/>
                <w:i/>
                <w:spacing w:val="-6"/>
                <w:sz w:val="24"/>
                <w:szCs w:val="24"/>
                <w:lang w:val="en-AU"/>
              </w:rPr>
              <w:t xml:space="preserve"> </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ri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riti</w:t>
            </w:r>
            <w:r w:rsidRPr="004616F9">
              <w:rPr>
                <w:rFonts w:ascii="Times New Roman" w:eastAsia="Times New Roman" w:hAnsi="Times New Roman"/>
                <w:b/>
                <w:bCs/>
                <w:i/>
                <w:spacing w:val="2"/>
                <w:sz w:val="24"/>
                <w:szCs w:val="24"/>
                <w:lang w:val="en-AU"/>
              </w:rPr>
              <w:t>e</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7"/>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ma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ag</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5"/>
                <w:sz w:val="24"/>
                <w:szCs w:val="24"/>
                <w:lang w:val="en-AU"/>
              </w:rPr>
              <w:t xml:space="preserve"> </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5"/>
                <w:sz w:val="24"/>
                <w:szCs w:val="24"/>
                <w:lang w:val="en-AU"/>
              </w:rPr>
              <w:t>s</w:t>
            </w:r>
            <w:r w:rsidRPr="004616F9">
              <w:rPr>
                <w:rFonts w:ascii="Times New Roman" w:eastAsia="Times New Roman" w:hAnsi="Times New Roman"/>
                <w:b/>
                <w:bCs/>
                <w:i/>
                <w:spacing w:val="1"/>
                <w:sz w:val="24"/>
                <w:szCs w:val="24"/>
                <w:lang w:val="en-AU"/>
              </w:rPr>
              <w:t>ks</w:t>
            </w:r>
          </w:p>
          <w:p w14:paraId="504125C8" w14:textId="77777777" w:rsidR="001B2618" w:rsidRPr="004616F9" w:rsidRDefault="001B2618" w:rsidP="00547E53">
            <w:pPr>
              <w:keepNext/>
              <w:spacing w:before="60" w:after="60" w:line="240" w:lineRule="auto"/>
              <w:ind w:left="567" w:hanging="465"/>
              <w:rPr>
                <w:spacing w:val="-5"/>
              </w:rPr>
            </w:pPr>
            <w:r w:rsidRPr="004616F9">
              <w:rPr>
                <w:spacing w:val="-2"/>
              </w:rPr>
              <w:t>(a)</w:t>
            </w:r>
            <w:r w:rsidRPr="004616F9">
              <w:rPr>
                <w:spacing w:val="-2"/>
              </w:rPr>
              <w:tab/>
            </w:r>
            <w:r w:rsidRPr="004616F9">
              <w:rPr>
                <w:spacing w:val="-5"/>
              </w:rPr>
              <w:t>organise workload and priorities to ensure safe operation of the RPA;</w:t>
            </w:r>
          </w:p>
          <w:p w14:paraId="6E534A29"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anticipate events and tasks that may occur during the operation;</w:t>
            </w:r>
          </w:p>
          <w:p w14:paraId="0C51054D"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plan events and tasks for the operation so that the events and task occur sequentially;</w:t>
            </w:r>
          </w:p>
          <w:p w14:paraId="1B451EEF" w14:textId="77777777" w:rsidR="001B2618" w:rsidRPr="004616F9" w:rsidRDefault="001B2618" w:rsidP="00547E53">
            <w:pPr>
              <w:keepNext/>
              <w:spacing w:before="60" w:after="60" w:line="240" w:lineRule="auto"/>
              <w:ind w:left="567" w:hanging="465"/>
            </w:pPr>
            <w:r w:rsidRPr="004616F9">
              <w:rPr>
                <w:spacing w:val="-5"/>
              </w:rPr>
              <w:t>(d)</w:t>
            </w:r>
            <w:r w:rsidRPr="004616F9">
              <w:rPr>
                <w:spacing w:val="-5"/>
              </w:rPr>
              <w:tab/>
              <w:t>use technology to reduce workload and improve cognitive and manipulative activities during the operation</w:t>
            </w:r>
            <w:r w:rsidRPr="004616F9">
              <w:rPr>
                <w:spacing w:val="-2"/>
              </w:rPr>
              <w:t>.</w:t>
            </w:r>
          </w:p>
        </w:tc>
        <w:tc>
          <w:tcPr>
            <w:tcW w:w="2813" w:type="dxa"/>
            <w:tcBorders>
              <w:top w:val="single" w:sz="6" w:space="0" w:color="000000"/>
              <w:left w:val="single" w:sz="6" w:space="0" w:color="000000"/>
              <w:bottom w:val="single" w:sz="6" w:space="0" w:color="000000"/>
              <w:right w:val="single" w:sz="6" w:space="0" w:color="000000"/>
            </w:tcBorders>
            <w:hideMark/>
          </w:tcPr>
          <w:p w14:paraId="45C086FF" w14:textId="77777777" w:rsidR="001B2618" w:rsidRPr="004616F9" w:rsidRDefault="001B2618" w:rsidP="00547E53">
            <w:pPr>
              <w:keepNext/>
              <w:spacing w:before="60" w:after="60" w:line="240" w:lineRule="auto"/>
              <w:ind w:left="567" w:hanging="465"/>
              <w:rPr>
                <w:spacing w:val="-3"/>
              </w:rPr>
            </w:pPr>
            <w:r w:rsidRPr="004616F9">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0607CC1E" w14:textId="77777777" w:rsidR="001B2618" w:rsidRPr="004616F9" w:rsidRDefault="001B2618" w:rsidP="00547E53">
            <w:pPr>
              <w:keepNext/>
              <w:spacing w:before="60" w:after="60" w:line="240" w:lineRule="auto"/>
              <w:ind w:left="567" w:hanging="465"/>
              <w:rPr>
                <w:spacing w:val="-1"/>
              </w:rPr>
            </w:pPr>
            <w:r w:rsidRPr="004616F9">
              <w:t>[No variables]</w:t>
            </w:r>
          </w:p>
        </w:tc>
      </w:tr>
      <w:tr w:rsidR="001B2618" w:rsidRPr="004616F9" w14:paraId="279F2CEB" w14:textId="77777777" w:rsidTr="00547E53">
        <w:tc>
          <w:tcPr>
            <w:tcW w:w="0" w:type="auto"/>
            <w:tcBorders>
              <w:top w:val="single" w:sz="6" w:space="0" w:color="000000"/>
              <w:left w:val="single" w:sz="6" w:space="0" w:color="000000"/>
              <w:bottom w:val="single" w:sz="6" w:space="0" w:color="000000"/>
              <w:right w:val="single" w:sz="6" w:space="0" w:color="000000"/>
            </w:tcBorders>
          </w:tcPr>
          <w:p w14:paraId="2E9E74C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2812" w:type="dxa"/>
            <w:tcBorders>
              <w:top w:val="single" w:sz="6" w:space="0" w:color="000000"/>
              <w:left w:val="single" w:sz="6" w:space="0" w:color="000000"/>
              <w:bottom w:val="single" w:sz="6" w:space="0" w:color="000000"/>
              <w:right w:val="single" w:sz="6" w:space="0" w:color="000000"/>
            </w:tcBorders>
            <w:hideMark/>
          </w:tcPr>
          <w:p w14:paraId="0FF248F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M</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int</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z w:val="24"/>
                <w:szCs w:val="24"/>
                <w:lang w:val="en-AU"/>
              </w:rPr>
              <w:t>effec</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z w:val="24"/>
                <w:szCs w:val="24"/>
                <w:lang w:val="en-AU"/>
              </w:rPr>
              <w:t>ve</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om</w:t>
            </w:r>
            <w:r w:rsidRPr="004616F9">
              <w:rPr>
                <w:rFonts w:ascii="Times New Roman" w:eastAsia="Times New Roman" w:hAnsi="Times New Roman"/>
                <w:b/>
                <w:bCs/>
                <w:i/>
                <w:spacing w:val="3"/>
                <w:sz w:val="24"/>
                <w:szCs w:val="24"/>
                <w:lang w:val="en-AU"/>
              </w:rPr>
              <w:t>m</w:t>
            </w:r>
            <w:r w:rsidRPr="004616F9">
              <w:rPr>
                <w:rFonts w:ascii="Times New Roman" w:eastAsia="Times New Roman" w:hAnsi="Times New Roman"/>
                <w:b/>
                <w:bCs/>
                <w:i/>
                <w:spacing w:val="-1"/>
                <w:sz w:val="24"/>
                <w:szCs w:val="24"/>
                <w:lang w:val="en-AU"/>
              </w:rPr>
              <w:t>uni</w:t>
            </w:r>
            <w:r w:rsidRPr="004616F9">
              <w:rPr>
                <w:rFonts w:ascii="Times New Roman" w:eastAsia="Times New Roman" w:hAnsi="Times New Roman"/>
                <w:b/>
                <w:bCs/>
                <w:i/>
                <w:spacing w:val="-2"/>
                <w:sz w:val="24"/>
                <w:szCs w:val="24"/>
                <w:lang w:val="en-AU"/>
              </w:rPr>
              <w:t>c</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s</w:t>
            </w:r>
            <w:r w:rsidRPr="004616F9">
              <w:rPr>
                <w:rFonts w:ascii="Times New Roman" w:eastAsia="Times New Roman" w:hAnsi="Times New Roman"/>
                <w:b/>
                <w:bCs/>
                <w:i/>
                <w:spacing w:val="-11"/>
                <w:sz w:val="24"/>
                <w:szCs w:val="24"/>
                <w:lang w:val="en-AU"/>
              </w:rPr>
              <w:t xml:space="preserve"> </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int</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rs</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z w:val="24"/>
                <w:szCs w:val="24"/>
                <w:lang w:val="en-AU"/>
              </w:rPr>
              <w:t>l</w:t>
            </w:r>
            <w:r w:rsidRPr="004616F9">
              <w:rPr>
                <w:rFonts w:ascii="Times New Roman" w:eastAsia="Times New Roman" w:hAnsi="Times New Roman"/>
                <w:b/>
                <w:bCs/>
                <w:i/>
                <w:w w:val="99"/>
                <w:sz w:val="24"/>
                <w:szCs w:val="24"/>
                <w:lang w:val="en-AU"/>
              </w:rPr>
              <w:t xml:space="preserve"> </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l</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ns</w:t>
            </w:r>
            <w:r w:rsidRPr="004616F9">
              <w:rPr>
                <w:rFonts w:ascii="Times New Roman" w:eastAsia="Times New Roman" w:hAnsi="Times New Roman"/>
                <w:b/>
                <w:bCs/>
                <w:i/>
                <w:spacing w:val="2"/>
                <w:sz w:val="24"/>
                <w:szCs w:val="24"/>
                <w:lang w:val="en-AU"/>
              </w:rPr>
              <w:t>h</w:t>
            </w:r>
            <w:r w:rsidRPr="004616F9">
              <w:rPr>
                <w:rFonts w:ascii="Times New Roman" w:eastAsia="Times New Roman" w:hAnsi="Times New Roman"/>
                <w:b/>
                <w:bCs/>
                <w:i/>
                <w:spacing w:val="-1"/>
                <w:sz w:val="24"/>
                <w:szCs w:val="24"/>
                <w:lang w:val="en-AU"/>
              </w:rPr>
              <w:t>i</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z w:val="24"/>
                <w:szCs w:val="24"/>
                <w:lang w:val="en-AU"/>
              </w:rPr>
              <w:t>s</w:t>
            </w:r>
          </w:p>
          <w:p w14:paraId="5CE5E353" w14:textId="77777777" w:rsidR="001B2618" w:rsidRPr="004616F9" w:rsidRDefault="001B2618" w:rsidP="00547E53">
            <w:pPr>
              <w:spacing w:before="60" w:after="60" w:line="240" w:lineRule="auto"/>
              <w:ind w:left="567" w:hanging="465"/>
              <w:rPr>
                <w:spacing w:val="-5"/>
              </w:rPr>
            </w:pPr>
            <w:r w:rsidRPr="004616F9">
              <w:rPr>
                <w:spacing w:val="-2"/>
              </w:rPr>
              <w:t>(a)</w:t>
            </w:r>
            <w:r w:rsidRPr="004616F9">
              <w:rPr>
                <w:spacing w:val="-2"/>
              </w:rPr>
              <w:tab/>
            </w:r>
            <w:r w:rsidRPr="004616F9">
              <w:rPr>
                <w:spacing w:val="-5"/>
              </w:rPr>
              <w:t>establish and maintain effective and efficient communications and interpersonal relationships with all</w:t>
            </w:r>
            <w:r w:rsidRPr="004616F9">
              <w:rPr>
                <w:spacing w:val="-1"/>
                <w:w w:val="99"/>
              </w:rPr>
              <w:t xml:space="preserve"> </w:t>
            </w:r>
            <w:r w:rsidRPr="004616F9">
              <w:rPr>
                <w:spacing w:val="-5"/>
              </w:rPr>
              <w:t>stakeholders to ensure the optimum outcome of the operation;</w:t>
            </w:r>
          </w:p>
          <w:p w14:paraId="7A4EDECF" w14:textId="77777777" w:rsidR="001B2618" w:rsidRPr="004616F9" w:rsidRDefault="001B2618" w:rsidP="00547E53">
            <w:pPr>
              <w:spacing w:before="60" w:after="60" w:line="240" w:lineRule="auto"/>
              <w:ind w:left="567" w:hanging="465"/>
              <w:rPr>
                <w:spacing w:val="-5"/>
              </w:rPr>
            </w:pPr>
            <w:r w:rsidRPr="004616F9">
              <w:rPr>
                <w:spacing w:val="-5"/>
              </w:rPr>
              <w:t>(b)</w:t>
            </w:r>
            <w:r w:rsidRPr="004616F9">
              <w:rPr>
                <w:spacing w:val="-5"/>
              </w:rPr>
              <w:tab/>
              <w:t>define and explain objectives to stakeholders;</w:t>
            </w:r>
          </w:p>
          <w:p w14:paraId="3EC6AE79" w14:textId="77777777" w:rsidR="001B2618" w:rsidRPr="004616F9" w:rsidRDefault="001B2618" w:rsidP="00547E53">
            <w:pPr>
              <w:spacing w:before="60" w:after="60" w:line="240" w:lineRule="auto"/>
              <w:ind w:left="567" w:hanging="465"/>
              <w:rPr>
                <w:spacing w:val="-5"/>
              </w:rPr>
            </w:pPr>
            <w:r w:rsidRPr="004616F9">
              <w:rPr>
                <w:spacing w:val="-5"/>
              </w:rPr>
              <w:t>(c)</w:t>
            </w:r>
            <w:r w:rsidRPr="004616F9">
              <w:rPr>
                <w:spacing w:val="-5"/>
              </w:rPr>
              <w:tab/>
              <w:t>recognise hazardous attitudes and mindsets;</w:t>
            </w:r>
          </w:p>
          <w:p w14:paraId="67203AC9" w14:textId="77777777" w:rsidR="001B2618" w:rsidRPr="004616F9" w:rsidRDefault="001B2618" w:rsidP="00547E53">
            <w:pPr>
              <w:spacing w:before="60" w:after="60" w:line="240" w:lineRule="auto"/>
              <w:ind w:left="567" w:hanging="465"/>
            </w:pPr>
            <w:r w:rsidRPr="004616F9">
              <w:rPr>
                <w:spacing w:val="-5"/>
              </w:rPr>
              <w:lastRenderedPageBreak/>
              <w:t>(d)</w:t>
            </w:r>
            <w:r w:rsidRPr="004616F9">
              <w:rPr>
                <w:spacing w:val="-5"/>
              </w:rPr>
              <w:tab/>
              <w:t>demonstrate a level of assertiveness that ensures the optimum completion of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5A7C2143" w14:textId="77777777" w:rsidR="001B2618" w:rsidRPr="004616F9" w:rsidRDefault="001B2618" w:rsidP="00547E53">
            <w:pPr>
              <w:keepNext/>
              <w:spacing w:before="60" w:after="60" w:line="240" w:lineRule="auto"/>
              <w:ind w:left="567" w:hanging="465"/>
              <w:rPr>
                <w:spacing w:val="-1"/>
              </w:rPr>
            </w:pPr>
            <w:r w:rsidRPr="004616F9">
              <w:lastRenderedPageBreak/>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6714E4EC" w14:textId="77777777" w:rsidR="001B2618" w:rsidRPr="004616F9" w:rsidRDefault="001B2618" w:rsidP="00547E53">
            <w:pPr>
              <w:keepNext/>
              <w:spacing w:before="60" w:after="60" w:line="240" w:lineRule="auto"/>
              <w:ind w:left="567" w:hanging="465"/>
              <w:rPr>
                <w:spacing w:val="-1"/>
              </w:rPr>
            </w:pPr>
            <w:r w:rsidRPr="004616F9">
              <w:t>[No variables]</w:t>
            </w:r>
          </w:p>
        </w:tc>
      </w:tr>
      <w:tr w:rsidR="001B2618" w:rsidRPr="004616F9" w14:paraId="3B564A02" w14:textId="77777777" w:rsidTr="00547E53">
        <w:tc>
          <w:tcPr>
            <w:tcW w:w="0" w:type="auto"/>
            <w:tcBorders>
              <w:top w:val="single" w:sz="6" w:space="0" w:color="000000"/>
              <w:left w:val="single" w:sz="6" w:space="0" w:color="000000"/>
              <w:bottom w:val="single" w:sz="4" w:space="0" w:color="auto"/>
              <w:right w:val="single" w:sz="6" w:space="0" w:color="000000"/>
            </w:tcBorders>
          </w:tcPr>
          <w:p w14:paraId="208AFE8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2812" w:type="dxa"/>
            <w:tcBorders>
              <w:top w:val="single" w:sz="6" w:space="0" w:color="000000"/>
              <w:left w:val="single" w:sz="6" w:space="0" w:color="000000"/>
              <w:bottom w:val="single" w:sz="4" w:space="0" w:color="auto"/>
              <w:right w:val="single" w:sz="6" w:space="0" w:color="000000"/>
            </w:tcBorders>
            <w:hideMark/>
          </w:tcPr>
          <w:p w14:paraId="0F533BA4"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Recognise and manage threats</w:t>
            </w:r>
          </w:p>
          <w:p w14:paraId="0723B7B5" w14:textId="77777777" w:rsidR="001B2618" w:rsidRPr="004616F9" w:rsidRDefault="001B2618" w:rsidP="00547E53">
            <w:pPr>
              <w:keepNext/>
              <w:spacing w:before="60" w:after="60" w:line="240" w:lineRule="auto"/>
              <w:ind w:left="567" w:hanging="465"/>
              <w:rPr>
                <w:spacing w:val="-5"/>
              </w:rPr>
            </w:pPr>
            <w:r w:rsidRPr="004616F9">
              <w:rPr>
                <w:spacing w:val="-1"/>
              </w:rPr>
              <w:t>(a)</w:t>
            </w:r>
            <w:r w:rsidRPr="004616F9">
              <w:rPr>
                <w:spacing w:val="-1"/>
              </w:rPr>
              <w:tab/>
            </w:r>
            <w:r w:rsidRPr="004616F9">
              <w:rPr>
                <w:spacing w:val="-5"/>
              </w:rPr>
              <w:t>identify environmental or operational threats likely to affect the safety of the operation;</w:t>
            </w:r>
          </w:p>
          <w:p w14:paraId="004B45EB"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identify if competing priorities and demands may represent a threat to the safety of the operation;</w:t>
            </w:r>
          </w:p>
          <w:p w14:paraId="62C5ED75"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develop and implement countermeasures to manage threats;</w:t>
            </w:r>
          </w:p>
          <w:p w14:paraId="5E339E56" w14:textId="77777777" w:rsidR="001B2618" w:rsidRPr="004616F9" w:rsidRDefault="001B2618" w:rsidP="00547E53">
            <w:pPr>
              <w:keepNext/>
              <w:spacing w:before="60" w:after="60" w:line="240" w:lineRule="auto"/>
              <w:ind w:left="567" w:hanging="465"/>
              <w:rPr>
                <w:spacing w:val="-5"/>
              </w:rPr>
            </w:pPr>
            <w:r w:rsidRPr="004616F9">
              <w:rPr>
                <w:spacing w:val="-5"/>
              </w:rPr>
              <w:t>(d)</w:t>
            </w:r>
            <w:r w:rsidRPr="004616F9">
              <w:rPr>
                <w:spacing w:val="-5"/>
              </w:rPr>
              <w:tab/>
              <w:t>during the operation, monitor and assess the progress of the operation to ensure a safe outcome and modify actions accordingly;</w:t>
            </w:r>
          </w:p>
          <w:p w14:paraId="7D4E22A1"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identify and manage fatigue.</w:t>
            </w:r>
          </w:p>
        </w:tc>
        <w:tc>
          <w:tcPr>
            <w:tcW w:w="2813" w:type="dxa"/>
            <w:tcBorders>
              <w:top w:val="single" w:sz="6" w:space="0" w:color="000000"/>
              <w:left w:val="single" w:sz="6" w:space="0" w:color="000000"/>
              <w:bottom w:val="single" w:sz="4" w:space="0" w:color="auto"/>
              <w:right w:val="single" w:sz="6" w:space="0" w:color="000000"/>
            </w:tcBorders>
            <w:hideMark/>
          </w:tcPr>
          <w:p w14:paraId="39936F14" w14:textId="77777777" w:rsidR="001B2618" w:rsidRPr="004616F9" w:rsidRDefault="001B2618" w:rsidP="00547E53">
            <w:pPr>
              <w:keepNext/>
              <w:spacing w:before="60" w:after="60" w:line="240" w:lineRule="auto"/>
              <w:ind w:left="102"/>
              <w:rPr>
                <w:spacing w:val="-3"/>
              </w:rPr>
            </w:pPr>
            <w:r w:rsidRPr="004616F9">
              <w:rPr>
                <w:spacing w:val="-3"/>
              </w:rPr>
              <w:t>Quickly identifies threats and makes and implements suitable countermeasures in a timely way.</w:t>
            </w:r>
          </w:p>
        </w:tc>
        <w:tc>
          <w:tcPr>
            <w:tcW w:w="2813" w:type="dxa"/>
            <w:tcBorders>
              <w:top w:val="single" w:sz="6" w:space="0" w:color="000000"/>
              <w:left w:val="single" w:sz="6" w:space="0" w:color="000000"/>
              <w:bottom w:val="single" w:sz="4" w:space="0" w:color="auto"/>
              <w:right w:val="single" w:sz="6" w:space="0" w:color="000000"/>
            </w:tcBorders>
            <w:hideMark/>
          </w:tcPr>
          <w:p w14:paraId="68191E04" w14:textId="77777777" w:rsidR="001B2618" w:rsidRPr="004616F9" w:rsidRDefault="001B2618" w:rsidP="00547E53">
            <w:pPr>
              <w:keepNext/>
              <w:spacing w:before="60" w:after="60" w:line="240" w:lineRule="auto"/>
              <w:ind w:left="567" w:hanging="465"/>
              <w:rPr>
                <w:spacing w:val="-5"/>
              </w:rPr>
            </w:pPr>
            <w:r w:rsidRPr="004616F9">
              <w:rPr>
                <w:spacing w:val="-5"/>
              </w:rPr>
              <w:t>(a)</w:t>
            </w:r>
            <w:r w:rsidRPr="004616F9">
              <w:rPr>
                <w:spacing w:val="-5"/>
              </w:rPr>
              <w:tab/>
              <w:t>types of threat;</w:t>
            </w:r>
          </w:p>
          <w:p w14:paraId="26A171CC"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types of fire and material hazards;</w:t>
            </w:r>
          </w:p>
          <w:p w14:paraId="1A9759A2"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various risk mitigations to minimise threat.</w:t>
            </w:r>
          </w:p>
        </w:tc>
      </w:tr>
      <w:tr w:rsidR="001B2618" w:rsidRPr="004616F9" w14:paraId="49069F3D" w14:textId="77777777" w:rsidTr="00547E53">
        <w:tc>
          <w:tcPr>
            <w:tcW w:w="0" w:type="auto"/>
            <w:tcBorders>
              <w:top w:val="single" w:sz="4" w:space="0" w:color="auto"/>
              <w:left w:val="single" w:sz="6" w:space="0" w:color="000000"/>
              <w:bottom w:val="single" w:sz="4" w:space="0" w:color="auto"/>
              <w:right w:val="single" w:sz="6" w:space="0" w:color="000000"/>
            </w:tcBorders>
          </w:tcPr>
          <w:p w14:paraId="7862045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7</w:t>
            </w:r>
          </w:p>
        </w:tc>
        <w:tc>
          <w:tcPr>
            <w:tcW w:w="2812" w:type="dxa"/>
            <w:tcBorders>
              <w:top w:val="single" w:sz="4" w:space="0" w:color="auto"/>
              <w:left w:val="single" w:sz="6" w:space="0" w:color="000000"/>
              <w:bottom w:val="single" w:sz="4" w:space="0" w:color="auto"/>
              <w:right w:val="single" w:sz="6" w:space="0" w:color="000000"/>
            </w:tcBorders>
            <w:hideMark/>
          </w:tcPr>
          <w:p w14:paraId="634E7B9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Recognise and manage errors</w:t>
            </w:r>
          </w:p>
          <w:p w14:paraId="54E829FE" w14:textId="77777777" w:rsidR="001B2618" w:rsidRPr="004616F9" w:rsidRDefault="001B2618" w:rsidP="00547E53">
            <w:pPr>
              <w:spacing w:before="60" w:after="60" w:line="240" w:lineRule="auto"/>
              <w:ind w:left="567" w:hanging="465"/>
              <w:rPr>
                <w:rFonts w:eastAsia="Times New Roman"/>
                <w:spacing w:val="-1"/>
                <w:szCs w:val="24"/>
              </w:rPr>
            </w:pPr>
            <w:r w:rsidRPr="004616F9">
              <w:rPr>
                <w:spacing w:val="-2"/>
              </w:rPr>
              <w:t>(a)</w:t>
            </w:r>
            <w:r w:rsidRPr="004616F9">
              <w:rPr>
                <w:spacing w:val="-2"/>
              </w:rPr>
              <w:tab/>
            </w:r>
            <w:r w:rsidRPr="004616F9">
              <w:rPr>
                <w:spacing w:val="-1"/>
              </w:rPr>
              <w:t>apply the RPA operator’s documented practices and procedures mentioned in regulation 101.370 of CASR;</w:t>
            </w:r>
          </w:p>
          <w:p w14:paraId="699FE2D1"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prevent aircraft handling, procedural or communication errors;</w:t>
            </w:r>
          </w:p>
          <w:p w14:paraId="35CD5B32"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 xml:space="preserve">during the operation, identify errors in the operation of the RPA before the safety of </w:t>
            </w:r>
            <w:r w:rsidRPr="004616F9">
              <w:rPr>
                <w:spacing w:val="-1"/>
              </w:rPr>
              <w:lastRenderedPageBreak/>
              <w:t>the operation is affected;</w:t>
            </w:r>
          </w:p>
          <w:p w14:paraId="22305CE4" w14:textId="19DF75C4"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during the operation, monitor the following to identify potential or actual errors:</w:t>
            </w:r>
          </w:p>
          <w:p w14:paraId="3468547F" w14:textId="77777777" w:rsidR="001B2618" w:rsidRPr="004616F9" w:rsidRDefault="001B2618" w:rsidP="004E5A91">
            <w:pPr>
              <w:pStyle w:val="LDP2i"/>
              <w:tabs>
                <w:tab w:val="right" w:pos="850"/>
                <w:tab w:val="left" w:pos="991"/>
              </w:tabs>
              <w:ind w:left="993" w:hanging="751"/>
              <w:rPr>
                <w:color w:val="000000"/>
              </w:rPr>
            </w:pPr>
            <w:r w:rsidRPr="004616F9">
              <w:tab/>
            </w:r>
            <w:r w:rsidRPr="004616F9">
              <w:rPr>
                <w:color w:val="000000"/>
              </w:rPr>
              <w:t>(</w:t>
            </w:r>
            <w:proofErr w:type="spellStart"/>
            <w:r w:rsidRPr="004616F9">
              <w:rPr>
                <w:color w:val="000000"/>
              </w:rPr>
              <w:t>i</w:t>
            </w:r>
            <w:proofErr w:type="spellEnd"/>
            <w:r w:rsidRPr="004616F9">
              <w:rPr>
                <w:color w:val="000000"/>
              </w:rPr>
              <w:t>)</w:t>
            </w:r>
            <w:r w:rsidRPr="004616F9">
              <w:rPr>
                <w:color w:val="000000"/>
              </w:rPr>
              <w:tab/>
              <w:t xml:space="preserve">in the </w:t>
            </w:r>
            <w:r w:rsidRPr="004616F9">
              <w:t>RPA</w:t>
            </w:r>
            <w:r w:rsidRPr="004616F9">
              <w:rPr>
                <w:color w:val="000000"/>
              </w:rPr>
              <w:t xml:space="preserve"> systems using a systematic scan technique;</w:t>
            </w:r>
          </w:p>
          <w:p w14:paraId="217E526C" w14:textId="32EB24BD" w:rsidR="001B2618" w:rsidRPr="004616F9" w:rsidRDefault="001B2618" w:rsidP="004E5A91">
            <w:pPr>
              <w:pStyle w:val="LDP2i"/>
              <w:tabs>
                <w:tab w:val="right" w:pos="850"/>
                <w:tab w:val="left" w:pos="991"/>
              </w:tabs>
              <w:ind w:left="993" w:hanging="751"/>
              <w:rPr>
                <w:color w:val="000000"/>
              </w:rPr>
            </w:pPr>
            <w:r w:rsidRPr="004616F9">
              <w:rPr>
                <w:color w:val="000000"/>
              </w:rPr>
              <w:tab/>
              <w:t>(ii)</w:t>
            </w:r>
            <w:r w:rsidRPr="004616F9">
              <w:rPr>
                <w:color w:val="000000"/>
              </w:rPr>
              <w:tab/>
            </w:r>
            <w:r w:rsidR="00284EB3" w:rsidRPr="004616F9">
              <w:rPr>
                <w:color w:val="000000"/>
              </w:rPr>
              <w:t xml:space="preserve">caused by </w:t>
            </w:r>
            <w:r w:rsidRPr="004616F9">
              <w:rPr>
                <w:color w:val="000000"/>
              </w:rPr>
              <w:t xml:space="preserve">the environment in </w:t>
            </w:r>
            <w:r w:rsidRPr="004616F9">
              <w:t>which</w:t>
            </w:r>
            <w:r w:rsidRPr="004616F9">
              <w:rPr>
                <w:color w:val="000000"/>
              </w:rPr>
              <w:t xml:space="preserve"> the RPA is operating;</w:t>
            </w:r>
          </w:p>
          <w:p w14:paraId="2590C490" w14:textId="61CB2815" w:rsidR="001B2618" w:rsidRPr="004616F9" w:rsidRDefault="001B2618" w:rsidP="004E5A91">
            <w:pPr>
              <w:pStyle w:val="LDP2i"/>
              <w:tabs>
                <w:tab w:val="right" w:pos="850"/>
                <w:tab w:val="left" w:pos="991"/>
              </w:tabs>
              <w:ind w:left="993" w:hanging="751"/>
            </w:pPr>
            <w:r w:rsidRPr="004616F9">
              <w:rPr>
                <w:color w:val="000000"/>
              </w:rPr>
              <w:tab/>
              <w:t>(iii)</w:t>
            </w:r>
            <w:r w:rsidRPr="004616F9">
              <w:rPr>
                <w:color w:val="000000"/>
              </w:rPr>
              <w:tab/>
            </w:r>
            <w:r w:rsidR="00284EB3" w:rsidRPr="004616F9">
              <w:rPr>
                <w:color w:val="000000"/>
              </w:rPr>
              <w:t>by</w:t>
            </w:r>
            <w:r w:rsidRPr="004616F9">
              <w:rPr>
                <w:color w:val="000000"/>
              </w:rPr>
              <w:t xml:space="preserve"> the other </w:t>
            </w:r>
            <w:r w:rsidRPr="004616F9">
              <w:t>individuals</w:t>
            </w:r>
            <w:r w:rsidRPr="004616F9">
              <w:rPr>
                <w:color w:val="000000"/>
              </w:rPr>
              <w:t xml:space="preserve"> who have been assigned duty</w:t>
            </w:r>
            <w:r w:rsidR="004E5A91" w:rsidRPr="004616F9">
              <w:rPr>
                <w:color w:val="000000"/>
              </w:rPr>
              <w:t>.</w:t>
            </w:r>
          </w:p>
        </w:tc>
        <w:tc>
          <w:tcPr>
            <w:tcW w:w="2813" w:type="dxa"/>
            <w:tcBorders>
              <w:top w:val="single" w:sz="4" w:space="0" w:color="auto"/>
              <w:left w:val="single" w:sz="6" w:space="0" w:color="000000"/>
              <w:bottom w:val="single" w:sz="4" w:space="0" w:color="auto"/>
              <w:right w:val="single" w:sz="6" w:space="0" w:color="000000"/>
            </w:tcBorders>
            <w:hideMark/>
          </w:tcPr>
          <w:p w14:paraId="3DD19291" w14:textId="77777777" w:rsidR="001B2618" w:rsidRPr="004616F9" w:rsidRDefault="001B2618" w:rsidP="00547E53">
            <w:pPr>
              <w:keepNext/>
              <w:spacing w:before="60" w:after="60" w:line="240" w:lineRule="auto"/>
              <w:ind w:left="102"/>
              <w:rPr>
                <w:spacing w:val="-3"/>
              </w:rPr>
            </w:pPr>
            <w:r w:rsidRPr="004616F9">
              <w:rPr>
                <w:spacing w:val="-3"/>
              </w:rPr>
              <w:lastRenderedPageBreak/>
              <w:t>Minimises the consequences of an error in a timely manner.</w:t>
            </w:r>
          </w:p>
        </w:tc>
        <w:tc>
          <w:tcPr>
            <w:tcW w:w="2813" w:type="dxa"/>
            <w:tcBorders>
              <w:top w:val="single" w:sz="4" w:space="0" w:color="auto"/>
              <w:left w:val="single" w:sz="6" w:space="0" w:color="000000"/>
              <w:bottom w:val="single" w:sz="4" w:space="0" w:color="auto"/>
              <w:right w:val="single" w:sz="6" w:space="0" w:color="000000"/>
            </w:tcBorders>
            <w:hideMark/>
          </w:tcPr>
          <w:p w14:paraId="2BF09EBE" w14:textId="77777777" w:rsidR="001B2618" w:rsidRPr="004616F9" w:rsidRDefault="001B2618" w:rsidP="00547E53">
            <w:pPr>
              <w:keepNext/>
              <w:spacing w:before="60" w:after="60" w:line="240" w:lineRule="auto"/>
              <w:ind w:left="567" w:hanging="465"/>
              <w:rPr>
                <w:spacing w:val="-1"/>
              </w:rPr>
            </w:pPr>
            <w:r w:rsidRPr="004616F9">
              <w:rPr>
                <w:spacing w:val="-1"/>
              </w:rPr>
              <w:t>Type of errors.</w:t>
            </w:r>
          </w:p>
        </w:tc>
      </w:tr>
      <w:tr w:rsidR="001B2618" w:rsidRPr="004616F9" w14:paraId="270EEFD5" w14:textId="77777777" w:rsidTr="00547E53">
        <w:trPr>
          <w:trHeight w:val="1856"/>
        </w:trPr>
        <w:tc>
          <w:tcPr>
            <w:tcW w:w="0" w:type="auto"/>
            <w:tcBorders>
              <w:top w:val="single" w:sz="4" w:space="0" w:color="auto"/>
              <w:left w:val="single" w:sz="6" w:space="0" w:color="000000"/>
              <w:bottom w:val="single" w:sz="6" w:space="0" w:color="000000"/>
              <w:right w:val="single" w:sz="6" w:space="0" w:color="000000"/>
            </w:tcBorders>
          </w:tcPr>
          <w:p w14:paraId="1E17B43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8</w:t>
            </w:r>
          </w:p>
        </w:tc>
        <w:tc>
          <w:tcPr>
            <w:tcW w:w="2812" w:type="dxa"/>
            <w:tcBorders>
              <w:top w:val="single" w:sz="4" w:space="0" w:color="auto"/>
              <w:left w:val="single" w:sz="6" w:space="0" w:color="000000"/>
              <w:bottom w:val="single" w:sz="6" w:space="0" w:color="000000"/>
              <w:right w:val="single" w:sz="6" w:space="0" w:color="000000"/>
            </w:tcBorders>
          </w:tcPr>
          <w:p w14:paraId="0E6864C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Considerations for indoor and underground operations</w:t>
            </w:r>
          </w:p>
          <w:p w14:paraId="55EF5A92" w14:textId="77777777" w:rsidR="001B2618" w:rsidRPr="004616F9" w:rsidRDefault="001B2618" w:rsidP="00547E53">
            <w:pPr>
              <w:keepNext/>
              <w:spacing w:before="60" w:after="60" w:line="240" w:lineRule="auto"/>
              <w:ind w:left="102"/>
              <w:rPr>
                <w:rFonts w:eastAsia="Times New Roman"/>
                <w:bCs/>
                <w:spacing w:val="-1"/>
                <w:szCs w:val="24"/>
              </w:rPr>
            </w:pPr>
            <w:r w:rsidRPr="004616F9">
              <w:rPr>
                <w:spacing w:val="-3"/>
              </w:rPr>
              <w:t>Show awareness of risks associated with indoor and underground operations.</w:t>
            </w:r>
          </w:p>
        </w:tc>
        <w:tc>
          <w:tcPr>
            <w:tcW w:w="2813" w:type="dxa"/>
            <w:tcBorders>
              <w:top w:val="single" w:sz="4" w:space="0" w:color="auto"/>
              <w:left w:val="single" w:sz="6" w:space="0" w:color="000000"/>
              <w:bottom w:val="single" w:sz="6" w:space="0" w:color="000000"/>
              <w:right w:val="single" w:sz="6" w:space="0" w:color="000000"/>
            </w:tcBorders>
          </w:tcPr>
          <w:p w14:paraId="5A726DED" w14:textId="77777777" w:rsidR="001B2618" w:rsidRPr="004616F9" w:rsidRDefault="001B2618" w:rsidP="00547E53">
            <w:pPr>
              <w:keepNext/>
              <w:spacing w:before="60" w:after="60" w:line="240" w:lineRule="auto"/>
              <w:ind w:left="567" w:hanging="465"/>
              <w:rPr>
                <w:spacing w:val="-1"/>
              </w:rPr>
            </w:pPr>
            <w:r w:rsidRPr="004616F9">
              <w:rPr>
                <w:spacing w:val="-1"/>
              </w:rPr>
              <w:t>[No tolerances]</w:t>
            </w:r>
          </w:p>
        </w:tc>
        <w:tc>
          <w:tcPr>
            <w:tcW w:w="2813" w:type="dxa"/>
            <w:tcBorders>
              <w:top w:val="single" w:sz="4" w:space="0" w:color="auto"/>
              <w:left w:val="single" w:sz="6" w:space="0" w:color="000000"/>
              <w:bottom w:val="single" w:sz="6" w:space="0" w:color="000000"/>
              <w:right w:val="single" w:sz="6" w:space="0" w:color="000000"/>
            </w:tcBorders>
          </w:tcPr>
          <w:p w14:paraId="72F00399" w14:textId="77777777" w:rsidR="001B2618" w:rsidRPr="004616F9" w:rsidRDefault="001B2618" w:rsidP="00547E53">
            <w:pPr>
              <w:keepNext/>
              <w:spacing w:before="60" w:after="60" w:line="240" w:lineRule="auto"/>
              <w:ind w:left="567" w:hanging="465"/>
              <w:rPr>
                <w:spacing w:val="-5"/>
              </w:rPr>
            </w:pPr>
            <w:r w:rsidRPr="004616F9">
              <w:rPr>
                <w:spacing w:val="-5"/>
              </w:rPr>
              <w:t>(a)</w:t>
            </w:r>
            <w:r w:rsidRPr="004616F9">
              <w:rPr>
                <w:spacing w:val="-5"/>
              </w:rPr>
              <w:tab/>
              <w:t>large and small spaces;</w:t>
            </w:r>
          </w:p>
          <w:p w14:paraId="771886E8" w14:textId="7DD44564"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different fire hazards;</w:t>
            </w:r>
          </w:p>
          <w:p w14:paraId="02FC6081" w14:textId="0BD17724" w:rsidR="001B2618" w:rsidRPr="004616F9" w:rsidRDefault="001B2618" w:rsidP="00547E53">
            <w:pPr>
              <w:keepNext/>
              <w:spacing w:before="60" w:after="60" w:line="240" w:lineRule="auto"/>
              <w:ind w:left="567" w:hanging="465"/>
              <w:rPr>
                <w:spacing w:val="-1"/>
              </w:rPr>
            </w:pPr>
            <w:r w:rsidRPr="004616F9">
              <w:rPr>
                <w:spacing w:val="-5"/>
              </w:rPr>
              <w:t>(c)</w:t>
            </w:r>
            <w:r w:rsidRPr="004616F9">
              <w:rPr>
                <w:spacing w:val="-5"/>
              </w:rPr>
              <w:tab/>
              <w:t>populated and unpopulated spaces.</w:t>
            </w:r>
          </w:p>
        </w:tc>
      </w:tr>
    </w:tbl>
    <w:p w14:paraId="0313965A" w14:textId="77777777" w:rsidR="001B2618" w:rsidRPr="004616F9" w:rsidRDefault="001B2618" w:rsidP="00CA6E18">
      <w:pPr>
        <w:pStyle w:val="LDAppendixHeading"/>
        <w:sectPr w:rsidR="001B2618" w:rsidRPr="004616F9">
          <w:pgSz w:w="11907" w:h="16840"/>
          <w:pgMar w:top="1320" w:right="1560" w:bottom="1180" w:left="1220" w:header="0" w:footer="985" w:gutter="0"/>
          <w:cols w:space="720"/>
        </w:sectPr>
      </w:pPr>
    </w:p>
    <w:p w14:paraId="217BA841" w14:textId="77777777" w:rsidR="001B2618" w:rsidRPr="004616F9" w:rsidRDefault="001B2618" w:rsidP="004E5A91">
      <w:pPr>
        <w:pStyle w:val="LDScheduleheadingcontinued"/>
        <w:spacing w:after="100"/>
      </w:pPr>
      <w:r w:rsidRPr="004616F9">
        <w:lastRenderedPageBreak/>
        <w:t>Schedule 5</w:t>
      </w:r>
      <w:r w:rsidRPr="004616F9">
        <w:tab/>
        <w:t>Practical competency units</w:t>
      </w:r>
    </w:p>
    <w:p w14:paraId="3149376A" w14:textId="77777777" w:rsidR="004F548F" w:rsidRPr="004616F9" w:rsidRDefault="004F548F" w:rsidP="004F548F">
      <w:pPr>
        <w:pStyle w:val="LDAppendixHeadingcontinued"/>
      </w:pPr>
      <w:bookmarkStart w:id="342" w:name="_Toc520281999"/>
      <w:r w:rsidRPr="004616F9">
        <w:t>Appendix 1</w:t>
      </w:r>
      <w:r w:rsidRPr="004616F9">
        <w:tab/>
        <w:t>Any RPA — Common units (contd.)</w:t>
      </w:r>
    </w:p>
    <w:p w14:paraId="36A03310" w14:textId="77777777" w:rsidR="001B2618" w:rsidRPr="004616F9" w:rsidRDefault="001B2618" w:rsidP="004E5A91">
      <w:pPr>
        <w:pStyle w:val="LDAppendixHeading2"/>
        <w:spacing w:before="220"/>
      </w:pPr>
      <w:bookmarkStart w:id="343" w:name="_Toc105066161"/>
      <w:r w:rsidRPr="004616F9">
        <w:t>Unit 19</w:t>
      </w:r>
      <w:r w:rsidRPr="004616F9">
        <w:tab/>
        <w:t>RAF — Automated flight management systems for RPAS</w:t>
      </w:r>
      <w:bookmarkEnd w:id="342"/>
      <w:bookmarkEnd w:id="343"/>
    </w:p>
    <w:tbl>
      <w:tblPr>
        <w:tblW w:w="0" w:type="auto"/>
        <w:tblInd w:w="6" w:type="dxa"/>
        <w:tblCellMar>
          <w:left w:w="28" w:type="dxa"/>
          <w:right w:w="28" w:type="dxa"/>
        </w:tblCellMar>
        <w:tblLook w:val="01E0" w:firstRow="1" w:lastRow="1" w:firstColumn="1" w:lastColumn="1" w:noHBand="0" w:noVBand="0"/>
      </w:tblPr>
      <w:tblGrid>
        <w:gridCol w:w="634"/>
        <w:gridCol w:w="2814"/>
        <w:gridCol w:w="2801"/>
        <w:gridCol w:w="2704"/>
      </w:tblGrid>
      <w:tr w:rsidR="001B2618" w:rsidRPr="004616F9" w14:paraId="4E4BF37C"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3AD3BABD"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814" w:type="dxa"/>
            <w:tcBorders>
              <w:top w:val="single" w:sz="6" w:space="0" w:color="000000"/>
              <w:left w:val="single" w:sz="6" w:space="0" w:color="000000"/>
              <w:bottom w:val="single" w:sz="6" w:space="0" w:color="000000"/>
              <w:right w:val="single" w:sz="6" w:space="0" w:color="000000"/>
            </w:tcBorders>
            <w:hideMark/>
          </w:tcPr>
          <w:p w14:paraId="67AFBAE7"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5BA20C61"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under an automated flight management system, the applicant must be able to…</w:t>
            </w:r>
          </w:p>
        </w:tc>
        <w:tc>
          <w:tcPr>
            <w:tcW w:w="2801" w:type="dxa"/>
            <w:tcBorders>
              <w:top w:val="single" w:sz="6" w:space="0" w:color="000000"/>
              <w:left w:val="single" w:sz="6" w:space="0" w:color="000000"/>
              <w:bottom w:val="single" w:sz="6" w:space="0" w:color="000000"/>
              <w:right w:val="single" w:sz="6" w:space="0" w:color="000000"/>
            </w:tcBorders>
            <w:hideMark/>
          </w:tcPr>
          <w:p w14:paraId="72C1C49F"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704" w:type="dxa"/>
            <w:tcBorders>
              <w:top w:val="single" w:sz="6" w:space="0" w:color="000000"/>
              <w:left w:val="single" w:sz="6" w:space="0" w:color="000000"/>
              <w:bottom w:val="single" w:sz="6" w:space="0" w:color="000000"/>
              <w:right w:val="single" w:sz="6" w:space="0" w:color="000000"/>
            </w:tcBorders>
            <w:hideMark/>
          </w:tcPr>
          <w:p w14:paraId="0EA0EA5F"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1B4A60D3"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2C8C5F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14" w:type="dxa"/>
            <w:tcBorders>
              <w:top w:val="single" w:sz="6" w:space="0" w:color="000000"/>
              <w:left w:val="single" w:sz="6" w:space="0" w:color="000000"/>
              <w:bottom w:val="single" w:sz="6" w:space="0" w:color="000000"/>
              <w:right w:val="single" w:sz="6" w:space="0" w:color="000000"/>
            </w:tcBorders>
            <w:hideMark/>
          </w:tcPr>
          <w:p w14:paraId="7B609B54" w14:textId="77777777" w:rsidR="001B2618" w:rsidRPr="004616F9" w:rsidRDefault="001B2618" w:rsidP="00547E53">
            <w:pPr>
              <w:pStyle w:val="TableParagraph"/>
              <w:spacing w:before="60" w:after="60" w:line="240" w:lineRule="auto"/>
              <w:ind w:left="102"/>
              <w:rPr>
                <w:spacing w:val="1"/>
                <w:lang w:val="en-AU"/>
              </w:rPr>
            </w:pPr>
            <w:r w:rsidRPr="004616F9">
              <w:rPr>
                <w:rFonts w:ascii="Times New Roman" w:eastAsia="Times New Roman" w:hAnsi="Times New Roman"/>
                <w:b/>
                <w:bCs/>
                <w:i/>
                <w:sz w:val="24"/>
                <w:szCs w:val="24"/>
                <w:lang w:val="en-AU"/>
              </w:rPr>
              <w:t>P</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22"/>
                <w:sz w:val="24"/>
                <w:szCs w:val="24"/>
                <w:lang w:val="en-AU"/>
              </w:rPr>
              <w:t xml:space="preserve"> </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pa</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on</w:t>
            </w:r>
          </w:p>
          <w:p w14:paraId="4433E19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check the automated flight management system software is current and up to date;</w:t>
            </w:r>
          </w:p>
          <w:p w14:paraId="7E54025A" w14:textId="60DB25FD" w:rsidR="001B2618" w:rsidRPr="004616F9" w:rsidRDefault="001B2618" w:rsidP="004E5A91">
            <w:pPr>
              <w:keepNext/>
              <w:spacing w:before="60" w:after="60" w:line="240" w:lineRule="auto"/>
              <w:ind w:left="567" w:hanging="465"/>
            </w:pPr>
            <w:r w:rsidRPr="004616F9">
              <w:rPr>
                <w:spacing w:val="-1"/>
              </w:rPr>
              <w:t>(b)</w:t>
            </w:r>
            <w:r w:rsidRPr="004616F9">
              <w:rPr>
                <w:spacing w:val="-1"/>
              </w:rPr>
              <w:tab/>
              <w:t>load a flight plan for the automated operation of the RPA</w:t>
            </w:r>
            <w:r w:rsidR="004E5A91" w:rsidRPr="004616F9">
              <w:rPr>
                <w:spacing w:val="-1"/>
              </w:rPr>
              <w:t>.</w:t>
            </w:r>
          </w:p>
        </w:tc>
        <w:tc>
          <w:tcPr>
            <w:tcW w:w="2801" w:type="dxa"/>
            <w:tcBorders>
              <w:top w:val="single" w:sz="6" w:space="0" w:color="000000"/>
              <w:left w:val="single" w:sz="6" w:space="0" w:color="000000"/>
              <w:bottom w:val="single" w:sz="6" w:space="0" w:color="000000"/>
              <w:right w:val="single" w:sz="6" w:space="0" w:color="000000"/>
            </w:tcBorders>
            <w:hideMark/>
          </w:tcPr>
          <w:p w14:paraId="77EB3D0A" w14:textId="77777777" w:rsidR="001B2618" w:rsidRPr="004616F9" w:rsidRDefault="001B2618" w:rsidP="00547E53">
            <w:pPr>
              <w:keepNext/>
              <w:spacing w:before="60" w:after="60" w:line="240" w:lineRule="auto"/>
              <w:ind w:left="567" w:hanging="465"/>
              <w:rPr>
                <w:spacing w:val="-1"/>
              </w:rPr>
            </w:pPr>
            <w:r w:rsidRPr="004616F9">
              <w:rPr>
                <w:spacing w:val="-1"/>
              </w:rPr>
              <w:t>[No tolerances]</w:t>
            </w:r>
          </w:p>
        </w:tc>
        <w:tc>
          <w:tcPr>
            <w:tcW w:w="2704" w:type="dxa"/>
            <w:tcBorders>
              <w:top w:val="single" w:sz="6" w:space="0" w:color="000000"/>
              <w:left w:val="single" w:sz="6" w:space="0" w:color="000000"/>
              <w:bottom w:val="single" w:sz="6" w:space="0" w:color="000000"/>
              <w:right w:val="single" w:sz="6" w:space="0" w:color="000000"/>
            </w:tcBorders>
            <w:hideMark/>
          </w:tcPr>
          <w:p w14:paraId="16919CB3"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6B35407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size of operation area;</w:t>
            </w:r>
          </w:p>
          <w:p w14:paraId="74F5F87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category of RPA.</w:t>
            </w:r>
          </w:p>
        </w:tc>
      </w:tr>
      <w:tr w:rsidR="001B2618" w:rsidRPr="004616F9" w14:paraId="53DD50E1"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F7145E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14" w:type="dxa"/>
            <w:tcBorders>
              <w:top w:val="single" w:sz="6" w:space="0" w:color="000000"/>
              <w:left w:val="single" w:sz="6" w:space="0" w:color="000000"/>
              <w:bottom w:val="single" w:sz="6" w:space="0" w:color="000000"/>
              <w:right w:val="single" w:sz="6" w:space="0" w:color="000000"/>
            </w:tcBorders>
            <w:hideMark/>
          </w:tcPr>
          <w:p w14:paraId="0793CB8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Automated o</w:t>
            </w:r>
            <w:r w:rsidRPr="004616F9">
              <w:rPr>
                <w:rFonts w:ascii="Times New Roman" w:eastAsia="Times New Roman" w:hAnsi="Times New Roman"/>
                <w:b/>
                <w:bCs/>
                <w:i/>
                <w:spacing w:val="1"/>
                <w:sz w:val="24"/>
                <w:szCs w:val="24"/>
                <w:lang w:val="en-AU"/>
              </w:rPr>
              <w:t>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z w:val="24"/>
                <w:szCs w:val="24"/>
                <w:lang w:val="en-AU"/>
              </w:rPr>
              <w:t>n</w:t>
            </w:r>
            <w:r w:rsidRPr="004616F9">
              <w:rPr>
                <w:rFonts w:ascii="Times New Roman" w:eastAsia="Times New Roman" w:hAnsi="Times New Roman"/>
                <w:b/>
                <w:bCs/>
                <w:i/>
                <w:spacing w:val="-15"/>
                <w:sz w:val="24"/>
                <w:szCs w:val="24"/>
                <w:lang w:val="en-AU"/>
              </w:rPr>
              <w:t xml:space="preserve"> </w:t>
            </w:r>
            <w:r w:rsidRPr="004616F9">
              <w:rPr>
                <w:rFonts w:ascii="Times New Roman" w:eastAsia="Times New Roman" w:hAnsi="Times New Roman"/>
                <w:b/>
                <w:bCs/>
                <w:i/>
                <w:sz w:val="24"/>
                <w:szCs w:val="24"/>
                <w:lang w:val="en-AU"/>
              </w:rPr>
              <w:t>c</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ntr</w:t>
            </w:r>
            <w:r w:rsidRPr="004616F9">
              <w:rPr>
                <w:rFonts w:ascii="Times New Roman" w:eastAsia="Times New Roman" w:hAnsi="Times New Roman"/>
                <w:b/>
                <w:bCs/>
                <w:i/>
                <w:spacing w:val="1"/>
                <w:sz w:val="24"/>
                <w:szCs w:val="24"/>
                <w:lang w:val="en-AU"/>
              </w:rPr>
              <w:t>ol</w:t>
            </w:r>
          </w:p>
          <w:p w14:paraId="4BF378EB" w14:textId="77777777" w:rsidR="001B2618" w:rsidRPr="004616F9" w:rsidRDefault="001B2618" w:rsidP="00547E53">
            <w:pPr>
              <w:keepNext/>
              <w:spacing w:before="60" w:after="60" w:line="240" w:lineRule="auto"/>
              <w:ind w:left="567" w:hanging="465"/>
              <w:rPr>
                <w:rFonts w:eastAsia="Times New Roman"/>
                <w:spacing w:val="-1"/>
                <w:szCs w:val="24"/>
              </w:rPr>
            </w:pPr>
            <w:r w:rsidRPr="004616F9">
              <w:t>(a)</w:t>
            </w:r>
            <w:r w:rsidRPr="004616F9">
              <w:tab/>
            </w:r>
            <w:r w:rsidRPr="004616F9">
              <w:rPr>
                <w:spacing w:val="-1"/>
              </w:rPr>
              <w:t>demonstrate an automated launch and initial climb of the RPA;</w:t>
            </w:r>
          </w:p>
          <w:p w14:paraId="5672B3C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modify the pre-programmed flight path while the RPA is in flight;</w:t>
            </w:r>
          </w:p>
          <w:p w14:paraId="09679C0F"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demonstrate an automated approach and landing/recovery of an RPA.</w:t>
            </w:r>
          </w:p>
        </w:tc>
        <w:tc>
          <w:tcPr>
            <w:tcW w:w="2801" w:type="dxa"/>
            <w:tcBorders>
              <w:top w:val="single" w:sz="6" w:space="0" w:color="000000"/>
              <w:left w:val="single" w:sz="6" w:space="0" w:color="000000"/>
              <w:bottom w:val="single" w:sz="6" w:space="0" w:color="000000"/>
              <w:right w:val="single" w:sz="6" w:space="0" w:color="000000"/>
            </w:tcBorders>
            <w:hideMark/>
          </w:tcPr>
          <w:p w14:paraId="66DA98D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initial climb is made after post-launch checks are complete;</w:t>
            </w:r>
          </w:p>
          <w:p w14:paraId="6B26E63E"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modifications made in a reasonable amount of time;</w:t>
            </w:r>
          </w:p>
          <w:p w14:paraId="4E5BCCD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lands within designated/predicted area/limits.</w:t>
            </w:r>
          </w:p>
        </w:tc>
        <w:tc>
          <w:tcPr>
            <w:tcW w:w="2704" w:type="dxa"/>
            <w:tcBorders>
              <w:top w:val="single" w:sz="6" w:space="0" w:color="000000"/>
              <w:left w:val="single" w:sz="6" w:space="0" w:color="000000"/>
              <w:bottom w:val="single" w:sz="6" w:space="0" w:color="000000"/>
              <w:right w:val="single" w:sz="6" w:space="0" w:color="000000"/>
            </w:tcBorders>
            <w:hideMark/>
          </w:tcPr>
          <w:p w14:paraId="32CD1DC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01FD444D"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size of operation area;</w:t>
            </w:r>
          </w:p>
          <w:p w14:paraId="6C31F6FE"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category of RPA.</w:t>
            </w:r>
          </w:p>
        </w:tc>
      </w:tr>
      <w:tr w:rsidR="001B2618" w:rsidRPr="004616F9" w14:paraId="761BA6A8"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C74BA2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14" w:type="dxa"/>
            <w:tcBorders>
              <w:top w:val="single" w:sz="6" w:space="0" w:color="000000"/>
              <w:left w:val="single" w:sz="6" w:space="0" w:color="000000"/>
              <w:bottom w:val="single" w:sz="6" w:space="0" w:color="000000"/>
              <w:right w:val="single" w:sz="6" w:space="0" w:color="000000"/>
            </w:tcBorders>
            <w:hideMark/>
          </w:tcPr>
          <w:p w14:paraId="55165205"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4616F9">
              <w:rPr>
                <w:rFonts w:ascii="Times New Roman" w:eastAsia="Times New Roman" w:hAnsi="Times New Roman"/>
                <w:b/>
                <w:bCs/>
                <w:i/>
                <w:sz w:val="24"/>
                <w:szCs w:val="24"/>
                <w:lang w:val="en-AU"/>
              </w:rPr>
              <w:t>Emergency procedures</w:t>
            </w:r>
          </w:p>
          <w:p w14:paraId="54555A5D"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interrupt an automated operation of the RPA and redirect the RPA to a safe point;</w:t>
            </w:r>
          </w:p>
          <w:p w14:paraId="697885BD"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 a baulked landing procedure;</w:t>
            </w:r>
          </w:p>
          <w:p w14:paraId="4FAF8956"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demonstrate the procedure to terminate the automated operation of the RPA.</w:t>
            </w:r>
          </w:p>
        </w:tc>
        <w:tc>
          <w:tcPr>
            <w:tcW w:w="2801" w:type="dxa"/>
            <w:tcBorders>
              <w:top w:val="single" w:sz="6" w:space="0" w:color="000000"/>
              <w:left w:val="single" w:sz="6" w:space="0" w:color="000000"/>
              <w:bottom w:val="single" w:sz="6" w:space="0" w:color="000000"/>
              <w:right w:val="single" w:sz="6" w:space="0" w:color="000000"/>
            </w:tcBorders>
            <w:hideMark/>
          </w:tcPr>
          <w:p w14:paraId="1C3494B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error-free and timely reprogramming;</w:t>
            </w:r>
          </w:p>
          <w:p w14:paraId="283AF11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is handled with dexterity and actions performed or simulated in a timely way;</w:t>
            </w:r>
          </w:p>
          <w:p w14:paraId="78402F22"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for the baulked landing, the aircraft does not descend below a nominated height and maintains a nominated track;</w:t>
            </w:r>
          </w:p>
          <w:p w14:paraId="515D3080"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safe termination procedure.</w:t>
            </w:r>
          </w:p>
        </w:tc>
        <w:tc>
          <w:tcPr>
            <w:tcW w:w="2704" w:type="dxa"/>
            <w:tcBorders>
              <w:top w:val="single" w:sz="6" w:space="0" w:color="000000"/>
              <w:left w:val="single" w:sz="6" w:space="0" w:color="000000"/>
              <w:bottom w:val="single" w:sz="6" w:space="0" w:color="000000"/>
              <w:right w:val="single" w:sz="6" w:space="0" w:color="000000"/>
            </w:tcBorders>
            <w:hideMark/>
          </w:tcPr>
          <w:p w14:paraId="7F1A6FC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operations in both dark conditions and under artificial illumination;</w:t>
            </w:r>
          </w:p>
          <w:p w14:paraId="343FC20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weather conditions;</w:t>
            </w:r>
          </w:p>
          <w:p w14:paraId="0D031CA6"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urban, suburban and unpopulated areas;</w:t>
            </w:r>
          </w:p>
          <w:p w14:paraId="4B6ED62F"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category of RPA.</w:t>
            </w:r>
          </w:p>
        </w:tc>
      </w:tr>
    </w:tbl>
    <w:p w14:paraId="1DD57637" w14:textId="77777777" w:rsidR="001B2618" w:rsidRPr="004616F9" w:rsidRDefault="001B2618" w:rsidP="004E5A91">
      <w:pPr>
        <w:spacing w:before="1" w:after="0" w:line="240" w:lineRule="auto"/>
        <w:rPr>
          <w:sz w:val="6"/>
          <w:szCs w:val="6"/>
        </w:rPr>
      </w:pPr>
    </w:p>
    <w:p w14:paraId="2124E723" w14:textId="77777777" w:rsidR="001B2618" w:rsidRPr="004616F9" w:rsidRDefault="001B2618" w:rsidP="00CA6E18">
      <w:pPr>
        <w:pStyle w:val="LDScheduleheadingcontinued"/>
      </w:pPr>
      <w:r w:rsidRPr="004616F9">
        <w:lastRenderedPageBreak/>
        <w:t>Schedule 5</w:t>
      </w:r>
      <w:r w:rsidRPr="004616F9">
        <w:tab/>
        <w:t>Practical competency units</w:t>
      </w:r>
    </w:p>
    <w:p w14:paraId="1FC3E450" w14:textId="77777777" w:rsidR="001B2618" w:rsidRPr="004616F9" w:rsidRDefault="001B2618" w:rsidP="00CA6E18">
      <w:pPr>
        <w:pStyle w:val="LDAppendixHeading"/>
      </w:pPr>
      <w:bookmarkStart w:id="344" w:name="_Toc511130517"/>
      <w:bookmarkStart w:id="345" w:name="_Toc520282000"/>
      <w:bookmarkStart w:id="346" w:name="_Toc105066162"/>
      <w:r w:rsidRPr="004616F9">
        <w:t>Appendix 2</w:t>
      </w:r>
      <w:r w:rsidRPr="004616F9">
        <w:tab/>
        <w:t>Category specific units — Aeroplane category</w:t>
      </w:r>
      <w:bookmarkEnd w:id="344"/>
      <w:bookmarkEnd w:id="345"/>
      <w:bookmarkEnd w:id="346"/>
    </w:p>
    <w:p w14:paraId="391A8630" w14:textId="77777777" w:rsidR="001B2618" w:rsidRPr="004616F9" w:rsidRDefault="001B2618" w:rsidP="00CA6E18">
      <w:pPr>
        <w:pStyle w:val="LDAppendixHeading2"/>
      </w:pPr>
      <w:bookmarkStart w:id="347" w:name="_Toc520282001"/>
      <w:bookmarkStart w:id="348" w:name="_Toc105066163"/>
      <w:r w:rsidRPr="004616F9">
        <w:t>Unit 20</w:t>
      </w:r>
      <w:r w:rsidRPr="004616F9">
        <w:tab/>
        <w:t>RA1 — Ground operations and launch</w:t>
      </w:r>
      <w:bookmarkEnd w:id="347"/>
      <w:bookmarkEnd w:id="348"/>
    </w:p>
    <w:tbl>
      <w:tblPr>
        <w:tblW w:w="0" w:type="auto"/>
        <w:tblInd w:w="106" w:type="dxa"/>
        <w:tblCellMar>
          <w:left w:w="0" w:type="dxa"/>
          <w:right w:w="57" w:type="dxa"/>
        </w:tblCellMar>
        <w:tblLook w:val="01E0" w:firstRow="1" w:lastRow="1" w:firstColumn="1" w:lastColumn="1" w:noHBand="0" w:noVBand="0"/>
      </w:tblPr>
      <w:tblGrid>
        <w:gridCol w:w="640"/>
        <w:gridCol w:w="2836"/>
        <w:gridCol w:w="2841"/>
        <w:gridCol w:w="2831"/>
      </w:tblGrid>
      <w:tr w:rsidR="001B2618" w:rsidRPr="004616F9" w14:paraId="32949D1F"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99AB0F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46" w:type="dxa"/>
            <w:tcBorders>
              <w:top w:val="single" w:sz="6" w:space="0" w:color="000000"/>
              <w:left w:val="single" w:sz="6" w:space="0" w:color="000000"/>
              <w:bottom w:val="single" w:sz="6" w:space="0" w:color="000000"/>
              <w:right w:val="single" w:sz="6" w:space="0" w:color="000000"/>
            </w:tcBorders>
            <w:hideMark/>
          </w:tcPr>
          <w:p w14:paraId="4E8398D2" w14:textId="77777777" w:rsidR="001B2618" w:rsidRPr="004616F9"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298A86C2"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42608B7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41" w:type="dxa"/>
            <w:tcBorders>
              <w:top w:val="single" w:sz="6" w:space="0" w:color="000000"/>
              <w:left w:val="single" w:sz="6" w:space="0" w:color="000000"/>
              <w:bottom w:val="single" w:sz="6" w:space="0" w:color="000000"/>
              <w:right w:val="single" w:sz="6" w:space="0" w:color="000000"/>
            </w:tcBorders>
            <w:hideMark/>
          </w:tcPr>
          <w:p w14:paraId="0CD3C0B5"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4616F9">
              <w:rPr>
                <w:rFonts w:ascii="Times New Roman" w:eastAsia="Times New Roman" w:hAnsi="Times New Roman"/>
                <w:b/>
                <w:bCs/>
                <w:spacing w:val="2"/>
                <w:sz w:val="24"/>
                <w:szCs w:val="24"/>
                <w:lang w:val="en-AU"/>
              </w:rPr>
              <w:t>Range of variables</w:t>
            </w:r>
          </w:p>
        </w:tc>
      </w:tr>
      <w:tr w:rsidR="001B2618" w:rsidRPr="004616F9" w14:paraId="65371A64"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A5C7F0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46" w:type="dxa"/>
            <w:tcBorders>
              <w:top w:val="single" w:sz="6" w:space="0" w:color="000000"/>
              <w:left w:val="single" w:sz="6" w:space="0" w:color="000000"/>
              <w:bottom w:val="single" w:sz="6" w:space="0" w:color="000000"/>
              <w:right w:val="single" w:sz="6" w:space="0" w:color="000000"/>
            </w:tcBorders>
            <w:hideMark/>
          </w:tcPr>
          <w:p w14:paraId="19824EC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z w:val="24"/>
                <w:szCs w:val="24"/>
                <w:lang w:val="en-AU"/>
              </w:rPr>
              <w:t>G</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un</w:t>
            </w:r>
            <w:r w:rsidRPr="004616F9">
              <w:rPr>
                <w:rFonts w:ascii="Times New Roman" w:eastAsia="Times New Roman" w:hAnsi="Times New Roman"/>
                <w:b/>
                <w:bCs/>
                <w:i/>
                <w:sz w:val="24"/>
                <w:szCs w:val="24"/>
                <w:lang w:val="en-AU"/>
              </w:rPr>
              <w:t>d</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op</w:t>
            </w:r>
            <w:r w:rsidRPr="004616F9">
              <w:rPr>
                <w:rFonts w:ascii="Times New Roman" w:eastAsia="Times New Roman" w:hAnsi="Times New Roman"/>
                <w:b/>
                <w:bCs/>
                <w:i/>
                <w:sz w:val="24"/>
                <w:szCs w:val="24"/>
                <w:lang w:val="en-AU"/>
              </w:rPr>
              <w:t>e</w:t>
            </w:r>
            <w:r w:rsidRPr="004616F9">
              <w:rPr>
                <w:rFonts w:ascii="Times New Roman" w:eastAsia="Times New Roman" w:hAnsi="Times New Roman"/>
                <w:b/>
                <w:bCs/>
                <w:i/>
                <w:spacing w:val="-1"/>
                <w:sz w:val="24"/>
                <w:szCs w:val="24"/>
                <w:lang w:val="en-AU"/>
              </w:rPr>
              <w:t>r</w:t>
            </w:r>
            <w:r w:rsidRPr="004616F9">
              <w:rPr>
                <w:rFonts w:ascii="Times New Roman" w:eastAsia="Times New Roman" w:hAnsi="Times New Roman"/>
                <w:b/>
                <w:bCs/>
                <w:i/>
                <w:spacing w:val="1"/>
                <w:sz w:val="24"/>
                <w:szCs w:val="24"/>
                <w:lang w:val="en-AU"/>
              </w:rPr>
              <w:t>a</w:t>
            </w:r>
            <w:r w:rsidRPr="004616F9">
              <w:rPr>
                <w:rFonts w:ascii="Times New Roman" w:eastAsia="Times New Roman" w:hAnsi="Times New Roman"/>
                <w:b/>
                <w:bCs/>
                <w:i/>
                <w:spacing w:val="-1"/>
                <w:sz w:val="24"/>
                <w:szCs w:val="24"/>
                <w:lang w:val="en-AU"/>
              </w:rPr>
              <w:t>ti</w:t>
            </w:r>
            <w:r w:rsidRPr="004616F9">
              <w:rPr>
                <w:rFonts w:ascii="Times New Roman" w:eastAsia="Times New Roman" w:hAnsi="Times New Roman"/>
                <w:b/>
                <w:bCs/>
                <w:i/>
                <w:spacing w:val="1"/>
                <w:sz w:val="24"/>
                <w:szCs w:val="24"/>
                <w:lang w:val="en-AU"/>
              </w:rPr>
              <w:t>o</w:t>
            </w:r>
            <w:r w:rsidRPr="004616F9">
              <w:rPr>
                <w:rFonts w:ascii="Times New Roman" w:eastAsia="Times New Roman" w:hAnsi="Times New Roman"/>
                <w:b/>
                <w:bCs/>
                <w:i/>
                <w:spacing w:val="-1"/>
                <w:sz w:val="24"/>
                <w:szCs w:val="24"/>
                <w:lang w:val="en-AU"/>
              </w:rPr>
              <w:t>ns</w:t>
            </w:r>
            <w:r w:rsidRPr="004616F9">
              <w:rPr>
                <w:rFonts w:ascii="Times New Roman" w:eastAsia="Times New Roman" w:hAnsi="Times New Roman"/>
                <w:b/>
                <w:bCs/>
                <w:i/>
                <w:spacing w:val="-10"/>
                <w:sz w:val="24"/>
                <w:szCs w:val="24"/>
                <w:lang w:val="en-AU"/>
              </w:rPr>
              <w:t xml:space="preserve"> </w:t>
            </w:r>
            <w:r w:rsidRPr="004616F9">
              <w:rPr>
                <w:rFonts w:ascii="Times New Roman" w:eastAsia="Times New Roman" w:hAnsi="Times New Roman"/>
                <w:b/>
                <w:bCs/>
                <w:i/>
                <w:spacing w:val="-1"/>
                <w:sz w:val="24"/>
                <w:szCs w:val="24"/>
                <w:lang w:val="en-AU"/>
              </w:rPr>
              <w:t>t</w:t>
            </w:r>
            <w:r w:rsidRPr="004616F9">
              <w:rPr>
                <w:rFonts w:ascii="Times New Roman" w:eastAsia="Times New Roman" w:hAnsi="Times New Roman"/>
                <w:b/>
                <w:bCs/>
                <w:i/>
                <w:spacing w:val="1"/>
                <w:sz w:val="24"/>
                <w:szCs w:val="24"/>
                <w:lang w:val="en-AU"/>
              </w:rPr>
              <w:t>axiing</w:t>
            </w:r>
          </w:p>
          <w:p w14:paraId="37148E85" w14:textId="77777777" w:rsidR="001B2618" w:rsidRPr="004616F9" w:rsidRDefault="001B2618" w:rsidP="00547E53">
            <w:pPr>
              <w:keepNext/>
              <w:spacing w:before="60" w:after="60" w:line="240" w:lineRule="auto"/>
              <w:ind w:left="102"/>
              <w:rPr>
                <w:spacing w:val="-3"/>
              </w:rPr>
            </w:pPr>
            <w:r w:rsidRPr="004616F9">
              <w:rPr>
                <w:spacing w:val="-3"/>
              </w:rPr>
              <w:t>When taxiing on the ground or water:</w:t>
            </w:r>
          </w:p>
          <w:p w14:paraId="2AAC4B93" w14:textId="77777777" w:rsidR="001B2618" w:rsidRPr="004616F9" w:rsidRDefault="001B2618" w:rsidP="00547E53">
            <w:pPr>
              <w:keepNext/>
              <w:spacing w:before="60" w:after="60" w:line="240" w:lineRule="auto"/>
              <w:ind w:left="567" w:hanging="465"/>
              <w:rPr>
                <w:spacing w:val="-1"/>
                <w:szCs w:val="24"/>
              </w:rPr>
            </w:pPr>
            <w:r w:rsidRPr="004616F9">
              <w:rPr>
                <w:spacing w:val="-1"/>
              </w:rPr>
              <w:t>(a)</w:t>
            </w:r>
            <w:r w:rsidRPr="004616F9">
              <w:rPr>
                <w:spacing w:val="-1"/>
              </w:rPr>
              <w:tab/>
              <w:t>perform applicable taxi checks, including instrument checks as required;</w:t>
            </w:r>
          </w:p>
          <w:p w14:paraId="2EDC1647"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maintain safe taxi speed and control of the RPA;</w:t>
            </w:r>
          </w:p>
          <w:p w14:paraId="4C4F6D6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 xml:space="preserve">maintain safe spacing from </w:t>
            </w:r>
            <w:r w:rsidRPr="004616F9">
              <w:rPr>
                <w:spacing w:val="-5"/>
              </w:rPr>
              <w:t>obstructions</w:t>
            </w:r>
            <w:r w:rsidRPr="004616F9">
              <w:rPr>
                <w:spacing w:val="-1"/>
              </w:rPr>
              <w:t>, and persons;</w:t>
            </w:r>
          </w:p>
          <w:p w14:paraId="1E24A019"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avoid causing a hazard to another aircraft, objects or persons;</w:t>
            </w:r>
          </w:p>
          <w:p w14:paraId="7E1EA1D7"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apply correct handling techniques to take wind into account;</w:t>
            </w:r>
          </w:p>
          <w:p w14:paraId="7833AF3C" w14:textId="77777777" w:rsidR="001B2618" w:rsidRPr="004616F9" w:rsidRDefault="001B2618" w:rsidP="00547E53">
            <w:pPr>
              <w:keepNext/>
              <w:spacing w:before="60" w:after="60" w:line="240" w:lineRule="auto"/>
              <w:ind w:left="567" w:hanging="465"/>
              <w:rPr>
                <w:rFonts w:ascii="Times New (W1)" w:hAnsi="Times New (W1)"/>
              </w:rPr>
            </w:pPr>
            <w:r w:rsidRPr="004616F9">
              <w:rPr>
                <w:spacing w:val="-1"/>
              </w:rPr>
              <w:t>(f)</w:t>
            </w:r>
            <w:r w:rsidRPr="004616F9">
              <w:rPr>
                <w:spacing w:val="-1"/>
              </w:rPr>
              <w:tab/>
              <w:t>use checklists at appropriate times during ground operations.</w:t>
            </w:r>
          </w:p>
        </w:tc>
        <w:tc>
          <w:tcPr>
            <w:tcW w:w="2850" w:type="dxa"/>
            <w:tcBorders>
              <w:top w:val="single" w:sz="6" w:space="0" w:color="000000"/>
              <w:left w:val="single" w:sz="6" w:space="0" w:color="000000"/>
              <w:bottom w:val="single" w:sz="6" w:space="0" w:color="000000"/>
              <w:right w:val="single" w:sz="6" w:space="0" w:color="000000"/>
            </w:tcBorders>
            <w:hideMark/>
          </w:tcPr>
          <w:p w14:paraId="71D693FE" w14:textId="77777777" w:rsidR="001B2618" w:rsidRPr="004616F9" w:rsidRDefault="001B2618" w:rsidP="00547E53">
            <w:pPr>
              <w:keepNext/>
              <w:spacing w:before="60" w:after="60" w:line="240" w:lineRule="auto"/>
              <w:ind w:left="567" w:hanging="465"/>
              <w:rPr>
                <w:spacing w:val="-5"/>
              </w:rPr>
            </w:pPr>
            <w:r w:rsidRPr="004616F9">
              <w:rPr>
                <w:spacing w:val="-5"/>
              </w:rPr>
              <w:t>(a)</w:t>
            </w:r>
            <w:r w:rsidRPr="004616F9">
              <w:rPr>
                <w:spacing w:val="-5"/>
              </w:rPr>
              <w:tab/>
              <w:t>demonstrates dexterity with equipment;</w:t>
            </w:r>
          </w:p>
          <w:p w14:paraId="4FF87993"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sets-up the RPA for launch in a timely way;</w:t>
            </w:r>
          </w:p>
          <w:p w14:paraId="0A5CD173"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maintains safe control of the RPA at all times.</w:t>
            </w:r>
          </w:p>
        </w:tc>
        <w:tc>
          <w:tcPr>
            <w:tcW w:w="2841" w:type="dxa"/>
            <w:tcBorders>
              <w:top w:val="single" w:sz="6" w:space="0" w:color="000000"/>
              <w:left w:val="single" w:sz="6" w:space="0" w:color="000000"/>
              <w:bottom w:val="single" w:sz="6" w:space="0" w:color="000000"/>
              <w:right w:val="single" w:sz="6" w:space="0" w:color="000000"/>
            </w:tcBorders>
            <w:hideMark/>
          </w:tcPr>
          <w:p w14:paraId="25DBE279" w14:textId="77777777" w:rsidR="001B2618" w:rsidRPr="004616F9" w:rsidRDefault="001B2618" w:rsidP="00547E53">
            <w:pPr>
              <w:keepNext/>
              <w:spacing w:before="60" w:after="60" w:line="240" w:lineRule="auto"/>
              <w:ind w:left="567" w:hanging="465"/>
              <w:rPr>
                <w:spacing w:val="-5"/>
              </w:rPr>
            </w:pPr>
            <w:r w:rsidRPr="004616F9">
              <w:rPr>
                <w:spacing w:val="-5"/>
              </w:rPr>
              <w:t>(a)</w:t>
            </w:r>
            <w:r w:rsidRPr="004616F9">
              <w:rPr>
                <w:spacing w:val="-5"/>
              </w:rPr>
              <w:tab/>
              <w:t>activities are performed in accordance with operator’s documented practices and procedures;</w:t>
            </w:r>
          </w:p>
          <w:p w14:paraId="7F8C108C"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distance from obstacles, people and aircraft;</w:t>
            </w:r>
          </w:p>
          <w:p w14:paraId="3B63CDD6"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with and without checklists;</w:t>
            </w:r>
          </w:p>
          <w:p w14:paraId="7EDC51B2" w14:textId="77777777" w:rsidR="001B2618" w:rsidRPr="004616F9" w:rsidRDefault="001B2618" w:rsidP="00547E53">
            <w:pPr>
              <w:keepNext/>
              <w:spacing w:before="60" w:after="60" w:line="240" w:lineRule="auto"/>
              <w:ind w:left="567" w:hanging="465"/>
              <w:rPr>
                <w:spacing w:val="-5"/>
              </w:rPr>
            </w:pPr>
            <w:r w:rsidRPr="004616F9">
              <w:rPr>
                <w:spacing w:val="-5"/>
              </w:rPr>
              <w:t>(d)</w:t>
            </w:r>
            <w:r w:rsidRPr="004616F9">
              <w:rPr>
                <w:spacing w:val="-5"/>
              </w:rPr>
              <w:tab/>
              <w:t>types of undercarriage.</w:t>
            </w:r>
          </w:p>
        </w:tc>
      </w:tr>
      <w:tr w:rsidR="001B2618" w:rsidRPr="004616F9" w14:paraId="55CF67ED"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DFC4A9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46" w:type="dxa"/>
            <w:tcBorders>
              <w:top w:val="single" w:sz="6" w:space="0" w:color="000000"/>
              <w:left w:val="single" w:sz="6" w:space="0" w:color="000000"/>
              <w:bottom w:val="single" w:sz="6" w:space="0" w:color="000000"/>
              <w:right w:val="single" w:sz="6" w:space="0" w:color="000000"/>
            </w:tcBorders>
            <w:hideMark/>
          </w:tcPr>
          <w:p w14:paraId="22C5672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Ground operations —launch</w:t>
            </w:r>
          </w:p>
          <w:p w14:paraId="0A133224" w14:textId="77777777" w:rsidR="001B2618" w:rsidRPr="004616F9" w:rsidRDefault="001B2618" w:rsidP="00547E53">
            <w:pPr>
              <w:keepNext/>
              <w:spacing w:before="60" w:after="60" w:line="240" w:lineRule="auto"/>
              <w:ind w:left="102"/>
              <w:rPr>
                <w:spacing w:val="-3"/>
              </w:rPr>
            </w:pPr>
            <w:r w:rsidRPr="004616F9">
              <w:rPr>
                <w:spacing w:val="-3"/>
              </w:rPr>
              <w:t>For hand launching of the RPA:</w:t>
            </w:r>
          </w:p>
          <w:p w14:paraId="1D7742E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demonstrate the correct way to hold the RPA pre-launch;</w:t>
            </w:r>
          </w:p>
          <w:p w14:paraId="034F729D"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 the necessary precautions when hand launching;</w:t>
            </w:r>
          </w:p>
          <w:p w14:paraId="19ECB5D2" w14:textId="77777777" w:rsidR="001B2618" w:rsidRPr="004616F9" w:rsidRDefault="001B2618" w:rsidP="00547E53">
            <w:pPr>
              <w:keepNext/>
              <w:spacing w:before="60" w:after="60" w:line="240" w:lineRule="auto"/>
              <w:ind w:left="567" w:hanging="465"/>
              <w:rPr>
                <w:spacing w:val="-1"/>
              </w:rPr>
            </w:pPr>
            <w:r w:rsidRPr="004616F9">
              <w:rPr>
                <w:color w:val="000000"/>
              </w:rPr>
              <w:t>(c)</w:t>
            </w:r>
            <w:r w:rsidRPr="004616F9">
              <w:rPr>
                <w:color w:val="000000"/>
              </w:rPr>
              <w:tab/>
              <w:t xml:space="preserve">ensure the flight path </w:t>
            </w:r>
            <w:r w:rsidRPr="004616F9">
              <w:t>for</w:t>
            </w:r>
            <w:r w:rsidRPr="004616F9">
              <w:rPr>
                <w:color w:val="000000"/>
              </w:rPr>
              <w:t xml:space="preserve"> launching </w:t>
            </w:r>
            <w:r w:rsidRPr="004616F9">
              <w:rPr>
                <w:spacing w:val="-1"/>
              </w:rPr>
              <w:t xml:space="preserve">the RPA is clear of other aircraft, people and </w:t>
            </w:r>
            <w:r w:rsidRPr="004616F9">
              <w:rPr>
                <w:spacing w:val="-1"/>
              </w:rPr>
              <w:lastRenderedPageBreak/>
              <w:t>other hazards before launch;</w:t>
            </w:r>
          </w:p>
          <w:p w14:paraId="29080964" w14:textId="3B597646" w:rsidR="001B2618" w:rsidRPr="004616F9" w:rsidRDefault="001B2618" w:rsidP="00547E53">
            <w:pPr>
              <w:keepNext/>
              <w:spacing w:before="60" w:after="60" w:line="240" w:lineRule="auto"/>
              <w:ind w:left="567" w:hanging="465"/>
            </w:pPr>
            <w:r w:rsidRPr="004616F9">
              <w:rPr>
                <w:spacing w:val="-1"/>
              </w:rPr>
              <w:t>(d)</w:t>
            </w:r>
            <w:r w:rsidRPr="004616F9">
              <w:rPr>
                <w:spacing w:val="-1"/>
              </w:rPr>
              <w:tab/>
              <w:t>work out a plan of action, in advance, to ensure the safest outcome in the event of abnormal operation.</w:t>
            </w:r>
          </w:p>
        </w:tc>
        <w:tc>
          <w:tcPr>
            <w:tcW w:w="2850" w:type="dxa"/>
            <w:tcBorders>
              <w:top w:val="single" w:sz="6" w:space="0" w:color="000000"/>
              <w:left w:val="single" w:sz="6" w:space="0" w:color="000000"/>
              <w:bottom w:val="single" w:sz="6" w:space="0" w:color="000000"/>
              <w:right w:val="single" w:sz="6" w:space="0" w:color="000000"/>
            </w:tcBorders>
            <w:hideMark/>
          </w:tcPr>
          <w:p w14:paraId="345D127A" w14:textId="77777777" w:rsidR="001B2618" w:rsidRPr="004616F9" w:rsidRDefault="001B2618" w:rsidP="00547E53">
            <w:pPr>
              <w:keepNext/>
              <w:spacing w:before="60" w:after="60" w:line="240" w:lineRule="auto"/>
              <w:ind w:left="567" w:hanging="465"/>
              <w:rPr>
                <w:spacing w:val="-5"/>
              </w:rPr>
            </w:pPr>
            <w:r w:rsidRPr="004616F9">
              <w:rPr>
                <w:spacing w:val="-5"/>
              </w:rPr>
              <w:lastRenderedPageBreak/>
              <w:t>(a)</w:t>
            </w:r>
            <w:r w:rsidRPr="004616F9">
              <w:rPr>
                <w:spacing w:val="-5"/>
              </w:rPr>
              <w:tab/>
              <w:t>demonstrates confidence in positioning and handling the RPA;</w:t>
            </w:r>
          </w:p>
          <w:p w14:paraId="719AA14B"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handles the RPA with skill and precision;</w:t>
            </w:r>
          </w:p>
          <w:p w14:paraId="542AA551"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throwing action is controlled and safe;</w:t>
            </w:r>
          </w:p>
          <w:p w14:paraId="03150400" w14:textId="77777777" w:rsidR="001B2618" w:rsidRPr="004616F9" w:rsidRDefault="001B2618" w:rsidP="00547E53">
            <w:pPr>
              <w:keepNext/>
              <w:spacing w:before="60" w:after="60" w:line="240" w:lineRule="auto"/>
              <w:ind w:left="567" w:hanging="465"/>
              <w:rPr>
                <w:spacing w:val="-5"/>
              </w:rPr>
            </w:pPr>
            <w:r w:rsidRPr="004616F9">
              <w:rPr>
                <w:spacing w:val="-5"/>
              </w:rPr>
              <w:t>(d)</w:t>
            </w:r>
            <w:r w:rsidRPr="004616F9">
              <w:rPr>
                <w:spacing w:val="-5"/>
              </w:rPr>
              <w:tab/>
              <w:t>the RPA is launched safely.</w:t>
            </w:r>
          </w:p>
        </w:tc>
        <w:tc>
          <w:tcPr>
            <w:tcW w:w="2841" w:type="dxa"/>
            <w:tcBorders>
              <w:top w:val="single" w:sz="6" w:space="0" w:color="000000"/>
              <w:left w:val="single" w:sz="6" w:space="0" w:color="000000"/>
              <w:bottom w:val="single" w:sz="6" w:space="0" w:color="000000"/>
              <w:right w:val="single" w:sz="6" w:space="0" w:color="000000"/>
            </w:tcBorders>
            <w:hideMark/>
          </w:tcPr>
          <w:p w14:paraId="584712DF" w14:textId="77777777" w:rsidR="001B2618" w:rsidRPr="004616F9" w:rsidRDefault="001B2618" w:rsidP="00547E53">
            <w:pPr>
              <w:keepNext/>
              <w:spacing w:before="60" w:after="60" w:line="240" w:lineRule="auto"/>
              <w:ind w:left="567" w:hanging="465"/>
              <w:rPr>
                <w:spacing w:val="-5"/>
              </w:rPr>
            </w:pPr>
            <w:r w:rsidRPr="004616F9">
              <w:rPr>
                <w:spacing w:val="-5"/>
              </w:rPr>
              <w:t>(a)</w:t>
            </w:r>
            <w:r w:rsidRPr="004616F9">
              <w:rPr>
                <w:spacing w:val="-5"/>
              </w:rPr>
              <w:tab/>
              <w:t>kind of RPA;</w:t>
            </w:r>
          </w:p>
          <w:p w14:paraId="39ABC88F" w14:textId="77777777" w:rsidR="001B2618" w:rsidRPr="004616F9" w:rsidRDefault="001B2618" w:rsidP="00547E53">
            <w:pPr>
              <w:keepNext/>
              <w:spacing w:before="60" w:after="60" w:line="240" w:lineRule="auto"/>
              <w:ind w:left="567" w:hanging="465"/>
              <w:rPr>
                <w:spacing w:val="-5"/>
              </w:rPr>
            </w:pPr>
            <w:r w:rsidRPr="004616F9">
              <w:rPr>
                <w:spacing w:val="-5"/>
              </w:rPr>
              <w:t>(b)</w:t>
            </w:r>
            <w:r w:rsidRPr="004616F9">
              <w:rPr>
                <w:spacing w:val="-5"/>
              </w:rPr>
              <w:tab/>
              <w:t>launch location;</w:t>
            </w:r>
          </w:p>
          <w:p w14:paraId="0E39F4BD" w14:textId="77777777" w:rsidR="001B2618" w:rsidRPr="004616F9" w:rsidRDefault="001B2618" w:rsidP="00547E53">
            <w:pPr>
              <w:keepNext/>
              <w:spacing w:before="60" w:after="60" w:line="240" w:lineRule="auto"/>
              <w:ind w:left="567" w:hanging="465"/>
              <w:rPr>
                <w:spacing w:val="-5"/>
              </w:rPr>
            </w:pPr>
            <w:r w:rsidRPr="004616F9">
              <w:rPr>
                <w:spacing w:val="-5"/>
              </w:rPr>
              <w:t>(c)</w:t>
            </w:r>
            <w:r w:rsidRPr="004616F9">
              <w:rPr>
                <w:spacing w:val="-5"/>
              </w:rPr>
              <w:tab/>
              <w:t>remote pilot launch or launch by assistant;</w:t>
            </w:r>
          </w:p>
          <w:p w14:paraId="606EA184" w14:textId="77777777" w:rsidR="001B2618" w:rsidRPr="004616F9" w:rsidRDefault="001B2618" w:rsidP="00547E53">
            <w:pPr>
              <w:keepNext/>
              <w:spacing w:before="60" w:after="60" w:line="240" w:lineRule="auto"/>
              <w:ind w:left="567" w:hanging="465"/>
              <w:rPr>
                <w:spacing w:val="-5"/>
              </w:rPr>
            </w:pPr>
            <w:r w:rsidRPr="004616F9">
              <w:rPr>
                <w:spacing w:val="-5"/>
              </w:rPr>
              <w:t>(d)</w:t>
            </w:r>
            <w:r w:rsidRPr="004616F9">
              <w:rPr>
                <w:spacing w:val="-5"/>
              </w:rPr>
              <w:tab/>
              <w:t>different launch methods;</w:t>
            </w:r>
          </w:p>
          <w:p w14:paraId="0F374143" w14:textId="77777777" w:rsidR="001B2618" w:rsidRPr="004616F9" w:rsidRDefault="001B2618" w:rsidP="00547E53">
            <w:pPr>
              <w:keepNext/>
              <w:spacing w:before="60" w:after="60" w:line="240" w:lineRule="auto"/>
              <w:ind w:left="567" w:hanging="465"/>
              <w:rPr>
                <w:spacing w:val="-5"/>
              </w:rPr>
            </w:pPr>
            <w:r w:rsidRPr="004616F9">
              <w:rPr>
                <w:spacing w:val="-5"/>
              </w:rPr>
              <w:t>(e)</w:t>
            </w:r>
            <w:r w:rsidRPr="004616F9">
              <w:rPr>
                <w:spacing w:val="-5"/>
              </w:rPr>
              <w:tab/>
              <w:t>populated or unpopulated launch areas.</w:t>
            </w:r>
          </w:p>
        </w:tc>
      </w:tr>
      <w:tr w:rsidR="001B2618" w:rsidRPr="004616F9" w14:paraId="13604A27"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10D2DEF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46" w:type="dxa"/>
            <w:tcBorders>
              <w:top w:val="single" w:sz="6" w:space="0" w:color="000000"/>
              <w:left w:val="single" w:sz="6" w:space="0" w:color="000000"/>
              <w:bottom w:val="single" w:sz="6" w:space="0" w:color="000000"/>
              <w:right w:val="single" w:sz="6" w:space="0" w:color="000000"/>
            </w:tcBorders>
            <w:hideMark/>
          </w:tcPr>
          <w:p w14:paraId="04C08AD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Launch actions</w:t>
            </w:r>
          </w:p>
          <w:p w14:paraId="699B1D2A" w14:textId="77777777" w:rsidR="001B2618" w:rsidRPr="004616F9" w:rsidRDefault="001B2618" w:rsidP="00547E53">
            <w:pPr>
              <w:keepNext/>
              <w:spacing w:before="60" w:after="60" w:line="240" w:lineRule="auto"/>
              <w:ind w:left="102"/>
              <w:rPr>
                <w:spacing w:val="-3"/>
              </w:rPr>
            </w:pPr>
            <w:r w:rsidRPr="004616F9">
              <w:rPr>
                <w:spacing w:val="-3"/>
              </w:rPr>
              <w:t>If performing the launch of an RPA:</w:t>
            </w:r>
          </w:p>
          <w:p w14:paraId="7EBAC3E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demonstrate correct launch technique;</w:t>
            </w:r>
          </w:p>
          <w:p w14:paraId="5DFA411E"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perform the post-launch checks mentioned in the RPA checklist set out in operator’s operations manual;</w:t>
            </w:r>
          </w:p>
          <w:p w14:paraId="64A111C2"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demonstrate smooth application of power and a controlled initial climb.</w:t>
            </w:r>
          </w:p>
        </w:tc>
        <w:tc>
          <w:tcPr>
            <w:tcW w:w="2850" w:type="dxa"/>
            <w:tcBorders>
              <w:top w:val="single" w:sz="6" w:space="0" w:color="000000"/>
              <w:left w:val="single" w:sz="6" w:space="0" w:color="000000"/>
              <w:bottom w:val="single" w:sz="6" w:space="0" w:color="000000"/>
              <w:right w:val="single" w:sz="6" w:space="0" w:color="000000"/>
            </w:tcBorders>
            <w:hideMark/>
          </w:tcPr>
          <w:p w14:paraId="123334F8" w14:textId="77777777" w:rsidR="001B2618" w:rsidRPr="004616F9" w:rsidRDefault="001B2618" w:rsidP="00547E53">
            <w:pPr>
              <w:keepNext/>
              <w:spacing w:before="60" w:after="60" w:line="240" w:lineRule="auto"/>
              <w:ind w:left="102"/>
              <w:rPr>
                <w:spacing w:val="-2"/>
              </w:rPr>
            </w:pPr>
            <w:r w:rsidRPr="004616F9">
              <w:rPr>
                <w:spacing w:val="-3"/>
              </w:rPr>
              <w:t>Initial climb is without major deviations in heading or attitude.</w:t>
            </w:r>
          </w:p>
        </w:tc>
        <w:tc>
          <w:tcPr>
            <w:tcW w:w="2841" w:type="dxa"/>
            <w:tcBorders>
              <w:top w:val="single" w:sz="6" w:space="0" w:color="000000"/>
              <w:left w:val="single" w:sz="6" w:space="0" w:color="000000"/>
              <w:bottom w:val="single" w:sz="6" w:space="0" w:color="000000"/>
              <w:right w:val="single" w:sz="6" w:space="0" w:color="000000"/>
            </w:tcBorders>
            <w:hideMark/>
          </w:tcPr>
          <w:p w14:paraId="5183BA60"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kind of RPA;</w:t>
            </w:r>
          </w:p>
          <w:p w14:paraId="4591DC2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launch location;</w:t>
            </w:r>
          </w:p>
          <w:p w14:paraId="07B69D02"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remote pilot launch and launch by assistant;</w:t>
            </w:r>
          </w:p>
          <w:p w14:paraId="03B1FFFD"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different launch methods;</w:t>
            </w:r>
          </w:p>
          <w:p w14:paraId="5EB65178"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populated and unpopulated launch areas.</w:t>
            </w:r>
          </w:p>
        </w:tc>
      </w:tr>
    </w:tbl>
    <w:p w14:paraId="700980AC" w14:textId="77777777" w:rsidR="001B2618" w:rsidRPr="004616F9" w:rsidRDefault="001B2618" w:rsidP="00CA6E18">
      <w:pPr>
        <w:spacing w:before="5" w:line="100" w:lineRule="exact"/>
      </w:pPr>
    </w:p>
    <w:p w14:paraId="379A43C4" w14:textId="77777777" w:rsidR="001B2618" w:rsidRPr="004616F9" w:rsidRDefault="001B2618" w:rsidP="00CA6E18">
      <w:pPr>
        <w:pStyle w:val="LDScheduleheadingcontinued"/>
      </w:pPr>
      <w:r w:rsidRPr="004616F9">
        <w:lastRenderedPageBreak/>
        <w:t>Schedule 5</w:t>
      </w:r>
      <w:r w:rsidRPr="004616F9">
        <w:tab/>
        <w:t>Practical competency units</w:t>
      </w:r>
    </w:p>
    <w:p w14:paraId="342684A7" w14:textId="77777777" w:rsidR="001B2618" w:rsidRPr="004616F9" w:rsidRDefault="001B2618" w:rsidP="00064EEC">
      <w:pPr>
        <w:pStyle w:val="LDAppendixHeadingcontinued"/>
      </w:pPr>
      <w:bookmarkStart w:id="349" w:name="_Toc511130519"/>
      <w:bookmarkStart w:id="350" w:name="_Toc520282002"/>
      <w:bookmarkStart w:id="351" w:name="_Toc2946051"/>
      <w:r w:rsidRPr="004616F9">
        <w:t>Appendix 2</w:t>
      </w:r>
      <w:r w:rsidRPr="004616F9">
        <w:tab/>
        <w:t>Category specific units — Aeroplane category (contd.)</w:t>
      </w:r>
      <w:bookmarkEnd w:id="349"/>
      <w:bookmarkEnd w:id="350"/>
      <w:bookmarkEnd w:id="351"/>
    </w:p>
    <w:p w14:paraId="44BBDB53" w14:textId="77777777" w:rsidR="001B2618" w:rsidRPr="004616F9" w:rsidRDefault="001B2618" w:rsidP="00CA6E18">
      <w:pPr>
        <w:pStyle w:val="LDAppendixHeading2"/>
      </w:pPr>
      <w:bookmarkStart w:id="352" w:name="_Toc520282003"/>
      <w:bookmarkStart w:id="353" w:name="_Toc105066164"/>
      <w:r w:rsidRPr="004616F9">
        <w:t>Unit 21</w:t>
      </w:r>
      <w:r w:rsidRPr="004616F9">
        <w:tab/>
        <w:t>RA2 — Normal operations</w:t>
      </w:r>
      <w:bookmarkEnd w:id="352"/>
      <w:bookmarkEnd w:id="353"/>
    </w:p>
    <w:tbl>
      <w:tblPr>
        <w:tblW w:w="9284" w:type="dxa"/>
        <w:tblInd w:w="106" w:type="dxa"/>
        <w:tblCellMar>
          <w:left w:w="45" w:type="dxa"/>
          <w:right w:w="45" w:type="dxa"/>
        </w:tblCellMar>
        <w:tblLook w:val="01E0" w:firstRow="1" w:lastRow="1" w:firstColumn="1" w:lastColumn="1" w:noHBand="0" w:noVBand="0"/>
      </w:tblPr>
      <w:tblGrid>
        <w:gridCol w:w="737"/>
        <w:gridCol w:w="2847"/>
        <w:gridCol w:w="2850"/>
        <w:gridCol w:w="2850"/>
      </w:tblGrid>
      <w:tr w:rsidR="001B2618" w:rsidRPr="004616F9" w14:paraId="3EBEB6FF" w14:textId="77777777" w:rsidTr="00547E53">
        <w:trPr>
          <w:tblHeader/>
        </w:trPr>
        <w:tc>
          <w:tcPr>
            <w:tcW w:w="737" w:type="dxa"/>
            <w:tcBorders>
              <w:top w:val="single" w:sz="6" w:space="0" w:color="000000"/>
              <w:left w:val="single" w:sz="6" w:space="0" w:color="000000"/>
              <w:bottom w:val="single" w:sz="6" w:space="0" w:color="000000"/>
              <w:right w:val="single" w:sz="6" w:space="0" w:color="000000"/>
            </w:tcBorders>
            <w:hideMark/>
          </w:tcPr>
          <w:p w14:paraId="75D9E52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47" w:type="dxa"/>
            <w:tcBorders>
              <w:top w:val="single" w:sz="6" w:space="0" w:color="000000"/>
              <w:left w:val="single" w:sz="6" w:space="0" w:color="000000"/>
              <w:bottom w:val="single" w:sz="6" w:space="0" w:color="000000"/>
              <w:right w:val="single" w:sz="6" w:space="0" w:color="000000"/>
            </w:tcBorders>
            <w:hideMark/>
          </w:tcPr>
          <w:p w14:paraId="433804FF" w14:textId="77777777" w:rsidR="001B2618" w:rsidRPr="004616F9"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57247497"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2C99A969" w14:textId="77777777" w:rsidR="001B2618" w:rsidRPr="004616F9" w:rsidRDefault="001B2618" w:rsidP="00547E53">
            <w:pPr>
              <w:pStyle w:val="TableParagraph"/>
              <w:spacing w:before="60" w:after="60" w:line="240" w:lineRule="auto"/>
              <w:ind w:left="102" w:right="318"/>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50" w:type="dxa"/>
            <w:tcBorders>
              <w:top w:val="single" w:sz="6" w:space="0" w:color="000000"/>
              <w:left w:val="single" w:sz="6" w:space="0" w:color="000000"/>
              <w:bottom w:val="single" w:sz="6" w:space="0" w:color="000000"/>
              <w:right w:val="single" w:sz="6" w:space="0" w:color="000000"/>
            </w:tcBorders>
            <w:hideMark/>
          </w:tcPr>
          <w:p w14:paraId="1E04F1D8"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7520463F"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357F321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47" w:type="dxa"/>
            <w:tcBorders>
              <w:top w:val="single" w:sz="6" w:space="0" w:color="000000"/>
              <w:left w:val="single" w:sz="6" w:space="0" w:color="000000"/>
              <w:bottom w:val="single" w:sz="6" w:space="0" w:color="000000"/>
              <w:right w:val="single" w:sz="6" w:space="0" w:color="000000"/>
            </w:tcBorders>
            <w:hideMark/>
          </w:tcPr>
          <w:p w14:paraId="6BB0C9C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Straight and level</w:t>
            </w:r>
          </w:p>
          <w:p w14:paraId="7839F769"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r>
            <w:r w:rsidRPr="004616F9">
              <w:rPr>
                <w:spacing w:val="1"/>
              </w:rPr>
              <w:t>op</w:t>
            </w:r>
            <w:r w:rsidRPr="004616F9">
              <w:t>era</w:t>
            </w:r>
            <w:r w:rsidRPr="004616F9">
              <w:rPr>
                <w:spacing w:val="-1"/>
              </w:rPr>
              <w:t>t</w:t>
            </w:r>
            <w:r w:rsidRPr="004616F9">
              <w:t>e</w:t>
            </w:r>
            <w:r w:rsidRPr="004616F9">
              <w:rPr>
                <w:spacing w:val="-4"/>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R</w:t>
            </w:r>
            <w:r w:rsidRPr="004616F9">
              <w:rPr>
                <w:spacing w:val="2"/>
              </w:rPr>
              <w:t>P</w:t>
            </w:r>
            <w:r w:rsidRPr="004616F9">
              <w:t>A</w:t>
            </w:r>
            <w:r w:rsidRPr="004616F9">
              <w:rPr>
                <w:spacing w:val="-6"/>
              </w:rPr>
              <w:t xml:space="preserve"> </w:t>
            </w:r>
            <w:r w:rsidRPr="004616F9">
              <w:rPr>
                <w:spacing w:val="-1"/>
              </w:rPr>
              <w:t>i</w:t>
            </w:r>
            <w:r w:rsidRPr="004616F9">
              <w:t>n</w:t>
            </w:r>
            <w:r w:rsidRPr="004616F9">
              <w:rPr>
                <w:spacing w:val="-4"/>
              </w:rPr>
              <w:t xml:space="preserve"> </w:t>
            </w:r>
            <w:r w:rsidRPr="004616F9">
              <w:rPr>
                <w:spacing w:val="-1"/>
              </w:rPr>
              <w:t>straight and level flight at the desired altitude;</w:t>
            </w:r>
          </w:p>
          <w:p w14:paraId="62D57DCA"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identify and avoid terrain and traffic when operating the RPA.</w:t>
            </w:r>
          </w:p>
        </w:tc>
        <w:tc>
          <w:tcPr>
            <w:tcW w:w="2850" w:type="dxa"/>
            <w:tcBorders>
              <w:top w:val="single" w:sz="6" w:space="0" w:color="000000"/>
              <w:left w:val="single" w:sz="6" w:space="0" w:color="000000"/>
              <w:bottom w:val="single" w:sz="6" w:space="0" w:color="000000"/>
              <w:right w:val="single" w:sz="6" w:space="0" w:color="000000"/>
            </w:tcBorders>
            <w:hideMark/>
          </w:tcPr>
          <w:p w14:paraId="334797F5" w14:textId="77777777" w:rsidR="001B2618" w:rsidRPr="004616F9" w:rsidRDefault="001B2618" w:rsidP="00547E53">
            <w:pPr>
              <w:keepNext/>
              <w:spacing w:before="60" w:after="60" w:line="240" w:lineRule="auto"/>
              <w:ind w:left="567" w:hanging="465"/>
              <w:rPr>
                <w:spacing w:val="-2"/>
              </w:rPr>
            </w:pPr>
            <w:r w:rsidRPr="004616F9">
              <w:rPr>
                <w:spacing w:val="-2"/>
              </w:rPr>
              <w:t>(a)</w:t>
            </w:r>
            <w:r w:rsidRPr="004616F9">
              <w:rPr>
                <w:spacing w:val="-2"/>
              </w:rPr>
              <w:tab/>
              <w:t xml:space="preserve">the RPA to maintain a </w:t>
            </w:r>
            <w:r w:rsidRPr="004616F9">
              <w:rPr>
                <w:spacing w:val="-1"/>
              </w:rPr>
              <w:t>constant</w:t>
            </w:r>
            <w:r w:rsidRPr="004616F9">
              <w:rPr>
                <w:spacing w:val="-2"/>
              </w:rPr>
              <w:t xml:space="preserve"> height and heading;</w:t>
            </w:r>
          </w:p>
          <w:p w14:paraId="5C9D6938" w14:textId="77777777" w:rsidR="001B2618" w:rsidRPr="004616F9" w:rsidRDefault="001B2618" w:rsidP="00547E53">
            <w:pPr>
              <w:keepNext/>
              <w:spacing w:before="60" w:after="60" w:line="240" w:lineRule="auto"/>
              <w:ind w:left="567" w:hanging="465"/>
              <w:rPr>
                <w:spacing w:val="-2"/>
              </w:rPr>
            </w:pPr>
            <w:r w:rsidRPr="004616F9">
              <w:rPr>
                <w:spacing w:val="-2"/>
              </w:rPr>
              <w:t>(b)</w:t>
            </w:r>
            <w:r w:rsidRPr="004616F9">
              <w:rPr>
                <w:spacing w:val="-2"/>
              </w:rPr>
              <w:tab/>
              <w:t>the RPA is operated within its performance limitations.</w:t>
            </w:r>
          </w:p>
        </w:tc>
        <w:tc>
          <w:tcPr>
            <w:tcW w:w="2850" w:type="dxa"/>
            <w:tcBorders>
              <w:top w:val="single" w:sz="6" w:space="0" w:color="000000"/>
              <w:left w:val="single" w:sz="6" w:space="0" w:color="000000"/>
              <w:bottom w:val="single" w:sz="6" w:space="0" w:color="000000"/>
              <w:right w:val="single" w:sz="6" w:space="0" w:color="000000"/>
            </w:tcBorders>
            <w:hideMark/>
          </w:tcPr>
          <w:p w14:paraId="1DDA73A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6094374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undulating terrain;</w:t>
            </w:r>
          </w:p>
          <w:p w14:paraId="311A1FB9"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near aerodromes and away from aerodromes;</w:t>
            </w:r>
          </w:p>
          <w:p w14:paraId="523FD020"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daytime and night.</w:t>
            </w:r>
          </w:p>
        </w:tc>
      </w:tr>
      <w:tr w:rsidR="001B2618" w:rsidRPr="004616F9" w14:paraId="3D21452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7233CAE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47" w:type="dxa"/>
            <w:tcBorders>
              <w:top w:val="single" w:sz="6" w:space="0" w:color="000000"/>
              <w:left w:val="single" w:sz="6" w:space="0" w:color="000000"/>
              <w:bottom w:val="single" w:sz="6" w:space="0" w:color="000000"/>
              <w:right w:val="single" w:sz="6" w:space="0" w:color="000000"/>
            </w:tcBorders>
            <w:hideMark/>
          </w:tcPr>
          <w:p w14:paraId="47FD09F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Climb</w:t>
            </w:r>
          </w:p>
          <w:p w14:paraId="51742C29" w14:textId="77777777" w:rsidR="001B2618" w:rsidRPr="004616F9" w:rsidRDefault="001B2618" w:rsidP="00547E53">
            <w:pPr>
              <w:keepNext/>
              <w:spacing w:before="60" w:after="60" w:line="240" w:lineRule="auto"/>
              <w:ind w:left="567" w:hanging="465"/>
              <w:rPr>
                <w:spacing w:val="-1"/>
              </w:rPr>
            </w:pPr>
            <w:r w:rsidRPr="004616F9">
              <w:t>(a)</w:t>
            </w:r>
            <w:r w:rsidRPr="004616F9">
              <w:tab/>
            </w:r>
            <w:r w:rsidRPr="004616F9">
              <w:rPr>
                <w:spacing w:val="-1"/>
              </w:rPr>
              <w:t>operate the RPA at a constant angle of climb;</w:t>
            </w:r>
          </w:p>
          <w:p w14:paraId="70CEFC28"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operate the RPA at a constant rate of climb.</w:t>
            </w:r>
          </w:p>
        </w:tc>
        <w:tc>
          <w:tcPr>
            <w:tcW w:w="2850" w:type="dxa"/>
            <w:tcBorders>
              <w:top w:val="single" w:sz="6" w:space="0" w:color="000000"/>
              <w:left w:val="single" w:sz="6" w:space="0" w:color="000000"/>
              <w:bottom w:val="single" w:sz="6" w:space="0" w:color="000000"/>
              <w:right w:val="single" w:sz="6" w:space="0" w:color="000000"/>
            </w:tcBorders>
            <w:hideMark/>
          </w:tcPr>
          <w:p w14:paraId="4FAC6D83" w14:textId="77777777" w:rsidR="001B2618" w:rsidRPr="004616F9" w:rsidRDefault="001B2618" w:rsidP="00547E53">
            <w:pPr>
              <w:keepNext/>
              <w:spacing w:before="60" w:after="60" w:line="240" w:lineRule="auto"/>
              <w:ind w:left="567" w:hanging="465"/>
              <w:rPr>
                <w:spacing w:val="2"/>
              </w:rPr>
            </w:pPr>
            <w:r w:rsidRPr="004616F9">
              <w:rPr>
                <w:spacing w:val="2"/>
              </w:rPr>
              <w:t xml:space="preserve">The RPA </w:t>
            </w:r>
            <w:r w:rsidRPr="004616F9">
              <w:rPr>
                <w:spacing w:val="-1"/>
              </w:rPr>
              <w:t>maintains</w:t>
            </w:r>
            <w:r w:rsidRPr="004616F9">
              <w:rPr>
                <w:spacing w:val="2"/>
              </w:rPr>
              <w:t>:</w:t>
            </w:r>
          </w:p>
          <w:p w14:paraId="24F2127C" w14:textId="77777777" w:rsidR="001B2618" w:rsidRPr="004616F9" w:rsidRDefault="001B2618" w:rsidP="00547E53">
            <w:pPr>
              <w:keepNext/>
              <w:spacing w:before="60" w:after="60" w:line="240" w:lineRule="auto"/>
              <w:ind w:left="567" w:hanging="465"/>
            </w:pPr>
            <w:r w:rsidRPr="004616F9">
              <w:t>(a)</w:t>
            </w:r>
            <w:r w:rsidRPr="004616F9">
              <w:tab/>
              <w:t>an even rate of climb;</w:t>
            </w:r>
          </w:p>
          <w:p w14:paraId="75BBD4FE" w14:textId="77777777" w:rsidR="001B2618" w:rsidRPr="004616F9" w:rsidRDefault="001B2618" w:rsidP="00547E53">
            <w:pPr>
              <w:keepNext/>
              <w:spacing w:before="60" w:after="60" w:line="240" w:lineRule="auto"/>
              <w:ind w:left="567" w:hanging="465"/>
            </w:pPr>
            <w:r w:rsidRPr="004616F9">
              <w:t>(b)</w:t>
            </w:r>
            <w:r w:rsidRPr="004616F9">
              <w:tab/>
              <w:t>a constant airspeed;</w:t>
            </w:r>
          </w:p>
          <w:p w14:paraId="41E70C16" w14:textId="77777777" w:rsidR="001B2618" w:rsidRPr="004616F9" w:rsidRDefault="001B2618" w:rsidP="00547E53">
            <w:pPr>
              <w:keepNext/>
              <w:spacing w:before="60" w:after="60" w:line="240" w:lineRule="auto"/>
              <w:ind w:left="567" w:hanging="465"/>
            </w:pPr>
            <w:r w:rsidRPr="004616F9">
              <w:t>(c)</w:t>
            </w:r>
            <w:r w:rsidRPr="004616F9">
              <w:tab/>
              <w:t>a consistent climb angle.</w:t>
            </w:r>
          </w:p>
        </w:tc>
        <w:tc>
          <w:tcPr>
            <w:tcW w:w="2850" w:type="dxa"/>
            <w:tcBorders>
              <w:top w:val="single" w:sz="6" w:space="0" w:color="000000"/>
              <w:left w:val="single" w:sz="6" w:space="0" w:color="000000"/>
              <w:bottom w:val="single" w:sz="6" w:space="0" w:color="000000"/>
              <w:right w:val="single" w:sz="6" w:space="0" w:color="000000"/>
            </w:tcBorders>
            <w:hideMark/>
          </w:tcPr>
          <w:p w14:paraId="57C76C8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189C3EC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18AF5AA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4067332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47" w:type="dxa"/>
            <w:tcBorders>
              <w:top w:val="single" w:sz="6" w:space="0" w:color="000000"/>
              <w:left w:val="single" w:sz="6" w:space="0" w:color="000000"/>
              <w:bottom w:val="single" w:sz="6" w:space="0" w:color="000000"/>
              <w:right w:val="single" w:sz="6" w:space="0" w:color="000000"/>
            </w:tcBorders>
            <w:hideMark/>
          </w:tcPr>
          <w:p w14:paraId="522313C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Trim</w:t>
            </w:r>
          </w:p>
          <w:p w14:paraId="26BB59C5" w14:textId="77777777" w:rsidR="001B2618" w:rsidRPr="004616F9" w:rsidRDefault="001B2618" w:rsidP="00547E53">
            <w:pPr>
              <w:keepNext/>
              <w:spacing w:before="60" w:after="60" w:line="240" w:lineRule="auto"/>
              <w:ind w:left="102"/>
              <w:rPr>
                <w:rFonts w:eastAsia="Times New Roman"/>
                <w:szCs w:val="24"/>
              </w:rPr>
            </w:pPr>
            <w:r w:rsidRPr="004616F9">
              <w:rPr>
                <w:spacing w:val="-3"/>
              </w:rPr>
              <w:t>If required, trim the RPA to maintain the desired flight path for the flight.</w:t>
            </w:r>
          </w:p>
        </w:tc>
        <w:tc>
          <w:tcPr>
            <w:tcW w:w="2850" w:type="dxa"/>
            <w:tcBorders>
              <w:top w:val="single" w:sz="6" w:space="0" w:color="000000"/>
              <w:left w:val="single" w:sz="6" w:space="0" w:color="000000"/>
              <w:bottom w:val="single" w:sz="6" w:space="0" w:color="000000"/>
              <w:right w:val="single" w:sz="6" w:space="0" w:color="000000"/>
            </w:tcBorders>
            <w:hideMark/>
          </w:tcPr>
          <w:p w14:paraId="7C6F9A2D" w14:textId="77777777" w:rsidR="001B2618" w:rsidRPr="004616F9" w:rsidRDefault="001B2618" w:rsidP="00547E53">
            <w:pPr>
              <w:keepNext/>
              <w:spacing w:before="60" w:after="60" w:line="240" w:lineRule="auto"/>
              <w:ind w:left="102"/>
              <w:rPr>
                <w:spacing w:val="2"/>
              </w:rPr>
            </w:pPr>
            <w:r w:rsidRPr="004616F9">
              <w:rPr>
                <w:spacing w:val="-3"/>
              </w:rPr>
              <w:t>Trims the RPA to maintain a constant heading and height for approximately 10 seconds.</w:t>
            </w:r>
          </w:p>
        </w:tc>
        <w:tc>
          <w:tcPr>
            <w:tcW w:w="2850" w:type="dxa"/>
            <w:tcBorders>
              <w:top w:val="single" w:sz="6" w:space="0" w:color="000000"/>
              <w:left w:val="single" w:sz="6" w:space="0" w:color="000000"/>
              <w:bottom w:val="single" w:sz="6" w:space="0" w:color="000000"/>
              <w:right w:val="single" w:sz="6" w:space="0" w:color="000000"/>
            </w:tcBorders>
            <w:hideMark/>
          </w:tcPr>
          <w:p w14:paraId="607AB8B7"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5F0D34C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0AC60421"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1A35FC7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847" w:type="dxa"/>
            <w:tcBorders>
              <w:top w:val="single" w:sz="6" w:space="0" w:color="000000"/>
              <w:left w:val="single" w:sz="6" w:space="0" w:color="000000"/>
              <w:bottom w:val="single" w:sz="6" w:space="0" w:color="000000"/>
              <w:right w:val="single" w:sz="6" w:space="0" w:color="000000"/>
            </w:tcBorders>
            <w:hideMark/>
          </w:tcPr>
          <w:p w14:paraId="2422E00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i/>
                <w:spacing w:val="-1"/>
                <w:sz w:val="24"/>
                <w:szCs w:val="24"/>
                <w:lang w:val="en-AU"/>
              </w:rPr>
              <w:t>Turns</w:t>
            </w:r>
          </w:p>
          <w:p w14:paraId="68F97057" w14:textId="77777777" w:rsidR="001B2618" w:rsidRPr="004616F9" w:rsidRDefault="001B2618" w:rsidP="00547E53">
            <w:pPr>
              <w:keepNext/>
              <w:spacing w:before="60" w:after="60" w:line="240" w:lineRule="auto"/>
              <w:ind w:left="567" w:hanging="465"/>
              <w:rPr>
                <w:spacing w:val="-1"/>
              </w:rPr>
            </w:pPr>
            <w:r w:rsidRPr="004616F9">
              <w:t>(a)</w:t>
            </w:r>
            <w:r w:rsidRPr="004616F9">
              <w:tab/>
              <w:t xml:space="preserve">operate the RPA to </w:t>
            </w:r>
            <w:r w:rsidRPr="004616F9">
              <w:rPr>
                <w:spacing w:val="-1"/>
              </w:rPr>
              <w:t>perform</w:t>
            </w:r>
            <w:r w:rsidRPr="004616F9">
              <w:t xml:space="preserve"> turns that are properly co-ordinated</w:t>
            </w:r>
            <w:r w:rsidRPr="004616F9">
              <w:rPr>
                <w:spacing w:val="-1"/>
              </w:rPr>
              <w:t>;</w:t>
            </w:r>
          </w:p>
          <w:p w14:paraId="4457A6D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operate the RPA to perform turns that are conducted within a nominated area;</w:t>
            </w:r>
          </w:p>
          <w:p w14:paraId="71A8CC96"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operate the RPA so that level turns are at a constant altitude</w:t>
            </w:r>
            <w:r w:rsidRPr="004616F9">
              <w:t>.</w:t>
            </w:r>
          </w:p>
        </w:tc>
        <w:tc>
          <w:tcPr>
            <w:tcW w:w="2850" w:type="dxa"/>
            <w:tcBorders>
              <w:top w:val="single" w:sz="6" w:space="0" w:color="000000"/>
              <w:left w:val="single" w:sz="6" w:space="0" w:color="000000"/>
              <w:bottom w:val="single" w:sz="6" w:space="0" w:color="000000"/>
              <w:right w:val="single" w:sz="6" w:space="0" w:color="000000"/>
            </w:tcBorders>
            <w:hideMark/>
          </w:tcPr>
          <w:p w14:paraId="73BD9D10"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remains within the nominated area;</w:t>
            </w:r>
          </w:p>
          <w:p w14:paraId="4C3F515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turns are conducted at a constant altitude and radius;</w:t>
            </w:r>
          </w:p>
          <w:p w14:paraId="3420716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sink/skid is minimised during the turns;</w:t>
            </w:r>
          </w:p>
          <w:p w14:paraId="5BABBE2E"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completes turn within 15 degrees of stated final heading.</w:t>
            </w:r>
          </w:p>
        </w:tc>
        <w:tc>
          <w:tcPr>
            <w:tcW w:w="2850" w:type="dxa"/>
            <w:tcBorders>
              <w:top w:val="single" w:sz="6" w:space="0" w:color="000000"/>
              <w:left w:val="single" w:sz="6" w:space="0" w:color="000000"/>
              <w:bottom w:val="single" w:sz="6" w:space="0" w:color="000000"/>
              <w:right w:val="single" w:sz="6" w:space="0" w:color="000000"/>
            </w:tcBorders>
            <w:hideMark/>
          </w:tcPr>
          <w:p w14:paraId="66ABE04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6AC7B70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0430D7B4"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6999257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5</w:t>
            </w:r>
          </w:p>
        </w:tc>
        <w:tc>
          <w:tcPr>
            <w:tcW w:w="2847" w:type="dxa"/>
            <w:tcBorders>
              <w:top w:val="single" w:sz="6" w:space="0" w:color="000000"/>
              <w:left w:val="single" w:sz="6" w:space="0" w:color="000000"/>
              <w:bottom w:val="single" w:sz="6" w:space="0" w:color="000000"/>
              <w:right w:val="single" w:sz="6" w:space="0" w:color="000000"/>
            </w:tcBorders>
            <w:hideMark/>
          </w:tcPr>
          <w:p w14:paraId="333EA736"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Descent</w:t>
            </w:r>
          </w:p>
          <w:p w14:paraId="05A194D1" w14:textId="77777777" w:rsidR="001B2618" w:rsidRPr="004616F9" w:rsidRDefault="001B2618" w:rsidP="00547E53">
            <w:pPr>
              <w:keepNext/>
              <w:spacing w:before="60" w:after="60" w:line="240" w:lineRule="auto"/>
              <w:ind w:left="567" w:hanging="465"/>
              <w:rPr>
                <w:spacing w:val="-1"/>
              </w:rPr>
            </w:pPr>
            <w:r w:rsidRPr="004616F9">
              <w:t>(a)</w:t>
            </w:r>
            <w:r w:rsidRPr="004616F9">
              <w:tab/>
            </w:r>
            <w:r w:rsidRPr="004616F9">
              <w:rPr>
                <w:spacing w:val="1"/>
              </w:rPr>
              <w:t>d</w:t>
            </w:r>
            <w:r w:rsidRPr="004616F9">
              <w:t>e</w:t>
            </w:r>
            <w:r w:rsidRPr="004616F9">
              <w:rPr>
                <w:spacing w:val="-1"/>
              </w:rPr>
              <w:t>s</w:t>
            </w:r>
            <w:r w:rsidRPr="004616F9">
              <w:t>ce</w:t>
            </w:r>
            <w:r w:rsidRPr="004616F9">
              <w:rPr>
                <w:spacing w:val="-2"/>
              </w:rPr>
              <w:t>n</w:t>
            </w:r>
            <w:r w:rsidRPr="004616F9">
              <w:t>d</w:t>
            </w:r>
            <w:r w:rsidRPr="004616F9">
              <w:rPr>
                <w:spacing w:val="-3"/>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R</w:t>
            </w:r>
            <w:r w:rsidRPr="004616F9">
              <w:rPr>
                <w:spacing w:val="2"/>
              </w:rPr>
              <w:t>P</w:t>
            </w:r>
            <w:r w:rsidRPr="004616F9">
              <w:t>A</w:t>
            </w:r>
            <w:r w:rsidRPr="004616F9">
              <w:rPr>
                <w:spacing w:val="-5"/>
              </w:rPr>
              <w:t xml:space="preserve"> </w:t>
            </w:r>
            <w:r w:rsidRPr="004616F9">
              <w:t>at</w:t>
            </w:r>
            <w:r w:rsidRPr="004616F9">
              <w:rPr>
                <w:spacing w:val="-4"/>
              </w:rPr>
              <w:t xml:space="preserve"> </w:t>
            </w:r>
            <w:r w:rsidRPr="004616F9">
              <w:t>a</w:t>
            </w:r>
            <w:r w:rsidRPr="004616F9">
              <w:rPr>
                <w:spacing w:val="-4"/>
              </w:rPr>
              <w:t xml:space="preserve"> </w:t>
            </w:r>
            <w:r w:rsidRPr="004616F9">
              <w:t>c</w:t>
            </w:r>
            <w:r w:rsidRPr="004616F9">
              <w:rPr>
                <w:spacing w:val="1"/>
              </w:rPr>
              <w:t>o</w:t>
            </w:r>
            <w:r w:rsidRPr="004616F9">
              <w:rPr>
                <w:spacing w:val="-2"/>
              </w:rPr>
              <w:t>n</w:t>
            </w:r>
            <w:r w:rsidRPr="004616F9">
              <w:rPr>
                <w:spacing w:val="-1"/>
              </w:rPr>
              <w:t>st</w:t>
            </w:r>
            <w:r w:rsidRPr="004616F9">
              <w:rPr>
                <w:spacing w:val="2"/>
              </w:rPr>
              <w:t>a</w:t>
            </w:r>
            <w:r w:rsidRPr="004616F9">
              <w:rPr>
                <w:spacing w:val="-2"/>
              </w:rPr>
              <w:t>n</w:t>
            </w:r>
            <w:r w:rsidRPr="004616F9">
              <w:t>t</w:t>
            </w:r>
            <w:r w:rsidRPr="004616F9">
              <w:rPr>
                <w:spacing w:val="-4"/>
              </w:rPr>
              <w:t xml:space="preserve"> </w:t>
            </w:r>
            <w:r w:rsidRPr="004616F9">
              <w:rPr>
                <w:spacing w:val="2"/>
              </w:rPr>
              <w:t>a</w:t>
            </w:r>
            <w:r w:rsidRPr="004616F9">
              <w:rPr>
                <w:spacing w:val="-2"/>
              </w:rPr>
              <w:t>ng</w:t>
            </w:r>
            <w:r w:rsidRPr="004616F9">
              <w:rPr>
                <w:spacing w:val="-1"/>
              </w:rPr>
              <w:t>l</w:t>
            </w:r>
            <w:r w:rsidRPr="004616F9">
              <w:t>e</w:t>
            </w:r>
            <w:r w:rsidRPr="004616F9">
              <w:rPr>
                <w:spacing w:val="-3"/>
              </w:rPr>
              <w:t xml:space="preserve"> </w:t>
            </w:r>
            <w:r w:rsidRPr="004616F9">
              <w:rPr>
                <w:spacing w:val="3"/>
              </w:rPr>
              <w:t>o</w:t>
            </w:r>
            <w:r w:rsidRPr="004616F9">
              <w:t>f</w:t>
            </w:r>
            <w:r w:rsidRPr="004616F9">
              <w:rPr>
                <w:spacing w:val="-6"/>
              </w:rPr>
              <w:t xml:space="preserve"> </w:t>
            </w:r>
            <w:r w:rsidRPr="004616F9">
              <w:rPr>
                <w:spacing w:val="1"/>
              </w:rPr>
              <w:t>d</w:t>
            </w:r>
            <w:r w:rsidRPr="004616F9">
              <w:t>e</w:t>
            </w:r>
            <w:r w:rsidRPr="004616F9">
              <w:rPr>
                <w:spacing w:val="-1"/>
              </w:rPr>
              <w:t>s</w:t>
            </w:r>
            <w:r w:rsidRPr="004616F9">
              <w:t>ce</w:t>
            </w:r>
            <w:r w:rsidRPr="004616F9">
              <w:rPr>
                <w:spacing w:val="-2"/>
              </w:rPr>
              <w:t>n</w:t>
            </w:r>
            <w:r w:rsidRPr="004616F9">
              <w:t>t;</w:t>
            </w:r>
          </w:p>
          <w:p w14:paraId="22D6D35E"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descend the RPA at a constant rate of descent;</w:t>
            </w:r>
          </w:p>
          <w:p w14:paraId="267794E4"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use lift/drag devices appropriately during the descent of the RPA</w:t>
            </w:r>
            <w:r w:rsidRPr="004616F9">
              <w:t>.</w:t>
            </w:r>
          </w:p>
        </w:tc>
        <w:tc>
          <w:tcPr>
            <w:tcW w:w="2850" w:type="dxa"/>
            <w:tcBorders>
              <w:top w:val="single" w:sz="6" w:space="0" w:color="000000"/>
              <w:left w:val="single" w:sz="6" w:space="0" w:color="000000"/>
              <w:bottom w:val="single" w:sz="6" w:space="0" w:color="000000"/>
              <w:right w:val="single" w:sz="6" w:space="0" w:color="000000"/>
            </w:tcBorders>
            <w:hideMark/>
          </w:tcPr>
          <w:p w14:paraId="5497BD34" w14:textId="77777777" w:rsidR="001B2618" w:rsidRPr="004616F9" w:rsidRDefault="001B2618" w:rsidP="00547E53">
            <w:pPr>
              <w:keepNext/>
              <w:spacing w:before="60" w:after="60" w:line="240" w:lineRule="auto"/>
              <w:ind w:left="102"/>
              <w:rPr>
                <w:spacing w:val="-3"/>
              </w:rPr>
            </w:pPr>
            <w:r w:rsidRPr="004616F9">
              <w:rPr>
                <w:spacing w:val="-3"/>
              </w:rPr>
              <w:t>The RPA maintains:</w:t>
            </w:r>
          </w:p>
          <w:p w14:paraId="5C424D94" w14:textId="77777777" w:rsidR="001B2618" w:rsidRPr="004616F9" w:rsidRDefault="001B2618" w:rsidP="00547E53">
            <w:pPr>
              <w:keepNext/>
              <w:spacing w:before="60" w:after="60" w:line="240" w:lineRule="auto"/>
              <w:ind w:left="567" w:hanging="465"/>
            </w:pPr>
            <w:r w:rsidRPr="004616F9">
              <w:t>(a)</w:t>
            </w:r>
            <w:r w:rsidRPr="004616F9">
              <w:tab/>
              <w:t>an even rate of descent;</w:t>
            </w:r>
          </w:p>
          <w:p w14:paraId="76A710DC" w14:textId="77777777" w:rsidR="001B2618" w:rsidRPr="004616F9" w:rsidRDefault="001B2618" w:rsidP="00547E53">
            <w:pPr>
              <w:keepNext/>
              <w:spacing w:before="60" w:after="60" w:line="240" w:lineRule="auto"/>
              <w:ind w:left="567" w:hanging="465"/>
            </w:pPr>
            <w:r w:rsidRPr="004616F9">
              <w:t>(b)</w:t>
            </w:r>
            <w:r w:rsidRPr="004616F9">
              <w:tab/>
              <w:t>a constant airspeed;</w:t>
            </w:r>
          </w:p>
          <w:p w14:paraId="023ECFEC" w14:textId="77777777" w:rsidR="001B2618" w:rsidRPr="004616F9" w:rsidRDefault="001B2618" w:rsidP="00547E53">
            <w:pPr>
              <w:keepNext/>
              <w:spacing w:before="60" w:after="60" w:line="240" w:lineRule="auto"/>
              <w:ind w:left="567" w:hanging="465"/>
            </w:pPr>
            <w:r w:rsidRPr="004616F9">
              <w:t>(c)</w:t>
            </w:r>
            <w:r w:rsidRPr="004616F9">
              <w:tab/>
              <w:t>a consistent descent angle;</w:t>
            </w:r>
          </w:p>
          <w:p w14:paraId="3EBB37EC" w14:textId="77777777" w:rsidR="001B2618" w:rsidRPr="004616F9" w:rsidRDefault="001B2618" w:rsidP="00547E53">
            <w:pPr>
              <w:keepNext/>
              <w:spacing w:before="60" w:after="60" w:line="240" w:lineRule="auto"/>
              <w:ind w:left="567" w:hanging="465"/>
              <w:rPr>
                <w:spacing w:val="2"/>
              </w:rPr>
            </w:pPr>
            <w:r w:rsidRPr="004616F9">
              <w:t>(d)</w:t>
            </w:r>
            <w:r w:rsidRPr="004616F9">
              <w:tab/>
              <w:t>consistent aircraft attitude.</w:t>
            </w:r>
          </w:p>
        </w:tc>
        <w:tc>
          <w:tcPr>
            <w:tcW w:w="2850" w:type="dxa"/>
            <w:tcBorders>
              <w:top w:val="single" w:sz="6" w:space="0" w:color="000000"/>
              <w:left w:val="single" w:sz="6" w:space="0" w:color="000000"/>
              <w:bottom w:val="single" w:sz="6" w:space="0" w:color="000000"/>
              <w:right w:val="single" w:sz="6" w:space="0" w:color="000000"/>
            </w:tcBorders>
            <w:hideMark/>
          </w:tcPr>
          <w:p w14:paraId="2F5D3281"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25673A35"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bl>
    <w:p w14:paraId="60CFBCB3" w14:textId="77777777" w:rsidR="001B2618" w:rsidRPr="004616F9" w:rsidRDefault="001B2618" w:rsidP="00CA6E18">
      <w:pPr>
        <w:spacing w:before="5" w:line="100" w:lineRule="exact"/>
      </w:pPr>
    </w:p>
    <w:p w14:paraId="1C871498" w14:textId="77777777" w:rsidR="001B2618" w:rsidRPr="004616F9" w:rsidRDefault="001B2618" w:rsidP="00CA6E18">
      <w:pPr>
        <w:pStyle w:val="LDScheduleheadingcontinued"/>
      </w:pPr>
      <w:r w:rsidRPr="004616F9">
        <w:lastRenderedPageBreak/>
        <w:t>Schedule 5</w:t>
      </w:r>
      <w:r w:rsidRPr="004616F9">
        <w:tab/>
        <w:t>Practical competency units</w:t>
      </w:r>
    </w:p>
    <w:p w14:paraId="052DBE79" w14:textId="77777777" w:rsidR="001B2618" w:rsidRPr="004616F9" w:rsidRDefault="001B2618" w:rsidP="00064EEC">
      <w:pPr>
        <w:pStyle w:val="LDAppendixHeadingcontinued"/>
      </w:pPr>
      <w:bookmarkStart w:id="354" w:name="_Toc511130521"/>
      <w:bookmarkStart w:id="355" w:name="_Toc520282004"/>
      <w:bookmarkStart w:id="356" w:name="_Toc2946053"/>
      <w:r w:rsidRPr="004616F9">
        <w:t>Appendix 2</w:t>
      </w:r>
      <w:r w:rsidRPr="004616F9">
        <w:tab/>
        <w:t>Category specific units — Aeroplane category (contd.)</w:t>
      </w:r>
      <w:bookmarkEnd w:id="354"/>
      <w:bookmarkEnd w:id="355"/>
      <w:bookmarkEnd w:id="356"/>
    </w:p>
    <w:p w14:paraId="46F0E4B9" w14:textId="77777777" w:rsidR="001B2618" w:rsidRPr="004616F9" w:rsidRDefault="001B2618" w:rsidP="00CA6E18">
      <w:pPr>
        <w:pStyle w:val="LDAppendixHeading2"/>
      </w:pPr>
      <w:bookmarkStart w:id="357" w:name="_Toc520282005"/>
      <w:bookmarkStart w:id="358" w:name="_Toc105066165"/>
      <w:r w:rsidRPr="004616F9">
        <w:t>Unit 22</w:t>
      </w:r>
      <w:r w:rsidRPr="004616F9">
        <w:tab/>
        <w:t>RA3 — Land/recover</w:t>
      </w:r>
      <w:bookmarkEnd w:id="357"/>
      <w:r w:rsidRPr="004616F9">
        <w:t xml:space="preserve"> RPA</w:t>
      </w:r>
      <w:bookmarkEnd w:id="358"/>
    </w:p>
    <w:tbl>
      <w:tblPr>
        <w:tblW w:w="9894" w:type="dxa"/>
        <w:tblInd w:w="6" w:type="dxa"/>
        <w:tblCellMar>
          <w:left w:w="0" w:type="dxa"/>
          <w:right w:w="57" w:type="dxa"/>
        </w:tblCellMar>
        <w:tblLook w:val="01E0" w:firstRow="1" w:lastRow="1" w:firstColumn="1" w:lastColumn="1" w:noHBand="0" w:noVBand="0"/>
      </w:tblPr>
      <w:tblGrid>
        <w:gridCol w:w="640"/>
        <w:gridCol w:w="3087"/>
        <w:gridCol w:w="3081"/>
        <w:gridCol w:w="3086"/>
      </w:tblGrid>
      <w:tr w:rsidR="001B2618" w:rsidRPr="004616F9" w14:paraId="5E5AB93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228372F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3099" w:type="dxa"/>
            <w:tcBorders>
              <w:top w:val="single" w:sz="6" w:space="0" w:color="000000"/>
              <w:left w:val="single" w:sz="6" w:space="0" w:color="000000"/>
              <w:bottom w:val="single" w:sz="6" w:space="0" w:color="000000"/>
              <w:right w:val="single" w:sz="6" w:space="0" w:color="000000"/>
            </w:tcBorders>
            <w:hideMark/>
          </w:tcPr>
          <w:p w14:paraId="27DE1478" w14:textId="77777777" w:rsidR="001B2618" w:rsidRPr="004616F9" w:rsidRDefault="001B2618" w:rsidP="00547E53">
            <w:pPr>
              <w:pStyle w:val="TableParagraph"/>
              <w:spacing w:before="60" w:after="60" w:line="240" w:lineRule="auto"/>
              <w:ind w:left="102" w:right="28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0DC415EA"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an aeroplane, the applicant must be able to…</w:t>
            </w:r>
          </w:p>
        </w:tc>
        <w:tc>
          <w:tcPr>
            <w:tcW w:w="3100" w:type="dxa"/>
            <w:tcBorders>
              <w:top w:val="single" w:sz="6" w:space="0" w:color="000000"/>
              <w:left w:val="single" w:sz="6" w:space="0" w:color="000000"/>
              <w:bottom w:val="single" w:sz="6" w:space="0" w:color="000000"/>
              <w:right w:val="single" w:sz="6" w:space="0" w:color="000000"/>
            </w:tcBorders>
            <w:hideMark/>
          </w:tcPr>
          <w:p w14:paraId="36896F13" w14:textId="77777777" w:rsidR="001B2618" w:rsidRPr="004616F9" w:rsidRDefault="001B2618" w:rsidP="00547E53">
            <w:pPr>
              <w:pStyle w:val="TableParagraph"/>
              <w:spacing w:before="60" w:after="60" w:line="240" w:lineRule="auto"/>
              <w:ind w:left="102" w:right="318"/>
              <w:rPr>
                <w:rFonts w:ascii="Times New Roman" w:hAnsi="Times New Roman"/>
                <w:szCs w:val="24"/>
              </w:rPr>
            </w:pPr>
            <w:bookmarkStart w:id="359" w:name="_Toc511130523"/>
            <w:bookmarkStart w:id="360" w:name="_Toc520282006"/>
            <w:r w:rsidRPr="004616F9">
              <w:rPr>
                <w:rFonts w:ascii="Times New Roman" w:eastAsia="Times New Roman" w:hAnsi="Times New Roman"/>
                <w:b/>
                <w:bCs/>
                <w:spacing w:val="-1"/>
                <w:sz w:val="24"/>
                <w:szCs w:val="24"/>
                <w:lang w:val="en-AU"/>
              </w:rPr>
              <w:t>Tolerances</w:t>
            </w:r>
            <w:bookmarkEnd w:id="359"/>
            <w:bookmarkEnd w:id="360"/>
          </w:p>
        </w:tc>
        <w:tc>
          <w:tcPr>
            <w:tcW w:w="3100" w:type="dxa"/>
            <w:tcBorders>
              <w:top w:val="single" w:sz="6" w:space="0" w:color="000000"/>
              <w:left w:val="single" w:sz="6" w:space="0" w:color="000000"/>
              <w:bottom w:val="single" w:sz="6" w:space="0" w:color="000000"/>
              <w:right w:val="single" w:sz="6" w:space="0" w:color="000000"/>
            </w:tcBorders>
            <w:hideMark/>
          </w:tcPr>
          <w:p w14:paraId="5177072A" w14:textId="77777777" w:rsidR="001B2618" w:rsidRPr="004616F9" w:rsidRDefault="001B2618" w:rsidP="00547E53">
            <w:pPr>
              <w:pStyle w:val="TableParagraph"/>
              <w:spacing w:before="60" w:after="60" w:line="240" w:lineRule="auto"/>
              <w:ind w:left="102" w:right="318"/>
              <w:rPr>
                <w:rFonts w:eastAsia="Times New Roman"/>
                <w:szCs w:val="24"/>
              </w:rPr>
            </w:pPr>
            <w:r w:rsidRPr="004616F9">
              <w:rPr>
                <w:rFonts w:ascii="Times New Roman" w:eastAsia="Times New Roman" w:hAnsi="Times New Roman"/>
                <w:b/>
                <w:bCs/>
                <w:spacing w:val="-1"/>
                <w:sz w:val="24"/>
                <w:szCs w:val="24"/>
                <w:lang w:val="en-AU"/>
              </w:rPr>
              <w:t>Range of variables</w:t>
            </w:r>
          </w:p>
        </w:tc>
      </w:tr>
      <w:tr w:rsidR="001B2618" w:rsidRPr="004616F9" w14:paraId="694ABD3A"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98130F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3099" w:type="dxa"/>
            <w:tcBorders>
              <w:top w:val="single" w:sz="6" w:space="0" w:color="000000"/>
              <w:left w:val="single" w:sz="6" w:space="0" w:color="000000"/>
              <w:bottom w:val="single" w:sz="6" w:space="0" w:color="000000"/>
              <w:right w:val="single" w:sz="6" w:space="0" w:color="000000"/>
            </w:tcBorders>
            <w:hideMark/>
          </w:tcPr>
          <w:p w14:paraId="4C40BC2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Recover RPA</w:t>
            </w:r>
          </w:p>
          <w:p w14:paraId="6A7F6CD3"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perform a rectangular circuit</w:t>
            </w:r>
            <w:r w:rsidRPr="004616F9">
              <w:t>, minimum width 100 m, minimum length 200 m,</w:t>
            </w:r>
            <w:r w:rsidRPr="004616F9">
              <w:rPr>
                <w:spacing w:val="-4"/>
              </w:rPr>
              <w:t xml:space="preserve"> </w:t>
            </w:r>
            <w:r w:rsidRPr="004616F9">
              <w:rPr>
                <w:spacing w:val="-1"/>
              </w:rPr>
              <w:t>followed by a straight-line approach to a nominated point and landing;</w:t>
            </w:r>
          </w:p>
          <w:p w14:paraId="357EC520" w14:textId="78357560" w:rsidR="001B2618" w:rsidRPr="004616F9" w:rsidRDefault="001B2618" w:rsidP="00547E53">
            <w:pPr>
              <w:spacing w:before="60" w:after="60" w:line="240" w:lineRule="auto"/>
              <w:ind w:left="567" w:hanging="465"/>
              <w:rPr>
                <w:rFonts w:eastAsia="Times New Roman"/>
                <w:szCs w:val="24"/>
              </w:rPr>
            </w:pPr>
            <w:r w:rsidRPr="004616F9">
              <w:rPr>
                <w:spacing w:val="-2"/>
              </w:rPr>
              <w:t>(b)</w:t>
            </w:r>
            <w:r w:rsidRPr="004616F9">
              <w:rPr>
                <w:spacing w:val="-2"/>
              </w:rPr>
              <w:tab/>
              <w:t>allow</w:t>
            </w:r>
            <w:r w:rsidRPr="004616F9">
              <w:rPr>
                <w:spacing w:val="-9"/>
              </w:rPr>
              <w:t xml:space="preserve"> </w:t>
            </w:r>
            <w:r w:rsidRPr="004616F9">
              <w:rPr>
                <w:spacing w:val="-1"/>
              </w:rPr>
              <w:t>sufficient</w:t>
            </w:r>
            <w:r w:rsidRPr="004616F9">
              <w:rPr>
                <w:spacing w:val="-2"/>
              </w:rPr>
              <w:t xml:space="preserve"> </w:t>
            </w:r>
            <w:r w:rsidRPr="004616F9">
              <w:rPr>
                <w:spacing w:val="-1"/>
              </w:rPr>
              <w:t>s</w:t>
            </w:r>
            <w:r w:rsidRPr="004616F9">
              <w:rPr>
                <w:spacing w:val="1"/>
              </w:rPr>
              <w:t>p</w:t>
            </w:r>
            <w:r w:rsidRPr="004616F9">
              <w:t>ace</w:t>
            </w:r>
            <w:r w:rsidRPr="004616F9">
              <w:rPr>
                <w:spacing w:val="-4"/>
              </w:rPr>
              <w:t xml:space="preserve"> </w:t>
            </w:r>
            <w:r w:rsidRPr="004616F9">
              <w:rPr>
                <w:spacing w:val="-1"/>
              </w:rPr>
              <w:t>t</w:t>
            </w:r>
            <w:r w:rsidRPr="004616F9">
              <w:t>o</w:t>
            </w:r>
            <w:r w:rsidRPr="004616F9">
              <w:rPr>
                <w:spacing w:val="-4"/>
              </w:rPr>
              <w:t xml:space="preserve"> </w:t>
            </w:r>
            <w:r w:rsidRPr="004616F9">
              <w:t>a</w:t>
            </w:r>
            <w:r w:rsidRPr="004616F9">
              <w:rPr>
                <w:spacing w:val="-1"/>
              </w:rPr>
              <w:t>li</w:t>
            </w:r>
            <w:r w:rsidRPr="004616F9">
              <w:rPr>
                <w:spacing w:val="-2"/>
              </w:rPr>
              <w:t>g</w:t>
            </w:r>
            <w:r w:rsidRPr="004616F9">
              <w:t>n</w:t>
            </w:r>
            <w:r w:rsidRPr="004616F9">
              <w:rPr>
                <w:spacing w:val="-3"/>
              </w:rPr>
              <w:t xml:space="preserve"> the </w:t>
            </w:r>
            <w:r w:rsidRPr="004616F9">
              <w:rPr>
                <w:spacing w:val="-1"/>
              </w:rPr>
              <w:t>R</w:t>
            </w:r>
            <w:r w:rsidRPr="004616F9">
              <w:rPr>
                <w:spacing w:val="2"/>
              </w:rPr>
              <w:t>P</w:t>
            </w:r>
            <w:r w:rsidRPr="004616F9">
              <w:t>A</w:t>
            </w:r>
            <w:r w:rsidRPr="004616F9">
              <w:rPr>
                <w:spacing w:val="-4"/>
              </w:rPr>
              <w:t xml:space="preserve"> </w:t>
            </w:r>
            <w:r w:rsidRPr="004616F9">
              <w:rPr>
                <w:spacing w:val="-2"/>
              </w:rPr>
              <w:t>f</w:t>
            </w:r>
            <w:r w:rsidRPr="004616F9">
              <w:rPr>
                <w:spacing w:val="1"/>
              </w:rPr>
              <w:t>o</w:t>
            </w:r>
            <w:r w:rsidRPr="004616F9">
              <w:t>r</w:t>
            </w:r>
            <w:r w:rsidRPr="004616F9">
              <w:rPr>
                <w:spacing w:val="-3"/>
              </w:rPr>
              <w:t xml:space="preserve"> </w:t>
            </w:r>
            <w:r w:rsidRPr="004616F9">
              <w:t>a</w:t>
            </w:r>
            <w:r w:rsidRPr="004616F9">
              <w:rPr>
                <w:spacing w:val="-5"/>
              </w:rPr>
              <w:t xml:space="preserve"> </w:t>
            </w:r>
            <w:r w:rsidRPr="004616F9">
              <w:rPr>
                <w:spacing w:val="-1"/>
              </w:rPr>
              <w:t>st</w:t>
            </w:r>
            <w:r w:rsidRPr="004616F9">
              <w:t>a</w:t>
            </w:r>
            <w:r w:rsidRPr="004616F9">
              <w:rPr>
                <w:spacing w:val="1"/>
              </w:rPr>
              <w:t>b</w:t>
            </w:r>
            <w:r w:rsidRPr="004616F9">
              <w:rPr>
                <w:spacing w:val="-1"/>
              </w:rPr>
              <w:t>ilis</w:t>
            </w:r>
            <w:r w:rsidRPr="004616F9">
              <w:t>ed</w:t>
            </w:r>
            <w:r w:rsidRPr="004616F9">
              <w:rPr>
                <w:w w:val="99"/>
              </w:rPr>
              <w:t xml:space="preserve"> </w:t>
            </w:r>
            <w:r w:rsidRPr="004616F9">
              <w:t>a</w:t>
            </w:r>
            <w:r w:rsidRPr="004616F9">
              <w:rPr>
                <w:spacing w:val="1"/>
              </w:rPr>
              <w:t>pp</w:t>
            </w:r>
            <w:r w:rsidRPr="004616F9">
              <w:t>r</w:t>
            </w:r>
            <w:r w:rsidRPr="004616F9">
              <w:rPr>
                <w:spacing w:val="1"/>
              </w:rPr>
              <w:t>o</w:t>
            </w:r>
            <w:r w:rsidRPr="004616F9">
              <w:t>ach</w:t>
            </w:r>
            <w:r w:rsidRPr="004616F9">
              <w:rPr>
                <w:spacing w:val="-5"/>
              </w:rPr>
              <w:t xml:space="preserve"> </w:t>
            </w:r>
            <w:r w:rsidRPr="004616F9">
              <w:rPr>
                <w:spacing w:val="-1"/>
              </w:rPr>
              <w:t>t</w:t>
            </w:r>
            <w:r w:rsidRPr="004616F9">
              <w:t>o</w:t>
            </w:r>
            <w:r w:rsidRPr="004616F9">
              <w:rPr>
                <w:spacing w:val="-3"/>
              </w:rPr>
              <w:t xml:space="preserve"> </w:t>
            </w:r>
            <w:r w:rsidRPr="004616F9">
              <w:rPr>
                <w:spacing w:val="-1"/>
              </w:rPr>
              <w:t>t</w:t>
            </w:r>
            <w:r w:rsidRPr="004616F9">
              <w:rPr>
                <w:spacing w:val="-2"/>
              </w:rPr>
              <w:t>h</w:t>
            </w:r>
            <w:r w:rsidRPr="004616F9">
              <w:t>e</w:t>
            </w:r>
            <w:r w:rsidRPr="004616F9">
              <w:rPr>
                <w:spacing w:val="-3"/>
              </w:rPr>
              <w:t xml:space="preserve"> </w:t>
            </w:r>
            <w:r w:rsidRPr="004616F9">
              <w:rPr>
                <w:spacing w:val="1"/>
              </w:rPr>
              <w:t>p</w:t>
            </w:r>
            <w:r w:rsidRPr="004616F9">
              <w:rPr>
                <w:spacing w:val="-1"/>
              </w:rPr>
              <w:t>l</w:t>
            </w:r>
            <w:r w:rsidRPr="004616F9">
              <w:t>ace</w:t>
            </w:r>
            <w:r w:rsidRPr="004616F9">
              <w:rPr>
                <w:spacing w:val="-4"/>
              </w:rPr>
              <w:t xml:space="preserve"> </w:t>
            </w:r>
            <w:r w:rsidR="004E5A91" w:rsidRPr="004616F9">
              <w:rPr>
                <w:spacing w:val="-4"/>
              </w:rPr>
              <w:t>at</w:t>
            </w:r>
            <w:r w:rsidRPr="004616F9">
              <w:rPr>
                <w:spacing w:val="-2"/>
              </w:rPr>
              <w:t xml:space="preserve"> </w:t>
            </w:r>
            <w:r w:rsidRPr="004616F9">
              <w:rPr>
                <w:spacing w:val="-3"/>
              </w:rPr>
              <w:t>w</w:t>
            </w:r>
            <w:r w:rsidRPr="004616F9">
              <w:rPr>
                <w:spacing w:val="-2"/>
              </w:rPr>
              <w:t>h</w:t>
            </w:r>
            <w:r w:rsidRPr="004616F9">
              <w:rPr>
                <w:spacing w:val="-1"/>
              </w:rPr>
              <w:t>i</w:t>
            </w:r>
            <w:r w:rsidRPr="004616F9">
              <w:rPr>
                <w:spacing w:val="2"/>
              </w:rPr>
              <w:t>c</w:t>
            </w:r>
            <w:r w:rsidRPr="004616F9">
              <w:t>h</w:t>
            </w:r>
            <w:r w:rsidRPr="004616F9">
              <w:rPr>
                <w:spacing w:val="-3"/>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R</w:t>
            </w:r>
            <w:r w:rsidRPr="004616F9">
              <w:rPr>
                <w:spacing w:val="4"/>
              </w:rPr>
              <w:t>P</w:t>
            </w:r>
            <w:r w:rsidRPr="004616F9">
              <w:t>A</w:t>
            </w:r>
            <w:r w:rsidRPr="004616F9">
              <w:rPr>
                <w:spacing w:val="-3"/>
              </w:rPr>
              <w:t xml:space="preserve"> w</w:t>
            </w:r>
            <w:r w:rsidRPr="004616F9">
              <w:rPr>
                <w:spacing w:val="-1"/>
              </w:rPr>
              <w:t>il</w:t>
            </w:r>
            <w:r w:rsidRPr="004616F9">
              <w:t>l</w:t>
            </w:r>
            <w:r w:rsidRPr="004616F9">
              <w:rPr>
                <w:spacing w:val="-4"/>
              </w:rPr>
              <w:t xml:space="preserve"> </w:t>
            </w:r>
            <w:r w:rsidRPr="004616F9">
              <w:rPr>
                <w:spacing w:val="-1"/>
              </w:rPr>
              <w:t>l</w:t>
            </w:r>
            <w:r w:rsidRPr="004616F9">
              <w:rPr>
                <w:spacing w:val="2"/>
              </w:rPr>
              <w:t>a</w:t>
            </w:r>
            <w:r w:rsidRPr="004616F9">
              <w:rPr>
                <w:spacing w:val="-2"/>
              </w:rPr>
              <w:t>n</w:t>
            </w:r>
            <w:r w:rsidRPr="004616F9">
              <w:t>d</w:t>
            </w:r>
            <w:r w:rsidRPr="004616F9">
              <w:rPr>
                <w:spacing w:val="-2"/>
              </w:rPr>
              <w:t xml:space="preserve"> </w:t>
            </w:r>
            <w:r w:rsidRPr="004616F9">
              <w:t>or</w:t>
            </w:r>
            <w:r w:rsidRPr="004616F9">
              <w:rPr>
                <w:spacing w:val="-3"/>
              </w:rPr>
              <w:t xml:space="preserve"> </w:t>
            </w:r>
            <w:r w:rsidRPr="004616F9">
              <w:rPr>
                <w:spacing w:val="1"/>
              </w:rPr>
              <w:t>b</w:t>
            </w:r>
            <w:r w:rsidRPr="004616F9">
              <w:t>e</w:t>
            </w:r>
            <w:r w:rsidRPr="004616F9">
              <w:rPr>
                <w:w w:val="99"/>
              </w:rPr>
              <w:t xml:space="preserve"> </w:t>
            </w:r>
            <w:r w:rsidRPr="004616F9">
              <w:t>rec</w:t>
            </w:r>
            <w:r w:rsidRPr="004616F9">
              <w:rPr>
                <w:spacing w:val="1"/>
              </w:rPr>
              <w:t>o</w:t>
            </w:r>
            <w:r w:rsidRPr="004616F9">
              <w:rPr>
                <w:spacing w:val="-2"/>
              </w:rPr>
              <w:t>v</w:t>
            </w:r>
            <w:r w:rsidRPr="004616F9">
              <w:t>ere</w:t>
            </w:r>
            <w:r w:rsidRPr="004616F9">
              <w:rPr>
                <w:spacing w:val="1"/>
              </w:rPr>
              <w:t>d</w:t>
            </w:r>
            <w:r w:rsidRPr="004616F9">
              <w:t>;</w:t>
            </w:r>
          </w:p>
          <w:p w14:paraId="5B5D3ABC" w14:textId="77777777" w:rsidR="001B2618" w:rsidRPr="004616F9" w:rsidRDefault="001B2618" w:rsidP="00547E53">
            <w:pPr>
              <w:spacing w:before="60" w:after="60" w:line="240" w:lineRule="auto"/>
              <w:ind w:left="567" w:hanging="465"/>
            </w:pPr>
            <w:r w:rsidRPr="004616F9">
              <w:rPr>
                <w:spacing w:val="-1"/>
              </w:rPr>
              <w:t>(c)</w:t>
            </w:r>
            <w:r w:rsidRPr="004616F9">
              <w:rPr>
                <w:spacing w:val="-1"/>
              </w:rPr>
              <w:tab/>
            </w:r>
            <w:r w:rsidRPr="004616F9">
              <w:rPr>
                <w:spacing w:val="-5"/>
              </w:rPr>
              <w:t>m</w:t>
            </w:r>
            <w:r w:rsidRPr="004616F9">
              <w:t>a</w:t>
            </w:r>
            <w:r w:rsidRPr="004616F9">
              <w:rPr>
                <w:spacing w:val="-1"/>
              </w:rPr>
              <w:t>i</w:t>
            </w:r>
            <w:r w:rsidRPr="004616F9">
              <w:rPr>
                <w:spacing w:val="-2"/>
              </w:rPr>
              <w:t>n</w:t>
            </w:r>
            <w:r w:rsidRPr="004616F9">
              <w:rPr>
                <w:spacing w:val="-1"/>
              </w:rPr>
              <w:t>t</w:t>
            </w:r>
            <w:r w:rsidRPr="004616F9">
              <w:rPr>
                <w:spacing w:val="2"/>
              </w:rPr>
              <w:t>a</w:t>
            </w:r>
            <w:r w:rsidRPr="004616F9">
              <w:rPr>
                <w:spacing w:val="-1"/>
              </w:rPr>
              <w:t>i</w:t>
            </w:r>
            <w:r w:rsidRPr="004616F9">
              <w:t>n</w:t>
            </w:r>
            <w:r w:rsidRPr="004616F9">
              <w:rPr>
                <w:spacing w:val="-5"/>
              </w:rPr>
              <w:t xml:space="preserve"> </w:t>
            </w:r>
            <w:r w:rsidRPr="004616F9">
              <w:t>a</w:t>
            </w:r>
            <w:r w:rsidRPr="004616F9">
              <w:rPr>
                <w:spacing w:val="-5"/>
              </w:rPr>
              <w:t xml:space="preserve"> </w:t>
            </w:r>
            <w:r w:rsidRPr="004616F9">
              <w:t>c</w:t>
            </w:r>
            <w:r w:rsidRPr="004616F9">
              <w:rPr>
                <w:spacing w:val="1"/>
              </w:rPr>
              <w:t>on</w:t>
            </w:r>
            <w:r w:rsidRPr="004616F9">
              <w:rPr>
                <w:spacing w:val="-1"/>
              </w:rPr>
              <w:t>st</w:t>
            </w:r>
            <w:r w:rsidRPr="004616F9">
              <w:rPr>
                <w:spacing w:val="2"/>
              </w:rPr>
              <w:t>a</w:t>
            </w:r>
            <w:r w:rsidRPr="004616F9">
              <w:rPr>
                <w:spacing w:val="-2"/>
              </w:rPr>
              <w:t>n</w:t>
            </w:r>
            <w:r w:rsidRPr="004616F9">
              <w:t>t</w:t>
            </w:r>
            <w:r w:rsidRPr="004616F9">
              <w:rPr>
                <w:spacing w:val="-4"/>
              </w:rPr>
              <w:t xml:space="preserve"> </w:t>
            </w:r>
            <w:r w:rsidRPr="004616F9">
              <w:rPr>
                <w:spacing w:val="-1"/>
              </w:rPr>
              <w:t>l</w:t>
            </w:r>
            <w:r w:rsidRPr="004616F9">
              <w:t>a</w:t>
            </w:r>
            <w:r w:rsidRPr="004616F9">
              <w:rPr>
                <w:spacing w:val="-2"/>
              </w:rPr>
              <w:t>n</w:t>
            </w:r>
            <w:r w:rsidRPr="004616F9">
              <w:rPr>
                <w:spacing w:val="3"/>
              </w:rPr>
              <w:t>d</w:t>
            </w:r>
            <w:r w:rsidRPr="004616F9">
              <w:rPr>
                <w:spacing w:val="-1"/>
              </w:rPr>
              <w:t>i</w:t>
            </w:r>
            <w:r w:rsidRPr="004616F9">
              <w:rPr>
                <w:spacing w:val="-2"/>
              </w:rPr>
              <w:t>n</w:t>
            </w:r>
            <w:r w:rsidRPr="004616F9">
              <w:t>g</w:t>
            </w:r>
            <w:r w:rsidRPr="004616F9">
              <w:rPr>
                <w:spacing w:val="-5"/>
              </w:rPr>
              <w:t xml:space="preserve"> </w:t>
            </w:r>
            <w:r w:rsidRPr="004616F9">
              <w:rPr>
                <w:spacing w:val="1"/>
              </w:rPr>
              <w:t>po</w:t>
            </w:r>
            <w:r w:rsidRPr="004616F9">
              <w:rPr>
                <w:spacing w:val="-1"/>
              </w:rPr>
              <w:t>si</w:t>
            </w:r>
            <w:r w:rsidRPr="004616F9">
              <w:rPr>
                <w:spacing w:val="2"/>
              </w:rPr>
              <w:t>t</w:t>
            </w:r>
            <w:r w:rsidRPr="004616F9">
              <w:rPr>
                <w:spacing w:val="-1"/>
              </w:rPr>
              <w:t>i</w:t>
            </w:r>
            <w:r w:rsidRPr="004616F9">
              <w:rPr>
                <w:spacing w:val="1"/>
              </w:rPr>
              <w:t>o</w:t>
            </w:r>
            <w:r w:rsidRPr="004616F9">
              <w:t>n</w:t>
            </w:r>
            <w:r w:rsidRPr="004616F9">
              <w:rPr>
                <w:spacing w:val="-6"/>
              </w:rPr>
              <w:t xml:space="preserve"> </w:t>
            </w:r>
            <w:r w:rsidRPr="004616F9">
              <w:t>a</w:t>
            </w:r>
            <w:r w:rsidRPr="004616F9">
              <w:rPr>
                <w:spacing w:val="2"/>
              </w:rPr>
              <w:t>i</w:t>
            </w:r>
            <w:r w:rsidRPr="004616F9">
              <w:t>m</w:t>
            </w:r>
            <w:r w:rsidRPr="004616F9">
              <w:rPr>
                <w:spacing w:val="-5"/>
              </w:rPr>
              <w:t xml:space="preserve"> </w:t>
            </w:r>
            <w:r w:rsidRPr="004616F9">
              <w:rPr>
                <w:spacing w:val="1"/>
              </w:rPr>
              <w:t>po</w:t>
            </w:r>
            <w:r w:rsidRPr="004616F9">
              <w:rPr>
                <w:spacing w:val="-1"/>
              </w:rPr>
              <w:t>i</w:t>
            </w:r>
            <w:r w:rsidRPr="004616F9">
              <w:rPr>
                <w:spacing w:val="-2"/>
              </w:rPr>
              <w:t>n</w:t>
            </w:r>
            <w:r w:rsidRPr="004616F9">
              <w:t>t</w:t>
            </w:r>
            <w:r w:rsidRPr="004616F9">
              <w:rPr>
                <w:spacing w:val="-4"/>
              </w:rPr>
              <w:t xml:space="preserve"> </w:t>
            </w:r>
            <w:r w:rsidRPr="004616F9">
              <w:rPr>
                <w:spacing w:val="-2"/>
              </w:rPr>
              <w:t>f</w:t>
            </w:r>
            <w:r w:rsidRPr="004616F9">
              <w:rPr>
                <w:spacing w:val="1"/>
              </w:rPr>
              <w:t>o</w:t>
            </w:r>
            <w:r w:rsidRPr="004616F9">
              <w:t>r</w:t>
            </w:r>
            <w:r w:rsidRPr="004616F9">
              <w:rPr>
                <w:spacing w:val="-4"/>
              </w:rPr>
              <w:t xml:space="preserve"> </w:t>
            </w:r>
            <w:r w:rsidRPr="004616F9">
              <w:rPr>
                <w:spacing w:val="2"/>
              </w:rPr>
              <w:t>t</w:t>
            </w:r>
            <w:r w:rsidRPr="004616F9">
              <w:rPr>
                <w:spacing w:val="-2"/>
              </w:rPr>
              <w:t>h</w:t>
            </w:r>
            <w:r w:rsidRPr="004616F9">
              <w:t>e</w:t>
            </w:r>
            <w:r w:rsidRPr="004616F9">
              <w:rPr>
                <w:w w:val="99"/>
              </w:rPr>
              <w:t xml:space="preserve"> </w:t>
            </w:r>
            <w:r w:rsidRPr="004616F9">
              <w:rPr>
                <w:spacing w:val="-1"/>
              </w:rPr>
              <w:t>R</w:t>
            </w:r>
            <w:r w:rsidRPr="004616F9">
              <w:rPr>
                <w:spacing w:val="2"/>
              </w:rPr>
              <w:t>P</w:t>
            </w:r>
            <w:r w:rsidRPr="004616F9">
              <w:rPr>
                <w:spacing w:val="-3"/>
              </w:rPr>
              <w:t>A;</w:t>
            </w:r>
          </w:p>
          <w:p w14:paraId="22A31D88" w14:textId="77777777" w:rsidR="001B2618" w:rsidRPr="004616F9" w:rsidRDefault="001B2618" w:rsidP="00547E53">
            <w:pPr>
              <w:spacing w:before="60" w:after="60" w:line="240" w:lineRule="auto"/>
              <w:ind w:left="567" w:hanging="465"/>
            </w:pPr>
            <w:r w:rsidRPr="004616F9">
              <w:rPr>
                <w:spacing w:val="-1"/>
              </w:rPr>
              <w:t>(d)</w:t>
            </w:r>
            <w:r w:rsidRPr="004616F9">
              <w:rPr>
                <w:spacing w:val="-1"/>
              </w:rPr>
              <w:tab/>
              <w:t xml:space="preserve">if applicable, </w:t>
            </w:r>
            <w:r w:rsidRPr="004616F9">
              <w:t>ac</w:t>
            </w:r>
            <w:r w:rsidRPr="004616F9">
              <w:rPr>
                <w:spacing w:val="-2"/>
              </w:rPr>
              <w:t>h</w:t>
            </w:r>
            <w:r w:rsidRPr="004616F9">
              <w:rPr>
                <w:spacing w:val="-1"/>
              </w:rPr>
              <w:t>i</w:t>
            </w:r>
            <w:r w:rsidRPr="004616F9">
              <w:t>e</w:t>
            </w:r>
            <w:r w:rsidRPr="004616F9">
              <w:rPr>
                <w:spacing w:val="-2"/>
              </w:rPr>
              <w:t>v</w:t>
            </w:r>
            <w:r w:rsidRPr="004616F9">
              <w:t>e</w:t>
            </w:r>
            <w:r w:rsidRPr="004616F9">
              <w:rPr>
                <w:spacing w:val="-7"/>
              </w:rPr>
              <w:t xml:space="preserve"> </w:t>
            </w:r>
            <w:r w:rsidRPr="004616F9">
              <w:t>a</w:t>
            </w:r>
            <w:r w:rsidRPr="004616F9">
              <w:rPr>
                <w:spacing w:val="-7"/>
              </w:rPr>
              <w:t xml:space="preserve"> </w:t>
            </w:r>
            <w:r w:rsidRPr="004616F9">
              <w:rPr>
                <w:spacing w:val="-1"/>
              </w:rPr>
              <w:t>smooth</w:t>
            </w:r>
            <w:r w:rsidRPr="004616F9">
              <w:t>,</w:t>
            </w:r>
            <w:r w:rsidRPr="004616F9">
              <w:rPr>
                <w:spacing w:val="-6"/>
              </w:rPr>
              <w:t xml:space="preserve"> </w:t>
            </w:r>
            <w:r w:rsidRPr="004616F9">
              <w:rPr>
                <w:spacing w:val="1"/>
              </w:rPr>
              <w:t>po</w:t>
            </w:r>
            <w:r w:rsidRPr="004616F9">
              <w:rPr>
                <w:spacing w:val="-1"/>
              </w:rPr>
              <w:t>sit</w:t>
            </w:r>
            <w:r w:rsidRPr="004616F9">
              <w:rPr>
                <w:spacing w:val="2"/>
              </w:rPr>
              <w:t>i</w:t>
            </w:r>
            <w:r w:rsidRPr="004616F9">
              <w:rPr>
                <w:spacing w:val="-2"/>
              </w:rPr>
              <w:t>v</w:t>
            </w:r>
            <w:r w:rsidRPr="004616F9">
              <w:t>e</w:t>
            </w:r>
            <w:r w:rsidRPr="004616F9">
              <w:rPr>
                <w:spacing w:val="2"/>
              </w:rPr>
              <w:t>l</w:t>
            </w:r>
            <w:r w:rsidRPr="004616F9">
              <w:rPr>
                <w:spacing w:val="-2"/>
              </w:rPr>
              <w:t>y-</w:t>
            </w:r>
            <w:r w:rsidRPr="004616F9">
              <w:t>c</w:t>
            </w:r>
            <w:r w:rsidRPr="004616F9">
              <w:rPr>
                <w:spacing w:val="3"/>
              </w:rPr>
              <w:t>o</w:t>
            </w:r>
            <w:r w:rsidRPr="004616F9">
              <w:rPr>
                <w:spacing w:val="-2"/>
              </w:rPr>
              <w:t>n</w:t>
            </w:r>
            <w:r w:rsidRPr="004616F9">
              <w:rPr>
                <w:spacing w:val="-1"/>
              </w:rPr>
              <w:t>t</w:t>
            </w:r>
            <w:r w:rsidRPr="004616F9">
              <w:t>r</w:t>
            </w:r>
            <w:r w:rsidRPr="004616F9">
              <w:rPr>
                <w:spacing w:val="1"/>
              </w:rPr>
              <w:t>o</w:t>
            </w:r>
            <w:r w:rsidRPr="004616F9">
              <w:rPr>
                <w:spacing w:val="-1"/>
              </w:rPr>
              <w:t>ll</w:t>
            </w:r>
            <w:r w:rsidRPr="004616F9">
              <w:t>ed</w:t>
            </w:r>
            <w:r w:rsidRPr="004616F9">
              <w:rPr>
                <w:spacing w:val="-6"/>
              </w:rPr>
              <w:t xml:space="preserve"> </w:t>
            </w:r>
            <w:r w:rsidRPr="004616F9">
              <w:rPr>
                <w:spacing w:val="-1"/>
              </w:rPr>
              <w:t>t</w:t>
            </w:r>
            <w:r w:rsidRPr="004616F9">
              <w:t>ra</w:t>
            </w:r>
            <w:r w:rsidRPr="004616F9">
              <w:rPr>
                <w:spacing w:val="-2"/>
              </w:rPr>
              <w:t>n</w:t>
            </w:r>
            <w:r w:rsidRPr="004616F9">
              <w:rPr>
                <w:spacing w:val="-1"/>
              </w:rPr>
              <w:t>si</w:t>
            </w:r>
            <w:r w:rsidRPr="004616F9">
              <w:rPr>
                <w:spacing w:val="2"/>
              </w:rPr>
              <w:t>t</w:t>
            </w:r>
            <w:r w:rsidRPr="004616F9">
              <w:rPr>
                <w:spacing w:val="-1"/>
              </w:rPr>
              <w:t>i</w:t>
            </w:r>
            <w:r w:rsidRPr="004616F9">
              <w:rPr>
                <w:spacing w:val="1"/>
              </w:rPr>
              <w:t>o</w:t>
            </w:r>
            <w:r w:rsidRPr="004616F9">
              <w:t>n</w:t>
            </w:r>
            <w:r w:rsidRPr="004616F9">
              <w:rPr>
                <w:spacing w:val="-7"/>
              </w:rPr>
              <w:t xml:space="preserve"> </w:t>
            </w:r>
            <w:r w:rsidRPr="004616F9">
              <w:rPr>
                <w:spacing w:val="-2"/>
              </w:rPr>
              <w:t>f</w:t>
            </w:r>
            <w:r w:rsidRPr="004616F9">
              <w:t>r</w:t>
            </w:r>
            <w:r w:rsidRPr="004616F9">
              <w:rPr>
                <w:spacing w:val="3"/>
              </w:rPr>
              <w:t>o</w:t>
            </w:r>
            <w:r w:rsidRPr="004616F9">
              <w:t>m</w:t>
            </w:r>
            <w:r w:rsidRPr="004616F9">
              <w:rPr>
                <w:w w:val="99"/>
              </w:rPr>
              <w:t xml:space="preserve"> </w:t>
            </w:r>
            <w:r w:rsidRPr="004616F9">
              <w:rPr>
                <w:spacing w:val="-2"/>
              </w:rPr>
              <w:t>f</w:t>
            </w:r>
            <w:r w:rsidRPr="004616F9">
              <w:rPr>
                <w:spacing w:val="2"/>
              </w:rPr>
              <w:t>i</w:t>
            </w:r>
            <w:r w:rsidRPr="004616F9">
              <w:rPr>
                <w:spacing w:val="-2"/>
              </w:rPr>
              <w:t>n</w:t>
            </w:r>
            <w:r w:rsidRPr="004616F9">
              <w:t>al</w:t>
            </w:r>
            <w:r w:rsidRPr="004616F9">
              <w:rPr>
                <w:spacing w:val="-7"/>
              </w:rPr>
              <w:t xml:space="preserve"> </w:t>
            </w:r>
            <w:r w:rsidRPr="004616F9">
              <w:t>a</w:t>
            </w:r>
            <w:r w:rsidRPr="004616F9">
              <w:rPr>
                <w:spacing w:val="1"/>
              </w:rPr>
              <w:t>pp</w:t>
            </w:r>
            <w:r w:rsidRPr="004616F9">
              <w:t>r</w:t>
            </w:r>
            <w:r w:rsidRPr="004616F9">
              <w:rPr>
                <w:spacing w:val="1"/>
              </w:rPr>
              <w:t>o</w:t>
            </w:r>
            <w:r w:rsidRPr="004616F9">
              <w:t>ach</w:t>
            </w:r>
            <w:r w:rsidRPr="004616F9">
              <w:rPr>
                <w:spacing w:val="-8"/>
              </w:rPr>
              <w:t xml:space="preserve"> </w:t>
            </w:r>
            <w:r w:rsidRPr="004616F9">
              <w:rPr>
                <w:spacing w:val="-1"/>
              </w:rPr>
              <w:t>t</w:t>
            </w:r>
            <w:r w:rsidRPr="004616F9">
              <w:t>o</w:t>
            </w:r>
            <w:r w:rsidRPr="004616F9">
              <w:rPr>
                <w:spacing w:val="-5"/>
              </w:rPr>
              <w:t xml:space="preserve"> </w:t>
            </w:r>
            <w:r w:rsidRPr="004616F9">
              <w:rPr>
                <w:spacing w:val="-1"/>
              </w:rPr>
              <w:t>t</w:t>
            </w:r>
            <w:r w:rsidRPr="004616F9">
              <w:rPr>
                <w:spacing w:val="1"/>
              </w:rPr>
              <w:t>o</w:t>
            </w:r>
            <w:r w:rsidRPr="004616F9">
              <w:rPr>
                <w:spacing w:val="-2"/>
              </w:rPr>
              <w:t>u</w:t>
            </w:r>
            <w:r w:rsidRPr="004616F9">
              <w:t>c</w:t>
            </w:r>
            <w:r w:rsidRPr="004616F9">
              <w:rPr>
                <w:spacing w:val="-2"/>
              </w:rPr>
              <w:t>h</w:t>
            </w:r>
            <w:r w:rsidRPr="004616F9">
              <w:rPr>
                <w:spacing w:val="1"/>
              </w:rPr>
              <w:t>d</w:t>
            </w:r>
            <w:r w:rsidRPr="004616F9">
              <w:rPr>
                <w:spacing w:val="3"/>
              </w:rPr>
              <w:t>o</w:t>
            </w:r>
            <w:r w:rsidRPr="004616F9">
              <w:rPr>
                <w:spacing w:val="-3"/>
              </w:rPr>
              <w:t>w</w:t>
            </w:r>
            <w:r w:rsidRPr="004616F9">
              <w:rPr>
                <w:spacing w:val="-2"/>
              </w:rPr>
              <w:t>n</w:t>
            </w:r>
            <w:r w:rsidRPr="004616F9">
              <w:t>,</w:t>
            </w:r>
            <w:r w:rsidRPr="004616F9">
              <w:rPr>
                <w:spacing w:val="-6"/>
              </w:rPr>
              <w:t xml:space="preserve"> </w:t>
            </w:r>
            <w:r w:rsidRPr="004616F9">
              <w:rPr>
                <w:spacing w:val="2"/>
              </w:rPr>
              <w:t>i</w:t>
            </w:r>
            <w:r w:rsidRPr="004616F9">
              <w:rPr>
                <w:spacing w:val="-2"/>
              </w:rPr>
              <w:t>n</w:t>
            </w:r>
            <w:r w:rsidRPr="004616F9">
              <w:t>c</w:t>
            </w:r>
            <w:r w:rsidRPr="004616F9">
              <w:rPr>
                <w:spacing w:val="-1"/>
              </w:rPr>
              <w:t>l</w:t>
            </w:r>
            <w:r w:rsidRPr="004616F9">
              <w:rPr>
                <w:spacing w:val="-2"/>
              </w:rPr>
              <w:t>u</w:t>
            </w:r>
            <w:r w:rsidRPr="004616F9">
              <w:rPr>
                <w:spacing w:val="1"/>
              </w:rPr>
              <w:t>d</w:t>
            </w:r>
            <w:r w:rsidRPr="004616F9">
              <w:rPr>
                <w:spacing w:val="2"/>
              </w:rPr>
              <w:t>i</w:t>
            </w:r>
            <w:r w:rsidRPr="004616F9">
              <w:rPr>
                <w:spacing w:val="1"/>
              </w:rPr>
              <w:t>n</w:t>
            </w:r>
            <w:r w:rsidRPr="004616F9">
              <w:t>g</w:t>
            </w:r>
            <w:r w:rsidRPr="004616F9">
              <w:rPr>
                <w:spacing w:val="-8"/>
              </w:rPr>
              <w:t xml:space="preserve"> </w:t>
            </w:r>
            <w:r w:rsidRPr="004616F9">
              <w:rPr>
                <w:spacing w:val="-1"/>
              </w:rPr>
              <w:t>t</w:t>
            </w:r>
            <w:r w:rsidRPr="004616F9">
              <w:rPr>
                <w:spacing w:val="-2"/>
              </w:rPr>
              <w:t>h</w:t>
            </w:r>
            <w:r w:rsidRPr="004616F9">
              <w:t>e</w:t>
            </w:r>
            <w:r w:rsidRPr="004616F9">
              <w:rPr>
                <w:spacing w:val="-4"/>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2"/>
              </w:rPr>
              <w:t>i</w:t>
            </w:r>
            <w:r w:rsidRPr="004616F9">
              <w:rPr>
                <w:spacing w:val="-2"/>
              </w:rPr>
              <w:t>ng:</w:t>
            </w:r>
          </w:p>
          <w:p w14:paraId="66B0BF13" w14:textId="77777777" w:rsidR="001B2618" w:rsidRPr="004616F9" w:rsidRDefault="001B2618" w:rsidP="00547E53">
            <w:pPr>
              <w:pStyle w:val="LDP2i"/>
              <w:tabs>
                <w:tab w:val="right" w:pos="850"/>
                <w:tab w:val="left" w:pos="991"/>
              </w:tabs>
              <w:ind w:left="991" w:hanging="537"/>
              <w:rPr>
                <w:color w:val="000000"/>
              </w:rPr>
            </w:pPr>
            <w:r w:rsidRPr="004616F9">
              <w:rPr>
                <w:spacing w:val="-5"/>
              </w:rPr>
              <w:tab/>
            </w:r>
            <w:r w:rsidRPr="004616F9">
              <w:rPr>
                <w:color w:val="000000"/>
              </w:rPr>
              <w:t>(</w:t>
            </w:r>
            <w:proofErr w:type="spellStart"/>
            <w:r w:rsidRPr="004616F9">
              <w:rPr>
                <w:color w:val="000000"/>
              </w:rPr>
              <w:t>i</w:t>
            </w:r>
            <w:proofErr w:type="spellEnd"/>
            <w:r w:rsidRPr="004616F9">
              <w:rPr>
                <w:color w:val="000000"/>
              </w:rPr>
              <w:t>)</w:t>
            </w:r>
            <w:r w:rsidRPr="004616F9">
              <w:rPr>
                <w:color w:val="000000"/>
              </w:rPr>
              <w:tab/>
              <w:t>minimise ballooning during flare;</w:t>
            </w:r>
          </w:p>
          <w:p w14:paraId="259F1F7C" w14:textId="77777777" w:rsidR="001B2618" w:rsidRPr="004616F9" w:rsidRDefault="001B2618" w:rsidP="00547E53">
            <w:pPr>
              <w:pStyle w:val="LDP2i"/>
              <w:tabs>
                <w:tab w:val="right" w:pos="850"/>
                <w:tab w:val="left" w:pos="991"/>
              </w:tabs>
              <w:ind w:left="991" w:hanging="537"/>
              <w:rPr>
                <w:color w:val="000000"/>
              </w:rPr>
            </w:pPr>
            <w:r w:rsidRPr="004616F9">
              <w:rPr>
                <w:color w:val="000000"/>
              </w:rPr>
              <w:tab/>
              <w:t>(ii)</w:t>
            </w:r>
            <w:r w:rsidRPr="004616F9">
              <w:rPr>
                <w:color w:val="000000"/>
              </w:rPr>
              <w:tab/>
              <w:t>touchdown at a controlled rate of descent, in the specified touchdown zone;</w:t>
            </w:r>
          </w:p>
          <w:p w14:paraId="64879AE2" w14:textId="77777777" w:rsidR="001B2618" w:rsidRPr="004616F9" w:rsidRDefault="001B2618" w:rsidP="00547E53">
            <w:pPr>
              <w:pStyle w:val="LDP2i"/>
              <w:tabs>
                <w:tab w:val="right" w:pos="850"/>
                <w:tab w:val="left" w:pos="991"/>
              </w:tabs>
              <w:ind w:left="991" w:hanging="648"/>
              <w:rPr>
                <w:color w:val="000000"/>
              </w:rPr>
            </w:pPr>
            <w:r w:rsidRPr="004616F9">
              <w:rPr>
                <w:color w:val="000000"/>
              </w:rPr>
              <w:tab/>
              <w:t>(iii)</w:t>
            </w:r>
            <w:r w:rsidRPr="004616F9">
              <w:rPr>
                <w:color w:val="000000"/>
              </w:rPr>
              <w:tab/>
              <w:t>maintain positive directional control and cross-wind correction after landing, where applicable;</w:t>
            </w:r>
          </w:p>
          <w:p w14:paraId="414DAAD7" w14:textId="71F77755" w:rsidR="001B2618" w:rsidRPr="004616F9" w:rsidRDefault="001B2618" w:rsidP="00FD075C">
            <w:pPr>
              <w:spacing w:before="60" w:after="60" w:line="240" w:lineRule="auto"/>
              <w:ind w:left="567" w:hanging="465"/>
            </w:pPr>
            <w:r w:rsidRPr="004616F9">
              <w:rPr>
                <w:color w:val="000000"/>
              </w:rPr>
              <w:t>(e)</w:t>
            </w:r>
            <w:r w:rsidRPr="004616F9">
              <w:rPr>
                <w:color w:val="000000"/>
              </w:rPr>
              <w:tab/>
              <w:t>perform cross-wind landings.</w:t>
            </w:r>
          </w:p>
        </w:tc>
        <w:tc>
          <w:tcPr>
            <w:tcW w:w="3100" w:type="dxa"/>
            <w:tcBorders>
              <w:top w:val="single" w:sz="6" w:space="0" w:color="000000"/>
              <w:left w:val="single" w:sz="6" w:space="0" w:color="000000"/>
              <w:bottom w:val="single" w:sz="6" w:space="0" w:color="000000"/>
              <w:right w:val="single" w:sz="6" w:space="0" w:color="000000"/>
            </w:tcBorders>
            <w:hideMark/>
          </w:tcPr>
          <w:p w14:paraId="5B9FD2AB"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stable and controlled approach to land;</w:t>
            </w:r>
          </w:p>
          <w:p w14:paraId="1D61DEC9"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lands within the nominated area;</w:t>
            </w:r>
          </w:p>
          <w:p w14:paraId="4EAC97BD"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minimal deviations after landing;</w:t>
            </w:r>
          </w:p>
          <w:p w14:paraId="4E461BE1"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keeps the RPA within approach area during a cross-wind landing;</w:t>
            </w:r>
          </w:p>
          <w:p w14:paraId="72A867FE" w14:textId="77777777"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landing speeds within 10% of recommended speed.</w:t>
            </w:r>
          </w:p>
        </w:tc>
        <w:tc>
          <w:tcPr>
            <w:tcW w:w="3100" w:type="dxa"/>
            <w:tcBorders>
              <w:top w:val="single" w:sz="6" w:space="0" w:color="000000"/>
              <w:left w:val="single" w:sz="6" w:space="0" w:color="000000"/>
              <w:bottom w:val="single" w:sz="6" w:space="0" w:color="000000"/>
              <w:right w:val="single" w:sz="6" w:space="0" w:color="000000"/>
            </w:tcBorders>
            <w:hideMark/>
          </w:tcPr>
          <w:p w14:paraId="41AA72A2"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meteorological conditions;</w:t>
            </w:r>
          </w:p>
          <w:p w14:paraId="42FC9854"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landing surface type;</w:t>
            </w:r>
          </w:p>
          <w:p w14:paraId="6F6CA26F"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undercarriage type;</w:t>
            </w:r>
          </w:p>
          <w:p w14:paraId="35A066F3"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aeroplane landing configuration;</w:t>
            </w:r>
          </w:p>
          <w:p w14:paraId="659A3E09" w14:textId="77777777"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different recovery methods.</w:t>
            </w:r>
          </w:p>
        </w:tc>
      </w:tr>
      <w:tr w:rsidR="001B2618" w:rsidRPr="004616F9" w14:paraId="32E5E0D8" w14:textId="77777777" w:rsidTr="00547E53">
        <w:tc>
          <w:tcPr>
            <w:tcW w:w="595" w:type="dxa"/>
            <w:tcBorders>
              <w:top w:val="single" w:sz="6" w:space="0" w:color="000000"/>
              <w:left w:val="single" w:sz="6" w:space="0" w:color="000000"/>
              <w:bottom w:val="single" w:sz="6" w:space="0" w:color="000000"/>
              <w:right w:val="single" w:sz="6" w:space="0" w:color="000000"/>
            </w:tcBorders>
            <w:hideMark/>
          </w:tcPr>
          <w:p w14:paraId="734A51B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2</w:t>
            </w:r>
          </w:p>
        </w:tc>
        <w:tc>
          <w:tcPr>
            <w:tcW w:w="3099" w:type="dxa"/>
            <w:tcBorders>
              <w:top w:val="single" w:sz="6" w:space="0" w:color="000000"/>
              <w:left w:val="single" w:sz="6" w:space="0" w:color="000000"/>
              <w:bottom w:val="single" w:sz="6" w:space="0" w:color="000000"/>
              <w:right w:val="single" w:sz="6" w:space="0" w:color="000000"/>
            </w:tcBorders>
            <w:hideMark/>
          </w:tcPr>
          <w:p w14:paraId="052E4FD9" w14:textId="77777777" w:rsidR="001B2618" w:rsidRPr="004616F9" w:rsidRDefault="001B2618" w:rsidP="00FD075C">
            <w:pPr>
              <w:pStyle w:val="TableParagraph"/>
              <w:spacing w:before="60" w:after="60" w:line="240" w:lineRule="auto"/>
              <w:ind w:left="102" w:right="28"/>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Conduct a missed approach</w:t>
            </w:r>
          </w:p>
          <w:p w14:paraId="5CB9F44C" w14:textId="77777777" w:rsidR="001B2618" w:rsidRPr="004616F9" w:rsidRDefault="001B2618" w:rsidP="00FD075C">
            <w:pPr>
              <w:keepNext/>
              <w:spacing w:before="60" w:after="60" w:line="240" w:lineRule="auto"/>
              <w:ind w:left="567" w:right="28" w:hanging="465"/>
              <w:rPr>
                <w:rFonts w:eastAsia="Times New Roman"/>
                <w:szCs w:val="24"/>
              </w:rPr>
            </w:pPr>
            <w:r w:rsidRPr="004616F9">
              <w:rPr>
                <w:spacing w:val="-1"/>
              </w:rPr>
              <w:t>(a)</w:t>
            </w:r>
            <w:r w:rsidRPr="004616F9">
              <w:rPr>
                <w:spacing w:val="-1"/>
              </w:rPr>
              <w:tab/>
            </w:r>
            <w:r w:rsidRPr="004616F9">
              <w:t>rec</w:t>
            </w:r>
            <w:r w:rsidRPr="004616F9">
              <w:rPr>
                <w:spacing w:val="1"/>
              </w:rPr>
              <w:t>o</w:t>
            </w:r>
            <w:r w:rsidRPr="004616F9">
              <w:rPr>
                <w:spacing w:val="-2"/>
              </w:rPr>
              <w:t>gn</w:t>
            </w:r>
            <w:r w:rsidRPr="004616F9">
              <w:rPr>
                <w:spacing w:val="-1"/>
              </w:rPr>
              <w:t>is</w:t>
            </w:r>
            <w:r w:rsidRPr="004616F9">
              <w:t>e</w:t>
            </w:r>
            <w:r w:rsidRPr="004616F9">
              <w:rPr>
                <w:spacing w:val="-5"/>
              </w:rPr>
              <w:t xml:space="preserve"> </w:t>
            </w:r>
            <w:r w:rsidRPr="004616F9">
              <w:rPr>
                <w:spacing w:val="-1"/>
              </w:rPr>
              <w:t>t</w:t>
            </w:r>
            <w:r w:rsidRPr="004616F9">
              <w:rPr>
                <w:spacing w:val="-2"/>
              </w:rPr>
              <w:t>h</w:t>
            </w:r>
            <w:r w:rsidRPr="004616F9">
              <w:t>e</w:t>
            </w:r>
            <w:r w:rsidRPr="004616F9">
              <w:rPr>
                <w:spacing w:val="-5"/>
              </w:rPr>
              <w:t xml:space="preserve"> </w:t>
            </w:r>
            <w:r w:rsidRPr="004616F9">
              <w:t>c</w:t>
            </w:r>
            <w:r w:rsidRPr="004616F9">
              <w:rPr>
                <w:spacing w:val="3"/>
              </w:rPr>
              <w:t>o</w:t>
            </w:r>
            <w:r w:rsidRPr="004616F9">
              <w:rPr>
                <w:spacing w:val="-2"/>
              </w:rPr>
              <w:t>n</w:t>
            </w:r>
            <w:r w:rsidRPr="004616F9">
              <w:rPr>
                <w:spacing w:val="1"/>
              </w:rPr>
              <w:t>d</w:t>
            </w:r>
            <w:r w:rsidRPr="004616F9">
              <w:rPr>
                <w:spacing w:val="-1"/>
              </w:rPr>
              <w:t>iti</w:t>
            </w:r>
            <w:r w:rsidRPr="004616F9">
              <w:rPr>
                <w:spacing w:val="1"/>
              </w:rPr>
              <w:t>on</w:t>
            </w:r>
            <w:r w:rsidRPr="004616F9">
              <w:t>s</w:t>
            </w:r>
            <w:r w:rsidRPr="004616F9">
              <w:rPr>
                <w:w w:val="99"/>
              </w:rPr>
              <w:t xml:space="preserve"> </w:t>
            </w:r>
            <w:r w:rsidRPr="004616F9">
              <w:rPr>
                <w:spacing w:val="-3"/>
              </w:rPr>
              <w:t>w</w:t>
            </w:r>
            <w:r w:rsidRPr="004616F9">
              <w:rPr>
                <w:spacing w:val="1"/>
              </w:rPr>
              <w:t>h</w:t>
            </w:r>
            <w:r w:rsidRPr="004616F9">
              <w:rPr>
                <w:spacing w:val="2"/>
              </w:rPr>
              <w:t>e</w:t>
            </w:r>
            <w:r w:rsidRPr="004616F9">
              <w:t>n</w:t>
            </w:r>
            <w:r w:rsidRPr="004616F9">
              <w:rPr>
                <w:spacing w:val="-7"/>
              </w:rPr>
              <w:t xml:space="preserve"> </w:t>
            </w:r>
            <w:r w:rsidRPr="004616F9">
              <w:t>a</w:t>
            </w:r>
            <w:r w:rsidRPr="004616F9">
              <w:rPr>
                <w:spacing w:val="-2"/>
              </w:rPr>
              <w:t xml:space="preserve"> </w:t>
            </w:r>
            <w:r w:rsidRPr="004616F9">
              <w:rPr>
                <w:spacing w:val="-5"/>
              </w:rPr>
              <w:t>m</w:t>
            </w:r>
            <w:r w:rsidRPr="004616F9">
              <w:rPr>
                <w:spacing w:val="2"/>
              </w:rPr>
              <w:t>i</w:t>
            </w:r>
            <w:r w:rsidRPr="004616F9">
              <w:rPr>
                <w:spacing w:val="-1"/>
              </w:rPr>
              <w:t>ss</w:t>
            </w:r>
            <w:r w:rsidRPr="004616F9">
              <w:t>ed</w:t>
            </w:r>
            <w:r w:rsidRPr="004616F9">
              <w:rPr>
                <w:spacing w:val="-5"/>
              </w:rPr>
              <w:t xml:space="preserve"> </w:t>
            </w:r>
            <w:r w:rsidRPr="004616F9">
              <w:t>a</w:t>
            </w:r>
            <w:r w:rsidRPr="004616F9">
              <w:rPr>
                <w:spacing w:val="1"/>
              </w:rPr>
              <w:t>pp</w:t>
            </w:r>
            <w:r w:rsidRPr="004616F9">
              <w:t>r</w:t>
            </w:r>
            <w:r w:rsidRPr="004616F9">
              <w:rPr>
                <w:spacing w:val="1"/>
              </w:rPr>
              <w:t>o</w:t>
            </w:r>
            <w:r w:rsidRPr="004616F9">
              <w:t>ach</w:t>
            </w:r>
            <w:r w:rsidRPr="004616F9">
              <w:rPr>
                <w:spacing w:val="-6"/>
              </w:rPr>
              <w:t xml:space="preserve"> </w:t>
            </w:r>
            <w:r w:rsidRPr="004616F9">
              <w:rPr>
                <w:spacing w:val="-1"/>
              </w:rPr>
              <w:t>s</w:t>
            </w:r>
            <w:r w:rsidRPr="004616F9">
              <w:rPr>
                <w:spacing w:val="-2"/>
              </w:rPr>
              <w:t>h</w:t>
            </w:r>
            <w:r w:rsidRPr="004616F9">
              <w:rPr>
                <w:spacing w:val="1"/>
              </w:rPr>
              <w:t>o</w:t>
            </w:r>
            <w:r w:rsidRPr="004616F9">
              <w:rPr>
                <w:spacing w:val="-2"/>
              </w:rPr>
              <w:t>u</w:t>
            </w:r>
            <w:r w:rsidRPr="004616F9">
              <w:rPr>
                <w:spacing w:val="2"/>
              </w:rPr>
              <w:t>l</w:t>
            </w:r>
            <w:r w:rsidRPr="004616F9">
              <w:t>d</w:t>
            </w:r>
            <w:r w:rsidRPr="004616F9">
              <w:rPr>
                <w:spacing w:val="-4"/>
              </w:rPr>
              <w:t xml:space="preserve"> </w:t>
            </w:r>
            <w:r w:rsidRPr="004616F9">
              <w:rPr>
                <w:spacing w:val="1"/>
              </w:rPr>
              <w:t>b</w:t>
            </w:r>
            <w:r w:rsidRPr="004616F9">
              <w:t>e</w:t>
            </w:r>
            <w:r w:rsidRPr="004616F9">
              <w:rPr>
                <w:spacing w:val="-5"/>
              </w:rPr>
              <w:t xml:space="preserve"> </w:t>
            </w:r>
            <w:r w:rsidRPr="004616F9">
              <w:t>e</w:t>
            </w:r>
            <w:r w:rsidRPr="004616F9">
              <w:rPr>
                <w:spacing w:val="-2"/>
              </w:rPr>
              <w:t>x</w:t>
            </w:r>
            <w:r w:rsidRPr="004616F9">
              <w:t>ec</w:t>
            </w:r>
            <w:r w:rsidRPr="004616F9">
              <w:rPr>
                <w:spacing w:val="-2"/>
              </w:rPr>
              <w:t>u</w:t>
            </w:r>
            <w:r w:rsidRPr="004616F9">
              <w:rPr>
                <w:spacing w:val="-1"/>
              </w:rPr>
              <w:t>t</w:t>
            </w:r>
            <w:r w:rsidRPr="004616F9">
              <w:t>e</w:t>
            </w:r>
            <w:r w:rsidRPr="004616F9">
              <w:rPr>
                <w:spacing w:val="1"/>
              </w:rPr>
              <w:t>d</w:t>
            </w:r>
            <w:r w:rsidRPr="004616F9">
              <w:t>;</w:t>
            </w:r>
          </w:p>
          <w:p w14:paraId="64DDF7DA" w14:textId="77777777" w:rsidR="001B2618" w:rsidRPr="004616F9" w:rsidRDefault="001B2618" w:rsidP="00FD075C">
            <w:pPr>
              <w:keepNext/>
              <w:spacing w:before="60" w:after="60" w:line="240" w:lineRule="auto"/>
              <w:ind w:left="567" w:right="28" w:hanging="465"/>
            </w:pPr>
            <w:r w:rsidRPr="004616F9">
              <w:rPr>
                <w:spacing w:val="-2"/>
              </w:rPr>
              <w:t>(b)</w:t>
            </w:r>
            <w:r w:rsidRPr="004616F9">
              <w:rPr>
                <w:spacing w:val="-2"/>
              </w:rPr>
              <w:tab/>
              <w:t>make</w:t>
            </w:r>
            <w:r w:rsidRPr="004616F9">
              <w:t xml:space="preserve"> the </w:t>
            </w:r>
            <w:r w:rsidRPr="004616F9">
              <w:rPr>
                <w:spacing w:val="-1"/>
              </w:rPr>
              <w:t>decision</w:t>
            </w:r>
            <w:r w:rsidRPr="004616F9">
              <w:t xml:space="preserve"> to execute a missed approach </w:t>
            </w:r>
            <w:r w:rsidRPr="004616F9">
              <w:rPr>
                <w:spacing w:val="-3"/>
              </w:rPr>
              <w:t>in a timely way;</w:t>
            </w:r>
            <w:r w:rsidRPr="004616F9">
              <w:t xml:space="preserve"> </w:t>
            </w:r>
          </w:p>
          <w:p w14:paraId="327A43C8" w14:textId="77777777" w:rsidR="001B2618" w:rsidRPr="004616F9" w:rsidRDefault="001B2618" w:rsidP="00FD075C">
            <w:pPr>
              <w:keepNext/>
              <w:spacing w:before="60" w:after="60" w:line="240" w:lineRule="auto"/>
              <w:ind w:left="567" w:right="28" w:hanging="465"/>
            </w:pPr>
            <w:r w:rsidRPr="004616F9">
              <w:rPr>
                <w:spacing w:val="-1"/>
              </w:rPr>
              <w:t>(c)</w:t>
            </w:r>
            <w:r w:rsidRPr="004616F9">
              <w:rPr>
                <w:spacing w:val="-1"/>
              </w:rPr>
              <w:tab/>
            </w:r>
            <w:r w:rsidRPr="004616F9">
              <w:rPr>
                <w:spacing w:val="-2"/>
              </w:rPr>
              <w:t>carry</w:t>
            </w:r>
            <w:r w:rsidRPr="004616F9">
              <w:rPr>
                <w:spacing w:val="-8"/>
              </w:rPr>
              <w:t xml:space="preserve"> </w:t>
            </w:r>
            <w:r w:rsidRPr="004616F9">
              <w:rPr>
                <w:spacing w:val="1"/>
              </w:rPr>
              <w:t>o</w:t>
            </w:r>
            <w:r w:rsidRPr="004616F9">
              <w:rPr>
                <w:spacing w:val="-2"/>
              </w:rPr>
              <w:t>u</w:t>
            </w:r>
            <w:r w:rsidRPr="004616F9">
              <w:t>t</w:t>
            </w:r>
            <w:r w:rsidRPr="004616F9">
              <w:rPr>
                <w:spacing w:val="-5"/>
              </w:rPr>
              <w:t xml:space="preserve"> </w:t>
            </w:r>
            <w:r w:rsidRPr="004616F9">
              <w:t>a</w:t>
            </w:r>
            <w:r w:rsidRPr="004616F9">
              <w:rPr>
                <w:spacing w:val="-2"/>
              </w:rPr>
              <w:t xml:space="preserve"> m</w:t>
            </w:r>
            <w:r w:rsidRPr="004616F9">
              <w:rPr>
                <w:spacing w:val="-1"/>
              </w:rPr>
              <w:t>i</w:t>
            </w:r>
            <w:r w:rsidRPr="004616F9">
              <w:rPr>
                <w:spacing w:val="1"/>
              </w:rPr>
              <w:t>s</w:t>
            </w:r>
            <w:r w:rsidRPr="004616F9">
              <w:rPr>
                <w:spacing w:val="-1"/>
              </w:rPr>
              <w:t>s</w:t>
            </w:r>
            <w:r w:rsidRPr="004616F9">
              <w:t>ed</w:t>
            </w:r>
            <w:r w:rsidRPr="004616F9">
              <w:rPr>
                <w:spacing w:val="-3"/>
              </w:rPr>
              <w:t xml:space="preserve"> </w:t>
            </w:r>
            <w:r w:rsidRPr="004616F9">
              <w:t>a</w:t>
            </w:r>
            <w:r w:rsidRPr="004616F9">
              <w:rPr>
                <w:spacing w:val="1"/>
              </w:rPr>
              <w:t>pp</w:t>
            </w:r>
            <w:r w:rsidRPr="004616F9">
              <w:t>r</w:t>
            </w:r>
            <w:r w:rsidRPr="004616F9">
              <w:rPr>
                <w:spacing w:val="1"/>
              </w:rPr>
              <w:t>o</w:t>
            </w:r>
            <w:r w:rsidRPr="004616F9">
              <w:t>ach</w:t>
            </w:r>
            <w:r w:rsidRPr="004616F9">
              <w:rPr>
                <w:spacing w:val="-6"/>
              </w:rPr>
              <w:t xml:space="preserve"> </w:t>
            </w:r>
            <w:r w:rsidRPr="004616F9">
              <w:t>a</w:t>
            </w:r>
            <w:r w:rsidRPr="004616F9">
              <w:rPr>
                <w:spacing w:val="-2"/>
              </w:rPr>
              <w:t>n</w:t>
            </w:r>
            <w:r w:rsidRPr="004616F9">
              <w:t>d</w:t>
            </w:r>
            <w:r w:rsidRPr="004616F9">
              <w:rPr>
                <w:spacing w:val="-4"/>
              </w:rPr>
              <w:t xml:space="preserve"> </w:t>
            </w:r>
            <w:r w:rsidRPr="004616F9">
              <w:t>re</w:t>
            </w:r>
            <w:r w:rsidRPr="004616F9">
              <w:rPr>
                <w:spacing w:val="1"/>
              </w:rPr>
              <w:t>po</w:t>
            </w:r>
            <w:r w:rsidRPr="004616F9">
              <w:rPr>
                <w:spacing w:val="-1"/>
              </w:rPr>
              <w:t>siti</w:t>
            </w:r>
            <w:r w:rsidRPr="004616F9">
              <w:rPr>
                <w:spacing w:val="1"/>
              </w:rPr>
              <w:t>o</w:t>
            </w:r>
            <w:r w:rsidRPr="004616F9">
              <w:t>n</w:t>
            </w:r>
            <w:r w:rsidRPr="004616F9">
              <w:rPr>
                <w:spacing w:val="-5"/>
              </w:rPr>
              <w:t xml:space="preserve"> </w:t>
            </w:r>
            <w:r w:rsidRPr="004616F9">
              <w:rPr>
                <w:spacing w:val="-2"/>
              </w:rPr>
              <w:t>f</w:t>
            </w:r>
            <w:r w:rsidRPr="004616F9">
              <w:rPr>
                <w:spacing w:val="1"/>
              </w:rPr>
              <w:t>o</w:t>
            </w:r>
            <w:r w:rsidRPr="004616F9">
              <w:t>r</w:t>
            </w:r>
            <w:r w:rsidRPr="004616F9">
              <w:rPr>
                <w:spacing w:val="-4"/>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ng</w:t>
            </w:r>
            <w:r w:rsidRPr="004616F9">
              <w:rPr>
                <w:spacing w:val="1"/>
                <w:w w:val="99"/>
              </w:rPr>
              <w:t xml:space="preserve"> </w:t>
            </w:r>
            <w:r w:rsidRPr="004616F9">
              <w:rPr>
                <w:spacing w:val="3"/>
              </w:rPr>
              <w:t>b</w:t>
            </w:r>
            <w:r w:rsidRPr="004616F9">
              <w:t>y</w:t>
            </w:r>
            <w:r w:rsidRPr="004616F9">
              <w:rPr>
                <w:spacing w:val="-9"/>
              </w:rPr>
              <w:t xml:space="preserve"> </w:t>
            </w:r>
            <w:r w:rsidRPr="004616F9">
              <w:rPr>
                <w:spacing w:val="1"/>
              </w:rPr>
              <w:t>do</w:t>
            </w:r>
            <w:r w:rsidRPr="004616F9">
              <w:rPr>
                <w:spacing w:val="2"/>
              </w:rPr>
              <w:t>i</w:t>
            </w:r>
            <w:r w:rsidRPr="004616F9">
              <w:rPr>
                <w:spacing w:val="-2"/>
              </w:rPr>
              <w:t>n</w:t>
            </w:r>
            <w:r w:rsidRPr="004616F9">
              <w:t>g</w:t>
            </w:r>
            <w:r w:rsidRPr="004616F9">
              <w:rPr>
                <w:spacing w:val="-4"/>
              </w:rPr>
              <w:t xml:space="preserve"> </w:t>
            </w:r>
            <w:r w:rsidRPr="004616F9">
              <w:rPr>
                <w:spacing w:val="-1"/>
              </w:rPr>
              <w:t>t</w:t>
            </w:r>
            <w:r w:rsidRPr="004616F9">
              <w:rPr>
                <w:spacing w:val="-2"/>
              </w:rPr>
              <w:t>h</w:t>
            </w:r>
            <w:r w:rsidRPr="004616F9">
              <w:t>e</w:t>
            </w:r>
            <w:r w:rsidRPr="004616F9">
              <w:rPr>
                <w:spacing w:val="-5"/>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2"/>
              </w:rPr>
              <w:t>i</w:t>
            </w:r>
            <w:r w:rsidRPr="004616F9">
              <w:rPr>
                <w:spacing w:val="1"/>
              </w:rPr>
              <w:t>n</w:t>
            </w:r>
            <w:r w:rsidRPr="004616F9">
              <w:t>g</w:t>
            </w:r>
            <w:r w:rsidRPr="004616F9">
              <w:rPr>
                <w:spacing w:val="-6"/>
              </w:rPr>
              <w:t>:</w:t>
            </w:r>
          </w:p>
          <w:p w14:paraId="1787247A" w14:textId="77777777" w:rsidR="001B2618" w:rsidRPr="004616F9" w:rsidRDefault="001B2618" w:rsidP="00FD075C">
            <w:pPr>
              <w:pStyle w:val="LDP2i"/>
              <w:tabs>
                <w:tab w:val="right" w:pos="850"/>
                <w:tab w:val="left" w:pos="991"/>
              </w:tabs>
              <w:ind w:left="991" w:right="28" w:hanging="537"/>
              <w:rPr>
                <w:spacing w:val="-2"/>
              </w:rPr>
            </w:pPr>
            <w:r w:rsidRPr="004616F9">
              <w:rPr>
                <w:spacing w:val="-2"/>
              </w:rPr>
              <w:tab/>
              <w:t>(</w:t>
            </w:r>
            <w:proofErr w:type="spellStart"/>
            <w:r w:rsidRPr="004616F9">
              <w:rPr>
                <w:spacing w:val="-2"/>
              </w:rPr>
              <w:t>i</w:t>
            </w:r>
            <w:proofErr w:type="spellEnd"/>
            <w:r w:rsidRPr="004616F9">
              <w:rPr>
                <w:spacing w:val="-2"/>
              </w:rPr>
              <w:t>)</w:t>
            </w:r>
            <w:r w:rsidRPr="004616F9">
              <w:rPr>
                <w:spacing w:val="-2"/>
              </w:rPr>
              <w:tab/>
              <w:t xml:space="preserve">select </w:t>
            </w:r>
            <w:r w:rsidRPr="004616F9">
              <w:rPr>
                <w:spacing w:val="2"/>
              </w:rPr>
              <w:t>power</w:t>
            </w:r>
            <w:r w:rsidRPr="004616F9">
              <w:rPr>
                <w:spacing w:val="-2"/>
              </w:rPr>
              <w:t xml:space="preserve">, attitude and </w:t>
            </w:r>
            <w:r w:rsidRPr="004616F9">
              <w:t>configuration</w:t>
            </w:r>
            <w:r w:rsidRPr="004616F9">
              <w:rPr>
                <w:spacing w:val="-2"/>
              </w:rPr>
              <w:t xml:space="preserve"> to safely control the RPA;</w:t>
            </w:r>
          </w:p>
          <w:p w14:paraId="368F2779" w14:textId="77777777" w:rsidR="001B2618" w:rsidRPr="004616F9" w:rsidRDefault="001B2618" w:rsidP="00FD075C">
            <w:pPr>
              <w:pStyle w:val="LDP2i"/>
              <w:tabs>
                <w:tab w:val="right" w:pos="850"/>
                <w:tab w:val="left" w:pos="991"/>
              </w:tabs>
              <w:ind w:left="991" w:right="28" w:hanging="537"/>
              <w:rPr>
                <w:spacing w:val="-2"/>
              </w:rPr>
            </w:pPr>
            <w:r w:rsidRPr="004616F9">
              <w:rPr>
                <w:spacing w:val="2"/>
              </w:rPr>
              <w:tab/>
              <w:t>(ii)</w:t>
            </w:r>
            <w:r w:rsidRPr="004616F9">
              <w:rPr>
                <w:spacing w:val="2"/>
              </w:rPr>
              <w:tab/>
              <w:t>manoeuvre</w:t>
            </w:r>
            <w:r w:rsidRPr="004616F9">
              <w:rPr>
                <w:spacing w:val="-2"/>
              </w:rPr>
              <w:t xml:space="preserve"> the RPA </w:t>
            </w:r>
            <w:r w:rsidRPr="004616F9">
              <w:t>clear</w:t>
            </w:r>
            <w:r w:rsidRPr="004616F9">
              <w:rPr>
                <w:spacing w:val="-2"/>
              </w:rPr>
              <w:t xml:space="preserve"> </w:t>
            </w:r>
            <w:r w:rsidRPr="004616F9">
              <w:rPr>
                <w:spacing w:val="2"/>
              </w:rPr>
              <w:t>of</w:t>
            </w:r>
            <w:r w:rsidRPr="004616F9">
              <w:rPr>
                <w:spacing w:val="-2"/>
              </w:rPr>
              <w:t xml:space="preserve"> the ground and conduct after launch </w:t>
            </w:r>
            <w:r w:rsidRPr="004616F9">
              <w:rPr>
                <w:spacing w:val="2"/>
              </w:rPr>
              <w:t>procedures</w:t>
            </w:r>
            <w:r w:rsidRPr="004616F9">
              <w:rPr>
                <w:spacing w:val="-2"/>
              </w:rPr>
              <w:t>;</w:t>
            </w:r>
          </w:p>
          <w:p w14:paraId="2CEA2DEA" w14:textId="77777777" w:rsidR="001B2618" w:rsidRPr="004616F9" w:rsidRDefault="001B2618" w:rsidP="00FD075C">
            <w:pPr>
              <w:pStyle w:val="LDP2i"/>
              <w:tabs>
                <w:tab w:val="right" w:pos="850"/>
                <w:tab w:val="left" w:pos="991"/>
              </w:tabs>
              <w:ind w:left="991" w:right="28" w:hanging="608"/>
            </w:pPr>
            <w:r w:rsidRPr="004616F9">
              <w:rPr>
                <w:spacing w:val="-2"/>
              </w:rPr>
              <w:tab/>
              <w:t>(iii)</w:t>
            </w:r>
            <w:r w:rsidRPr="004616F9">
              <w:rPr>
                <w:spacing w:val="-2"/>
              </w:rPr>
              <w:tab/>
              <w:t xml:space="preserve">make </w:t>
            </w:r>
            <w:r w:rsidRPr="004616F9">
              <w:rPr>
                <w:spacing w:val="2"/>
              </w:rPr>
              <w:t>allowance</w:t>
            </w:r>
            <w:r w:rsidRPr="004616F9">
              <w:rPr>
                <w:spacing w:val="-2"/>
              </w:rPr>
              <w:t xml:space="preserve"> for </w:t>
            </w:r>
            <w:r w:rsidRPr="004616F9">
              <w:rPr>
                <w:spacing w:val="2"/>
              </w:rPr>
              <w:t>wind</w:t>
            </w:r>
            <w:r w:rsidRPr="004616F9">
              <w:rPr>
                <w:spacing w:val="-2"/>
              </w:rPr>
              <w:t xml:space="preserve"> </w:t>
            </w:r>
            <w:r w:rsidRPr="004616F9">
              <w:t>velocity</w:t>
            </w:r>
            <w:r w:rsidRPr="004616F9">
              <w:rPr>
                <w:spacing w:val="-2"/>
              </w:rPr>
              <w:t xml:space="preserve"> during go-around.</w:t>
            </w:r>
          </w:p>
        </w:tc>
        <w:tc>
          <w:tcPr>
            <w:tcW w:w="3100" w:type="dxa"/>
            <w:tcBorders>
              <w:top w:val="single" w:sz="6" w:space="0" w:color="000000"/>
              <w:left w:val="single" w:sz="6" w:space="0" w:color="000000"/>
              <w:bottom w:val="single" w:sz="6" w:space="0" w:color="000000"/>
              <w:right w:val="single" w:sz="6" w:space="0" w:color="000000"/>
            </w:tcBorders>
            <w:hideMark/>
          </w:tcPr>
          <w:p w14:paraId="2EF0457F"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maintains the RPA within nominated area;</w:t>
            </w:r>
          </w:p>
          <w:p w14:paraId="52A6EAA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shows dexterity in configuring the RPA for go</w:t>
            </w:r>
            <w:r w:rsidRPr="004616F9">
              <w:rPr>
                <w:spacing w:val="-1"/>
              </w:rPr>
              <w:noBreakHyphen/>
              <w:t xml:space="preserve">around; </w:t>
            </w:r>
          </w:p>
          <w:p w14:paraId="688520D8"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does not descend below nominated height.</w:t>
            </w:r>
          </w:p>
        </w:tc>
        <w:tc>
          <w:tcPr>
            <w:tcW w:w="3100" w:type="dxa"/>
            <w:tcBorders>
              <w:top w:val="single" w:sz="6" w:space="0" w:color="000000"/>
              <w:left w:val="single" w:sz="6" w:space="0" w:color="000000"/>
              <w:bottom w:val="single" w:sz="6" w:space="0" w:color="000000"/>
              <w:right w:val="single" w:sz="6" w:space="0" w:color="000000"/>
            </w:tcBorders>
            <w:hideMark/>
          </w:tcPr>
          <w:p w14:paraId="5649FB4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6F3A83F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meteorological conditions.</w:t>
            </w:r>
          </w:p>
        </w:tc>
      </w:tr>
    </w:tbl>
    <w:p w14:paraId="37EF7BD6" w14:textId="77777777" w:rsidR="001B2618" w:rsidRPr="004616F9" w:rsidRDefault="001B2618" w:rsidP="00CA6E18">
      <w:pPr>
        <w:spacing w:before="5" w:line="100" w:lineRule="exact"/>
      </w:pPr>
    </w:p>
    <w:p w14:paraId="796E9183" w14:textId="77777777" w:rsidR="001B2618" w:rsidRPr="004616F9" w:rsidRDefault="001B2618" w:rsidP="00CA6E18">
      <w:pPr>
        <w:pStyle w:val="LDScheduleheadingcontinued"/>
      </w:pPr>
      <w:r w:rsidRPr="004616F9">
        <w:lastRenderedPageBreak/>
        <w:t>Schedule 5</w:t>
      </w:r>
      <w:r w:rsidRPr="004616F9">
        <w:tab/>
        <w:t>Practical competency units</w:t>
      </w:r>
    </w:p>
    <w:p w14:paraId="21D14774" w14:textId="77777777" w:rsidR="001B2618" w:rsidRPr="004616F9" w:rsidRDefault="001B2618" w:rsidP="00064EEC">
      <w:pPr>
        <w:pStyle w:val="LDAppendixHeadingcontinued"/>
      </w:pPr>
      <w:bookmarkStart w:id="361" w:name="_Toc511130524"/>
      <w:bookmarkStart w:id="362" w:name="_Toc520282007"/>
      <w:bookmarkStart w:id="363" w:name="_Toc2946055"/>
      <w:r w:rsidRPr="004616F9">
        <w:t>Appendix 2</w:t>
      </w:r>
      <w:r w:rsidRPr="004616F9">
        <w:tab/>
        <w:t>Category specific units — Aeroplane category (contd.)</w:t>
      </w:r>
      <w:bookmarkEnd w:id="361"/>
      <w:bookmarkEnd w:id="362"/>
      <w:bookmarkEnd w:id="363"/>
    </w:p>
    <w:p w14:paraId="74AEE02A" w14:textId="77777777" w:rsidR="001B2618" w:rsidRPr="004616F9" w:rsidRDefault="001B2618" w:rsidP="00CA6E18">
      <w:pPr>
        <w:pStyle w:val="LDAppendixHeading2"/>
      </w:pPr>
      <w:bookmarkStart w:id="364" w:name="_Toc520282008"/>
      <w:bookmarkStart w:id="365" w:name="_Toc105066166"/>
      <w:r w:rsidRPr="004616F9">
        <w:t>Unit 23</w:t>
      </w:r>
      <w:r w:rsidRPr="004616F9">
        <w:tab/>
        <w:t>RA4 — Advanced manoeuvres</w:t>
      </w:r>
      <w:bookmarkEnd w:id="364"/>
      <w:bookmarkEnd w:id="365"/>
    </w:p>
    <w:tbl>
      <w:tblPr>
        <w:tblW w:w="0" w:type="auto"/>
        <w:tblInd w:w="6" w:type="dxa"/>
        <w:tblCellMar>
          <w:left w:w="0" w:type="dxa"/>
          <w:right w:w="57" w:type="dxa"/>
        </w:tblCellMar>
        <w:tblLook w:val="01E0" w:firstRow="1" w:lastRow="1" w:firstColumn="1" w:lastColumn="1" w:noHBand="0" w:noVBand="0"/>
      </w:tblPr>
      <w:tblGrid>
        <w:gridCol w:w="709"/>
        <w:gridCol w:w="2848"/>
        <w:gridCol w:w="2844"/>
        <w:gridCol w:w="2847"/>
      </w:tblGrid>
      <w:tr w:rsidR="001B2618" w:rsidRPr="004616F9" w14:paraId="624D26F3"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3DA9FD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25331396" w14:textId="77777777" w:rsidR="001B2618" w:rsidRPr="004616F9"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33832D8C"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an aeroplane,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4A77155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557AC7BB" w14:textId="77777777" w:rsidR="001B2618" w:rsidRPr="004616F9" w:rsidRDefault="001B2618" w:rsidP="00547E53">
            <w:pPr>
              <w:pStyle w:val="TableParagraph"/>
              <w:spacing w:before="60" w:after="60" w:line="240" w:lineRule="auto"/>
              <w:ind w:left="102" w:right="318"/>
              <w:rPr>
                <w:rFonts w:eastAsia="Times New Roman"/>
                <w:szCs w:val="24"/>
              </w:rPr>
            </w:pPr>
            <w:r w:rsidRPr="004616F9">
              <w:rPr>
                <w:rFonts w:ascii="Times New Roman" w:eastAsia="Times New Roman" w:hAnsi="Times New Roman"/>
                <w:b/>
                <w:bCs/>
                <w:spacing w:val="-1"/>
                <w:sz w:val="24"/>
                <w:szCs w:val="24"/>
                <w:lang w:val="en-AU"/>
              </w:rPr>
              <w:t>Range of variables</w:t>
            </w:r>
          </w:p>
        </w:tc>
      </w:tr>
      <w:tr w:rsidR="001B2618" w:rsidRPr="004616F9" w14:paraId="46E9B385"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4DC263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17CCDE59" w14:textId="297AB25B" w:rsidR="00CA7F50" w:rsidRPr="004616F9" w:rsidRDefault="00CA7F50" w:rsidP="00CA7F50">
            <w:pPr>
              <w:keepNext/>
              <w:spacing w:before="60" w:after="60" w:line="240" w:lineRule="auto"/>
              <w:ind w:left="102"/>
            </w:pPr>
            <w:r w:rsidRPr="004616F9">
              <w:rPr>
                <w:b/>
                <w:bCs/>
                <w:i/>
                <w:iCs/>
              </w:rPr>
              <w:t>Enter and recover from stall (if applicable to the RPA)</w:t>
            </w:r>
          </w:p>
          <w:p w14:paraId="6C17C720" w14:textId="147641F4" w:rsidR="001B2618" w:rsidRPr="004616F9" w:rsidRDefault="001B2618" w:rsidP="00547E53">
            <w:pPr>
              <w:keepNext/>
              <w:spacing w:before="60" w:after="60" w:line="240" w:lineRule="auto"/>
              <w:ind w:left="567" w:hanging="465"/>
              <w:rPr>
                <w:rFonts w:eastAsia="Times New Roman"/>
                <w:szCs w:val="24"/>
              </w:rPr>
            </w:pPr>
            <w:r w:rsidRPr="004616F9">
              <w:t>(a)</w:t>
            </w:r>
            <w:r w:rsidRPr="004616F9">
              <w:tab/>
              <w:t>perform pre-manoeuvre checks for stalling the RPA;</w:t>
            </w:r>
          </w:p>
          <w:p w14:paraId="673EFC87" w14:textId="77777777" w:rsidR="001B2618" w:rsidRPr="004616F9" w:rsidRDefault="001B2618" w:rsidP="00547E53">
            <w:pPr>
              <w:keepNext/>
              <w:spacing w:before="60" w:after="60" w:line="240" w:lineRule="auto"/>
              <w:ind w:left="567" w:hanging="465"/>
            </w:pPr>
            <w:r w:rsidRPr="004616F9">
              <w:t>(b)</w:t>
            </w:r>
            <w:r w:rsidRPr="004616F9">
              <w:tab/>
              <w:t xml:space="preserve">recognise stall signs and </w:t>
            </w:r>
            <w:r w:rsidRPr="004616F9">
              <w:rPr>
                <w:spacing w:val="-1"/>
              </w:rPr>
              <w:t>symptoms</w:t>
            </w:r>
            <w:r w:rsidRPr="004616F9">
              <w:t>;</w:t>
            </w:r>
          </w:p>
          <w:p w14:paraId="766AA214" w14:textId="77777777" w:rsidR="001B2618" w:rsidRPr="004616F9" w:rsidRDefault="001B2618" w:rsidP="00547E53">
            <w:pPr>
              <w:keepNext/>
              <w:spacing w:before="60" w:after="60" w:line="240" w:lineRule="auto"/>
              <w:ind w:left="567" w:hanging="465"/>
            </w:pPr>
            <w:r w:rsidRPr="004616F9">
              <w:t>(c)</w:t>
            </w:r>
            <w:r w:rsidRPr="004616F9">
              <w:tab/>
              <w:t>control the RPA by applying the required power and pitch, roll and yaw inputs as appropriate in a smooth, coordinated manner to recover from the following manoeuvres:</w:t>
            </w:r>
          </w:p>
          <w:p w14:paraId="73D8CDB4" w14:textId="77777777" w:rsidR="001B2618" w:rsidRPr="004616F9" w:rsidRDefault="001B2618" w:rsidP="00547E53">
            <w:pPr>
              <w:pStyle w:val="LDP2i"/>
              <w:tabs>
                <w:tab w:val="right" w:pos="850"/>
                <w:tab w:val="left" w:pos="991"/>
              </w:tabs>
              <w:ind w:left="991" w:hanging="537"/>
              <w:rPr>
                <w:spacing w:val="-2"/>
              </w:rPr>
            </w:pPr>
            <w:r w:rsidRPr="004616F9">
              <w:rPr>
                <w:spacing w:val="-2"/>
              </w:rPr>
              <w:tab/>
              <w:t>(</w:t>
            </w:r>
            <w:proofErr w:type="spellStart"/>
            <w:r w:rsidRPr="004616F9">
              <w:rPr>
                <w:spacing w:val="-2"/>
              </w:rPr>
              <w:t>i</w:t>
            </w:r>
            <w:proofErr w:type="spellEnd"/>
            <w:r w:rsidRPr="004616F9">
              <w:rPr>
                <w:spacing w:val="-2"/>
              </w:rPr>
              <w:t>)</w:t>
            </w:r>
            <w:r w:rsidRPr="004616F9">
              <w:rPr>
                <w:spacing w:val="-2"/>
              </w:rPr>
              <w:tab/>
            </w:r>
            <w:r w:rsidRPr="004616F9">
              <w:rPr>
                <w:spacing w:val="2"/>
              </w:rPr>
              <w:t>incipient</w:t>
            </w:r>
            <w:r w:rsidRPr="004616F9">
              <w:rPr>
                <w:spacing w:val="-2"/>
              </w:rPr>
              <w:t xml:space="preserve"> stall;</w:t>
            </w:r>
          </w:p>
          <w:p w14:paraId="5F5856B8" w14:textId="77777777" w:rsidR="001B2618" w:rsidRPr="004616F9" w:rsidRDefault="001B2618" w:rsidP="00547E53">
            <w:pPr>
              <w:pStyle w:val="LDP2i"/>
              <w:tabs>
                <w:tab w:val="right" w:pos="850"/>
                <w:tab w:val="left" w:pos="991"/>
              </w:tabs>
              <w:ind w:left="991" w:hanging="537"/>
              <w:rPr>
                <w:spacing w:val="-2"/>
              </w:rPr>
            </w:pPr>
            <w:r w:rsidRPr="004616F9">
              <w:rPr>
                <w:spacing w:val="-2"/>
              </w:rPr>
              <w:tab/>
              <w:t>(ii)</w:t>
            </w:r>
            <w:r w:rsidRPr="004616F9">
              <w:rPr>
                <w:spacing w:val="-2"/>
              </w:rPr>
              <w:tab/>
              <w:t>stall with full power applied;</w:t>
            </w:r>
          </w:p>
          <w:p w14:paraId="5B03B313" w14:textId="77777777" w:rsidR="001B2618" w:rsidRPr="004616F9" w:rsidRDefault="001B2618" w:rsidP="00547E53">
            <w:pPr>
              <w:pStyle w:val="LDP2i"/>
              <w:tabs>
                <w:tab w:val="right" w:pos="850"/>
                <w:tab w:val="left" w:pos="991"/>
              </w:tabs>
              <w:ind w:left="991" w:hanging="537"/>
              <w:rPr>
                <w:spacing w:val="-2"/>
              </w:rPr>
            </w:pPr>
            <w:r w:rsidRPr="004616F9">
              <w:rPr>
                <w:spacing w:val="-2"/>
              </w:rPr>
              <w:tab/>
              <w:t>(iii)</w:t>
            </w:r>
            <w:r w:rsidRPr="004616F9">
              <w:rPr>
                <w:spacing w:val="-2"/>
              </w:rPr>
              <w:tab/>
              <w:t>stall without power;</w:t>
            </w:r>
          </w:p>
          <w:p w14:paraId="37F9BEC3" w14:textId="77777777" w:rsidR="001B2618" w:rsidRPr="004616F9" w:rsidRDefault="001B2618" w:rsidP="00547E53">
            <w:pPr>
              <w:pStyle w:val="LDP2i"/>
              <w:tabs>
                <w:tab w:val="right" w:pos="850"/>
                <w:tab w:val="left" w:pos="991"/>
              </w:tabs>
              <w:ind w:left="991" w:hanging="537"/>
              <w:rPr>
                <w:spacing w:val="-2"/>
              </w:rPr>
            </w:pPr>
            <w:r w:rsidRPr="004616F9">
              <w:rPr>
                <w:spacing w:val="-2"/>
              </w:rPr>
              <w:tab/>
              <w:t>(iv)</w:t>
            </w:r>
            <w:r w:rsidRPr="004616F9">
              <w:rPr>
                <w:spacing w:val="-2"/>
              </w:rPr>
              <w:tab/>
              <w:t>stall when climbing, when descending, during an approach to land configuration and when turning;</w:t>
            </w:r>
          </w:p>
          <w:p w14:paraId="03181709" w14:textId="77777777" w:rsidR="001B2618" w:rsidRPr="004616F9" w:rsidRDefault="001B2618" w:rsidP="00547E53">
            <w:pPr>
              <w:keepNext/>
              <w:spacing w:before="60" w:after="60" w:line="240" w:lineRule="auto"/>
              <w:ind w:left="567" w:hanging="465"/>
            </w:pPr>
            <w:r w:rsidRPr="004616F9">
              <w:rPr>
                <w:spacing w:val="-1"/>
              </w:rPr>
              <w:t>(d)</w:t>
            </w:r>
            <w:r w:rsidRPr="004616F9">
              <w:rPr>
                <w:spacing w:val="-1"/>
              </w:rPr>
              <w:tab/>
            </w:r>
            <w:r w:rsidRPr="004616F9">
              <w:t>perform</w:t>
            </w:r>
            <w:r w:rsidRPr="004616F9">
              <w:rPr>
                <w:spacing w:val="-8"/>
              </w:rPr>
              <w:t xml:space="preserve"> </w:t>
            </w:r>
            <w:r w:rsidRPr="004616F9">
              <w:rPr>
                <w:spacing w:val="-1"/>
              </w:rPr>
              <w:t>st</w:t>
            </w:r>
            <w:r w:rsidRPr="004616F9">
              <w:rPr>
                <w:spacing w:val="2"/>
              </w:rPr>
              <w:t>a</w:t>
            </w:r>
            <w:r w:rsidRPr="004616F9">
              <w:rPr>
                <w:spacing w:val="-1"/>
              </w:rPr>
              <w:t>l</w:t>
            </w:r>
            <w:r w:rsidRPr="004616F9">
              <w:t>l</w:t>
            </w:r>
            <w:r w:rsidRPr="004616F9">
              <w:rPr>
                <w:spacing w:val="-5"/>
              </w:rPr>
              <w:t xml:space="preserve"> </w:t>
            </w:r>
            <w:r w:rsidRPr="004616F9">
              <w:t>rec</w:t>
            </w:r>
            <w:r w:rsidRPr="004616F9">
              <w:rPr>
                <w:spacing w:val="1"/>
              </w:rPr>
              <w:t>o</w:t>
            </w:r>
            <w:r w:rsidRPr="004616F9">
              <w:rPr>
                <w:spacing w:val="-2"/>
              </w:rPr>
              <w:t>v</w:t>
            </w:r>
            <w:r w:rsidRPr="004616F9">
              <w:t>e</w:t>
            </w:r>
            <w:r w:rsidRPr="004616F9">
              <w:rPr>
                <w:spacing w:val="3"/>
              </w:rPr>
              <w:t>r</w:t>
            </w:r>
            <w:r w:rsidRPr="004616F9">
              <w:t>y</w:t>
            </w:r>
            <w:r w:rsidRPr="004616F9">
              <w:rPr>
                <w:spacing w:val="-5"/>
              </w:rPr>
              <w:t xml:space="preserve"> </w:t>
            </w:r>
            <w:r w:rsidRPr="004616F9">
              <w:rPr>
                <w:spacing w:val="-3"/>
              </w:rPr>
              <w:t>w</w:t>
            </w:r>
            <w:r w:rsidRPr="004616F9">
              <w:rPr>
                <w:spacing w:val="-1"/>
              </w:rPr>
              <w:t>i</w:t>
            </w:r>
            <w:r w:rsidRPr="004616F9">
              <w:rPr>
                <w:spacing w:val="2"/>
              </w:rPr>
              <w:t>t</w:t>
            </w:r>
            <w:r w:rsidRPr="004616F9">
              <w:t>h</w:t>
            </w:r>
            <w:r w:rsidRPr="004616F9">
              <w:rPr>
                <w:spacing w:val="-4"/>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r w:rsidRPr="004616F9">
              <w:rPr>
                <w:spacing w:val="-6"/>
              </w:rPr>
              <w:t xml:space="preserve"> </w:t>
            </w:r>
            <w:r w:rsidRPr="004616F9">
              <w:t>as</w:t>
            </w:r>
            <w:r w:rsidRPr="004616F9">
              <w:rPr>
                <w:spacing w:val="-3"/>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1"/>
              </w:rPr>
              <w:t>s</w:t>
            </w:r>
            <w:r w:rsidRPr="004616F9">
              <w:t>:</w:t>
            </w:r>
          </w:p>
          <w:p w14:paraId="4E385FBA" w14:textId="77777777" w:rsidR="001B2618" w:rsidRPr="004616F9" w:rsidRDefault="001B2618" w:rsidP="00547E53">
            <w:pPr>
              <w:pStyle w:val="LDP2i"/>
              <w:tabs>
                <w:tab w:val="right" w:pos="850"/>
                <w:tab w:val="left" w:pos="991"/>
              </w:tabs>
              <w:ind w:left="991" w:hanging="537"/>
              <w:rPr>
                <w:spacing w:val="-2"/>
              </w:rPr>
            </w:pPr>
            <w:r w:rsidRPr="004616F9">
              <w:rPr>
                <w:spacing w:val="-2"/>
              </w:rPr>
              <w:tab/>
              <w:t>(</w:t>
            </w:r>
            <w:proofErr w:type="spellStart"/>
            <w:r w:rsidRPr="004616F9">
              <w:rPr>
                <w:spacing w:val="-2"/>
              </w:rPr>
              <w:t>i</w:t>
            </w:r>
            <w:proofErr w:type="spellEnd"/>
            <w:r w:rsidRPr="004616F9">
              <w:rPr>
                <w:spacing w:val="-2"/>
              </w:rPr>
              <w:t>)</w:t>
            </w:r>
            <w:r w:rsidRPr="004616F9">
              <w:rPr>
                <w:spacing w:val="-2"/>
              </w:rPr>
              <w:tab/>
            </w:r>
            <w:r w:rsidRPr="004616F9">
              <w:rPr>
                <w:spacing w:val="2"/>
              </w:rPr>
              <w:t>positively</w:t>
            </w:r>
            <w:r w:rsidRPr="004616F9">
              <w:rPr>
                <w:spacing w:val="-2"/>
              </w:rPr>
              <w:t xml:space="preserve"> reduce angle of attack;</w:t>
            </w:r>
          </w:p>
          <w:p w14:paraId="63BD49E6" w14:textId="77777777" w:rsidR="001B2618" w:rsidRPr="004616F9" w:rsidRDefault="001B2618" w:rsidP="00547E53">
            <w:pPr>
              <w:pStyle w:val="LDP2i"/>
              <w:tabs>
                <w:tab w:val="right" w:pos="850"/>
                <w:tab w:val="left" w:pos="991"/>
              </w:tabs>
              <w:ind w:left="991" w:hanging="537"/>
              <w:rPr>
                <w:spacing w:val="2"/>
              </w:rPr>
            </w:pPr>
            <w:r w:rsidRPr="004616F9">
              <w:rPr>
                <w:spacing w:val="2"/>
              </w:rPr>
              <w:tab/>
              <w:t>(ii)</w:t>
            </w:r>
            <w:r w:rsidRPr="004616F9">
              <w:rPr>
                <w:spacing w:val="2"/>
              </w:rPr>
              <w:tab/>
              <w:t>use power available and available height to maximise the aircraft energy state;</w:t>
            </w:r>
          </w:p>
          <w:p w14:paraId="6FC8D98A" w14:textId="77777777" w:rsidR="001B2618" w:rsidRPr="004616F9" w:rsidRDefault="001B2618" w:rsidP="00547E53">
            <w:pPr>
              <w:pStyle w:val="LDP2i"/>
              <w:tabs>
                <w:tab w:val="right" w:pos="850"/>
                <w:tab w:val="left" w:pos="991"/>
              </w:tabs>
              <w:ind w:left="991" w:hanging="537"/>
              <w:rPr>
                <w:spacing w:val="-2"/>
              </w:rPr>
            </w:pPr>
            <w:r w:rsidRPr="004616F9">
              <w:rPr>
                <w:spacing w:val="-2"/>
              </w:rPr>
              <w:lastRenderedPageBreak/>
              <w:tab/>
              <w:t>(iii)</w:t>
            </w:r>
            <w:r w:rsidRPr="004616F9">
              <w:rPr>
                <w:spacing w:val="-2"/>
              </w:rPr>
              <w:tab/>
              <w:t>minimise height loss for simulated low altitude condition;</w:t>
            </w:r>
          </w:p>
          <w:p w14:paraId="074E6CEF" w14:textId="77777777" w:rsidR="001B2618" w:rsidRPr="004616F9" w:rsidRDefault="001B2618" w:rsidP="00547E53">
            <w:pPr>
              <w:pStyle w:val="LDP2i"/>
              <w:tabs>
                <w:tab w:val="right" w:pos="850"/>
                <w:tab w:val="left" w:pos="991"/>
              </w:tabs>
              <w:ind w:left="991" w:hanging="537"/>
            </w:pPr>
            <w:r w:rsidRPr="004616F9">
              <w:rPr>
                <w:spacing w:val="-2"/>
              </w:rPr>
              <w:tab/>
              <w:t>(iv)</w:t>
            </w:r>
            <w:r w:rsidRPr="004616F9">
              <w:rPr>
                <w:spacing w:val="-2"/>
              </w:rPr>
              <w:tab/>
              <w:t>re-</w:t>
            </w:r>
            <w:r w:rsidRPr="004616F9">
              <w:rPr>
                <w:spacing w:val="2"/>
              </w:rPr>
              <w:t>establish</w:t>
            </w:r>
            <w:r w:rsidRPr="004616F9">
              <w:rPr>
                <w:spacing w:val="-2"/>
              </w:rPr>
              <w:t xml:space="preserve"> desired flight path, and controlled and balanced operation of the RPA.</w:t>
            </w:r>
          </w:p>
        </w:tc>
        <w:tc>
          <w:tcPr>
            <w:tcW w:w="2855" w:type="dxa"/>
            <w:tcBorders>
              <w:top w:val="single" w:sz="6" w:space="0" w:color="000000"/>
              <w:left w:val="single" w:sz="6" w:space="0" w:color="000000"/>
              <w:bottom w:val="single" w:sz="6" w:space="0" w:color="000000"/>
              <w:right w:val="single" w:sz="6" w:space="0" w:color="000000"/>
            </w:tcBorders>
            <w:hideMark/>
          </w:tcPr>
          <w:p w14:paraId="66B5D295" w14:textId="77777777" w:rsidR="001B2618" w:rsidRPr="004616F9" w:rsidRDefault="001B2618" w:rsidP="001B2618">
            <w:pPr>
              <w:pStyle w:val="ListParagraph"/>
              <w:keepNext/>
              <w:numPr>
                <w:ilvl w:val="0"/>
                <w:numId w:val="29"/>
              </w:numPr>
              <w:spacing w:before="60" w:after="60" w:line="240" w:lineRule="auto"/>
              <w:rPr>
                <w:spacing w:val="-1"/>
              </w:rPr>
            </w:pPr>
            <w:r w:rsidRPr="004616F9">
              <w:rPr>
                <w:spacing w:val="-1"/>
              </w:rPr>
              <w:lastRenderedPageBreak/>
              <w:t>minimal height loss;</w:t>
            </w:r>
          </w:p>
          <w:p w14:paraId="685C7C16" w14:textId="77777777" w:rsidR="001B2618" w:rsidRPr="004616F9" w:rsidRDefault="001B2618" w:rsidP="001B2618">
            <w:pPr>
              <w:pStyle w:val="ListParagraph"/>
              <w:keepNext/>
              <w:numPr>
                <w:ilvl w:val="0"/>
                <w:numId w:val="29"/>
              </w:numPr>
              <w:spacing w:before="60" w:after="60" w:line="240" w:lineRule="auto"/>
              <w:rPr>
                <w:spacing w:val="-1"/>
              </w:rPr>
            </w:pPr>
            <w:r w:rsidRPr="004616F9">
              <w:rPr>
                <w:spacing w:val="-1"/>
              </w:rPr>
              <w:t>performs recovery procedures in a timely manner;</w:t>
            </w:r>
          </w:p>
          <w:p w14:paraId="3F114FA7"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control movements are made in a positive and precise manner;</w:t>
            </w:r>
          </w:p>
          <w:p w14:paraId="16299695"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desired flight path is quickly re-established;</w:t>
            </w:r>
          </w:p>
          <w:p w14:paraId="54828E98"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the RPA performance limits are not exceeded during the stall recovery.</w:t>
            </w:r>
          </w:p>
        </w:tc>
        <w:tc>
          <w:tcPr>
            <w:tcW w:w="2855" w:type="dxa"/>
            <w:tcBorders>
              <w:top w:val="single" w:sz="6" w:space="0" w:color="000000"/>
              <w:left w:val="single" w:sz="6" w:space="0" w:color="000000"/>
              <w:bottom w:val="single" w:sz="6" w:space="0" w:color="000000"/>
              <w:right w:val="single" w:sz="6" w:space="0" w:color="000000"/>
            </w:tcBorders>
            <w:hideMark/>
          </w:tcPr>
          <w:p w14:paraId="2FA54D7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63A187F5" w14:textId="7E9488AD" w:rsidR="001B2618" w:rsidRPr="004616F9" w:rsidRDefault="00DC45AF" w:rsidP="00547E53">
            <w:pPr>
              <w:keepNext/>
              <w:spacing w:before="60" w:after="60" w:line="240" w:lineRule="auto"/>
              <w:ind w:left="567" w:hanging="465"/>
              <w:rPr>
                <w:spacing w:val="-1"/>
              </w:rPr>
            </w:pPr>
            <w:r w:rsidRPr="004616F9">
              <w:rPr>
                <w:spacing w:val="-1"/>
              </w:rPr>
              <w:t>(b)</w:t>
            </w:r>
            <w:r w:rsidRPr="004616F9">
              <w:rPr>
                <w:spacing w:val="-1"/>
              </w:rPr>
              <w:tab/>
              <w:t>the RPA at high and low heights.</w:t>
            </w:r>
          </w:p>
        </w:tc>
      </w:tr>
      <w:tr w:rsidR="001B2618" w:rsidRPr="004616F9" w14:paraId="59593937"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0E98D64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54" w:type="dxa"/>
            <w:tcBorders>
              <w:top w:val="single" w:sz="6" w:space="0" w:color="000000"/>
              <w:left w:val="single" w:sz="6" w:space="0" w:color="000000"/>
              <w:bottom w:val="single" w:sz="6" w:space="0" w:color="000000"/>
              <w:right w:val="single" w:sz="6" w:space="0" w:color="000000"/>
            </w:tcBorders>
            <w:hideMark/>
          </w:tcPr>
          <w:p w14:paraId="186116EB"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Figure of 8</w:t>
            </w:r>
          </w:p>
          <w:p w14:paraId="5FB906E4" w14:textId="34CF3D52" w:rsidR="001B2618" w:rsidRPr="004616F9" w:rsidRDefault="001B2618" w:rsidP="00547E53">
            <w:pPr>
              <w:keepNext/>
              <w:spacing w:before="60" w:after="60" w:line="240" w:lineRule="auto"/>
              <w:ind w:left="102"/>
              <w:rPr>
                <w:rFonts w:eastAsia="Times New Roman"/>
                <w:szCs w:val="24"/>
              </w:rPr>
            </w:pPr>
            <w:r w:rsidRPr="004616F9">
              <w:rPr>
                <w:spacing w:val="-3"/>
              </w:rPr>
              <w:t>Operate the RPA to demonstrate a figure of 8, without loss of height and with the crossover point in front of the operator.</w:t>
            </w:r>
          </w:p>
        </w:tc>
        <w:tc>
          <w:tcPr>
            <w:tcW w:w="2855" w:type="dxa"/>
            <w:tcBorders>
              <w:top w:val="single" w:sz="6" w:space="0" w:color="000000"/>
              <w:left w:val="single" w:sz="6" w:space="0" w:color="000000"/>
              <w:bottom w:val="single" w:sz="6" w:space="0" w:color="000000"/>
              <w:right w:val="single" w:sz="6" w:space="0" w:color="000000"/>
            </w:tcBorders>
            <w:hideMark/>
          </w:tcPr>
          <w:p w14:paraId="584A4AA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turns are smooth and controlled;</w:t>
            </w:r>
          </w:p>
          <w:p w14:paraId="351E726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turn radius is consistent;</w:t>
            </w:r>
          </w:p>
          <w:p w14:paraId="6C17F12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height is maintained and sink is minimised during the turns;</w:t>
            </w:r>
          </w:p>
          <w:p w14:paraId="6D8B11D3"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the crossover point is within 5 m either side of the remote pilot;</w:t>
            </w:r>
          </w:p>
          <w:p w14:paraId="0B37AF63"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the figure of 8 loops are of similar size and radius.</w:t>
            </w:r>
          </w:p>
        </w:tc>
        <w:tc>
          <w:tcPr>
            <w:tcW w:w="2855" w:type="dxa"/>
            <w:tcBorders>
              <w:top w:val="single" w:sz="6" w:space="0" w:color="000000"/>
              <w:left w:val="single" w:sz="6" w:space="0" w:color="000000"/>
              <w:bottom w:val="single" w:sz="6" w:space="0" w:color="000000"/>
              <w:right w:val="single" w:sz="6" w:space="0" w:color="000000"/>
            </w:tcBorders>
            <w:hideMark/>
          </w:tcPr>
          <w:p w14:paraId="7250137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0506FC3F"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size of flight area;</w:t>
            </w:r>
          </w:p>
          <w:p w14:paraId="7807ABDD"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various meteorological conditions.</w:t>
            </w:r>
          </w:p>
        </w:tc>
      </w:tr>
      <w:tr w:rsidR="001B2618" w:rsidRPr="004616F9" w14:paraId="4511367C"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EF4DD9A" w14:textId="77777777" w:rsidR="001B2618" w:rsidRPr="004616F9" w:rsidRDefault="001B2618" w:rsidP="00547E53">
            <w:pPr>
              <w:pStyle w:val="TableParagraph"/>
              <w:spacing w:before="60" w:after="60" w:line="240" w:lineRule="auto"/>
              <w:ind w:left="102"/>
              <w:rPr>
                <w:rFonts w:ascii="Times New Roman" w:hAnsi="Times New Roman"/>
                <w:sz w:val="24"/>
                <w:szCs w:val="24"/>
                <w:lang w:val="en-AU"/>
              </w:rPr>
            </w:pPr>
            <w:r w:rsidRPr="004616F9">
              <w:rPr>
                <w:rFonts w:ascii="Times New Roman" w:eastAsia="Times New Roman" w:hAnsi="Times New Roman"/>
                <w:sz w:val="24"/>
                <w:szCs w:val="24"/>
                <w:lang w:val="en-AU"/>
              </w:rPr>
              <w:t>3</w:t>
            </w:r>
          </w:p>
        </w:tc>
        <w:tc>
          <w:tcPr>
            <w:tcW w:w="2854" w:type="dxa"/>
            <w:tcBorders>
              <w:top w:val="single" w:sz="6" w:space="0" w:color="000000"/>
              <w:left w:val="single" w:sz="6" w:space="0" w:color="000000"/>
              <w:bottom w:val="single" w:sz="6" w:space="0" w:color="000000"/>
              <w:right w:val="single" w:sz="6" w:space="0" w:color="000000"/>
            </w:tcBorders>
            <w:hideMark/>
          </w:tcPr>
          <w:p w14:paraId="22E648FE" w14:textId="77777777" w:rsidR="001B2618" w:rsidRPr="004616F9" w:rsidRDefault="001B2618" w:rsidP="00547E53">
            <w:pPr>
              <w:keepNext/>
              <w:spacing w:before="60" w:after="60" w:line="240" w:lineRule="auto"/>
              <w:ind w:left="102"/>
              <w:rPr>
                <w:szCs w:val="24"/>
              </w:rPr>
            </w:pPr>
            <w:r w:rsidRPr="004616F9">
              <w:rPr>
                <w:rFonts w:eastAsia="Times New Roman"/>
                <w:b/>
                <w:bCs/>
                <w:i/>
                <w:spacing w:val="-1"/>
                <w:szCs w:val="24"/>
              </w:rPr>
              <w:t>Sideslip RPA</w:t>
            </w:r>
            <w:r w:rsidRPr="004616F9">
              <w:rPr>
                <w:b/>
                <w:bCs/>
                <w:i/>
                <w:spacing w:val="-6"/>
              </w:rPr>
              <w:t xml:space="preserve"> </w:t>
            </w:r>
            <w:r w:rsidRPr="004616F9">
              <w:t>(simulated, or if</w:t>
            </w:r>
            <w:r w:rsidRPr="004616F9">
              <w:rPr>
                <w:spacing w:val="-6"/>
              </w:rPr>
              <w:t xml:space="preserve"> </w:t>
            </w:r>
            <w:r w:rsidRPr="004616F9">
              <w:rPr>
                <w:spacing w:val="1"/>
              </w:rPr>
              <w:t>p</w:t>
            </w:r>
            <w:r w:rsidRPr="004616F9">
              <w:t>e</w:t>
            </w:r>
            <w:r w:rsidRPr="004616F9">
              <w:rPr>
                <w:spacing w:val="3"/>
              </w:rPr>
              <w:t>r</w:t>
            </w:r>
            <w:r w:rsidRPr="004616F9">
              <w:rPr>
                <w:spacing w:val="-5"/>
              </w:rPr>
              <w:t>m</w:t>
            </w:r>
            <w:r w:rsidRPr="004616F9">
              <w:rPr>
                <w:spacing w:val="-1"/>
              </w:rPr>
              <w:t>i</w:t>
            </w:r>
            <w:r w:rsidRPr="004616F9">
              <w:rPr>
                <w:spacing w:val="2"/>
              </w:rPr>
              <w:t>t</w:t>
            </w:r>
            <w:r w:rsidRPr="004616F9">
              <w:rPr>
                <w:spacing w:val="-1"/>
              </w:rPr>
              <w:t>t</w:t>
            </w:r>
            <w:r w:rsidRPr="004616F9">
              <w:t>ed</w:t>
            </w:r>
            <w:r w:rsidRPr="004616F9">
              <w:rPr>
                <w:spacing w:val="-4"/>
              </w:rPr>
              <w:t xml:space="preserve"> </w:t>
            </w:r>
            <w:r w:rsidRPr="004616F9">
              <w:rPr>
                <w:spacing w:val="-2"/>
              </w:rPr>
              <w:t>f</w:t>
            </w:r>
            <w:r w:rsidRPr="004616F9">
              <w:rPr>
                <w:spacing w:val="1"/>
              </w:rPr>
              <w:t>o</w:t>
            </w:r>
            <w:r w:rsidRPr="004616F9">
              <w:t>r</w:t>
            </w:r>
            <w:r w:rsidRPr="004616F9">
              <w:rPr>
                <w:spacing w:val="-4"/>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rPr>
                <w:spacing w:val="-3"/>
              </w:rPr>
              <w:t>A by its manufacturer</w:t>
            </w:r>
            <w:r w:rsidRPr="004616F9">
              <w:t>)</w:t>
            </w:r>
          </w:p>
          <w:p w14:paraId="778B0F43" w14:textId="77777777" w:rsidR="001B2618" w:rsidRPr="004616F9" w:rsidRDefault="001B2618" w:rsidP="00547E53">
            <w:pPr>
              <w:keepNext/>
              <w:spacing w:before="60" w:after="60" w:line="240" w:lineRule="auto"/>
              <w:ind w:left="567" w:hanging="465"/>
            </w:pPr>
            <w:r w:rsidRPr="004616F9">
              <w:rPr>
                <w:spacing w:val="-1"/>
              </w:rPr>
              <w:t>(a)</w:t>
            </w:r>
            <w:r w:rsidRPr="004616F9">
              <w:rPr>
                <w:spacing w:val="-1"/>
              </w:rPr>
              <w:tab/>
            </w:r>
            <w:r w:rsidRPr="004616F9">
              <w:rPr>
                <w:spacing w:val="1"/>
              </w:rPr>
              <w:t>p</w:t>
            </w:r>
            <w:r w:rsidRPr="004616F9">
              <w:rPr>
                <w:spacing w:val="-2"/>
              </w:rPr>
              <w:t>e</w:t>
            </w:r>
            <w:r w:rsidRPr="004616F9">
              <w:t>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5"/>
              </w:rPr>
              <w:t xml:space="preserve"> </w:t>
            </w:r>
            <w:r w:rsidRPr="004616F9">
              <w:rPr>
                <w:spacing w:val="-1"/>
              </w:rPr>
              <w:t>straight, forward</w:t>
            </w:r>
            <w:r w:rsidRPr="004616F9">
              <w:rPr>
                <w:spacing w:val="-4"/>
              </w:rPr>
              <w:t xml:space="preserve"> </w:t>
            </w:r>
            <w:r w:rsidRPr="004616F9">
              <w:rPr>
                <w:spacing w:val="-1"/>
              </w:rPr>
              <w:t>si</w:t>
            </w:r>
            <w:r w:rsidRPr="004616F9">
              <w:rPr>
                <w:spacing w:val="1"/>
              </w:rPr>
              <w:t>d</w:t>
            </w:r>
            <w:r w:rsidRPr="004616F9">
              <w:rPr>
                <w:spacing w:val="2"/>
              </w:rPr>
              <w:t>e</w:t>
            </w:r>
            <w:r w:rsidRPr="004616F9">
              <w:rPr>
                <w:spacing w:val="-1"/>
              </w:rPr>
              <w:t>s</w:t>
            </w:r>
            <w:r w:rsidRPr="004616F9">
              <w:rPr>
                <w:spacing w:val="2"/>
              </w:rPr>
              <w:t>l</w:t>
            </w:r>
            <w:r w:rsidRPr="004616F9">
              <w:rPr>
                <w:spacing w:val="-1"/>
              </w:rPr>
              <w:t>i</w:t>
            </w:r>
            <w:r w:rsidRPr="004616F9">
              <w:t>p</w:t>
            </w:r>
            <w:r w:rsidRPr="004616F9">
              <w:rPr>
                <w:spacing w:val="-4"/>
              </w:rPr>
              <w:t xml:space="preserve"> </w:t>
            </w:r>
            <w:r w:rsidRPr="004616F9">
              <w:t>by:</w:t>
            </w:r>
          </w:p>
          <w:p w14:paraId="2CD5791F" w14:textId="77777777" w:rsidR="001B2618" w:rsidRPr="004616F9" w:rsidRDefault="001B2618" w:rsidP="00547E53">
            <w:pPr>
              <w:pStyle w:val="LDP2i"/>
              <w:tabs>
                <w:tab w:val="right" w:pos="850"/>
                <w:tab w:val="left" w:pos="991"/>
              </w:tabs>
              <w:ind w:left="993" w:hanging="539"/>
              <w:rPr>
                <w:spacing w:val="-2"/>
              </w:rPr>
            </w:pPr>
            <w:r w:rsidRPr="004616F9">
              <w:rPr>
                <w:spacing w:val="-2"/>
              </w:rPr>
              <w:tab/>
              <w:t>(</w:t>
            </w:r>
            <w:proofErr w:type="spellStart"/>
            <w:r w:rsidRPr="004616F9">
              <w:rPr>
                <w:spacing w:val="-2"/>
              </w:rPr>
              <w:t>i</w:t>
            </w:r>
            <w:proofErr w:type="spellEnd"/>
            <w:r w:rsidRPr="004616F9">
              <w:rPr>
                <w:spacing w:val="-2"/>
              </w:rPr>
              <w:t>)</w:t>
            </w:r>
            <w:r w:rsidRPr="004616F9">
              <w:rPr>
                <w:spacing w:val="-2"/>
              </w:rPr>
              <w:tab/>
              <w:t xml:space="preserve">inducing slip to </w:t>
            </w:r>
            <w:r w:rsidRPr="004616F9">
              <w:t>achieve</w:t>
            </w:r>
            <w:r w:rsidRPr="004616F9">
              <w:rPr>
                <w:spacing w:val="-2"/>
              </w:rPr>
              <w:t xml:space="preserve"> increased rate of descent while maintaining track and </w:t>
            </w:r>
            <w:r w:rsidRPr="004616F9">
              <w:rPr>
                <w:spacing w:val="-1"/>
              </w:rPr>
              <w:t>airspeed</w:t>
            </w:r>
            <w:r w:rsidRPr="004616F9">
              <w:rPr>
                <w:spacing w:val="-2"/>
              </w:rPr>
              <w:t>; and</w:t>
            </w:r>
          </w:p>
          <w:p w14:paraId="149476CD" w14:textId="77777777" w:rsidR="001B2618" w:rsidRPr="004616F9" w:rsidRDefault="001B2618" w:rsidP="00547E53">
            <w:pPr>
              <w:pStyle w:val="LDP2i"/>
              <w:tabs>
                <w:tab w:val="right" w:pos="850"/>
                <w:tab w:val="left" w:pos="991"/>
              </w:tabs>
              <w:ind w:left="993" w:hanging="539"/>
            </w:pPr>
            <w:r w:rsidRPr="004616F9">
              <w:rPr>
                <w:spacing w:val="-2"/>
              </w:rPr>
              <w:tab/>
              <w:t>(ii)</w:t>
            </w:r>
            <w:r w:rsidRPr="004616F9">
              <w:rPr>
                <w:spacing w:val="-2"/>
              </w:rPr>
              <w:tab/>
            </w:r>
            <w:r w:rsidRPr="004616F9">
              <w:rPr>
                <w:spacing w:val="2"/>
              </w:rPr>
              <w:t>adjusting</w:t>
            </w:r>
            <w:r w:rsidRPr="004616F9">
              <w:rPr>
                <w:spacing w:val="-2"/>
              </w:rPr>
              <w:t xml:space="preserve"> the rate of </w:t>
            </w:r>
            <w:r w:rsidRPr="004616F9">
              <w:t>descent</w:t>
            </w:r>
            <w:r w:rsidRPr="004616F9">
              <w:rPr>
                <w:spacing w:val="-2"/>
              </w:rPr>
              <w:t xml:space="preserve"> by coordinating </w:t>
            </w:r>
            <w:r w:rsidRPr="004616F9">
              <w:rPr>
                <w:spacing w:val="2"/>
              </w:rPr>
              <w:t>t</w:t>
            </w:r>
            <w:r w:rsidRPr="004616F9">
              <w:rPr>
                <w:spacing w:val="-2"/>
              </w:rPr>
              <w:t>he</w:t>
            </w:r>
            <w:r w:rsidRPr="004616F9">
              <w:rPr>
                <w:spacing w:val="-2"/>
                <w:w w:val="99"/>
              </w:rPr>
              <w:t xml:space="preserve"> </w:t>
            </w:r>
            <w:r w:rsidRPr="004616F9">
              <w:t>a</w:t>
            </w:r>
            <w:r w:rsidRPr="004616F9">
              <w:rPr>
                <w:spacing w:val="-2"/>
              </w:rPr>
              <w:t>ng</w:t>
            </w:r>
            <w:r w:rsidRPr="004616F9">
              <w:rPr>
                <w:spacing w:val="-1"/>
              </w:rPr>
              <w:t>l</w:t>
            </w:r>
            <w:r w:rsidRPr="004616F9">
              <w:t>e</w:t>
            </w:r>
            <w:r w:rsidRPr="004616F9">
              <w:rPr>
                <w:spacing w:val="-5"/>
              </w:rPr>
              <w:t xml:space="preserve"> </w:t>
            </w:r>
            <w:r w:rsidRPr="004616F9">
              <w:rPr>
                <w:spacing w:val="3"/>
              </w:rPr>
              <w:t>o</w:t>
            </w:r>
            <w:r w:rsidRPr="004616F9">
              <w:t>f</w:t>
            </w:r>
            <w:r w:rsidRPr="004616F9">
              <w:rPr>
                <w:spacing w:val="-7"/>
              </w:rPr>
              <w:t xml:space="preserve"> </w:t>
            </w:r>
            <w:r w:rsidRPr="004616F9">
              <w:rPr>
                <w:spacing w:val="1"/>
              </w:rPr>
              <w:t>b</w:t>
            </w:r>
            <w:r w:rsidRPr="004616F9">
              <w:t>a</w:t>
            </w:r>
            <w:r w:rsidRPr="004616F9">
              <w:rPr>
                <w:spacing w:val="1"/>
              </w:rPr>
              <w:t>n</w:t>
            </w:r>
            <w:r w:rsidRPr="004616F9">
              <w:t>k</w:t>
            </w:r>
            <w:r w:rsidRPr="004616F9">
              <w:rPr>
                <w:spacing w:val="-6"/>
              </w:rPr>
              <w:t xml:space="preserve"> </w:t>
            </w:r>
            <w:r w:rsidRPr="004616F9">
              <w:t>a</w:t>
            </w:r>
            <w:r w:rsidRPr="004616F9">
              <w:rPr>
                <w:spacing w:val="-2"/>
              </w:rPr>
              <w:t>n</w:t>
            </w:r>
            <w:r w:rsidRPr="004616F9">
              <w:t>d</w:t>
            </w:r>
            <w:r w:rsidRPr="004616F9">
              <w:rPr>
                <w:spacing w:val="-4"/>
              </w:rPr>
              <w:t xml:space="preserve"> </w:t>
            </w:r>
            <w:r w:rsidRPr="004616F9">
              <w:t>a</w:t>
            </w:r>
            <w:r w:rsidRPr="004616F9">
              <w:rPr>
                <w:spacing w:val="1"/>
              </w:rPr>
              <w:t>pp</w:t>
            </w:r>
            <w:r w:rsidRPr="004616F9">
              <w:rPr>
                <w:spacing w:val="-1"/>
              </w:rPr>
              <w:t>li</w:t>
            </w:r>
            <w:r w:rsidRPr="004616F9">
              <w:t>ed</w:t>
            </w:r>
            <w:r w:rsidRPr="004616F9">
              <w:rPr>
                <w:spacing w:val="-4"/>
              </w:rPr>
              <w:t xml:space="preserve"> </w:t>
            </w:r>
            <w:r w:rsidRPr="004616F9">
              <w:t>r</w:t>
            </w:r>
            <w:r w:rsidRPr="004616F9">
              <w:rPr>
                <w:spacing w:val="-2"/>
              </w:rPr>
              <w:t>u</w:t>
            </w:r>
            <w:r w:rsidRPr="004616F9">
              <w:rPr>
                <w:spacing w:val="1"/>
              </w:rPr>
              <w:t>dd</w:t>
            </w:r>
            <w:r w:rsidRPr="004616F9">
              <w:t>er;</w:t>
            </w:r>
          </w:p>
          <w:p w14:paraId="1E9E5677" w14:textId="77777777" w:rsidR="001B2618" w:rsidRPr="004616F9" w:rsidRDefault="001B2618" w:rsidP="00547E53">
            <w:pPr>
              <w:keepNext/>
              <w:spacing w:before="60" w:after="60" w:line="240" w:lineRule="auto"/>
              <w:ind w:left="567" w:hanging="465"/>
            </w:pPr>
            <w:r w:rsidRPr="004616F9">
              <w:rPr>
                <w:spacing w:val="-2"/>
              </w:rPr>
              <w:t>(b)</w:t>
            </w:r>
            <w:r w:rsidRPr="004616F9">
              <w:rPr>
                <w:spacing w:val="-2"/>
              </w:rPr>
              <w:tab/>
            </w:r>
            <w:r w:rsidRPr="004616F9">
              <w:t>rec</w:t>
            </w:r>
            <w:r w:rsidRPr="004616F9">
              <w:rPr>
                <w:spacing w:val="1"/>
              </w:rPr>
              <w:t>o</w:t>
            </w:r>
            <w:r w:rsidRPr="004616F9">
              <w:rPr>
                <w:spacing w:val="-2"/>
              </w:rPr>
              <w:t>v</w:t>
            </w:r>
            <w:r w:rsidRPr="004616F9">
              <w:t>er</w:t>
            </w:r>
            <w:r w:rsidRPr="004616F9">
              <w:rPr>
                <w:spacing w:val="-3"/>
              </w:rPr>
              <w:t xml:space="preserve"> </w:t>
            </w:r>
            <w:r w:rsidRPr="004616F9">
              <w:rPr>
                <w:spacing w:val="-1"/>
              </w:rPr>
              <w:t>t</w:t>
            </w:r>
            <w:r w:rsidRPr="004616F9">
              <w:rPr>
                <w:spacing w:val="-2"/>
              </w:rPr>
              <w:t>h</w:t>
            </w:r>
            <w:r w:rsidRPr="004616F9">
              <w:t>e</w:t>
            </w:r>
            <w:r w:rsidRPr="004616F9">
              <w:rPr>
                <w:spacing w:val="-3"/>
              </w:rPr>
              <w:t xml:space="preserve"> </w:t>
            </w:r>
            <w:r w:rsidRPr="004616F9">
              <w:rPr>
                <w:spacing w:val="-1"/>
              </w:rPr>
              <w:t>R</w:t>
            </w:r>
            <w:r w:rsidRPr="004616F9">
              <w:rPr>
                <w:spacing w:val="2"/>
              </w:rPr>
              <w:t>P</w:t>
            </w:r>
            <w:r w:rsidRPr="004616F9">
              <w:t>A</w:t>
            </w:r>
            <w:r w:rsidRPr="004616F9">
              <w:rPr>
                <w:spacing w:val="-4"/>
              </w:rPr>
              <w:t xml:space="preserve"> </w:t>
            </w:r>
            <w:r w:rsidRPr="004616F9">
              <w:rPr>
                <w:spacing w:val="-2"/>
              </w:rPr>
              <w:t>f</w:t>
            </w:r>
            <w:r w:rsidRPr="004616F9">
              <w:t>r</w:t>
            </w:r>
            <w:r w:rsidRPr="004616F9">
              <w:rPr>
                <w:spacing w:val="3"/>
              </w:rPr>
              <w:t>o</w:t>
            </w:r>
            <w:r w:rsidRPr="004616F9">
              <w:t>m</w:t>
            </w:r>
            <w:r w:rsidRPr="004616F9">
              <w:rPr>
                <w:spacing w:val="-7"/>
              </w:rPr>
              <w:t xml:space="preserve"> </w:t>
            </w:r>
            <w:r w:rsidRPr="004616F9">
              <w:t xml:space="preserve">a </w:t>
            </w:r>
            <w:r w:rsidRPr="004616F9">
              <w:rPr>
                <w:spacing w:val="-1"/>
              </w:rPr>
              <w:t>si</w:t>
            </w:r>
            <w:r w:rsidRPr="004616F9">
              <w:rPr>
                <w:spacing w:val="1"/>
              </w:rPr>
              <w:t>d</w:t>
            </w:r>
            <w:r w:rsidRPr="004616F9">
              <w:t>e</w:t>
            </w:r>
            <w:r w:rsidRPr="004616F9">
              <w:rPr>
                <w:spacing w:val="-1"/>
              </w:rPr>
              <w:t>sli</w:t>
            </w:r>
            <w:r w:rsidRPr="004616F9">
              <w:t>p</w:t>
            </w:r>
            <w:r w:rsidRPr="004616F9">
              <w:rPr>
                <w:spacing w:val="-3"/>
              </w:rPr>
              <w:t xml:space="preserve"> </w:t>
            </w:r>
            <w:r w:rsidRPr="004616F9">
              <w:t>a</w:t>
            </w:r>
            <w:r w:rsidRPr="004616F9">
              <w:rPr>
                <w:spacing w:val="-2"/>
              </w:rPr>
              <w:t>n</w:t>
            </w:r>
            <w:r w:rsidRPr="004616F9">
              <w:t>d</w:t>
            </w:r>
            <w:r w:rsidRPr="004616F9">
              <w:rPr>
                <w:spacing w:val="-3"/>
              </w:rPr>
              <w:t xml:space="preserve"> </w:t>
            </w:r>
            <w:r w:rsidRPr="004616F9">
              <w:t>re</w:t>
            </w:r>
            <w:r w:rsidRPr="004616F9">
              <w:rPr>
                <w:spacing w:val="-1"/>
              </w:rPr>
              <w:t>t</w:t>
            </w:r>
            <w:r w:rsidRPr="004616F9">
              <w:rPr>
                <w:spacing w:val="-2"/>
              </w:rPr>
              <w:t>u</w:t>
            </w:r>
            <w:r w:rsidRPr="004616F9">
              <w:rPr>
                <w:spacing w:val="3"/>
              </w:rPr>
              <w:t>r</w:t>
            </w:r>
            <w:r w:rsidRPr="004616F9">
              <w:t>n</w:t>
            </w:r>
            <w:r w:rsidRPr="004616F9">
              <w:rPr>
                <w:spacing w:val="-4"/>
              </w:rPr>
              <w:t xml:space="preserve"> </w:t>
            </w:r>
            <w:r w:rsidRPr="004616F9">
              <w:rPr>
                <w:spacing w:val="-1"/>
              </w:rPr>
              <w:t>i</w:t>
            </w:r>
            <w:r w:rsidRPr="004616F9">
              <w:t>t</w:t>
            </w:r>
            <w:r w:rsidRPr="004616F9">
              <w:rPr>
                <w:spacing w:val="-4"/>
              </w:rPr>
              <w:t xml:space="preserve"> </w:t>
            </w:r>
            <w:r w:rsidRPr="004616F9">
              <w:rPr>
                <w:spacing w:val="-1"/>
              </w:rPr>
              <w:t>to</w:t>
            </w:r>
            <w:r w:rsidRPr="004616F9">
              <w:rPr>
                <w:spacing w:val="-1"/>
                <w:w w:val="99"/>
              </w:rPr>
              <w:t xml:space="preserve"> </w:t>
            </w:r>
            <w:r w:rsidRPr="004616F9">
              <w:t>c</w:t>
            </w:r>
            <w:r w:rsidRPr="004616F9">
              <w:rPr>
                <w:spacing w:val="1"/>
              </w:rPr>
              <w:t>o</w:t>
            </w:r>
            <w:r w:rsidRPr="004616F9">
              <w:rPr>
                <w:spacing w:val="-2"/>
              </w:rPr>
              <w:t>n</w:t>
            </w:r>
            <w:r w:rsidRPr="004616F9">
              <w:rPr>
                <w:spacing w:val="-1"/>
              </w:rPr>
              <w:t>t</w:t>
            </w:r>
            <w:r w:rsidRPr="004616F9">
              <w:t>r</w:t>
            </w:r>
            <w:r w:rsidRPr="004616F9">
              <w:rPr>
                <w:spacing w:val="1"/>
              </w:rPr>
              <w:t>o</w:t>
            </w:r>
            <w:r w:rsidRPr="004616F9">
              <w:rPr>
                <w:spacing w:val="-1"/>
              </w:rPr>
              <w:t>ll</w:t>
            </w:r>
            <w:r w:rsidRPr="004616F9">
              <w:t>ed</w:t>
            </w:r>
            <w:r w:rsidRPr="004616F9">
              <w:rPr>
                <w:spacing w:val="-7"/>
              </w:rPr>
              <w:t xml:space="preserve"> </w:t>
            </w:r>
            <w:r w:rsidRPr="004616F9">
              <w:t>a</w:t>
            </w:r>
            <w:r w:rsidRPr="004616F9">
              <w:rPr>
                <w:spacing w:val="-2"/>
              </w:rPr>
              <w:t>n</w:t>
            </w:r>
            <w:r w:rsidRPr="004616F9">
              <w:t>d</w:t>
            </w:r>
            <w:r w:rsidRPr="004616F9">
              <w:rPr>
                <w:spacing w:val="-6"/>
              </w:rPr>
              <w:t xml:space="preserve"> </w:t>
            </w:r>
            <w:r w:rsidRPr="004616F9">
              <w:rPr>
                <w:spacing w:val="1"/>
              </w:rPr>
              <w:t>b</w:t>
            </w:r>
            <w:r w:rsidRPr="004616F9">
              <w:t>a</w:t>
            </w:r>
            <w:r w:rsidRPr="004616F9">
              <w:rPr>
                <w:spacing w:val="-1"/>
              </w:rPr>
              <w:t>l</w:t>
            </w:r>
            <w:r w:rsidRPr="004616F9">
              <w:t>a</w:t>
            </w:r>
            <w:r w:rsidRPr="004616F9">
              <w:rPr>
                <w:spacing w:val="-2"/>
              </w:rPr>
              <w:t>n</w:t>
            </w:r>
            <w:r w:rsidRPr="004616F9">
              <w:t>ced</w:t>
            </w:r>
            <w:r w:rsidRPr="004616F9">
              <w:rPr>
                <w:spacing w:val="-7"/>
              </w:rPr>
              <w:t xml:space="preserve"> </w:t>
            </w:r>
            <w:r w:rsidRPr="004616F9">
              <w:rPr>
                <w:spacing w:val="-2"/>
              </w:rPr>
              <w:t>f</w:t>
            </w:r>
            <w:r w:rsidRPr="004616F9">
              <w:rPr>
                <w:spacing w:val="-1"/>
              </w:rPr>
              <w:t>l</w:t>
            </w:r>
            <w:r w:rsidRPr="004616F9">
              <w:rPr>
                <w:spacing w:val="2"/>
              </w:rPr>
              <w:t>i</w:t>
            </w:r>
            <w:r w:rsidRPr="004616F9">
              <w:rPr>
                <w:spacing w:val="-2"/>
              </w:rPr>
              <w:t>ght.</w:t>
            </w:r>
          </w:p>
        </w:tc>
        <w:tc>
          <w:tcPr>
            <w:tcW w:w="2855" w:type="dxa"/>
            <w:tcBorders>
              <w:top w:val="single" w:sz="6" w:space="0" w:color="000000"/>
              <w:left w:val="single" w:sz="6" w:space="0" w:color="000000"/>
              <w:bottom w:val="single" w:sz="6" w:space="0" w:color="000000"/>
              <w:right w:val="single" w:sz="6" w:space="0" w:color="000000"/>
            </w:tcBorders>
            <w:hideMark/>
          </w:tcPr>
          <w:p w14:paraId="3B67CB5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sideslip is done in a controlled manner;</w:t>
            </w:r>
          </w:p>
          <w:p w14:paraId="17F1176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smooth control inputs, the RPA remains stable during the manoeuvre;</w:t>
            </w:r>
          </w:p>
          <w:p w14:paraId="171BD736"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is transitioned from a sideslip to controlled and balanced flight without delay and with confidence;</w:t>
            </w:r>
          </w:p>
          <w:p w14:paraId="221BF1B5"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flight profile is maintained within the RPA performance limits.</w:t>
            </w:r>
          </w:p>
        </w:tc>
        <w:tc>
          <w:tcPr>
            <w:tcW w:w="2855" w:type="dxa"/>
            <w:tcBorders>
              <w:top w:val="single" w:sz="6" w:space="0" w:color="000000"/>
              <w:left w:val="single" w:sz="6" w:space="0" w:color="000000"/>
              <w:bottom w:val="single" w:sz="6" w:space="0" w:color="000000"/>
              <w:right w:val="single" w:sz="6" w:space="0" w:color="000000"/>
            </w:tcBorders>
            <w:hideMark/>
          </w:tcPr>
          <w:p w14:paraId="2514845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1F260AC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slip characteristics;</w:t>
            </w:r>
          </w:p>
          <w:p w14:paraId="1178098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at high and low heights.</w:t>
            </w:r>
          </w:p>
        </w:tc>
      </w:tr>
      <w:tr w:rsidR="001B2618" w:rsidRPr="004616F9" w14:paraId="3D0AFA83"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0641BB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4</w:t>
            </w:r>
          </w:p>
        </w:tc>
        <w:tc>
          <w:tcPr>
            <w:tcW w:w="2854" w:type="dxa"/>
            <w:tcBorders>
              <w:top w:val="single" w:sz="6" w:space="0" w:color="000000"/>
              <w:left w:val="single" w:sz="6" w:space="0" w:color="000000"/>
              <w:bottom w:val="single" w:sz="6" w:space="0" w:color="000000"/>
              <w:right w:val="single" w:sz="6" w:space="0" w:color="000000"/>
            </w:tcBorders>
            <w:hideMark/>
          </w:tcPr>
          <w:p w14:paraId="5B88588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at a distance</w:t>
            </w:r>
          </w:p>
          <w:p w14:paraId="18B92875"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r>
            <w:r w:rsidRPr="004616F9">
              <w:rPr>
                <w:spacing w:val="1"/>
              </w:rPr>
              <w:t>d</w:t>
            </w:r>
            <w:r w:rsidRPr="004616F9">
              <w:t>em</w:t>
            </w:r>
            <w:r w:rsidRPr="004616F9">
              <w:rPr>
                <w:spacing w:val="1"/>
              </w:rPr>
              <w:t>on</w:t>
            </w:r>
            <w:r w:rsidRPr="004616F9">
              <w:rPr>
                <w:spacing w:val="-1"/>
              </w:rPr>
              <w:t>st</w:t>
            </w:r>
            <w:r w:rsidRPr="004616F9">
              <w:t>ra</w:t>
            </w:r>
            <w:r w:rsidRPr="004616F9">
              <w:rPr>
                <w:spacing w:val="-1"/>
              </w:rPr>
              <w:t>t</w:t>
            </w:r>
            <w:r w:rsidRPr="004616F9">
              <w:t xml:space="preserve">e </w:t>
            </w:r>
            <w:r w:rsidRPr="004616F9">
              <w:rPr>
                <w:spacing w:val="1"/>
              </w:rPr>
              <w:t>accurate</w:t>
            </w:r>
            <w:r w:rsidRPr="004616F9">
              <w:t xml:space="preserve"> </w:t>
            </w:r>
            <w:r w:rsidRPr="004616F9">
              <w:rPr>
                <w:spacing w:val="-1"/>
              </w:rPr>
              <w:t>control and navigation at a distance of at least 200 m;</w:t>
            </w:r>
          </w:p>
          <w:p w14:paraId="1251DC2F"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perform a horizontal rectangular pattern at a distance of 200 m;</w:t>
            </w:r>
          </w:p>
          <w:p w14:paraId="6978BC15"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demonstrate re-orientation of the RPA after it has been re-oriented by the instructor without the student watching.</w:t>
            </w:r>
          </w:p>
        </w:tc>
        <w:tc>
          <w:tcPr>
            <w:tcW w:w="2855" w:type="dxa"/>
            <w:tcBorders>
              <w:top w:val="single" w:sz="6" w:space="0" w:color="000000"/>
              <w:left w:val="single" w:sz="6" w:space="0" w:color="000000"/>
              <w:bottom w:val="single" w:sz="6" w:space="0" w:color="000000"/>
              <w:right w:val="single" w:sz="6" w:space="0" w:color="000000"/>
            </w:tcBorders>
            <w:hideMark/>
          </w:tcPr>
          <w:p w14:paraId="57D456A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maintains a constant height;</w:t>
            </w:r>
          </w:p>
          <w:p w14:paraId="080C590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turns are smooth;</w:t>
            </w:r>
          </w:p>
          <w:p w14:paraId="5CBF07CD"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heading corrections are minimised;</w:t>
            </w:r>
          </w:p>
          <w:p w14:paraId="279B2328"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remote pilot shows coordination when flying the RPA towards him/herself;</w:t>
            </w:r>
          </w:p>
          <w:p w14:paraId="05A08DA7"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the RPA is reoriented successfully in a timely way.</w:t>
            </w:r>
          </w:p>
        </w:tc>
        <w:tc>
          <w:tcPr>
            <w:tcW w:w="2855" w:type="dxa"/>
            <w:tcBorders>
              <w:top w:val="single" w:sz="6" w:space="0" w:color="000000"/>
              <w:left w:val="single" w:sz="6" w:space="0" w:color="000000"/>
              <w:bottom w:val="single" w:sz="6" w:space="0" w:color="000000"/>
              <w:right w:val="single" w:sz="6" w:space="0" w:color="000000"/>
            </w:tcBorders>
            <w:hideMark/>
          </w:tcPr>
          <w:p w14:paraId="7B66E428"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354BBDF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sizes of the RPA;</w:t>
            </w:r>
          </w:p>
          <w:p w14:paraId="35C40BF1"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at high and low heights.</w:t>
            </w:r>
          </w:p>
        </w:tc>
      </w:tr>
    </w:tbl>
    <w:p w14:paraId="693944E3" w14:textId="77777777" w:rsidR="001B2618" w:rsidRPr="004616F9" w:rsidRDefault="001B2618" w:rsidP="00CA6E18">
      <w:pPr>
        <w:spacing w:before="5" w:line="100" w:lineRule="exact"/>
      </w:pPr>
    </w:p>
    <w:p w14:paraId="55149560" w14:textId="77777777" w:rsidR="001B2618" w:rsidRPr="004616F9" w:rsidRDefault="001B2618" w:rsidP="00CA6E18">
      <w:pPr>
        <w:pStyle w:val="LDScheduleheadingcontinued"/>
      </w:pPr>
      <w:r w:rsidRPr="004616F9">
        <w:lastRenderedPageBreak/>
        <w:t>Schedule 5</w:t>
      </w:r>
      <w:r w:rsidRPr="004616F9">
        <w:tab/>
        <w:t>Practical competency units</w:t>
      </w:r>
    </w:p>
    <w:p w14:paraId="11B366B5" w14:textId="77777777" w:rsidR="001B2618" w:rsidRPr="004616F9" w:rsidRDefault="001B2618" w:rsidP="00064EEC">
      <w:pPr>
        <w:pStyle w:val="LDAppendixHeadingcontinued"/>
      </w:pPr>
      <w:bookmarkStart w:id="366" w:name="_Toc511130526"/>
      <w:bookmarkStart w:id="367" w:name="_Toc520282009"/>
      <w:bookmarkStart w:id="368" w:name="_Toc2946057"/>
      <w:r w:rsidRPr="004616F9">
        <w:t>Appendix 2</w:t>
      </w:r>
      <w:r w:rsidRPr="004616F9">
        <w:tab/>
        <w:t>Category specific units — Aeroplane category (contd.)</w:t>
      </w:r>
      <w:bookmarkEnd w:id="366"/>
      <w:bookmarkEnd w:id="367"/>
      <w:bookmarkEnd w:id="368"/>
    </w:p>
    <w:p w14:paraId="2A77F7A3" w14:textId="77777777" w:rsidR="001B2618" w:rsidRPr="004616F9" w:rsidRDefault="001B2618" w:rsidP="00CA6E18">
      <w:pPr>
        <w:pStyle w:val="LDAppendixHeading2"/>
      </w:pPr>
      <w:bookmarkStart w:id="369" w:name="_Toc511130527"/>
      <w:bookmarkStart w:id="370" w:name="_Toc520282010"/>
      <w:bookmarkStart w:id="371" w:name="_Toc105066167"/>
      <w:r w:rsidRPr="004616F9">
        <w:t>Unit 24</w:t>
      </w:r>
      <w:r w:rsidRPr="004616F9">
        <w:tab/>
        <w:t>RA5 — Abnormal and emergency operations</w:t>
      </w:r>
      <w:bookmarkEnd w:id="369"/>
      <w:bookmarkEnd w:id="370"/>
      <w:bookmarkEnd w:id="371"/>
    </w:p>
    <w:tbl>
      <w:tblPr>
        <w:tblW w:w="9214" w:type="dxa"/>
        <w:tblInd w:w="6" w:type="dxa"/>
        <w:tblCellMar>
          <w:left w:w="0" w:type="dxa"/>
          <w:right w:w="113" w:type="dxa"/>
        </w:tblCellMar>
        <w:tblLook w:val="01E0" w:firstRow="1" w:lastRow="1" w:firstColumn="1" w:lastColumn="1" w:noHBand="0" w:noVBand="0"/>
      </w:tblPr>
      <w:tblGrid>
        <w:gridCol w:w="696"/>
        <w:gridCol w:w="2838"/>
        <w:gridCol w:w="2840"/>
        <w:gridCol w:w="2840"/>
      </w:tblGrid>
      <w:tr w:rsidR="001B2618" w:rsidRPr="004616F9" w14:paraId="016B653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63DF70"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39" w:type="dxa"/>
            <w:tcBorders>
              <w:top w:val="single" w:sz="6" w:space="0" w:color="000000"/>
              <w:left w:val="single" w:sz="6" w:space="0" w:color="000000"/>
              <w:bottom w:val="single" w:sz="6" w:space="0" w:color="000000"/>
              <w:right w:val="single" w:sz="6" w:space="0" w:color="000000"/>
            </w:tcBorders>
            <w:hideMark/>
          </w:tcPr>
          <w:p w14:paraId="2D7FA082"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143D6662"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an aeroplane, the applicant must be able to…</w:t>
            </w:r>
          </w:p>
        </w:tc>
        <w:tc>
          <w:tcPr>
            <w:tcW w:w="2840" w:type="dxa"/>
            <w:tcBorders>
              <w:top w:val="single" w:sz="6" w:space="0" w:color="000000"/>
              <w:left w:val="single" w:sz="6" w:space="0" w:color="000000"/>
              <w:bottom w:val="single" w:sz="6" w:space="0" w:color="000000"/>
              <w:right w:val="single" w:sz="6" w:space="0" w:color="000000"/>
            </w:tcBorders>
            <w:hideMark/>
          </w:tcPr>
          <w:p w14:paraId="128D7833"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40" w:type="dxa"/>
            <w:tcBorders>
              <w:top w:val="single" w:sz="6" w:space="0" w:color="000000"/>
              <w:left w:val="single" w:sz="6" w:space="0" w:color="000000"/>
              <w:bottom w:val="single" w:sz="6" w:space="0" w:color="000000"/>
              <w:right w:val="single" w:sz="6" w:space="0" w:color="000000"/>
            </w:tcBorders>
            <w:hideMark/>
          </w:tcPr>
          <w:p w14:paraId="5848F1A6" w14:textId="77777777" w:rsidR="001B2618" w:rsidRPr="004616F9" w:rsidRDefault="001B2618" w:rsidP="00547E53">
            <w:pPr>
              <w:pStyle w:val="TableParagraph"/>
              <w:spacing w:before="60" w:after="60" w:line="240" w:lineRule="auto"/>
              <w:ind w:left="102" w:right="-57"/>
              <w:rPr>
                <w:rFonts w:eastAsia="Times New Roman"/>
                <w:szCs w:val="24"/>
              </w:rPr>
            </w:pPr>
            <w:r w:rsidRPr="004616F9">
              <w:rPr>
                <w:rFonts w:ascii="Times New Roman" w:eastAsia="Times New Roman" w:hAnsi="Times New Roman"/>
                <w:b/>
                <w:bCs/>
                <w:spacing w:val="-1"/>
                <w:sz w:val="24"/>
                <w:szCs w:val="24"/>
                <w:lang w:val="en-AU"/>
              </w:rPr>
              <w:t>Range of variables</w:t>
            </w:r>
          </w:p>
        </w:tc>
      </w:tr>
      <w:tr w:rsidR="001B2618" w:rsidRPr="004616F9" w14:paraId="5398B4A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15D442"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39" w:type="dxa"/>
            <w:tcBorders>
              <w:top w:val="single" w:sz="6" w:space="0" w:color="000000"/>
              <w:left w:val="single" w:sz="6" w:space="0" w:color="000000"/>
              <w:bottom w:val="single" w:sz="6" w:space="0" w:color="000000"/>
              <w:right w:val="single" w:sz="6" w:space="0" w:color="000000"/>
            </w:tcBorders>
            <w:hideMark/>
          </w:tcPr>
          <w:p w14:paraId="307C9815"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Manage loss of thrust — launch</w:t>
            </w:r>
          </w:p>
          <w:p w14:paraId="36E33422" w14:textId="77777777" w:rsidR="001B2618" w:rsidRPr="004616F9" w:rsidRDefault="001B2618" w:rsidP="00547E53">
            <w:pPr>
              <w:keepNext/>
              <w:spacing w:before="60" w:after="60" w:line="240" w:lineRule="auto"/>
              <w:ind w:left="567" w:right="-57" w:hanging="465"/>
              <w:rPr>
                <w:rFonts w:eastAsia="Times New Roman"/>
                <w:spacing w:val="-1"/>
                <w:szCs w:val="24"/>
              </w:rPr>
            </w:pPr>
            <w:r w:rsidRPr="004616F9">
              <w:rPr>
                <w:spacing w:val="-1"/>
              </w:rPr>
              <w:t>(a)</w:t>
            </w:r>
            <w:r w:rsidRPr="004616F9">
              <w:rPr>
                <w:spacing w:val="-1"/>
              </w:rPr>
              <w:tab/>
              <w:t>correctly identify loss of thrust after the RPA has been launched;</w:t>
            </w:r>
          </w:p>
          <w:p w14:paraId="4553DE05"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apply the highest priority to taking action to control the RPA;</w:t>
            </w:r>
          </w:p>
          <w:p w14:paraId="3D7949EC" w14:textId="77777777"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maintain control of the RPA;</w:t>
            </w:r>
          </w:p>
          <w:p w14:paraId="7115AFFC" w14:textId="77777777" w:rsidR="001B2618" w:rsidRPr="004616F9" w:rsidRDefault="001B2618" w:rsidP="00547E53">
            <w:pPr>
              <w:keepNext/>
              <w:spacing w:before="60" w:after="60" w:line="240" w:lineRule="auto"/>
              <w:ind w:left="567" w:right="-57" w:hanging="465"/>
              <w:rPr>
                <w:spacing w:val="-1"/>
              </w:rPr>
            </w:pPr>
            <w:r w:rsidRPr="004616F9">
              <w:rPr>
                <w:spacing w:val="-1"/>
              </w:rPr>
              <w:t>(d)</w:t>
            </w:r>
            <w:r w:rsidRPr="004616F9">
              <w:rPr>
                <w:spacing w:val="-1"/>
              </w:rPr>
              <w:tab/>
              <w:t>perform initial actions from memory consistent with the operator’s documented practices;</w:t>
            </w:r>
          </w:p>
          <w:p w14:paraId="680D3ACC" w14:textId="77777777" w:rsidR="001B2618" w:rsidRPr="004616F9" w:rsidRDefault="001B2618" w:rsidP="00547E53">
            <w:pPr>
              <w:keepNext/>
              <w:spacing w:before="60" w:after="60" w:line="240" w:lineRule="auto"/>
              <w:ind w:left="567" w:right="-57" w:hanging="465"/>
              <w:rPr>
                <w:spacing w:val="-1"/>
              </w:rPr>
            </w:pPr>
            <w:r w:rsidRPr="004616F9">
              <w:rPr>
                <w:spacing w:val="-1"/>
              </w:rPr>
              <w:t>(e)</w:t>
            </w:r>
            <w:r w:rsidRPr="004616F9">
              <w:rPr>
                <w:spacing w:val="-1"/>
              </w:rPr>
              <w:tab/>
              <w:t>manoeuvre the RPA to achieve the safest possible outcome;</w:t>
            </w:r>
          </w:p>
          <w:p w14:paraId="2E06E026" w14:textId="3BC6C9C8" w:rsidR="001B2618" w:rsidRPr="004616F9" w:rsidRDefault="001B2618" w:rsidP="00547E53">
            <w:pPr>
              <w:keepNext/>
              <w:spacing w:before="60" w:after="60" w:line="240" w:lineRule="auto"/>
              <w:ind w:left="567" w:right="-57" w:hanging="465"/>
              <w:rPr>
                <w:spacing w:val="-1"/>
              </w:rPr>
            </w:pPr>
            <w:r w:rsidRPr="004616F9">
              <w:rPr>
                <w:spacing w:val="-1"/>
              </w:rPr>
              <w:t>(f)</w:t>
            </w:r>
            <w:r w:rsidRPr="004616F9">
              <w:rPr>
                <w:spacing w:val="-1"/>
              </w:rPr>
              <w:tab/>
              <w:t>confidently state the actions being performed.</w:t>
            </w:r>
          </w:p>
        </w:tc>
        <w:tc>
          <w:tcPr>
            <w:tcW w:w="2840" w:type="dxa"/>
            <w:tcBorders>
              <w:top w:val="single" w:sz="6" w:space="0" w:color="000000"/>
              <w:left w:val="single" w:sz="6" w:space="0" w:color="000000"/>
              <w:bottom w:val="single" w:sz="6" w:space="0" w:color="000000"/>
              <w:right w:val="single" w:sz="6" w:space="0" w:color="000000"/>
            </w:tcBorders>
            <w:hideMark/>
          </w:tcPr>
          <w:p w14:paraId="58D1E580"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identifies the problem in a timely way;</w:t>
            </w:r>
          </w:p>
          <w:p w14:paraId="075E3539"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the RPA is configured correctly and in a timely manner for a forced landing;</w:t>
            </w:r>
          </w:p>
          <w:p w14:paraId="442C7764" w14:textId="77777777"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best glide speed maintained;</w:t>
            </w:r>
          </w:p>
          <w:p w14:paraId="78ED0D31" w14:textId="77777777" w:rsidR="001B2618" w:rsidRPr="004616F9" w:rsidRDefault="001B2618" w:rsidP="00547E53">
            <w:pPr>
              <w:keepNext/>
              <w:spacing w:before="60" w:after="60" w:line="240" w:lineRule="auto"/>
              <w:ind w:left="567" w:right="-57" w:hanging="465"/>
              <w:rPr>
                <w:spacing w:val="-1"/>
              </w:rPr>
            </w:pPr>
            <w:r w:rsidRPr="004616F9">
              <w:rPr>
                <w:spacing w:val="-1"/>
              </w:rPr>
              <w:t>(d)</w:t>
            </w:r>
            <w:r w:rsidRPr="004616F9">
              <w:rPr>
                <w:spacing w:val="-1"/>
              </w:rPr>
              <w:tab/>
              <w:t>the RPA remains within the nominated area;</w:t>
            </w:r>
          </w:p>
          <w:p w14:paraId="39201726" w14:textId="77777777" w:rsidR="001B2618" w:rsidRPr="004616F9" w:rsidRDefault="001B2618" w:rsidP="00547E53">
            <w:pPr>
              <w:keepNext/>
              <w:spacing w:before="60" w:after="60" w:line="240" w:lineRule="auto"/>
              <w:ind w:left="567" w:right="-57" w:hanging="465"/>
              <w:rPr>
                <w:spacing w:val="-1"/>
              </w:rPr>
            </w:pPr>
            <w:r w:rsidRPr="004616F9">
              <w:rPr>
                <w:spacing w:val="-1"/>
              </w:rPr>
              <w:t>(e)</w:t>
            </w:r>
            <w:r w:rsidRPr="004616F9">
              <w:rPr>
                <w:spacing w:val="-1"/>
              </w:rPr>
              <w:tab/>
              <w:t>safe landing achieved, or guaranteed before resuming normal powered flight.</w:t>
            </w:r>
          </w:p>
        </w:tc>
        <w:tc>
          <w:tcPr>
            <w:tcW w:w="2840" w:type="dxa"/>
            <w:tcBorders>
              <w:top w:val="single" w:sz="6" w:space="0" w:color="000000"/>
              <w:left w:val="single" w:sz="6" w:space="0" w:color="000000"/>
              <w:bottom w:val="single" w:sz="6" w:space="0" w:color="000000"/>
              <w:right w:val="single" w:sz="6" w:space="0" w:color="000000"/>
            </w:tcBorders>
            <w:hideMark/>
          </w:tcPr>
          <w:p w14:paraId="1F24DA82"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activities are performed in accordance with operator’s documented practices and procedures;</w:t>
            </w:r>
          </w:p>
          <w:p w14:paraId="63DF6E90"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location of operation;</w:t>
            </w:r>
          </w:p>
          <w:p w14:paraId="0DA17324" w14:textId="77777777"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loss of thrust at different stages of flight;</w:t>
            </w:r>
          </w:p>
          <w:p w14:paraId="05CAE3FA" w14:textId="77777777" w:rsidR="001B2618" w:rsidRPr="004616F9" w:rsidRDefault="001B2618" w:rsidP="00547E53">
            <w:pPr>
              <w:keepNext/>
              <w:spacing w:before="60" w:after="60" w:line="240" w:lineRule="auto"/>
              <w:ind w:left="567" w:right="-57" w:hanging="465"/>
              <w:rPr>
                <w:spacing w:val="-1"/>
              </w:rPr>
            </w:pPr>
            <w:r w:rsidRPr="004616F9">
              <w:rPr>
                <w:spacing w:val="-1"/>
              </w:rPr>
              <w:t>(d)</w:t>
            </w:r>
            <w:r w:rsidRPr="004616F9">
              <w:rPr>
                <w:spacing w:val="-1"/>
              </w:rPr>
              <w:tab/>
              <w:t>various metrological conditions.</w:t>
            </w:r>
          </w:p>
        </w:tc>
      </w:tr>
      <w:tr w:rsidR="001B2618" w:rsidRPr="004616F9" w14:paraId="628CD5B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45650EB"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39" w:type="dxa"/>
            <w:tcBorders>
              <w:top w:val="single" w:sz="6" w:space="0" w:color="000000"/>
              <w:left w:val="single" w:sz="6" w:space="0" w:color="000000"/>
              <w:bottom w:val="single" w:sz="6" w:space="0" w:color="000000"/>
              <w:right w:val="single" w:sz="6" w:space="0" w:color="000000"/>
            </w:tcBorders>
            <w:hideMark/>
          </w:tcPr>
          <w:p w14:paraId="1E6B0557"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Recover from unusual aircraft attitudes</w:t>
            </w:r>
          </w:p>
          <w:p w14:paraId="0AB89667" w14:textId="77777777" w:rsidR="001B2618" w:rsidRPr="004616F9" w:rsidRDefault="001B2618" w:rsidP="00547E53">
            <w:pPr>
              <w:keepNext/>
              <w:spacing w:before="60" w:after="60" w:line="240" w:lineRule="auto"/>
              <w:ind w:left="567" w:right="-57" w:hanging="465"/>
              <w:rPr>
                <w:rFonts w:eastAsia="Times New Roman"/>
                <w:spacing w:val="-1"/>
                <w:szCs w:val="24"/>
              </w:rPr>
            </w:pPr>
            <w:r w:rsidRPr="004616F9">
              <w:rPr>
                <w:spacing w:val="-1"/>
              </w:rPr>
              <w:t>(a)</w:t>
            </w:r>
            <w:r w:rsidRPr="004616F9">
              <w:rPr>
                <w:spacing w:val="-1"/>
              </w:rPr>
              <w:tab/>
              <w:t>identify unusual attitude of the RPA during flight — for example, whether it is nose-high or excessively banked;</w:t>
            </w:r>
          </w:p>
          <w:p w14:paraId="666E9EF2" w14:textId="77777777" w:rsidR="001B2618" w:rsidRPr="004616F9" w:rsidRDefault="001B2618" w:rsidP="00547E53">
            <w:pPr>
              <w:keepNext/>
              <w:spacing w:before="60" w:after="60" w:line="240" w:lineRule="auto"/>
              <w:ind w:left="567" w:right="-57" w:hanging="465"/>
            </w:pPr>
            <w:r w:rsidRPr="004616F9">
              <w:rPr>
                <w:spacing w:val="-1"/>
              </w:rPr>
              <w:t>(b)</w:t>
            </w:r>
            <w:r w:rsidRPr="004616F9">
              <w:rPr>
                <w:spacing w:val="-1"/>
              </w:rPr>
              <w:tab/>
              <w:t>recover the RPA from unusual attitudes and</w:t>
            </w:r>
            <w:r w:rsidRPr="004616F9">
              <w:rPr>
                <w:spacing w:val="-4"/>
              </w:rPr>
              <w:t xml:space="preserve"> </w:t>
            </w:r>
            <w:r w:rsidRPr="004616F9">
              <w:t>return to</w:t>
            </w:r>
            <w:r w:rsidRPr="004616F9">
              <w:rPr>
                <w:w w:val="99"/>
              </w:rPr>
              <w:t xml:space="preserve"> </w:t>
            </w:r>
            <w:r w:rsidRPr="004616F9">
              <w:rPr>
                <w:spacing w:val="-1"/>
              </w:rPr>
              <w:t>controlled and balanced operation.</w:t>
            </w:r>
          </w:p>
        </w:tc>
        <w:tc>
          <w:tcPr>
            <w:tcW w:w="2840" w:type="dxa"/>
            <w:tcBorders>
              <w:top w:val="single" w:sz="6" w:space="0" w:color="000000"/>
              <w:left w:val="single" w:sz="6" w:space="0" w:color="000000"/>
              <w:bottom w:val="single" w:sz="6" w:space="0" w:color="000000"/>
              <w:right w:val="single" w:sz="6" w:space="0" w:color="000000"/>
            </w:tcBorders>
            <w:hideMark/>
          </w:tcPr>
          <w:p w14:paraId="3CD4863A"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recovers in a timely manner;</w:t>
            </w:r>
          </w:p>
          <w:p w14:paraId="402E3085"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uses efficient; control inputs;</w:t>
            </w:r>
          </w:p>
          <w:p w14:paraId="470822CD" w14:textId="77777777"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minimal loss of height;</w:t>
            </w:r>
          </w:p>
          <w:p w14:paraId="1E2BED10" w14:textId="77777777" w:rsidR="001B2618" w:rsidRPr="004616F9" w:rsidRDefault="001B2618" w:rsidP="00547E53">
            <w:pPr>
              <w:keepNext/>
              <w:spacing w:before="60" w:after="60" w:line="240" w:lineRule="auto"/>
              <w:ind w:left="567" w:right="-57" w:hanging="465"/>
              <w:rPr>
                <w:spacing w:val="-1"/>
              </w:rPr>
            </w:pPr>
            <w:r w:rsidRPr="004616F9">
              <w:rPr>
                <w:spacing w:val="-1"/>
              </w:rPr>
              <w:t>(d)</w:t>
            </w:r>
            <w:r w:rsidRPr="004616F9">
              <w:rPr>
                <w:spacing w:val="-1"/>
              </w:rPr>
              <w:tab/>
              <w:t>airspeeds are con-</w:t>
            </w:r>
            <w:proofErr w:type="spellStart"/>
            <w:r w:rsidRPr="004616F9">
              <w:rPr>
                <w:spacing w:val="-1"/>
              </w:rPr>
              <w:t>sistent</w:t>
            </w:r>
            <w:proofErr w:type="spellEnd"/>
            <w:r w:rsidRPr="004616F9">
              <w:rPr>
                <w:spacing w:val="-1"/>
              </w:rPr>
              <w:t xml:space="preserve"> with published aircraft performance information.</w:t>
            </w:r>
          </w:p>
        </w:tc>
        <w:tc>
          <w:tcPr>
            <w:tcW w:w="2840" w:type="dxa"/>
            <w:tcBorders>
              <w:top w:val="single" w:sz="6" w:space="0" w:color="000000"/>
              <w:left w:val="single" w:sz="6" w:space="0" w:color="000000"/>
              <w:bottom w:val="single" w:sz="6" w:space="0" w:color="000000"/>
              <w:right w:val="single" w:sz="6" w:space="0" w:color="000000"/>
            </w:tcBorders>
            <w:hideMark/>
          </w:tcPr>
          <w:p w14:paraId="16324972"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location of operation;</w:t>
            </w:r>
          </w:p>
          <w:p w14:paraId="22384A98"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various metrological conditions;</w:t>
            </w:r>
          </w:p>
          <w:p w14:paraId="64927B30" w14:textId="5C666042"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various combinations of nose attitude and ba</w:t>
            </w:r>
            <w:r w:rsidR="004459F4" w:rsidRPr="004616F9">
              <w:rPr>
                <w:spacing w:val="-1"/>
              </w:rPr>
              <w:t>n</w:t>
            </w:r>
            <w:r w:rsidRPr="004616F9">
              <w:rPr>
                <w:spacing w:val="-1"/>
              </w:rPr>
              <w:t>k angle.</w:t>
            </w:r>
          </w:p>
        </w:tc>
      </w:tr>
      <w:tr w:rsidR="001B2618" w:rsidRPr="004616F9" w14:paraId="56375D3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FEF1822"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3</w:t>
            </w:r>
          </w:p>
        </w:tc>
        <w:tc>
          <w:tcPr>
            <w:tcW w:w="2839" w:type="dxa"/>
            <w:tcBorders>
              <w:top w:val="single" w:sz="6" w:space="0" w:color="000000"/>
              <w:left w:val="single" w:sz="6" w:space="0" w:color="000000"/>
              <w:bottom w:val="single" w:sz="6" w:space="0" w:color="000000"/>
              <w:right w:val="single" w:sz="6" w:space="0" w:color="000000"/>
            </w:tcBorders>
            <w:hideMark/>
          </w:tcPr>
          <w:p w14:paraId="227D9D9B"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Loss of control link</w:t>
            </w:r>
          </w:p>
          <w:p w14:paraId="48140133" w14:textId="77777777" w:rsidR="001B2618" w:rsidRPr="004616F9" w:rsidRDefault="001B2618" w:rsidP="00547E53">
            <w:pPr>
              <w:keepNext/>
              <w:spacing w:before="60" w:after="60" w:line="240" w:lineRule="auto"/>
              <w:ind w:left="102" w:right="-57"/>
              <w:rPr>
                <w:rFonts w:eastAsia="Times New Roman"/>
                <w:szCs w:val="24"/>
              </w:rPr>
            </w:pPr>
            <w:r w:rsidRPr="004616F9">
              <w:rPr>
                <w:spacing w:val="-3"/>
              </w:rPr>
              <w:t>Operate the RPA to demonstrate the loss of link procedures.</w:t>
            </w:r>
          </w:p>
        </w:tc>
        <w:tc>
          <w:tcPr>
            <w:tcW w:w="2840" w:type="dxa"/>
            <w:tcBorders>
              <w:top w:val="single" w:sz="6" w:space="0" w:color="000000"/>
              <w:left w:val="single" w:sz="6" w:space="0" w:color="000000"/>
              <w:bottom w:val="single" w:sz="6" w:space="0" w:color="000000"/>
              <w:right w:val="single" w:sz="6" w:space="0" w:color="000000"/>
            </w:tcBorders>
            <w:hideMark/>
          </w:tcPr>
          <w:p w14:paraId="427EDCB7"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identifies the problem in a timely way;</w:t>
            </w:r>
          </w:p>
          <w:p w14:paraId="17E6347F"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timely application of procedures.</w:t>
            </w:r>
          </w:p>
        </w:tc>
        <w:tc>
          <w:tcPr>
            <w:tcW w:w="2840" w:type="dxa"/>
            <w:tcBorders>
              <w:top w:val="single" w:sz="6" w:space="0" w:color="000000"/>
              <w:left w:val="single" w:sz="6" w:space="0" w:color="000000"/>
              <w:bottom w:val="single" w:sz="6" w:space="0" w:color="000000"/>
              <w:right w:val="single" w:sz="6" w:space="0" w:color="000000"/>
            </w:tcBorders>
            <w:hideMark/>
          </w:tcPr>
          <w:p w14:paraId="7578A1B5"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 xml:space="preserve">activities are perform-ed in accordance with operator’s documented practices and </w:t>
            </w:r>
            <w:proofErr w:type="spellStart"/>
            <w:r w:rsidRPr="004616F9">
              <w:rPr>
                <w:spacing w:val="-1"/>
              </w:rPr>
              <w:t>proce-dures</w:t>
            </w:r>
            <w:proofErr w:type="spellEnd"/>
            <w:r w:rsidRPr="004616F9">
              <w:rPr>
                <w:spacing w:val="-1"/>
              </w:rPr>
              <w:t>;</w:t>
            </w:r>
          </w:p>
          <w:p w14:paraId="2FE09816"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various options for loss of command link.</w:t>
            </w:r>
          </w:p>
        </w:tc>
      </w:tr>
      <w:tr w:rsidR="001B2618" w:rsidRPr="004616F9" w14:paraId="088060F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5008716" w14:textId="77777777" w:rsidR="001B2618" w:rsidRPr="004616F9"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839" w:type="dxa"/>
            <w:tcBorders>
              <w:top w:val="single" w:sz="6" w:space="0" w:color="000000"/>
              <w:left w:val="single" w:sz="6" w:space="0" w:color="000000"/>
              <w:bottom w:val="single" w:sz="6" w:space="0" w:color="000000"/>
              <w:right w:val="single" w:sz="6" w:space="0" w:color="000000"/>
            </w:tcBorders>
            <w:hideMark/>
          </w:tcPr>
          <w:p w14:paraId="204B2AFD" w14:textId="77777777" w:rsidR="001B2618" w:rsidRPr="004616F9"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Other emergency situations</w:t>
            </w:r>
          </w:p>
          <w:p w14:paraId="7EBCF722" w14:textId="77777777" w:rsidR="001B2618" w:rsidRPr="004616F9" w:rsidRDefault="001B2618" w:rsidP="00547E53">
            <w:pPr>
              <w:keepNext/>
              <w:spacing w:before="60" w:after="60" w:line="240" w:lineRule="auto"/>
              <w:ind w:left="102" w:right="-57"/>
              <w:rPr>
                <w:rFonts w:eastAsia="Times New Roman"/>
                <w:szCs w:val="24"/>
              </w:rPr>
            </w:pPr>
            <w:r w:rsidRPr="004616F9">
              <w:rPr>
                <w:spacing w:val="-3"/>
              </w:rPr>
              <w:t xml:space="preserve">Perform simulated </w:t>
            </w:r>
            <w:proofErr w:type="spellStart"/>
            <w:r w:rsidRPr="004616F9">
              <w:rPr>
                <w:spacing w:val="-3"/>
              </w:rPr>
              <w:t>emer-gency</w:t>
            </w:r>
            <w:proofErr w:type="spellEnd"/>
            <w:r w:rsidRPr="004616F9">
              <w:rPr>
                <w:spacing w:val="-3"/>
              </w:rPr>
              <w:t xml:space="preserve"> manoeuvres with the RPA to avoid a collision with another aircraft.</w:t>
            </w:r>
          </w:p>
        </w:tc>
        <w:tc>
          <w:tcPr>
            <w:tcW w:w="2840" w:type="dxa"/>
            <w:tcBorders>
              <w:top w:val="single" w:sz="6" w:space="0" w:color="000000"/>
              <w:left w:val="single" w:sz="6" w:space="0" w:color="000000"/>
              <w:bottom w:val="single" w:sz="6" w:space="0" w:color="000000"/>
              <w:right w:val="single" w:sz="6" w:space="0" w:color="000000"/>
            </w:tcBorders>
            <w:hideMark/>
          </w:tcPr>
          <w:p w14:paraId="3261E1A4" w14:textId="77777777" w:rsidR="001B2618" w:rsidRPr="004616F9" w:rsidRDefault="001B2618" w:rsidP="00547E53">
            <w:pPr>
              <w:keepNext/>
              <w:spacing w:before="60" w:after="60" w:line="240" w:lineRule="auto"/>
              <w:ind w:left="102" w:right="-57"/>
              <w:rPr>
                <w:spacing w:val="-1"/>
              </w:rPr>
            </w:pPr>
            <w:r w:rsidRPr="004616F9">
              <w:rPr>
                <w:spacing w:val="-3"/>
              </w:rPr>
              <w:t>The RPA is manoeuvred correctly, confidently and without delay.</w:t>
            </w:r>
          </w:p>
        </w:tc>
        <w:tc>
          <w:tcPr>
            <w:tcW w:w="2840" w:type="dxa"/>
            <w:tcBorders>
              <w:top w:val="single" w:sz="6" w:space="0" w:color="000000"/>
              <w:left w:val="single" w:sz="6" w:space="0" w:color="000000"/>
              <w:bottom w:val="single" w:sz="6" w:space="0" w:color="000000"/>
              <w:right w:val="single" w:sz="4" w:space="0" w:color="auto"/>
            </w:tcBorders>
            <w:hideMark/>
          </w:tcPr>
          <w:p w14:paraId="701A2804" w14:textId="77777777" w:rsidR="001B2618" w:rsidRPr="004616F9" w:rsidRDefault="001B2618" w:rsidP="00547E53">
            <w:pPr>
              <w:keepNext/>
              <w:spacing w:before="60" w:after="60" w:line="240" w:lineRule="auto"/>
              <w:ind w:left="567" w:right="-57" w:hanging="465"/>
              <w:rPr>
                <w:spacing w:val="-1"/>
              </w:rPr>
            </w:pPr>
            <w:r w:rsidRPr="004616F9">
              <w:rPr>
                <w:spacing w:val="-1"/>
              </w:rPr>
              <w:t>(a)</w:t>
            </w:r>
            <w:r w:rsidRPr="004616F9">
              <w:rPr>
                <w:spacing w:val="-1"/>
              </w:rPr>
              <w:tab/>
              <w:t>by day and night;</w:t>
            </w:r>
          </w:p>
          <w:p w14:paraId="367E20AF" w14:textId="77777777" w:rsidR="001B2618" w:rsidRPr="004616F9" w:rsidRDefault="001B2618" w:rsidP="00547E53">
            <w:pPr>
              <w:keepNext/>
              <w:spacing w:before="60" w:after="60" w:line="240" w:lineRule="auto"/>
              <w:ind w:left="567" w:right="-57" w:hanging="465"/>
              <w:rPr>
                <w:spacing w:val="-1"/>
              </w:rPr>
            </w:pPr>
            <w:r w:rsidRPr="004616F9">
              <w:rPr>
                <w:spacing w:val="-1"/>
              </w:rPr>
              <w:t>(b)</w:t>
            </w:r>
            <w:r w:rsidRPr="004616F9">
              <w:rPr>
                <w:spacing w:val="-1"/>
              </w:rPr>
              <w:tab/>
              <w:t>various collision angles;</w:t>
            </w:r>
          </w:p>
          <w:p w14:paraId="1FB89D89" w14:textId="77777777" w:rsidR="001B2618" w:rsidRPr="004616F9" w:rsidRDefault="001B2618" w:rsidP="00547E53">
            <w:pPr>
              <w:keepNext/>
              <w:spacing w:before="60" w:after="60" w:line="240" w:lineRule="auto"/>
              <w:ind w:left="567" w:right="-57" w:hanging="465"/>
              <w:rPr>
                <w:spacing w:val="-1"/>
              </w:rPr>
            </w:pPr>
            <w:r w:rsidRPr="004616F9">
              <w:rPr>
                <w:spacing w:val="-1"/>
              </w:rPr>
              <w:t>(c)</w:t>
            </w:r>
            <w:r w:rsidRPr="004616F9">
              <w:rPr>
                <w:spacing w:val="-1"/>
              </w:rPr>
              <w:tab/>
              <w:t>operations near and away from remote pilot.</w:t>
            </w:r>
          </w:p>
        </w:tc>
      </w:tr>
    </w:tbl>
    <w:p w14:paraId="4013E507" w14:textId="77777777" w:rsidR="001B2618" w:rsidRPr="004616F9" w:rsidRDefault="001B2618" w:rsidP="00CA6E18">
      <w:pPr>
        <w:sectPr w:rsidR="001B2618" w:rsidRPr="004616F9" w:rsidSect="00547E53">
          <w:pgSz w:w="11907" w:h="16840" w:code="9"/>
          <w:pgMar w:top="1321" w:right="1418" w:bottom="1179" w:left="1219" w:header="720" w:footer="720" w:gutter="0"/>
          <w:cols w:space="720"/>
        </w:sectPr>
      </w:pPr>
    </w:p>
    <w:p w14:paraId="56461176" w14:textId="77777777" w:rsidR="001B2618" w:rsidRPr="004616F9" w:rsidRDefault="001B2618" w:rsidP="00CA6E18">
      <w:pPr>
        <w:pStyle w:val="LDScheduleheadingcontinued"/>
      </w:pPr>
      <w:r w:rsidRPr="004616F9">
        <w:lastRenderedPageBreak/>
        <w:t>Schedule 5</w:t>
      </w:r>
      <w:r w:rsidRPr="004616F9">
        <w:tab/>
        <w:t>Practical competency units</w:t>
      </w:r>
    </w:p>
    <w:p w14:paraId="5918C67D" w14:textId="77777777" w:rsidR="001B2618" w:rsidRPr="004616F9" w:rsidRDefault="001B2618" w:rsidP="00CA6E18">
      <w:pPr>
        <w:pStyle w:val="LDAppendixHeading"/>
      </w:pPr>
      <w:bookmarkStart w:id="372" w:name="_Toc511130528"/>
      <w:bookmarkStart w:id="373" w:name="_Toc520282011"/>
      <w:bookmarkStart w:id="374" w:name="_Toc105066168"/>
      <w:r w:rsidRPr="004616F9">
        <w:t>Appendix 3</w:t>
      </w:r>
      <w:r w:rsidRPr="004616F9">
        <w:tab/>
        <w:t>Category specific units — Helicopter (multirotor class) category</w:t>
      </w:r>
      <w:bookmarkEnd w:id="372"/>
      <w:bookmarkEnd w:id="373"/>
      <w:bookmarkEnd w:id="374"/>
    </w:p>
    <w:p w14:paraId="26839575" w14:textId="77777777" w:rsidR="001B2618" w:rsidRPr="004616F9" w:rsidRDefault="001B2618" w:rsidP="00CA6E18">
      <w:pPr>
        <w:pStyle w:val="LDAppendixHeading2"/>
      </w:pPr>
      <w:bookmarkStart w:id="375" w:name="_Toc520282012"/>
      <w:bookmarkStart w:id="376" w:name="_Toc105066169"/>
      <w:r w:rsidRPr="004616F9">
        <w:t>Unit 25</w:t>
      </w:r>
      <w:r w:rsidRPr="004616F9">
        <w:tab/>
        <w:t>RM1 — Control on ground, launch, hover and landing</w:t>
      </w:r>
      <w:bookmarkEnd w:id="375"/>
      <w:bookmarkEnd w:id="376"/>
    </w:p>
    <w:tbl>
      <w:tblPr>
        <w:tblW w:w="92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6"/>
        <w:gridCol w:w="2853"/>
        <w:gridCol w:w="2853"/>
        <w:gridCol w:w="2853"/>
      </w:tblGrid>
      <w:tr w:rsidR="001B2618" w:rsidRPr="004616F9" w14:paraId="4E413F07" w14:textId="77777777" w:rsidTr="00547E53">
        <w:trPr>
          <w:tblHeader/>
        </w:trPr>
        <w:tc>
          <w:tcPr>
            <w:tcW w:w="696" w:type="dxa"/>
            <w:tcBorders>
              <w:top w:val="single" w:sz="4" w:space="0" w:color="auto"/>
              <w:left w:val="single" w:sz="4" w:space="0" w:color="auto"/>
              <w:bottom w:val="single" w:sz="4" w:space="0" w:color="auto"/>
              <w:right w:val="single" w:sz="4" w:space="0" w:color="auto"/>
            </w:tcBorders>
            <w:hideMark/>
          </w:tcPr>
          <w:p w14:paraId="2109807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3" w:type="dxa"/>
            <w:tcBorders>
              <w:top w:val="single" w:sz="4" w:space="0" w:color="auto"/>
              <w:left w:val="single" w:sz="4" w:space="0" w:color="auto"/>
              <w:bottom w:val="single" w:sz="4" w:space="0" w:color="auto"/>
              <w:right w:val="single" w:sz="4" w:space="0" w:color="auto"/>
            </w:tcBorders>
            <w:hideMark/>
          </w:tcPr>
          <w:p w14:paraId="04935D8F" w14:textId="77777777" w:rsidR="001B2618" w:rsidRPr="004616F9"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2478ED20"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multirotor, the applicant must be able to…</w:t>
            </w:r>
          </w:p>
        </w:tc>
        <w:tc>
          <w:tcPr>
            <w:tcW w:w="2853" w:type="dxa"/>
            <w:tcBorders>
              <w:top w:val="single" w:sz="4" w:space="0" w:color="auto"/>
              <w:left w:val="single" w:sz="4" w:space="0" w:color="auto"/>
              <w:bottom w:val="single" w:sz="4" w:space="0" w:color="auto"/>
              <w:right w:val="single" w:sz="4" w:space="0" w:color="auto"/>
            </w:tcBorders>
            <w:hideMark/>
          </w:tcPr>
          <w:p w14:paraId="4E2DA49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53" w:type="dxa"/>
            <w:tcBorders>
              <w:top w:val="single" w:sz="4" w:space="0" w:color="auto"/>
              <w:left w:val="single" w:sz="4" w:space="0" w:color="auto"/>
              <w:bottom w:val="single" w:sz="4" w:space="0" w:color="auto"/>
              <w:right w:val="single" w:sz="4" w:space="0" w:color="auto"/>
            </w:tcBorders>
            <w:hideMark/>
          </w:tcPr>
          <w:p w14:paraId="4810F985"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2CA66B9A"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381BD5F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3" w:type="dxa"/>
            <w:tcBorders>
              <w:top w:val="single" w:sz="4" w:space="0" w:color="auto"/>
              <w:left w:val="single" w:sz="4" w:space="0" w:color="auto"/>
              <w:bottom w:val="single" w:sz="4" w:space="0" w:color="auto"/>
              <w:right w:val="single" w:sz="4" w:space="0" w:color="auto"/>
            </w:tcBorders>
            <w:hideMark/>
          </w:tcPr>
          <w:p w14:paraId="1EEC708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multirotor on the ground</w:t>
            </w:r>
          </w:p>
          <w:p w14:paraId="6FA68273" w14:textId="77777777" w:rsidR="001B2618" w:rsidRPr="004616F9" w:rsidRDefault="001B2618" w:rsidP="00547E53">
            <w:pPr>
              <w:keepNext/>
              <w:spacing w:before="60" w:after="60" w:line="240" w:lineRule="auto"/>
              <w:ind w:left="102"/>
              <w:rPr>
                <w:rFonts w:eastAsia="Times New Roman"/>
                <w:szCs w:val="24"/>
              </w:rPr>
            </w:pPr>
            <w:r w:rsidRPr="004616F9">
              <w:rPr>
                <w:spacing w:val="-3"/>
              </w:rPr>
              <w:t>Demonstrate control of the multirotor that is on the ground and has its rotors spinning.</w:t>
            </w:r>
          </w:p>
        </w:tc>
        <w:tc>
          <w:tcPr>
            <w:tcW w:w="2853" w:type="dxa"/>
            <w:tcBorders>
              <w:top w:val="single" w:sz="4" w:space="0" w:color="auto"/>
              <w:left w:val="single" w:sz="4" w:space="0" w:color="auto"/>
              <w:bottom w:val="single" w:sz="4" w:space="0" w:color="auto"/>
              <w:right w:val="single" w:sz="4" w:space="0" w:color="auto"/>
            </w:tcBorders>
            <w:hideMark/>
          </w:tcPr>
          <w:p w14:paraId="61E75C94" w14:textId="77777777" w:rsidR="001B2618" w:rsidRPr="004616F9" w:rsidRDefault="001B2618" w:rsidP="00547E53">
            <w:pPr>
              <w:keepNext/>
              <w:spacing w:before="60" w:after="60" w:line="240" w:lineRule="auto"/>
              <w:ind w:left="102"/>
              <w:rPr>
                <w:spacing w:val="-1"/>
              </w:rPr>
            </w:pPr>
            <w:r w:rsidRPr="004616F9">
              <w:rPr>
                <w:spacing w:val="-3"/>
              </w:rPr>
              <w:t>No tipping, moving or sliding of the RPA.</w:t>
            </w:r>
          </w:p>
        </w:tc>
        <w:tc>
          <w:tcPr>
            <w:tcW w:w="2853" w:type="dxa"/>
            <w:tcBorders>
              <w:top w:val="single" w:sz="4" w:space="0" w:color="auto"/>
              <w:left w:val="single" w:sz="4" w:space="0" w:color="auto"/>
              <w:bottom w:val="single" w:sz="4" w:space="0" w:color="auto"/>
              <w:right w:val="single" w:sz="4" w:space="0" w:color="auto"/>
            </w:tcBorders>
            <w:hideMark/>
          </w:tcPr>
          <w:p w14:paraId="03D77BB3"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7CB1450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type of multirotor;</w:t>
            </w:r>
          </w:p>
          <w:p w14:paraId="37B16CC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calm and windy conditions.</w:t>
            </w:r>
          </w:p>
        </w:tc>
      </w:tr>
      <w:tr w:rsidR="001B2618" w:rsidRPr="004616F9" w14:paraId="75815909"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077AC8F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53" w:type="dxa"/>
            <w:tcBorders>
              <w:top w:val="single" w:sz="4" w:space="0" w:color="auto"/>
              <w:left w:val="single" w:sz="4" w:space="0" w:color="auto"/>
              <w:bottom w:val="single" w:sz="4" w:space="0" w:color="auto"/>
              <w:right w:val="single" w:sz="4" w:space="0" w:color="auto"/>
            </w:tcBorders>
            <w:hideMark/>
          </w:tcPr>
          <w:p w14:paraId="0C7C734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Launch and hover</w:t>
            </w:r>
          </w:p>
          <w:p w14:paraId="1D5FA345" w14:textId="77777777" w:rsidR="001B2618" w:rsidRPr="004616F9" w:rsidRDefault="001B2618" w:rsidP="00547E53">
            <w:pPr>
              <w:keepNext/>
              <w:spacing w:before="60" w:after="60" w:line="240" w:lineRule="auto"/>
              <w:ind w:left="567" w:hanging="465"/>
              <w:rPr>
                <w:rFonts w:eastAsia="Times New Roman"/>
                <w:szCs w:val="24"/>
              </w:rPr>
            </w:pPr>
            <w:r w:rsidRPr="004616F9">
              <w:rPr>
                <w:spacing w:val="-1"/>
              </w:rPr>
              <w:t>(a)</w:t>
            </w:r>
            <w:r w:rsidRPr="004616F9">
              <w:rPr>
                <w:spacing w:val="-1"/>
              </w:rPr>
              <w:tab/>
              <w:t>l</w:t>
            </w:r>
            <w:r w:rsidRPr="004616F9">
              <w:t>a</w:t>
            </w:r>
            <w:r w:rsidRPr="004616F9">
              <w:rPr>
                <w:spacing w:val="-2"/>
              </w:rPr>
              <w:t>un</w:t>
            </w:r>
            <w:r w:rsidRPr="004616F9">
              <w:rPr>
                <w:spacing w:val="2"/>
              </w:rPr>
              <w:t>c</w:t>
            </w:r>
            <w:r w:rsidRPr="004616F9">
              <w:t>h</w:t>
            </w:r>
            <w:r w:rsidRPr="004616F9">
              <w:rPr>
                <w:spacing w:val="-5"/>
              </w:rPr>
              <w:t xml:space="preserve"> </w:t>
            </w:r>
            <w:r w:rsidRPr="004616F9">
              <w:rPr>
                <w:spacing w:val="-1"/>
              </w:rPr>
              <w:t>t</w:t>
            </w:r>
            <w:r w:rsidRPr="004616F9">
              <w:rPr>
                <w:spacing w:val="-2"/>
              </w:rPr>
              <w:t>h</w:t>
            </w:r>
            <w:r w:rsidRPr="004616F9">
              <w:t>e</w:t>
            </w:r>
            <w:r w:rsidRPr="004616F9">
              <w:rPr>
                <w:spacing w:val="-1"/>
              </w:rPr>
              <w:t xml:space="preserve"> </w:t>
            </w:r>
            <w:r w:rsidRPr="004616F9">
              <w:rPr>
                <w:spacing w:val="-2"/>
              </w:rPr>
              <w:t>RPA</w:t>
            </w:r>
            <w:r w:rsidRPr="004616F9">
              <w:rPr>
                <w:spacing w:val="-6"/>
              </w:rPr>
              <w:t xml:space="preserve"> </w:t>
            </w:r>
            <w:r w:rsidRPr="004616F9">
              <w:rPr>
                <w:spacing w:val="-1"/>
              </w:rPr>
              <w:t>t</w:t>
            </w:r>
            <w:r w:rsidRPr="004616F9">
              <w:t>o</w:t>
            </w:r>
            <w:r w:rsidRPr="004616F9">
              <w:rPr>
                <w:spacing w:val="-3"/>
              </w:rPr>
              <w:t xml:space="preserve"> </w:t>
            </w:r>
            <w:r w:rsidRPr="004616F9">
              <w:t>a</w:t>
            </w:r>
            <w:r w:rsidRPr="004616F9">
              <w:rPr>
                <w:spacing w:val="1"/>
              </w:rPr>
              <w:t>bo</w:t>
            </w:r>
            <w:r w:rsidRPr="004616F9">
              <w:rPr>
                <w:spacing w:val="-2"/>
              </w:rPr>
              <w:t>v</w:t>
            </w:r>
            <w:r w:rsidRPr="004616F9">
              <w:t>e</w:t>
            </w:r>
            <w:r w:rsidRPr="004616F9">
              <w:rPr>
                <w:spacing w:val="-4"/>
              </w:rPr>
              <w:t xml:space="preserve"> </w:t>
            </w:r>
            <w:r w:rsidRPr="004616F9">
              <w:rPr>
                <w:spacing w:val="2"/>
              </w:rPr>
              <w:t>e</w:t>
            </w:r>
            <w:r w:rsidRPr="004616F9">
              <w:rPr>
                <w:spacing w:val="-2"/>
              </w:rPr>
              <w:t>y</w:t>
            </w:r>
            <w:r w:rsidRPr="004616F9">
              <w:t>e</w:t>
            </w:r>
            <w:r w:rsidRPr="004616F9">
              <w:rPr>
                <w:spacing w:val="-2"/>
              </w:rPr>
              <w:t>-</w:t>
            </w:r>
            <w:r w:rsidRPr="004616F9">
              <w:rPr>
                <w:spacing w:val="-1"/>
              </w:rPr>
              <w:t>l</w:t>
            </w:r>
            <w:r w:rsidRPr="004616F9">
              <w:rPr>
                <w:spacing w:val="2"/>
              </w:rPr>
              <w:t>e</w:t>
            </w:r>
            <w:r w:rsidRPr="004616F9">
              <w:rPr>
                <w:spacing w:val="-2"/>
              </w:rPr>
              <w:t>v</w:t>
            </w:r>
            <w:r w:rsidRPr="004616F9">
              <w:t>e</w:t>
            </w:r>
            <w:r w:rsidRPr="004616F9">
              <w:rPr>
                <w:spacing w:val="-1"/>
              </w:rPr>
              <w:t>l</w:t>
            </w:r>
            <w:r w:rsidRPr="004616F9">
              <w:t>,</w:t>
            </w:r>
            <w:r w:rsidRPr="004616F9">
              <w:rPr>
                <w:spacing w:val="-3"/>
              </w:rPr>
              <w:t xml:space="preserve"> </w:t>
            </w:r>
            <w:r w:rsidRPr="004616F9">
              <w:rPr>
                <w:spacing w:val="-1"/>
              </w:rPr>
              <w:t xml:space="preserve">hover </w:t>
            </w:r>
            <w:r w:rsidRPr="004616F9">
              <w:rPr>
                <w:spacing w:val="-2"/>
              </w:rPr>
              <w:t>f</w:t>
            </w:r>
            <w:r w:rsidRPr="004616F9">
              <w:rPr>
                <w:spacing w:val="1"/>
              </w:rPr>
              <w:t>o</w:t>
            </w:r>
            <w:r w:rsidRPr="004616F9">
              <w:t>r</w:t>
            </w:r>
            <w:r w:rsidRPr="004616F9">
              <w:rPr>
                <w:spacing w:val="-3"/>
              </w:rPr>
              <w:t xml:space="preserve"> 10</w:t>
            </w:r>
            <w:r w:rsidRPr="004616F9">
              <w:rPr>
                <w:w w:val="99"/>
              </w:rPr>
              <w:t xml:space="preserve"> </w:t>
            </w:r>
            <w:r w:rsidRPr="004616F9">
              <w:rPr>
                <w:spacing w:val="-1"/>
              </w:rPr>
              <w:t>s</w:t>
            </w:r>
            <w:r w:rsidRPr="004616F9">
              <w:t>ec</w:t>
            </w:r>
            <w:r w:rsidRPr="004616F9">
              <w:rPr>
                <w:spacing w:val="1"/>
              </w:rPr>
              <w:t>o</w:t>
            </w:r>
            <w:r w:rsidRPr="004616F9">
              <w:rPr>
                <w:spacing w:val="-2"/>
              </w:rPr>
              <w:t>n</w:t>
            </w:r>
            <w:r w:rsidRPr="004616F9">
              <w:rPr>
                <w:spacing w:val="1"/>
              </w:rPr>
              <w:t>d</w:t>
            </w:r>
            <w:r w:rsidRPr="004616F9">
              <w:t>s;</w:t>
            </w:r>
          </w:p>
          <w:p w14:paraId="7907492F"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5"/>
              </w:rPr>
              <w:t xml:space="preserve"> </w:t>
            </w:r>
            <w:r w:rsidRPr="004616F9">
              <w:rPr>
                <w:spacing w:val="-2"/>
              </w:rPr>
              <w:t>full</w:t>
            </w:r>
            <w:r w:rsidRPr="004616F9">
              <w:rPr>
                <w:spacing w:val="-4"/>
              </w:rPr>
              <w:t xml:space="preserve"> </w:t>
            </w:r>
            <w:r w:rsidRPr="004616F9">
              <w:rPr>
                <w:spacing w:val="-2"/>
              </w:rPr>
              <w:t>pirouette</w:t>
            </w:r>
            <w:r w:rsidRPr="004616F9">
              <w:t>,</w:t>
            </w:r>
            <w:r w:rsidRPr="004616F9">
              <w:rPr>
                <w:spacing w:val="-3"/>
              </w:rPr>
              <w:t xml:space="preserve"> and then reverse to stop facing a predetermined direction</w:t>
            </w:r>
            <w:r w:rsidRPr="004616F9">
              <w:t>.</w:t>
            </w:r>
          </w:p>
        </w:tc>
        <w:tc>
          <w:tcPr>
            <w:tcW w:w="2853" w:type="dxa"/>
            <w:tcBorders>
              <w:top w:val="single" w:sz="4" w:space="0" w:color="auto"/>
              <w:left w:val="single" w:sz="4" w:space="0" w:color="auto"/>
              <w:bottom w:val="single" w:sz="4" w:space="0" w:color="auto"/>
              <w:right w:val="single" w:sz="4" w:space="0" w:color="auto"/>
            </w:tcBorders>
            <w:hideMark/>
          </w:tcPr>
          <w:p w14:paraId="278F75F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hover must be stable, over a designated point with heading and altitude reasonably constant;</w:t>
            </w:r>
          </w:p>
          <w:p w14:paraId="45ADD2D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post-launch checks completed in accordance with documented procedures;</w:t>
            </w:r>
          </w:p>
          <w:p w14:paraId="387F0FFF"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must complete full circles and stop within 20 degrees of predetermined point.</w:t>
            </w:r>
          </w:p>
        </w:tc>
        <w:tc>
          <w:tcPr>
            <w:tcW w:w="2853" w:type="dxa"/>
            <w:tcBorders>
              <w:top w:val="single" w:sz="4" w:space="0" w:color="auto"/>
              <w:left w:val="single" w:sz="4" w:space="0" w:color="auto"/>
              <w:bottom w:val="single" w:sz="4" w:space="0" w:color="auto"/>
              <w:right w:val="single" w:sz="4" w:space="0" w:color="auto"/>
            </w:tcBorders>
            <w:hideMark/>
          </w:tcPr>
          <w:p w14:paraId="7D958DD0"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6D6E5F25"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p w14:paraId="3E44EE9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automation aids on or off.</w:t>
            </w:r>
          </w:p>
        </w:tc>
      </w:tr>
      <w:tr w:rsidR="001B2618" w:rsidRPr="004616F9" w14:paraId="3CD2AE3C"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7E41B41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53" w:type="dxa"/>
            <w:tcBorders>
              <w:top w:val="single" w:sz="4" w:space="0" w:color="auto"/>
              <w:left w:val="single" w:sz="4" w:space="0" w:color="auto"/>
              <w:bottom w:val="single" w:sz="4" w:space="0" w:color="auto"/>
              <w:right w:val="single" w:sz="4" w:space="0" w:color="auto"/>
            </w:tcBorders>
            <w:hideMark/>
          </w:tcPr>
          <w:p w14:paraId="39A6C014"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Landing</w:t>
            </w:r>
          </w:p>
          <w:p w14:paraId="4D23A47E" w14:textId="77777777" w:rsidR="001B2618" w:rsidRPr="004616F9" w:rsidRDefault="001B2618" w:rsidP="00547E53">
            <w:pPr>
              <w:keepNext/>
              <w:spacing w:before="60" w:after="60" w:line="240" w:lineRule="auto"/>
              <w:ind w:left="567" w:right="155" w:hanging="465"/>
              <w:rPr>
                <w:rFonts w:eastAsia="Times New Roman"/>
                <w:szCs w:val="24"/>
              </w:rPr>
            </w:pPr>
            <w:r w:rsidRPr="004616F9">
              <w:rPr>
                <w:spacing w:val="-1"/>
              </w:rPr>
              <w:t>(a)</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9"/>
              </w:rPr>
              <w:t xml:space="preserve"> </w:t>
            </w:r>
            <w:r w:rsidRPr="004616F9">
              <w:rPr>
                <w:spacing w:val="3"/>
              </w:rPr>
              <w:t>a</w:t>
            </w:r>
            <w:r w:rsidRPr="004616F9">
              <w:rPr>
                <w:spacing w:val="-4"/>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6"/>
              </w:rPr>
              <w:t xml:space="preserve"> </w:t>
            </w:r>
            <w:r w:rsidRPr="004616F9">
              <w:rPr>
                <w:spacing w:val="-2"/>
              </w:rPr>
              <w:t>f</w:t>
            </w:r>
            <w:r w:rsidRPr="004616F9">
              <w:t>r</w:t>
            </w:r>
            <w:r w:rsidRPr="004616F9">
              <w:rPr>
                <w:spacing w:val="3"/>
              </w:rPr>
              <w:t>o</w:t>
            </w:r>
            <w:r w:rsidRPr="004616F9">
              <w:t>m</w:t>
            </w:r>
            <w:r w:rsidRPr="004616F9">
              <w:rPr>
                <w:spacing w:val="-6"/>
              </w:rPr>
              <w:t xml:space="preserve"> </w:t>
            </w:r>
            <w:r w:rsidRPr="004616F9">
              <w:rPr>
                <w:spacing w:val="-1"/>
              </w:rPr>
              <w:t>a height of 10 m directly above the l</w:t>
            </w:r>
            <w:r w:rsidRPr="004616F9">
              <w:rPr>
                <w:spacing w:val="2"/>
              </w:rPr>
              <w:t>a</w:t>
            </w:r>
            <w:r w:rsidRPr="004616F9">
              <w:rPr>
                <w:spacing w:val="-2"/>
              </w:rPr>
              <w:t>n</w:t>
            </w:r>
            <w:r w:rsidRPr="004616F9">
              <w:rPr>
                <w:spacing w:val="1"/>
              </w:rPr>
              <w:t>d</w:t>
            </w:r>
            <w:r w:rsidRPr="004616F9">
              <w:rPr>
                <w:spacing w:val="-1"/>
              </w:rPr>
              <w:t>i</w:t>
            </w:r>
            <w:r w:rsidRPr="004616F9">
              <w:rPr>
                <w:spacing w:val="1"/>
              </w:rPr>
              <w:t>n</w:t>
            </w:r>
            <w:r w:rsidRPr="004616F9">
              <w:rPr>
                <w:spacing w:val="-2"/>
              </w:rPr>
              <w:t>g point</w:t>
            </w:r>
            <w:r w:rsidRPr="004616F9">
              <w:t>;</w:t>
            </w:r>
          </w:p>
          <w:p w14:paraId="6B6A5ED2" w14:textId="77777777" w:rsidR="001B2618" w:rsidRPr="004616F9" w:rsidRDefault="001B2618" w:rsidP="00322DCB">
            <w:pPr>
              <w:spacing w:before="60" w:after="60" w:line="240" w:lineRule="auto"/>
              <w:ind w:left="567" w:right="153"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3"/>
              </w:rPr>
              <w:t>a</w:t>
            </w:r>
            <w:r w:rsidRPr="004616F9">
              <w:t>n</w:t>
            </w:r>
            <w:r w:rsidRPr="004616F9">
              <w:rPr>
                <w:spacing w:val="-5"/>
              </w:rPr>
              <w:t xml:space="preserve"> </w:t>
            </w:r>
            <w:r w:rsidRPr="004616F9">
              <w:t>a</w:t>
            </w:r>
            <w:r w:rsidRPr="004616F9">
              <w:rPr>
                <w:spacing w:val="1"/>
              </w:rPr>
              <w:t>pp</w:t>
            </w:r>
            <w:r w:rsidRPr="004616F9">
              <w:t>r</w:t>
            </w:r>
            <w:r w:rsidRPr="004616F9">
              <w:rPr>
                <w:spacing w:val="1"/>
              </w:rPr>
              <w:t>o</w:t>
            </w:r>
            <w:r w:rsidRPr="004616F9">
              <w:t>ach</w:t>
            </w:r>
            <w:r w:rsidRPr="004616F9">
              <w:rPr>
                <w:spacing w:val="-6"/>
              </w:rPr>
              <w:t xml:space="preserve"> </w:t>
            </w:r>
            <w:r w:rsidRPr="004616F9">
              <w:t>a</w:t>
            </w:r>
            <w:r w:rsidRPr="004616F9">
              <w:rPr>
                <w:spacing w:val="-2"/>
              </w:rPr>
              <w:t>n</w:t>
            </w:r>
            <w:r w:rsidRPr="004616F9">
              <w:t>d</w:t>
            </w:r>
            <w:r w:rsidRPr="004616F9">
              <w:rPr>
                <w:spacing w:val="-3"/>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3"/>
              </w:rPr>
              <w:t xml:space="preserve"> </w:t>
            </w:r>
            <w:r w:rsidRPr="004616F9">
              <w:rPr>
                <w:spacing w:val="1"/>
              </w:rPr>
              <w:t>with</w:t>
            </w:r>
            <w:r w:rsidRPr="004616F9">
              <w:rPr>
                <w:spacing w:val="-6"/>
              </w:rPr>
              <w:t xml:space="preserve"> </w:t>
            </w:r>
            <w:r w:rsidRPr="004616F9">
              <w:rPr>
                <w:spacing w:val="2"/>
              </w:rPr>
              <w:t>t</w:t>
            </w:r>
            <w:r w:rsidRPr="004616F9">
              <w:rPr>
                <w:spacing w:val="-2"/>
              </w:rPr>
              <w:t>h</w:t>
            </w:r>
            <w:r w:rsidRPr="004616F9">
              <w:t>e</w:t>
            </w:r>
            <w:r w:rsidRPr="004616F9">
              <w:rPr>
                <w:spacing w:val="-4"/>
              </w:rPr>
              <w:t xml:space="preserve"> </w:t>
            </w:r>
            <w:r w:rsidRPr="004616F9">
              <w:rPr>
                <w:spacing w:val="-1"/>
              </w:rPr>
              <w:t>R</w:t>
            </w:r>
            <w:r w:rsidRPr="004616F9">
              <w:rPr>
                <w:spacing w:val="4"/>
              </w:rPr>
              <w:t>P</w:t>
            </w:r>
            <w:r w:rsidRPr="004616F9">
              <w:t>A</w:t>
            </w:r>
            <w:r w:rsidRPr="004616F9">
              <w:rPr>
                <w:spacing w:val="-6"/>
              </w:rPr>
              <w:t xml:space="preserve"> </w:t>
            </w:r>
            <w:r w:rsidRPr="004616F9">
              <w:rPr>
                <w:spacing w:val="-5"/>
              </w:rPr>
              <w:t>m</w:t>
            </w:r>
            <w:r w:rsidRPr="004616F9">
              <w:rPr>
                <w:spacing w:val="3"/>
              </w:rPr>
              <w:t>o</w:t>
            </w:r>
            <w:r w:rsidRPr="004616F9">
              <w:rPr>
                <w:spacing w:val="-2"/>
              </w:rPr>
              <w:t>v</w:t>
            </w:r>
            <w:r w:rsidRPr="004616F9">
              <w:rPr>
                <w:spacing w:val="2"/>
              </w:rPr>
              <w:t>i</w:t>
            </w:r>
            <w:r w:rsidRPr="004616F9">
              <w:rPr>
                <w:spacing w:val="1"/>
              </w:rPr>
              <w:t>n</w:t>
            </w:r>
            <w:r w:rsidRPr="004616F9">
              <w:t>g</w:t>
            </w:r>
            <w:r w:rsidRPr="004616F9">
              <w:rPr>
                <w:spacing w:val="-1"/>
              </w:rPr>
              <w:t xml:space="preserve"> t</w:t>
            </w:r>
            <w:r w:rsidRPr="004616F9">
              <w:rPr>
                <w:spacing w:val="3"/>
              </w:rPr>
              <w:t>o</w:t>
            </w:r>
            <w:r w:rsidRPr="004616F9">
              <w:rPr>
                <w:spacing w:val="-6"/>
              </w:rPr>
              <w:t>w</w:t>
            </w:r>
            <w:r w:rsidRPr="004616F9">
              <w:t>ar</w:t>
            </w:r>
            <w:r w:rsidRPr="004616F9">
              <w:rPr>
                <w:spacing w:val="1"/>
              </w:rPr>
              <w:t>d</w:t>
            </w:r>
            <w:r w:rsidRPr="004616F9">
              <w:t>s</w:t>
            </w:r>
            <w:r w:rsidRPr="004616F9">
              <w:rPr>
                <w:spacing w:val="-6"/>
              </w:rPr>
              <w:t xml:space="preserve"> </w:t>
            </w:r>
            <w:r w:rsidRPr="004616F9">
              <w:rPr>
                <w:spacing w:val="-1"/>
              </w:rPr>
              <w:t>t</w:t>
            </w:r>
            <w:r w:rsidRPr="004616F9">
              <w:rPr>
                <w:spacing w:val="-2"/>
              </w:rPr>
              <w:t>h</w:t>
            </w:r>
            <w:r w:rsidRPr="004616F9">
              <w:t>e</w:t>
            </w:r>
            <w:r w:rsidRPr="004616F9">
              <w:rPr>
                <w:spacing w:val="-4"/>
              </w:rPr>
              <w:t xml:space="preserve"> </w:t>
            </w:r>
            <w:r w:rsidRPr="004616F9">
              <w:t>r</w:t>
            </w:r>
            <w:r w:rsidRPr="004616F9">
              <w:rPr>
                <w:spacing w:val="2"/>
              </w:rPr>
              <w:t>e</w:t>
            </w:r>
            <w:r w:rsidRPr="004616F9">
              <w:rPr>
                <w:spacing w:val="-5"/>
              </w:rPr>
              <w:t>m</w:t>
            </w:r>
            <w:r w:rsidRPr="004616F9">
              <w:rPr>
                <w:spacing w:val="1"/>
              </w:rPr>
              <w:t>o</w:t>
            </w:r>
            <w:r w:rsidRPr="004616F9">
              <w:rPr>
                <w:spacing w:val="-1"/>
              </w:rPr>
              <w:t>t</w:t>
            </w:r>
            <w:r w:rsidRPr="004616F9">
              <w:t>e</w:t>
            </w:r>
            <w:r w:rsidRPr="004616F9">
              <w:rPr>
                <w:spacing w:val="-4"/>
              </w:rPr>
              <w:t xml:space="preserve"> </w:t>
            </w:r>
            <w:r w:rsidRPr="004616F9">
              <w:rPr>
                <w:spacing w:val="1"/>
              </w:rPr>
              <w:t>p</w:t>
            </w:r>
            <w:r w:rsidRPr="004616F9">
              <w:rPr>
                <w:spacing w:val="-1"/>
              </w:rPr>
              <w:t>il</w:t>
            </w:r>
            <w:r w:rsidRPr="004616F9">
              <w:rPr>
                <w:spacing w:val="1"/>
              </w:rPr>
              <w:t>o</w:t>
            </w:r>
            <w:r w:rsidRPr="004616F9">
              <w:t>t</w:t>
            </w:r>
            <w:r w:rsidRPr="004616F9">
              <w:rPr>
                <w:spacing w:val="-5"/>
              </w:rPr>
              <w:t xml:space="preserve"> </w:t>
            </w:r>
            <w:r w:rsidRPr="004616F9">
              <w:rPr>
                <w:spacing w:val="-3"/>
              </w:rPr>
              <w:t>w</w:t>
            </w:r>
            <w:r w:rsidRPr="004616F9">
              <w:rPr>
                <w:spacing w:val="1"/>
              </w:rPr>
              <w:t>ho</w:t>
            </w:r>
            <w:r w:rsidRPr="004616F9">
              <w:rPr>
                <w:spacing w:val="-4"/>
              </w:rPr>
              <w:t xml:space="preserve"> </w:t>
            </w:r>
            <w:r w:rsidRPr="004616F9">
              <w:rPr>
                <w:spacing w:val="-1"/>
              </w:rPr>
              <w:t>i</w:t>
            </w:r>
            <w:r w:rsidRPr="004616F9">
              <w:t>s</w:t>
            </w:r>
            <w:r w:rsidRPr="004616F9">
              <w:rPr>
                <w:spacing w:val="-5"/>
              </w:rPr>
              <w:t xml:space="preserve"> </w:t>
            </w:r>
            <w:r w:rsidRPr="004616F9">
              <w:rPr>
                <w:spacing w:val="1"/>
              </w:rPr>
              <w:t>op</w:t>
            </w:r>
            <w:r w:rsidRPr="004616F9">
              <w:t>era</w:t>
            </w:r>
            <w:r w:rsidRPr="004616F9">
              <w:rPr>
                <w:spacing w:val="-1"/>
              </w:rPr>
              <w:t>ti</w:t>
            </w:r>
            <w:r w:rsidRPr="004616F9">
              <w:rPr>
                <w:spacing w:val="-2"/>
              </w:rPr>
              <w:t>n</w:t>
            </w:r>
            <w:r w:rsidRPr="004616F9">
              <w:t>g</w:t>
            </w:r>
            <w:r w:rsidRPr="004616F9">
              <w:rPr>
                <w:spacing w:val="-1"/>
              </w:rPr>
              <w:t xml:space="preserve"> </w:t>
            </w:r>
            <w:r w:rsidRPr="004616F9">
              <w:rPr>
                <w:spacing w:val="2"/>
              </w:rPr>
              <w:t>t</w:t>
            </w:r>
            <w:r w:rsidRPr="004616F9">
              <w:rPr>
                <w:spacing w:val="-2"/>
              </w:rPr>
              <w:t>h</w:t>
            </w:r>
            <w:r w:rsidRPr="004616F9">
              <w:t>e</w:t>
            </w:r>
            <w:r w:rsidRPr="004616F9">
              <w:rPr>
                <w:spacing w:val="-7"/>
              </w:rPr>
              <w:t xml:space="preserve"> </w:t>
            </w:r>
            <w:r w:rsidRPr="004616F9">
              <w:rPr>
                <w:spacing w:val="-1"/>
              </w:rPr>
              <w:t>R</w:t>
            </w:r>
            <w:r w:rsidRPr="004616F9">
              <w:rPr>
                <w:spacing w:val="4"/>
              </w:rPr>
              <w:t>P</w:t>
            </w:r>
            <w:r w:rsidRPr="004616F9">
              <w:rPr>
                <w:spacing w:val="-3"/>
              </w:rPr>
              <w:t>A</w:t>
            </w:r>
            <w:r w:rsidRPr="004616F9">
              <w:t>;</w:t>
            </w:r>
          </w:p>
          <w:p w14:paraId="6AC49174" w14:textId="5D453788" w:rsidR="001B2618" w:rsidRPr="004616F9" w:rsidRDefault="001B2618" w:rsidP="00322DCB">
            <w:pPr>
              <w:spacing w:before="60" w:after="60" w:line="240" w:lineRule="auto"/>
              <w:ind w:left="567" w:right="153" w:hanging="465"/>
              <w:rPr>
                <w:spacing w:val="1"/>
              </w:rPr>
            </w:pPr>
            <w:r w:rsidRPr="004616F9">
              <w:rPr>
                <w:spacing w:val="-1"/>
              </w:rPr>
              <w:t>(c)</w:t>
            </w:r>
            <w:r w:rsidRPr="004616F9">
              <w:rPr>
                <w:spacing w:val="-1"/>
              </w:rPr>
              <w:tab/>
              <w:t>l</w:t>
            </w:r>
            <w:r w:rsidRPr="004616F9">
              <w:rPr>
                <w:spacing w:val="2"/>
              </w:rPr>
              <w:t>a</w:t>
            </w:r>
            <w:r w:rsidRPr="004616F9">
              <w:rPr>
                <w:spacing w:val="-2"/>
              </w:rPr>
              <w:t>n</w:t>
            </w:r>
            <w:r w:rsidRPr="004616F9">
              <w:rPr>
                <w:spacing w:val="1"/>
              </w:rPr>
              <w:t>d</w:t>
            </w:r>
            <w:r w:rsidRPr="004616F9">
              <w:rPr>
                <w:spacing w:val="-4"/>
              </w:rPr>
              <w:t xml:space="preserve"> </w:t>
            </w:r>
            <w:r w:rsidRPr="004616F9">
              <w:rPr>
                <w:spacing w:val="2"/>
              </w:rPr>
              <w:t>t</w:t>
            </w:r>
            <w:r w:rsidRPr="004616F9">
              <w:rPr>
                <w:spacing w:val="-2"/>
              </w:rPr>
              <w:t>h</w:t>
            </w:r>
            <w:r w:rsidRPr="004616F9">
              <w:t>e</w:t>
            </w:r>
            <w:r w:rsidRPr="004616F9">
              <w:rPr>
                <w:spacing w:val="-3"/>
              </w:rPr>
              <w:t xml:space="preserve"> </w:t>
            </w:r>
            <w:r w:rsidRPr="004616F9">
              <w:rPr>
                <w:spacing w:val="-1"/>
              </w:rPr>
              <w:t>R</w:t>
            </w:r>
            <w:r w:rsidRPr="004616F9">
              <w:rPr>
                <w:spacing w:val="4"/>
              </w:rPr>
              <w:t>P</w:t>
            </w:r>
            <w:r w:rsidRPr="004616F9">
              <w:t>A</w:t>
            </w:r>
            <w:r w:rsidRPr="004616F9">
              <w:rPr>
                <w:spacing w:val="-6"/>
              </w:rPr>
              <w:t xml:space="preserve"> </w:t>
            </w:r>
            <w:r w:rsidRPr="004616F9">
              <w:rPr>
                <w:spacing w:val="-2"/>
              </w:rPr>
              <w:t>f</w:t>
            </w:r>
            <w:r w:rsidRPr="004616F9">
              <w:t>r</w:t>
            </w:r>
            <w:r w:rsidRPr="004616F9">
              <w:rPr>
                <w:spacing w:val="3"/>
              </w:rPr>
              <w:t>o</w:t>
            </w:r>
            <w:r w:rsidRPr="004616F9">
              <w:t>m</w:t>
            </w:r>
            <w:r w:rsidRPr="004616F9">
              <w:rPr>
                <w:spacing w:val="-8"/>
              </w:rPr>
              <w:t xml:space="preserve"> </w:t>
            </w:r>
            <w:r w:rsidRPr="004616F9">
              <w:t>a</w:t>
            </w:r>
            <w:r w:rsidRPr="004616F9">
              <w:rPr>
                <w:w w:val="99"/>
              </w:rPr>
              <w:t xml:space="preserve"> 45</w:t>
            </w:r>
            <w:r w:rsidRPr="004616F9">
              <w:rPr>
                <w:w w:val="99"/>
              </w:rPr>
              <w:noBreakHyphen/>
              <w:t xml:space="preserve">degree </w:t>
            </w:r>
            <w:r w:rsidRPr="004616F9">
              <w:rPr>
                <w:spacing w:val="1"/>
              </w:rPr>
              <w:t>sideways</w:t>
            </w:r>
            <w:r w:rsidRPr="004616F9">
              <w:rPr>
                <w:spacing w:val="-17"/>
              </w:rPr>
              <w:t xml:space="preserve"> </w:t>
            </w:r>
            <w:r w:rsidRPr="004616F9">
              <w:rPr>
                <w:spacing w:val="1"/>
              </w:rPr>
              <w:t>descent;</w:t>
            </w:r>
          </w:p>
          <w:p w14:paraId="120CF007" w14:textId="77777777" w:rsidR="001B2618" w:rsidRPr="004616F9" w:rsidRDefault="001B2618" w:rsidP="00322DCB">
            <w:pPr>
              <w:spacing w:before="60" w:after="60" w:line="240" w:lineRule="auto"/>
              <w:ind w:left="567" w:right="153" w:hanging="465"/>
            </w:pPr>
            <w:r w:rsidRPr="004616F9">
              <w:rPr>
                <w:spacing w:val="-1"/>
              </w:rPr>
              <w:lastRenderedPageBreak/>
              <w:t>(d)</w:t>
            </w:r>
            <w:r w:rsidRPr="004616F9">
              <w:rPr>
                <w:spacing w:val="-1"/>
              </w:rPr>
              <w:tab/>
              <w:t>demonstrate</w:t>
            </w:r>
            <w:r w:rsidRPr="004616F9">
              <w:rPr>
                <w:spacing w:val="-3"/>
              </w:rPr>
              <w:t xml:space="preserve"> </w:t>
            </w:r>
            <w:r w:rsidRPr="004616F9">
              <w:t>a</w:t>
            </w:r>
            <w:r w:rsidRPr="004616F9">
              <w:rPr>
                <w:spacing w:val="-3"/>
              </w:rPr>
              <w:t xml:space="preserve"> </w:t>
            </w:r>
            <w:r w:rsidRPr="004616F9">
              <w:rPr>
                <w:spacing w:val="1"/>
              </w:rPr>
              <w:t>b</w:t>
            </w:r>
            <w:r w:rsidRPr="004616F9">
              <w:t>a</w:t>
            </w:r>
            <w:r w:rsidRPr="004616F9">
              <w:rPr>
                <w:spacing w:val="-2"/>
              </w:rPr>
              <w:t>u</w:t>
            </w:r>
            <w:r w:rsidRPr="004616F9">
              <w:rPr>
                <w:spacing w:val="-1"/>
              </w:rPr>
              <w:t>l</w:t>
            </w:r>
            <w:r w:rsidRPr="004616F9">
              <w:rPr>
                <w:spacing w:val="-2"/>
              </w:rPr>
              <w:t>k</w:t>
            </w:r>
            <w:r w:rsidRPr="004616F9">
              <w:t>ed</w:t>
            </w:r>
            <w:r w:rsidRPr="004616F9">
              <w:rPr>
                <w:w w:val="99"/>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7"/>
              </w:rPr>
              <w:t xml:space="preserve"> </w:t>
            </w:r>
            <w:r w:rsidRPr="004616F9">
              <w:rPr>
                <w:spacing w:val="1"/>
              </w:rPr>
              <w:t>p</w:t>
            </w:r>
            <w:r w:rsidRPr="004616F9">
              <w:t>r</w:t>
            </w:r>
            <w:r w:rsidRPr="004616F9">
              <w:rPr>
                <w:spacing w:val="1"/>
              </w:rPr>
              <w:t>o</w:t>
            </w:r>
            <w:r w:rsidRPr="004616F9">
              <w:t>ce</w:t>
            </w:r>
            <w:r w:rsidRPr="004616F9">
              <w:rPr>
                <w:spacing w:val="1"/>
              </w:rPr>
              <w:t>d</w:t>
            </w:r>
            <w:r w:rsidRPr="004616F9">
              <w:rPr>
                <w:spacing w:val="-2"/>
              </w:rPr>
              <w:t>u</w:t>
            </w:r>
            <w:r w:rsidRPr="004616F9">
              <w:t>re</w:t>
            </w:r>
            <w:r w:rsidRPr="004616F9">
              <w:rPr>
                <w:spacing w:val="-5"/>
              </w:rPr>
              <w:t xml:space="preserve"> </w:t>
            </w:r>
            <w:r w:rsidRPr="004616F9">
              <w:rPr>
                <w:spacing w:val="-6"/>
              </w:rPr>
              <w:t xml:space="preserve">to a </w:t>
            </w:r>
            <w:r w:rsidRPr="004616F9">
              <w:rPr>
                <w:spacing w:val="-2"/>
              </w:rPr>
              <w:t>n</w:t>
            </w:r>
            <w:r w:rsidRPr="004616F9">
              <w:rPr>
                <w:spacing w:val="3"/>
              </w:rPr>
              <w:t>o</w:t>
            </w:r>
            <w:r w:rsidRPr="004616F9">
              <w:rPr>
                <w:spacing w:val="-5"/>
              </w:rPr>
              <w:t>m</w:t>
            </w:r>
            <w:r w:rsidRPr="004616F9">
              <w:rPr>
                <w:spacing w:val="-1"/>
              </w:rPr>
              <w:t>i</w:t>
            </w:r>
            <w:r w:rsidRPr="004616F9">
              <w:rPr>
                <w:spacing w:val="-2"/>
              </w:rPr>
              <w:t>n</w:t>
            </w:r>
            <w:r w:rsidRPr="004616F9">
              <w:rPr>
                <w:spacing w:val="2"/>
              </w:rPr>
              <w:t>a</w:t>
            </w:r>
            <w:r w:rsidRPr="004616F9">
              <w:rPr>
                <w:spacing w:val="-1"/>
              </w:rPr>
              <w:t>t</w:t>
            </w:r>
            <w:r w:rsidRPr="004616F9">
              <w:t>ed</w:t>
            </w:r>
            <w:r w:rsidRPr="004616F9">
              <w:rPr>
                <w:spacing w:val="-4"/>
              </w:rPr>
              <w:t xml:space="preserve"> </w:t>
            </w:r>
            <w:r w:rsidRPr="004616F9">
              <w:rPr>
                <w:spacing w:val="-2"/>
              </w:rPr>
              <w:t>hold</w:t>
            </w:r>
            <w:r w:rsidRPr="004616F9">
              <w:rPr>
                <w:spacing w:val="-5"/>
              </w:rPr>
              <w:t xml:space="preserve"> </w:t>
            </w:r>
            <w:r w:rsidRPr="004616F9">
              <w:rPr>
                <w:spacing w:val="1"/>
              </w:rPr>
              <w:t>po</w:t>
            </w:r>
            <w:r w:rsidRPr="004616F9">
              <w:rPr>
                <w:spacing w:val="-1"/>
              </w:rPr>
              <w:t>i</w:t>
            </w:r>
            <w:r w:rsidRPr="004616F9">
              <w:rPr>
                <w:spacing w:val="-2"/>
              </w:rPr>
              <w:t>n</w:t>
            </w:r>
            <w:r w:rsidRPr="004616F9">
              <w:t>t</w:t>
            </w:r>
            <w:r w:rsidRPr="004616F9">
              <w:rPr>
                <w:spacing w:val="-1"/>
              </w:rPr>
              <w:t>;</w:t>
            </w:r>
          </w:p>
          <w:p w14:paraId="1560EAC7" w14:textId="77777777" w:rsidR="001B2618" w:rsidRPr="004616F9" w:rsidRDefault="001B2618" w:rsidP="00547E53">
            <w:pPr>
              <w:keepNext/>
              <w:spacing w:before="60" w:after="60" w:line="240" w:lineRule="auto"/>
              <w:ind w:left="567" w:right="155" w:hanging="465"/>
            </w:pPr>
            <w:r w:rsidRPr="004616F9">
              <w:rPr>
                <w:spacing w:val="-1"/>
              </w:rPr>
              <w:t>(e)</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7"/>
              </w:rPr>
              <w:t xml:space="preserve"> </w:t>
            </w:r>
            <w:r w:rsidRPr="004616F9">
              <w:t>a</w:t>
            </w:r>
            <w:r w:rsidRPr="004616F9">
              <w:rPr>
                <w:spacing w:val="-4"/>
              </w:rPr>
              <w:t xml:space="preserve"> </w:t>
            </w:r>
            <w:r w:rsidRPr="004616F9">
              <w:t>rec</w:t>
            </w:r>
            <w:r w:rsidRPr="004616F9">
              <w:rPr>
                <w:spacing w:val="-1"/>
              </w:rPr>
              <w:t>t</w:t>
            </w:r>
            <w:r w:rsidRPr="004616F9">
              <w:t>a</w:t>
            </w:r>
            <w:r w:rsidRPr="004616F9">
              <w:rPr>
                <w:spacing w:val="1"/>
              </w:rPr>
              <w:t>ng</w:t>
            </w:r>
            <w:r w:rsidRPr="004616F9">
              <w:rPr>
                <w:spacing w:val="-2"/>
              </w:rPr>
              <w:t>u</w:t>
            </w:r>
            <w:r w:rsidRPr="004616F9">
              <w:rPr>
                <w:spacing w:val="-1"/>
              </w:rPr>
              <w:t>l</w:t>
            </w:r>
            <w:r w:rsidRPr="004616F9">
              <w:t>ar</w:t>
            </w:r>
            <w:r w:rsidRPr="004616F9">
              <w:rPr>
                <w:spacing w:val="-4"/>
              </w:rPr>
              <w:t xml:space="preserve"> </w:t>
            </w:r>
            <w:r w:rsidRPr="004616F9">
              <w:t>c</w:t>
            </w:r>
            <w:r w:rsidRPr="004616F9">
              <w:rPr>
                <w:spacing w:val="-1"/>
              </w:rPr>
              <w:t>i</w:t>
            </w:r>
            <w:r w:rsidRPr="004616F9">
              <w:t>rc</w:t>
            </w:r>
            <w:r w:rsidRPr="004616F9">
              <w:rPr>
                <w:spacing w:val="-2"/>
              </w:rPr>
              <w:t>u</w:t>
            </w:r>
            <w:r w:rsidRPr="004616F9">
              <w:rPr>
                <w:spacing w:val="2"/>
              </w:rPr>
              <w:t>i</w:t>
            </w:r>
            <w:r w:rsidRPr="004616F9">
              <w:t>t, minimum width 100 m, minimum length 200 m,</w:t>
            </w:r>
            <w:r w:rsidRPr="004616F9">
              <w:rPr>
                <w:spacing w:val="-4"/>
              </w:rPr>
              <w:t xml:space="preserve"> </w:t>
            </w:r>
            <w:r w:rsidRPr="004616F9">
              <w:rPr>
                <w:spacing w:val="1"/>
              </w:rPr>
              <w:t>o</w:t>
            </w:r>
            <w:r w:rsidRPr="004616F9">
              <w:t>f</w:t>
            </w:r>
            <w:r w:rsidRPr="004616F9">
              <w:rPr>
                <w:spacing w:val="-5"/>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p>
          <w:p w14:paraId="421B8A8B" w14:textId="6056DC9A" w:rsidR="001B2618" w:rsidRPr="004616F9" w:rsidRDefault="001B2618" w:rsidP="00547E53">
            <w:pPr>
              <w:keepNext/>
              <w:spacing w:before="60" w:after="60" w:line="240" w:lineRule="auto"/>
              <w:ind w:left="567" w:right="155" w:hanging="465"/>
            </w:pPr>
            <w:r w:rsidRPr="004616F9">
              <w:t>(f)</w:t>
            </w:r>
            <w:r w:rsidRPr="004616F9">
              <w:tab/>
              <w:t>perform a landing in a cross</w:t>
            </w:r>
            <w:r w:rsidR="00DD2231" w:rsidRPr="004616F9">
              <w:t>-</w:t>
            </w:r>
            <w:r w:rsidRPr="004616F9">
              <w:t xml:space="preserve"> or tail-wind</w:t>
            </w:r>
            <w:r w:rsidR="00322DCB" w:rsidRPr="004616F9">
              <w:t xml:space="preserve"> conditions</w:t>
            </w:r>
            <w:r w:rsidRPr="004616F9">
              <w:t>.</w:t>
            </w:r>
          </w:p>
        </w:tc>
        <w:tc>
          <w:tcPr>
            <w:tcW w:w="2853" w:type="dxa"/>
            <w:tcBorders>
              <w:top w:val="single" w:sz="4" w:space="0" w:color="auto"/>
              <w:left w:val="single" w:sz="4" w:space="0" w:color="auto"/>
              <w:bottom w:val="single" w:sz="4" w:space="0" w:color="auto"/>
              <w:right w:val="single" w:sz="4" w:space="0" w:color="auto"/>
            </w:tcBorders>
            <w:hideMark/>
          </w:tcPr>
          <w:p w14:paraId="359EBD74" w14:textId="77777777" w:rsidR="001B2618" w:rsidRPr="004616F9" w:rsidRDefault="001B2618" w:rsidP="00547E53">
            <w:pPr>
              <w:keepNext/>
              <w:spacing w:before="60" w:after="60" w:line="240" w:lineRule="auto"/>
              <w:ind w:left="567" w:hanging="465"/>
              <w:rPr>
                <w:spacing w:val="-1"/>
              </w:rPr>
            </w:pPr>
            <w:r w:rsidRPr="004616F9">
              <w:rPr>
                <w:spacing w:val="-1"/>
              </w:rPr>
              <w:lastRenderedPageBreak/>
              <w:t>(a)</w:t>
            </w:r>
            <w:r w:rsidRPr="004616F9">
              <w:rPr>
                <w:spacing w:val="-1"/>
              </w:rPr>
              <w:tab/>
              <w:t>the RPA must land within the nominated landing area;</w:t>
            </w:r>
          </w:p>
          <w:p w14:paraId="25D6E582"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stable approach to landing;</w:t>
            </w:r>
          </w:p>
          <w:p w14:paraId="402F61F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minimal bouncing on touchdown;</w:t>
            </w:r>
          </w:p>
          <w:p w14:paraId="0C3AFDED" w14:textId="7D9DAC97" w:rsidR="001B2618" w:rsidRPr="004616F9" w:rsidRDefault="001B2618" w:rsidP="00322DCB">
            <w:pPr>
              <w:keepNext/>
              <w:spacing w:before="60" w:after="60" w:line="240" w:lineRule="auto"/>
              <w:ind w:left="567" w:hanging="465"/>
              <w:rPr>
                <w:spacing w:val="-1"/>
              </w:rPr>
            </w:pPr>
            <w:r w:rsidRPr="004616F9">
              <w:rPr>
                <w:spacing w:val="-1"/>
              </w:rPr>
              <w:t>(d)</w:t>
            </w:r>
            <w:r w:rsidRPr="004616F9">
              <w:rPr>
                <w:spacing w:val="-1"/>
              </w:rPr>
              <w:tab/>
              <w:t>no damage to the RPA or its payload</w:t>
            </w:r>
            <w:r w:rsidR="00322DCB" w:rsidRPr="004616F9">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4E2C204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0DDEF99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meteorological conditions;</w:t>
            </w:r>
          </w:p>
          <w:p w14:paraId="067475AA" w14:textId="6097FD8F"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open and confined landing area.</w:t>
            </w:r>
          </w:p>
        </w:tc>
      </w:tr>
    </w:tbl>
    <w:p w14:paraId="79730577" w14:textId="77777777" w:rsidR="001B2618" w:rsidRPr="004616F9" w:rsidRDefault="001B2618" w:rsidP="00CA6E18">
      <w:pPr>
        <w:spacing w:before="5" w:line="100" w:lineRule="exact"/>
      </w:pPr>
    </w:p>
    <w:p w14:paraId="4CA5A5FC" w14:textId="77777777" w:rsidR="001B2618" w:rsidRPr="004616F9" w:rsidRDefault="001B2618" w:rsidP="00CA6E18">
      <w:pPr>
        <w:pStyle w:val="LDScheduleheadingcontinued"/>
      </w:pPr>
      <w:r w:rsidRPr="004616F9">
        <w:lastRenderedPageBreak/>
        <w:t>Schedule 5</w:t>
      </w:r>
      <w:r w:rsidRPr="004616F9">
        <w:tab/>
        <w:t>Practical competency units</w:t>
      </w:r>
    </w:p>
    <w:p w14:paraId="09DD82DA" w14:textId="77777777" w:rsidR="001B2618" w:rsidRPr="004616F9" w:rsidRDefault="001B2618" w:rsidP="00064EEC">
      <w:pPr>
        <w:pStyle w:val="LDAppendixHeadingcontinued"/>
      </w:pPr>
      <w:bookmarkStart w:id="377" w:name="_Toc511130530"/>
      <w:bookmarkStart w:id="378" w:name="_Toc520282013"/>
      <w:bookmarkStart w:id="379" w:name="_Toc2946061"/>
      <w:r w:rsidRPr="004616F9">
        <w:t>Appendix 3</w:t>
      </w:r>
      <w:r w:rsidRPr="004616F9">
        <w:tab/>
        <w:t>Category specific units — Helicopter (multirotor class) category (contd.)</w:t>
      </w:r>
      <w:bookmarkEnd w:id="377"/>
      <w:bookmarkEnd w:id="378"/>
      <w:bookmarkEnd w:id="379"/>
    </w:p>
    <w:p w14:paraId="11F1918E" w14:textId="77777777" w:rsidR="001B2618" w:rsidRPr="004616F9" w:rsidRDefault="001B2618" w:rsidP="00CA6E18">
      <w:pPr>
        <w:pStyle w:val="LDAppendixHeading2"/>
      </w:pPr>
      <w:bookmarkStart w:id="380" w:name="_Toc520282014"/>
      <w:bookmarkStart w:id="381" w:name="_Toc105066170"/>
      <w:r w:rsidRPr="004616F9">
        <w:t>Unit 26</w:t>
      </w:r>
      <w:r w:rsidRPr="004616F9">
        <w:tab/>
        <w:t>RM2 — Normal operations</w:t>
      </w:r>
      <w:bookmarkEnd w:id="380"/>
      <w:bookmarkEnd w:id="381"/>
    </w:p>
    <w:tbl>
      <w:tblPr>
        <w:tblW w:w="0" w:type="auto"/>
        <w:tblInd w:w="6" w:type="dxa"/>
        <w:tblCellMar>
          <w:left w:w="0" w:type="dxa"/>
          <w:right w:w="57" w:type="dxa"/>
        </w:tblCellMar>
        <w:tblLook w:val="01E0" w:firstRow="1" w:lastRow="1" w:firstColumn="1" w:lastColumn="1" w:noHBand="0" w:noVBand="0"/>
      </w:tblPr>
      <w:tblGrid>
        <w:gridCol w:w="694"/>
        <w:gridCol w:w="2850"/>
        <w:gridCol w:w="2849"/>
        <w:gridCol w:w="2852"/>
      </w:tblGrid>
      <w:tr w:rsidR="001B2618" w:rsidRPr="004616F9" w14:paraId="73B802C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B69BC7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226F1C4F" w14:textId="77777777" w:rsidR="001B2618" w:rsidRPr="004616F9"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1B9DD3D9"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multirotor,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0D4FAC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55A69BE8" w14:textId="77777777" w:rsidR="001B2618" w:rsidRPr="004616F9" w:rsidRDefault="001B2618" w:rsidP="00547E53">
            <w:pPr>
              <w:pStyle w:val="TableParagraph"/>
              <w:spacing w:before="60" w:after="60" w:line="240" w:lineRule="auto"/>
              <w:ind w:left="102"/>
              <w:rPr>
                <w:rFonts w:eastAsia="Times New Roman"/>
                <w:szCs w:val="24"/>
              </w:rPr>
            </w:pPr>
            <w:r w:rsidRPr="004616F9">
              <w:rPr>
                <w:rFonts w:ascii="Times New Roman" w:eastAsia="Times New Roman" w:hAnsi="Times New Roman"/>
                <w:b/>
                <w:bCs/>
                <w:spacing w:val="-1"/>
                <w:sz w:val="24"/>
                <w:szCs w:val="24"/>
                <w:lang w:val="en-AU"/>
              </w:rPr>
              <w:t>Range of variables</w:t>
            </w:r>
          </w:p>
        </w:tc>
      </w:tr>
      <w:tr w:rsidR="001B2618" w:rsidRPr="004616F9" w14:paraId="67F501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54F4A8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7DEC27B0"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multirotor during normal operation</w:t>
            </w:r>
          </w:p>
          <w:p w14:paraId="67BB7FC0" w14:textId="77777777" w:rsidR="001B2618" w:rsidRPr="004616F9" w:rsidRDefault="001B2618" w:rsidP="001B2618">
            <w:pPr>
              <w:pStyle w:val="ListParagraph"/>
              <w:keepNext/>
              <w:numPr>
                <w:ilvl w:val="0"/>
                <w:numId w:val="30"/>
              </w:numPr>
              <w:spacing w:before="60" w:after="60" w:line="240" w:lineRule="auto"/>
              <w:rPr>
                <w:spacing w:val="-1"/>
              </w:rPr>
            </w:pP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1"/>
              </w:rPr>
              <w:t>st</w:t>
            </w:r>
            <w:r w:rsidRPr="004616F9">
              <w:t>ra</w:t>
            </w:r>
            <w:r w:rsidRPr="004616F9">
              <w:rPr>
                <w:spacing w:val="2"/>
              </w:rPr>
              <w:t>i</w:t>
            </w:r>
            <w:r w:rsidRPr="004616F9">
              <w:rPr>
                <w:spacing w:val="1"/>
              </w:rPr>
              <w:t>g</w:t>
            </w:r>
            <w:r w:rsidRPr="004616F9">
              <w:rPr>
                <w:spacing w:val="-2"/>
              </w:rPr>
              <w:t>h</w:t>
            </w:r>
            <w:r w:rsidRPr="004616F9">
              <w:t>t</w:t>
            </w:r>
            <w:r w:rsidRPr="004616F9">
              <w:rPr>
                <w:spacing w:val="-5"/>
              </w:rPr>
              <w:t xml:space="preserve"> </w:t>
            </w:r>
            <w:r w:rsidRPr="004616F9">
              <w:t>a</w:t>
            </w:r>
            <w:r w:rsidRPr="004616F9">
              <w:rPr>
                <w:spacing w:val="-2"/>
              </w:rPr>
              <w:t>n</w:t>
            </w:r>
            <w:r w:rsidRPr="004616F9">
              <w:t>d</w:t>
            </w:r>
            <w:r w:rsidRPr="004616F9">
              <w:rPr>
                <w:spacing w:val="-4"/>
              </w:rPr>
              <w:t xml:space="preserve"> </w:t>
            </w:r>
            <w:r w:rsidRPr="004616F9">
              <w:rPr>
                <w:spacing w:val="-1"/>
              </w:rPr>
              <w:t>l</w:t>
            </w:r>
            <w:r w:rsidRPr="004616F9">
              <w:rPr>
                <w:spacing w:val="2"/>
              </w:rPr>
              <w:t>e</w:t>
            </w:r>
            <w:r w:rsidRPr="004616F9">
              <w:rPr>
                <w:spacing w:val="-2"/>
              </w:rPr>
              <w:t>v</w:t>
            </w:r>
            <w:r w:rsidRPr="004616F9">
              <w:t>el</w:t>
            </w:r>
            <w:r w:rsidRPr="004616F9">
              <w:rPr>
                <w:spacing w:val="-5"/>
              </w:rPr>
              <w:t xml:space="preserve"> </w:t>
            </w:r>
            <w:r w:rsidRPr="004616F9">
              <w:t>f</w:t>
            </w:r>
            <w:r w:rsidRPr="004616F9">
              <w:rPr>
                <w:spacing w:val="1"/>
              </w:rPr>
              <w:t>o</w:t>
            </w:r>
            <w:r w:rsidRPr="004616F9">
              <w:rPr>
                <w:spacing w:val="3"/>
              </w:rPr>
              <w:t>r</w:t>
            </w:r>
            <w:r w:rsidRPr="004616F9">
              <w:rPr>
                <w:spacing w:val="-6"/>
              </w:rPr>
              <w:t>w</w:t>
            </w:r>
            <w:r w:rsidRPr="004616F9">
              <w:t>ar</w:t>
            </w:r>
            <w:r w:rsidRPr="004616F9">
              <w:rPr>
                <w:spacing w:val="1"/>
              </w:rPr>
              <w:t>d</w:t>
            </w:r>
            <w:r w:rsidRPr="004616F9">
              <w:t>s</w:t>
            </w:r>
            <w:r w:rsidRPr="004616F9">
              <w:rPr>
                <w:spacing w:val="-5"/>
              </w:rPr>
              <w:t xml:space="preserve"> </w:t>
            </w:r>
            <w:r w:rsidRPr="004616F9">
              <w:rPr>
                <w:spacing w:val="-1"/>
              </w:rPr>
              <w:t>operation</w:t>
            </w:r>
            <w:r w:rsidRPr="004616F9">
              <w:rPr>
                <w:spacing w:val="-6"/>
              </w:rPr>
              <w:t xml:space="preserve"> </w:t>
            </w:r>
            <w:r w:rsidRPr="004616F9">
              <w:rPr>
                <w:spacing w:val="-1"/>
              </w:rPr>
              <w:t>t</w:t>
            </w:r>
            <w:r w:rsidRPr="004616F9">
              <w:t>o</w:t>
            </w:r>
            <w:r w:rsidRPr="004616F9">
              <w:rPr>
                <w:spacing w:val="-3"/>
              </w:rPr>
              <w:t xml:space="preserve"> </w:t>
            </w:r>
            <w:r w:rsidRPr="004616F9">
              <w:t>a</w:t>
            </w:r>
            <w:r w:rsidRPr="004616F9">
              <w:rPr>
                <w:w w:val="99"/>
              </w:rPr>
              <w:t xml:space="preserve"> 20 m distant </w:t>
            </w:r>
            <w:r w:rsidRPr="004616F9">
              <w:rPr>
                <w:spacing w:val="-1"/>
              </w:rPr>
              <w:t>marker</w:t>
            </w:r>
            <w:r w:rsidRPr="004616F9">
              <w:t>,</w:t>
            </w:r>
            <w:r w:rsidRPr="004616F9">
              <w:rPr>
                <w:spacing w:val="-4"/>
              </w:rPr>
              <w:t xml:space="preserve"> </w:t>
            </w:r>
            <w:r w:rsidRPr="004616F9">
              <w:rPr>
                <w:spacing w:val="-2"/>
              </w:rPr>
              <w:t>h</w:t>
            </w:r>
            <w:r w:rsidRPr="004616F9">
              <w:rPr>
                <w:spacing w:val="1"/>
              </w:rPr>
              <w:t>o</w:t>
            </w:r>
            <w:r w:rsidRPr="004616F9">
              <w:rPr>
                <w:spacing w:val="-1"/>
              </w:rPr>
              <w:t>l</w:t>
            </w:r>
            <w:r w:rsidRPr="004616F9">
              <w:t>d</w:t>
            </w:r>
            <w:r w:rsidRPr="004616F9">
              <w:rPr>
                <w:spacing w:val="-3"/>
              </w:rPr>
              <w:t xml:space="preserve"> </w:t>
            </w:r>
            <w:r w:rsidRPr="004616F9">
              <w:rPr>
                <w:spacing w:val="-2"/>
              </w:rPr>
              <w:t>f</w:t>
            </w:r>
            <w:r w:rsidRPr="004616F9">
              <w:rPr>
                <w:spacing w:val="1"/>
              </w:rPr>
              <w:t>o</w:t>
            </w:r>
            <w:r w:rsidRPr="004616F9">
              <w:t>r</w:t>
            </w:r>
            <w:r w:rsidRPr="004616F9">
              <w:rPr>
                <w:spacing w:val="-4"/>
              </w:rPr>
              <w:t xml:space="preserve"> 10</w:t>
            </w:r>
            <w:r w:rsidRPr="004616F9">
              <w:rPr>
                <w:spacing w:val="-3"/>
              </w:rPr>
              <w:t xml:space="preserve"> </w:t>
            </w:r>
            <w:r w:rsidRPr="004616F9">
              <w:rPr>
                <w:spacing w:val="-1"/>
              </w:rPr>
              <w:t>s</w:t>
            </w:r>
            <w:r w:rsidRPr="004616F9">
              <w:t>ec</w:t>
            </w:r>
            <w:r w:rsidRPr="004616F9">
              <w:rPr>
                <w:spacing w:val="1"/>
              </w:rPr>
              <w:t>o</w:t>
            </w:r>
            <w:r w:rsidRPr="004616F9">
              <w:rPr>
                <w:spacing w:val="-2"/>
              </w:rPr>
              <w:t>n</w:t>
            </w:r>
            <w:r w:rsidRPr="004616F9">
              <w:rPr>
                <w:spacing w:val="1"/>
              </w:rPr>
              <w:t>d</w:t>
            </w:r>
            <w:r w:rsidRPr="004616F9">
              <w:t>s</w:t>
            </w:r>
            <w:r w:rsidRPr="004616F9">
              <w:rPr>
                <w:spacing w:val="-5"/>
              </w:rPr>
              <w:t xml:space="preserve"> </w:t>
            </w:r>
            <w:r w:rsidRPr="004616F9">
              <w:rPr>
                <w:spacing w:val="2"/>
              </w:rPr>
              <w:t>a</w:t>
            </w:r>
            <w:r w:rsidRPr="004616F9">
              <w:rPr>
                <w:spacing w:val="-2"/>
              </w:rPr>
              <w:t>n</w:t>
            </w:r>
            <w:r w:rsidRPr="004616F9">
              <w:t>d</w:t>
            </w:r>
            <w:r w:rsidRPr="004616F9">
              <w:rPr>
                <w:spacing w:val="-4"/>
              </w:rPr>
              <w:t xml:space="preserve"> </w:t>
            </w:r>
            <w:r w:rsidRPr="004616F9">
              <w:rPr>
                <w:spacing w:val="-1"/>
              </w:rPr>
              <w:t>return</w:t>
            </w:r>
            <w:r w:rsidRPr="004616F9">
              <w:rPr>
                <w:spacing w:val="-5"/>
              </w:rPr>
              <w:t xml:space="preserve"> “</w:t>
            </w:r>
            <w:r w:rsidRPr="004616F9">
              <w:rPr>
                <w:spacing w:val="-1"/>
              </w:rPr>
              <w:t>t</w:t>
            </w:r>
            <w:r w:rsidRPr="004616F9">
              <w:t>a</w:t>
            </w:r>
            <w:r w:rsidRPr="004616F9">
              <w:rPr>
                <w:spacing w:val="-1"/>
              </w:rPr>
              <w:t>i</w:t>
            </w:r>
            <w:r w:rsidRPr="004616F9">
              <w:t>l”</w:t>
            </w:r>
            <w:r w:rsidRPr="004616F9">
              <w:rPr>
                <w:spacing w:val="-2"/>
              </w:rPr>
              <w:t xml:space="preserve"> f</w:t>
            </w:r>
            <w:r w:rsidRPr="004616F9">
              <w:rPr>
                <w:spacing w:val="-1"/>
              </w:rPr>
              <w:t>i</w:t>
            </w:r>
            <w:r w:rsidRPr="004616F9">
              <w:t>r</w:t>
            </w:r>
            <w:r w:rsidRPr="004616F9">
              <w:rPr>
                <w:spacing w:val="1"/>
              </w:rPr>
              <w:t>s</w:t>
            </w:r>
            <w:r w:rsidRPr="004616F9">
              <w:rPr>
                <w:spacing w:val="-1"/>
              </w:rPr>
              <w:t>t;</w:t>
            </w:r>
          </w:p>
          <w:p w14:paraId="1F20C97C"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9"/>
              </w:rPr>
              <w:t xml:space="preserve"> </w:t>
            </w:r>
            <w:r w:rsidRPr="004616F9">
              <w:t>a</w:t>
            </w:r>
            <w:r w:rsidRPr="004616F9">
              <w:rPr>
                <w:spacing w:val="-5"/>
              </w:rPr>
              <w:t xml:space="preserve"> </w:t>
            </w:r>
            <w:r w:rsidRPr="004616F9">
              <w:rPr>
                <w:spacing w:val="-1"/>
              </w:rPr>
              <w:t>v</w:t>
            </w:r>
            <w:r w:rsidRPr="004616F9">
              <w:t>er</w:t>
            </w:r>
            <w:r w:rsidRPr="004616F9">
              <w:rPr>
                <w:spacing w:val="-1"/>
              </w:rPr>
              <w:t>ti</w:t>
            </w:r>
            <w:r w:rsidRPr="004616F9">
              <w:t>c</w:t>
            </w:r>
            <w:r w:rsidRPr="004616F9">
              <w:rPr>
                <w:spacing w:val="2"/>
              </w:rPr>
              <w:t>a</w:t>
            </w:r>
            <w:r w:rsidRPr="004616F9">
              <w:t>l</w:t>
            </w:r>
            <w:r w:rsidRPr="004616F9">
              <w:rPr>
                <w:spacing w:val="-5"/>
              </w:rPr>
              <w:t xml:space="preserve"> </w:t>
            </w:r>
            <w:r w:rsidRPr="004616F9">
              <w:t>rec</w:t>
            </w:r>
            <w:r w:rsidRPr="004616F9">
              <w:rPr>
                <w:spacing w:val="-1"/>
              </w:rPr>
              <w:t>t</w:t>
            </w:r>
            <w:r w:rsidRPr="004616F9">
              <w:t>a</w:t>
            </w:r>
            <w:r w:rsidRPr="004616F9">
              <w:rPr>
                <w:spacing w:val="1"/>
              </w:rPr>
              <w:t>n</w:t>
            </w:r>
            <w:r w:rsidRPr="004616F9">
              <w:rPr>
                <w:spacing w:val="-2"/>
              </w:rPr>
              <w:t>g</w:t>
            </w:r>
            <w:r w:rsidRPr="004616F9">
              <w:rPr>
                <w:spacing w:val="-1"/>
              </w:rPr>
              <w:t>l</w:t>
            </w:r>
            <w:r w:rsidRPr="004616F9">
              <w:t>e,</w:t>
            </w:r>
            <w:r w:rsidRPr="004616F9">
              <w:rPr>
                <w:spacing w:val="-1"/>
              </w:rPr>
              <w:t xml:space="preserve"> at least </w:t>
            </w:r>
            <w:r w:rsidRPr="004616F9">
              <w:rPr>
                <w:spacing w:val="1"/>
              </w:rPr>
              <w:t>5 </w:t>
            </w:r>
            <w:r w:rsidRPr="004616F9">
              <w:t>m</w:t>
            </w:r>
            <w:r w:rsidRPr="004616F9">
              <w:rPr>
                <w:spacing w:val="-5"/>
              </w:rPr>
              <w:t xml:space="preserve"> </w:t>
            </w:r>
            <w:r w:rsidRPr="004616F9">
              <w:rPr>
                <w:spacing w:val="-2"/>
              </w:rPr>
              <w:t>h</w:t>
            </w:r>
            <w:r w:rsidRPr="004616F9">
              <w:rPr>
                <w:spacing w:val="-1"/>
              </w:rPr>
              <w:t>i</w:t>
            </w:r>
            <w:r w:rsidRPr="004616F9">
              <w:rPr>
                <w:spacing w:val="1"/>
              </w:rPr>
              <w:t>g</w:t>
            </w:r>
            <w:r w:rsidRPr="004616F9">
              <w:t>h</w:t>
            </w:r>
            <w:r w:rsidRPr="004616F9">
              <w:rPr>
                <w:spacing w:val="-5"/>
              </w:rPr>
              <w:t xml:space="preserve"> </w:t>
            </w:r>
            <w:r w:rsidRPr="004616F9">
              <w:rPr>
                <w:spacing w:val="-1"/>
              </w:rPr>
              <w:t>and</w:t>
            </w:r>
            <w:r w:rsidRPr="004616F9">
              <w:rPr>
                <w:spacing w:val="-4"/>
              </w:rPr>
              <w:t xml:space="preserve"> </w:t>
            </w:r>
            <w:r w:rsidRPr="004616F9">
              <w:rPr>
                <w:spacing w:val="1"/>
              </w:rPr>
              <w:t>20 </w:t>
            </w:r>
            <w:r w:rsidRPr="004616F9">
              <w:t>m</w:t>
            </w:r>
            <w:r w:rsidRPr="004616F9">
              <w:rPr>
                <w:spacing w:val="-5"/>
              </w:rPr>
              <w:t xml:space="preserve"> </w:t>
            </w:r>
            <w:r w:rsidRPr="004616F9">
              <w:rPr>
                <w:spacing w:val="-3"/>
              </w:rPr>
              <w:t>w</w:t>
            </w:r>
            <w:r w:rsidRPr="004616F9">
              <w:rPr>
                <w:spacing w:val="-1"/>
              </w:rPr>
              <w:t>i</w:t>
            </w:r>
            <w:r w:rsidRPr="004616F9">
              <w:rPr>
                <w:spacing w:val="1"/>
              </w:rPr>
              <w:t>d</w:t>
            </w:r>
            <w:r w:rsidRPr="004616F9">
              <w:t xml:space="preserve">e, </w:t>
            </w:r>
            <w:r w:rsidRPr="004616F9">
              <w:rPr>
                <w:spacing w:val="-6"/>
              </w:rPr>
              <w:t>w</w:t>
            </w:r>
            <w:r w:rsidRPr="004616F9">
              <w:rPr>
                <w:spacing w:val="-1"/>
              </w:rPr>
              <w:t>i</w:t>
            </w:r>
            <w:r w:rsidRPr="004616F9">
              <w:rPr>
                <w:spacing w:val="2"/>
              </w:rPr>
              <w:t>t</w:t>
            </w:r>
            <w:r w:rsidRPr="004616F9">
              <w:t>h</w:t>
            </w:r>
            <w:r w:rsidRPr="004616F9">
              <w:rPr>
                <w:spacing w:val="-6"/>
              </w:rPr>
              <w:t xml:space="preserve"> </w:t>
            </w:r>
            <w:r w:rsidRPr="004616F9">
              <w:rPr>
                <w:spacing w:val="-1"/>
              </w:rPr>
              <w:t>clockwise</w:t>
            </w:r>
            <w:r w:rsidRPr="004616F9">
              <w:rPr>
                <w:spacing w:val="-5"/>
              </w:rPr>
              <w:t xml:space="preserve"> </w:t>
            </w:r>
            <w:r w:rsidRPr="004616F9">
              <w:rPr>
                <w:spacing w:val="2"/>
              </w:rPr>
              <w:t>a</w:t>
            </w:r>
            <w:r w:rsidRPr="004616F9">
              <w:rPr>
                <w:spacing w:val="-2"/>
              </w:rPr>
              <w:t>n</w:t>
            </w:r>
            <w:r w:rsidRPr="004616F9">
              <w:t>d</w:t>
            </w:r>
            <w:r w:rsidRPr="004616F9">
              <w:rPr>
                <w:spacing w:val="-4"/>
              </w:rPr>
              <w:t xml:space="preserve"> </w:t>
            </w:r>
            <w:r w:rsidRPr="004616F9">
              <w:rPr>
                <w:spacing w:val="-1"/>
              </w:rPr>
              <w:t>counter</w:t>
            </w:r>
            <w:r w:rsidRPr="004616F9">
              <w:rPr>
                <w:w w:val="99"/>
              </w:rPr>
              <w:t xml:space="preserve"> </w:t>
            </w:r>
            <w:r w:rsidRPr="004616F9">
              <w:t>c</w:t>
            </w:r>
            <w:r w:rsidRPr="004616F9">
              <w:rPr>
                <w:spacing w:val="-1"/>
              </w:rPr>
              <w:t>l</w:t>
            </w:r>
            <w:r w:rsidRPr="004616F9">
              <w:rPr>
                <w:spacing w:val="1"/>
              </w:rPr>
              <w:t>o</w:t>
            </w:r>
            <w:r w:rsidRPr="004616F9">
              <w:t>c</w:t>
            </w:r>
            <w:r w:rsidRPr="004616F9">
              <w:rPr>
                <w:spacing w:val="1"/>
              </w:rPr>
              <w:t>k</w:t>
            </w:r>
            <w:r w:rsidRPr="004616F9">
              <w:rPr>
                <w:spacing w:val="-3"/>
              </w:rPr>
              <w:t>w</w:t>
            </w:r>
            <w:r w:rsidRPr="004616F9">
              <w:rPr>
                <w:spacing w:val="-1"/>
              </w:rPr>
              <w:t>is</w:t>
            </w:r>
            <w:r w:rsidRPr="004616F9">
              <w:t>e</w:t>
            </w:r>
            <w:r w:rsidRPr="004616F9">
              <w:rPr>
                <w:spacing w:val="-9"/>
              </w:rPr>
              <w:t xml:space="preserve"> </w:t>
            </w:r>
            <w:r w:rsidRPr="004616F9">
              <w:rPr>
                <w:spacing w:val="1"/>
              </w:rPr>
              <w:t>36</w:t>
            </w:r>
            <w:r w:rsidRPr="004616F9">
              <w:t>0</w:t>
            </w:r>
            <w:r w:rsidRPr="004616F9">
              <w:noBreakHyphen/>
            </w:r>
            <w:r w:rsidRPr="004616F9">
              <w:rPr>
                <w:spacing w:val="-7"/>
              </w:rPr>
              <w:t>degree</w:t>
            </w:r>
            <w:r w:rsidRPr="004616F9">
              <w:rPr>
                <w:spacing w:val="-8"/>
              </w:rPr>
              <w:t xml:space="preserve"> </w:t>
            </w:r>
            <w:r w:rsidRPr="004616F9">
              <w:rPr>
                <w:spacing w:val="1"/>
              </w:rPr>
              <w:t>p</w:t>
            </w:r>
            <w:r w:rsidRPr="004616F9">
              <w:rPr>
                <w:spacing w:val="-1"/>
              </w:rPr>
              <w:t>i</w:t>
            </w:r>
            <w:r w:rsidRPr="004616F9">
              <w:t>r</w:t>
            </w:r>
            <w:r w:rsidRPr="004616F9">
              <w:rPr>
                <w:spacing w:val="1"/>
              </w:rPr>
              <w:t>o</w:t>
            </w:r>
            <w:r w:rsidRPr="004616F9">
              <w:rPr>
                <w:spacing w:val="-2"/>
              </w:rPr>
              <w:t>u</w:t>
            </w:r>
            <w:r w:rsidRPr="004616F9">
              <w:t>e</w:t>
            </w:r>
            <w:r w:rsidRPr="004616F9">
              <w:rPr>
                <w:spacing w:val="-1"/>
              </w:rPr>
              <w:t>tt</w:t>
            </w:r>
            <w:r w:rsidRPr="004616F9">
              <w:t>e</w:t>
            </w:r>
            <w:r w:rsidRPr="004616F9">
              <w:rPr>
                <w:spacing w:val="-1"/>
              </w:rPr>
              <w:t>s at each alternate corner</w:t>
            </w:r>
            <w:r w:rsidRPr="004616F9">
              <w:t>;</w:t>
            </w:r>
          </w:p>
          <w:p w14:paraId="47DE60A1" w14:textId="77777777" w:rsidR="001B2618" w:rsidRPr="004616F9" w:rsidRDefault="001B2618" w:rsidP="00547E53">
            <w:pPr>
              <w:keepNext/>
              <w:spacing w:before="60" w:after="60" w:line="240" w:lineRule="auto"/>
              <w:ind w:left="567" w:hanging="465"/>
              <w:rPr>
                <w:spacing w:val="-3"/>
              </w:rPr>
            </w:pPr>
            <w:r w:rsidRPr="004616F9">
              <w:rPr>
                <w:spacing w:val="-1"/>
              </w:rPr>
              <w:t>(c)</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4"/>
              </w:rPr>
              <w:t xml:space="preserve"> </w:t>
            </w:r>
            <w:r w:rsidRPr="004616F9">
              <w:rPr>
                <w:spacing w:val="-1"/>
              </w:rPr>
              <w:t>v</w:t>
            </w:r>
            <w:r w:rsidRPr="004616F9">
              <w:t>er</w:t>
            </w:r>
            <w:r w:rsidRPr="004616F9">
              <w:rPr>
                <w:spacing w:val="-1"/>
              </w:rPr>
              <w:t>ti</w:t>
            </w:r>
            <w:r w:rsidRPr="004616F9">
              <w:t>c</w:t>
            </w:r>
            <w:r w:rsidRPr="004616F9">
              <w:rPr>
                <w:spacing w:val="2"/>
              </w:rPr>
              <w:t>a</w:t>
            </w:r>
            <w:r w:rsidRPr="004616F9">
              <w:t>l</w:t>
            </w:r>
            <w:r w:rsidRPr="004616F9">
              <w:rPr>
                <w:spacing w:val="-4"/>
              </w:rPr>
              <w:t xml:space="preserve"> </w:t>
            </w:r>
            <w:r w:rsidRPr="004616F9">
              <w:rPr>
                <w:spacing w:val="-1"/>
              </w:rPr>
              <w:t>circle, as if inspecting the span of a bridge</w:t>
            </w:r>
            <w:r w:rsidRPr="004616F9">
              <w:t>,</w:t>
            </w:r>
            <w:r w:rsidRPr="004616F9">
              <w:rPr>
                <w:spacing w:val="-4"/>
              </w:rPr>
              <w:t xml:space="preserve"> turning 180 degrees at the top;</w:t>
            </w:r>
          </w:p>
          <w:p w14:paraId="392DDE60" w14:textId="77777777" w:rsidR="001B2618" w:rsidRPr="004616F9" w:rsidRDefault="001B2618" w:rsidP="00547E53">
            <w:pPr>
              <w:keepNext/>
              <w:spacing w:before="60" w:after="60" w:line="240" w:lineRule="auto"/>
              <w:ind w:left="567" w:hanging="465"/>
            </w:pPr>
            <w:r w:rsidRPr="004616F9">
              <w:rPr>
                <w:spacing w:val="1"/>
              </w:rPr>
              <w:t>(d)</w:t>
            </w:r>
            <w:r w:rsidRPr="004616F9">
              <w:rPr>
                <w:spacing w:val="1"/>
              </w:rPr>
              <w:tab/>
              <w:t>p</w:t>
            </w:r>
            <w:r w:rsidRPr="004616F9">
              <w:t>er</w:t>
            </w:r>
            <w:r w:rsidRPr="004616F9">
              <w:rPr>
                <w:spacing w:val="-2"/>
              </w:rPr>
              <w:t>f</w:t>
            </w:r>
            <w:r w:rsidRPr="004616F9">
              <w:rPr>
                <w:spacing w:val="1"/>
              </w:rPr>
              <w:t>o</w:t>
            </w:r>
            <w:r w:rsidRPr="004616F9">
              <w:t>rm</w:t>
            </w:r>
            <w:r w:rsidRPr="004616F9">
              <w:rPr>
                <w:spacing w:val="-7"/>
              </w:rPr>
              <w:t xml:space="preserve"> </w:t>
            </w:r>
            <w:r w:rsidRPr="004616F9">
              <w:t>a</w:t>
            </w:r>
            <w:r w:rsidRPr="004616F9">
              <w:rPr>
                <w:spacing w:val="-3"/>
              </w:rPr>
              <w:t xml:space="preserve"> </w:t>
            </w:r>
            <w:r w:rsidRPr="004616F9">
              <w:rPr>
                <w:spacing w:val="-1"/>
              </w:rPr>
              <w:t>figure</w:t>
            </w:r>
            <w:r w:rsidRPr="004616F9">
              <w:rPr>
                <w:spacing w:val="-4"/>
              </w:rPr>
              <w:t xml:space="preserve"> </w:t>
            </w:r>
            <w:r w:rsidRPr="004616F9">
              <w:t>8</w:t>
            </w:r>
            <w:r w:rsidRPr="004616F9">
              <w:rPr>
                <w:spacing w:val="-2"/>
              </w:rPr>
              <w:t xml:space="preserve"> </w:t>
            </w:r>
            <w:r w:rsidRPr="004616F9">
              <w:t>at</w:t>
            </w:r>
            <w:r w:rsidRPr="004616F9">
              <w:rPr>
                <w:spacing w:val="-4"/>
              </w:rPr>
              <w:t xml:space="preserve"> </w:t>
            </w:r>
            <w:r w:rsidRPr="004616F9">
              <w:t>a</w:t>
            </w:r>
            <w:r w:rsidRPr="004616F9">
              <w:rPr>
                <w:spacing w:val="-3"/>
              </w:rPr>
              <w:t xml:space="preserve"> </w:t>
            </w:r>
            <w:r w:rsidRPr="004616F9">
              <w:t>c</w:t>
            </w:r>
            <w:r w:rsidRPr="004616F9">
              <w:rPr>
                <w:spacing w:val="1"/>
              </w:rPr>
              <w:t>o</w:t>
            </w:r>
            <w:r w:rsidRPr="004616F9">
              <w:rPr>
                <w:spacing w:val="-2"/>
              </w:rPr>
              <w:t>n</w:t>
            </w:r>
            <w:r w:rsidRPr="004616F9">
              <w:rPr>
                <w:spacing w:val="1"/>
              </w:rPr>
              <w:t>s</w:t>
            </w:r>
            <w:r w:rsidRPr="004616F9">
              <w:rPr>
                <w:spacing w:val="-1"/>
              </w:rPr>
              <w:t>t</w:t>
            </w:r>
            <w:r w:rsidRPr="004616F9">
              <w:t>a</w:t>
            </w:r>
            <w:r w:rsidRPr="004616F9">
              <w:rPr>
                <w:spacing w:val="-2"/>
              </w:rPr>
              <w:t>n</w:t>
            </w:r>
            <w:r w:rsidRPr="004616F9">
              <w:t>t</w:t>
            </w:r>
            <w:r w:rsidRPr="004616F9">
              <w:rPr>
                <w:spacing w:val="-4"/>
              </w:rPr>
              <w:t xml:space="preserve"> </w:t>
            </w:r>
            <w:r w:rsidRPr="004616F9">
              <w:t>a</w:t>
            </w:r>
            <w:r w:rsidRPr="004616F9">
              <w:rPr>
                <w:spacing w:val="-1"/>
              </w:rPr>
              <w:t>lti</w:t>
            </w:r>
            <w:r w:rsidRPr="004616F9">
              <w:rPr>
                <w:spacing w:val="2"/>
              </w:rPr>
              <w:t>t</w:t>
            </w:r>
            <w:r w:rsidRPr="004616F9">
              <w:rPr>
                <w:spacing w:val="-2"/>
              </w:rPr>
              <w:t>u</w:t>
            </w:r>
            <w:r w:rsidRPr="004616F9">
              <w:rPr>
                <w:spacing w:val="1"/>
              </w:rPr>
              <w:t>d</w:t>
            </w:r>
            <w:r w:rsidRPr="004616F9">
              <w:t>e with a crossover point in front of the remote pilot and even-sized loops with the nose pointing in the direction of travel;</w:t>
            </w:r>
          </w:p>
          <w:p w14:paraId="2FB8D335" w14:textId="77777777" w:rsidR="001B2618" w:rsidRPr="004616F9" w:rsidRDefault="001B2618" w:rsidP="00547E53">
            <w:pPr>
              <w:keepNext/>
              <w:spacing w:before="60" w:after="60" w:line="240" w:lineRule="auto"/>
              <w:ind w:left="567" w:hanging="465"/>
            </w:pPr>
            <w:r w:rsidRPr="004616F9">
              <w:rPr>
                <w:spacing w:val="-1"/>
              </w:rPr>
              <w:t>(e)</w:t>
            </w:r>
            <w:r w:rsidRPr="004616F9">
              <w:rPr>
                <w:spacing w:val="-1"/>
              </w:rPr>
              <w:tab/>
            </w:r>
            <w:r w:rsidRPr="004616F9">
              <w:rPr>
                <w:spacing w:val="1"/>
              </w:rPr>
              <w:t>d</w:t>
            </w:r>
            <w:r w:rsidRPr="004616F9">
              <w:t>e</w:t>
            </w:r>
            <w:r w:rsidRPr="004616F9">
              <w:rPr>
                <w:spacing w:val="-5"/>
              </w:rPr>
              <w:t>m</w:t>
            </w:r>
            <w:r w:rsidRPr="004616F9">
              <w:rPr>
                <w:spacing w:val="1"/>
              </w:rPr>
              <w:t>on</w:t>
            </w:r>
            <w:r w:rsidRPr="004616F9">
              <w:rPr>
                <w:spacing w:val="-1"/>
              </w:rPr>
              <w:t>st</w:t>
            </w:r>
            <w:r w:rsidRPr="004616F9">
              <w:t>ra</w:t>
            </w:r>
            <w:r w:rsidRPr="004616F9">
              <w:rPr>
                <w:spacing w:val="-1"/>
              </w:rPr>
              <w:t>t</w:t>
            </w:r>
            <w:r w:rsidRPr="004616F9">
              <w:t>e</w:t>
            </w:r>
            <w:r w:rsidRPr="004616F9">
              <w:rPr>
                <w:spacing w:val="-5"/>
              </w:rPr>
              <w:t xml:space="preserve"> </w:t>
            </w:r>
            <w:r w:rsidRPr="004616F9">
              <w:rPr>
                <w:spacing w:val="1"/>
              </w:rPr>
              <w:t>flight</w:t>
            </w:r>
            <w:r w:rsidRPr="004616F9">
              <w:rPr>
                <w:spacing w:val="-7"/>
              </w:rPr>
              <w:t xml:space="preserve"> </w:t>
            </w:r>
            <w:r w:rsidRPr="004616F9">
              <w:rPr>
                <w:spacing w:val="-1"/>
              </w:rPr>
              <w:t xml:space="preserve">to the left and right and towards and away from the remote pilot in different </w:t>
            </w:r>
            <w:r w:rsidRPr="004616F9">
              <w:rPr>
                <w:spacing w:val="1"/>
              </w:rPr>
              <w:t>o</w:t>
            </w:r>
            <w:r w:rsidRPr="004616F9">
              <w:t>r</w:t>
            </w:r>
            <w:r w:rsidRPr="004616F9">
              <w:rPr>
                <w:spacing w:val="-1"/>
              </w:rPr>
              <w:t>i</w:t>
            </w:r>
            <w:r w:rsidRPr="004616F9">
              <w:t>e</w:t>
            </w:r>
            <w:r w:rsidRPr="004616F9">
              <w:rPr>
                <w:spacing w:val="-2"/>
              </w:rPr>
              <w:t>n</w:t>
            </w:r>
            <w:r w:rsidRPr="004616F9">
              <w:rPr>
                <w:spacing w:val="-1"/>
              </w:rPr>
              <w:t>t</w:t>
            </w:r>
            <w:r w:rsidRPr="004616F9">
              <w:t>a</w:t>
            </w:r>
            <w:r w:rsidRPr="004616F9">
              <w:rPr>
                <w:spacing w:val="-1"/>
              </w:rPr>
              <w:t>ti</w:t>
            </w:r>
            <w:r w:rsidRPr="004616F9">
              <w:rPr>
                <w:spacing w:val="1"/>
              </w:rPr>
              <w:t>o</w:t>
            </w:r>
            <w:r w:rsidRPr="004616F9">
              <w:t>ns.</w:t>
            </w:r>
          </w:p>
        </w:tc>
        <w:tc>
          <w:tcPr>
            <w:tcW w:w="2859" w:type="dxa"/>
            <w:tcBorders>
              <w:top w:val="single" w:sz="6" w:space="0" w:color="000000"/>
              <w:left w:val="single" w:sz="6" w:space="0" w:color="000000"/>
              <w:bottom w:val="single" w:sz="6" w:space="0" w:color="000000"/>
              <w:right w:val="single" w:sz="6" w:space="0" w:color="000000"/>
            </w:tcBorders>
            <w:hideMark/>
          </w:tcPr>
          <w:p w14:paraId="608B52E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reasonably straight line out and back;</w:t>
            </w:r>
          </w:p>
          <w:p w14:paraId="5BF90A30" w14:textId="637167B9"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stable hover (heading and height) with minimal drift;</w:t>
            </w:r>
          </w:p>
          <w:p w14:paraId="7C08C73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vertical circle must have an even radius and be completed at an even speed;</w:t>
            </w:r>
          </w:p>
          <w:p w14:paraId="77CEE1B7"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r>
            <w:r w:rsidRPr="004616F9">
              <w:rPr>
                <w:spacing w:val="1"/>
              </w:rPr>
              <w:t>constant</w:t>
            </w:r>
            <w:r w:rsidRPr="004616F9">
              <w:rPr>
                <w:spacing w:val="-1"/>
              </w:rPr>
              <w:t xml:space="preserve"> radius turns;</w:t>
            </w:r>
          </w:p>
          <w:p w14:paraId="56B622CA"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the RPA must come to a complete stop, before changing direction;</w:t>
            </w:r>
          </w:p>
          <w:p w14:paraId="4AE74C35" w14:textId="217263A9"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vertical flight manoeuvres with minimal drift.</w:t>
            </w:r>
          </w:p>
        </w:tc>
        <w:tc>
          <w:tcPr>
            <w:tcW w:w="2860" w:type="dxa"/>
            <w:tcBorders>
              <w:top w:val="single" w:sz="6" w:space="0" w:color="000000"/>
              <w:left w:val="single" w:sz="6" w:space="0" w:color="000000"/>
              <w:bottom w:val="single" w:sz="6" w:space="0" w:color="000000"/>
              <w:right w:val="single" w:sz="6" w:space="0" w:color="000000"/>
            </w:tcBorders>
            <w:hideMark/>
          </w:tcPr>
          <w:p w14:paraId="26635B4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 xml:space="preserve">various meteorological </w:t>
            </w:r>
            <w:r w:rsidRPr="004616F9">
              <w:rPr>
                <w:spacing w:val="-1"/>
              </w:rPr>
              <w:t>conditions</w:t>
            </w:r>
            <w:r w:rsidRPr="004616F9">
              <w:rPr>
                <w:spacing w:val="1"/>
              </w:rPr>
              <w:t>;</w:t>
            </w:r>
          </w:p>
          <w:p w14:paraId="4CB0A9D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size of vertical circle;</w:t>
            </w:r>
          </w:p>
          <w:p w14:paraId="306FDBFE"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 xml:space="preserve">size of vertical </w:t>
            </w:r>
            <w:r w:rsidRPr="004616F9">
              <w:rPr>
                <w:spacing w:val="-1"/>
              </w:rPr>
              <w:t>rectangle</w:t>
            </w:r>
            <w:r w:rsidRPr="004616F9">
              <w:rPr>
                <w:spacing w:val="1"/>
              </w:rPr>
              <w:t>;</w:t>
            </w:r>
          </w:p>
          <w:p w14:paraId="4E577F08"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 xml:space="preserve">size of </w:t>
            </w:r>
            <w:r w:rsidRPr="004616F9">
              <w:rPr>
                <w:spacing w:val="-1"/>
              </w:rPr>
              <w:t>flat</w:t>
            </w:r>
            <w:r w:rsidRPr="004616F9">
              <w:rPr>
                <w:spacing w:val="1"/>
              </w:rPr>
              <w:t xml:space="preserve"> 8;</w:t>
            </w:r>
          </w:p>
          <w:p w14:paraId="0DB134FE"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inwards or outwards facing flat 8;</w:t>
            </w:r>
          </w:p>
          <w:p w14:paraId="624ABB01"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 xml:space="preserve">with and without the RPA </w:t>
            </w:r>
            <w:r w:rsidRPr="004616F9">
              <w:rPr>
                <w:spacing w:val="-1"/>
              </w:rPr>
              <w:t>automation</w:t>
            </w:r>
            <w:r w:rsidRPr="004616F9">
              <w:rPr>
                <w:spacing w:val="1"/>
              </w:rPr>
              <w:t xml:space="preserve"> aids (for example, without “headless mode”).</w:t>
            </w:r>
          </w:p>
        </w:tc>
      </w:tr>
    </w:tbl>
    <w:p w14:paraId="3D3B5086" w14:textId="77777777" w:rsidR="001B2618" w:rsidRPr="004616F9" w:rsidRDefault="001B2618" w:rsidP="00CA6E18">
      <w:pPr>
        <w:sectPr w:rsidR="001B2618" w:rsidRPr="004616F9">
          <w:pgSz w:w="11907" w:h="16840"/>
          <w:pgMar w:top="1340" w:right="1420" w:bottom="1180" w:left="1220" w:header="0" w:footer="985" w:gutter="0"/>
          <w:cols w:space="720"/>
        </w:sectPr>
      </w:pPr>
    </w:p>
    <w:p w14:paraId="278D0677" w14:textId="77777777" w:rsidR="001B2618" w:rsidRPr="004616F9" w:rsidRDefault="001B2618" w:rsidP="00CA6E18">
      <w:pPr>
        <w:pStyle w:val="LDScheduleheadingcontinued"/>
      </w:pPr>
      <w:r w:rsidRPr="004616F9">
        <w:lastRenderedPageBreak/>
        <w:t>Schedule 5</w:t>
      </w:r>
      <w:r w:rsidRPr="004616F9">
        <w:tab/>
        <w:t>Practical competency units</w:t>
      </w:r>
    </w:p>
    <w:p w14:paraId="683DB847" w14:textId="77777777" w:rsidR="001B2618" w:rsidRPr="004616F9" w:rsidRDefault="001B2618" w:rsidP="00064EEC">
      <w:pPr>
        <w:pStyle w:val="LDAppendixHeadingcontinued"/>
      </w:pPr>
      <w:bookmarkStart w:id="382" w:name="_Toc511130532"/>
      <w:bookmarkStart w:id="383" w:name="_Toc520282015"/>
      <w:bookmarkStart w:id="384" w:name="_Toc2946063"/>
      <w:r w:rsidRPr="004616F9">
        <w:t>Appendix 3</w:t>
      </w:r>
      <w:r w:rsidRPr="004616F9">
        <w:tab/>
        <w:t>Category specific units — Helicopter (multirotor class) category (contd.)</w:t>
      </w:r>
      <w:bookmarkEnd w:id="382"/>
      <w:bookmarkEnd w:id="383"/>
      <w:bookmarkEnd w:id="384"/>
    </w:p>
    <w:p w14:paraId="22D36CB6" w14:textId="77777777" w:rsidR="001B2618" w:rsidRPr="004616F9" w:rsidRDefault="001B2618" w:rsidP="00CA6E18">
      <w:pPr>
        <w:pStyle w:val="LDAppendixHeading2"/>
      </w:pPr>
      <w:bookmarkStart w:id="385" w:name="_Toc520282016"/>
      <w:bookmarkStart w:id="386" w:name="_Toc105066171"/>
      <w:r w:rsidRPr="004616F9">
        <w:t>Unit 27</w:t>
      </w:r>
      <w:r w:rsidRPr="004616F9">
        <w:tab/>
        <w:t>RM3 — Advanced manoeuvres</w:t>
      </w:r>
      <w:bookmarkEnd w:id="385"/>
      <w:bookmarkEnd w:id="386"/>
    </w:p>
    <w:tbl>
      <w:tblPr>
        <w:tblW w:w="0" w:type="auto"/>
        <w:tblInd w:w="6" w:type="dxa"/>
        <w:tblCellMar>
          <w:left w:w="0" w:type="dxa"/>
          <w:right w:w="0" w:type="dxa"/>
        </w:tblCellMar>
        <w:tblLook w:val="01E0" w:firstRow="1" w:lastRow="1" w:firstColumn="1" w:lastColumn="1" w:noHBand="0" w:noVBand="0"/>
      </w:tblPr>
      <w:tblGrid>
        <w:gridCol w:w="694"/>
        <w:gridCol w:w="2896"/>
        <w:gridCol w:w="2897"/>
        <w:gridCol w:w="2898"/>
      </w:tblGrid>
      <w:tr w:rsidR="001B2618" w:rsidRPr="004616F9" w14:paraId="722B34A3" w14:textId="77777777" w:rsidTr="00E17FD4">
        <w:trPr>
          <w:tblHeader/>
        </w:trPr>
        <w:tc>
          <w:tcPr>
            <w:tcW w:w="694" w:type="dxa"/>
            <w:tcBorders>
              <w:top w:val="single" w:sz="6" w:space="0" w:color="000000"/>
              <w:left w:val="single" w:sz="6" w:space="0" w:color="000000"/>
              <w:bottom w:val="single" w:sz="6" w:space="0" w:color="000000"/>
              <w:right w:val="single" w:sz="6" w:space="0" w:color="000000"/>
            </w:tcBorders>
            <w:hideMark/>
          </w:tcPr>
          <w:p w14:paraId="23FE51B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96" w:type="dxa"/>
            <w:tcBorders>
              <w:top w:val="single" w:sz="6" w:space="0" w:color="000000"/>
              <w:left w:val="single" w:sz="6" w:space="0" w:color="000000"/>
              <w:bottom w:val="single" w:sz="6" w:space="0" w:color="000000"/>
              <w:right w:val="single" w:sz="6" w:space="0" w:color="000000"/>
            </w:tcBorders>
            <w:hideMark/>
          </w:tcPr>
          <w:p w14:paraId="6E90C964" w14:textId="77777777" w:rsidR="001B2618" w:rsidRPr="004616F9"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438AF637"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multirotor, the applicant must be able to…</w:t>
            </w:r>
          </w:p>
        </w:tc>
        <w:tc>
          <w:tcPr>
            <w:tcW w:w="2897" w:type="dxa"/>
            <w:tcBorders>
              <w:top w:val="single" w:sz="6" w:space="0" w:color="000000"/>
              <w:left w:val="single" w:sz="6" w:space="0" w:color="000000"/>
              <w:bottom w:val="single" w:sz="6" w:space="0" w:color="000000"/>
              <w:right w:val="single" w:sz="6" w:space="0" w:color="000000"/>
            </w:tcBorders>
            <w:hideMark/>
          </w:tcPr>
          <w:p w14:paraId="4514839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98" w:type="dxa"/>
            <w:tcBorders>
              <w:top w:val="single" w:sz="6" w:space="0" w:color="000000"/>
              <w:left w:val="single" w:sz="6" w:space="0" w:color="000000"/>
              <w:bottom w:val="single" w:sz="6" w:space="0" w:color="000000"/>
              <w:right w:val="single" w:sz="6" w:space="0" w:color="000000"/>
            </w:tcBorders>
            <w:hideMark/>
          </w:tcPr>
          <w:p w14:paraId="3F09B32A"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4616F9">
              <w:rPr>
                <w:rFonts w:ascii="Times New Roman" w:eastAsia="Times New Roman" w:hAnsi="Times New Roman"/>
                <w:b/>
                <w:bCs/>
                <w:spacing w:val="2"/>
                <w:sz w:val="24"/>
                <w:szCs w:val="24"/>
                <w:lang w:val="en-AU"/>
              </w:rPr>
              <w:t>Range of variables</w:t>
            </w:r>
          </w:p>
        </w:tc>
      </w:tr>
      <w:tr w:rsidR="001B2618" w:rsidRPr="004616F9" w14:paraId="70DB9EF9"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7E8F3E0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96" w:type="dxa"/>
            <w:tcBorders>
              <w:top w:val="single" w:sz="6" w:space="0" w:color="000000"/>
              <w:left w:val="single" w:sz="6" w:space="0" w:color="000000"/>
              <w:bottom w:val="single" w:sz="6" w:space="0" w:color="000000"/>
              <w:right w:val="single" w:sz="6" w:space="0" w:color="000000"/>
            </w:tcBorders>
            <w:hideMark/>
          </w:tcPr>
          <w:p w14:paraId="584AC90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multirotor in advanced manoeuvres</w:t>
            </w:r>
          </w:p>
          <w:p w14:paraId="480F5747" w14:textId="77777777" w:rsidR="001B2618" w:rsidRPr="004616F9" w:rsidRDefault="001B2618" w:rsidP="00547E53">
            <w:pPr>
              <w:keepNext/>
              <w:spacing w:before="60" w:after="60" w:line="240" w:lineRule="auto"/>
              <w:ind w:left="567" w:hanging="465"/>
              <w:rPr>
                <w:rFonts w:eastAsia="Times New Roman"/>
                <w:szCs w:val="24"/>
              </w:rPr>
            </w:pPr>
            <w:r w:rsidRPr="004616F9">
              <w:rPr>
                <w:spacing w:val="-1"/>
              </w:rPr>
              <w:t>(a)</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1"/>
              </w:rPr>
              <w:t>st</w:t>
            </w:r>
            <w:r w:rsidRPr="004616F9">
              <w:t>ra</w:t>
            </w:r>
            <w:r w:rsidRPr="004616F9">
              <w:rPr>
                <w:spacing w:val="2"/>
              </w:rPr>
              <w:t>i</w:t>
            </w:r>
            <w:r w:rsidRPr="004616F9">
              <w:rPr>
                <w:spacing w:val="1"/>
              </w:rPr>
              <w:t>g</w:t>
            </w:r>
            <w:r w:rsidRPr="004616F9">
              <w:rPr>
                <w:spacing w:val="-2"/>
              </w:rPr>
              <w:t>h</w:t>
            </w:r>
            <w:r w:rsidRPr="004616F9">
              <w:t>t</w:t>
            </w:r>
            <w:r w:rsidRPr="004616F9">
              <w:rPr>
                <w:spacing w:val="-4"/>
              </w:rPr>
              <w:t xml:space="preserve"> </w:t>
            </w:r>
            <w:r w:rsidRPr="004616F9">
              <w:t>a</w:t>
            </w:r>
            <w:r w:rsidRPr="004616F9">
              <w:rPr>
                <w:spacing w:val="-2"/>
              </w:rPr>
              <w:t>n</w:t>
            </w:r>
            <w:r w:rsidRPr="004616F9">
              <w:t>d</w:t>
            </w:r>
            <w:r w:rsidRPr="004616F9">
              <w:rPr>
                <w:spacing w:val="-3"/>
              </w:rPr>
              <w:t xml:space="preserve"> </w:t>
            </w:r>
            <w:r w:rsidRPr="004616F9">
              <w:rPr>
                <w:spacing w:val="-1"/>
              </w:rPr>
              <w:t>l</w:t>
            </w:r>
            <w:r w:rsidRPr="004616F9">
              <w:rPr>
                <w:spacing w:val="2"/>
              </w:rPr>
              <w:t>e</w:t>
            </w:r>
            <w:r w:rsidRPr="004616F9">
              <w:rPr>
                <w:spacing w:val="-2"/>
              </w:rPr>
              <w:t>v</w:t>
            </w:r>
            <w:r w:rsidRPr="004616F9">
              <w:t>el</w:t>
            </w:r>
            <w:r w:rsidRPr="004616F9">
              <w:rPr>
                <w:spacing w:val="-3"/>
              </w:rPr>
              <w:t xml:space="preserve"> </w:t>
            </w:r>
            <w:r w:rsidRPr="004616F9">
              <w:rPr>
                <w:spacing w:val="-2"/>
              </w:rPr>
              <w:t>f</w:t>
            </w:r>
            <w:r w:rsidRPr="004616F9">
              <w:rPr>
                <w:spacing w:val="1"/>
              </w:rPr>
              <w:t>o</w:t>
            </w:r>
            <w:r w:rsidRPr="004616F9">
              <w:rPr>
                <w:spacing w:val="3"/>
              </w:rPr>
              <w:t>r</w:t>
            </w:r>
            <w:r w:rsidRPr="004616F9">
              <w:rPr>
                <w:spacing w:val="-6"/>
              </w:rPr>
              <w:t>w</w:t>
            </w:r>
            <w:r w:rsidRPr="004616F9">
              <w:t>ar</w:t>
            </w:r>
            <w:r w:rsidRPr="004616F9">
              <w:rPr>
                <w:spacing w:val="1"/>
              </w:rPr>
              <w:t>d</w:t>
            </w:r>
            <w:r w:rsidRPr="004616F9">
              <w:t>s</w:t>
            </w:r>
            <w:r w:rsidRPr="004616F9">
              <w:rPr>
                <w:spacing w:val="-5"/>
              </w:rPr>
              <w:t xml:space="preserve"> </w:t>
            </w:r>
            <w:r w:rsidRPr="004616F9">
              <w:rPr>
                <w:spacing w:val="1"/>
              </w:rPr>
              <w:t>op</w:t>
            </w:r>
            <w:r w:rsidRPr="004616F9">
              <w:t>era</w:t>
            </w:r>
            <w:r w:rsidRPr="004616F9">
              <w:rPr>
                <w:spacing w:val="-1"/>
              </w:rPr>
              <w:t>ti</w:t>
            </w:r>
            <w:r w:rsidRPr="004616F9">
              <w:rPr>
                <w:spacing w:val="1"/>
              </w:rPr>
              <w:t>o</w:t>
            </w:r>
            <w:r w:rsidRPr="004616F9">
              <w:t>n</w:t>
            </w:r>
            <w:r w:rsidRPr="004616F9">
              <w:rPr>
                <w:spacing w:val="-5"/>
              </w:rPr>
              <w:t xml:space="preserve"> </w:t>
            </w:r>
            <w:r w:rsidRPr="004616F9">
              <w:rPr>
                <w:spacing w:val="-1"/>
              </w:rPr>
              <w:t>t</w:t>
            </w:r>
            <w:r w:rsidRPr="004616F9">
              <w:t>o</w:t>
            </w:r>
            <w:r w:rsidRPr="004616F9">
              <w:rPr>
                <w:spacing w:val="-3"/>
              </w:rPr>
              <w:t xml:space="preserve"> </w:t>
            </w:r>
            <w:r w:rsidRPr="004616F9">
              <w:t>a</w:t>
            </w:r>
            <w:r w:rsidRPr="004616F9">
              <w:rPr>
                <w:w w:val="99"/>
              </w:rPr>
              <w:t xml:space="preserve"> 100 m distant </w:t>
            </w:r>
            <w:r w:rsidRPr="004616F9">
              <w:t>marker,</w:t>
            </w:r>
            <w:r w:rsidRPr="004616F9">
              <w:rPr>
                <w:spacing w:val="-4"/>
              </w:rPr>
              <w:t xml:space="preserve"> </w:t>
            </w:r>
            <w:r w:rsidRPr="004616F9">
              <w:rPr>
                <w:spacing w:val="-2"/>
              </w:rPr>
              <w:t>h</w:t>
            </w:r>
            <w:r w:rsidRPr="004616F9">
              <w:rPr>
                <w:spacing w:val="3"/>
              </w:rPr>
              <w:t>o</w:t>
            </w:r>
            <w:r w:rsidRPr="004616F9">
              <w:rPr>
                <w:spacing w:val="-2"/>
              </w:rPr>
              <w:t>v</w:t>
            </w:r>
            <w:r w:rsidRPr="004616F9">
              <w:t>er,</w:t>
            </w:r>
            <w:r w:rsidRPr="004616F9">
              <w:rPr>
                <w:spacing w:val="-3"/>
              </w:rPr>
              <w:t xml:space="preserve"> </w:t>
            </w:r>
            <w:r w:rsidRPr="004616F9">
              <w:rPr>
                <w:spacing w:val="-1"/>
              </w:rPr>
              <w:t>t</w:t>
            </w:r>
            <w:r w:rsidRPr="004616F9">
              <w:rPr>
                <w:spacing w:val="-2"/>
              </w:rPr>
              <w:t>u</w:t>
            </w:r>
            <w:r w:rsidRPr="004616F9">
              <w:t>rn</w:t>
            </w:r>
            <w:r w:rsidRPr="004616F9">
              <w:rPr>
                <w:spacing w:val="-5"/>
              </w:rPr>
              <w:t xml:space="preserve"> </w:t>
            </w:r>
            <w:r w:rsidRPr="004616F9">
              <w:rPr>
                <w:spacing w:val="1"/>
              </w:rPr>
              <w:t>18</w:t>
            </w:r>
            <w:r w:rsidRPr="004616F9">
              <w:t>0</w:t>
            </w:r>
            <w:r w:rsidRPr="004616F9">
              <w:rPr>
                <w:spacing w:val="-3"/>
              </w:rPr>
              <w:t xml:space="preserve"> </w:t>
            </w:r>
            <w:r w:rsidRPr="004616F9">
              <w:rPr>
                <w:spacing w:val="1"/>
              </w:rPr>
              <w:t>d</w:t>
            </w:r>
            <w:r w:rsidRPr="004616F9">
              <w:t>e</w:t>
            </w:r>
            <w:r w:rsidRPr="004616F9">
              <w:rPr>
                <w:spacing w:val="-2"/>
              </w:rPr>
              <w:t>g</w:t>
            </w:r>
            <w:r w:rsidRPr="004616F9">
              <w:t>ree</w:t>
            </w:r>
            <w:r w:rsidRPr="004616F9">
              <w:rPr>
                <w:spacing w:val="-1"/>
              </w:rPr>
              <w:t>s</w:t>
            </w:r>
            <w:r w:rsidRPr="004616F9">
              <w:t>,</w:t>
            </w:r>
            <w:r w:rsidRPr="004616F9">
              <w:rPr>
                <w:spacing w:val="-3"/>
              </w:rPr>
              <w:t xml:space="preserve"> </w:t>
            </w:r>
            <w:r w:rsidRPr="004616F9">
              <w:t>a</w:t>
            </w:r>
            <w:r w:rsidRPr="004616F9">
              <w:rPr>
                <w:spacing w:val="-2"/>
              </w:rPr>
              <w:t>n</w:t>
            </w:r>
            <w:r w:rsidRPr="004616F9">
              <w:t>d</w:t>
            </w:r>
            <w:r w:rsidRPr="004616F9">
              <w:rPr>
                <w:spacing w:val="-4"/>
              </w:rPr>
              <w:t xml:space="preserve"> </w:t>
            </w:r>
            <w:r w:rsidRPr="004616F9">
              <w:rPr>
                <w:spacing w:val="-2"/>
              </w:rPr>
              <w:t>f</w:t>
            </w:r>
            <w:r w:rsidRPr="004616F9">
              <w:rPr>
                <w:spacing w:val="2"/>
              </w:rPr>
              <w:t>l</w:t>
            </w:r>
            <w:r w:rsidRPr="004616F9">
              <w:t>y</w:t>
            </w:r>
            <w:r w:rsidRPr="004616F9">
              <w:rPr>
                <w:spacing w:val="-5"/>
              </w:rPr>
              <w:t xml:space="preserve"> back </w:t>
            </w:r>
            <w:r w:rsidRPr="004616F9">
              <w:rPr>
                <w:spacing w:val="-2"/>
              </w:rPr>
              <w:t>n</w:t>
            </w:r>
            <w:r w:rsidRPr="004616F9">
              <w:rPr>
                <w:spacing w:val="1"/>
              </w:rPr>
              <w:t>o</w:t>
            </w:r>
            <w:r w:rsidRPr="004616F9">
              <w:rPr>
                <w:spacing w:val="-1"/>
              </w:rPr>
              <w:t>s</w:t>
            </w:r>
            <w:r w:rsidRPr="004616F9">
              <w:t>e-</w:t>
            </w:r>
            <w:r w:rsidRPr="004616F9">
              <w:rPr>
                <w:spacing w:val="2"/>
              </w:rPr>
              <w:t>i</w:t>
            </w:r>
            <w:r w:rsidRPr="004616F9">
              <w:t>n;</w:t>
            </w:r>
          </w:p>
          <w:p w14:paraId="0F94260C"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2"/>
              </w:rPr>
              <w:t>n</w:t>
            </w:r>
            <w:r w:rsidRPr="004616F9">
              <w:rPr>
                <w:spacing w:val="1"/>
              </w:rPr>
              <w:t>o</w:t>
            </w:r>
            <w:r w:rsidRPr="004616F9">
              <w:rPr>
                <w:spacing w:val="-1"/>
              </w:rPr>
              <w:t>s</w:t>
            </w:r>
            <w:r w:rsidRPr="004616F9">
              <w:t>e</w:t>
            </w:r>
            <w:r w:rsidRPr="004616F9">
              <w:rPr>
                <w:spacing w:val="1"/>
              </w:rPr>
              <w:t>-</w:t>
            </w:r>
            <w:r w:rsidRPr="004616F9">
              <w:rPr>
                <w:spacing w:val="-1"/>
              </w:rPr>
              <w:t>i</w:t>
            </w:r>
            <w:r w:rsidRPr="004616F9">
              <w:t>n</w:t>
            </w:r>
            <w:r w:rsidRPr="004616F9">
              <w:rPr>
                <w:spacing w:val="-3"/>
              </w:rPr>
              <w:t xml:space="preserve"> </w:t>
            </w:r>
            <w:r w:rsidRPr="004616F9">
              <w:rPr>
                <w:spacing w:val="1"/>
              </w:rPr>
              <w:t>turn about the nose;</w:t>
            </w:r>
          </w:p>
          <w:p w14:paraId="4184596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2"/>
              </w:rPr>
              <w:t>n</w:t>
            </w:r>
            <w:r w:rsidRPr="004616F9">
              <w:rPr>
                <w:spacing w:val="1"/>
              </w:rPr>
              <w:t>o</w:t>
            </w:r>
            <w:r w:rsidRPr="004616F9">
              <w:rPr>
                <w:spacing w:val="-1"/>
              </w:rPr>
              <w:t>s</w:t>
            </w:r>
            <w:r w:rsidRPr="004616F9">
              <w:t>e</w:t>
            </w:r>
            <w:r w:rsidRPr="004616F9">
              <w:rPr>
                <w:spacing w:val="1"/>
              </w:rPr>
              <w:t>-</w:t>
            </w:r>
            <w:r w:rsidRPr="004616F9">
              <w:rPr>
                <w:spacing w:val="-1"/>
              </w:rPr>
              <w:t>out</w:t>
            </w:r>
            <w:r w:rsidRPr="004616F9">
              <w:rPr>
                <w:spacing w:val="-3"/>
              </w:rPr>
              <w:t xml:space="preserve"> </w:t>
            </w:r>
            <w:r w:rsidRPr="004616F9">
              <w:rPr>
                <w:spacing w:val="1"/>
              </w:rPr>
              <w:t>turn about the “tail”;</w:t>
            </w:r>
          </w:p>
          <w:p w14:paraId="0D658880" w14:textId="77777777" w:rsidR="001B2618" w:rsidRPr="004616F9" w:rsidRDefault="001B2618" w:rsidP="00547E53">
            <w:pPr>
              <w:keepNext/>
              <w:spacing w:before="60" w:after="60" w:line="240" w:lineRule="auto"/>
              <w:ind w:left="567" w:hanging="465"/>
            </w:pPr>
            <w:r w:rsidRPr="004616F9">
              <w:rPr>
                <w:spacing w:val="-3"/>
              </w:rPr>
              <w:t>(d)</w:t>
            </w:r>
            <w:r w:rsidRPr="004616F9">
              <w:rPr>
                <w:spacing w:val="-3"/>
              </w:rPr>
              <w:tab/>
              <w:t xml:space="preserve">reorient the RPA from a </w:t>
            </w:r>
            <w:r w:rsidRPr="004616F9">
              <w:t>simulated</w:t>
            </w:r>
            <w:r w:rsidRPr="004616F9">
              <w:rPr>
                <w:spacing w:val="-4"/>
              </w:rPr>
              <w:t xml:space="preserve"> </w:t>
            </w:r>
            <w:r w:rsidRPr="004616F9">
              <w:rPr>
                <w:spacing w:val="-1"/>
              </w:rPr>
              <w:t>l</w:t>
            </w:r>
            <w:r w:rsidRPr="004616F9">
              <w:rPr>
                <w:spacing w:val="1"/>
              </w:rPr>
              <w:t>o</w:t>
            </w:r>
            <w:r w:rsidRPr="004616F9">
              <w:rPr>
                <w:spacing w:val="-1"/>
              </w:rPr>
              <w:t>s</w:t>
            </w:r>
            <w:r w:rsidRPr="004616F9">
              <w:t>s</w:t>
            </w:r>
            <w:r w:rsidRPr="004616F9">
              <w:rPr>
                <w:spacing w:val="-5"/>
              </w:rPr>
              <w:t xml:space="preserve"> </w:t>
            </w:r>
            <w:r w:rsidRPr="004616F9">
              <w:rPr>
                <w:spacing w:val="3"/>
              </w:rPr>
              <w:t>o</w:t>
            </w:r>
            <w:r w:rsidRPr="004616F9">
              <w:t>f</w:t>
            </w:r>
            <w:r w:rsidRPr="004616F9">
              <w:rPr>
                <w:spacing w:val="-6"/>
              </w:rPr>
              <w:t xml:space="preserve"> </w:t>
            </w:r>
            <w:r w:rsidRPr="004616F9">
              <w:rPr>
                <w:spacing w:val="-1"/>
              </w:rPr>
              <w:t>orientation</w:t>
            </w:r>
            <w:r w:rsidRPr="004616F9">
              <w:t>;</w:t>
            </w:r>
          </w:p>
          <w:p w14:paraId="467B3BE5" w14:textId="77777777" w:rsidR="009406A0" w:rsidRPr="004616F9" w:rsidRDefault="009406A0" w:rsidP="009406A0">
            <w:pPr>
              <w:keepNext/>
              <w:spacing w:before="60" w:after="60" w:line="240" w:lineRule="auto"/>
              <w:ind w:left="567" w:hanging="465"/>
            </w:pPr>
            <w:r w:rsidRPr="004616F9">
              <w:t>(e)</w:t>
            </w:r>
            <w:r w:rsidRPr="004616F9">
              <w:tab/>
              <w:t>perform an 8-point pirouette pausing at each point without GPS hold;</w:t>
            </w:r>
          </w:p>
          <w:p w14:paraId="0B2A833D" w14:textId="38DB6F6A" w:rsidR="009406A0" w:rsidRPr="004616F9" w:rsidRDefault="009406A0" w:rsidP="009406A0">
            <w:pPr>
              <w:keepNext/>
              <w:spacing w:before="60" w:after="60" w:line="240" w:lineRule="auto"/>
              <w:ind w:left="567" w:hanging="465"/>
            </w:pPr>
            <w:r w:rsidRPr="004616F9">
              <w:t>(f)</w:t>
            </w:r>
            <w:r w:rsidRPr="004616F9">
              <w:tab/>
              <w:t>perform a 360-degree level turn without GPS hold.</w:t>
            </w:r>
          </w:p>
        </w:tc>
        <w:tc>
          <w:tcPr>
            <w:tcW w:w="2897" w:type="dxa"/>
            <w:tcBorders>
              <w:top w:val="single" w:sz="6" w:space="0" w:color="000000"/>
              <w:left w:val="single" w:sz="6" w:space="0" w:color="000000"/>
              <w:bottom w:val="single" w:sz="6" w:space="0" w:color="000000"/>
              <w:right w:val="single" w:sz="6" w:space="0" w:color="000000"/>
            </w:tcBorders>
            <w:hideMark/>
          </w:tcPr>
          <w:p w14:paraId="78F96BB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reasonably straight line out and back;</w:t>
            </w:r>
          </w:p>
          <w:p w14:paraId="13A619EF"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consistent height;</w:t>
            </w:r>
          </w:p>
          <w:p w14:paraId="653764BF" w14:textId="5D7882B4"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reorientation of the RPA to be achieved in a timely manner;</w:t>
            </w:r>
          </w:p>
          <w:p w14:paraId="1920D146" w14:textId="733B19D1"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the RPA must remain at least 100 m away from remote pilot, unless otherwise stated;</w:t>
            </w:r>
          </w:p>
          <w:p w14:paraId="1B0934C3" w14:textId="3D5A4C61"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for the turn about the nose manoeuvre, the nose of the RPA must point generally to the centre of the circle.</w:t>
            </w:r>
          </w:p>
        </w:tc>
        <w:tc>
          <w:tcPr>
            <w:tcW w:w="2898" w:type="dxa"/>
            <w:tcBorders>
              <w:top w:val="single" w:sz="6" w:space="0" w:color="000000"/>
              <w:left w:val="single" w:sz="6" w:space="0" w:color="000000"/>
              <w:bottom w:val="single" w:sz="6" w:space="0" w:color="000000"/>
              <w:right w:val="single" w:sz="6" w:space="0" w:color="000000"/>
            </w:tcBorders>
            <w:hideMark/>
          </w:tcPr>
          <w:p w14:paraId="4B39D78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050D78B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with and without RPA automation aids.</w:t>
            </w:r>
          </w:p>
        </w:tc>
      </w:tr>
      <w:tr w:rsidR="001B2618" w:rsidRPr="004616F9" w14:paraId="632A4BF5"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346EA8A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96" w:type="dxa"/>
            <w:tcBorders>
              <w:top w:val="single" w:sz="6" w:space="0" w:color="000000"/>
              <w:left w:val="single" w:sz="6" w:space="0" w:color="000000"/>
              <w:bottom w:val="single" w:sz="6" w:space="0" w:color="000000"/>
              <w:right w:val="single" w:sz="6" w:space="0" w:color="000000"/>
            </w:tcBorders>
            <w:hideMark/>
          </w:tcPr>
          <w:p w14:paraId="1448BB41"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Tethered operation</w:t>
            </w:r>
          </w:p>
          <w:p w14:paraId="45446303"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Cs/>
                <w:spacing w:val="-1"/>
                <w:sz w:val="24"/>
                <w:szCs w:val="24"/>
                <w:lang w:val="en-AU"/>
              </w:rPr>
              <w:t>Perform a simulated inspection or photography operation with the RPA tethered to the ground.</w:t>
            </w:r>
          </w:p>
        </w:tc>
        <w:tc>
          <w:tcPr>
            <w:tcW w:w="2897" w:type="dxa"/>
            <w:tcBorders>
              <w:top w:val="single" w:sz="6" w:space="0" w:color="000000"/>
              <w:left w:val="single" w:sz="6" w:space="0" w:color="000000"/>
              <w:bottom w:val="single" w:sz="6" w:space="0" w:color="000000"/>
              <w:right w:val="single" w:sz="6" w:space="0" w:color="000000"/>
            </w:tcBorders>
            <w:hideMark/>
          </w:tcPr>
          <w:p w14:paraId="6B973EFB" w14:textId="77777777" w:rsidR="001B2618" w:rsidRPr="004616F9" w:rsidRDefault="001B2618" w:rsidP="00547E53">
            <w:pPr>
              <w:keepNext/>
              <w:spacing w:before="60" w:after="60" w:line="240" w:lineRule="auto"/>
              <w:ind w:left="567" w:hanging="465"/>
              <w:rPr>
                <w:spacing w:val="-1"/>
              </w:rPr>
            </w:pPr>
            <w:r w:rsidRPr="004616F9">
              <w:rPr>
                <w:spacing w:val="-1"/>
              </w:rPr>
              <w:t>[No tolerances]</w:t>
            </w:r>
          </w:p>
        </w:tc>
        <w:tc>
          <w:tcPr>
            <w:tcW w:w="2898" w:type="dxa"/>
            <w:tcBorders>
              <w:top w:val="single" w:sz="6" w:space="0" w:color="000000"/>
              <w:left w:val="single" w:sz="6" w:space="0" w:color="000000"/>
              <w:bottom w:val="single" w:sz="6" w:space="0" w:color="000000"/>
              <w:right w:val="single" w:sz="6" w:space="0" w:color="000000"/>
            </w:tcBorders>
            <w:hideMark/>
          </w:tcPr>
          <w:p w14:paraId="24581BAC" w14:textId="77777777" w:rsidR="001B2618" w:rsidRPr="004616F9" w:rsidRDefault="001B2618" w:rsidP="00547E53">
            <w:pPr>
              <w:keepNext/>
              <w:tabs>
                <w:tab w:val="left" w:pos="102"/>
              </w:tabs>
              <w:spacing w:before="60" w:after="60" w:line="240" w:lineRule="auto"/>
              <w:ind w:left="102"/>
              <w:rPr>
                <w:spacing w:val="-1"/>
              </w:rPr>
            </w:pPr>
            <w:r w:rsidRPr="004616F9">
              <w:rPr>
                <w:spacing w:val="-1"/>
              </w:rPr>
              <w:t>[Variables at instructor’s discretion]</w:t>
            </w:r>
          </w:p>
        </w:tc>
      </w:tr>
    </w:tbl>
    <w:p w14:paraId="68B0D1DD" w14:textId="77777777" w:rsidR="001B2618" w:rsidRPr="004616F9" w:rsidRDefault="001B2618" w:rsidP="00CA6E18">
      <w:pPr>
        <w:spacing w:before="5" w:line="100" w:lineRule="exact"/>
      </w:pPr>
    </w:p>
    <w:p w14:paraId="626FFFA6" w14:textId="77777777" w:rsidR="001B2618" w:rsidRPr="004616F9" w:rsidRDefault="001B2618" w:rsidP="00CA6E18">
      <w:pPr>
        <w:pStyle w:val="LDScheduleheadingcontinued"/>
      </w:pPr>
      <w:r w:rsidRPr="004616F9">
        <w:lastRenderedPageBreak/>
        <w:t>Schedule 5</w:t>
      </w:r>
      <w:r w:rsidRPr="004616F9">
        <w:tab/>
        <w:t>Practical competency units</w:t>
      </w:r>
    </w:p>
    <w:p w14:paraId="7DAF6083" w14:textId="77777777" w:rsidR="001B2618" w:rsidRPr="004616F9" w:rsidRDefault="001B2618" w:rsidP="00064EEC">
      <w:pPr>
        <w:pStyle w:val="LDAppendixHeadingcontinued"/>
      </w:pPr>
      <w:bookmarkStart w:id="387" w:name="_Toc511130534"/>
      <w:bookmarkStart w:id="388" w:name="_Toc520282017"/>
      <w:bookmarkStart w:id="389" w:name="_Toc2946065"/>
      <w:r w:rsidRPr="004616F9">
        <w:t>Appendix 3</w:t>
      </w:r>
      <w:r w:rsidRPr="004616F9">
        <w:tab/>
        <w:t>Category specific units — Helicopter (multirotor class) category (contd.)</w:t>
      </w:r>
      <w:bookmarkEnd w:id="387"/>
      <w:bookmarkEnd w:id="388"/>
      <w:bookmarkEnd w:id="389"/>
    </w:p>
    <w:p w14:paraId="4C16804B" w14:textId="77777777" w:rsidR="001B2618" w:rsidRPr="004616F9" w:rsidRDefault="001B2618" w:rsidP="00CA6E18">
      <w:pPr>
        <w:pStyle w:val="LDAppendixHeading"/>
      </w:pPr>
      <w:bookmarkStart w:id="390" w:name="_Toc520282018"/>
      <w:bookmarkStart w:id="391" w:name="_Toc105066172"/>
      <w:r w:rsidRPr="004616F9">
        <w:t>Unit 28</w:t>
      </w:r>
      <w:r w:rsidRPr="004616F9">
        <w:tab/>
        <w:t>RM4 — Operation in abnormal situations and emergencies</w:t>
      </w:r>
      <w:bookmarkEnd w:id="390"/>
      <w:bookmarkEnd w:id="391"/>
    </w:p>
    <w:tbl>
      <w:tblPr>
        <w:tblW w:w="0" w:type="auto"/>
        <w:tblInd w:w="6" w:type="dxa"/>
        <w:tblCellMar>
          <w:left w:w="0" w:type="dxa"/>
          <w:right w:w="57" w:type="dxa"/>
        </w:tblCellMar>
        <w:tblLook w:val="01E0" w:firstRow="1" w:lastRow="1" w:firstColumn="1" w:lastColumn="1" w:noHBand="0" w:noVBand="0"/>
      </w:tblPr>
      <w:tblGrid>
        <w:gridCol w:w="695"/>
        <w:gridCol w:w="2897"/>
        <w:gridCol w:w="2896"/>
        <w:gridCol w:w="2897"/>
      </w:tblGrid>
      <w:tr w:rsidR="001B2618" w:rsidRPr="004616F9" w14:paraId="40B8E4F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6449D1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906" w:type="dxa"/>
            <w:tcBorders>
              <w:top w:val="single" w:sz="6" w:space="0" w:color="000000"/>
              <w:left w:val="single" w:sz="6" w:space="0" w:color="000000"/>
              <w:bottom w:val="single" w:sz="6" w:space="0" w:color="000000"/>
              <w:right w:val="single" w:sz="6" w:space="0" w:color="000000"/>
            </w:tcBorders>
            <w:hideMark/>
          </w:tcPr>
          <w:p w14:paraId="614AEE51" w14:textId="77777777" w:rsidR="001B2618" w:rsidRPr="004616F9"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12A58267"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multirotor,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886F4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906" w:type="dxa"/>
            <w:tcBorders>
              <w:top w:val="single" w:sz="6" w:space="0" w:color="000000"/>
              <w:left w:val="single" w:sz="6" w:space="0" w:color="000000"/>
              <w:bottom w:val="single" w:sz="6" w:space="0" w:color="000000"/>
              <w:right w:val="single" w:sz="6" w:space="0" w:color="000000"/>
            </w:tcBorders>
            <w:hideMark/>
          </w:tcPr>
          <w:p w14:paraId="7720CF2D"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4616F9">
              <w:rPr>
                <w:rFonts w:ascii="Times New Roman" w:eastAsia="Times New Roman" w:hAnsi="Times New Roman"/>
                <w:b/>
                <w:bCs/>
                <w:spacing w:val="2"/>
                <w:sz w:val="24"/>
                <w:szCs w:val="24"/>
                <w:lang w:val="en-AU"/>
              </w:rPr>
              <w:t>Range of variables</w:t>
            </w:r>
          </w:p>
        </w:tc>
      </w:tr>
      <w:tr w:rsidR="001B2618" w:rsidRPr="004616F9" w14:paraId="16A8981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3495B3"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1</w:t>
            </w:r>
          </w:p>
        </w:tc>
        <w:tc>
          <w:tcPr>
            <w:tcW w:w="2906" w:type="dxa"/>
            <w:tcBorders>
              <w:top w:val="single" w:sz="6" w:space="0" w:color="000000"/>
              <w:left w:val="single" w:sz="6" w:space="0" w:color="000000"/>
              <w:bottom w:val="single" w:sz="6" w:space="0" w:color="000000"/>
              <w:right w:val="single" w:sz="6" w:space="0" w:color="000000"/>
            </w:tcBorders>
            <w:hideMark/>
          </w:tcPr>
          <w:p w14:paraId="4C5FAFD2"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Return to home and parachute deployment</w:t>
            </w:r>
          </w:p>
          <w:p w14:paraId="0DE8E32F"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demonstrate the “return-to-home” fail</w:t>
            </w:r>
            <w:r w:rsidRPr="004616F9">
              <w:rPr>
                <w:spacing w:val="-1"/>
              </w:rPr>
              <w:noBreakHyphen/>
              <w:t>safe function if such a function is fitted to the RPA;</w:t>
            </w:r>
          </w:p>
          <w:p w14:paraId="3A60380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 or simulate a parachute deployment recovery system if such a system is fitted to the RPA.</w:t>
            </w:r>
          </w:p>
        </w:tc>
        <w:tc>
          <w:tcPr>
            <w:tcW w:w="2906" w:type="dxa"/>
            <w:tcBorders>
              <w:top w:val="single" w:sz="6" w:space="0" w:color="000000"/>
              <w:left w:val="single" w:sz="6" w:space="0" w:color="000000"/>
              <w:bottom w:val="single" w:sz="6" w:space="0" w:color="000000"/>
              <w:right w:val="single" w:sz="6" w:space="0" w:color="000000"/>
            </w:tcBorders>
            <w:hideMark/>
          </w:tcPr>
          <w:p w14:paraId="18520FA1"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remote pilot carries out the correct procedure, including ensuring that the return path can be flown safely;</w:t>
            </w:r>
          </w:p>
          <w:p w14:paraId="1F2E57F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parachute deployment procedure timely and safe.</w:t>
            </w:r>
          </w:p>
        </w:tc>
        <w:tc>
          <w:tcPr>
            <w:tcW w:w="2906" w:type="dxa"/>
            <w:tcBorders>
              <w:top w:val="single" w:sz="6" w:space="0" w:color="000000"/>
              <w:left w:val="single" w:sz="6" w:space="0" w:color="000000"/>
              <w:bottom w:val="single" w:sz="6" w:space="0" w:color="000000"/>
              <w:right w:val="single" w:sz="6" w:space="0" w:color="000000"/>
            </w:tcBorders>
          </w:tcPr>
          <w:p w14:paraId="4FF1C60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094784FE"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flight modes;</w:t>
            </w:r>
          </w:p>
          <w:p w14:paraId="17C5B475"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various events leading to the need for the safety actions.</w:t>
            </w:r>
          </w:p>
        </w:tc>
      </w:tr>
      <w:tr w:rsidR="001B2618" w:rsidRPr="004616F9" w14:paraId="0DA0A838"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CE05F6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26BA096E"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Manage abnormal situations</w:t>
            </w:r>
          </w:p>
          <w:p w14:paraId="4A088E36" w14:textId="77777777" w:rsidR="001B2618" w:rsidRPr="004616F9" w:rsidRDefault="001B2618" w:rsidP="00547E53">
            <w:pPr>
              <w:keepNext/>
              <w:spacing w:before="60" w:after="60" w:line="240" w:lineRule="auto"/>
              <w:ind w:left="567" w:hanging="465"/>
            </w:pPr>
            <w:r w:rsidRPr="004616F9">
              <w:t>(a)</w:t>
            </w:r>
            <w:r w:rsidRPr="004616F9">
              <w:tab/>
              <w:t xml:space="preserve">demonstrate </w:t>
            </w:r>
            <w:r w:rsidRPr="004616F9">
              <w:rPr>
                <w:spacing w:val="-1"/>
              </w:rPr>
              <w:t>operating</w:t>
            </w:r>
            <w:r w:rsidRPr="004616F9">
              <w:t xml:space="preserve"> the </w:t>
            </w:r>
            <w:r w:rsidRPr="004616F9">
              <w:rPr>
                <w:spacing w:val="-1"/>
              </w:rPr>
              <w:t>RPA</w:t>
            </w:r>
            <w:r w:rsidRPr="004616F9">
              <w:t xml:space="preserve"> </w:t>
            </w:r>
            <w:r w:rsidRPr="004616F9">
              <w:rPr>
                <w:spacing w:val="1"/>
              </w:rPr>
              <w:t>to</w:t>
            </w:r>
            <w:r w:rsidRPr="004616F9">
              <w:t xml:space="preserve"> avoid a vortex ring state;</w:t>
            </w:r>
          </w:p>
          <w:p w14:paraId="454491DF" w14:textId="77777777" w:rsidR="001B2618" w:rsidRPr="004616F9" w:rsidRDefault="001B2618" w:rsidP="00547E53">
            <w:pPr>
              <w:keepNext/>
              <w:spacing w:before="60" w:after="60" w:line="240" w:lineRule="auto"/>
              <w:ind w:left="567" w:hanging="465"/>
              <w:rPr>
                <w:rFonts w:eastAsia="Times New Roman"/>
                <w:szCs w:val="24"/>
              </w:rPr>
            </w:pPr>
            <w:r w:rsidRPr="004616F9">
              <w:rPr>
                <w:rFonts w:eastAsia="Times New Roman"/>
                <w:szCs w:val="24"/>
              </w:rPr>
              <w:t>(b)</w:t>
            </w:r>
            <w:r w:rsidRPr="004616F9">
              <w:rPr>
                <w:rFonts w:eastAsia="Times New Roman"/>
                <w:szCs w:val="24"/>
              </w:rPr>
              <w:tab/>
              <w:t>identify conditions likely to lead to a vortex ring state;</w:t>
            </w:r>
          </w:p>
          <w:p w14:paraId="729CF332" w14:textId="77777777" w:rsidR="001B2618" w:rsidRPr="004616F9" w:rsidRDefault="001B2618" w:rsidP="00547E53">
            <w:pPr>
              <w:keepNext/>
              <w:spacing w:before="60" w:after="60" w:line="240" w:lineRule="auto"/>
              <w:ind w:left="567" w:hanging="465"/>
              <w:rPr>
                <w:b/>
                <w:bCs/>
                <w:i/>
                <w:spacing w:val="-1"/>
              </w:rPr>
            </w:pPr>
            <w:r w:rsidRPr="004616F9">
              <w:rPr>
                <w:spacing w:val="1"/>
              </w:rPr>
              <w:t>(c)</w:t>
            </w:r>
            <w:r w:rsidRPr="004616F9">
              <w:rPr>
                <w:spacing w:val="1"/>
              </w:rPr>
              <w:tab/>
              <w:t>simulate a</w:t>
            </w:r>
            <w:r w:rsidRPr="004616F9">
              <w:t xml:space="preserve"> recovery from a </w:t>
            </w:r>
            <w:r w:rsidRPr="004616F9">
              <w:rPr>
                <w:spacing w:val="-1"/>
              </w:rPr>
              <w:t>vortex</w:t>
            </w:r>
            <w:r w:rsidRPr="004616F9">
              <w:t xml:space="preserve"> ring state to a safe </w:t>
            </w:r>
            <w:r w:rsidRPr="004616F9">
              <w:rPr>
                <w:spacing w:val="-1"/>
              </w:rPr>
              <w:t>landing</w:t>
            </w:r>
            <w:r w:rsidRPr="004616F9">
              <w:t>.</w:t>
            </w:r>
          </w:p>
        </w:tc>
        <w:tc>
          <w:tcPr>
            <w:tcW w:w="2906" w:type="dxa"/>
            <w:tcBorders>
              <w:top w:val="single" w:sz="6" w:space="0" w:color="000000"/>
              <w:left w:val="single" w:sz="6" w:space="0" w:color="000000"/>
              <w:bottom w:val="single" w:sz="6" w:space="0" w:color="000000"/>
              <w:right w:val="single" w:sz="6" w:space="0" w:color="000000"/>
            </w:tcBorders>
            <w:hideMark/>
          </w:tcPr>
          <w:p w14:paraId="0A2AC78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no damage to the RPA;</w:t>
            </w:r>
          </w:p>
          <w:p w14:paraId="2635D512"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handled with dexterity;</w:t>
            </w:r>
          </w:p>
          <w:p w14:paraId="7A3BE881"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lands in the nominated area.</w:t>
            </w:r>
          </w:p>
        </w:tc>
        <w:tc>
          <w:tcPr>
            <w:tcW w:w="2906" w:type="dxa"/>
            <w:tcBorders>
              <w:top w:val="single" w:sz="6" w:space="0" w:color="000000"/>
              <w:left w:val="single" w:sz="6" w:space="0" w:color="000000"/>
              <w:bottom w:val="single" w:sz="6" w:space="0" w:color="000000"/>
              <w:right w:val="single" w:sz="6" w:space="0" w:color="000000"/>
            </w:tcBorders>
            <w:hideMark/>
          </w:tcPr>
          <w:p w14:paraId="67539C50"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Various meteorological conditions.</w:t>
            </w:r>
          </w:p>
        </w:tc>
      </w:tr>
      <w:tr w:rsidR="001B2618" w:rsidRPr="004616F9" w14:paraId="6F3C4DB9"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762292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BD2DCC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link corruption</w:t>
            </w:r>
          </w:p>
          <w:p w14:paraId="236D4717" w14:textId="77777777" w:rsidR="001B2618" w:rsidRPr="004616F9" w:rsidRDefault="001B2618" w:rsidP="00547E53">
            <w:pPr>
              <w:pStyle w:val="TableParagraph"/>
              <w:spacing w:before="60" w:after="60" w:line="240" w:lineRule="auto"/>
              <w:ind w:left="102"/>
              <w:rPr>
                <w:rFonts w:eastAsia="Times New Roman"/>
                <w:szCs w:val="24"/>
              </w:rPr>
            </w:pPr>
            <w:r w:rsidRPr="004616F9">
              <w:rPr>
                <w:rFonts w:ascii="Times New Roman" w:eastAsia="Times New Roman" w:hAnsi="Times New Roman"/>
                <w:bCs/>
                <w:spacing w:val="-1"/>
                <w:sz w:val="24"/>
                <w:szCs w:val="24"/>
                <w:lang w:val="en-AU"/>
              </w:rPr>
              <w:t>Demonstrate the loss of command and control link procedures in accordance with the RPA operator’s documented practices and procedures.</w:t>
            </w:r>
          </w:p>
        </w:tc>
        <w:tc>
          <w:tcPr>
            <w:tcW w:w="2906" w:type="dxa"/>
            <w:tcBorders>
              <w:top w:val="single" w:sz="6" w:space="0" w:color="000000"/>
              <w:left w:val="single" w:sz="6" w:space="0" w:color="000000"/>
              <w:bottom w:val="single" w:sz="6" w:space="0" w:color="000000"/>
              <w:right w:val="single" w:sz="6" w:space="0" w:color="000000"/>
            </w:tcBorders>
            <w:hideMark/>
          </w:tcPr>
          <w:p w14:paraId="324D140C"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Timely application of procedures.</w:t>
            </w:r>
          </w:p>
        </w:tc>
        <w:tc>
          <w:tcPr>
            <w:tcW w:w="2906" w:type="dxa"/>
            <w:tcBorders>
              <w:top w:val="single" w:sz="6" w:space="0" w:color="000000"/>
              <w:left w:val="single" w:sz="6" w:space="0" w:color="000000"/>
              <w:bottom w:val="single" w:sz="6" w:space="0" w:color="000000"/>
              <w:right w:val="single" w:sz="6" w:space="0" w:color="000000"/>
            </w:tcBorders>
            <w:hideMark/>
          </w:tcPr>
          <w:p w14:paraId="5206F044"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Activities are performed in accordance with operator’s documented practices and procedures.</w:t>
            </w:r>
          </w:p>
        </w:tc>
      </w:tr>
      <w:tr w:rsidR="001B2618" w:rsidRPr="004616F9" w14:paraId="7693B90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77E970F"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4</w:t>
            </w:r>
          </w:p>
        </w:tc>
        <w:tc>
          <w:tcPr>
            <w:tcW w:w="2906" w:type="dxa"/>
            <w:tcBorders>
              <w:top w:val="single" w:sz="6" w:space="0" w:color="000000"/>
              <w:left w:val="single" w:sz="6" w:space="0" w:color="000000"/>
              <w:bottom w:val="single" w:sz="6" w:space="0" w:color="000000"/>
              <w:right w:val="single" w:sz="6" w:space="0" w:color="000000"/>
            </w:tcBorders>
            <w:hideMark/>
          </w:tcPr>
          <w:p w14:paraId="4E76072B" w14:textId="77777777" w:rsidR="001B2618" w:rsidRPr="004616F9" w:rsidRDefault="001B2618" w:rsidP="00547E53">
            <w:pPr>
              <w:pStyle w:val="TableParagraph"/>
              <w:keepNext/>
              <w:widowControl/>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Safe forced landing and collision avoidance</w:t>
            </w:r>
          </w:p>
          <w:p w14:paraId="20FDEC0B" w14:textId="77777777" w:rsidR="001B2618" w:rsidRPr="004616F9" w:rsidRDefault="001B2618" w:rsidP="00547E53">
            <w:pPr>
              <w:pStyle w:val="TableParagraph"/>
              <w:keepNext/>
              <w:widowControl/>
              <w:spacing w:before="60" w:after="60" w:line="240" w:lineRule="auto"/>
              <w:ind w:left="102"/>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Simulate emergency manoeuvres:</w:t>
            </w:r>
          </w:p>
          <w:p w14:paraId="4855194B"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to avoid a collision with another aircraft;</w:t>
            </w:r>
          </w:p>
          <w:p w14:paraId="03B82E0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to avoid other risks to the safe operation of the RPA (including bird attack);</w:t>
            </w:r>
          </w:p>
          <w:p w14:paraId="4BCAD64D"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to land the RPA safely in a confined landing area.</w:t>
            </w:r>
          </w:p>
        </w:tc>
        <w:tc>
          <w:tcPr>
            <w:tcW w:w="2906" w:type="dxa"/>
            <w:tcBorders>
              <w:top w:val="single" w:sz="6" w:space="0" w:color="000000"/>
              <w:left w:val="single" w:sz="6" w:space="0" w:color="000000"/>
              <w:bottom w:val="single" w:sz="6" w:space="0" w:color="000000"/>
              <w:right w:val="single" w:sz="6" w:space="0" w:color="000000"/>
            </w:tcBorders>
            <w:hideMark/>
          </w:tcPr>
          <w:p w14:paraId="3F8C294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no damage to the RPA;</w:t>
            </w:r>
          </w:p>
          <w:p w14:paraId="7F196D4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manoeuvres completed with a suitable safety margin.</w:t>
            </w:r>
          </w:p>
        </w:tc>
        <w:tc>
          <w:tcPr>
            <w:tcW w:w="2906" w:type="dxa"/>
            <w:tcBorders>
              <w:top w:val="single" w:sz="6" w:space="0" w:color="000000"/>
              <w:left w:val="single" w:sz="6" w:space="0" w:color="000000"/>
              <w:bottom w:val="single" w:sz="6" w:space="0" w:color="000000"/>
              <w:right w:val="single" w:sz="6" w:space="0" w:color="000000"/>
            </w:tcBorders>
            <w:hideMark/>
          </w:tcPr>
          <w:p w14:paraId="0D830642" w14:textId="77777777" w:rsidR="001B2618" w:rsidRPr="004616F9"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Activities are performed in accordance with operator’s documented practices and procedures.</w:t>
            </w:r>
          </w:p>
        </w:tc>
      </w:tr>
    </w:tbl>
    <w:p w14:paraId="1C2D9A48" w14:textId="77777777" w:rsidR="001B2618" w:rsidRPr="004616F9" w:rsidRDefault="001B2618" w:rsidP="00CA6E18">
      <w:pPr>
        <w:sectPr w:rsidR="001B2618" w:rsidRPr="004616F9">
          <w:pgSz w:w="11907" w:h="16840"/>
          <w:pgMar w:top="1340" w:right="1280" w:bottom="1180" w:left="1220" w:header="0" w:footer="985" w:gutter="0"/>
          <w:cols w:space="720"/>
        </w:sectPr>
      </w:pPr>
    </w:p>
    <w:p w14:paraId="1C848F1B" w14:textId="77777777" w:rsidR="001B2618" w:rsidRPr="004616F9" w:rsidRDefault="001B2618" w:rsidP="00CA6E18">
      <w:pPr>
        <w:pStyle w:val="LDScheduleheadingcontinued"/>
      </w:pPr>
      <w:r w:rsidRPr="004616F9">
        <w:lastRenderedPageBreak/>
        <w:t>Schedule 5</w:t>
      </w:r>
      <w:r w:rsidRPr="004616F9">
        <w:tab/>
        <w:t>Practical competency units</w:t>
      </w:r>
    </w:p>
    <w:p w14:paraId="2472B535" w14:textId="77777777" w:rsidR="001B2618" w:rsidRPr="004616F9" w:rsidRDefault="001B2618" w:rsidP="00CA6E18">
      <w:pPr>
        <w:pStyle w:val="LDAppendixHeading"/>
      </w:pPr>
      <w:bookmarkStart w:id="392" w:name="_Toc511130536"/>
      <w:bookmarkStart w:id="393" w:name="_Toc520282019"/>
      <w:bookmarkStart w:id="394" w:name="_Toc105066173"/>
      <w:r w:rsidRPr="004616F9">
        <w:t>Appendix 4</w:t>
      </w:r>
      <w:r w:rsidRPr="004616F9">
        <w:tab/>
        <w:t>Category specific units — Helicopter (single rotor class) category</w:t>
      </w:r>
      <w:bookmarkEnd w:id="392"/>
      <w:bookmarkEnd w:id="393"/>
      <w:bookmarkEnd w:id="394"/>
    </w:p>
    <w:p w14:paraId="5F9E8725" w14:textId="77777777" w:rsidR="001B2618" w:rsidRPr="004616F9" w:rsidRDefault="001B2618" w:rsidP="00CA6E18">
      <w:pPr>
        <w:pStyle w:val="LDAppendixHeading2"/>
      </w:pPr>
      <w:bookmarkStart w:id="395" w:name="_Toc520282020"/>
      <w:bookmarkStart w:id="396" w:name="_Toc105066174"/>
      <w:r w:rsidRPr="004616F9">
        <w:t>Unit 29</w:t>
      </w:r>
      <w:r w:rsidRPr="004616F9">
        <w:tab/>
        <w:t>RH1 — Control on ground</w:t>
      </w:r>
      <w:bookmarkEnd w:id="395"/>
      <w:bookmarkEnd w:id="396"/>
    </w:p>
    <w:tbl>
      <w:tblPr>
        <w:tblW w:w="0" w:type="auto"/>
        <w:tblInd w:w="6" w:type="dxa"/>
        <w:tblCellMar>
          <w:left w:w="0" w:type="dxa"/>
          <w:right w:w="57" w:type="dxa"/>
        </w:tblCellMar>
        <w:tblLook w:val="01E0" w:firstRow="1" w:lastRow="1" w:firstColumn="1" w:lastColumn="1" w:noHBand="0" w:noVBand="0"/>
      </w:tblPr>
      <w:tblGrid>
        <w:gridCol w:w="695"/>
        <w:gridCol w:w="2850"/>
        <w:gridCol w:w="2851"/>
        <w:gridCol w:w="2849"/>
      </w:tblGrid>
      <w:tr w:rsidR="001B2618" w:rsidRPr="004616F9" w14:paraId="0140AC6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FB38EE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067EF6F0" w14:textId="77777777" w:rsidR="001B2618" w:rsidRPr="004616F9"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4FD40AB0"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4AACFF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7F80765" w14:textId="77777777" w:rsidR="001B2618" w:rsidRPr="004616F9" w:rsidRDefault="001B2618" w:rsidP="00547E53">
            <w:pPr>
              <w:pStyle w:val="TableParagraph"/>
              <w:spacing w:before="60" w:after="60" w:line="240" w:lineRule="auto"/>
              <w:ind w:left="102" w:right="318"/>
              <w:rPr>
                <w:rFonts w:eastAsia="Times New Roman"/>
                <w:szCs w:val="24"/>
              </w:rPr>
            </w:pPr>
            <w:r w:rsidRPr="004616F9">
              <w:rPr>
                <w:rFonts w:ascii="Times New Roman" w:eastAsia="Times New Roman" w:hAnsi="Times New Roman"/>
                <w:b/>
                <w:bCs/>
                <w:spacing w:val="-1"/>
                <w:sz w:val="24"/>
                <w:szCs w:val="24"/>
                <w:lang w:val="en-AU"/>
              </w:rPr>
              <w:t>Range of variables</w:t>
            </w:r>
          </w:p>
        </w:tc>
      </w:tr>
      <w:tr w:rsidR="001B2618" w:rsidRPr="004616F9" w14:paraId="4869791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9227E8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2B5CC0B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Start and stop engine or motor</w:t>
            </w:r>
          </w:p>
          <w:p w14:paraId="205ABA69"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ensure the RPA is in a suitable location for starting the engine and rotors of the RPA;</w:t>
            </w:r>
          </w:p>
          <w:p w14:paraId="53AE22A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perform pre-start and start actions for the operation of the RPA;</w:t>
            </w:r>
          </w:p>
          <w:p w14:paraId="5A733977"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perform shutdown and after-shutdown actions for the operation of the RPA;</w:t>
            </w:r>
          </w:p>
          <w:p w14:paraId="11706A97"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control blade sailing during start and shutdown of the operation of the RPA by appropriately positioning the RPA and using cyclic pitch;</w:t>
            </w:r>
          </w:p>
          <w:p w14:paraId="20B5ECF6"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comply with the RPA operator’s documented practices and repo</w:t>
            </w:r>
            <w:r w:rsidRPr="004616F9">
              <w:t>rt</w:t>
            </w:r>
            <w:r w:rsidRPr="004616F9">
              <w:rPr>
                <w:spacing w:val="-6"/>
              </w:rPr>
              <w:t xml:space="preserve"> </w:t>
            </w:r>
            <w:r w:rsidRPr="004616F9">
              <w:rPr>
                <w:spacing w:val="-1"/>
              </w:rPr>
              <w:t>deviations from the procedures as required under the procedures;</w:t>
            </w:r>
          </w:p>
          <w:p w14:paraId="7E50657E" w14:textId="77777777" w:rsidR="001B2618" w:rsidRPr="004616F9" w:rsidRDefault="001B2618" w:rsidP="00547E53">
            <w:pPr>
              <w:keepNext/>
              <w:spacing w:before="60" w:after="60" w:line="240" w:lineRule="auto"/>
              <w:ind w:left="567" w:hanging="465"/>
            </w:pPr>
            <w:r w:rsidRPr="004616F9">
              <w:rPr>
                <w:spacing w:val="-1"/>
              </w:rPr>
              <w:t>(f)</w:t>
            </w:r>
            <w:r w:rsidRPr="004616F9">
              <w:rPr>
                <w:spacing w:val="-1"/>
              </w:rPr>
              <w:tab/>
              <w:t>manage emergencies appropriately (including simulated emergencies).</w:t>
            </w:r>
          </w:p>
        </w:tc>
        <w:tc>
          <w:tcPr>
            <w:tcW w:w="2859" w:type="dxa"/>
            <w:tcBorders>
              <w:top w:val="single" w:sz="6" w:space="0" w:color="000000"/>
              <w:left w:val="single" w:sz="6" w:space="0" w:color="000000"/>
              <w:bottom w:val="single" w:sz="6" w:space="0" w:color="000000"/>
              <w:right w:val="single" w:sz="6" w:space="0" w:color="000000"/>
            </w:tcBorders>
            <w:hideMark/>
          </w:tcPr>
          <w:p w14:paraId="6D528197"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start and stop the engine or motor in a timely manner;</w:t>
            </w:r>
          </w:p>
          <w:p w14:paraId="1142709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show dexterity with engine or motor controls;</w:t>
            </w:r>
          </w:p>
          <w:p w14:paraId="3CE56E7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minimal blade sailing during start-up and shutdown;</w:t>
            </w:r>
          </w:p>
          <w:p w14:paraId="48CC0534"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emergency actions taken in a timely way.</w:t>
            </w:r>
          </w:p>
        </w:tc>
        <w:tc>
          <w:tcPr>
            <w:tcW w:w="2860" w:type="dxa"/>
            <w:tcBorders>
              <w:top w:val="single" w:sz="6" w:space="0" w:color="000000"/>
              <w:left w:val="single" w:sz="6" w:space="0" w:color="000000"/>
              <w:bottom w:val="single" w:sz="6" w:space="0" w:color="000000"/>
              <w:right w:val="single" w:sz="6" w:space="0" w:color="000000"/>
            </w:tcBorders>
            <w:hideMark/>
          </w:tcPr>
          <w:p w14:paraId="55F06F4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03EA23B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type of helicopter.</w:t>
            </w:r>
          </w:p>
        </w:tc>
      </w:tr>
      <w:tr w:rsidR="001B2618" w:rsidRPr="004616F9" w14:paraId="7DD84CB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57AED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59" w:type="dxa"/>
            <w:tcBorders>
              <w:top w:val="single" w:sz="6" w:space="0" w:color="000000"/>
              <w:left w:val="single" w:sz="6" w:space="0" w:color="000000"/>
              <w:bottom w:val="single" w:sz="6" w:space="0" w:color="000000"/>
              <w:right w:val="single" w:sz="6" w:space="0" w:color="000000"/>
            </w:tcBorders>
            <w:hideMark/>
          </w:tcPr>
          <w:p w14:paraId="6BDA4FA1"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Engage rotor</w:t>
            </w:r>
          </w:p>
          <w:p w14:paraId="312DCD2C" w14:textId="77777777" w:rsidR="001B2618" w:rsidRPr="004616F9" w:rsidRDefault="001B2618" w:rsidP="00547E53">
            <w:pPr>
              <w:widowControl w:val="0"/>
              <w:spacing w:before="60" w:after="60" w:line="240" w:lineRule="auto"/>
              <w:ind w:left="567" w:hanging="465"/>
              <w:rPr>
                <w:rFonts w:eastAsia="Times New Roman"/>
                <w:spacing w:val="-1"/>
                <w:szCs w:val="24"/>
              </w:rPr>
            </w:pPr>
            <w:r w:rsidRPr="004616F9">
              <w:rPr>
                <w:spacing w:val="-1"/>
              </w:rPr>
              <w:t>(a)</w:t>
            </w:r>
            <w:r w:rsidRPr="004616F9">
              <w:rPr>
                <w:spacing w:val="-1"/>
              </w:rPr>
              <w:tab/>
              <w:t>if applicable — set the engine or motor RPM within limits before rotor engagement for the RPA for the operation;</w:t>
            </w:r>
          </w:p>
          <w:p w14:paraId="4524EA39" w14:textId="77777777" w:rsidR="001B2618" w:rsidRPr="004616F9" w:rsidRDefault="001B2618" w:rsidP="00547E53">
            <w:pPr>
              <w:keepNext/>
              <w:spacing w:before="60" w:after="60" w:line="240" w:lineRule="auto"/>
              <w:ind w:left="567" w:hanging="465"/>
              <w:rPr>
                <w:spacing w:val="-1"/>
              </w:rPr>
            </w:pPr>
            <w:r w:rsidRPr="004616F9">
              <w:rPr>
                <w:spacing w:val="-1"/>
              </w:rPr>
              <w:lastRenderedPageBreak/>
              <w:t>(b)</w:t>
            </w:r>
            <w:r w:rsidRPr="004616F9">
              <w:rPr>
                <w:spacing w:val="-1"/>
              </w:rPr>
              <w:tab/>
              <w:t>if applicable — engage the rotor correctly for the RPA for the operation;</w:t>
            </w:r>
          </w:p>
          <w:p w14:paraId="4168646B" w14:textId="4BCAD6AA"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maintain motor or engine RPM within limits during</w:t>
            </w:r>
            <w:r w:rsidRPr="004616F9">
              <w:rPr>
                <w:w w:val="99"/>
              </w:rPr>
              <w:t xml:space="preserve"> </w:t>
            </w:r>
            <w:r w:rsidRPr="004616F9">
              <w:t>r</w:t>
            </w:r>
            <w:r w:rsidRPr="004616F9">
              <w:rPr>
                <w:spacing w:val="1"/>
              </w:rPr>
              <w:t>o</w:t>
            </w:r>
            <w:r w:rsidRPr="004616F9">
              <w:rPr>
                <w:spacing w:val="-1"/>
              </w:rPr>
              <w:t>t</w:t>
            </w:r>
            <w:r w:rsidRPr="004616F9">
              <w:rPr>
                <w:spacing w:val="1"/>
              </w:rPr>
              <w:t>o</w:t>
            </w:r>
            <w:r w:rsidRPr="004616F9">
              <w:t>r</w:t>
            </w:r>
            <w:r w:rsidRPr="004616F9">
              <w:rPr>
                <w:spacing w:val="-4"/>
              </w:rPr>
              <w:t xml:space="preserve"> </w:t>
            </w:r>
            <w:r w:rsidRPr="004616F9">
              <w:rPr>
                <w:spacing w:val="-1"/>
              </w:rPr>
              <w:t>engagement</w:t>
            </w:r>
            <w:r w:rsidRPr="004616F9">
              <w:rPr>
                <w:spacing w:val="-3"/>
              </w:rPr>
              <w:t xml:space="preserve"> w</w:t>
            </w:r>
            <w:r w:rsidRPr="004616F9">
              <w:rPr>
                <w:spacing w:val="1"/>
              </w:rPr>
              <w:t>h</w:t>
            </w:r>
            <w:r w:rsidRPr="004616F9">
              <w:rPr>
                <w:spacing w:val="2"/>
              </w:rPr>
              <w:t>e</w:t>
            </w:r>
            <w:r w:rsidRPr="004616F9">
              <w:t>n</w:t>
            </w:r>
            <w:r w:rsidRPr="004616F9">
              <w:rPr>
                <w:spacing w:val="-5"/>
              </w:rPr>
              <w:t xml:space="preserve"> </w:t>
            </w:r>
            <w:r w:rsidRPr="004616F9">
              <w:rPr>
                <w:spacing w:val="-1"/>
              </w:rPr>
              <w:t>t</w:t>
            </w:r>
            <w:r w:rsidRPr="004616F9">
              <w:rPr>
                <w:spacing w:val="-2"/>
              </w:rPr>
              <w:t>h</w:t>
            </w:r>
            <w:r w:rsidRPr="004616F9">
              <w:t>e</w:t>
            </w:r>
            <w:r w:rsidRPr="004616F9">
              <w:rPr>
                <w:spacing w:val="-2"/>
              </w:rPr>
              <w:t xml:space="preserve"> </w:t>
            </w:r>
            <w:r w:rsidRPr="004616F9">
              <w:rPr>
                <w:spacing w:val="1"/>
              </w:rPr>
              <w:t>R</w:t>
            </w:r>
            <w:r w:rsidRPr="004616F9">
              <w:rPr>
                <w:spacing w:val="2"/>
              </w:rPr>
              <w:t>P</w:t>
            </w:r>
            <w:r w:rsidRPr="004616F9">
              <w:t>A</w:t>
            </w:r>
            <w:r w:rsidRPr="004616F9">
              <w:rPr>
                <w:spacing w:val="-7"/>
              </w:rPr>
              <w:t xml:space="preserve"> </w:t>
            </w:r>
            <w:r w:rsidRPr="004616F9">
              <w:rPr>
                <w:spacing w:val="-1"/>
              </w:rPr>
              <w:t>i</w:t>
            </w:r>
            <w:r w:rsidRPr="004616F9">
              <w:t>s</w:t>
            </w:r>
            <w:r w:rsidRPr="004616F9">
              <w:rPr>
                <w:spacing w:val="-5"/>
              </w:rPr>
              <w:t xml:space="preserve"> </w:t>
            </w:r>
            <w:r w:rsidRPr="004616F9">
              <w:rPr>
                <w:spacing w:val="-1"/>
              </w:rPr>
              <w:t>being operated for the operation;</w:t>
            </w:r>
          </w:p>
          <w:p w14:paraId="5CE12819" w14:textId="4CF41B5F" w:rsidR="001B2618" w:rsidRPr="004616F9" w:rsidRDefault="001B2618" w:rsidP="00547E53">
            <w:pPr>
              <w:keepNext/>
              <w:spacing w:before="60" w:after="60" w:line="240" w:lineRule="auto"/>
              <w:ind w:left="567" w:hanging="465"/>
            </w:pPr>
            <w:r w:rsidRPr="004616F9">
              <w:rPr>
                <w:spacing w:val="-1"/>
              </w:rPr>
              <w:t>(d)</w:t>
            </w:r>
            <w:r w:rsidRPr="004616F9">
              <w:rPr>
                <w:spacing w:val="-1"/>
              </w:rPr>
              <w:tab/>
              <w:t>if applicable — operate the rotor brake for the RPA correctly during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44CC2F02" w14:textId="77777777" w:rsidR="001B2618" w:rsidRPr="004616F9" w:rsidRDefault="001B2618" w:rsidP="00547E53">
            <w:pPr>
              <w:keepNext/>
              <w:spacing w:before="60" w:after="60" w:line="240" w:lineRule="auto"/>
              <w:ind w:left="567" w:hanging="465"/>
              <w:rPr>
                <w:spacing w:val="-1"/>
              </w:rPr>
            </w:pPr>
            <w:r w:rsidRPr="004616F9">
              <w:rPr>
                <w:spacing w:val="-1"/>
              </w:rPr>
              <w:lastRenderedPageBreak/>
              <w:t>(a)</w:t>
            </w:r>
            <w:r w:rsidRPr="004616F9">
              <w:rPr>
                <w:spacing w:val="-1"/>
              </w:rPr>
              <w:tab/>
              <w:t>engine/motor and rotor systems operated within the RPA performance limits;</w:t>
            </w:r>
          </w:p>
          <w:p w14:paraId="68343717"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632659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4671265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type of helicopter.</w:t>
            </w:r>
          </w:p>
        </w:tc>
      </w:tr>
      <w:tr w:rsidR="001B2618" w:rsidRPr="004616F9" w14:paraId="5F4AB35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E04E1E6"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59" w:type="dxa"/>
            <w:tcBorders>
              <w:top w:val="single" w:sz="6" w:space="0" w:color="000000"/>
              <w:left w:val="single" w:sz="6" w:space="0" w:color="000000"/>
              <w:bottom w:val="single" w:sz="6" w:space="0" w:color="000000"/>
              <w:right w:val="single" w:sz="6" w:space="0" w:color="000000"/>
            </w:tcBorders>
            <w:hideMark/>
          </w:tcPr>
          <w:p w14:paraId="4C5B1C7B" w14:textId="77777777" w:rsidR="001B2618" w:rsidRPr="004616F9"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4616F9">
              <w:rPr>
                <w:rFonts w:ascii="Times New Roman" w:eastAsia="Times New Roman" w:hAnsi="Times New Roman"/>
                <w:b/>
                <w:bCs/>
                <w:i/>
                <w:spacing w:val="-1"/>
                <w:sz w:val="24"/>
                <w:szCs w:val="24"/>
                <w:lang w:val="en-AU"/>
              </w:rPr>
              <w:t>Control main rotor disc and anti-torque system</w:t>
            </w:r>
          </w:p>
          <w:p w14:paraId="5E607220" w14:textId="77777777" w:rsidR="001B2618" w:rsidRPr="004616F9" w:rsidRDefault="001B2618" w:rsidP="00322DCB">
            <w:pPr>
              <w:keepNext/>
              <w:spacing w:before="60" w:after="60" w:line="240" w:lineRule="auto"/>
              <w:ind w:left="567" w:right="28" w:hanging="465"/>
              <w:rPr>
                <w:rFonts w:eastAsia="Times New Roman"/>
                <w:spacing w:val="-1"/>
                <w:szCs w:val="24"/>
              </w:rPr>
            </w:pPr>
            <w:r w:rsidRPr="004616F9">
              <w:rPr>
                <w:spacing w:val="-1"/>
              </w:rPr>
              <w:t>(a)</w:t>
            </w:r>
            <w:r w:rsidRPr="004616F9">
              <w:rPr>
                <w:spacing w:val="-1"/>
              </w:rPr>
              <w:tab/>
            </w:r>
            <w:r w:rsidRPr="004616F9">
              <w:rPr>
                <w:spacing w:val="-5"/>
              </w:rPr>
              <w:t>m</w:t>
            </w:r>
            <w:r w:rsidRPr="004616F9">
              <w:t>a</w:t>
            </w:r>
            <w:r w:rsidRPr="004616F9">
              <w:rPr>
                <w:spacing w:val="2"/>
              </w:rPr>
              <w:t>i</w:t>
            </w:r>
            <w:r w:rsidRPr="004616F9">
              <w:rPr>
                <w:spacing w:val="-2"/>
              </w:rPr>
              <w:t>n</w:t>
            </w:r>
            <w:r w:rsidRPr="004616F9">
              <w:rPr>
                <w:spacing w:val="-1"/>
              </w:rPr>
              <w:t>t</w:t>
            </w:r>
            <w:r w:rsidRPr="004616F9">
              <w:t>a</w:t>
            </w:r>
            <w:r w:rsidRPr="004616F9">
              <w:rPr>
                <w:spacing w:val="2"/>
              </w:rPr>
              <w:t>i</w:t>
            </w:r>
            <w:r w:rsidRPr="004616F9">
              <w:t>n</w:t>
            </w:r>
            <w:r w:rsidRPr="004616F9">
              <w:rPr>
                <w:spacing w:val="-5"/>
              </w:rPr>
              <w:t xml:space="preserve"> </w:t>
            </w:r>
            <w:r w:rsidRPr="004616F9">
              <w:rPr>
                <w:spacing w:val="-1"/>
              </w:rPr>
              <w:t>t</w:t>
            </w:r>
            <w:r w:rsidRPr="004616F9">
              <w:rPr>
                <w:spacing w:val="-2"/>
              </w:rPr>
              <w:t>h</w:t>
            </w:r>
            <w:r w:rsidRPr="004616F9">
              <w:t>e</w:t>
            </w:r>
            <w:r w:rsidRPr="004616F9">
              <w:rPr>
                <w:spacing w:val="-4"/>
              </w:rPr>
              <w:t xml:space="preserve"> </w:t>
            </w:r>
            <w:r w:rsidRPr="004616F9">
              <w:rPr>
                <w:spacing w:val="-1"/>
              </w:rPr>
              <w:t>correct main rotor disc attitude, RPM and loads during the operation of the RPA;</w:t>
            </w:r>
          </w:p>
          <w:p w14:paraId="6AC3BB95" w14:textId="10DB6FC4" w:rsidR="001B2618" w:rsidRPr="004616F9" w:rsidRDefault="001B2618" w:rsidP="00322DCB">
            <w:pPr>
              <w:keepNext/>
              <w:spacing w:before="60" w:after="60" w:line="240" w:lineRule="auto"/>
              <w:ind w:left="567" w:right="28" w:hanging="465"/>
            </w:pPr>
            <w:r w:rsidRPr="004616F9">
              <w:rPr>
                <w:spacing w:val="-1"/>
              </w:rPr>
              <w:t>(b)</w:t>
            </w:r>
            <w:r w:rsidRPr="004616F9">
              <w:rPr>
                <w:spacing w:val="-1"/>
              </w:rPr>
              <w:tab/>
              <w:t>if applicable, set the correct anti-torque trim position to compensate for main rotor torque for the RPA for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72002BB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engine/motor and rotor systems operated within the RPA performance limits;</w:t>
            </w:r>
          </w:p>
          <w:p w14:paraId="0B9A6E4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E85E021"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30F4244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type of helicopter control systems;</w:t>
            </w:r>
          </w:p>
          <w:p w14:paraId="211FE2C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calm and windy conditions.</w:t>
            </w:r>
          </w:p>
        </w:tc>
      </w:tr>
    </w:tbl>
    <w:p w14:paraId="4FD01243" w14:textId="77777777" w:rsidR="001B2618" w:rsidRPr="004616F9" w:rsidRDefault="001B2618" w:rsidP="00CA6E18">
      <w:pPr>
        <w:spacing w:before="5" w:line="100" w:lineRule="exact"/>
      </w:pPr>
    </w:p>
    <w:p w14:paraId="7C596A81" w14:textId="77777777" w:rsidR="001B2618" w:rsidRPr="004616F9" w:rsidRDefault="001B2618" w:rsidP="00CA6E18">
      <w:pPr>
        <w:pStyle w:val="LDScheduleheadingcontinued"/>
      </w:pPr>
      <w:r w:rsidRPr="004616F9">
        <w:lastRenderedPageBreak/>
        <w:t>Schedule 5</w:t>
      </w:r>
      <w:r w:rsidRPr="004616F9">
        <w:tab/>
        <w:t>Practical competency units</w:t>
      </w:r>
    </w:p>
    <w:p w14:paraId="0D57D2B9" w14:textId="77777777" w:rsidR="001B2618" w:rsidRPr="004616F9" w:rsidRDefault="001B2618" w:rsidP="00064EEC">
      <w:pPr>
        <w:pStyle w:val="LDAppendixHeadingcontinued"/>
      </w:pPr>
      <w:bookmarkStart w:id="397" w:name="_Toc511130538"/>
      <w:bookmarkStart w:id="398" w:name="_Toc520282021"/>
      <w:bookmarkStart w:id="399" w:name="_Toc2946069"/>
      <w:r w:rsidRPr="004616F9">
        <w:t>Appendix 4</w:t>
      </w:r>
      <w:r w:rsidRPr="004616F9">
        <w:tab/>
        <w:t>Category specific units — Helicopter (single rotor class) category (contd.)</w:t>
      </w:r>
      <w:bookmarkEnd w:id="397"/>
      <w:bookmarkEnd w:id="398"/>
      <w:bookmarkEnd w:id="399"/>
    </w:p>
    <w:p w14:paraId="7D3BC06C" w14:textId="77777777" w:rsidR="001B2618" w:rsidRPr="004616F9" w:rsidRDefault="001B2618" w:rsidP="00CA6E18">
      <w:pPr>
        <w:pStyle w:val="LDAppendixHeading2"/>
      </w:pPr>
      <w:bookmarkStart w:id="400" w:name="_Toc520282022"/>
      <w:bookmarkStart w:id="401" w:name="_Toc105066175"/>
      <w:r w:rsidRPr="004616F9">
        <w:t>Unit 30</w:t>
      </w:r>
      <w:r w:rsidRPr="004616F9">
        <w:tab/>
        <w:t>RH2 — Launch, hover and landing</w:t>
      </w:r>
      <w:bookmarkEnd w:id="400"/>
      <w:bookmarkEnd w:id="401"/>
    </w:p>
    <w:tbl>
      <w:tblPr>
        <w:tblW w:w="0" w:type="auto"/>
        <w:tblInd w:w="6" w:type="dxa"/>
        <w:tblLayout w:type="fixed"/>
        <w:tblCellMar>
          <w:left w:w="0" w:type="dxa"/>
          <w:right w:w="57" w:type="dxa"/>
        </w:tblCellMar>
        <w:tblLook w:val="01E0" w:firstRow="1" w:lastRow="1" w:firstColumn="1" w:lastColumn="1" w:noHBand="0" w:noVBand="0"/>
      </w:tblPr>
      <w:tblGrid>
        <w:gridCol w:w="709"/>
        <w:gridCol w:w="2854"/>
        <w:gridCol w:w="2855"/>
        <w:gridCol w:w="2855"/>
      </w:tblGrid>
      <w:tr w:rsidR="001B2618" w:rsidRPr="004616F9" w14:paraId="3A1D5D82"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851D86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76E8F50F" w14:textId="77777777" w:rsidR="001B2618" w:rsidRPr="004616F9"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620E3F73"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single rotor,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57A51A7C"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73F5DC9D" w14:textId="77777777" w:rsidR="001B2618" w:rsidRPr="004616F9" w:rsidRDefault="001B2618" w:rsidP="00547E53">
            <w:pPr>
              <w:pStyle w:val="TableParagraph"/>
              <w:spacing w:before="60" w:after="60" w:line="240" w:lineRule="auto"/>
              <w:ind w:left="102"/>
              <w:rPr>
                <w:rFonts w:ascii="Times New Roman" w:eastAsia="Times New Roman" w:hAnsi="Times New Roman" w:cs="Times New Roman"/>
                <w:sz w:val="24"/>
                <w:szCs w:val="24"/>
              </w:rPr>
            </w:pPr>
            <w:r w:rsidRPr="004616F9">
              <w:rPr>
                <w:rFonts w:ascii="Times New Roman" w:hAnsi="Times New Roman" w:cs="Times New Roman"/>
                <w:b/>
                <w:bCs/>
                <w:spacing w:val="2"/>
                <w:sz w:val="24"/>
                <w:szCs w:val="24"/>
              </w:rPr>
              <w:t>Range of variables</w:t>
            </w:r>
          </w:p>
        </w:tc>
      </w:tr>
      <w:tr w:rsidR="001B2618" w:rsidRPr="004616F9" w14:paraId="0CC3D7DA"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1399226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74C9FC58" w14:textId="77777777" w:rsidR="001B2618" w:rsidRPr="004616F9" w:rsidRDefault="001B2618" w:rsidP="00547E53">
            <w:pPr>
              <w:pStyle w:val="TableParagraph"/>
              <w:spacing w:before="60" w:after="60" w:line="240" w:lineRule="auto"/>
              <w:ind w:left="102" w:right="170"/>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Launch, hover and landing</w:t>
            </w:r>
          </w:p>
          <w:p w14:paraId="03E2B2E2" w14:textId="77777777" w:rsidR="001B2618" w:rsidRPr="004616F9" w:rsidRDefault="001B2618" w:rsidP="00547E53">
            <w:pPr>
              <w:keepNext/>
              <w:spacing w:before="60" w:after="60" w:line="240" w:lineRule="auto"/>
              <w:ind w:left="567" w:right="170" w:hanging="465"/>
              <w:rPr>
                <w:rFonts w:eastAsia="Times New Roman"/>
                <w:szCs w:val="24"/>
              </w:rPr>
            </w:pPr>
            <w:r w:rsidRPr="004616F9">
              <w:rPr>
                <w:spacing w:val="-1"/>
              </w:rPr>
              <w:t>(a)</w:t>
            </w:r>
            <w:r w:rsidRPr="004616F9">
              <w:rPr>
                <w:spacing w:val="-1"/>
              </w:rPr>
              <w:tab/>
              <w:t>l</w:t>
            </w:r>
            <w:r w:rsidRPr="004616F9">
              <w:t>a</w:t>
            </w:r>
            <w:r w:rsidRPr="004616F9">
              <w:rPr>
                <w:spacing w:val="-2"/>
              </w:rPr>
              <w:t>un</w:t>
            </w:r>
            <w:r w:rsidRPr="004616F9">
              <w:rPr>
                <w:spacing w:val="2"/>
              </w:rPr>
              <w:t>c</w:t>
            </w:r>
            <w:r w:rsidRPr="004616F9">
              <w:t>h</w:t>
            </w:r>
            <w:r w:rsidRPr="004616F9">
              <w:rPr>
                <w:spacing w:val="-5"/>
              </w:rPr>
              <w:t xml:space="preserve"> </w:t>
            </w:r>
            <w:r w:rsidRPr="004616F9">
              <w:rPr>
                <w:spacing w:val="-1"/>
              </w:rPr>
              <w:t>t</w:t>
            </w:r>
            <w:r w:rsidRPr="004616F9">
              <w:rPr>
                <w:spacing w:val="-2"/>
              </w:rPr>
              <w:t>h</w:t>
            </w:r>
            <w:r w:rsidRPr="004616F9">
              <w:t>e</w:t>
            </w:r>
            <w:r w:rsidRPr="004616F9">
              <w:rPr>
                <w:spacing w:val="-1"/>
              </w:rPr>
              <w:t xml:space="preserve"> </w:t>
            </w:r>
            <w:r w:rsidRPr="004616F9">
              <w:rPr>
                <w:spacing w:val="-2"/>
              </w:rPr>
              <w:t>RPA</w:t>
            </w:r>
            <w:r w:rsidRPr="004616F9">
              <w:rPr>
                <w:spacing w:val="-6"/>
              </w:rPr>
              <w:t xml:space="preserve"> </w:t>
            </w:r>
            <w:r w:rsidRPr="004616F9">
              <w:rPr>
                <w:spacing w:val="-1"/>
              </w:rPr>
              <w:t>t</w:t>
            </w:r>
            <w:r w:rsidRPr="004616F9">
              <w:t>o</w:t>
            </w:r>
            <w:r w:rsidRPr="004616F9">
              <w:rPr>
                <w:spacing w:val="-3"/>
              </w:rPr>
              <w:t xml:space="preserve"> </w:t>
            </w:r>
            <w:r w:rsidRPr="004616F9">
              <w:t>a</w:t>
            </w:r>
            <w:r w:rsidRPr="004616F9">
              <w:rPr>
                <w:spacing w:val="1"/>
              </w:rPr>
              <w:t>bo</w:t>
            </w:r>
            <w:r w:rsidRPr="004616F9">
              <w:rPr>
                <w:spacing w:val="-2"/>
              </w:rPr>
              <w:t>v</w:t>
            </w:r>
            <w:r w:rsidRPr="004616F9">
              <w:t>e</w:t>
            </w:r>
            <w:r w:rsidRPr="004616F9">
              <w:rPr>
                <w:spacing w:val="-4"/>
              </w:rPr>
              <w:t xml:space="preserve"> </w:t>
            </w:r>
            <w:r w:rsidRPr="004616F9">
              <w:rPr>
                <w:spacing w:val="2"/>
              </w:rPr>
              <w:t>e</w:t>
            </w:r>
            <w:r w:rsidRPr="004616F9">
              <w:rPr>
                <w:spacing w:val="-2"/>
              </w:rPr>
              <w:t>y</w:t>
            </w:r>
            <w:r w:rsidRPr="004616F9">
              <w:t xml:space="preserve">e </w:t>
            </w:r>
            <w:r w:rsidRPr="004616F9">
              <w:rPr>
                <w:spacing w:val="-1"/>
              </w:rPr>
              <w:t>l</w:t>
            </w:r>
            <w:r w:rsidRPr="004616F9">
              <w:rPr>
                <w:spacing w:val="2"/>
              </w:rPr>
              <w:t>e</w:t>
            </w:r>
            <w:r w:rsidRPr="004616F9">
              <w:rPr>
                <w:spacing w:val="-2"/>
              </w:rPr>
              <w:t>v</w:t>
            </w:r>
            <w:r w:rsidRPr="004616F9">
              <w:t>e</w:t>
            </w:r>
            <w:r w:rsidRPr="004616F9">
              <w:rPr>
                <w:spacing w:val="-1"/>
              </w:rPr>
              <w:t>l</w:t>
            </w:r>
            <w:r w:rsidRPr="004616F9">
              <w:t>,</w:t>
            </w:r>
            <w:r w:rsidRPr="004616F9">
              <w:rPr>
                <w:spacing w:val="-3"/>
              </w:rPr>
              <w:t xml:space="preserve"> </w:t>
            </w:r>
            <w:r w:rsidRPr="004616F9">
              <w:rPr>
                <w:spacing w:val="-1"/>
              </w:rPr>
              <w:t xml:space="preserve">hover </w:t>
            </w:r>
            <w:r w:rsidRPr="004616F9">
              <w:rPr>
                <w:spacing w:val="-2"/>
              </w:rPr>
              <w:t>f</w:t>
            </w:r>
            <w:r w:rsidRPr="004616F9">
              <w:rPr>
                <w:spacing w:val="1"/>
              </w:rPr>
              <w:t>o</w:t>
            </w:r>
            <w:r w:rsidRPr="004616F9">
              <w:t>r</w:t>
            </w:r>
            <w:r w:rsidRPr="004616F9">
              <w:rPr>
                <w:spacing w:val="-3"/>
              </w:rPr>
              <w:t xml:space="preserve"> 10 </w:t>
            </w:r>
            <w:r w:rsidRPr="004616F9">
              <w:rPr>
                <w:spacing w:val="-1"/>
              </w:rPr>
              <w:t>s</w:t>
            </w:r>
            <w:r w:rsidRPr="004616F9">
              <w:t>ec</w:t>
            </w:r>
            <w:r w:rsidRPr="004616F9">
              <w:rPr>
                <w:spacing w:val="1"/>
              </w:rPr>
              <w:t>o</w:t>
            </w:r>
            <w:r w:rsidRPr="004616F9">
              <w:rPr>
                <w:spacing w:val="-2"/>
              </w:rPr>
              <w:t>n</w:t>
            </w:r>
            <w:r w:rsidRPr="004616F9">
              <w:rPr>
                <w:spacing w:val="1"/>
              </w:rPr>
              <w:t>d</w:t>
            </w:r>
            <w:r w:rsidRPr="004616F9">
              <w:t>s;</w:t>
            </w:r>
          </w:p>
          <w:p w14:paraId="2AF545C5" w14:textId="77777777" w:rsidR="001B2618" w:rsidRPr="004616F9" w:rsidRDefault="001B2618" w:rsidP="00547E53">
            <w:pPr>
              <w:keepNext/>
              <w:spacing w:before="60" w:after="60" w:line="240" w:lineRule="auto"/>
              <w:ind w:left="567" w:right="170" w:hanging="465"/>
              <w:rPr>
                <w:spacing w:val="-3"/>
              </w:rPr>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5"/>
              </w:rPr>
              <w:t xml:space="preserve"> </w:t>
            </w:r>
            <w:r w:rsidRPr="004616F9">
              <w:rPr>
                <w:spacing w:val="-2"/>
              </w:rPr>
              <w:t>full</w:t>
            </w:r>
            <w:r w:rsidRPr="004616F9">
              <w:rPr>
                <w:spacing w:val="-4"/>
              </w:rPr>
              <w:t xml:space="preserve"> </w:t>
            </w:r>
            <w:r w:rsidRPr="004616F9">
              <w:rPr>
                <w:spacing w:val="-2"/>
              </w:rPr>
              <w:t>pirouette</w:t>
            </w:r>
            <w:r w:rsidRPr="004616F9">
              <w:t>,</w:t>
            </w:r>
            <w:r w:rsidRPr="004616F9">
              <w:rPr>
                <w:spacing w:val="-3"/>
              </w:rPr>
              <w:t xml:space="preserve"> and then reverse to stop facing a predetermined direction;</w:t>
            </w:r>
          </w:p>
          <w:p w14:paraId="1E825CDA" w14:textId="77777777" w:rsidR="001B2618" w:rsidRPr="004616F9" w:rsidRDefault="001B2618" w:rsidP="00547E53">
            <w:pPr>
              <w:keepNext/>
              <w:spacing w:before="60" w:after="60" w:line="240" w:lineRule="auto"/>
              <w:ind w:left="567" w:right="170" w:hanging="465"/>
              <w:rPr>
                <w:rFonts w:eastAsia="Times New Roman"/>
                <w:szCs w:val="24"/>
              </w:rPr>
            </w:pPr>
            <w:r w:rsidRPr="004616F9">
              <w:rPr>
                <w:spacing w:val="-1"/>
              </w:rPr>
              <w:t>(c)</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9"/>
              </w:rPr>
              <w:t xml:space="preserve"> </w:t>
            </w:r>
            <w:r w:rsidRPr="004616F9">
              <w:rPr>
                <w:spacing w:val="3"/>
              </w:rPr>
              <w:t>a</w:t>
            </w:r>
            <w:r w:rsidRPr="004616F9">
              <w:rPr>
                <w:spacing w:val="-4"/>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6"/>
              </w:rPr>
              <w:t xml:space="preserve"> </w:t>
            </w:r>
            <w:r w:rsidRPr="004616F9">
              <w:rPr>
                <w:spacing w:val="-2"/>
              </w:rPr>
              <w:t>f</w:t>
            </w:r>
            <w:r w:rsidRPr="004616F9">
              <w:t>r</w:t>
            </w:r>
            <w:r w:rsidRPr="004616F9">
              <w:rPr>
                <w:spacing w:val="3"/>
              </w:rPr>
              <w:t>o</w:t>
            </w:r>
            <w:r w:rsidRPr="004616F9">
              <w:t>m</w:t>
            </w:r>
            <w:r w:rsidRPr="004616F9">
              <w:rPr>
                <w:spacing w:val="-6"/>
              </w:rPr>
              <w:t xml:space="preserve"> </w:t>
            </w:r>
            <w:r w:rsidRPr="004616F9">
              <w:rPr>
                <w:spacing w:val="-1"/>
              </w:rPr>
              <w:t>a height of 10 m directly above the l</w:t>
            </w:r>
            <w:r w:rsidRPr="004616F9">
              <w:rPr>
                <w:spacing w:val="2"/>
              </w:rPr>
              <w:t>a</w:t>
            </w:r>
            <w:r w:rsidRPr="004616F9">
              <w:rPr>
                <w:spacing w:val="-2"/>
              </w:rPr>
              <w:t>n</w:t>
            </w:r>
            <w:r w:rsidRPr="004616F9">
              <w:rPr>
                <w:spacing w:val="1"/>
              </w:rPr>
              <w:t>d</w:t>
            </w:r>
            <w:r w:rsidRPr="004616F9">
              <w:rPr>
                <w:spacing w:val="-1"/>
              </w:rPr>
              <w:t>i</w:t>
            </w:r>
            <w:r w:rsidRPr="004616F9">
              <w:rPr>
                <w:spacing w:val="1"/>
              </w:rPr>
              <w:t>n</w:t>
            </w:r>
            <w:r w:rsidRPr="004616F9">
              <w:rPr>
                <w:spacing w:val="-2"/>
              </w:rPr>
              <w:t>g point</w:t>
            </w:r>
            <w:r w:rsidRPr="004616F9">
              <w:t>;</w:t>
            </w:r>
          </w:p>
          <w:p w14:paraId="0A30D936" w14:textId="77777777" w:rsidR="001B2618" w:rsidRPr="004616F9" w:rsidRDefault="001B2618" w:rsidP="00547E53">
            <w:pPr>
              <w:keepNext/>
              <w:spacing w:before="60" w:after="60" w:line="240" w:lineRule="auto"/>
              <w:ind w:left="567" w:right="170" w:hanging="465"/>
            </w:pPr>
            <w:r w:rsidRPr="004616F9">
              <w:rPr>
                <w:spacing w:val="-1"/>
              </w:rPr>
              <w:t>(d)</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3"/>
              </w:rPr>
              <w:t>a</w:t>
            </w:r>
            <w:r w:rsidRPr="004616F9">
              <w:t>n</w:t>
            </w:r>
            <w:r w:rsidRPr="004616F9">
              <w:rPr>
                <w:spacing w:val="-5"/>
              </w:rPr>
              <w:t xml:space="preserve"> </w:t>
            </w:r>
            <w:r w:rsidRPr="004616F9">
              <w:t>a</w:t>
            </w:r>
            <w:r w:rsidRPr="004616F9">
              <w:rPr>
                <w:spacing w:val="1"/>
              </w:rPr>
              <w:t>pp</w:t>
            </w:r>
            <w:r w:rsidRPr="004616F9">
              <w:t>r</w:t>
            </w:r>
            <w:r w:rsidRPr="004616F9">
              <w:rPr>
                <w:spacing w:val="1"/>
              </w:rPr>
              <w:t>o</w:t>
            </w:r>
            <w:r w:rsidRPr="004616F9">
              <w:t>ach</w:t>
            </w:r>
            <w:r w:rsidRPr="004616F9">
              <w:rPr>
                <w:spacing w:val="-6"/>
              </w:rPr>
              <w:t xml:space="preserve"> </w:t>
            </w:r>
            <w:r w:rsidRPr="004616F9">
              <w:t>a</w:t>
            </w:r>
            <w:r w:rsidRPr="004616F9">
              <w:rPr>
                <w:spacing w:val="-2"/>
              </w:rPr>
              <w:t>n</w:t>
            </w:r>
            <w:r w:rsidRPr="004616F9">
              <w:t>d</w:t>
            </w:r>
            <w:r w:rsidRPr="004616F9">
              <w:rPr>
                <w:spacing w:val="-3"/>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3"/>
              </w:rPr>
              <w:t xml:space="preserve"> </w:t>
            </w:r>
            <w:r w:rsidRPr="004616F9">
              <w:rPr>
                <w:spacing w:val="1"/>
              </w:rPr>
              <w:t>with</w:t>
            </w:r>
            <w:r w:rsidRPr="004616F9">
              <w:rPr>
                <w:spacing w:val="-6"/>
              </w:rPr>
              <w:t xml:space="preserve"> </w:t>
            </w:r>
            <w:r w:rsidRPr="004616F9">
              <w:rPr>
                <w:spacing w:val="2"/>
              </w:rPr>
              <w:t>t</w:t>
            </w:r>
            <w:r w:rsidRPr="004616F9">
              <w:rPr>
                <w:spacing w:val="-2"/>
              </w:rPr>
              <w:t>h</w:t>
            </w:r>
            <w:r w:rsidRPr="004616F9">
              <w:t>e</w:t>
            </w:r>
            <w:r w:rsidRPr="004616F9">
              <w:rPr>
                <w:spacing w:val="-4"/>
              </w:rPr>
              <w:t xml:space="preserve"> </w:t>
            </w:r>
            <w:r w:rsidRPr="004616F9">
              <w:rPr>
                <w:spacing w:val="-1"/>
              </w:rPr>
              <w:t>R</w:t>
            </w:r>
            <w:r w:rsidRPr="004616F9">
              <w:rPr>
                <w:spacing w:val="4"/>
              </w:rPr>
              <w:t>P</w:t>
            </w:r>
            <w:r w:rsidRPr="004616F9">
              <w:t>A</w:t>
            </w:r>
            <w:r w:rsidRPr="004616F9">
              <w:rPr>
                <w:spacing w:val="-6"/>
              </w:rPr>
              <w:t xml:space="preserve"> </w:t>
            </w:r>
            <w:r w:rsidRPr="004616F9">
              <w:rPr>
                <w:spacing w:val="-5"/>
              </w:rPr>
              <w:t>m</w:t>
            </w:r>
            <w:r w:rsidRPr="004616F9">
              <w:rPr>
                <w:spacing w:val="3"/>
              </w:rPr>
              <w:t>o</w:t>
            </w:r>
            <w:r w:rsidRPr="004616F9">
              <w:rPr>
                <w:spacing w:val="-2"/>
              </w:rPr>
              <w:t>v</w:t>
            </w:r>
            <w:r w:rsidRPr="004616F9">
              <w:rPr>
                <w:spacing w:val="2"/>
              </w:rPr>
              <w:t>i</w:t>
            </w:r>
            <w:r w:rsidRPr="004616F9">
              <w:rPr>
                <w:spacing w:val="1"/>
              </w:rPr>
              <w:t>n</w:t>
            </w:r>
            <w:r w:rsidRPr="004616F9">
              <w:t>g</w:t>
            </w:r>
            <w:r w:rsidRPr="004616F9">
              <w:rPr>
                <w:spacing w:val="-1"/>
              </w:rPr>
              <w:t xml:space="preserve"> t</w:t>
            </w:r>
            <w:r w:rsidRPr="004616F9">
              <w:rPr>
                <w:spacing w:val="3"/>
              </w:rPr>
              <w:t>o</w:t>
            </w:r>
            <w:r w:rsidRPr="004616F9">
              <w:rPr>
                <w:spacing w:val="-6"/>
              </w:rPr>
              <w:t>w</w:t>
            </w:r>
            <w:r w:rsidRPr="004616F9">
              <w:t>ar</w:t>
            </w:r>
            <w:r w:rsidRPr="004616F9">
              <w:rPr>
                <w:spacing w:val="1"/>
              </w:rPr>
              <w:t>d</w:t>
            </w:r>
            <w:r w:rsidRPr="004616F9">
              <w:t>s</w:t>
            </w:r>
            <w:r w:rsidRPr="004616F9">
              <w:rPr>
                <w:spacing w:val="-6"/>
              </w:rPr>
              <w:t xml:space="preserve"> </w:t>
            </w:r>
            <w:r w:rsidRPr="004616F9">
              <w:rPr>
                <w:spacing w:val="-1"/>
              </w:rPr>
              <w:t>t</w:t>
            </w:r>
            <w:r w:rsidRPr="004616F9">
              <w:rPr>
                <w:spacing w:val="-2"/>
              </w:rPr>
              <w:t>h</w:t>
            </w:r>
            <w:r w:rsidRPr="004616F9">
              <w:t>e</w:t>
            </w:r>
            <w:r w:rsidRPr="004616F9">
              <w:rPr>
                <w:spacing w:val="-4"/>
              </w:rPr>
              <w:t xml:space="preserve"> </w:t>
            </w:r>
            <w:r w:rsidRPr="004616F9">
              <w:t>r</w:t>
            </w:r>
            <w:r w:rsidRPr="004616F9">
              <w:rPr>
                <w:spacing w:val="2"/>
              </w:rPr>
              <w:t>e</w:t>
            </w:r>
            <w:r w:rsidRPr="004616F9">
              <w:rPr>
                <w:spacing w:val="-5"/>
              </w:rPr>
              <w:t>m</w:t>
            </w:r>
            <w:r w:rsidRPr="004616F9">
              <w:rPr>
                <w:spacing w:val="1"/>
              </w:rPr>
              <w:t>o</w:t>
            </w:r>
            <w:r w:rsidRPr="004616F9">
              <w:rPr>
                <w:spacing w:val="-1"/>
              </w:rPr>
              <w:t>t</w:t>
            </w:r>
            <w:r w:rsidRPr="004616F9">
              <w:t>e</w:t>
            </w:r>
            <w:r w:rsidRPr="004616F9">
              <w:rPr>
                <w:spacing w:val="-4"/>
              </w:rPr>
              <w:t xml:space="preserve"> </w:t>
            </w:r>
            <w:r w:rsidRPr="004616F9">
              <w:rPr>
                <w:spacing w:val="1"/>
              </w:rPr>
              <w:t>p</w:t>
            </w:r>
            <w:r w:rsidRPr="004616F9">
              <w:rPr>
                <w:spacing w:val="-1"/>
              </w:rPr>
              <w:t>il</w:t>
            </w:r>
            <w:r w:rsidRPr="004616F9">
              <w:rPr>
                <w:spacing w:val="1"/>
              </w:rPr>
              <w:t>o</w:t>
            </w:r>
            <w:r w:rsidRPr="004616F9">
              <w:t>t</w:t>
            </w:r>
            <w:r w:rsidRPr="004616F9">
              <w:rPr>
                <w:spacing w:val="-5"/>
              </w:rPr>
              <w:t xml:space="preserve"> </w:t>
            </w:r>
            <w:r w:rsidRPr="004616F9">
              <w:rPr>
                <w:spacing w:val="-3"/>
              </w:rPr>
              <w:t>w</w:t>
            </w:r>
            <w:r w:rsidRPr="004616F9">
              <w:rPr>
                <w:spacing w:val="1"/>
              </w:rPr>
              <w:t>ho</w:t>
            </w:r>
            <w:r w:rsidRPr="004616F9">
              <w:rPr>
                <w:spacing w:val="-4"/>
              </w:rPr>
              <w:t xml:space="preserve"> </w:t>
            </w:r>
            <w:r w:rsidRPr="004616F9">
              <w:rPr>
                <w:spacing w:val="-1"/>
              </w:rPr>
              <w:t>i</w:t>
            </w:r>
            <w:r w:rsidRPr="004616F9">
              <w:t>s</w:t>
            </w:r>
            <w:r w:rsidRPr="004616F9">
              <w:rPr>
                <w:spacing w:val="-5"/>
              </w:rPr>
              <w:t xml:space="preserve"> </w:t>
            </w:r>
            <w:r w:rsidRPr="004616F9">
              <w:rPr>
                <w:spacing w:val="1"/>
              </w:rPr>
              <w:t>op</w:t>
            </w:r>
            <w:r w:rsidRPr="004616F9">
              <w:t>era</w:t>
            </w:r>
            <w:r w:rsidRPr="004616F9">
              <w:rPr>
                <w:spacing w:val="-1"/>
              </w:rPr>
              <w:t>ti</w:t>
            </w:r>
            <w:r w:rsidRPr="004616F9">
              <w:rPr>
                <w:spacing w:val="-2"/>
              </w:rPr>
              <w:t>n</w:t>
            </w:r>
            <w:r w:rsidRPr="004616F9">
              <w:t>g</w:t>
            </w:r>
            <w:r w:rsidRPr="004616F9">
              <w:rPr>
                <w:spacing w:val="-1"/>
              </w:rPr>
              <w:t xml:space="preserve"> </w:t>
            </w:r>
            <w:r w:rsidRPr="004616F9">
              <w:rPr>
                <w:spacing w:val="2"/>
              </w:rPr>
              <w:t>t</w:t>
            </w:r>
            <w:r w:rsidRPr="004616F9">
              <w:rPr>
                <w:spacing w:val="-2"/>
              </w:rPr>
              <w:t>h</w:t>
            </w:r>
            <w:r w:rsidRPr="004616F9">
              <w:t>e</w:t>
            </w:r>
            <w:r w:rsidRPr="004616F9">
              <w:rPr>
                <w:spacing w:val="-7"/>
              </w:rPr>
              <w:t xml:space="preserve"> </w:t>
            </w:r>
            <w:r w:rsidRPr="004616F9">
              <w:rPr>
                <w:spacing w:val="-1"/>
              </w:rPr>
              <w:t>R</w:t>
            </w:r>
            <w:r w:rsidRPr="004616F9">
              <w:rPr>
                <w:spacing w:val="4"/>
              </w:rPr>
              <w:t>P</w:t>
            </w:r>
            <w:r w:rsidRPr="004616F9">
              <w:rPr>
                <w:spacing w:val="-3"/>
              </w:rPr>
              <w:t>A</w:t>
            </w:r>
            <w:r w:rsidRPr="004616F9">
              <w:t>;</w:t>
            </w:r>
          </w:p>
          <w:p w14:paraId="0F09A112" w14:textId="77777777" w:rsidR="001B2618" w:rsidRPr="004616F9" w:rsidRDefault="001B2618" w:rsidP="00547E53">
            <w:pPr>
              <w:keepNext/>
              <w:spacing w:before="60" w:after="60" w:line="240" w:lineRule="auto"/>
              <w:ind w:left="567" w:right="170" w:hanging="465"/>
            </w:pPr>
            <w:r w:rsidRPr="004616F9">
              <w:rPr>
                <w:spacing w:val="-1"/>
              </w:rPr>
              <w:t>(e)</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4"/>
              </w:rPr>
              <w:t xml:space="preserve"> </w:t>
            </w:r>
            <w:r w:rsidRPr="004616F9">
              <w:rPr>
                <w:spacing w:val="-1"/>
              </w:rPr>
              <w:t>l</w:t>
            </w:r>
            <w:r w:rsidRPr="004616F9">
              <w:rPr>
                <w:spacing w:val="2"/>
              </w:rPr>
              <w:t>a</w:t>
            </w:r>
            <w:r w:rsidRPr="004616F9">
              <w:rPr>
                <w:spacing w:val="-2"/>
              </w:rPr>
              <w:t>n</w:t>
            </w:r>
            <w:r w:rsidRPr="004616F9">
              <w:rPr>
                <w:spacing w:val="1"/>
              </w:rPr>
              <w:t>ding with the RPA</w:t>
            </w:r>
            <w:r w:rsidRPr="004616F9">
              <w:rPr>
                <w:spacing w:val="-4"/>
              </w:rPr>
              <w:t xml:space="preserve"> </w:t>
            </w:r>
            <w:r w:rsidRPr="004616F9">
              <w:rPr>
                <w:spacing w:val="-2"/>
              </w:rPr>
              <w:t>f</w:t>
            </w:r>
            <w:r w:rsidRPr="004616F9">
              <w:t>r</w:t>
            </w:r>
            <w:r w:rsidRPr="004616F9">
              <w:rPr>
                <w:spacing w:val="3"/>
              </w:rPr>
              <w:t>o</w:t>
            </w:r>
            <w:r w:rsidRPr="004616F9">
              <w:t>m</w:t>
            </w:r>
            <w:r w:rsidRPr="004616F9">
              <w:rPr>
                <w:spacing w:val="-8"/>
              </w:rPr>
              <w:t xml:space="preserve"> </w:t>
            </w:r>
            <w:r w:rsidRPr="004616F9">
              <w:t>a</w:t>
            </w:r>
            <w:r w:rsidRPr="004616F9">
              <w:rPr>
                <w:w w:val="99"/>
              </w:rPr>
              <w:t xml:space="preserve"> 45</w:t>
            </w:r>
            <w:r w:rsidRPr="004616F9">
              <w:rPr>
                <w:w w:val="99"/>
              </w:rPr>
              <w:noBreakHyphen/>
              <w:t xml:space="preserve">degree </w:t>
            </w:r>
            <w:r w:rsidRPr="004616F9">
              <w:rPr>
                <w:spacing w:val="1"/>
              </w:rPr>
              <w:t>sideways</w:t>
            </w:r>
            <w:r w:rsidRPr="004616F9">
              <w:rPr>
                <w:spacing w:val="-17"/>
              </w:rPr>
              <w:t xml:space="preserve"> </w:t>
            </w:r>
            <w:r w:rsidRPr="004616F9">
              <w:rPr>
                <w:spacing w:val="1"/>
              </w:rPr>
              <w:t>descent;</w:t>
            </w:r>
          </w:p>
          <w:p w14:paraId="7F74E8B5" w14:textId="77777777" w:rsidR="001B2618" w:rsidRPr="004616F9" w:rsidRDefault="001B2618" w:rsidP="00547E53">
            <w:pPr>
              <w:keepNext/>
              <w:spacing w:before="60" w:after="60" w:line="240" w:lineRule="auto"/>
              <w:ind w:left="567" w:right="170" w:hanging="465"/>
            </w:pPr>
            <w:r w:rsidRPr="004616F9">
              <w:rPr>
                <w:spacing w:val="-1"/>
              </w:rPr>
              <w:t>(f)</w:t>
            </w:r>
            <w:r w:rsidRPr="004616F9">
              <w:rPr>
                <w:spacing w:val="-1"/>
              </w:rPr>
              <w:tab/>
              <w:t>demonstrate</w:t>
            </w:r>
            <w:r w:rsidRPr="004616F9">
              <w:rPr>
                <w:spacing w:val="-3"/>
              </w:rPr>
              <w:t xml:space="preserve"> </w:t>
            </w:r>
            <w:r w:rsidRPr="004616F9">
              <w:t>a</w:t>
            </w:r>
            <w:r w:rsidRPr="004616F9">
              <w:rPr>
                <w:spacing w:val="-3"/>
              </w:rPr>
              <w:t xml:space="preserve"> </w:t>
            </w:r>
            <w:r w:rsidRPr="004616F9">
              <w:rPr>
                <w:spacing w:val="1"/>
              </w:rPr>
              <w:t>b</w:t>
            </w:r>
            <w:r w:rsidRPr="004616F9">
              <w:t>a</w:t>
            </w:r>
            <w:r w:rsidRPr="004616F9">
              <w:rPr>
                <w:spacing w:val="-2"/>
              </w:rPr>
              <w:t>u</w:t>
            </w:r>
            <w:r w:rsidRPr="004616F9">
              <w:rPr>
                <w:spacing w:val="-1"/>
              </w:rPr>
              <w:t>l</w:t>
            </w:r>
            <w:r w:rsidRPr="004616F9">
              <w:rPr>
                <w:spacing w:val="-2"/>
              </w:rPr>
              <w:t>k</w:t>
            </w:r>
            <w:r w:rsidRPr="004616F9">
              <w:t>ed</w:t>
            </w:r>
            <w:r w:rsidRPr="004616F9">
              <w:rPr>
                <w:w w:val="99"/>
              </w:rPr>
              <w:t xml:space="preserve"> </w:t>
            </w:r>
            <w:r w:rsidRPr="004616F9">
              <w:rPr>
                <w:spacing w:val="-1"/>
              </w:rPr>
              <w:t>l</w:t>
            </w:r>
            <w:r w:rsidRPr="004616F9">
              <w:t>a</w:t>
            </w:r>
            <w:r w:rsidRPr="004616F9">
              <w:rPr>
                <w:spacing w:val="-2"/>
              </w:rPr>
              <w:t>n</w:t>
            </w:r>
            <w:r w:rsidRPr="004616F9">
              <w:rPr>
                <w:spacing w:val="1"/>
              </w:rPr>
              <w:t>d</w:t>
            </w:r>
            <w:r w:rsidRPr="004616F9">
              <w:rPr>
                <w:spacing w:val="-1"/>
              </w:rPr>
              <w:t>i</w:t>
            </w:r>
            <w:r w:rsidRPr="004616F9">
              <w:rPr>
                <w:spacing w:val="1"/>
              </w:rPr>
              <w:t>n</w:t>
            </w:r>
            <w:r w:rsidRPr="004616F9">
              <w:t>g</w:t>
            </w:r>
            <w:r w:rsidRPr="004616F9">
              <w:rPr>
                <w:spacing w:val="-7"/>
              </w:rPr>
              <w:t xml:space="preserve"> </w:t>
            </w:r>
            <w:r w:rsidRPr="004616F9">
              <w:rPr>
                <w:spacing w:val="1"/>
              </w:rPr>
              <w:t>p</w:t>
            </w:r>
            <w:r w:rsidRPr="004616F9">
              <w:t>r</w:t>
            </w:r>
            <w:r w:rsidRPr="004616F9">
              <w:rPr>
                <w:spacing w:val="1"/>
              </w:rPr>
              <w:t>o</w:t>
            </w:r>
            <w:r w:rsidRPr="004616F9">
              <w:t>ce</w:t>
            </w:r>
            <w:r w:rsidRPr="004616F9">
              <w:rPr>
                <w:spacing w:val="1"/>
              </w:rPr>
              <w:t>d</w:t>
            </w:r>
            <w:r w:rsidRPr="004616F9">
              <w:rPr>
                <w:spacing w:val="-2"/>
              </w:rPr>
              <w:t>u</w:t>
            </w:r>
            <w:r w:rsidRPr="004616F9">
              <w:t>re</w:t>
            </w:r>
            <w:r w:rsidRPr="004616F9">
              <w:rPr>
                <w:spacing w:val="-5"/>
              </w:rPr>
              <w:t xml:space="preserve"> </w:t>
            </w:r>
            <w:r w:rsidRPr="004616F9">
              <w:rPr>
                <w:spacing w:val="-6"/>
              </w:rPr>
              <w:t xml:space="preserve">to a </w:t>
            </w:r>
            <w:r w:rsidRPr="004616F9">
              <w:rPr>
                <w:spacing w:val="1"/>
              </w:rPr>
              <w:t>nominated</w:t>
            </w:r>
            <w:r w:rsidRPr="004616F9">
              <w:rPr>
                <w:spacing w:val="-4"/>
              </w:rPr>
              <w:t xml:space="preserve"> </w:t>
            </w:r>
            <w:r w:rsidRPr="004616F9">
              <w:rPr>
                <w:spacing w:val="-2"/>
              </w:rPr>
              <w:t>hold</w:t>
            </w:r>
            <w:r w:rsidRPr="004616F9">
              <w:rPr>
                <w:spacing w:val="-5"/>
              </w:rPr>
              <w:t xml:space="preserve"> </w:t>
            </w:r>
            <w:r w:rsidRPr="004616F9">
              <w:rPr>
                <w:spacing w:val="1"/>
              </w:rPr>
              <w:t>po</w:t>
            </w:r>
            <w:r w:rsidRPr="004616F9">
              <w:rPr>
                <w:spacing w:val="-1"/>
              </w:rPr>
              <w:t>i</w:t>
            </w:r>
            <w:r w:rsidRPr="004616F9">
              <w:rPr>
                <w:spacing w:val="-2"/>
              </w:rPr>
              <w:t>n</w:t>
            </w:r>
            <w:r w:rsidRPr="004616F9">
              <w:t>t</w:t>
            </w:r>
            <w:r w:rsidRPr="004616F9">
              <w:rPr>
                <w:spacing w:val="-1"/>
              </w:rPr>
              <w:t>;</w:t>
            </w:r>
          </w:p>
          <w:p w14:paraId="4310584C" w14:textId="77777777" w:rsidR="001B2618" w:rsidRPr="004616F9" w:rsidRDefault="001B2618" w:rsidP="00547E53">
            <w:pPr>
              <w:keepNext/>
              <w:spacing w:before="60" w:after="60" w:line="240" w:lineRule="auto"/>
              <w:ind w:left="567" w:right="170" w:hanging="465"/>
            </w:pPr>
            <w:r w:rsidRPr="004616F9">
              <w:rPr>
                <w:spacing w:val="-1"/>
              </w:rPr>
              <w:t>(g)</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7"/>
              </w:rPr>
              <w:t xml:space="preserve"> </w:t>
            </w:r>
            <w:r w:rsidRPr="004616F9">
              <w:t>a</w:t>
            </w:r>
            <w:r w:rsidRPr="004616F9">
              <w:rPr>
                <w:spacing w:val="-4"/>
              </w:rPr>
              <w:t xml:space="preserve"> </w:t>
            </w:r>
            <w:r w:rsidRPr="004616F9">
              <w:t>rec</w:t>
            </w:r>
            <w:r w:rsidRPr="004616F9">
              <w:rPr>
                <w:spacing w:val="-1"/>
              </w:rPr>
              <w:t>t</w:t>
            </w:r>
            <w:r w:rsidRPr="004616F9">
              <w:t>a</w:t>
            </w:r>
            <w:r w:rsidRPr="004616F9">
              <w:rPr>
                <w:spacing w:val="1"/>
              </w:rPr>
              <w:t>ng</w:t>
            </w:r>
            <w:r w:rsidRPr="004616F9">
              <w:rPr>
                <w:spacing w:val="-2"/>
              </w:rPr>
              <w:t>u</w:t>
            </w:r>
            <w:r w:rsidRPr="004616F9">
              <w:rPr>
                <w:spacing w:val="-1"/>
              </w:rPr>
              <w:t>l</w:t>
            </w:r>
            <w:r w:rsidRPr="004616F9">
              <w:t>ar</w:t>
            </w:r>
            <w:r w:rsidRPr="004616F9">
              <w:rPr>
                <w:spacing w:val="-4"/>
              </w:rPr>
              <w:t xml:space="preserve"> </w:t>
            </w:r>
            <w:r w:rsidRPr="004616F9">
              <w:t>c</w:t>
            </w:r>
            <w:r w:rsidRPr="004616F9">
              <w:rPr>
                <w:spacing w:val="-1"/>
              </w:rPr>
              <w:t>i</w:t>
            </w:r>
            <w:r w:rsidRPr="004616F9">
              <w:t>rc</w:t>
            </w:r>
            <w:r w:rsidRPr="004616F9">
              <w:rPr>
                <w:spacing w:val="-2"/>
              </w:rPr>
              <w:t>u</w:t>
            </w:r>
            <w:r w:rsidRPr="004616F9">
              <w:rPr>
                <w:spacing w:val="2"/>
              </w:rPr>
              <w:t>i</w:t>
            </w:r>
            <w:r w:rsidRPr="004616F9">
              <w:t>t, minimum width 100 m; minimum length 200 m,</w:t>
            </w:r>
            <w:r w:rsidRPr="004616F9">
              <w:rPr>
                <w:spacing w:val="-4"/>
              </w:rPr>
              <w:t xml:space="preserve"> </w:t>
            </w:r>
            <w:r w:rsidRPr="004616F9">
              <w:rPr>
                <w:spacing w:val="1"/>
              </w:rPr>
              <w:t>o</w:t>
            </w:r>
            <w:r w:rsidRPr="004616F9">
              <w:t>f</w:t>
            </w:r>
            <w:r w:rsidRPr="004616F9">
              <w:rPr>
                <w:spacing w:val="-5"/>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p>
        </w:tc>
        <w:tc>
          <w:tcPr>
            <w:tcW w:w="2855" w:type="dxa"/>
            <w:tcBorders>
              <w:top w:val="single" w:sz="6" w:space="0" w:color="000000"/>
              <w:left w:val="single" w:sz="6" w:space="0" w:color="000000"/>
              <w:bottom w:val="single" w:sz="6" w:space="0" w:color="000000"/>
              <w:right w:val="single" w:sz="6" w:space="0" w:color="000000"/>
            </w:tcBorders>
            <w:hideMark/>
          </w:tcPr>
          <w:p w14:paraId="65182ED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hover must be stable with heading and altitude reasonably constant;</w:t>
            </w:r>
          </w:p>
          <w:p w14:paraId="6BCA59D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must remain over the selected take-off position for at least 10 seconds, with no drift;</w:t>
            </w:r>
          </w:p>
          <w:p w14:paraId="4CE504C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must land within 1 metre of the nominated landing position;</w:t>
            </w:r>
          </w:p>
          <w:p w14:paraId="08F58D15"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landing to be controlled with even rate of descent consistent with a safe landing;</w:t>
            </w:r>
          </w:p>
          <w:p w14:paraId="4F320DFC"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minimal bouncing on touchdown;</w:t>
            </w:r>
          </w:p>
          <w:p w14:paraId="4E4F4E98"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no damage to the RPA or its payload;</w:t>
            </w:r>
          </w:p>
          <w:p w14:paraId="7B2872F9" w14:textId="772B4F12" w:rsidR="001B2618" w:rsidRPr="004616F9" w:rsidRDefault="001B2618" w:rsidP="00547E53">
            <w:pPr>
              <w:keepNext/>
              <w:spacing w:before="60" w:after="60" w:line="240" w:lineRule="auto"/>
              <w:ind w:left="567" w:hanging="465"/>
              <w:rPr>
                <w:spacing w:val="-1"/>
              </w:rPr>
            </w:pPr>
            <w:r w:rsidRPr="004616F9">
              <w:rPr>
                <w:spacing w:val="-1"/>
              </w:rPr>
              <w:t>(g)</w:t>
            </w:r>
            <w:r w:rsidRPr="004616F9">
              <w:rPr>
                <w:spacing w:val="-1"/>
              </w:rPr>
              <w:tab/>
              <w:t>height is consistent during rectangle manoeuvre.</w:t>
            </w:r>
          </w:p>
        </w:tc>
        <w:tc>
          <w:tcPr>
            <w:tcW w:w="2855" w:type="dxa"/>
            <w:tcBorders>
              <w:top w:val="single" w:sz="6" w:space="0" w:color="000000"/>
              <w:left w:val="single" w:sz="6" w:space="0" w:color="000000"/>
              <w:bottom w:val="single" w:sz="6" w:space="0" w:color="000000"/>
              <w:right w:val="single" w:sz="6" w:space="0" w:color="000000"/>
            </w:tcBorders>
            <w:hideMark/>
          </w:tcPr>
          <w:p w14:paraId="59CFAE7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0F642C2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p w14:paraId="10FE746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daytime and night for landing manoeuvres.</w:t>
            </w:r>
          </w:p>
        </w:tc>
      </w:tr>
    </w:tbl>
    <w:p w14:paraId="503C9086" w14:textId="77777777" w:rsidR="001B2618" w:rsidRPr="004616F9" w:rsidRDefault="001B2618" w:rsidP="00CA6E18">
      <w:pPr>
        <w:spacing w:before="5" w:line="100" w:lineRule="exact"/>
      </w:pPr>
    </w:p>
    <w:p w14:paraId="3E8145B6" w14:textId="77777777" w:rsidR="001B2618" w:rsidRPr="004616F9" w:rsidRDefault="001B2618" w:rsidP="00CA6E18">
      <w:pPr>
        <w:pStyle w:val="LDScheduleheadingcontinued"/>
      </w:pPr>
      <w:r w:rsidRPr="004616F9">
        <w:lastRenderedPageBreak/>
        <w:t>Schedule 5</w:t>
      </w:r>
      <w:r w:rsidRPr="004616F9">
        <w:tab/>
        <w:t>Practical competency units</w:t>
      </w:r>
    </w:p>
    <w:p w14:paraId="005C3994" w14:textId="77777777" w:rsidR="001B2618" w:rsidRPr="004616F9" w:rsidRDefault="001B2618" w:rsidP="00064EEC">
      <w:pPr>
        <w:pStyle w:val="LDAppendixHeadingcontinued"/>
      </w:pPr>
      <w:bookmarkStart w:id="402" w:name="_Toc511130540"/>
      <w:bookmarkStart w:id="403" w:name="_Toc520282023"/>
      <w:bookmarkStart w:id="404" w:name="_Toc2946071"/>
      <w:r w:rsidRPr="004616F9">
        <w:t>Appendix 4</w:t>
      </w:r>
      <w:r w:rsidRPr="004616F9">
        <w:tab/>
        <w:t>Category specific units — Helicopter (single rotor class) category (contd.)</w:t>
      </w:r>
      <w:bookmarkEnd w:id="402"/>
      <w:bookmarkEnd w:id="403"/>
      <w:bookmarkEnd w:id="404"/>
    </w:p>
    <w:p w14:paraId="6D1989CD" w14:textId="77777777" w:rsidR="001B2618" w:rsidRPr="004616F9" w:rsidRDefault="001B2618" w:rsidP="00CA6E18">
      <w:pPr>
        <w:pStyle w:val="LDAppendixHeading2"/>
      </w:pPr>
      <w:bookmarkStart w:id="405" w:name="_Toc520282024"/>
      <w:bookmarkStart w:id="406" w:name="_Toc105066176"/>
      <w:r w:rsidRPr="004616F9">
        <w:t>Unit 31</w:t>
      </w:r>
      <w:r w:rsidRPr="004616F9">
        <w:tab/>
        <w:t>RH3 — Normal operation</w:t>
      </w:r>
      <w:bookmarkEnd w:id="405"/>
      <w:bookmarkEnd w:id="406"/>
    </w:p>
    <w:tbl>
      <w:tblPr>
        <w:tblW w:w="9255" w:type="dxa"/>
        <w:tblInd w:w="6" w:type="dxa"/>
        <w:tblCellMar>
          <w:left w:w="0" w:type="dxa"/>
          <w:right w:w="57" w:type="dxa"/>
        </w:tblCellMar>
        <w:tblLook w:val="01E0" w:firstRow="1" w:lastRow="1" w:firstColumn="1" w:lastColumn="1" w:noHBand="0" w:noVBand="0"/>
      </w:tblPr>
      <w:tblGrid>
        <w:gridCol w:w="695"/>
        <w:gridCol w:w="2853"/>
        <w:gridCol w:w="2853"/>
        <w:gridCol w:w="2854"/>
      </w:tblGrid>
      <w:tr w:rsidR="001B2618" w:rsidRPr="004616F9" w14:paraId="3CC8018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7C86FA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2F70AE17" w14:textId="77777777" w:rsidR="001B2618" w:rsidRPr="004616F9"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10D38053"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single rotor, the applicant must be able to…</w:t>
            </w:r>
          </w:p>
        </w:tc>
        <w:tc>
          <w:tcPr>
            <w:tcW w:w="2853" w:type="dxa"/>
            <w:tcBorders>
              <w:top w:val="single" w:sz="6" w:space="0" w:color="000000"/>
              <w:left w:val="single" w:sz="6" w:space="0" w:color="000000"/>
              <w:bottom w:val="single" w:sz="6" w:space="0" w:color="000000"/>
              <w:right w:val="single" w:sz="6" w:space="0" w:color="000000"/>
            </w:tcBorders>
            <w:hideMark/>
          </w:tcPr>
          <w:p w14:paraId="1CEEAD1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0B7258DE"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4616F9">
              <w:rPr>
                <w:rFonts w:ascii="Times New Roman" w:eastAsia="Times New Roman" w:hAnsi="Times New Roman"/>
                <w:b/>
                <w:bCs/>
                <w:spacing w:val="2"/>
                <w:sz w:val="24"/>
                <w:szCs w:val="24"/>
                <w:lang w:val="en-AU"/>
              </w:rPr>
              <w:t>Range of variables</w:t>
            </w:r>
          </w:p>
        </w:tc>
      </w:tr>
      <w:tr w:rsidR="001B2618" w:rsidRPr="004616F9" w14:paraId="5519648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FEEAF4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62C7ACA2"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helicopter in normal operation</w:t>
            </w:r>
          </w:p>
          <w:p w14:paraId="21369B45" w14:textId="77777777" w:rsidR="001B2618" w:rsidRPr="004616F9" w:rsidRDefault="001B2618" w:rsidP="00547E53">
            <w:pPr>
              <w:keepNext/>
              <w:spacing w:before="60" w:after="60" w:line="240" w:lineRule="auto"/>
              <w:ind w:left="567" w:hanging="465"/>
              <w:rPr>
                <w:rFonts w:eastAsia="Times New Roman"/>
                <w:szCs w:val="24"/>
              </w:rPr>
            </w:pPr>
            <w:r w:rsidRPr="004616F9">
              <w:rPr>
                <w:spacing w:val="-1"/>
              </w:rPr>
              <w:t>(a)</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1"/>
              </w:rPr>
              <w:t>st</w:t>
            </w:r>
            <w:r w:rsidRPr="004616F9">
              <w:t>ra</w:t>
            </w:r>
            <w:r w:rsidRPr="004616F9">
              <w:rPr>
                <w:spacing w:val="2"/>
              </w:rPr>
              <w:t>i</w:t>
            </w:r>
            <w:r w:rsidRPr="004616F9">
              <w:rPr>
                <w:spacing w:val="1"/>
              </w:rPr>
              <w:t>g</w:t>
            </w:r>
            <w:r w:rsidRPr="004616F9">
              <w:rPr>
                <w:spacing w:val="-2"/>
              </w:rPr>
              <w:t>h</w:t>
            </w:r>
            <w:r w:rsidRPr="004616F9">
              <w:t>t</w:t>
            </w:r>
            <w:r w:rsidRPr="004616F9">
              <w:rPr>
                <w:spacing w:val="-5"/>
              </w:rPr>
              <w:t xml:space="preserve"> </w:t>
            </w:r>
            <w:r w:rsidRPr="004616F9">
              <w:t>a</w:t>
            </w:r>
            <w:r w:rsidRPr="004616F9">
              <w:rPr>
                <w:spacing w:val="-2"/>
              </w:rPr>
              <w:t>n</w:t>
            </w:r>
            <w:r w:rsidRPr="004616F9">
              <w:t>d</w:t>
            </w:r>
            <w:r w:rsidRPr="004616F9">
              <w:rPr>
                <w:spacing w:val="-4"/>
              </w:rPr>
              <w:t xml:space="preserve"> </w:t>
            </w:r>
            <w:r w:rsidRPr="004616F9">
              <w:rPr>
                <w:spacing w:val="-1"/>
              </w:rPr>
              <w:t>l</w:t>
            </w:r>
            <w:r w:rsidRPr="004616F9">
              <w:rPr>
                <w:spacing w:val="2"/>
              </w:rPr>
              <w:t>e</w:t>
            </w:r>
            <w:r w:rsidRPr="004616F9">
              <w:rPr>
                <w:spacing w:val="-2"/>
              </w:rPr>
              <w:t>v</w:t>
            </w:r>
            <w:r w:rsidRPr="004616F9">
              <w:t>el</w:t>
            </w:r>
            <w:r w:rsidRPr="004616F9">
              <w:rPr>
                <w:spacing w:val="-5"/>
              </w:rPr>
              <w:t xml:space="preserve"> </w:t>
            </w:r>
            <w:r w:rsidRPr="004616F9">
              <w:t>f</w:t>
            </w:r>
            <w:r w:rsidRPr="004616F9">
              <w:rPr>
                <w:spacing w:val="1"/>
              </w:rPr>
              <w:t>o</w:t>
            </w:r>
            <w:r w:rsidRPr="004616F9">
              <w:rPr>
                <w:spacing w:val="3"/>
              </w:rPr>
              <w:t>r</w:t>
            </w:r>
            <w:r w:rsidRPr="004616F9">
              <w:rPr>
                <w:spacing w:val="-6"/>
              </w:rPr>
              <w:t>w</w:t>
            </w:r>
            <w:r w:rsidRPr="004616F9">
              <w:t>ar</w:t>
            </w:r>
            <w:r w:rsidRPr="004616F9">
              <w:rPr>
                <w:spacing w:val="1"/>
              </w:rPr>
              <w:t>d</w:t>
            </w:r>
            <w:r w:rsidRPr="004616F9">
              <w:t>s</w:t>
            </w:r>
            <w:r w:rsidRPr="004616F9">
              <w:rPr>
                <w:spacing w:val="-5"/>
              </w:rPr>
              <w:t xml:space="preserve"> </w:t>
            </w:r>
            <w:r w:rsidRPr="004616F9">
              <w:rPr>
                <w:spacing w:val="-1"/>
              </w:rPr>
              <w:t>operation</w:t>
            </w:r>
            <w:r w:rsidRPr="004616F9">
              <w:rPr>
                <w:spacing w:val="-6"/>
              </w:rPr>
              <w:t xml:space="preserve"> </w:t>
            </w:r>
            <w:r w:rsidRPr="004616F9">
              <w:rPr>
                <w:spacing w:val="-1"/>
              </w:rPr>
              <w:t>t</w:t>
            </w:r>
            <w:r w:rsidRPr="004616F9">
              <w:t>o</w:t>
            </w:r>
            <w:r w:rsidRPr="004616F9">
              <w:rPr>
                <w:spacing w:val="-3"/>
              </w:rPr>
              <w:t xml:space="preserve"> </w:t>
            </w:r>
            <w:r w:rsidRPr="004616F9">
              <w:t>a</w:t>
            </w:r>
            <w:r w:rsidRPr="004616F9">
              <w:rPr>
                <w:w w:val="99"/>
              </w:rPr>
              <w:t xml:space="preserve"> 20 m distant </w:t>
            </w:r>
            <w:r w:rsidRPr="004616F9">
              <w:rPr>
                <w:spacing w:val="-1"/>
              </w:rPr>
              <w:t>marker</w:t>
            </w:r>
            <w:r w:rsidRPr="004616F9">
              <w:t>,</w:t>
            </w:r>
            <w:r w:rsidRPr="004616F9">
              <w:rPr>
                <w:spacing w:val="-4"/>
              </w:rPr>
              <w:t xml:space="preserve"> </w:t>
            </w:r>
            <w:r w:rsidRPr="004616F9">
              <w:rPr>
                <w:spacing w:val="-2"/>
              </w:rPr>
              <w:t>h</w:t>
            </w:r>
            <w:r w:rsidRPr="004616F9">
              <w:rPr>
                <w:spacing w:val="1"/>
              </w:rPr>
              <w:t>o</w:t>
            </w:r>
            <w:r w:rsidRPr="004616F9">
              <w:rPr>
                <w:spacing w:val="-1"/>
              </w:rPr>
              <w:t>l</w:t>
            </w:r>
            <w:r w:rsidRPr="004616F9">
              <w:t>d</w:t>
            </w:r>
            <w:r w:rsidRPr="004616F9">
              <w:rPr>
                <w:spacing w:val="-3"/>
              </w:rPr>
              <w:t xml:space="preserve"> </w:t>
            </w:r>
            <w:r w:rsidRPr="004616F9">
              <w:rPr>
                <w:spacing w:val="-2"/>
              </w:rPr>
              <w:t>f</w:t>
            </w:r>
            <w:r w:rsidRPr="004616F9">
              <w:rPr>
                <w:spacing w:val="1"/>
              </w:rPr>
              <w:t>o</w:t>
            </w:r>
            <w:r w:rsidRPr="004616F9">
              <w:t>r</w:t>
            </w:r>
            <w:r w:rsidRPr="004616F9">
              <w:rPr>
                <w:spacing w:val="-4"/>
              </w:rPr>
              <w:t xml:space="preserve"> 10</w:t>
            </w:r>
            <w:r w:rsidRPr="004616F9">
              <w:rPr>
                <w:spacing w:val="-3"/>
              </w:rPr>
              <w:t xml:space="preserve"> </w:t>
            </w:r>
            <w:r w:rsidRPr="004616F9">
              <w:rPr>
                <w:spacing w:val="-1"/>
              </w:rPr>
              <w:t>s</w:t>
            </w:r>
            <w:r w:rsidRPr="004616F9">
              <w:t>ec</w:t>
            </w:r>
            <w:r w:rsidRPr="004616F9">
              <w:rPr>
                <w:spacing w:val="1"/>
              </w:rPr>
              <w:t>o</w:t>
            </w:r>
            <w:r w:rsidRPr="004616F9">
              <w:rPr>
                <w:spacing w:val="-2"/>
              </w:rPr>
              <w:t>n</w:t>
            </w:r>
            <w:r w:rsidRPr="004616F9">
              <w:rPr>
                <w:spacing w:val="1"/>
              </w:rPr>
              <w:t>d</w:t>
            </w:r>
            <w:r w:rsidRPr="004616F9">
              <w:t>s</w:t>
            </w:r>
            <w:r w:rsidRPr="004616F9">
              <w:rPr>
                <w:spacing w:val="-5"/>
              </w:rPr>
              <w:t xml:space="preserve"> </w:t>
            </w:r>
            <w:r w:rsidRPr="004616F9">
              <w:rPr>
                <w:spacing w:val="2"/>
              </w:rPr>
              <w:t>a</w:t>
            </w:r>
            <w:r w:rsidRPr="004616F9">
              <w:rPr>
                <w:spacing w:val="-2"/>
              </w:rPr>
              <w:t>n</w:t>
            </w:r>
            <w:r w:rsidRPr="004616F9">
              <w:t>d</w:t>
            </w:r>
            <w:r w:rsidRPr="004616F9">
              <w:rPr>
                <w:spacing w:val="-4"/>
              </w:rPr>
              <w:t xml:space="preserve"> </w:t>
            </w:r>
            <w:r w:rsidRPr="004616F9">
              <w:rPr>
                <w:spacing w:val="-1"/>
              </w:rPr>
              <w:t>return</w:t>
            </w:r>
            <w:r w:rsidRPr="004616F9">
              <w:rPr>
                <w:spacing w:val="-5"/>
              </w:rPr>
              <w:t xml:space="preserve"> “</w:t>
            </w:r>
            <w:r w:rsidRPr="004616F9">
              <w:rPr>
                <w:spacing w:val="-1"/>
              </w:rPr>
              <w:t>t</w:t>
            </w:r>
            <w:r w:rsidRPr="004616F9">
              <w:t>a</w:t>
            </w:r>
            <w:r w:rsidRPr="004616F9">
              <w:rPr>
                <w:spacing w:val="-1"/>
              </w:rPr>
              <w:t>i</w:t>
            </w:r>
            <w:r w:rsidRPr="004616F9">
              <w:t>l”</w:t>
            </w:r>
            <w:r w:rsidRPr="004616F9">
              <w:rPr>
                <w:spacing w:val="-2"/>
              </w:rPr>
              <w:t xml:space="preserve"> f</w:t>
            </w:r>
            <w:r w:rsidRPr="004616F9">
              <w:rPr>
                <w:spacing w:val="-1"/>
              </w:rPr>
              <w:t>i</w:t>
            </w:r>
            <w:r w:rsidRPr="004616F9">
              <w:t>r</w:t>
            </w:r>
            <w:r w:rsidRPr="004616F9">
              <w:rPr>
                <w:spacing w:val="1"/>
              </w:rPr>
              <w:t>s</w:t>
            </w:r>
            <w:r w:rsidRPr="004616F9">
              <w:rPr>
                <w:spacing w:val="-1"/>
              </w:rPr>
              <w:t>t;</w:t>
            </w:r>
          </w:p>
          <w:p w14:paraId="46EF666E"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9"/>
              </w:rPr>
              <w:t xml:space="preserve"> </w:t>
            </w:r>
            <w:r w:rsidRPr="004616F9">
              <w:t>a</w:t>
            </w:r>
            <w:r w:rsidRPr="004616F9">
              <w:rPr>
                <w:spacing w:val="-5"/>
              </w:rPr>
              <w:t xml:space="preserve"> </w:t>
            </w:r>
            <w:r w:rsidRPr="004616F9">
              <w:rPr>
                <w:spacing w:val="-1"/>
              </w:rPr>
              <w:t>v</w:t>
            </w:r>
            <w:r w:rsidRPr="004616F9">
              <w:t>er</w:t>
            </w:r>
            <w:r w:rsidRPr="004616F9">
              <w:rPr>
                <w:spacing w:val="-1"/>
              </w:rPr>
              <w:t>ti</w:t>
            </w:r>
            <w:r w:rsidRPr="004616F9">
              <w:t>c</w:t>
            </w:r>
            <w:r w:rsidRPr="004616F9">
              <w:rPr>
                <w:spacing w:val="2"/>
              </w:rPr>
              <w:t>a</w:t>
            </w:r>
            <w:r w:rsidRPr="004616F9">
              <w:t>l</w:t>
            </w:r>
            <w:r w:rsidRPr="004616F9">
              <w:rPr>
                <w:spacing w:val="-5"/>
              </w:rPr>
              <w:t xml:space="preserve"> </w:t>
            </w:r>
            <w:r w:rsidRPr="004616F9">
              <w:t>rec</w:t>
            </w:r>
            <w:r w:rsidRPr="004616F9">
              <w:rPr>
                <w:spacing w:val="-1"/>
              </w:rPr>
              <w:t>t</w:t>
            </w:r>
            <w:r w:rsidRPr="004616F9">
              <w:t>a</w:t>
            </w:r>
            <w:r w:rsidRPr="004616F9">
              <w:rPr>
                <w:spacing w:val="1"/>
              </w:rPr>
              <w:t>n</w:t>
            </w:r>
            <w:r w:rsidRPr="004616F9">
              <w:rPr>
                <w:spacing w:val="-2"/>
              </w:rPr>
              <w:t>g</w:t>
            </w:r>
            <w:r w:rsidRPr="004616F9">
              <w:rPr>
                <w:spacing w:val="-1"/>
              </w:rPr>
              <w:t>l</w:t>
            </w:r>
            <w:r w:rsidRPr="004616F9">
              <w:t>e,</w:t>
            </w:r>
            <w:r w:rsidRPr="004616F9">
              <w:rPr>
                <w:spacing w:val="-1"/>
              </w:rPr>
              <w:t xml:space="preserve"> at least </w:t>
            </w:r>
            <w:r w:rsidRPr="004616F9">
              <w:rPr>
                <w:spacing w:val="1"/>
              </w:rPr>
              <w:t>5 </w:t>
            </w:r>
            <w:r w:rsidRPr="004616F9">
              <w:t>m</w:t>
            </w:r>
            <w:r w:rsidRPr="004616F9">
              <w:rPr>
                <w:spacing w:val="-5"/>
              </w:rPr>
              <w:t xml:space="preserve"> </w:t>
            </w:r>
            <w:r w:rsidRPr="004616F9">
              <w:rPr>
                <w:spacing w:val="-2"/>
              </w:rPr>
              <w:t>h</w:t>
            </w:r>
            <w:r w:rsidRPr="004616F9">
              <w:rPr>
                <w:spacing w:val="-1"/>
              </w:rPr>
              <w:t>i</w:t>
            </w:r>
            <w:r w:rsidRPr="004616F9">
              <w:rPr>
                <w:spacing w:val="1"/>
              </w:rPr>
              <w:t>g</w:t>
            </w:r>
            <w:r w:rsidRPr="004616F9">
              <w:t>h</w:t>
            </w:r>
            <w:r w:rsidRPr="004616F9">
              <w:rPr>
                <w:spacing w:val="-5"/>
              </w:rPr>
              <w:t xml:space="preserve"> </w:t>
            </w:r>
            <w:r w:rsidRPr="004616F9">
              <w:rPr>
                <w:spacing w:val="-1"/>
              </w:rPr>
              <w:t>and</w:t>
            </w:r>
            <w:r w:rsidRPr="004616F9">
              <w:rPr>
                <w:spacing w:val="-4"/>
              </w:rPr>
              <w:t xml:space="preserve"> </w:t>
            </w:r>
            <w:r w:rsidRPr="004616F9">
              <w:rPr>
                <w:spacing w:val="1"/>
              </w:rPr>
              <w:t>20 </w:t>
            </w:r>
            <w:r w:rsidRPr="004616F9">
              <w:t>m</w:t>
            </w:r>
            <w:r w:rsidRPr="004616F9">
              <w:rPr>
                <w:spacing w:val="-5"/>
              </w:rPr>
              <w:t xml:space="preserve"> </w:t>
            </w:r>
            <w:r w:rsidRPr="004616F9">
              <w:rPr>
                <w:spacing w:val="-3"/>
              </w:rPr>
              <w:t>w</w:t>
            </w:r>
            <w:r w:rsidRPr="004616F9">
              <w:rPr>
                <w:spacing w:val="-1"/>
              </w:rPr>
              <w:t>i</w:t>
            </w:r>
            <w:r w:rsidRPr="004616F9">
              <w:rPr>
                <w:spacing w:val="1"/>
              </w:rPr>
              <w:t>d</w:t>
            </w:r>
            <w:r w:rsidRPr="004616F9">
              <w:t xml:space="preserve">e, </w:t>
            </w:r>
            <w:r w:rsidRPr="004616F9">
              <w:rPr>
                <w:spacing w:val="-6"/>
              </w:rPr>
              <w:t>w</w:t>
            </w:r>
            <w:r w:rsidRPr="004616F9">
              <w:rPr>
                <w:spacing w:val="-1"/>
              </w:rPr>
              <w:t>i</w:t>
            </w:r>
            <w:r w:rsidRPr="004616F9">
              <w:rPr>
                <w:spacing w:val="2"/>
              </w:rPr>
              <w:t>t</w:t>
            </w:r>
            <w:r w:rsidRPr="004616F9">
              <w:t>h</w:t>
            </w:r>
            <w:r w:rsidRPr="004616F9">
              <w:rPr>
                <w:spacing w:val="-6"/>
              </w:rPr>
              <w:t xml:space="preserve"> </w:t>
            </w:r>
            <w:r w:rsidRPr="004616F9">
              <w:rPr>
                <w:spacing w:val="-1"/>
              </w:rPr>
              <w:t>clockwise</w:t>
            </w:r>
            <w:r w:rsidRPr="004616F9">
              <w:rPr>
                <w:spacing w:val="-5"/>
              </w:rPr>
              <w:t xml:space="preserve"> </w:t>
            </w:r>
            <w:r w:rsidRPr="004616F9">
              <w:rPr>
                <w:spacing w:val="2"/>
              </w:rPr>
              <w:t>a</w:t>
            </w:r>
            <w:r w:rsidRPr="004616F9">
              <w:rPr>
                <w:spacing w:val="-2"/>
              </w:rPr>
              <w:t>n</w:t>
            </w:r>
            <w:r w:rsidRPr="004616F9">
              <w:t>d</w:t>
            </w:r>
            <w:r w:rsidRPr="004616F9">
              <w:rPr>
                <w:spacing w:val="-4"/>
              </w:rPr>
              <w:t xml:space="preserve"> </w:t>
            </w:r>
            <w:r w:rsidRPr="004616F9">
              <w:rPr>
                <w:spacing w:val="-1"/>
              </w:rPr>
              <w:t>counter</w:t>
            </w:r>
            <w:r w:rsidRPr="004616F9">
              <w:rPr>
                <w:w w:val="99"/>
              </w:rPr>
              <w:t xml:space="preserve"> </w:t>
            </w:r>
            <w:r w:rsidRPr="004616F9">
              <w:t>c</w:t>
            </w:r>
            <w:r w:rsidRPr="004616F9">
              <w:rPr>
                <w:spacing w:val="-1"/>
              </w:rPr>
              <w:t>l</w:t>
            </w:r>
            <w:r w:rsidRPr="004616F9">
              <w:rPr>
                <w:spacing w:val="1"/>
              </w:rPr>
              <w:t>o</w:t>
            </w:r>
            <w:r w:rsidRPr="004616F9">
              <w:t>c</w:t>
            </w:r>
            <w:r w:rsidRPr="004616F9">
              <w:rPr>
                <w:spacing w:val="1"/>
              </w:rPr>
              <w:t>k</w:t>
            </w:r>
            <w:r w:rsidRPr="004616F9">
              <w:rPr>
                <w:spacing w:val="-3"/>
              </w:rPr>
              <w:t>w</w:t>
            </w:r>
            <w:r w:rsidRPr="004616F9">
              <w:rPr>
                <w:spacing w:val="-1"/>
              </w:rPr>
              <w:t>is</w:t>
            </w:r>
            <w:r w:rsidRPr="004616F9">
              <w:t>e</w:t>
            </w:r>
            <w:r w:rsidRPr="004616F9">
              <w:rPr>
                <w:spacing w:val="-9"/>
              </w:rPr>
              <w:t xml:space="preserve"> </w:t>
            </w:r>
            <w:r w:rsidRPr="004616F9">
              <w:rPr>
                <w:spacing w:val="1"/>
              </w:rPr>
              <w:t>36</w:t>
            </w:r>
            <w:r w:rsidRPr="004616F9">
              <w:t>0</w:t>
            </w:r>
            <w:r w:rsidRPr="004616F9">
              <w:noBreakHyphen/>
            </w:r>
            <w:r w:rsidRPr="004616F9">
              <w:rPr>
                <w:spacing w:val="-7"/>
              </w:rPr>
              <w:t>degree</w:t>
            </w:r>
            <w:r w:rsidRPr="004616F9">
              <w:rPr>
                <w:spacing w:val="-8"/>
              </w:rPr>
              <w:t xml:space="preserve"> </w:t>
            </w:r>
            <w:r w:rsidRPr="004616F9">
              <w:rPr>
                <w:spacing w:val="1"/>
              </w:rPr>
              <w:t>p</w:t>
            </w:r>
            <w:r w:rsidRPr="004616F9">
              <w:rPr>
                <w:spacing w:val="-1"/>
              </w:rPr>
              <w:t>i</w:t>
            </w:r>
            <w:r w:rsidRPr="004616F9">
              <w:t>r</w:t>
            </w:r>
            <w:r w:rsidRPr="004616F9">
              <w:rPr>
                <w:spacing w:val="1"/>
              </w:rPr>
              <w:t>o</w:t>
            </w:r>
            <w:r w:rsidRPr="004616F9">
              <w:rPr>
                <w:spacing w:val="-2"/>
              </w:rPr>
              <w:t>u</w:t>
            </w:r>
            <w:r w:rsidRPr="004616F9">
              <w:t>e</w:t>
            </w:r>
            <w:r w:rsidRPr="004616F9">
              <w:rPr>
                <w:spacing w:val="-1"/>
              </w:rPr>
              <w:t>tt</w:t>
            </w:r>
            <w:r w:rsidRPr="004616F9">
              <w:t>e</w:t>
            </w:r>
            <w:r w:rsidRPr="004616F9">
              <w:rPr>
                <w:spacing w:val="-1"/>
              </w:rPr>
              <w:t>s at each alternate corner</w:t>
            </w:r>
            <w:r w:rsidRPr="004616F9">
              <w:t>;</w:t>
            </w:r>
          </w:p>
          <w:p w14:paraId="693964EC" w14:textId="77777777" w:rsidR="001B2618" w:rsidRPr="004616F9" w:rsidRDefault="001B2618" w:rsidP="00547E53">
            <w:pPr>
              <w:keepNext/>
              <w:spacing w:before="60" w:after="60" w:line="240" w:lineRule="auto"/>
              <w:ind w:left="567" w:hanging="465"/>
              <w:rPr>
                <w:spacing w:val="-3"/>
              </w:rPr>
            </w:pPr>
            <w:r w:rsidRPr="004616F9">
              <w:rPr>
                <w:spacing w:val="-1"/>
              </w:rPr>
              <w:t>(c)</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4"/>
              </w:rPr>
              <w:t xml:space="preserve"> </w:t>
            </w:r>
            <w:r w:rsidRPr="004616F9">
              <w:rPr>
                <w:spacing w:val="-1"/>
              </w:rPr>
              <w:t>v</w:t>
            </w:r>
            <w:r w:rsidRPr="004616F9">
              <w:t>er</w:t>
            </w:r>
            <w:r w:rsidRPr="004616F9">
              <w:rPr>
                <w:spacing w:val="-1"/>
              </w:rPr>
              <w:t>ti</w:t>
            </w:r>
            <w:r w:rsidRPr="004616F9">
              <w:t>c</w:t>
            </w:r>
            <w:r w:rsidRPr="004616F9">
              <w:rPr>
                <w:spacing w:val="2"/>
              </w:rPr>
              <w:t>a</w:t>
            </w:r>
            <w:r w:rsidRPr="004616F9">
              <w:t>l</w:t>
            </w:r>
            <w:r w:rsidRPr="004616F9">
              <w:rPr>
                <w:spacing w:val="-4"/>
              </w:rPr>
              <w:t xml:space="preserve"> </w:t>
            </w:r>
            <w:r w:rsidRPr="004616F9">
              <w:rPr>
                <w:spacing w:val="-1"/>
              </w:rPr>
              <w:t>circle, as if inspecting the span of a bridge</w:t>
            </w:r>
            <w:r w:rsidRPr="004616F9">
              <w:t>,</w:t>
            </w:r>
            <w:r w:rsidRPr="004616F9">
              <w:rPr>
                <w:spacing w:val="-4"/>
              </w:rPr>
              <w:t xml:space="preserve"> turning 180 degrees at the top;</w:t>
            </w:r>
          </w:p>
          <w:p w14:paraId="59E19F34" w14:textId="77777777" w:rsidR="001B2618" w:rsidRPr="004616F9" w:rsidRDefault="001B2618" w:rsidP="00547E53">
            <w:pPr>
              <w:keepNext/>
              <w:spacing w:before="60" w:after="60" w:line="240" w:lineRule="auto"/>
              <w:ind w:left="567" w:hanging="465"/>
            </w:pPr>
            <w:r w:rsidRPr="004616F9">
              <w:rPr>
                <w:spacing w:val="1"/>
              </w:rPr>
              <w:t>(d)</w:t>
            </w:r>
            <w:r w:rsidRPr="004616F9">
              <w:rPr>
                <w:spacing w:val="1"/>
              </w:rPr>
              <w:tab/>
              <w:t>p</w:t>
            </w:r>
            <w:r w:rsidRPr="004616F9">
              <w:t>er</w:t>
            </w:r>
            <w:r w:rsidRPr="004616F9">
              <w:rPr>
                <w:spacing w:val="-2"/>
              </w:rPr>
              <w:t>f</w:t>
            </w:r>
            <w:r w:rsidRPr="004616F9">
              <w:rPr>
                <w:spacing w:val="1"/>
              </w:rPr>
              <w:t>o</w:t>
            </w:r>
            <w:r w:rsidRPr="004616F9">
              <w:t>rm</w:t>
            </w:r>
            <w:r w:rsidRPr="004616F9">
              <w:rPr>
                <w:spacing w:val="-7"/>
              </w:rPr>
              <w:t xml:space="preserve"> </w:t>
            </w:r>
            <w:r w:rsidRPr="004616F9">
              <w:t>a</w:t>
            </w:r>
            <w:r w:rsidRPr="004616F9">
              <w:rPr>
                <w:spacing w:val="-3"/>
              </w:rPr>
              <w:t xml:space="preserve"> </w:t>
            </w:r>
            <w:r w:rsidRPr="004616F9">
              <w:rPr>
                <w:spacing w:val="-1"/>
              </w:rPr>
              <w:t>figure</w:t>
            </w:r>
            <w:r w:rsidRPr="004616F9">
              <w:rPr>
                <w:spacing w:val="-4"/>
              </w:rPr>
              <w:t xml:space="preserve"> </w:t>
            </w:r>
            <w:r w:rsidRPr="004616F9">
              <w:t>8</w:t>
            </w:r>
            <w:r w:rsidRPr="004616F9">
              <w:rPr>
                <w:spacing w:val="-2"/>
              </w:rPr>
              <w:t xml:space="preserve"> </w:t>
            </w:r>
            <w:r w:rsidRPr="004616F9">
              <w:t>at</w:t>
            </w:r>
            <w:r w:rsidRPr="004616F9">
              <w:rPr>
                <w:spacing w:val="-4"/>
              </w:rPr>
              <w:t xml:space="preserve"> </w:t>
            </w:r>
            <w:r w:rsidRPr="004616F9">
              <w:t>a</w:t>
            </w:r>
            <w:r w:rsidRPr="004616F9">
              <w:rPr>
                <w:spacing w:val="-3"/>
              </w:rPr>
              <w:t xml:space="preserve"> </w:t>
            </w:r>
            <w:r w:rsidRPr="004616F9">
              <w:t>c</w:t>
            </w:r>
            <w:r w:rsidRPr="004616F9">
              <w:rPr>
                <w:spacing w:val="1"/>
              </w:rPr>
              <w:t>o</w:t>
            </w:r>
            <w:r w:rsidRPr="004616F9">
              <w:rPr>
                <w:spacing w:val="-2"/>
              </w:rPr>
              <w:t>n</w:t>
            </w:r>
            <w:r w:rsidRPr="004616F9">
              <w:rPr>
                <w:spacing w:val="1"/>
              </w:rPr>
              <w:t>s</w:t>
            </w:r>
            <w:r w:rsidRPr="004616F9">
              <w:rPr>
                <w:spacing w:val="-1"/>
              </w:rPr>
              <w:t>t</w:t>
            </w:r>
            <w:r w:rsidRPr="004616F9">
              <w:t>a</w:t>
            </w:r>
            <w:r w:rsidRPr="004616F9">
              <w:rPr>
                <w:spacing w:val="-2"/>
              </w:rPr>
              <w:t>n</w:t>
            </w:r>
            <w:r w:rsidRPr="004616F9">
              <w:t>t</w:t>
            </w:r>
            <w:r w:rsidRPr="004616F9">
              <w:rPr>
                <w:spacing w:val="-4"/>
              </w:rPr>
              <w:t xml:space="preserve"> </w:t>
            </w:r>
            <w:r w:rsidRPr="004616F9">
              <w:t>a</w:t>
            </w:r>
            <w:r w:rsidRPr="004616F9">
              <w:rPr>
                <w:spacing w:val="-1"/>
              </w:rPr>
              <w:t>lti</w:t>
            </w:r>
            <w:r w:rsidRPr="004616F9">
              <w:rPr>
                <w:spacing w:val="2"/>
              </w:rPr>
              <w:t>t</w:t>
            </w:r>
            <w:r w:rsidRPr="004616F9">
              <w:rPr>
                <w:spacing w:val="-2"/>
              </w:rPr>
              <w:t>u</w:t>
            </w:r>
            <w:r w:rsidRPr="004616F9">
              <w:rPr>
                <w:spacing w:val="1"/>
              </w:rPr>
              <w:t>d</w:t>
            </w:r>
            <w:r w:rsidRPr="004616F9">
              <w:t>e with a crossover point in front of the remote pilot and even-sized loops with the nose pointing in the direction of travel;</w:t>
            </w:r>
          </w:p>
          <w:p w14:paraId="3FA57631" w14:textId="77777777" w:rsidR="001B2618" w:rsidRPr="004616F9" w:rsidRDefault="001B2618" w:rsidP="00547E53">
            <w:pPr>
              <w:keepNext/>
              <w:spacing w:before="60" w:after="60" w:line="240" w:lineRule="auto"/>
              <w:ind w:left="567" w:hanging="465"/>
            </w:pPr>
            <w:r w:rsidRPr="004616F9">
              <w:rPr>
                <w:spacing w:val="-1"/>
              </w:rPr>
              <w:t>(e)</w:t>
            </w:r>
            <w:r w:rsidRPr="004616F9">
              <w:rPr>
                <w:spacing w:val="-1"/>
              </w:rPr>
              <w:tab/>
            </w:r>
            <w:r w:rsidRPr="004616F9">
              <w:rPr>
                <w:spacing w:val="1"/>
              </w:rPr>
              <w:t>d</w:t>
            </w:r>
            <w:r w:rsidRPr="004616F9">
              <w:t>e</w:t>
            </w:r>
            <w:r w:rsidRPr="004616F9">
              <w:rPr>
                <w:spacing w:val="-5"/>
              </w:rPr>
              <w:t>m</w:t>
            </w:r>
            <w:r w:rsidRPr="004616F9">
              <w:rPr>
                <w:spacing w:val="1"/>
              </w:rPr>
              <w:t>on</w:t>
            </w:r>
            <w:r w:rsidRPr="004616F9">
              <w:rPr>
                <w:spacing w:val="-1"/>
              </w:rPr>
              <w:t>st</w:t>
            </w:r>
            <w:r w:rsidRPr="004616F9">
              <w:t>ra</w:t>
            </w:r>
            <w:r w:rsidRPr="004616F9">
              <w:rPr>
                <w:spacing w:val="-1"/>
              </w:rPr>
              <w:t>t</w:t>
            </w:r>
            <w:r w:rsidRPr="004616F9">
              <w:t>e</w:t>
            </w:r>
            <w:r w:rsidRPr="004616F9">
              <w:rPr>
                <w:spacing w:val="-5"/>
              </w:rPr>
              <w:t xml:space="preserve"> </w:t>
            </w:r>
            <w:r w:rsidRPr="004616F9">
              <w:rPr>
                <w:spacing w:val="1"/>
              </w:rPr>
              <w:t>flight</w:t>
            </w:r>
            <w:r w:rsidRPr="004616F9">
              <w:rPr>
                <w:spacing w:val="-7"/>
              </w:rPr>
              <w:t xml:space="preserve"> </w:t>
            </w:r>
            <w:r w:rsidRPr="004616F9">
              <w:rPr>
                <w:spacing w:val="-1"/>
              </w:rPr>
              <w:t xml:space="preserve">to the left and right and towards and away from the remote pilot in different </w:t>
            </w:r>
            <w:r w:rsidRPr="004616F9">
              <w:rPr>
                <w:spacing w:val="1"/>
              </w:rPr>
              <w:t>o</w:t>
            </w:r>
            <w:r w:rsidRPr="004616F9">
              <w:t>r</w:t>
            </w:r>
            <w:r w:rsidRPr="004616F9">
              <w:rPr>
                <w:spacing w:val="-1"/>
              </w:rPr>
              <w:t>i</w:t>
            </w:r>
            <w:r w:rsidRPr="004616F9">
              <w:t>e</w:t>
            </w:r>
            <w:r w:rsidRPr="004616F9">
              <w:rPr>
                <w:spacing w:val="-2"/>
              </w:rPr>
              <w:t>n</w:t>
            </w:r>
            <w:r w:rsidRPr="004616F9">
              <w:rPr>
                <w:spacing w:val="-1"/>
              </w:rPr>
              <w:t>t</w:t>
            </w:r>
            <w:r w:rsidRPr="004616F9">
              <w:t>a</w:t>
            </w:r>
            <w:r w:rsidRPr="004616F9">
              <w:rPr>
                <w:spacing w:val="-1"/>
              </w:rPr>
              <w:t>ti</w:t>
            </w:r>
            <w:r w:rsidRPr="004616F9">
              <w:rPr>
                <w:spacing w:val="1"/>
              </w:rPr>
              <w:t>o</w:t>
            </w:r>
            <w:r w:rsidRPr="004616F9">
              <w:t>ns.</w:t>
            </w:r>
          </w:p>
        </w:tc>
        <w:tc>
          <w:tcPr>
            <w:tcW w:w="2853" w:type="dxa"/>
            <w:tcBorders>
              <w:top w:val="single" w:sz="6" w:space="0" w:color="000000"/>
              <w:left w:val="single" w:sz="6" w:space="0" w:color="000000"/>
              <w:bottom w:val="single" w:sz="6" w:space="0" w:color="000000"/>
              <w:right w:val="single" w:sz="6" w:space="0" w:color="000000"/>
            </w:tcBorders>
            <w:hideMark/>
          </w:tcPr>
          <w:p w14:paraId="49B409A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must some to a complete stop, before changing direction;</w:t>
            </w:r>
          </w:p>
          <w:p w14:paraId="1AE2E29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flight is a reasonably straight line out and back, with minimal drift throughout exercise;</w:t>
            </w:r>
          </w:p>
          <w:p w14:paraId="0D1BD16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vertical circle must have an even radius and be completed at a consistent speed;</w:t>
            </w:r>
          </w:p>
          <w:p w14:paraId="7F3C9994"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horizontal flight manoeuvres must be completed at a constant altitude;</w:t>
            </w:r>
          </w:p>
          <w:p w14:paraId="52DCC211"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vertical flight manoeuvres must minimize drift;</w:t>
            </w:r>
          </w:p>
          <w:p w14:paraId="7A0DF764"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minimal variations in height, constant radius turns and loops of equal size during the flat 8;</w:t>
            </w:r>
          </w:p>
          <w:p w14:paraId="04D8A2C7" w14:textId="53855D46" w:rsidR="001B2618" w:rsidRPr="004616F9" w:rsidRDefault="001B2618" w:rsidP="00547E53">
            <w:pPr>
              <w:keepNext/>
              <w:spacing w:before="60" w:after="60" w:line="240" w:lineRule="auto"/>
              <w:ind w:left="567" w:hanging="465"/>
              <w:rPr>
                <w:spacing w:val="-1"/>
              </w:rPr>
            </w:pPr>
            <w:r w:rsidRPr="004616F9">
              <w:rPr>
                <w:spacing w:val="-1"/>
              </w:rPr>
              <w:t>(g)</w:t>
            </w:r>
            <w:r w:rsidRPr="004616F9">
              <w:rPr>
                <w:spacing w:val="-1"/>
              </w:rPr>
              <w:tab/>
              <w:t>for (c), the RPA must be at least 100 m away from the remote pilot;</w:t>
            </w:r>
          </w:p>
          <w:p w14:paraId="67C93AAE" w14:textId="273A6580" w:rsidR="001B2618" w:rsidRPr="004616F9" w:rsidRDefault="001B2618" w:rsidP="00626D3C">
            <w:pPr>
              <w:keepNext/>
              <w:spacing w:before="60" w:after="60" w:line="240" w:lineRule="auto"/>
              <w:ind w:left="567" w:hanging="465"/>
              <w:rPr>
                <w:spacing w:val="-1"/>
              </w:rPr>
            </w:pPr>
            <w:r w:rsidRPr="004616F9">
              <w:rPr>
                <w:spacing w:val="-1"/>
              </w:rPr>
              <w:t>(h)</w:t>
            </w:r>
            <w:r w:rsidRPr="004616F9">
              <w:rPr>
                <w:spacing w:val="-1"/>
              </w:rPr>
              <w:tab/>
              <w:t>flying must be smooth with few undulations in the flight path</w:t>
            </w:r>
            <w:r w:rsidR="00626D3C" w:rsidRPr="004616F9">
              <w:rPr>
                <w:spacing w:val="-1"/>
              </w:rPr>
              <w:t>.</w:t>
            </w:r>
          </w:p>
        </w:tc>
        <w:tc>
          <w:tcPr>
            <w:tcW w:w="2854" w:type="dxa"/>
            <w:tcBorders>
              <w:top w:val="single" w:sz="6" w:space="0" w:color="000000"/>
              <w:left w:val="single" w:sz="6" w:space="0" w:color="000000"/>
              <w:bottom w:val="single" w:sz="6" w:space="0" w:color="000000"/>
              <w:right w:val="single" w:sz="6" w:space="0" w:color="000000"/>
            </w:tcBorders>
            <w:hideMark/>
          </w:tcPr>
          <w:p w14:paraId="2DDD1CDF"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16A973ED"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size of vertical circle;</w:t>
            </w:r>
          </w:p>
          <w:p w14:paraId="7DD10790"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size of vertical rectangle;</w:t>
            </w:r>
          </w:p>
          <w:p w14:paraId="571C0F8E"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size of flat 8;</w:t>
            </w:r>
          </w:p>
          <w:p w14:paraId="6A8D9852"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inwards or outwards facing flat 8.</w:t>
            </w:r>
          </w:p>
        </w:tc>
      </w:tr>
    </w:tbl>
    <w:p w14:paraId="4A3311C5" w14:textId="77777777" w:rsidR="001B2618" w:rsidRPr="004616F9" w:rsidRDefault="001B2618" w:rsidP="00CA6E18">
      <w:pPr>
        <w:spacing w:before="1" w:line="160" w:lineRule="exact"/>
      </w:pPr>
    </w:p>
    <w:p w14:paraId="243D9446" w14:textId="77777777" w:rsidR="001B2618" w:rsidRPr="004616F9" w:rsidRDefault="001B2618" w:rsidP="00CA6E18">
      <w:pPr>
        <w:pStyle w:val="LDScheduleheadingcontinued"/>
      </w:pPr>
      <w:r w:rsidRPr="004616F9">
        <w:lastRenderedPageBreak/>
        <w:t>Schedule 5</w:t>
      </w:r>
      <w:r w:rsidRPr="004616F9">
        <w:tab/>
        <w:t>Practical competency units</w:t>
      </w:r>
    </w:p>
    <w:p w14:paraId="696E15DF" w14:textId="77777777" w:rsidR="001B2618" w:rsidRPr="004616F9" w:rsidRDefault="001B2618" w:rsidP="00064EEC">
      <w:pPr>
        <w:pStyle w:val="LDAppendixHeadingcontinued"/>
      </w:pPr>
      <w:bookmarkStart w:id="407" w:name="_Toc511130542"/>
      <w:bookmarkStart w:id="408" w:name="_Toc520282025"/>
      <w:bookmarkStart w:id="409" w:name="_Toc2946073"/>
      <w:r w:rsidRPr="004616F9">
        <w:t>Appendix 4</w:t>
      </w:r>
      <w:r w:rsidRPr="004616F9">
        <w:tab/>
        <w:t>Category specific units — Helicopter (single rotor class) category (contd.)</w:t>
      </w:r>
      <w:bookmarkEnd w:id="407"/>
      <w:bookmarkEnd w:id="408"/>
      <w:bookmarkEnd w:id="409"/>
    </w:p>
    <w:p w14:paraId="3F4A010D" w14:textId="77777777" w:rsidR="001B2618" w:rsidRPr="004616F9" w:rsidRDefault="001B2618" w:rsidP="00CA6E18">
      <w:pPr>
        <w:pStyle w:val="LDAppendixHeading2"/>
      </w:pPr>
      <w:bookmarkStart w:id="410" w:name="_Toc520282026"/>
      <w:bookmarkStart w:id="411" w:name="_Toc105066177"/>
      <w:r w:rsidRPr="004616F9">
        <w:t>Unit 32</w:t>
      </w:r>
      <w:r w:rsidRPr="004616F9">
        <w:tab/>
        <w:t>RH4 — Advanced manoeuvres</w:t>
      </w:r>
      <w:bookmarkEnd w:id="410"/>
      <w:bookmarkEnd w:id="411"/>
    </w:p>
    <w:tbl>
      <w:tblPr>
        <w:tblW w:w="0" w:type="auto"/>
        <w:tblInd w:w="6" w:type="dxa"/>
        <w:tblCellMar>
          <w:left w:w="0" w:type="dxa"/>
          <w:right w:w="57" w:type="dxa"/>
        </w:tblCellMar>
        <w:tblLook w:val="01E0" w:firstRow="1" w:lastRow="1" w:firstColumn="1" w:lastColumn="1" w:noHBand="0" w:noVBand="0"/>
      </w:tblPr>
      <w:tblGrid>
        <w:gridCol w:w="694"/>
        <w:gridCol w:w="2849"/>
        <w:gridCol w:w="2852"/>
        <w:gridCol w:w="2850"/>
      </w:tblGrid>
      <w:tr w:rsidR="001B2618" w:rsidRPr="004616F9" w14:paraId="0D7A129B"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5171EE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330A1D5A" w14:textId="77777777" w:rsidR="001B2618" w:rsidRPr="004616F9" w:rsidRDefault="001B2618" w:rsidP="00547E53">
            <w:pPr>
              <w:pStyle w:val="TableParagraph"/>
              <w:spacing w:before="60" w:after="60" w:line="240" w:lineRule="auto"/>
              <w:ind w:left="102" w:right="37"/>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2614C277"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05750EA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6BEB6DC"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68854FE4"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F28816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6FF81B23"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Advanced manoeuvres</w:t>
            </w:r>
          </w:p>
          <w:p w14:paraId="1C35F0B3" w14:textId="77777777" w:rsidR="001B2618" w:rsidRPr="004616F9" w:rsidRDefault="001B2618" w:rsidP="00547E53">
            <w:pPr>
              <w:keepNext/>
              <w:spacing w:before="60" w:after="60" w:line="240" w:lineRule="auto"/>
              <w:ind w:left="567" w:hanging="465"/>
              <w:rPr>
                <w:rFonts w:eastAsia="Times New Roman"/>
                <w:szCs w:val="24"/>
              </w:rPr>
            </w:pPr>
            <w:r w:rsidRPr="004616F9">
              <w:rPr>
                <w:spacing w:val="-1"/>
              </w:rPr>
              <w:t>(a)</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1"/>
              </w:rPr>
              <w:t>st</w:t>
            </w:r>
            <w:r w:rsidRPr="004616F9">
              <w:t>ra</w:t>
            </w:r>
            <w:r w:rsidRPr="004616F9">
              <w:rPr>
                <w:spacing w:val="2"/>
              </w:rPr>
              <w:t>i</w:t>
            </w:r>
            <w:r w:rsidRPr="004616F9">
              <w:rPr>
                <w:spacing w:val="1"/>
              </w:rPr>
              <w:t>g</w:t>
            </w:r>
            <w:r w:rsidRPr="004616F9">
              <w:rPr>
                <w:spacing w:val="-2"/>
              </w:rPr>
              <w:t>h</w:t>
            </w:r>
            <w:r w:rsidRPr="004616F9">
              <w:t>t</w:t>
            </w:r>
            <w:r w:rsidRPr="004616F9">
              <w:rPr>
                <w:spacing w:val="-4"/>
              </w:rPr>
              <w:t xml:space="preserve"> </w:t>
            </w:r>
            <w:r w:rsidRPr="004616F9">
              <w:t>a</w:t>
            </w:r>
            <w:r w:rsidRPr="004616F9">
              <w:rPr>
                <w:spacing w:val="-2"/>
              </w:rPr>
              <w:t>n</w:t>
            </w:r>
            <w:r w:rsidRPr="004616F9">
              <w:t>d</w:t>
            </w:r>
            <w:r w:rsidRPr="004616F9">
              <w:rPr>
                <w:spacing w:val="-3"/>
              </w:rPr>
              <w:t xml:space="preserve"> </w:t>
            </w:r>
            <w:r w:rsidRPr="004616F9">
              <w:rPr>
                <w:spacing w:val="-1"/>
              </w:rPr>
              <w:t>l</w:t>
            </w:r>
            <w:r w:rsidRPr="004616F9">
              <w:rPr>
                <w:spacing w:val="2"/>
              </w:rPr>
              <w:t>e</w:t>
            </w:r>
            <w:r w:rsidRPr="004616F9">
              <w:rPr>
                <w:spacing w:val="-2"/>
              </w:rPr>
              <w:t>v</w:t>
            </w:r>
            <w:r w:rsidRPr="004616F9">
              <w:t>el</w:t>
            </w:r>
            <w:r w:rsidRPr="004616F9">
              <w:rPr>
                <w:spacing w:val="-3"/>
              </w:rPr>
              <w:t xml:space="preserve"> </w:t>
            </w:r>
            <w:r w:rsidRPr="004616F9">
              <w:rPr>
                <w:spacing w:val="-2"/>
              </w:rPr>
              <w:t>f</w:t>
            </w:r>
            <w:r w:rsidRPr="004616F9">
              <w:rPr>
                <w:spacing w:val="1"/>
              </w:rPr>
              <w:t>o</w:t>
            </w:r>
            <w:r w:rsidRPr="004616F9">
              <w:rPr>
                <w:spacing w:val="3"/>
              </w:rPr>
              <w:t>r</w:t>
            </w:r>
            <w:r w:rsidRPr="004616F9">
              <w:rPr>
                <w:spacing w:val="-6"/>
              </w:rPr>
              <w:t>w</w:t>
            </w:r>
            <w:r w:rsidRPr="004616F9">
              <w:t>ar</w:t>
            </w:r>
            <w:r w:rsidRPr="004616F9">
              <w:rPr>
                <w:spacing w:val="1"/>
              </w:rPr>
              <w:t>d</w:t>
            </w:r>
            <w:r w:rsidRPr="004616F9">
              <w:t>s</w:t>
            </w:r>
            <w:r w:rsidRPr="004616F9">
              <w:rPr>
                <w:spacing w:val="-5"/>
              </w:rPr>
              <w:t xml:space="preserve"> </w:t>
            </w:r>
            <w:r w:rsidRPr="004616F9">
              <w:rPr>
                <w:spacing w:val="1"/>
              </w:rPr>
              <w:t>op</w:t>
            </w:r>
            <w:r w:rsidRPr="004616F9">
              <w:t>era</w:t>
            </w:r>
            <w:r w:rsidRPr="004616F9">
              <w:rPr>
                <w:spacing w:val="-1"/>
              </w:rPr>
              <w:t>ti</w:t>
            </w:r>
            <w:r w:rsidRPr="004616F9">
              <w:rPr>
                <w:spacing w:val="1"/>
              </w:rPr>
              <w:t>o</w:t>
            </w:r>
            <w:r w:rsidRPr="004616F9">
              <w:t>n</w:t>
            </w:r>
            <w:r w:rsidRPr="004616F9">
              <w:rPr>
                <w:spacing w:val="-5"/>
              </w:rPr>
              <w:t xml:space="preserve"> </w:t>
            </w:r>
            <w:r w:rsidRPr="004616F9">
              <w:rPr>
                <w:spacing w:val="-1"/>
              </w:rPr>
              <w:t>t</w:t>
            </w:r>
            <w:r w:rsidRPr="004616F9">
              <w:t>o</w:t>
            </w:r>
            <w:r w:rsidRPr="004616F9">
              <w:rPr>
                <w:spacing w:val="-3"/>
              </w:rPr>
              <w:t xml:space="preserve"> </w:t>
            </w:r>
            <w:r w:rsidRPr="004616F9">
              <w:t>a</w:t>
            </w:r>
            <w:r w:rsidRPr="004616F9">
              <w:rPr>
                <w:w w:val="99"/>
              </w:rPr>
              <w:t xml:space="preserve"> 100 m distant </w:t>
            </w:r>
            <w:r w:rsidRPr="004616F9">
              <w:t>marker,</w:t>
            </w:r>
            <w:r w:rsidRPr="004616F9">
              <w:rPr>
                <w:spacing w:val="-4"/>
              </w:rPr>
              <w:t xml:space="preserve"> </w:t>
            </w:r>
            <w:r w:rsidRPr="004616F9">
              <w:rPr>
                <w:spacing w:val="-2"/>
              </w:rPr>
              <w:t>h</w:t>
            </w:r>
            <w:r w:rsidRPr="004616F9">
              <w:rPr>
                <w:spacing w:val="3"/>
              </w:rPr>
              <w:t>o</w:t>
            </w:r>
            <w:r w:rsidRPr="004616F9">
              <w:rPr>
                <w:spacing w:val="-2"/>
              </w:rPr>
              <w:t>v</w:t>
            </w:r>
            <w:r w:rsidRPr="004616F9">
              <w:t>er,</w:t>
            </w:r>
            <w:r w:rsidRPr="004616F9">
              <w:rPr>
                <w:spacing w:val="-3"/>
              </w:rPr>
              <w:t xml:space="preserve"> </w:t>
            </w:r>
            <w:r w:rsidRPr="004616F9">
              <w:rPr>
                <w:spacing w:val="-1"/>
              </w:rPr>
              <w:t>t</w:t>
            </w:r>
            <w:r w:rsidRPr="004616F9">
              <w:rPr>
                <w:spacing w:val="-2"/>
              </w:rPr>
              <w:t>u</w:t>
            </w:r>
            <w:r w:rsidRPr="004616F9">
              <w:t>rn</w:t>
            </w:r>
            <w:r w:rsidRPr="004616F9">
              <w:rPr>
                <w:spacing w:val="-5"/>
              </w:rPr>
              <w:t xml:space="preserve"> </w:t>
            </w:r>
            <w:r w:rsidRPr="004616F9">
              <w:rPr>
                <w:spacing w:val="1"/>
              </w:rPr>
              <w:t>18</w:t>
            </w:r>
            <w:r w:rsidRPr="004616F9">
              <w:t>0</w:t>
            </w:r>
            <w:r w:rsidRPr="004616F9">
              <w:rPr>
                <w:spacing w:val="-3"/>
              </w:rPr>
              <w:t xml:space="preserve"> </w:t>
            </w:r>
            <w:r w:rsidRPr="004616F9">
              <w:rPr>
                <w:spacing w:val="1"/>
              </w:rPr>
              <w:t>d</w:t>
            </w:r>
            <w:r w:rsidRPr="004616F9">
              <w:t>e</w:t>
            </w:r>
            <w:r w:rsidRPr="004616F9">
              <w:rPr>
                <w:spacing w:val="-2"/>
              </w:rPr>
              <w:t>g</w:t>
            </w:r>
            <w:r w:rsidRPr="004616F9">
              <w:t>ree</w:t>
            </w:r>
            <w:r w:rsidRPr="004616F9">
              <w:rPr>
                <w:spacing w:val="-1"/>
              </w:rPr>
              <w:t>s</w:t>
            </w:r>
            <w:r w:rsidRPr="004616F9">
              <w:t>,</w:t>
            </w:r>
            <w:r w:rsidRPr="004616F9">
              <w:rPr>
                <w:spacing w:val="-3"/>
              </w:rPr>
              <w:t xml:space="preserve"> </w:t>
            </w:r>
            <w:r w:rsidRPr="004616F9">
              <w:t>a</w:t>
            </w:r>
            <w:r w:rsidRPr="004616F9">
              <w:rPr>
                <w:spacing w:val="-2"/>
              </w:rPr>
              <w:t>n</w:t>
            </w:r>
            <w:r w:rsidRPr="004616F9">
              <w:t>d</w:t>
            </w:r>
            <w:r w:rsidRPr="004616F9">
              <w:rPr>
                <w:spacing w:val="-4"/>
              </w:rPr>
              <w:t xml:space="preserve"> </w:t>
            </w:r>
            <w:r w:rsidRPr="004616F9">
              <w:rPr>
                <w:spacing w:val="-2"/>
              </w:rPr>
              <w:t>f</w:t>
            </w:r>
            <w:r w:rsidRPr="004616F9">
              <w:rPr>
                <w:spacing w:val="2"/>
              </w:rPr>
              <w:t>l</w:t>
            </w:r>
            <w:r w:rsidRPr="004616F9">
              <w:t>y</w:t>
            </w:r>
            <w:r w:rsidRPr="004616F9">
              <w:rPr>
                <w:spacing w:val="-5"/>
              </w:rPr>
              <w:t xml:space="preserve"> back </w:t>
            </w:r>
            <w:r w:rsidRPr="004616F9">
              <w:rPr>
                <w:spacing w:val="-2"/>
              </w:rPr>
              <w:t>n</w:t>
            </w:r>
            <w:r w:rsidRPr="004616F9">
              <w:rPr>
                <w:spacing w:val="1"/>
              </w:rPr>
              <w:t>o</w:t>
            </w:r>
            <w:r w:rsidRPr="004616F9">
              <w:rPr>
                <w:spacing w:val="-1"/>
              </w:rPr>
              <w:t>s</w:t>
            </w:r>
            <w:r w:rsidRPr="004616F9">
              <w:t>e-</w:t>
            </w:r>
            <w:r w:rsidRPr="004616F9">
              <w:rPr>
                <w:spacing w:val="2"/>
              </w:rPr>
              <w:t>i</w:t>
            </w:r>
            <w:r w:rsidRPr="004616F9">
              <w:t>n;</w:t>
            </w:r>
          </w:p>
          <w:p w14:paraId="5C5FB48E"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2"/>
              </w:rPr>
              <w:t>n</w:t>
            </w:r>
            <w:r w:rsidRPr="004616F9">
              <w:rPr>
                <w:spacing w:val="1"/>
              </w:rPr>
              <w:t>o</w:t>
            </w:r>
            <w:r w:rsidRPr="004616F9">
              <w:rPr>
                <w:spacing w:val="-1"/>
              </w:rPr>
              <w:t>s</w:t>
            </w:r>
            <w:r w:rsidRPr="004616F9">
              <w:t>e</w:t>
            </w:r>
            <w:r w:rsidRPr="004616F9">
              <w:rPr>
                <w:spacing w:val="1"/>
              </w:rPr>
              <w:t>-</w:t>
            </w:r>
            <w:r w:rsidRPr="004616F9">
              <w:rPr>
                <w:spacing w:val="-1"/>
              </w:rPr>
              <w:t>i</w:t>
            </w:r>
            <w:r w:rsidRPr="004616F9">
              <w:t>n</w:t>
            </w:r>
            <w:r w:rsidRPr="004616F9">
              <w:rPr>
                <w:spacing w:val="-3"/>
              </w:rPr>
              <w:t xml:space="preserve"> </w:t>
            </w:r>
            <w:r w:rsidRPr="004616F9">
              <w:rPr>
                <w:spacing w:val="1"/>
              </w:rPr>
              <w:t>turn about the nose;</w:t>
            </w:r>
          </w:p>
          <w:p w14:paraId="5E9E87E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t>a</w:t>
            </w:r>
            <w:r w:rsidRPr="004616F9">
              <w:rPr>
                <w:spacing w:val="-3"/>
              </w:rPr>
              <w:t xml:space="preserve"> </w:t>
            </w:r>
            <w:r w:rsidRPr="004616F9">
              <w:rPr>
                <w:spacing w:val="-2"/>
              </w:rPr>
              <w:t>n</w:t>
            </w:r>
            <w:r w:rsidRPr="004616F9">
              <w:rPr>
                <w:spacing w:val="1"/>
              </w:rPr>
              <w:t>o</w:t>
            </w:r>
            <w:r w:rsidRPr="004616F9">
              <w:rPr>
                <w:spacing w:val="-1"/>
              </w:rPr>
              <w:t>s</w:t>
            </w:r>
            <w:r w:rsidRPr="004616F9">
              <w:t>e</w:t>
            </w:r>
            <w:r w:rsidRPr="004616F9">
              <w:rPr>
                <w:spacing w:val="1"/>
              </w:rPr>
              <w:t>-</w:t>
            </w:r>
            <w:r w:rsidRPr="004616F9">
              <w:rPr>
                <w:spacing w:val="-1"/>
              </w:rPr>
              <w:t>out</w:t>
            </w:r>
            <w:r w:rsidRPr="004616F9">
              <w:rPr>
                <w:spacing w:val="-3"/>
              </w:rPr>
              <w:t xml:space="preserve"> </w:t>
            </w:r>
            <w:r w:rsidRPr="004616F9">
              <w:rPr>
                <w:spacing w:val="1"/>
              </w:rPr>
              <w:t>turn about the “tail”;</w:t>
            </w:r>
          </w:p>
          <w:p w14:paraId="02D05401" w14:textId="77777777" w:rsidR="001B2618" w:rsidRPr="004616F9" w:rsidRDefault="001B2618" w:rsidP="00547E53">
            <w:pPr>
              <w:keepNext/>
              <w:spacing w:before="60" w:after="60" w:line="240" w:lineRule="auto"/>
              <w:ind w:left="567" w:hanging="465"/>
            </w:pPr>
            <w:r w:rsidRPr="004616F9">
              <w:rPr>
                <w:spacing w:val="-3"/>
              </w:rPr>
              <w:t>(d)</w:t>
            </w:r>
            <w:r w:rsidRPr="004616F9">
              <w:rPr>
                <w:spacing w:val="-3"/>
              </w:rPr>
              <w:tab/>
              <w:t xml:space="preserve">reorient the RPA from a </w:t>
            </w:r>
            <w:r w:rsidRPr="004616F9">
              <w:t>simulated</w:t>
            </w:r>
            <w:r w:rsidRPr="004616F9">
              <w:rPr>
                <w:spacing w:val="-4"/>
              </w:rPr>
              <w:t xml:space="preserve"> </w:t>
            </w:r>
            <w:r w:rsidRPr="004616F9">
              <w:rPr>
                <w:spacing w:val="-1"/>
              </w:rPr>
              <w:t>l</w:t>
            </w:r>
            <w:r w:rsidRPr="004616F9">
              <w:rPr>
                <w:spacing w:val="1"/>
              </w:rPr>
              <w:t>o</w:t>
            </w:r>
            <w:r w:rsidRPr="004616F9">
              <w:rPr>
                <w:spacing w:val="-1"/>
              </w:rPr>
              <w:t>s</w:t>
            </w:r>
            <w:r w:rsidRPr="004616F9">
              <w:t>s</w:t>
            </w:r>
            <w:r w:rsidRPr="004616F9">
              <w:rPr>
                <w:spacing w:val="-5"/>
              </w:rPr>
              <w:t xml:space="preserve"> </w:t>
            </w:r>
            <w:r w:rsidRPr="004616F9">
              <w:rPr>
                <w:spacing w:val="3"/>
              </w:rPr>
              <w:t>o</w:t>
            </w:r>
            <w:r w:rsidRPr="004616F9">
              <w:t>f</w:t>
            </w:r>
            <w:r w:rsidRPr="004616F9">
              <w:rPr>
                <w:spacing w:val="-6"/>
              </w:rPr>
              <w:t xml:space="preserve"> </w:t>
            </w:r>
            <w:r w:rsidRPr="004616F9">
              <w:rPr>
                <w:spacing w:val="-1"/>
              </w:rPr>
              <w:t>orientation</w:t>
            </w:r>
            <w:r w:rsidRPr="004616F9">
              <w:t>;</w:t>
            </w:r>
          </w:p>
          <w:p w14:paraId="0D336EDA" w14:textId="77777777" w:rsidR="001B2618" w:rsidRPr="004616F9" w:rsidRDefault="001B2618" w:rsidP="00547E53">
            <w:pPr>
              <w:keepNext/>
              <w:spacing w:before="60" w:after="60" w:line="240" w:lineRule="auto"/>
              <w:ind w:left="567" w:hanging="465"/>
            </w:pPr>
            <w:r w:rsidRPr="004616F9">
              <w:rPr>
                <w:spacing w:val="-1"/>
              </w:rPr>
              <w:t>(e)</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2"/>
              </w:rPr>
              <w:t>a</w:t>
            </w:r>
            <w:r w:rsidRPr="004616F9">
              <w:t>n</w:t>
            </w:r>
            <w:r w:rsidRPr="004616F9">
              <w:rPr>
                <w:spacing w:val="-6"/>
              </w:rPr>
              <w:t xml:space="preserve"> 8</w:t>
            </w:r>
            <w:r w:rsidRPr="004616F9">
              <w:rPr>
                <w:spacing w:val="-4"/>
              </w:rPr>
              <w:t>-point</w:t>
            </w:r>
            <w:r w:rsidRPr="004616F9">
              <w:rPr>
                <w:spacing w:val="-5"/>
              </w:rPr>
              <w:t xml:space="preserve"> </w:t>
            </w:r>
            <w:r w:rsidRPr="004616F9">
              <w:rPr>
                <w:spacing w:val="-1"/>
              </w:rPr>
              <w:t>pirouette</w:t>
            </w:r>
            <w:r w:rsidRPr="004616F9">
              <w:rPr>
                <w:spacing w:val="-5"/>
              </w:rPr>
              <w:t xml:space="preserve"> </w:t>
            </w:r>
            <w:r w:rsidRPr="004616F9">
              <w:rPr>
                <w:spacing w:val="1"/>
              </w:rPr>
              <w:t>p</w:t>
            </w:r>
            <w:r w:rsidRPr="004616F9">
              <w:t>a</w:t>
            </w:r>
            <w:r w:rsidRPr="004616F9">
              <w:rPr>
                <w:spacing w:val="1"/>
              </w:rPr>
              <w:t>u</w:t>
            </w:r>
            <w:r w:rsidRPr="004616F9">
              <w:rPr>
                <w:spacing w:val="-1"/>
              </w:rPr>
              <w:t>si</w:t>
            </w:r>
            <w:r w:rsidRPr="004616F9">
              <w:rPr>
                <w:spacing w:val="1"/>
              </w:rPr>
              <w:t>n</w:t>
            </w:r>
            <w:r w:rsidRPr="004616F9">
              <w:t>g</w:t>
            </w:r>
            <w:r w:rsidRPr="004616F9">
              <w:rPr>
                <w:spacing w:val="-5"/>
              </w:rPr>
              <w:t xml:space="preserve"> </w:t>
            </w:r>
            <w:r w:rsidRPr="004616F9">
              <w:t>at</w:t>
            </w:r>
            <w:r w:rsidRPr="004616F9">
              <w:rPr>
                <w:spacing w:val="-5"/>
              </w:rPr>
              <w:t xml:space="preserve"> </w:t>
            </w:r>
            <w:r w:rsidRPr="004616F9">
              <w:t>ea</w:t>
            </w:r>
            <w:r w:rsidRPr="004616F9">
              <w:rPr>
                <w:spacing w:val="2"/>
              </w:rPr>
              <w:t>c</w:t>
            </w:r>
            <w:r w:rsidRPr="004616F9">
              <w:t>h</w:t>
            </w:r>
            <w:r w:rsidRPr="004616F9">
              <w:rPr>
                <w:spacing w:val="-5"/>
              </w:rPr>
              <w:t xml:space="preserve"> </w:t>
            </w:r>
            <w:r w:rsidRPr="004616F9">
              <w:rPr>
                <w:spacing w:val="1"/>
              </w:rPr>
              <w:t>po</w:t>
            </w:r>
            <w:r w:rsidRPr="004616F9">
              <w:rPr>
                <w:spacing w:val="-1"/>
              </w:rPr>
              <w:t>i</w:t>
            </w:r>
            <w:r w:rsidRPr="004616F9">
              <w:rPr>
                <w:spacing w:val="-2"/>
              </w:rPr>
              <w:t>n</w:t>
            </w:r>
            <w:r w:rsidRPr="004616F9">
              <w:t>t in “attitude mode”;</w:t>
            </w:r>
          </w:p>
          <w:p w14:paraId="0930556D" w14:textId="77777777" w:rsidR="001B2618" w:rsidRPr="004616F9" w:rsidRDefault="001B2618" w:rsidP="00547E53">
            <w:pPr>
              <w:keepNext/>
              <w:spacing w:before="60" w:after="60" w:line="240" w:lineRule="auto"/>
              <w:ind w:left="567" w:hanging="465"/>
            </w:pPr>
            <w:r w:rsidRPr="004616F9">
              <w:rPr>
                <w:spacing w:val="-1"/>
              </w:rPr>
              <w:t>(f)</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2"/>
              </w:rPr>
              <w:t>a</w:t>
            </w:r>
            <w:r w:rsidRPr="004616F9">
              <w:t>n</w:t>
            </w:r>
            <w:r w:rsidRPr="004616F9">
              <w:rPr>
                <w:spacing w:val="-5"/>
              </w:rPr>
              <w:t xml:space="preserve"> </w:t>
            </w:r>
            <w:r w:rsidRPr="004616F9">
              <w:rPr>
                <w:spacing w:val="-2"/>
              </w:rPr>
              <w:t>u</w:t>
            </w:r>
            <w:r w:rsidRPr="004616F9">
              <w:rPr>
                <w:spacing w:val="1"/>
              </w:rPr>
              <w:t>p</w:t>
            </w:r>
            <w:r w:rsidRPr="004616F9">
              <w:rPr>
                <w:spacing w:val="-1"/>
              </w:rPr>
              <w:t>si</w:t>
            </w:r>
            <w:r w:rsidRPr="004616F9">
              <w:rPr>
                <w:spacing w:val="1"/>
              </w:rPr>
              <w:t>d</w:t>
            </w:r>
            <w:r w:rsidRPr="004616F9">
              <w:t>e-</w:t>
            </w:r>
            <w:r w:rsidRPr="004616F9">
              <w:rPr>
                <w:spacing w:val="-1"/>
              </w:rPr>
              <w:t>down</w:t>
            </w:r>
            <w:r w:rsidRPr="004616F9">
              <w:rPr>
                <w:spacing w:val="-5"/>
              </w:rPr>
              <w:t xml:space="preserve"> </w:t>
            </w:r>
            <w:r w:rsidRPr="004616F9">
              <w:rPr>
                <w:spacing w:val="-1"/>
              </w:rPr>
              <w:t>t</w:t>
            </w:r>
            <w:r w:rsidRPr="004616F9">
              <w:t>r</w:t>
            </w:r>
            <w:r w:rsidRPr="004616F9">
              <w:rPr>
                <w:spacing w:val="2"/>
              </w:rPr>
              <w:t>i</w:t>
            </w:r>
            <w:r w:rsidRPr="004616F9">
              <w:t>a</w:t>
            </w:r>
            <w:r w:rsidRPr="004616F9">
              <w:rPr>
                <w:spacing w:val="-2"/>
              </w:rPr>
              <w:t>ng</w:t>
            </w:r>
            <w:r w:rsidRPr="004616F9">
              <w:rPr>
                <w:spacing w:val="-1"/>
              </w:rPr>
              <w:t>l</w:t>
            </w:r>
            <w:r w:rsidRPr="004616F9">
              <w:t>e</w:t>
            </w:r>
            <w:r w:rsidRPr="004616F9">
              <w:rPr>
                <w:spacing w:val="-2"/>
              </w:rPr>
              <w:t xml:space="preserve"> </w:t>
            </w:r>
            <w:r w:rsidRPr="004616F9">
              <w:rPr>
                <w:spacing w:val="-3"/>
              </w:rPr>
              <w:t>w</w:t>
            </w:r>
            <w:r w:rsidRPr="004616F9">
              <w:rPr>
                <w:spacing w:val="2"/>
              </w:rPr>
              <w:t>i</w:t>
            </w:r>
            <w:r w:rsidRPr="004616F9">
              <w:rPr>
                <w:spacing w:val="-1"/>
              </w:rPr>
              <w:t>t</w:t>
            </w:r>
            <w:r w:rsidRPr="004616F9">
              <w:t>h</w:t>
            </w:r>
            <w:r w:rsidRPr="004616F9">
              <w:rPr>
                <w:spacing w:val="-5"/>
              </w:rPr>
              <w:t xml:space="preserve"> </w:t>
            </w:r>
            <w:r w:rsidRPr="004616F9">
              <w:t>a</w:t>
            </w:r>
            <w:r w:rsidRPr="004616F9">
              <w:rPr>
                <w:spacing w:val="-4"/>
              </w:rPr>
              <w:t xml:space="preserve"> </w:t>
            </w:r>
            <w:r w:rsidRPr="004616F9">
              <w:rPr>
                <w:spacing w:val="1"/>
              </w:rPr>
              <w:t>4</w:t>
            </w:r>
            <w:r w:rsidRPr="004616F9">
              <w:t>5</w:t>
            </w:r>
            <w:r w:rsidRPr="004616F9">
              <w:rPr>
                <w:spacing w:val="-4"/>
              </w:rPr>
              <w:t xml:space="preserve">-degree </w:t>
            </w:r>
            <w:r w:rsidRPr="004616F9">
              <w:rPr>
                <w:spacing w:val="1"/>
              </w:rPr>
              <w:t>ascent</w:t>
            </w:r>
            <w:r w:rsidRPr="004616F9">
              <w:rPr>
                <w:w w:val="99"/>
              </w:rPr>
              <w:t xml:space="preserve"> </w:t>
            </w:r>
            <w:r w:rsidRPr="004616F9">
              <w:t>a</w:t>
            </w:r>
            <w:r w:rsidRPr="004616F9">
              <w:rPr>
                <w:spacing w:val="-2"/>
              </w:rPr>
              <w:t>n</w:t>
            </w:r>
            <w:r w:rsidRPr="004616F9">
              <w:t>d</w:t>
            </w:r>
            <w:r w:rsidRPr="004616F9">
              <w:rPr>
                <w:spacing w:val="-9"/>
              </w:rPr>
              <w:t xml:space="preserve"> </w:t>
            </w:r>
            <w:r w:rsidRPr="004616F9">
              <w:rPr>
                <w:spacing w:val="-1"/>
              </w:rPr>
              <w:t>descent</w:t>
            </w:r>
            <w:r w:rsidRPr="004616F9">
              <w:t xml:space="preserve"> </w:t>
            </w:r>
            <w:r w:rsidRPr="004616F9">
              <w:rPr>
                <w:spacing w:val="-1"/>
              </w:rPr>
              <w:t>to</w:t>
            </w:r>
            <w:r w:rsidRPr="004616F9">
              <w:t xml:space="preserve"> and from a minimum height of 5 m;</w:t>
            </w:r>
          </w:p>
          <w:p w14:paraId="1E49F1DC" w14:textId="26044AB2" w:rsidR="001B2618" w:rsidRPr="004616F9" w:rsidRDefault="001B2618" w:rsidP="00547E53">
            <w:pPr>
              <w:keepNext/>
              <w:spacing w:before="60" w:after="60" w:line="240" w:lineRule="auto"/>
              <w:ind w:left="567" w:hanging="465"/>
              <w:rPr>
                <w:spacing w:val="-1"/>
              </w:rPr>
            </w:pPr>
            <w:r w:rsidRPr="004616F9">
              <w:rPr>
                <w:spacing w:val="-1"/>
              </w:rPr>
              <w:t>(g)</w:t>
            </w:r>
            <w:r w:rsidRPr="004616F9">
              <w:rPr>
                <w:spacing w:val="-1"/>
              </w:rPr>
              <w:tab/>
            </w:r>
            <w:r w:rsidRPr="004616F9">
              <w:t>perform</w:t>
            </w:r>
            <w:r w:rsidRPr="004616F9">
              <w:rPr>
                <w:spacing w:val="-8"/>
              </w:rPr>
              <w:t xml:space="preserve"> a </w:t>
            </w:r>
            <w:r w:rsidRPr="004616F9">
              <w:rPr>
                <w:spacing w:val="-5"/>
              </w:rPr>
              <w:t>360</w:t>
            </w:r>
            <w:r w:rsidRPr="004616F9">
              <w:rPr>
                <w:spacing w:val="-3"/>
              </w:rPr>
              <w:t>-degree</w:t>
            </w:r>
            <w:r w:rsidRPr="004616F9">
              <w:rPr>
                <w:spacing w:val="-4"/>
              </w:rPr>
              <w:t xml:space="preserve"> </w:t>
            </w:r>
            <w:r w:rsidRPr="004616F9">
              <w:rPr>
                <w:spacing w:val="-1"/>
              </w:rPr>
              <w:t>l</w:t>
            </w:r>
            <w:r w:rsidRPr="004616F9">
              <w:t>e</w:t>
            </w:r>
            <w:r w:rsidRPr="004616F9">
              <w:rPr>
                <w:spacing w:val="-2"/>
              </w:rPr>
              <w:t>v</w:t>
            </w:r>
            <w:r w:rsidRPr="004616F9">
              <w:t>el</w:t>
            </w:r>
            <w:r w:rsidRPr="004616F9">
              <w:rPr>
                <w:spacing w:val="-3"/>
              </w:rPr>
              <w:t xml:space="preserve"> </w:t>
            </w:r>
            <w:r w:rsidRPr="004616F9">
              <w:rPr>
                <w:spacing w:val="-1"/>
              </w:rPr>
              <w:t>t</w:t>
            </w:r>
            <w:r w:rsidRPr="004616F9">
              <w:rPr>
                <w:spacing w:val="-2"/>
              </w:rPr>
              <w:t>u</w:t>
            </w:r>
            <w:r w:rsidRPr="004616F9">
              <w:rPr>
                <w:spacing w:val="3"/>
              </w:rPr>
              <w:t>r</w:t>
            </w:r>
            <w:r w:rsidRPr="004616F9">
              <w:t>n</w:t>
            </w:r>
            <w:r w:rsidRPr="004616F9">
              <w:rPr>
                <w:spacing w:val="-5"/>
              </w:rPr>
              <w:t xml:space="preserve"> </w:t>
            </w:r>
            <w:r w:rsidRPr="004616F9">
              <w:t>in “attitude mode”.</w:t>
            </w:r>
          </w:p>
        </w:tc>
        <w:tc>
          <w:tcPr>
            <w:tcW w:w="2859" w:type="dxa"/>
            <w:tcBorders>
              <w:top w:val="single" w:sz="6" w:space="0" w:color="000000"/>
              <w:left w:val="single" w:sz="6" w:space="0" w:color="000000"/>
              <w:bottom w:val="single" w:sz="6" w:space="0" w:color="000000"/>
              <w:right w:val="single" w:sz="6" w:space="0" w:color="000000"/>
            </w:tcBorders>
            <w:hideMark/>
          </w:tcPr>
          <w:p w14:paraId="15D0432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each point in the pirouette must be held for at least 2 seconds;</w:t>
            </w:r>
          </w:p>
          <w:p w14:paraId="71AC943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keeping a constant height during the pirouette and nose-about turns;</w:t>
            </w:r>
          </w:p>
          <w:p w14:paraId="04BE0D0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for nose-in circle, the nose of the RPA must generally point into the centre of the circle;</w:t>
            </w:r>
          </w:p>
          <w:p w14:paraId="0A063DFB"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stable hover (heading and height) with minimal drift;</w:t>
            </w:r>
          </w:p>
          <w:p w14:paraId="2C846C66"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reorientation of the RPA to be achieved in a timely manner;</w:t>
            </w:r>
          </w:p>
          <w:p w14:paraId="6F3F50F4"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the RPA must be at least 100 m away from remote pilot.</w:t>
            </w:r>
          </w:p>
        </w:tc>
        <w:tc>
          <w:tcPr>
            <w:tcW w:w="2860" w:type="dxa"/>
            <w:tcBorders>
              <w:top w:val="single" w:sz="6" w:space="0" w:color="000000"/>
              <w:left w:val="single" w:sz="6" w:space="0" w:color="000000"/>
              <w:bottom w:val="single" w:sz="6" w:space="0" w:color="000000"/>
              <w:right w:val="single" w:sz="6" w:space="0" w:color="000000"/>
            </w:tcBorders>
            <w:hideMark/>
          </w:tcPr>
          <w:p w14:paraId="6B11A0E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11D9B870" w14:textId="299C3325" w:rsidR="001B2618" w:rsidRPr="004616F9" w:rsidRDefault="00AD3814" w:rsidP="00547E53">
            <w:pPr>
              <w:keepNext/>
              <w:spacing w:before="60" w:after="60" w:line="240" w:lineRule="auto"/>
              <w:ind w:left="567" w:hanging="465"/>
              <w:rPr>
                <w:spacing w:val="-1"/>
              </w:rPr>
            </w:pPr>
            <w:r w:rsidRPr="004616F9">
              <w:t>(b)</w:t>
            </w:r>
            <w:r w:rsidRPr="004616F9">
              <w:tab/>
              <w:t>the RPA at high and low heights.</w:t>
            </w:r>
          </w:p>
        </w:tc>
      </w:tr>
    </w:tbl>
    <w:p w14:paraId="5D56C84D" w14:textId="77777777" w:rsidR="001B2618" w:rsidRPr="004616F9" w:rsidRDefault="001B2618" w:rsidP="00CA6E18">
      <w:pPr>
        <w:pStyle w:val="LDScheduleheadingcontinued"/>
      </w:pPr>
      <w:r w:rsidRPr="004616F9">
        <w:lastRenderedPageBreak/>
        <w:t>Schedule 5</w:t>
      </w:r>
      <w:r w:rsidRPr="004616F9">
        <w:tab/>
        <w:t>Practical competency units</w:t>
      </w:r>
    </w:p>
    <w:p w14:paraId="654F1015" w14:textId="77777777" w:rsidR="001B2618" w:rsidRPr="004616F9" w:rsidRDefault="001B2618" w:rsidP="00064EEC">
      <w:pPr>
        <w:pStyle w:val="LDAppendixHeadingcontinued"/>
      </w:pPr>
      <w:bookmarkStart w:id="412" w:name="_Toc511130544"/>
      <w:bookmarkStart w:id="413" w:name="_Toc520282027"/>
      <w:bookmarkStart w:id="414" w:name="_Toc2946075"/>
      <w:r w:rsidRPr="004616F9">
        <w:t>Appendix 4</w:t>
      </w:r>
      <w:r w:rsidRPr="004616F9">
        <w:tab/>
        <w:t>Category specific units — Helicopter (single rotor class) category (contd.)</w:t>
      </w:r>
      <w:bookmarkEnd w:id="412"/>
      <w:bookmarkEnd w:id="413"/>
      <w:bookmarkEnd w:id="414"/>
    </w:p>
    <w:p w14:paraId="2528D4DD" w14:textId="77777777" w:rsidR="001B2618" w:rsidRPr="004616F9" w:rsidRDefault="001B2618" w:rsidP="00CA6E18">
      <w:pPr>
        <w:pStyle w:val="LDAppendixHeading2"/>
      </w:pPr>
      <w:bookmarkStart w:id="415" w:name="_Toc520282028"/>
      <w:bookmarkStart w:id="416" w:name="_Toc105066178"/>
      <w:r w:rsidRPr="004616F9">
        <w:t>Unit 33</w:t>
      </w:r>
      <w:r w:rsidRPr="004616F9">
        <w:tab/>
        <w:t>RH5 — Operation in abnormal situations and emergencies</w:t>
      </w:r>
      <w:bookmarkEnd w:id="415"/>
      <w:bookmarkEnd w:id="416"/>
    </w:p>
    <w:tbl>
      <w:tblPr>
        <w:tblW w:w="9255" w:type="dxa"/>
        <w:tblInd w:w="6" w:type="dxa"/>
        <w:tblCellMar>
          <w:left w:w="0" w:type="dxa"/>
          <w:right w:w="85" w:type="dxa"/>
        </w:tblCellMar>
        <w:tblLook w:val="01E0" w:firstRow="1" w:lastRow="1" w:firstColumn="1" w:lastColumn="1" w:noHBand="0" w:noVBand="0"/>
      </w:tblPr>
      <w:tblGrid>
        <w:gridCol w:w="694"/>
        <w:gridCol w:w="2853"/>
        <w:gridCol w:w="2854"/>
        <w:gridCol w:w="2854"/>
      </w:tblGrid>
      <w:tr w:rsidR="001B2618" w:rsidRPr="004616F9" w14:paraId="7C91B5F4" w14:textId="77777777" w:rsidTr="00A53F5B">
        <w:trPr>
          <w:tblHeader/>
        </w:trPr>
        <w:tc>
          <w:tcPr>
            <w:tcW w:w="694" w:type="dxa"/>
            <w:tcBorders>
              <w:top w:val="single" w:sz="6" w:space="0" w:color="000000"/>
              <w:left w:val="single" w:sz="6" w:space="0" w:color="000000"/>
              <w:bottom w:val="single" w:sz="6" w:space="0" w:color="000000"/>
              <w:right w:val="single" w:sz="6" w:space="0" w:color="000000"/>
            </w:tcBorders>
            <w:hideMark/>
          </w:tcPr>
          <w:p w14:paraId="2A7AF6F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4A60D238" w14:textId="77777777" w:rsidR="001B2618" w:rsidRPr="004616F9"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7F6D978A"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a single rotor, the applicant must be able to…</w:t>
            </w:r>
          </w:p>
        </w:tc>
        <w:tc>
          <w:tcPr>
            <w:tcW w:w="2854" w:type="dxa"/>
            <w:tcBorders>
              <w:top w:val="single" w:sz="6" w:space="0" w:color="000000"/>
              <w:left w:val="single" w:sz="6" w:space="0" w:color="000000"/>
              <w:bottom w:val="single" w:sz="6" w:space="0" w:color="000000"/>
              <w:right w:val="single" w:sz="6" w:space="0" w:color="000000"/>
            </w:tcBorders>
            <w:hideMark/>
          </w:tcPr>
          <w:p w14:paraId="2A5B8A3C"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854" w:type="dxa"/>
            <w:tcBorders>
              <w:top w:val="single" w:sz="6" w:space="0" w:color="000000"/>
              <w:left w:val="single" w:sz="6" w:space="0" w:color="000000"/>
              <w:bottom w:val="single" w:sz="6" w:space="0" w:color="000000"/>
              <w:right w:val="single" w:sz="6" w:space="0" w:color="000000"/>
            </w:tcBorders>
            <w:hideMark/>
          </w:tcPr>
          <w:p w14:paraId="14D2F871"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593F0998"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7CFE469A"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41E7709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Return to home</w:t>
            </w:r>
          </w:p>
          <w:p w14:paraId="66D81BD0" w14:textId="77777777" w:rsidR="001B2618" w:rsidRPr="004616F9" w:rsidRDefault="001B2618" w:rsidP="00547E53">
            <w:pPr>
              <w:pStyle w:val="TableParagraph"/>
              <w:spacing w:before="60" w:after="60" w:line="240" w:lineRule="auto"/>
              <w:ind w:left="102"/>
              <w:rPr>
                <w:rFonts w:eastAsia="Times New Roman"/>
                <w:b/>
                <w:bCs/>
                <w:i/>
                <w:szCs w:val="24"/>
              </w:rPr>
            </w:pPr>
            <w:r w:rsidRPr="004616F9">
              <w:rPr>
                <w:rFonts w:ascii="Times New Roman" w:eastAsia="Times New Roman" w:hAnsi="Times New Roman"/>
                <w:bCs/>
                <w:spacing w:val="-1"/>
                <w:sz w:val="24"/>
                <w:szCs w:val="24"/>
                <w:lang w:val="en-AU"/>
              </w:rPr>
              <w:t>Demonstrate the “return to home” fail-safe function if such a function is fitted to the RPA.</w:t>
            </w:r>
          </w:p>
        </w:tc>
        <w:tc>
          <w:tcPr>
            <w:tcW w:w="2854" w:type="dxa"/>
            <w:tcBorders>
              <w:top w:val="single" w:sz="6" w:space="0" w:color="000000"/>
              <w:left w:val="single" w:sz="6" w:space="0" w:color="000000"/>
              <w:bottom w:val="single" w:sz="6" w:space="0" w:color="000000"/>
              <w:right w:val="single" w:sz="6" w:space="0" w:color="000000"/>
            </w:tcBorders>
            <w:hideMark/>
          </w:tcPr>
          <w:p w14:paraId="0BAFE02B" w14:textId="77777777" w:rsidR="001B2618" w:rsidRPr="004616F9" w:rsidRDefault="001B2618" w:rsidP="00547E53">
            <w:pPr>
              <w:pStyle w:val="TableParagraph"/>
              <w:spacing w:before="60" w:after="60" w:line="240" w:lineRule="auto"/>
              <w:ind w:left="102"/>
              <w:rPr>
                <w:bCs/>
              </w:rPr>
            </w:pPr>
            <w:r w:rsidRPr="004616F9">
              <w:rPr>
                <w:rFonts w:ascii="Times New Roman" w:eastAsia="Times New Roman" w:hAnsi="Times New Roman"/>
                <w:bCs/>
                <w:spacing w:val="-1"/>
                <w:sz w:val="24"/>
                <w:szCs w:val="24"/>
                <w:lang w:val="en-AU"/>
              </w:rPr>
              <w:t>The RPA must return home to the nominated location via the nominated path.</w:t>
            </w:r>
          </w:p>
        </w:tc>
        <w:tc>
          <w:tcPr>
            <w:tcW w:w="2854" w:type="dxa"/>
            <w:tcBorders>
              <w:top w:val="single" w:sz="6" w:space="0" w:color="000000"/>
              <w:left w:val="single" w:sz="6" w:space="0" w:color="000000"/>
              <w:bottom w:val="single" w:sz="6" w:space="0" w:color="000000"/>
              <w:right w:val="single" w:sz="6" w:space="0" w:color="000000"/>
            </w:tcBorders>
            <w:hideMark/>
          </w:tcPr>
          <w:p w14:paraId="753790C8"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6FBA4D9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selected flight mode.</w:t>
            </w:r>
          </w:p>
        </w:tc>
      </w:tr>
      <w:tr w:rsidR="001B2618" w:rsidRPr="004616F9" w14:paraId="4DB18B72"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625FFC89"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53" w:type="dxa"/>
            <w:tcBorders>
              <w:top w:val="single" w:sz="6" w:space="0" w:color="000000"/>
              <w:left w:val="single" w:sz="6" w:space="0" w:color="000000"/>
              <w:bottom w:val="single" w:sz="6" w:space="0" w:color="000000"/>
              <w:right w:val="single" w:sz="6" w:space="0" w:color="000000"/>
            </w:tcBorders>
            <w:hideMark/>
          </w:tcPr>
          <w:p w14:paraId="1767F853"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Manage abnormal situations</w:t>
            </w:r>
          </w:p>
          <w:p w14:paraId="0AAE58DB" w14:textId="77777777" w:rsidR="001B2618" w:rsidRPr="004616F9" w:rsidRDefault="001B2618" w:rsidP="00547E53">
            <w:pPr>
              <w:keepNext/>
              <w:spacing w:before="60" w:after="60" w:line="240" w:lineRule="auto"/>
              <w:ind w:left="567" w:hanging="465"/>
            </w:pPr>
            <w:r w:rsidRPr="004616F9">
              <w:rPr>
                <w:rFonts w:eastAsia="Times New Roman"/>
                <w:szCs w:val="24"/>
              </w:rPr>
              <w:t>(a)</w:t>
            </w:r>
            <w:r w:rsidRPr="004616F9">
              <w:rPr>
                <w:rFonts w:eastAsia="Times New Roman"/>
                <w:szCs w:val="24"/>
              </w:rPr>
              <w:tab/>
              <w:t>identify conditions likely to lead to a vortex ring state;</w:t>
            </w:r>
          </w:p>
          <w:p w14:paraId="5D936EB9" w14:textId="77777777" w:rsidR="001B2618" w:rsidRPr="004616F9" w:rsidRDefault="001B2618" w:rsidP="00547E53">
            <w:pPr>
              <w:keepNext/>
              <w:spacing w:before="60" w:after="60" w:line="240" w:lineRule="auto"/>
              <w:ind w:left="567" w:hanging="465"/>
            </w:pPr>
            <w:r w:rsidRPr="004616F9">
              <w:t>(b)</w:t>
            </w:r>
            <w:r w:rsidRPr="004616F9">
              <w:tab/>
              <w:t xml:space="preserve">demonstrate </w:t>
            </w:r>
            <w:r w:rsidRPr="004616F9">
              <w:rPr>
                <w:spacing w:val="-1"/>
              </w:rPr>
              <w:t>operating</w:t>
            </w:r>
            <w:r w:rsidRPr="004616F9">
              <w:t xml:space="preserve"> the </w:t>
            </w:r>
            <w:r w:rsidRPr="004616F9">
              <w:rPr>
                <w:spacing w:val="-1"/>
              </w:rPr>
              <w:t>RPA</w:t>
            </w:r>
            <w:r w:rsidRPr="004616F9">
              <w:t xml:space="preserve"> </w:t>
            </w:r>
            <w:r w:rsidRPr="004616F9">
              <w:rPr>
                <w:spacing w:val="1"/>
              </w:rPr>
              <w:t>to</w:t>
            </w:r>
            <w:r w:rsidRPr="004616F9">
              <w:t xml:space="preserve"> avoid a vortex ring state;</w:t>
            </w:r>
          </w:p>
          <w:p w14:paraId="7C0B8CA4"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 xml:space="preserve">simulate a </w:t>
            </w:r>
            <w:r w:rsidRPr="004616F9">
              <w:t xml:space="preserve">recovery from a </w:t>
            </w:r>
            <w:r w:rsidRPr="004616F9">
              <w:rPr>
                <w:spacing w:val="-1"/>
              </w:rPr>
              <w:t>vortex</w:t>
            </w:r>
            <w:r w:rsidRPr="004616F9">
              <w:t xml:space="preserve"> ring state to a safe </w:t>
            </w:r>
            <w:r w:rsidRPr="004616F9">
              <w:rPr>
                <w:spacing w:val="-1"/>
              </w:rPr>
              <w:t>landing;</w:t>
            </w:r>
          </w:p>
          <w:p w14:paraId="621F5CD2" w14:textId="77777777" w:rsidR="001B2618" w:rsidRPr="004616F9" w:rsidRDefault="001B2618" w:rsidP="00547E53">
            <w:pPr>
              <w:keepNext/>
              <w:spacing w:before="60" w:after="60" w:line="240" w:lineRule="auto"/>
              <w:ind w:left="567" w:hanging="465"/>
              <w:rPr>
                <w:rFonts w:eastAsia="Times New Roman"/>
                <w:szCs w:val="24"/>
              </w:rPr>
            </w:pPr>
            <w:r w:rsidRPr="004616F9">
              <w:rPr>
                <w:spacing w:val="-1"/>
              </w:rPr>
              <w:t>(d)</w:t>
            </w:r>
            <w:r w:rsidRPr="004616F9">
              <w:rPr>
                <w:spacing w:val="-1"/>
              </w:rPr>
              <w:tab/>
            </w:r>
            <w:r w:rsidRPr="004616F9">
              <w:rPr>
                <w:spacing w:val="-4"/>
              </w:rPr>
              <w:t xml:space="preserve">simulate </w:t>
            </w:r>
            <w:r w:rsidRPr="004616F9">
              <w:rPr>
                <w:spacing w:val="1"/>
              </w:rPr>
              <w:t>op</w:t>
            </w:r>
            <w:r w:rsidRPr="004616F9">
              <w:t>era</w:t>
            </w:r>
            <w:r w:rsidRPr="004616F9">
              <w:rPr>
                <w:spacing w:val="-1"/>
              </w:rPr>
              <w:t>ti</w:t>
            </w:r>
            <w:r w:rsidRPr="004616F9">
              <w:rPr>
                <w:spacing w:val="1"/>
              </w:rPr>
              <w:t>n</w:t>
            </w:r>
            <w:r w:rsidRPr="004616F9">
              <w:t>g</w:t>
            </w:r>
            <w:r w:rsidRPr="004616F9">
              <w:rPr>
                <w:spacing w:val="-6"/>
              </w:rPr>
              <w:t xml:space="preserve"> </w:t>
            </w:r>
            <w:r w:rsidRPr="004616F9">
              <w:rPr>
                <w:spacing w:val="2"/>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r w:rsidRPr="004616F9">
              <w:rPr>
                <w:spacing w:val="-7"/>
              </w:rPr>
              <w:t xml:space="preserve"> </w:t>
            </w:r>
            <w:r w:rsidRPr="004616F9">
              <w:rPr>
                <w:spacing w:val="-1"/>
              </w:rPr>
              <w:t>t</w:t>
            </w:r>
            <w:r w:rsidRPr="004616F9">
              <w:t>o</w:t>
            </w:r>
            <w:r w:rsidRPr="004616F9">
              <w:rPr>
                <w:spacing w:val="-4"/>
              </w:rPr>
              <w:t xml:space="preserve"> </w:t>
            </w:r>
            <w:r w:rsidRPr="004616F9">
              <w:rPr>
                <w:spacing w:val="1"/>
              </w:rPr>
              <w:t>p</w:t>
            </w:r>
            <w:r w:rsidRPr="004616F9">
              <w:t>er</w:t>
            </w:r>
            <w:r w:rsidRPr="004616F9">
              <w:rPr>
                <w:spacing w:val="-2"/>
              </w:rPr>
              <w:t>f</w:t>
            </w:r>
            <w:r w:rsidRPr="004616F9">
              <w:rPr>
                <w:spacing w:val="1"/>
              </w:rPr>
              <w:t>o</w:t>
            </w:r>
            <w:r w:rsidRPr="004616F9">
              <w:rPr>
                <w:spacing w:val="3"/>
              </w:rPr>
              <w:t>r</w:t>
            </w:r>
            <w:r w:rsidRPr="004616F9">
              <w:t>m</w:t>
            </w:r>
            <w:r w:rsidRPr="004616F9">
              <w:rPr>
                <w:spacing w:val="-8"/>
              </w:rPr>
              <w:t xml:space="preserve"> </w:t>
            </w:r>
            <w:r w:rsidRPr="004616F9">
              <w:t>an</w:t>
            </w:r>
            <w:r w:rsidRPr="004616F9">
              <w:rPr>
                <w:w w:val="99"/>
              </w:rPr>
              <w:t xml:space="preserve"> </w:t>
            </w:r>
            <w:r w:rsidRPr="004616F9">
              <w:rPr>
                <w:spacing w:val="-1"/>
              </w:rPr>
              <w:t>autorotation</w:t>
            </w:r>
            <w:r w:rsidRPr="004616F9">
              <w:rPr>
                <w:spacing w:val="-7"/>
              </w:rPr>
              <w:t xml:space="preserve"> </w:t>
            </w:r>
            <w:r w:rsidRPr="004616F9">
              <w:rPr>
                <w:spacing w:val="-1"/>
              </w:rPr>
              <w:t>t</w:t>
            </w:r>
            <w:r w:rsidRPr="004616F9">
              <w:t>o</w:t>
            </w:r>
            <w:r w:rsidRPr="004616F9">
              <w:rPr>
                <w:spacing w:val="-4"/>
              </w:rPr>
              <w:t xml:space="preserve"> </w:t>
            </w:r>
            <w:r w:rsidRPr="004616F9">
              <w:t>a</w:t>
            </w:r>
            <w:r w:rsidRPr="004616F9">
              <w:rPr>
                <w:spacing w:val="-6"/>
              </w:rPr>
              <w:t xml:space="preserve"> </w:t>
            </w:r>
            <w:r w:rsidRPr="004616F9">
              <w:rPr>
                <w:spacing w:val="-1"/>
              </w:rPr>
              <w:t>s</w:t>
            </w:r>
            <w:r w:rsidRPr="004616F9">
              <w:t>a</w:t>
            </w:r>
            <w:r w:rsidRPr="004616F9">
              <w:rPr>
                <w:spacing w:val="-2"/>
              </w:rPr>
              <w:t>f</w:t>
            </w:r>
            <w:r w:rsidRPr="004616F9">
              <w:t>e</w:t>
            </w:r>
            <w:r w:rsidRPr="004616F9">
              <w:rPr>
                <w:spacing w:val="-5"/>
              </w:rPr>
              <w:t xml:space="preserve"> </w:t>
            </w:r>
            <w:r w:rsidRPr="004616F9">
              <w:rPr>
                <w:spacing w:val="-1"/>
              </w:rPr>
              <w:t>l</w:t>
            </w:r>
            <w:r w:rsidRPr="004616F9">
              <w:rPr>
                <w:spacing w:val="2"/>
              </w:rPr>
              <w:t>a</w:t>
            </w:r>
            <w:r w:rsidRPr="004616F9">
              <w:rPr>
                <w:spacing w:val="-2"/>
              </w:rPr>
              <w:t>n</w:t>
            </w:r>
            <w:r w:rsidRPr="004616F9">
              <w:rPr>
                <w:spacing w:val="1"/>
              </w:rPr>
              <w:t>d</w:t>
            </w:r>
            <w:r w:rsidRPr="004616F9">
              <w:rPr>
                <w:spacing w:val="-1"/>
              </w:rPr>
              <w:t>i</w:t>
            </w:r>
            <w:r w:rsidRPr="004616F9">
              <w:rPr>
                <w:spacing w:val="1"/>
              </w:rPr>
              <w:t>n</w:t>
            </w:r>
            <w:r w:rsidRPr="004616F9">
              <w:rPr>
                <w:spacing w:val="-2"/>
              </w:rPr>
              <w:t>g</w:t>
            </w:r>
            <w:r w:rsidRPr="004616F9">
              <w:t>;</w:t>
            </w:r>
          </w:p>
          <w:p w14:paraId="6838DE32" w14:textId="77777777" w:rsidR="001B2618" w:rsidRPr="004616F9" w:rsidRDefault="001B2618" w:rsidP="00547E53">
            <w:pPr>
              <w:keepNext/>
              <w:spacing w:before="60" w:after="60" w:line="240" w:lineRule="auto"/>
              <w:ind w:left="567" w:hanging="465"/>
            </w:pPr>
            <w:r w:rsidRPr="004616F9">
              <w:rPr>
                <w:spacing w:val="-1"/>
              </w:rPr>
              <w:t>(e)</w:t>
            </w:r>
            <w:r w:rsidRPr="004616F9">
              <w:rPr>
                <w:spacing w:val="-1"/>
              </w:rPr>
              <w:tab/>
            </w:r>
            <w:r w:rsidRPr="004616F9">
              <w:rPr>
                <w:spacing w:val="1"/>
              </w:rPr>
              <w:t>simulate</w:t>
            </w:r>
            <w:r w:rsidRPr="004616F9">
              <w:rPr>
                <w:spacing w:val="-3"/>
              </w:rPr>
              <w:t xml:space="preserve"> </w:t>
            </w:r>
            <w:r w:rsidRPr="004616F9">
              <w:rPr>
                <w:spacing w:val="1"/>
              </w:rPr>
              <w:t>op</w:t>
            </w:r>
            <w:r w:rsidRPr="004616F9">
              <w:t>era</w:t>
            </w:r>
            <w:r w:rsidRPr="004616F9">
              <w:rPr>
                <w:spacing w:val="-1"/>
              </w:rPr>
              <w:t>ti</w:t>
            </w:r>
            <w:r w:rsidRPr="004616F9">
              <w:rPr>
                <w:spacing w:val="1"/>
              </w:rPr>
              <w:t>n</w:t>
            </w:r>
            <w:r w:rsidRPr="004616F9">
              <w:t>g</w:t>
            </w:r>
            <w:r w:rsidRPr="004616F9">
              <w:rPr>
                <w:spacing w:val="-5"/>
              </w:rPr>
              <w:t xml:space="preserve"> </w:t>
            </w:r>
            <w:r w:rsidRPr="004616F9">
              <w:rPr>
                <w:spacing w:val="-1"/>
              </w:rPr>
              <w:t>t</w:t>
            </w:r>
            <w:r w:rsidRPr="004616F9">
              <w:rPr>
                <w:spacing w:val="-2"/>
              </w:rPr>
              <w:t>h</w:t>
            </w:r>
            <w:r w:rsidRPr="004616F9">
              <w:t>e</w:t>
            </w:r>
            <w:r w:rsidRPr="004616F9">
              <w:rPr>
                <w:spacing w:val="-1"/>
              </w:rPr>
              <w:t xml:space="preserve"> R</w:t>
            </w:r>
            <w:r w:rsidRPr="004616F9">
              <w:rPr>
                <w:spacing w:val="2"/>
              </w:rPr>
              <w:t>P</w:t>
            </w:r>
            <w:r w:rsidRPr="004616F9">
              <w:t>A</w:t>
            </w:r>
            <w:r w:rsidRPr="004616F9">
              <w:rPr>
                <w:spacing w:val="-5"/>
              </w:rPr>
              <w:t xml:space="preserve"> </w:t>
            </w:r>
            <w:r w:rsidRPr="004616F9">
              <w:rPr>
                <w:spacing w:val="-1"/>
              </w:rPr>
              <w:t>t</w:t>
            </w:r>
            <w:r w:rsidRPr="004616F9">
              <w:t>o</w:t>
            </w:r>
            <w:r w:rsidRPr="004616F9">
              <w:rPr>
                <w:spacing w:val="-3"/>
              </w:rPr>
              <w:t xml:space="preserve"> </w:t>
            </w:r>
            <w:r w:rsidRPr="004616F9">
              <w:rPr>
                <w:spacing w:val="1"/>
              </w:rPr>
              <w:t>avoid</w:t>
            </w:r>
            <w:r w:rsidRPr="004616F9">
              <w:rPr>
                <w:spacing w:val="44"/>
              </w:rPr>
              <w:t xml:space="preserve"> </w:t>
            </w:r>
            <w:r w:rsidRPr="004616F9">
              <w:rPr>
                <w:spacing w:val="-1"/>
              </w:rPr>
              <w:t>l</w:t>
            </w:r>
            <w:r w:rsidRPr="004616F9">
              <w:rPr>
                <w:spacing w:val="1"/>
              </w:rPr>
              <w:t>o</w:t>
            </w:r>
            <w:r w:rsidRPr="004616F9">
              <w:rPr>
                <w:spacing w:val="-1"/>
              </w:rPr>
              <w:t>s</w:t>
            </w:r>
            <w:r w:rsidRPr="004616F9">
              <w:t>s</w:t>
            </w:r>
            <w:r w:rsidRPr="004616F9">
              <w:rPr>
                <w:spacing w:val="-4"/>
              </w:rPr>
              <w:t xml:space="preserve"> </w:t>
            </w:r>
            <w:r w:rsidRPr="004616F9">
              <w:rPr>
                <w:spacing w:val="1"/>
              </w:rPr>
              <w:t>o</w:t>
            </w:r>
            <w:r w:rsidRPr="004616F9">
              <w:t>f</w:t>
            </w:r>
            <w:r w:rsidRPr="004616F9">
              <w:rPr>
                <w:spacing w:val="-6"/>
              </w:rPr>
              <w:t xml:space="preserve"> </w:t>
            </w:r>
            <w:r w:rsidRPr="004616F9">
              <w:rPr>
                <w:spacing w:val="-1"/>
              </w:rPr>
              <w:t>t</w:t>
            </w:r>
            <w:r w:rsidRPr="004616F9">
              <w:rPr>
                <w:spacing w:val="2"/>
              </w:rPr>
              <w:t>a</w:t>
            </w:r>
            <w:r w:rsidRPr="004616F9">
              <w:rPr>
                <w:spacing w:val="-1"/>
              </w:rPr>
              <w:t>il</w:t>
            </w:r>
            <w:r w:rsidRPr="004616F9">
              <w:rPr>
                <w:spacing w:val="-1"/>
                <w:w w:val="99"/>
              </w:rPr>
              <w:t xml:space="preserve"> </w:t>
            </w:r>
            <w:r w:rsidRPr="004616F9">
              <w:t>e</w:t>
            </w:r>
            <w:r w:rsidRPr="004616F9">
              <w:rPr>
                <w:spacing w:val="-2"/>
              </w:rPr>
              <w:t>ff</w:t>
            </w:r>
            <w:r w:rsidRPr="004616F9">
              <w:t>e</w:t>
            </w:r>
            <w:r w:rsidRPr="004616F9">
              <w:rPr>
                <w:spacing w:val="2"/>
              </w:rPr>
              <w:t>c</w:t>
            </w:r>
            <w:r w:rsidRPr="004616F9">
              <w:rPr>
                <w:spacing w:val="-1"/>
              </w:rPr>
              <w:t>ti</w:t>
            </w:r>
            <w:r w:rsidRPr="004616F9">
              <w:rPr>
                <w:spacing w:val="-2"/>
              </w:rPr>
              <w:t>v</w:t>
            </w:r>
            <w:r w:rsidRPr="004616F9">
              <w:rPr>
                <w:spacing w:val="2"/>
              </w:rPr>
              <w:t>e</w:t>
            </w:r>
            <w:r w:rsidRPr="004616F9">
              <w:rPr>
                <w:spacing w:val="-2"/>
              </w:rPr>
              <w:t>n</w:t>
            </w:r>
            <w:r w:rsidRPr="004616F9">
              <w:rPr>
                <w:spacing w:val="2"/>
              </w:rPr>
              <w:t>e</w:t>
            </w:r>
            <w:r w:rsidRPr="004616F9">
              <w:rPr>
                <w:spacing w:val="-1"/>
              </w:rPr>
              <w:t>ss</w:t>
            </w:r>
            <w:r w:rsidRPr="004616F9">
              <w:t>;</w:t>
            </w:r>
          </w:p>
          <w:p w14:paraId="68B1124E" w14:textId="77777777" w:rsidR="001B2618" w:rsidRPr="004616F9" w:rsidRDefault="001B2618" w:rsidP="00547E53">
            <w:pPr>
              <w:keepNext/>
              <w:spacing w:before="60" w:after="60" w:line="240" w:lineRule="auto"/>
              <w:ind w:left="567" w:hanging="465"/>
            </w:pPr>
            <w:r w:rsidRPr="004616F9">
              <w:rPr>
                <w:spacing w:val="-1"/>
              </w:rPr>
              <w:t>(f)</w:t>
            </w:r>
            <w:r w:rsidRPr="004616F9">
              <w:rPr>
                <w:spacing w:val="-1"/>
              </w:rPr>
              <w:tab/>
            </w:r>
            <w:r w:rsidRPr="004616F9">
              <w:rPr>
                <w:spacing w:val="1"/>
              </w:rPr>
              <w:t>simulate</w:t>
            </w:r>
            <w:r w:rsidRPr="004616F9">
              <w:rPr>
                <w:spacing w:val="-4"/>
              </w:rPr>
              <w:t xml:space="preserve"> </w:t>
            </w:r>
            <w:r w:rsidRPr="004616F9">
              <w:rPr>
                <w:spacing w:val="1"/>
              </w:rPr>
              <w:t>op</w:t>
            </w:r>
            <w:r w:rsidRPr="004616F9">
              <w:t>era</w:t>
            </w:r>
            <w:r w:rsidRPr="004616F9">
              <w:rPr>
                <w:spacing w:val="-1"/>
              </w:rPr>
              <w:t>ti</w:t>
            </w:r>
            <w:r w:rsidRPr="004616F9">
              <w:rPr>
                <w:spacing w:val="1"/>
              </w:rPr>
              <w:t>n</w:t>
            </w:r>
            <w:r w:rsidRPr="004616F9">
              <w:t>g</w:t>
            </w:r>
            <w:r w:rsidRPr="004616F9">
              <w:rPr>
                <w:spacing w:val="-6"/>
              </w:rPr>
              <w:t xml:space="preserve"> </w:t>
            </w:r>
            <w:r w:rsidRPr="004616F9">
              <w:rPr>
                <w:spacing w:val="-1"/>
              </w:rPr>
              <w:t>t</w:t>
            </w:r>
            <w:r w:rsidRPr="004616F9">
              <w:rPr>
                <w:spacing w:val="-2"/>
              </w:rPr>
              <w:t>h</w:t>
            </w:r>
            <w:r w:rsidRPr="004616F9">
              <w:t>e</w:t>
            </w:r>
            <w:r w:rsidRPr="004616F9">
              <w:rPr>
                <w:spacing w:val="-2"/>
              </w:rPr>
              <w:t xml:space="preserve"> </w:t>
            </w:r>
            <w:r w:rsidRPr="004616F9">
              <w:rPr>
                <w:spacing w:val="-1"/>
              </w:rPr>
              <w:t>R</w:t>
            </w:r>
            <w:r w:rsidRPr="004616F9">
              <w:rPr>
                <w:spacing w:val="2"/>
              </w:rPr>
              <w:t>P</w:t>
            </w:r>
            <w:r w:rsidRPr="004616F9">
              <w:t>A</w:t>
            </w:r>
            <w:r w:rsidRPr="004616F9">
              <w:rPr>
                <w:spacing w:val="-7"/>
              </w:rPr>
              <w:t xml:space="preserve"> </w:t>
            </w:r>
            <w:r w:rsidRPr="004616F9">
              <w:rPr>
                <w:spacing w:val="-1"/>
              </w:rPr>
              <w:t>t</w:t>
            </w:r>
            <w:r w:rsidRPr="004616F9">
              <w:t>o</w:t>
            </w:r>
            <w:r w:rsidRPr="004616F9">
              <w:rPr>
                <w:spacing w:val="-4"/>
              </w:rPr>
              <w:t xml:space="preserve"> </w:t>
            </w:r>
            <w:r w:rsidRPr="004616F9">
              <w:t>a</w:t>
            </w:r>
            <w:r w:rsidRPr="004616F9">
              <w:rPr>
                <w:spacing w:val="-2"/>
              </w:rPr>
              <w:t>v</w:t>
            </w:r>
            <w:r w:rsidRPr="004616F9">
              <w:rPr>
                <w:spacing w:val="1"/>
              </w:rPr>
              <w:t>o</w:t>
            </w:r>
            <w:r w:rsidRPr="004616F9">
              <w:rPr>
                <w:spacing w:val="-1"/>
              </w:rPr>
              <w:t>i</w:t>
            </w:r>
            <w:r w:rsidRPr="004616F9">
              <w:t>d</w:t>
            </w:r>
            <w:r w:rsidRPr="004616F9">
              <w:rPr>
                <w:spacing w:val="-4"/>
              </w:rPr>
              <w:t xml:space="preserve"> </w:t>
            </w:r>
            <w:r w:rsidRPr="004616F9">
              <w:rPr>
                <w:spacing w:val="-2"/>
              </w:rPr>
              <w:t>g</w:t>
            </w:r>
            <w:r w:rsidRPr="004616F9">
              <w:t>r</w:t>
            </w:r>
            <w:r w:rsidRPr="004616F9">
              <w:rPr>
                <w:spacing w:val="1"/>
              </w:rPr>
              <w:t>ou</w:t>
            </w:r>
            <w:r w:rsidRPr="004616F9">
              <w:rPr>
                <w:spacing w:val="-2"/>
              </w:rPr>
              <w:t>n</w:t>
            </w:r>
            <w:r w:rsidRPr="004616F9">
              <w:t>d</w:t>
            </w:r>
            <w:r w:rsidRPr="004616F9">
              <w:rPr>
                <w:w w:val="99"/>
              </w:rPr>
              <w:t xml:space="preserve"> </w:t>
            </w:r>
            <w:r w:rsidRPr="004616F9">
              <w:t>re</w:t>
            </w:r>
            <w:r w:rsidRPr="004616F9">
              <w:rPr>
                <w:spacing w:val="-1"/>
              </w:rPr>
              <w:t>s</w:t>
            </w:r>
            <w:r w:rsidRPr="004616F9">
              <w:rPr>
                <w:spacing w:val="1"/>
              </w:rPr>
              <w:t>o</w:t>
            </w:r>
            <w:r w:rsidRPr="004616F9">
              <w:rPr>
                <w:spacing w:val="-2"/>
              </w:rPr>
              <w:t>n</w:t>
            </w:r>
            <w:r w:rsidRPr="004616F9">
              <w:t>a</w:t>
            </w:r>
            <w:r w:rsidRPr="004616F9">
              <w:rPr>
                <w:spacing w:val="-2"/>
              </w:rPr>
              <w:t>n</w:t>
            </w:r>
            <w:r w:rsidRPr="004616F9">
              <w:t>ce.</w:t>
            </w:r>
          </w:p>
        </w:tc>
        <w:tc>
          <w:tcPr>
            <w:tcW w:w="2854" w:type="dxa"/>
            <w:tcBorders>
              <w:top w:val="single" w:sz="6" w:space="0" w:color="000000"/>
              <w:left w:val="single" w:sz="6" w:space="0" w:color="000000"/>
              <w:bottom w:val="single" w:sz="6" w:space="0" w:color="000000"/>
              <w:right w:val="single" w:sz="6" w:space="0" w:color="000000"/>
            </w:tcBorders>
            <w:hideMark/>
          </w:tcPr>
          <w:p w14:paraId="6C183AFC"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no damage to the RPA;</w:t>
            </w:r>
          </w:p>
          <w:p w14:paraId="789BD107"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handled with dexterity;</w:t>
            </w:r>
          </w:p>
          <w:p w14:paraId="0CAEE09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lands in the nominated area.</w:t>
            </w:r>
          </w:p>
        </w:tc>
        <w:tc>
          <w:tcPr>
            <w:tcW w:w="2854" w:type="dxa"/>
            <w:tcBorders>
              <w:top w:val="single" w:sz="6" w:space="0" w:color="000000"/>
              <w:left w:val="single" w:sz="6" w:space="0" w:color="000000"/>
              <w:bottom w:val="single" w:sz="6" w:space="0" w:color="000000"/>
              <w:right w:val="single" w:sz="6" w:space="0" w:color="000000"/>
            </w:tcBorders>
            <w:hideMark/>
          </w:tcPr>
          <w:p w14:paraId="2BEA1197"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Various meteorological conditions.</w:t>
            </w:r>
          </w:p>
        </w:tc>
      </w:tr>
      <w:tr w:rsidR="001B2618" w:rsidRPr="004616F9" w14:paraId="50580E66"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2F3F7A18"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53" w:type="dxa"/>
            <w:tcBorders>
              <w:top w:val="single" w:sz="6" w:space="0" w:color="000000"/>
              <w:left w:val="single" w:sz="6" w:space="0" w:color="000000"/>
              <w:bottom w:val="single" w:sz="6" w:space="0" w:color="000000"/>
              <w:right w:val="single" w:sz="6" w:space="0" w:color="000000"/>
            </w:tcBorders>
            <w:hideMark/>
          </w:tcPr>
          <w:p w14:paraId="313BB0D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link corruption</w:t>
            </w:r>
          </w:p>
          <w:p w14:paraId="59FC75A2" w14:textId="77777777" w:rsidR="001B2618" w:rsidRPr="004616F9" w:rsidRDefault="001B2618" w:rsidP="00547E53">
            <w:pPr>
              <w:pStyle w:val="TableParagraph"/>
              <w:spacing w:before="60" w:after="60" w:line="240" w:lineRule="auto"/>
              <w:ind w:left="102"/>
              <w:rPr>
                <w:rFonts w:eastAsia="Times New Roman"/>
                <w:bCs/>
                <w:spacing w:val="-1"/>
                <w:szCs w:val="24"/>
              </w:rPr>
            </w:pPr>
            <w:r w:rsidRPr="004616F9">
              <w:rPr>
                <w:rFonts w:ascii="Times New Roman" w:eastAsia="Times New Roman" w:hAnsi="Times New Roman"/>
                <w:bCs/>
                <w:spacing w:val="-1"/>
                <w:sz w:val="24"/>
                <w:szCs w:val="24"/>
                <w:lang w:val="en-AU"/>
              </w:rPr>
              <w:t>Demonstrate the loss of command and control link procedures in accordance with the RPA operator’s documented practices and procedures mentioned in paragraph 101.370 (b) of CASR.</w:t>
            </w:r>
          </w:p>
        </w:tc>
        <w:tc>
          <w:tcPr>
            <w:tcW w:w="2854" w:type="dxa"/>
            <w:tcBorders>
              <w:top w:val="single" w:sz="6" w:space="0" w:color="000000"/>
              <w:left w:val="single" w:sz="6" w:space="0" w:color="000000"/>
              <w:bottom w:val="single" w:sz="6" w:space="0" w:color="000000"/>
              <w:right w:val="single" w:sz="6" w:space="0" w:color="000000"/>
            </w:tcBorders>
            <w:hideMark/>
          </w:tcPr>
          <w:p w14:paraId="4539AAE8"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Timely application of procedures.</w:t>
            </w:r>
          </w:p>
        </w:tc>
        <w:tc>
          <w:tcPr>
            <w:tcW w:w="2854" w:type="dxa"/>
            <w:tcBorders>
              <w:top w:val="single" w:sz="6" w:space="0" w:color="000000"/>
              <w:left w:val="single" w:sz="6" w:space="0" w:color="000000"/>
              <w:bottom w:val="single" w:sz="6" w:space="0" w:color="000000"/>
              <w:right w:val="single" w:sz="6" w:space="0" w:color="000000"/>
            </w:tcBorders>
            <w:hideMark/>
          </w:tcPr>
          <w:p w14:paraId="505E6511"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Activities are performed in accordance with operator’s documented practices and procedures.</w:t>
            </w:r>
          </w:p>
        </w:tc>
      </w:tr>
      <w:tr w:rsidR="001B2618" w:rsidRPr="004616F9" w14:paraId="428D26E7"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5D2D34FF"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4</w:t>
            </w:r>
          </w:p>
        </w:tc>
        <w:tc>
          <w:tcPr>
            <w:tcW w:w="2853" w:type="dxa"/>
            <w:tcBorders>
              <w:top w:val="single" w:sz="6" w:space="0" w:color="000000"/>
              <w:left w:val="single" w:sz="6" w:space="0" w:color="000000"/>
              <w:bottom w:val="single" w:sz="6" w:space="0" w:color="000000"/>
              <w:right w:val="single" w:sz="6" w:space="0" w:color="000000"/>
            </w:tcBorders>
            <w:hideMark/>
          </w:tcPr>
          <w:p w14:paraId="2A57019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Safe forced landing and collision avoidance</w:t>
            </w:r>
          </w:p>
          <w:p w14:paraId="66E4C75C" w14:textId="77777777" w:rsidR="001B2618" w:rsidRPr="004616F9"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Simulate emergency manoeuvres:</w:t>
            </w:r>
          </w:p>
          <w:p w14:paraId="71C0F587"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to avoid a collision with another aircraft; and to avoid other risks to the safe operation of the RPA (including bird attack);</w:t>
            </w:r>
          </w:p>
          <w:p w14:paraId="12982578"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to land the RPA safely in a confined landing area.</w:t>
            </w:r>
          </w:p>
        </w:tc>
        <w:tc>
          <w:tcPr>
            <w:tcW w:w="2854" w:type="dxa"/>
            <w:tcBorders>
              <w:top w:val="single" w:sz="6" w:space="0" w:color="000000"/>
              <w:left w:val="single" w:sz="6" w:space="0" w:color="000000"/>
              <w:bottom w:val="single" w:sz="6" w:space="0" w:color="000000"/>
              <w:right w:val="single" w:sz="6" w:space="0" w:color="000000"/>
            </w:tcBorders>
            <w:hideMark/>
          </w:tcPr>
          <w:p w14:paraId="71E235F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no damage to the RPA;</w:t>
            </w:r>
          </w:p>
          <w:p w14:paraId="0E3C7E7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manoeuvres completed with a suitable safety margin.</w:t>
            </w:r>
          </w:p>
        </w:tc>
        <w:tc>
          <w:tcPr>
            <w:tcW w:w="2854" w:type="dxa"/>
            <w:tcBorders>
              <w:top w:val="single" w:sz="6" w:space="0" w:color="000000"/>
              <w:left w:val="single" w:sz="6" w:space="0" w:color="000000"/>
              <w:bottom w:val="single" w:sz="6" w:space="0" w:color="000000"/>
              <w:right w:val="single" w:sz="6" w:space="0" w:color="000000"/>
            </w:tcBorders>
            <w:hideMark/>
          </w:tcPr>
          <w:p w14:paraId="41CBCD3B" w14:textId="77777777" w:rsidR="001B2618" w:rsidRPr="004616F9" w:rsidRDefault="001B2618" w:rsidP="00547E53">
            <w:pPr>
              <w:pStyle w:val="TableParagraph"/>
              <w:spacing w:before="60" w:after="60" w:line="240" w:lineRule="auto"/>
              <w:ind w:left="102"/>
              <w:rPr>
                <w:rFonts w:ascii="Times New Roman" w:hAnsi="Times New Roman"/>
                <w:spacing w:val="-1"/>
                <w:sz w:val="24"/>
                <w:szCs w:val="24"/>
                <w:lang w:val="en-AU"/>
              </w:rPr>
            </w:pPr>
            <w:r w:rsidRPr="004616F9">
              <w:rPr>
                <w:rFonts w:ascii="Times New Roman" w:eastAsia="Times New Roman" w:hAnsi="Times New Roman"/>
                <w:bCs/>
                <w:spacing w:val="-1"/>
                <w:sz w:val="24"/>
                <w:szCs w:val="24"/>
                <w:lang w:val="en-AU"/>
              </w:rPr>
              <w:t>Activities are performed in accordance with operator’s documented practices and procedures.</w:t>
            </w:r>
          </w:p>
        </w:tc>
      </w:tr>
    </w:tbl>
    <w:p w14:paraId="3C1A36EC" w14:textId="77777777" w:rsidR="001B2618" w:rsidRPr="004616F9" w:rsidRDefault="001B2618" w:rsidP="00CA6E18">
      <w:pPr>
        <w:sectPr w:rsidR="001B2618" w:rsidRPr="004616F9">
          <w:pgSz w:w="11907" w:h="16840"/>
          <w:pgMar w:top="1320" w:right="1420" w:bottom="1180" w:left="1220" w:header="0" w:footer="985" w:gutter="0"/>
          <w:cols w:space="720"/>
        </w:sectPr>
      </w:pPr>
    </w:p>
    <w:p w14:paraId="54B9CEC1" w14:textId="77777777" w:rsidR="001B2618" w:rsidRPr="004616F9" w:rsidRDefault="001B2618" w:rsidP="00CA6E18">
      <w:pPr>
        <w:pStyle w:val="LDScheduleheadingcontinued"/>
      </w:pPr>
      <w:r w:rsidRPr="004616F9">
        <w:lastRenderedPageBreak/>
        <w:t>Schedule 5</w:t>
      </w:r>
      <w:r w:rsidRPr="004616F9">
        <w:tab/>
        <w:t>Practical competency units</w:t>
      </w:r>
    </w:p>
    <w:p w14:paraId="773DA5D7" w14:textId="77777777" w:rsidR="001B2618" w:rsidRPr="004616F9" w:rsidRDefault="001B2618" w:rsidP="00CA6E18">
      <w:pPr>
        <w:pStyle w:val="LDAppendixHeading"/>
      </w:pPr>
      <w:bookmarkStart w:id="417" w:name="_Toc511130546"/>
      <w:bookmarkStart w:id="418" w:name="_Toc520282029"/>
      <w:bookmarkStart w:id="419" w:name="_Toc105066179"/>
      <w:r w:rsidRPr="004616F9">
        <w:t>Appendix 5</w:t>
      </w:r>
      <w:r w:rsidRPr="004616F9">
        <w:tab/>
        <w:t>Category specific units — powered-lift category</w:t>
      </w:r>
      <w:bookmarkEnd w:id="417"/>
      <w:bookmarkEnd w:id="418"/>
      <w:bookmarkEnd w:id="419"/>
    </w:p>
    <w:p w14:paraId="1310203F" w14:textId="77777777" w:rsidR="001B2618" w:rsidRPr="004616F9" w:rsidRDefault="001B2618" w:rsidP="00547E53">
      <w:pPr>
        <w:pStyle w:val="LDAppendixHeading2"/>
        <w:keepNext w:val="0"/>
      </w:pPr>
      <w:bookmarkStart w:id="420" w:name="_Toc520282030"/>
      <w:bookmarkStart w:id="421" w:name="_Toc105066180"/>
      <w:r w:rsidRPr="004616F9">
        <w:t>Unit 34</w:t>
      </w:r>
      <w:r w:rsidRPr="004616F9">
        <w:tab/>
        <w:t>RP1 — Control on ground, launch, hover and landing</w:t>
      </w:r>
      <w:bookmarkEnd w:id="420"/>
      <w:bookmarkEnd w:id="421"/>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4"/>
        <w:gridCol w:w="2900"/>
        <w:gridCol w:w="2901"/>
        <w:gridCol w:w="2901"/>
      </w:tblGrid>
      <w:tr w:rsidR="001B2618" w:rsidRPr="004616F9" w14:paraId="6CDEFE61" w14:textId="77777777" w:rsidTr="00547E53">
        <w:trPr>
          <w:tblHeader/>
        </w:trPr>
        <w:tc>
          <w:tcPr>
            <w:tcW w:w="694" w:type="dxa"/>
            <w:tcBorders>
              <w:top w:val="single" w:sz="4" w:space="0" w:color="auto"/>
              <w:left w:val="single" w:sz="4" w:space="0" w:color="auto"/>
              <w:bottom w:val="single" w:sz="4" w:space="0" w:color="auto"/>
              <w:right w:val="single" w:sz="4" w:space="0" w:color="auto"/>
            </w:tcBorders>
            <w:hideMark/>
          </w:tcPr>
          <w:p w14:paraId="6CB1BD2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I</w:t>
            </w:r>
            <w:r w:rsidRPr="004616F9">
              <w:rPr>
                <w:rFonts w:ascii="Times New Roman" w:eastAsia="Times New Roman" w:hAnsi="Times New Roman"/>
                <w:b/>
                <w:bCs/>
                <w:sz w:val="24"/>
                <w:szCs w:val="24"/>
                <w:lang w:val="en-AU"/>
              </w:rPr>
              <w:t>t</w:t>
            </w:r>
            <w:r w:rsidRPr="004616F9">
              <w:rPr>
                <w:rFonts w:ascii="Times New Roman" w:eastAsia="Times New Roman" w:hAnsi="Times New Roman"/>
                <w:b/>
                <w:bCs/>
                <w:spacing w:val="2"/>
                <w:sz w:val="24"/>
                <w:szCs w:val="24"/>
                <w:lang w:val="en-AU"/>
              </w:rPr>
              <w:t>e</w:t>
            </w:r>
            <w:r w:rsidRPr="004616F9">
              <w:rPr>
                <w:rFonts w:ascii="Times New Roman" w:eastAsia="Times New Roman" w:hAnsi="Times New Roman"/>
                <w:b/>
                <w:bCs/>
                <w:sz w:val="24"/>
                <w:szCs w:val="24"/>
                <w:lang w:val="en-AU"/>
              </w:rPr>
              <w:t>m</w:t>
            </w:r>
          </w:p>
        </w:tc>
        <w:tc>
          <w:tcPr>
            <w:tcW w:w="2900" w:type="dxa"/>
            <w:tcBorders>
              <w:top w:val="single" w:sz="4" w:space="0" w:color="auto"/>
              <w:left w:val="single" w:sz="4" w:space="0" w:color="auto"/>
              <w:bottom w:val="single" w:sz="4" w:space="0" w:color="auto"/>
              <w:right w:val="single" w:sz="4" w:space="0" w:color="auto"/>
            </w:tcBorders>
            <w:hideMark/>
          </w:tcPr>
          <w:p w14:paraId="79B301DE" w14:textId="77777777" w:rsidR="001B2618" w:rsidRPr="004616F9"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635BAD8A" w14:textId="77777777" w:rsidR="001B2618" w:rsidRPr="004616F9"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4616F9">
              <w:rPr>
                <w:rFonts w:ascii="Times New Roman" w:eastAsia="Times New Roman" w:hAnsi="Times New Roman"/>
                <w:bCs/>
                <w:spacing w:val="-1"/>
                <w:sz w:val="20"/>
                <w:szCs w:val="20"/>
                <w:lang w:val="en-AU"/>
              </w:rPr>
              <w:t>If operating an RPA that is in the powered-lift category, the applicant must be able to operate the RPA to…</w:t>
            </w:r>
          </w:p>
        </w:tc>
        <w:tc>
          <w:tcPr>
            <w:tcW w:w="2901" w:type="dxa"/>
            <w:tcBorders>
              <w:top w:val="single" w:sz="4" w:space="0" w:color="auto"/>
              <w:left w:val="single" w:sz="4" w:space="0" w:color="auto"/>
              <w:bottom w:val="single" w:sz="4" w:space="0" w:color="auto"/>
              <w:right w:val="single" w:sz="4" w:space="0" w:color="auto"/>
            </w:tcBorders>
            <w:hideMark/>
          </w:tcPr>
          <w:p w14:paraId="4F1D65C4"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b/>
                <w:bCs/>
                <w:spacing w:val="-1"/>
                <w:sz w:val="24"/>
                <w:szCs w:val="24"/>
                <w:lang w:val="en-AU"/>
              </w:rPr>
              <w:t>T</w:t>
            </w:r>
            <w:r w:rsidRPr="004616F9">
              <w:rPr>
                <w:rFonts w:ascii="Times New Roman" w:eastAsia="Times New Roman" w:hAnsi="Times New Roman"/>
                <w:b/>
                <w:bCs/>
                <w:spacing w:val="1"/>
                <w:sz w:val="24"/>
                <w:szCs w:val="24"/>
                <w:lang w:val="en-AU"/>
              </w:rPr>
              <w:t>o</w:t>
            </w:r>
            <w:r w:rsidRPr="004616F9">
              <w:rPr>
                <w:rFonts w:ascii="Times New Roman" w:eastAsia="Times New Roman" w:hAnsi="Times New Roman"/>
                <w:b/>
                <w:bCs/>
                <w:spacing w:val="-1"/>
                <w:sz w:val="24"/>
                <w:szCs w:val="24"/>
                <w:lang w:val="en-AU"/>
              </w:rPr>
              <w:t>l</w:t>
            </w:r>
            <w:r w:rsidRPr="004616F9">
              <w:rPr>
                <w:rFonts w:ascii="Times New Roman" w:eastAsia="Times New Roman" w:hAnsi="Times New Roman"/>
                <w:b/>
                <w:bCs/>
                <w:sz w:val="24"/>
                <w:szCs w:val="24"/>
                <w:lang w:val="en-AU"/>
              </w:rPr>
              <w:t>er</w:t>
            </w:r>
            <w:r w:rsidRPr="004616F9">
              <w:rPr>
                <w:rFonts w:ascii="Times New Roman" w:eastAsia="Times New Roman" w:hAnsi="Times New Roman"/>
                <w:b/>
                <w:bCs/>
                <w:spacing w:val="1"/>
                <w:sz w:val="24"/>
                <w:szCs w:val="24"/>
                <w:lang w:val="en-AU"/>
              </w:rPr>
              <w:t>a</w:t>
            </w:r>
            <w:r w:rsidRPr="004616F9">
              <w:rPr>
                <w:rFonts w:ascii="Times New Roman" w:eastAsia="Times New Roman" w:hAnsi="Times New Roman"/>
                <w:b/>
                <w:bCs/>
                <w:spacing w:val="-1"/>
                <w:sz w:val="24"/>
                <w:szCs w:val="24"/>
                <w:lang w:val="en-AU"/>
              </w:rPr>
              <w:t>n</w:t>
            </w:r>
            <w:r w:rsidRPr="004616F9">
              <w:rPr>
                <w:rFonts w:ascii="Times New Roman" w:eastAsia="Times New Roman" w:hAnsi="Times New Roman"/>
                <w:b/>
                <w:bCs/>
                <w:sz w:val="24"/>
                <w:szCs w:val="24"/>
                <w:lang w:val="en-AU"/>
              </w:rPr>
              <w:t>ces</w:t>
            </w:r>
          </w:p>
        </w:tc>
        <w:tc>
          <w:tcPr>
            <w:tcW w:w="2901" w:type="dxa"/>
            <w:tcBorders>
              <w:top w:val="single" w:sz="4" w:space="0" w:color="auto"/>
              <w:left w:val="single" w:sz="4" w:space="0" w:color="auto"/>
              <w:bottom w:val="single" w:sz="4" w:space="0" w:color="auto"/>
              <w:right w:val="single" w:sz="4" w:space="0" w:color="auto"/>
            </w:tcBorders>
            <w:hideMark/>
          </w:tcPr>
          <w:p w14:paraId="35D5F9DA"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126AAC83"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41D1B57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900" w:type="dxa"/>
            <w:tcBorders>
              <w:top w:val="single" w:sz="4" w:space="0" w:color="auto"/>
              <w:left w:val="single" w:sz="4" w:space="0" w:color="auto"/>
              <w:bottom w:val="single" w:sz="4" w:space="0" w:color="auto"/>
              <w:right w:val="single" w:sz="4" w:space="0" w:color="auto"/>
            </w:tcBorders>
            <w:hideMark/>
          </w:tcPr>
          <w:p w14:paraId="252A809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the RPA on the ground</w:t>
            </w:r>
          </w:p>
          <w:p w14:paraId="6A945189" w14:textId="77777777" w:rsidR="001B2618" w:rsidRPr="004616F9" w:rsidRDefault="001B2618" w:rsidP="00547E53">
            <w:pPr>
              <w:pStyle w:val="TableParagraph"/>
              <w:spacing w:before="60" w:after="60" w:line="240" w:lineRule="auto"/>
              <w:ind w:left="102"/>
              <w:rPr>
                <w:rFonts w:eastAsia="Times New Roman"/>
                <w:szCs w:val="24"/>
              </w:rPr>
            </w:pPr>
            <w:r w:rsidRPr="004616F9">
              <w:rPr>
                <w:rFonts w:ascii="Times New Roman" w:eastAsia="Times New Roman" w:hAnsi="Times New Roman"/>
                <w:bCs/>
                <w:spacing w:val="-1"/>
                <w:sz w:val="24"/>
                <w:szCs w:val="24"/>
                <w:lang w:val="en-AU"/>
              </w:rPr>
              <w:t>Demonstrate control of the RPA that is on the ground and has its rotors spinning.</w:t>
            </w:r>
          </w:p>
        </w:tc>
        <w:tc>
          <w:tcPr>
            <w:tcW w:w="2901" w:type="dxa"/>
            <w:tcBorders>
              <w:top w:val="single" w:sz="4" w:space="0" w:color="auto"/>
              <w:left w:val="single" w:sz="4" w:space="0" w:color="auto"/>
              <w:bottom w:val="single" w:sz="4" w:space="0" w:color="auto"/>
              <w:right w:val="single" w:sz="4" w:space="0" w:color="auto"/>
            </w:tcBorders>
          </w:tcPr>
          <w:p w14:paraId="5708DA72"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no tipping, moving or sliding of the RPA;</w:t>
            </w:r>
          </w:p>
          <w:p w14:paraId="09B133EA"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activities are performed in accordance with the operator’s documented practices and procedures.</w:t>
            </w:r>
          </w:p>
        </w:tc>
        <w:tc>
          <w:tcPr>
            <w:tcW w:w="2901" w:type="dxa"/>
            <w:tcBorders>
              <w:top w:val="single" w:sz="4" w:space="0" w:color="auto"/>
              <w:left w:val="single" w:sz="4" w:space="0" w:color="auto"/>
              <w:bottom w:val="single" w:sz="4" w:space="0" w:color="auto"/>
              <w:right w:val="single" w:sz="4" w:space="0" w:color="auto"/>
            </w:tcBorders>
            <w:hideMark/>
          </w:tcPr>
          <w:p w14:paraId="6E214C15"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type of powered-lift;</w:t>
            </w:r>
          </w:p>
          <w:p w14:paraId="0E70A4B0" w14:textId="77777777" w:rsidR="001B2618" w:rsidRPr="004616F9" w:rsidRDefault="001B2618" w:rsidP="00547E53">
            <w:pPr>
              <w:spacing w:before="60" w:after="60" w:line="240" w:lineRule="auto"/>
              <w:ind w:left="567" w:hanging="465"/>
              <w:rPr>
                <w:rFonts w:ascii="Times New (W1)" w:hAnsi="Times New (W1)"/>
                <w:spacing w:val="2"/>
              </w:rPr>
            </w:pPr>
            <w:r w:rsidRPr="004616F9">
              <w:rPr>
                <w:spacing w:val="-1"/>
              </w:rPr>
              <w:t>(b)</w:t>
            </w:r>
            <w:r w:rsidRPr="004616F9">
              <w:rPr>
                <w:spacing w:val="-1"/>
              </w:rPr>
              <w:tab/>
              <w:t>calm and windy conditions.</w:t>
            </w:r>
          </w:p>
        </w:tc>
      </w:tr>
      <w:tr w:rsidR="001B2618" w:rsidRPr="004616F9" w14:paraId="3DDF37BC"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2168D66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900" w:type="dxa"/>
            <w:tcBorders>
              <w:top w:val="single" w:sz="4" w:space="0" w:color="auto"/>
              <w:left w:val="single" w:sz="4" w:space="0" w:color="auto"/>
              <w:bottom w:val="single" w:sz="4" w:space="0" w:color="auto"/>
              <w:right w:val="single" w:sz="4" w:space="0" w:color="auto"/>
            </w:tcBorders>
            <w:hideMark/>
          </w:tcPr>
          <w:p w14:paraId="4DF561AA" w14:textId="6C4BC136"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 xml:space="preserve">Launch and </w:t>
            </w:r>
            <w:r w:rsidRPr="004616F9">
              <w:rPr>
                <w:rFonts w:ascii="Times New Roman" w:eastAsia="Times New Roman" w:hAnsi="Times New Roman" w:cs="Times New Roman"/>
                <w:b/>
                <w:bCs/>
                <w:i/>
                <w:spacing w:val="-1"/>
                <w:sz w:val="24"/>
                <w:szCs w:val="24"/>
                <w:lang w:val="en-AU"/>
              </w:rPr>
              <w:t>hover</w:t>
            </w:r>
            <w:r w:rsidR="006F4C71" w:rsidRPr="004616F9">
              <w:rPr>
                <w:rFonts w:ascii="Times New Roman" w:eastAsia="Times New Roman" w:hAnsi="Times New Roman" w:cs="Times New Roman"/>
                <w:b/>
                <w:bCs/>
                <w:i/>
                <w:spacing w:val="-1"/>
                <w:sz w:val="24"/>
                <w:szCs w:val="24"/>
                <w:lang w:val="en-AU"/>
              </w:rPr>
              <w:t xml:space="preserve"> </w:t>
            </w:r>
            <w:r w:rsidR="006F4C71" w:rsidRPr="004616F9">
              <w:rPr>
                <w:rFonts w:ascii="Times New Roman" w:hAnsi="Times New Roman" w:cs="Times New Roman"/>
                <w:b/>
                <w:bCs/>
                <w:i/>
                <w:iCs/>
                <w:sz w:val="24"/>
                <w:szCs w:val="24"/>
              </w:rPr>
              <w:t>(if applicable to the RPA)</w:t>
            </w:r>
          </w:p>
          <w:p w14:paraId="59B09E75" w14:textId="3E36325A" w:rsidR="001B2618" w:rsidRPr="004616F9" w:rsidRDefault="001B2618" w:rsidP="00547E53">
            <w:pPr>
              <w:pStyle w:val="TableParagraph"/>
              <w:spacing w:before="60" w:after="60" w:line="240" w:lineRule="auto"/>
              <w:ind w:left="102"/>
              <w:rPr>
                <w:rFonts w:eastAsia="Times New Roman"/>
                <w:strike/>
                <w:szCs w:val="24"/>
              </w:rPr>
            </w:pPr>
            <w:r w:rsidRPr="004616F9">
              <w:rPr>
                <w:rFonts w:ascii="Times New Roman" w:eastAsia="Times New Roman" w:hAnsi="Times New Roman"/>
                <w:bCs/>
                <w:spacing w:val="-1"/>
                <w:sz w:val="24"/>
                <w:szCs w:val="24"/>
                <w:lang w:val="en-AU"/>
              </w:rPr>
              <w:t>Launch the RPA to above eye level, hover for 10</w:t>
            </w:r>
            <w:r w:rsidR="00171EDE" w:rsidRPr="004616F9">
              <w:rPr>
                <w:rFonts w:ascii="Times New Roman" w:eastAsia="Times New Roman" w:hAnsi="Times New Roman"/>
                <w:bCs/>
                <w:spacing w:val="-1"/>
                <w:sz w:val="24"/>
                <w:szCs w:val="24"/>
                <w:lang w:val="en-AU"/>
              </w:rPr>
              <w:t> </w:t>
            </w:r>
            <w:r w:rsidRPr="004616F9">
              <w:rPr>
                <w:rFonts w:ascii="Times New Roman" w:eastAsia="Times New Roman" w:hAnsi="Times New Roman"/>
                <w:bCs/>
                <w:spacing w:val="-1"/>
                <w:sz w:val="24"/>
                <w:szCs w:val="24"/>
                <w:lang w:val="en-AU"/>
              </w:rPr>
              <w:t>seconds.</w:t>
            </w:r>
          </w:p>
        </w:tc>
        <w:tc>
          <w:tcPr>
            <w:tcW w:w="2901" w:type="dxa"/>
            <w:tcBorders>
              <w:top w:val="single" w:sz="4" w:space="0" w:color="auto"/>
              <w:left w:val="single" w:sz="4" w:space="0" w:color="auto"/>
              <w:bottom w:val="single" w:sz="4" w:space="0" w:color="auto"/>
              <w:right w:val="single" w:sz="4" w:space="0" w:color="auto"/>
            </w:tcBorders>
            <w:hideMark/>
          </w:tcPr>
          <w:p w14:paraId="67BBD754"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hover must be stable with heading and altitude reasonably constant;</w:t>
            </w:r>
          </w:p>
          <w:p w14:paraId="2C408FC7" w14:textId="6862D041"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the RPA must remain over the selected take</w:t>
            </w:r>
            <w:r w:rsidRPr="004616F9">
              <w:rPr>
                <w:spacing w:val="-1"/>
              </w:rPr>
              <w:noBreakHyphen/>
              <w:t>off position with no drift;</w:t>
            </w:r>
          </w:p>
          <w:p w14:paraId="43D88C1A"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post-launch checks completed.</w:t>
            </w:r>
          </w:p>
        </w:tc>
        <w:tc>
          <w:tcPr>
            <w:tcW w:w="2901" w:type="dxa"/>
            <w:tcBorders>
              <w:top w:val="single" w:sz="4" w:space="0" w:color="auto"/>
              <w:left w:val="single" w:sz="4" w:space="0" w:color="auto"/>
              <w:bottom w:val="single" w:sz="4" w:space="0" w:color="auto"/>
              <w:right w:val="single" w:sz="4" w:space="0" w:color="auto"/>
            </w:tcBorders>
            <w:hideMark/>
          </w:tcPr>
          <w:p w14:paraId="65838DDF"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various meteorological conditions;</w:t>
            </w:r>
          </w:p>
          <w:p w14:paraId="02E68858"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daytime and night;</w:t>
            </w:r>
          </w:p>
          <w:p w14:paraId="610953C3"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RPA automation aids on and off.</w:t>
            </w:r>
          </w:p>
        </w:tc>
      </w:tr>
      <w:tr w:rsidR="001B2618" w:rsidRPr="004616F9" w14:paraId="0613431C" w14:textId="77777777" w:rsidTr="00547E53">
        <w:tc>
          <w:tcPr>
            <w:tcW w:w="694" w:type="dxa"/>
            <w:tcBorders>
              <w:top w:val="single" w:sz="4" w:space="0" w:color="auto"/>
              <w:left w:val="single" w:sz="4" w:space="0" w:color="auto"/>
              <w:bottom w:val="single" w:sz="4" w:space="0" w:color="auto"/>
              <w:right w:val="single" w:sz="4" w:space="0" w:color="auto"/>
            </w:tcBorders>
          </w:tcPr>
          <w:p w14:paraId="3769F440"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900" w:type="dxa"/>
            <w:tcBorders>
              <w:top w:val="single" w:sz="4" w:space="0" w:color="auto"/>
              <w:left w:val="single" w:sz="4" w:space="0" w:color="auto"/>
              <w:bottom w:val="single" w:sz="4" w:space="0" w:color="auto"/>
              <w:right w:val="single" w:sz="4" w:space="0" w:color="auto"/>
            </w:tcBorders>
            <w:hideMark/>
          </w:tcPr>
          <w:p w14:paraId="76CC03A1"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Landing</w:t>
            </w:r>
          </w:p>
          <w:p w14:paraId="0BB4232A" w14:textId="77777777" w:rsidR="001B2618" w:rsidRPr="004616F9" w:rsidRDefault="001B2618" w:rsidP="00547E53">
            <w:pPr>
              <w:spacing w:before="60" w:after="60" w:line="240" w:lineRule="auto"/>
              <w:ind w:left="567" w:hanging="465"/>
              <w:rPr>
                <w:rFonts w:eastAsia="Times New Roman"/>
                <w:spacing w:val="-1"/>
                <w:szCs w:val="24"/>
              </w:rPr>
            </w:pPr>
            <w:r w:rsidRPr="004616F9">
              <w:rPr>
                <w:spacing w:val="-1"/>
              </w:rPr>
              <w:t>(a)</w:t>
            </w:r>
            <w:r w:rsidRPr="004616F9">
              <w:rPr>
                <w:spacing w:val="-1"/>
              </w:rPr>
              <w:tab/>
              <w:t>perform an approach and landing;</w:t>
            </w:r>
          </w:p>
          <w:p w14:paraId="18B5B67C"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perform an approach and landing when the RPA is moving towards the remote pilot;</w:t>
            </w:r>
          </w:p>
          <w:p w14:paraId="0E267DAE"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perform a landing from approach, when the RPA is in a sideways orientation;</w:t>
            </w:r>
          </w:p>
          <w:p w14:paraId="75B02C63"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demonstrate a baulked landing procedure nominated hold point;</w:t>
            </w:r>
          </w:p>
          <w:p w14:paraId="6094BB05" w14:textId="393AB9DA" w:rsidR="001B2618" w:rsidRPr="004616F9" w:rsidRDefault="001B2618" w:rsidP="00626D3C">
            <w:pPr>
              <w:spacing w:before="60" w:after="60" w:line="240" w:lineRule="auto"/>
              <w:ind w:left="567" w:hanging="465"/>
              <w:rPr>
                <w:spacing w:val="-1"/>
              </w:rPr>
            </w:pPr>
            <w:r w:rsidRPr="004616F9">
              <w:rPr>
                <w:spacing w:val="-1"/>
              </w:rPr>
              <w:t>(e)</w:t>
            </w:r>
            <w:r w:rsidRPr="004616F9">
              <w:rPr>
                <w:spacing w:val="-1"/>
              </w:rPr>
              <w:tab/>
              <w:t>demonstrate a landing in cross- or tail-wind conditions.</w:t>
            </w:r>
          </w:p>
        </w:tc>
        <w:tc>
          <w:tcPr>
            <w:tcW w:w="2901" w:type="dxa"/>
            <w:tcBorders>
              <w:top w:val="single" w:sz="4" w:space="0" w:color="auto"/>
              <w:left w:val="single" w:sz="4" w:space="0" w:color="auto"/>
              <w:bottom w:val="single" w:sz="4" w:space="0" w:color="auto"/>
              <w:right w:val="single" w:sz="4" w:space="0" w:color="auto"/>
            </w:tcBorders>
            <w:hideMark/>
          </w:tcPr>
          <w:p w14:paraId="44D7A0DC"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stable approach to landing;</w:t>
            </w:r>
          </w:p>
          <w:p w14:paraId="1F42F3F0"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minimal bouncing on touchdown;</w:t>
            </w:r>
          </w:p>
          <w:p w14:paraId="6694F3C2"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no damage to the RPA or its payload;</w:t>
            </w:r>
          </w:p>
          <w:p w14:paraId="7B5854CE"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the RPA must land within 2 m of the nominated landing position;</w:t>
            </w:r>
          </w:p>
          <w:p w14:paraId="06BA624B" w14:textId="39F1CEA2"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 xml:space="preserve">for the cross- or tail-wind landing, the aircraft is landed </w:t>
            </w:r>
            <w:r w:rsidR="00626D3C" w:rsidRPr="004616F9">
              <w:rPr>
                <w:spacing w:val="-1"/>
              </w:rPr>
              <w:t>within the nominated landing area.</w:t>
            </w:r>
          </w:p>
        </w:tc>
        <w:tc>
          <w:tcPr>
            <w:tcW w:w="2901" w:type="dxa"/>
            <w:tcBorders>
              <w:top w:val="single" w:sz="4" w:space="0" w:color="auto"/>
              <w:left w:val="single" w:sz="4" w:space="0" w:color="auto"/>
              <w:bottom w:val="single" w:sz="4" w:space="0" w:color="auto"/>
              <w:right w:val="single" w:sz="4" w:space="0" w:color="auto"/>
            </w:tcBorders>
            <w:hideMark/>
          </w:tcPr>
          <w:p w14:paraId="375989AC"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01036EB2"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various meteorological conditions;</w:t>
            </w:r>
          </w:p>
          <w:p w14:paraId="7BBA42A8"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open and confined landing area;</w:t>
            </w:r>
          </w:p>
          <w:p w14:paraId="339C1660"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the RPA automation aids on and off.</w:t>
            </w:r>
          </w:p>
        </w:tc>
      </w:tr>
    </w:tbl>
    <w:p w14:paraId="2C0241AB" w14:textId="77777777" w:rsidR="001B2618" w:rsidRPr="004616F9" w:rsidRDefault="001B2618" w:rsidP="00CA6E18">
      <w:pPr>
        <w:pStyle w:val="LDScheduleheadingcontinued"/>
      </w:pPr>
      <w:r w:rsidRPr="004616F9">
        <w:lastRenderedPageBreak/>
        <w:t>Schedule 5</w:t>
      </w:r>
      <w:r w:rsidRPr="004616F9">
        <w:tab/>
        <w:t>Practical competency units</w:t>
      </w:r>
    </w:p>
    <w:p w14:paraId="6D9E154F" w14:textId="77777777" w:rsidR="001B2618" w:rsidRPr="004616F9" w:rsidRDefault="001B2618" w:rsidP="00064EEC">
      <w:pPr>
        <w:pStyle w:val="LDAppendixHeadingcontinued"/>
      </w:pPr>
      <w:bookmarkStart w:id="422" w:name="_Toc511130548"/>
      <w:bookmarkStart w:id="423" w:name="_Toc520282031"/>
      <w:bookmarkStart w:id="424" w:name="_Toc2946079"/>
      <w:r w:rsidRPr="004616F9">
        <w:t>Appendix 5</w:t>
      </w:r>
      <w:r w:rsidRPr="004616F9">
        <w:tab/>
        <w:t>Category specific units — powered-lift category (contd.)</w:t>
      </w:r>
      <w:bookmarkEnd w:id="422"/>
      <w:bookmarkEnd w:id="423"/>
      <w:bookmarkEnd w:id="424"/>
    </w:p>
    <w:p w14:paraId="64A46FE2" w14:textId="77777777" w:rsidR="001B2618" w:rsidRPr="004616F9" w:rsidRDefault="001B2618" w:rsidP="00CA6E18">
      <w:pPr>
        <w:pStyle w:val="LDAppendixHeading2"/>
      </w:pPr>
      <w:bookmarkStart w:id="425" w:name="_Toc520282032"/>
      <w:bookmarkStart w:id="426" w:name="_Toc105066181"/>
      <w:r w:rsidRPr="004616F9">
        <w:t>Unit 35</w:t>
      </w:r>
      <w:r w:rsidRPr="004616F9">
        <w:tab/>
        <w:t>RP2 — Transitional flight</w:t>
      </w:r>
      <w:bookmarkEnd w:id="425"/>
      <w:bookmarkEnd w:id="426"/>
    </w:p>
    <w:tbl>
      <w:tblPr>
        <w:tblW w:w="0" w:type="auto"/>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4616F9" w14:paraId="0EA51D48"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365186E"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2866F9F2"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118F856B"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that is in the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49FE1ECE"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hideMark/>
          </w:tcPr>
          <w:p w14:paraId="34F0A2DF"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4E5A96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F61059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78200855"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Manual transitional flight</w:t>
            </w:r>
          </w:p>
          <w:p w14:paraId="7FEC919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r>
            <w:r w:rsidRPr="004616F9">
              <w:rPr>
                <w:spacing w:val="-1"/>
              </w:rPr>
              <w:t>accurately and safely transition the RPA from vertical flight to horizontal flight;</w:t>
            </w:r>
          </w:p>
          <w:p w14:paraId="319A8A00"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accurately and safely transition the RPA from horizontal</w:t>
            </w:r>
            <w:r w:rsidRPr="004616F9">
              <w:rPr>
                <w:spacing w:val="1"/>
              </w:rPr>
              <w:t xml:space="preserve"> flight to </w:t>
            </w:r>
            <w:r w:rsidRPr="004616F9">
              <w:rPr>
                <w:spacing w:val="-1"/>
              </w:rPr>
              <w:t>vertical flight.</w:t>
            </w:r>
          </w:p>
        </w:tc>
        <w:tc>
          <w:tcPr>
            <w:tcW w:w="2887" w:type="dxa"/>
            <w:tcBorders>
              <w:top w:val="single" w:sz="6" w:space="0" w:color="000000"/>
              <w:left w:val="single" w:sz="6" w:space="0" w:color="000000"/>
              <w:bottom w:val="single" w:sz="6" w:space="0" w:color="000000"/>
              <w:right w:val="single" w:sz="6" w:space="0" w:color="000000"/>
            </w:tcBorders>
            <w:hideMark/>
          </w:tcPr>
          <w:p w14:paraId="10ACFFB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remains at a safe distance from people and obstacles during all manoeuvres;</w:t>
            </w:r>
          </w:p>
          <w:p w14:paraId="57DBB20D"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airspeeds maintained within manufacturer’s limits for the transitions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224A8600"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2003695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undulating terrain;</w:t>
            </w:r>
          </w:p>
          <w:p w14:paraId="3DED296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daytime and at night.</w:t>
            </w:r>
          </w:p>
        </w:tc>
      </w:tr>
      <w:tr w:rsidR="001B2618" w:rsidRPr="004616F9" w14:paraId="21F1E52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4405847"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874F0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Abnormal manual transitional flight</w:t>
            </w:r>
          </w:p>
          <w:p w14:paraId="68F03C20"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r>
            <w:r w:rsidRPr="004616F9">
              <w:rPr>
                <w:spacing w:val="-1"/>
              </w:rPr>
              <w:t>articulate a suitable and achievable plan to recover the RPA from abnormal transition;</w:t>
            </w:r>
          </w:p>
          <w:p w14:paraId="633F7D6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recover the RPA from abnormal transition from vertical to horizontal flight;</w:t>
            </w:r>
          </w:p>
          <w:p w14:paraId="15B9BF58"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recover the RPA from abnormal transition from horizontal to vertical flight.</w:t>
            </w:r>
          </w:p>
        </w:tc>
        <w:tc>
          <w:tcPr>
            <w:tcW w:w="2887" w:type="dxa"/>
            <w:tcBorders>
              <w:top w:val="single" w:sz="6" w:space="0" w:color="000000"/>
              <w:left w:val="single" w:sz="6" w:space="0" w:color="000000"/>
              <w:bottom w:val="single" w:sz="6" w:space="0" w:color="000000"/>
              <w:right w:val="single" w:sz="6" w:space="0" w:color="000000"/>
            </w:tcBorders>
            <w:hideMark/>
          </w:tcPr>
          <w:p w14:paraId="11EE42E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implements recovery plan in a timely way;</w:t>
            </w:r>
          </w:p>
          <w:p w14:paraId="7C8A3B29"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demonstrates dexterity in controlling the aircraft.</w:t>
            </w:r>
          </w:p>
        </w:tc>
        <w:tc>
          <w:tcPr>
            <w:tcW w:w="2887" w:type="dxa"/>
            <w:tcBorders>
              <w:top w:val="single" w:sz="6" w:space="0" w:color="000000"/>
              <w:left w:val="single" w:sz="6" w:space="0" w:color="000000"/>
              <w:bottom w:val="single" w:sz="6" w:space="0" w:color="000000"/>
              <w:right w:val="single" w:sz="6" w:space="0" w:color="000000"/>
            </w:tcBorders>
            <w:hideMark/>
          </w:tcPr>
          <w:p w14:paraId="5E0C958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23D0F273"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at night.</w:t>
            </w:r>
          </w:p>
        </w:tc>
      </w:tr>
      <w:tr w:rsidR="001B2618" w:rsidRPr="004616F9" w14:paraId="5F43012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7F16FB9"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457E286" w14:textId="1CF8B1A5"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Abnormal automated transitional flight</w:t>
            </w:r>
          </w:p>
          <w:p w14:paraId="1A9A121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r>
            <w:r w:rsidRPr="004616F9">
              <w:rPr>
                <w:spacing w:val="-1"/>
              </w:rPr>
              <w:t>articulate suitable and achievable plan to recover the RPA from abnormal transition;</w:t>
            </w:r>
          </w:p>
          <w:p w14:paraId="23B59770"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monitor transition to ensure safe flight;</w:t>
            </w:r>
          </w:p>
          <w:p w14:paraId="087F604F" w14:textId="77777777" w:rsidR="001B2618" w:rsidRPr="004616F9" w:rsidRDefault="001B2618" w:rsidP="00547E53">
            <w:pPr>
              <w:keepNext/>
              <w:spacing w:before="60" w:after="60" w:line="240" w:lineRule="auto"/>
              <w:ind w:left="567" w:hanging="465"/>
            </w:pPr>
            <w:r w:rsidRPr="004616F9">
              <w:rPr>
                <w:spacing w:val="-1"/>
              </w:rPr>
              <w:t>(c)</w:t>
            </w:r>
            <w:r w:rsidRPr="004616F9">
              <w:rPr>
                <w:spacing w:val="-1"/>
              </w:rPr>
              <w:tab/>
              <w:t>implement recovery plan to ensure safe outcome.</w:t>
            </w:r>
          </w:p>
        </w:tc>
        <w:tc>
          <w:tcPr>
            <w:tcW w:w="2887" w:type="dxa"/>
            <w:tcBorders>
              <w:top w:val="single" w:sz="6" w:space="0" w:color="000000"/>
              <w:left w:val="single" w:sz="6" w:space="0" w:color="000000"/>
              <w:bottom w:val="single" w:sz="6" w:space="0" w:color="000000"/>
              <w:right w:val="single" w:sz="6" w:space="0" w:color="000000"/>
            </w:tcBorders>
            <w:hideMark/>
          </w:tcPr>
          <w:p w14:paraId="199E6828"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Implements recovery plan in a timely way.</w:t>
            </w:r>
          </w:p>
        </w:tc>
        <w:tc>
          <w:tcPr>
            <w:tcW w:w="2887" w:type="dxa"/>
            <w:tcBorders>
              <w:top w:val="single" w:sz="6" w:space="0" w:color="000000"/>
              <w:left w:val="single" w:sz="6" w:space="0" w:color="000000"/>
              <w:bottom w:val="single" w:sz="6" w:space="0" w:color="000000"/>
              <w:right w:val="single" w:sz="6" w:space="0" w:color="000000"/>
            </w:tcBorders>
            <w:hideMark/>
          </w:tcPr>
          <w:p w14:paraId="6D0E7582"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5EBEF828"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at night.</w:t>
            </w:r>
          </w:p>
        </w:tc>
      </w:tr>
    </w:tbl>
    <w:p w14:paraId="28902137" w14:textId="77777777" w:rsidR="001B2618" w:rsidRPr="004616F9" w:rsidRDefault="001B2618" w:rsidP="00CA6E18">
      <w:pPr>
        <w:spacing w:before="5" w:line="100" w:lineRule="exact"/>
      </w:pPr>
    </w:p>
    <w:p w14:paraId="3C5711F9" w14:textId="77777777" w:rsidR="001B2618" w:rsidRPr="004616F9" w:rsidRDefault="001B2618" w:rsidP="00CA6E18">
      <w:pPr>
        <w:pStyle w:val="LDScheduleheadingcontinued"/>
      </w:pPr>
      <w:r w:rsidRPr="004616F9">
        <w:lastRenderedPageBreak/>
        <w:t>Schedule 5</w:t>
      </w:r>
      <w:r w:rsidRPr="004616F9">
        <w:tab/>
        <w:t>Practical competency units</w:t>
      </w:r>
    </w:p>
    <w:p w14:paraId="735952DF" w14:textId="77777777" w:rsidR="001B2618" w:rsidRPr="004616F9" w:rsidRDefault="001B2618" w:rsidP="00064EEC">
      <w:pPr>
        <w:pStyle w:val="LDAppendixHeadingcontinued"/>
      </w:pPr>
      <w:bookmarkStart w:id="427" w:name="_Toc511130550"/>
      <w:bookmarkStart w:id="428" w:name="_Toc520282033"/>
      <w:bookmarkStart w:id="429" w:name="_Toc2946081"/>
      <w:r w:rsidRPr="004616F9">
        <w:t>Appendix 5</w:t>
      </w:r>
      <w:r w:rsidRPr="004616F9">
        <w:tab/>
        <w:t>Category specific units — powered-lift category (contd.)</w:t>
      </w:r>
      <w:bookmarkEnd w:id="427"/>
      <w:bookmarkEnd w:id="428"/>
      <w:bookmarkEnd w:id="429"/>
    </w:p>
    <w:p w14:paraId="44CD37E9" w14:textId="77777777" w:rsidR="001B2618" w:rsidRPr="004616F9" w:rsidRDefault="001B2618" w:rsidP="00CA6E18">
      <w:pPr>
        <w:pStyle w:val="LDAppendixHeading2"/>
      </w:pPr>
      <w:bookmarkStart w:id="430" w:name="_Toc520282034"/>
      <w:bookmarkStart w:id="431" w:name="_Toc105066182"/>
      <w:r w:rsidRPr="004616F9">
        <w:t>Unit 36</w:t>
      </w:r>
      <w:r w:rsidRPr="004616F9">
        <w:tab/>
        <w:t>RP3 — Climb, cruise and descent</w:t>
      </w:r>
      <w:bookmarkEnd w:id="430"/>
      <w:bookmarkEnd w:id="431"/>
    </w:p>
    <w:tbl>
      <w:tblPr>
        <w:tblW w:w="9413" w:type="dxa"/>
        <w:tblInd w:w="6" w:type="dxa"/>
        <w:tblCellMar>
          <w:left w:w="0" w:type="dxa"/>
          <w:right w:w="57" w:type="dxa"/>
        </w:tblCellMar>
        <w:tblLook w:val="01E0" w:firstRow="1" w:lastRow="1" w:firstColumn="1" w:lastColumn="1" w:noHBand="0" w:noVBand="0"/>
      </w:tblPr>
      <w:tblGrid>
        <w:gridCol w:w="695"/>
        <w:gridCol w:w="2906"/>
        <w:gridCol w:w="2906"/>
        <w:gridCol w:w="2906"/>
      </w:tblGrid>
      <w:tr w:rsidR="001B2618" w:rsidRPr="004616F9" w14:paraId="2FFE331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FE6CC13"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242FB3FE"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5518EEDD"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that is in the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38907B16"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19CEDCED"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21529BC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5FA954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393EA1A9"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Straight and level</w:t>
            </w:r>
          </w:p>
          <w:p w14:paraId="32CC9F72"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operate the RPA in straight and level flight;</w:t>
            </w:r>
          </w:p>
          <w:p w14:paraId="6F0DA417"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identify and avoid simulated terrain, obstacles and traffic when operating the RPA.</w:t>
            </w:r>
          </w:p>
        </w:tc>
        <w:tc>
          <w:tcPr>
            <w:tcW w:w="2906" w:type="dxa"/>
            <w:tcBorders>
              <w:top w:val="single" w:sz="6" w:space="0" w:color="000000"/>
              <w:left w:val="single" w:sz="6" w:space="0" w:color="000000"/>
              <w:bottom w:val="single" w:sz="6" w:space="0" w:color="000000"/>
              <w:right w:val="single" w:sz="6" w:space="0" w:color="000000"/>
            </w:tcBorders>
            <w:hideMark/>
          </w:tcPr>
          <w:p w14:paraId="795CF1B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to maintain a constant height and heading;</w:t>
            </w:r>
          </w:p>
          <w:p w14:paraId="7DB251A5"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is operated within its performance limitations.</w:t>
            </w:r>
          </w:p>
        </w:tc>
        <w:tc>
          <w:tcPr>
            <w:tcW w:w="2906" w:type="dxa"/>
            <w:tcBorders>
              <w:top w:val="single" w:sz="6" w:space="0" w:color="000000"/>
              <w:left w:val="single" w:sz="6" w:space="0" w:color="000000"/>
              <w:bottom w:val="single" w:sz="6" w:space="0" w:color="000000"/>
              <w:right w:val="single" w:sz="6" w:space="0" w:color="000000"/>
            </w:tcBorders>
            <w:hideMark/>
          </w:tcPr>
          <w:p w14:paraId="3CF3287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576545D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undulating terrain;</w:t>
            </w:r>
          </w:p>
          <w:p w14:paraId="6335EBD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near aerodromes and away from aerodromes;</w:t>
            </w:r>
          </w:p>
          <w:p w14:paraId="26A4F4DD"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daytime and night.</w:t>
            </w:r>
          </w:p>
        </w:tc>
      </w:tr>
      <w:tr w:rsidR="001B2618" w:rsidRPr="004616F9" w14:paraId="3BCBB716"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92DE9F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7174B08B"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Climb</w:t>
            </w:r>
          </w:p>
          <w:p w14:paraId="24A5B737" w14:textId="77777777" w:rsidR="001B2618" w:rsidRPr="004616F9" w:rsidRDefault="001B2618" w:rsidP="00547E53">
            <w:pPr>
              <w:keepNext/>
              <w:spacing w:before="60" w:after="60" w:line="240" w:lineRule="auto"/>
              <w:ind w:left="567" w:hanging="465"/>
              <w:rPr>
                <w:rFonts w:eastAsia="Times New Roman"/>
                <w:spacing w:val="-1"/>
                <w:szCs w:val="24"/>
              </w:rPr>
            </w:pPr>
            <w:r w:rsidRPr="004616F9">
              <w:t>(a)</w:t>
            </w:r>
            <w:r w:rsidRPr="004616F9">
              <w:tab/>
            </w:r>
            <w:r w:rsidRPr="004616F9">
              <w:rPr>
                <w:spacing w:val="-1"/>
              </w:rPr>
              <w:t>operate the RPA at a constant angle of climb;</w:t>
            </w:r>
          </w:p>
          <w:p w14:paraId="0472700F" w14:textId="77777777" w:rsidR="001B2618" w:rsidRPr="004616F9" w:rsidRDefault="001B2618" w:rsidP="00547E53">
            <w:pPr>
              <w:keepNext/>
              <w:spacing w:before="60" w:after="60" w:line="240" w:lineRule="auto"/>
              <w:ind w:left="567" w:hanging="465"/>
            </w:pPr>
            <w:r w:rsidRPr="004616F9">
              <w:rPr>
                <w:spacing w:val="-1"/>
              </w:rPr>
              <w:t>(b)</w:t>
            </w:r>
            <w:r w:rsidRPr="004616F9">
              <w:rPr>
                <w:spacing w:val="-1"/>
              </w:rPr>
              <w:tab/>
              <w:t>operate the RPA at a constant rate of climb.</w:t>
            </w:r>
            <w:r w:rsidRPr="004616F9">
              <w:rPr>
                <w:rFonts w:eastAsia="Times New Roman"/>
                <w:bCs/>
                <w:i/>
                <w:spacing w:val="-1"/>
                <w:sz w:val="28"/>
                <w:szCs w:val="28"/>
              </w:rPr>
              <w:t xml:space="preserve"> </w:t>
            </w:r>
          </w:p>
        </w:tc>
        <w:tc>
          <w:tcPr>
            <w:tcW w:w="2906" w:type="dxa"/>
            <w:tcBorders>
              <w:top w:val="single" w:sz="6" w:space="0" w:color="000000"/>
              <w:left w:val="single" w:sz="6" w:space="0" w:color="000000"/>
              <w:bottom w:val="single" w:sz="6" w:space="0" w:color="000000"/>
              <w:right w:val="single" w:sz="6" w:space="0" w:color="000000"/>
            </w:tcBorders>
            <w:hideMark/>
          </w:tcPr>
          <w:p w14:paraId="35418FF8" w14:textId="77777777" w:rsidR="001B2618" w:rsidRPr="004616F9" w:rsidRDefault="001B2618" w:rsidP="00547E53">
            <w:pPr>
              <w:keepNext/>
              <w:spacing w:before="60" w:after="60" w:line="240" w:lineRule="auto"/>
              <w:ind w:left="567" w:hanging="465"/>
              <w:rPr>
                <w:spacing w:val="2"/>
              </w:rPr>
            </w:pPr>
            <w:r w:rsidRPr="004616F9">
              <w:rPr>
                <w:spacing w:val="2"/>
              </w:rPr>
              <w:t>The RPA maintains:</w:t>
            </w:r>
          </w:p>
          <w:p w14:paraId="2F3CF07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 consistent climb angle;</w:t>
            </w:r>
          </w:p>
          <w:p w14:paraId="4FE2CB9E" w14:textId="77777777" w:rsidR="001B2618" w:rsidRPr="004616F9" w:rsidRDefault="001B2618" w:rsidP="00547E53">
            <w:pPr>
              <w:keepNext/>
              <w:spacing w:before="60" w:after="60" w:line="240" w:lineRule="auto"/>
              <w:ind w:left="567" w:hanging="465"/>
              <w:rPr>
                <w:rFonts w:ascii="Times New (W1)" w:hAnsi="Times New (W1)"/>
                <w:spacing w:val="-1"/>
              </w:rPr>
            </w:pPr>
            <w:r w:rsidRPr="004616F9">
              <w:rPr>
                <w:spacing w:val="-1"/>
              </w:rPr>
              <w:t>(b)</w:t>
            </w:r>
            <w:r w:rsidRPr="004616F9">
              <w:rPr>
                <w:spacing w:val="-1"/>
              </w:rPr>
              <w:tab/>
              <w:t>an even rate of climb.</w:t>
            </w:r>
          </w:p>
        </w:tc>
        <w:tc>
          <w:tcPr>
            <w:tcW w:w="2906" w:type="dxa"/>
            <w:tcBorders>
              <w:top w:val="single" w:sz="6" w:space="0" w:color="000000"/>
              <w:left w:val="single" w:sz="6" w:space="0" w:color="000000"/>
              <w:bottom w:val="single" w:sz="6" w:space="0" w:color="000000"/>
              <w:right w:val="single" w:sz="6" w:space="0" w:color="000000"/>
            </w:tcBorders>
            <w:hideMark/>
          </w:tcPr>
          <w:p w14:paraId="4AAA4EE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02A2D4D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16939BC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3B9A5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69BDF4E"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Trim</w:t>
            </w:r>
          </w:p>
          <w:p w14:paraId="14D290ED" w14:textId="77777777" w:rsidR="001B2618" w:rsidRPr="004616F9" w:rsidRDefault="001B2618" w:rsidP="00547E53">
            <w:pPr>
              <w:pStyle w:val="TableParagraph"/>
              <w:spacing w:before="60" w:after="60" w:line="240" w:lineRule="auto"/>
              <w:ind w:left="102"/>
              <w:rPr>
                <w:rFonts w:ascii="Times New Roman" w:eastAsia="Times New Roman" w:hAnsi="Times New Roman" w:cs="Times New Roman"/>
                <w:bCs/>
                <w:spacing w:val="-1"/>
                <w:sz w:val="24"/>
                <w:szCs w:val="24"/>
              </w:rPr>
            </w:pPr>
            <w:r w:rsidRPr="004616F9">
              <w:rPr>
                <w:rFonts w:ascii="Times New Roman" w:eastAsia="Times New Roman" w:hAnsi="Times New Roman" w:cs="Times New Roman"/>
                <w:bCs/>
                <w:spacing w:val="-1"/>
                <w:sz w:val="24"/>
                <w:szCs w:val="24"/>
              </w:rPr>
              <w:t>If required, trim the RPA to maintain the desired flight path for the operation.</w:t>
            </w:r>
          </w:p>
        </w:tc>
        <w:tc>
          <w:tcPr>
            <w:tcW w:w="2906" w:type="dxa"/>
            <w:tcBorders>
              <w:top w:val="single" w:sz="6" w:space="0" w:color="000000"/>
              <w:left w:val="single" w:sz="6" w:space="0" w:color="000000"/>
              <w:bottom w:val="single" w:sz="6" w:space="0" w:color="000000"/>
              <w:right w:val="single" w:sz="6" w:space="0" w:color="000000"/>
            </w:tcBorders>
            <w:hideMark/>
          </w:tcPr>
          <w:p w14:paraId="6D0E828D"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Trims the RPA to maintain a constant heading and height for approximately 10 seconds.</w:t>
            </w:r>
          </w:p>
        </w:tc>
        <w:tc>
          <w:tcPr>
            <w:tcW w:w="2906" w:type="dxa"/>
            <w:tcBorders>
              <w:top w:val="single" w:sz="6" w:space="0" w:color="000000"/>
              <w:left w:val="single" w:sz="6" w:space="0" w:color="000000"/>
              <w:bottom w:val="single" w:sz="6" w:space="0" w:color="000000"/>
              <w:right w:val="single" w:sz="6" w:space="0" w:color="000000"/>
            </w:tcBorders>
            <w:hideMark/>
          </w:tcPr>
          <w:p w14:paraId="60B34CB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5993CFB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23C4C16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7CB2EE1"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08D23992"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Turns</w:t>
            </w:r>
          </w:p>
          <w:p w14:paraId="03F742A0"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2"/>
              </w:rPr>
              <w:t>(a)</w:t>
            </w:r>
            <w:r w:rsidRPr="004616F9">
              <w:rPr>
                <w:spacing w:val="2"/>
              </w:rPr>
              <w:tab/>
            </w:r>
            <w:r w:rsidRPr="004616F9">
              <w:rPr>
                <w:spacing w:val="-1"/>
              </w:rPr>
              <w:t>operate the RPA to perform co-ordinated turns in horizontal flight;</w:t>
            </w:r>
          </w:p>
          <w:p w14:paraId="3FC3AA8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operate the RPA to perform turns that are conducted within a nominated area;</w:t>
            </w:r>
          </w:p>
          <w:p w14:paraId="5071AB93"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operate the RPA so that level turns are at a constant altitude;</w:t>
            </w:r>
          </w:p>
          <w:p w14:paraId="33CFF886" w14:textId="0BC3CB6E" w:rsidR="001B2618" w:rsidRPr="004616F9" w:rsidRDefault="001B2618" w:rsidP="00547E53">
            <w:pPr>
              <w:keepNext/>
              <w:spacing w:before="60" w:after="60" w:line="240" w:lineRule="auto"/>
              <w:ind w:left="567" w:hanging="465"/>
            </w:pPr>
            <w:r w:rsidRPr="004616F9">
              <w:t>(d)</w:t>
            </w:r>
            <w:r w:rsidRPr="004616F9">
              <w:tab/>
              <w:t xml:space="preserve">demonstrate </w:t>
            </w:r>
            <w:bookmarkStart w:id="432" w:name="_Hlk2003874"/>
            <w:r w:rsidRPr="004616F9">
              <w:t xml:space="preserve">pirouettes </w:t>
            </w:r>
            <w:bookmarkEnd w:id="432"/>
            <w:r w:rsidRPr="004616F9">
              <w:t>while in the hover.</w:t>
            </w:r>
          </w:p>
        </w:tc>
        <w:tc>
          <w:tcPr>
            <w:tcW w:w="2906" w:type="dxa"/>
            <w:tcBorders>
              <w:top w:val="single" w:sz="6" w:space="0" w:color="000000"/>
              <w:left w:val="single" w:sz="6" w:space="0" w:color="000000"/>
              <w:bottom w:val="single" w:sz="6" w:space="0" w:color="000000"/>
              <w:right w:val="single" w:sz="6" w:space="0" w:color="000000"/>
            </w:tcBorders>
            <w:hideMark/>
          </w:tcPr>
          <w:p w14:paraId="4C7E0984"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remains within the nominated area;</w:t>
            </w:r>
          </w:p>
          <w:p w14:paraId="1A3FE8D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turns are conducted at a constant altitude and radius;</w:t>
            </w:r>
          </w:p>
          <w:p w14:paraId="20D367EE"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sink/skid is minimised during the turns;</w:t>
            </w:r>
          </w:p>
          <w:p w14:paraId="6946CC4E"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completes turn within 15 degrees of stated final heading.</w:t>
            </w:r>
          </w:p>
        </w:tc>
        <w:tc>
          <w:tcPr>
            <w:tcW w:w="2906" w:type="dxa"/>
            <w:tcBorders>
              <w:top w:val="single" w:sz="6" w:space="0" w:color="000000"/>
              <w:left w:val="single" w:sz="6" w:space="0" w:color="000000"/>
              <w:bottom w:val="single" w:sz="6" w:space="0" w:color="000000"/>
              <w:right w:val="single" w:sz="6" w:space="0" w:color="000000"/>
            </w:tcBorders>
            <w:hideMark/>
          </w:tcPr>
          <w:p w14:paraId="5C18CB0A"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3E321E6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r w:rsidR="001B2618" w:rsidRPr="004616F9" w14:paraId="1D4CD89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E3CC63D" w14:textId="77777777" w:rsidR="001B2618" w:rsidRPr="004616F9"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lastRenderedPageBreak/>
              <w:t>5</w:t>
            </w:r>
          </w:p>
        </w:tc>
        <w:tc>
          <w:tcPr>
            <w:tcW w:w="2906" w:type="dxa"/>
            <w:tcBorders>
              <w:top w:val="single" w:sz="6" w:space="0" w:color="000000"/>
              <w:left w:val="single" w:sz="6" w:space="0" w:color="000000"/>
              <w:bottom w:val="single" w:sz="6" w:space="0" w:color="000000"/>
              <w:right w:val="single" w:sz="6" w:space="0" w:color="000000"/>
            </w:tcBorders>
            <w:hideMark/>
          </w:tcPr>
          <w:p w14:paraId="0C8DFDF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Descent</w:t>
            </w:r>
          </w:p>
          <w:p w14:paraId="3E556EA2"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descend the RPA at a constant angle of descent;</w:t>
            </w:r>
          </w:p>
          <w:p w14:paraId="6E821EA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descend the RPA at a constant rate of descent;</w:t>
            </w:r>
          </w:p>
          <w:p w14:paraId="10DE084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use lift/drag devices appropriately during the descent of the RPA.</w:t>
            </w:r>
          </w:p>
        </w:tc>
        <w:tc>
          <w:tcPr>
            <w:tcW w:w="2906" w:type="dxa"/>
            <w:tcBorders>
              <w:top w:val="single" w:sz="6" w:space="0" w:color="000000"/>
              <w:left w:val="single" w:sz="6" w:space="0" w:color="000000"/>
              <w:bottom w:val="single" w:sz="6" w:space="0" w:color="000000"/>
              <w:right w:val="single" w:sz="6" w:space="0" w:color="000000"/>
            </w:tcBorders>
            <w:hideMark/>
          </w:tcPr>
          <w:p w14:paraId="30EFE342" w14:textId="77777777" w:rsidR="001B2618" w:rsidRPr="004616F9" w:rsidRDefault="001B2618" w:rsidP="00547E53">
            <w:pPr>
              <w:keepNext/>
              <w:spacing w:before="60" w:after="60" w:line="240" w:lineRule="auto"/>
              <w:ind w:left="567" w:hanging="465"/>
              <w:rPr>
                <w:spacing w:val="2"/>
              </w:rPr>
            </w:pPr>
            <w:r w:rsidRPr="004616F9">
              <w:rPr>
                <w:spacing w:val="2"/>
              </w:rPr>
              <w:t>The RPA maintains:</w:t>
            </w:r>
          </w:p>
          <w:p w14:paraId="7DEE2A8C" w14:textId="77777777" w:rsidR="001B2618" w:rsidRPr="004616F9" w:rsidRDefault="001B2618" w:rsidP="00547E53">
            <w:pPr>
              <w:keepNext/>
              <w:spacing w:before="60" w:after="60" w:line="240" w:lineRule="auto"/>
              <w:ind w:left="567" w:hanging="465"/>
              <w:rPr>
                <w:spacing w:val="-1"/>
                <w:szCs w:val="24"/>
              </w:rPr>
            </w:pPr>
            <w:r w:rsidRPr="004616F9">
              <w:rPr>
                <w:spacing w:val="2"/>
              </w:rPr>
              <w:t>(a)</w:t>
            </w:r>
            <w:r w:rsidRPr="004616F9">
              <w:rPr>
                <w:spacing w:val="2"/>
              </w:rPr>
              <w:tab/>
              <w:t>a consistent descent</w:t>
            </w:r>
            <w:r w:rsidRPr="004616F9">
              <w:rPr>
                <w:spacing w:val="-1"/>
              </w:rPr>
              <w:t xml:space="preserve"> angle;</w:t>
            </w:r>
          </w:p>
          <w:p w14:paraId="34E3395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an even rate of descent;</w:t>
            </w:r>
          </w:p>
          <w:p w14:paraId="0C1AA707" w14:textId="77777777" w:rsidR="001B2618" w:rsidRPr="004616F9" w:rsidRDefault="001B2618" w:rsidP="00547E53">
            <w:pPr>
              <w:keepNext/>
              <w:spacing w:before="60" w:after="60" w:line="240" w:lineRule="auto"/>
              <w:ind w:left="567" w:hanging="465"/>
              <w:rPr>
                <w:rFonts w:ascii="Times New (W1)" w:hAnsi="Times New (W1)"/>
                <w:spacing w:val="-1"/>
              </w:rPr>
            </w:pPr>
            <w:r w:rsidRPr="004616F9">
              <w:rPr>
                <w:spacing w:val="-1"/>
              </w:rPr>
              <w:t>(c)</w:t>
            </w:r>
            <w:r w:rsidRPr="004616F9">
              <w:rPr>
                <w:spacing w:val="-1"/>
              </w:rPr>
              <w:tab/>
              <w:t>consistent attitude.</w:t>
            </w:r>
          </w:p>
        </w:tc>
        <w:tc>
          <w:tcPr>
            <w:tcW w:w="2906" w:type="dxa"/>
            <w:tcBorders>
              <w:top w:val="single" w:sz="6" w:space="0" w:color="000000"/>
              <w:left w:val="single" w:sz="6" w:space="0" w:color="000000"/>
              <w:bottom w:val="single" w:sz="6" w:space="0" w:color="000000"/>
              <w:right w:val="single" w:sz="6" w:space="0" w:color="000000"/>
            </w:tcBorders>
            <w:hideMark/>
          </w:tcPr>
          <w:p w14:paraId="75867FC5"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various meteorological conditions;</w:t>
            </w:r>
          </w:p>
          <w:p w14:paraId="43E0ACAA"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daytime and night.</w:t>
            </w:r>
          </w:p>
        </w:tc>
      </w:tr>
    </w:tbl>
    <w:p w14:paraId="281DE2BD" w14:textId="77777777" w:rsidR="001B2618" w:rsidRPr="004616F9" w:rsidRDefault="001B2618" w:rsidP="00CA6E18">
      <w:pPr>
        <w:pStyle w:val="LDScheduleheadingcontinued"/>
      </w:pPr>
      <w:r w:rsidRPr="004616F9">
        <w:lastRenderedPageBreak/>
        <w:t>Schedule 5</w:t>
      </w:r>
      <w:r w:rsidRPr="004616F9">
        <w:tab/>
        <w:t>Practical competency units</w:t>
      </w:r>
    </w:p>
    <w:p w14:paraId="1D9023E2" w14:textId="77777777" w:rsidR="001B2618" w:rsidRPr="004616F9" w:rsidRDefault="001B2618" w:rsidP="00064EEC">
      <w:pPr>
        <w:pStyle w:val="LDAppendixHeadingcontinued"/>
      </w:pPr>
      <w:bookmarkStart w:id="433" w:name="_Toc511130552"/>
      <w:bookmarkStart w:id="434" w:name="_Toc520282035"/>
      <w:bookmarkStart w:id="435" w:name="_Toc2946083"/>
      <w:r w:rsidRPr="004616F9">
        <w:t>Appendix 5</w:t>
      </w:r>
      <w:r w:rsidRPr="004616F9">
        <w:tab/>
        <w:t>Category specific units — powered-lift category (contd.)</w:t>
      </w:r>
      <w:bookmarkEnd w:id="433"/>
      <w:bookmarkEnd w:id="434"/>
      <w:bookmarkEnd w:id="435"/>
    </w:p>
    <w:p w14:paraId="3DBD69EC" w14:textId="77777777" w:rsidR="001B2618" w:rsidRPr="004616F9" w:rsidRDefault="001B2618" w:rsidP="00CA6E18">
      <w:pPr>
        <w:pStyle w:val="LDAppendixHeading2"/>
      </w:pPr>
      <w:bookmarkStart w:id="436" w:name="_Toc520282036"/>
      <w:bookmarkStart w:id="437" w:name="_Toc105066183"/>
      <w:r w:rsidRPr="004616F9">
        <w:t>Unit 37</w:t>
      </w:r>
      <w:r w:rsidRPr="004616F9">
        <w:tab/>
        <w:t>RP4 — Advanced manoeuvres</w:t>
      </w:r>
      <w:bookmarkEnd w:id="436"/>
      <w:bookmarkEnd w:id="437"/>
    </w:p>
    <w:tbl>
      <w:tblPr>
        <w:tblW w:w="0" w:type="auto"/>
        <w:tblInd w:w="6" w:type="dxa"/>
        <w:tblLayout w:type="fixed"/>
        <w:tblCellMar>
          <w:left w:w="0" w:type="dxa"/>
          <w:right w:w="57" w:type="dxa"/>
        </w:tblCellMar>
        <w:tblLook w:val="01E0" w:firstRow="1" w:lastRow="1" w:firstColumn="1" w:lastColumn="1" w:noHBand="0" w:noVBand="0"/>
      </w:tblPr>
      <w:tblGrid>
        <w:gridCol w:w="695"/>
        <w:gridCol w:w="2906"/>
        <w:gridCol w:w="2906"/>
        <w:gridCol w:w="2906"/>
      </w:tblGrid>
      <w:tr w:rsidR="001B2618" w:rsidRPr="004616F9" w14:paraId="163D6383"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26954DE4"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48D9DE6C"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6936B0B8"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that is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267ABA"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493F2363"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4A3CD69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C1F4433"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6688276D" w14:textId="197165CD" w:rsidR="001B2618" w:rsidRPr="004616F9" w:rsidRDefault="001B2618" w:rsidP="00547E53">
            <w:pPr>
              <w:pStyle w:val="TableParagraph"/>
              <w:spacing w:before="60" w:after="60" w:line="240" w:lineRule="auto"/>
              <w:ind w:left="102"/>
              <w:rPr>
                <w:rFonts w:ascii="Times New Roman" w:eastAsia="Times New Roman" w:hAnsi="Times New Roman" w:cs="Times New Roman"/>
                <w:b/>
                <w:bCs/>
                <w:i/>
                <w:spacing w:val="-1"/>
                <w:sz w:val="24"/>
                <w:szCs w:val="24"/>
                <w:lang w:val="en-AU"/>
              </w:rPr>
            </w:pPr>
            <w:r w:rsidRPr="004616F9">
              <w:rPr>
                <w:rFonts w:ascii="Times New Roman" w:eastAsia="Times New Roman" w:hAnsi="Times New Roman"/>
                <w:b/>
                <w:bCs/>
                <w:i/>
                <w:spacing w:val="-1"/>
                <w:sz w:val="24"/>
                <w:szCs w:val="24"/>
                <w:lang w:val="en-AU"/>
              </w:rPr>
              <w:t xml:space="preserve">Enter and recover from stall in other than vertical </w:t>
            </w:r>
            <w:r w:rsidRPr="004616F9">
              <w:rPr>
                <w:rFonts w:ascii="Times New Roman" w:eastAsia="Times New Roman" w:hAnsi="Times New Roman" w:cs="Times New Roman"/>
                <w:b/>
                <w:bCs/>
                <w:i/>
                <w:spacing w:val="-1"/>
                <w:sz w:val="24"/>
                <w:szCs w:val="24"/>
                <w:lang w:val="en-AU"/>
              </w:rPr>
              <w:t>flight</w:t>
            </w:r>
            <w:r w:rsidR="006F4C71" w:rsidRPr="004616F9">
              <w:rPr>
                <w:rFonts w:ascii="Times New Roman" w:eastAsia="Times New Roman" w:hAnsi="Times New Roman" w:cs="Times New Roman"/>
                <w:b/>
                <w:bCs/>
                <w:i/>
                <w:spacing w:val="-1"/>
                <w:sz w:val="24"/>
                <w:szCs w:val="24"/>
                <w:lang w:val="en-AU"/>
              </w:rPr>
              <w:t xml:space="preserve"> </w:t>
            </w:r>
            <w:r w:rsidR="006F4C71" w:rsidRPr="004616F9">
              <w:rPr>
                <w:rFonts w:ascii="Times New Roman" w:hAnsi="Times New Roman" w:cs="Times New Roman"/>
                <w:b/>
                <w:bCs/>
                <w:i/>
                <w:iCs/>
                <w:sz w:val="24"/>
                <w:szCs w:val="24"/>
              </w:rPr>
              <w:t>(if applicable to the RPA)</w:t>
            </w:r>
          </w:p>
          <w:p w14:paraId="105D64B5"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perform pre-manoeuvre checks for stalling the RPA;</w:t>
            </w:r>
          </w:p>
          <w:p w14:paraId="69ED1AA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recognise stall signs and symptoms when operating the RPA;</w:t>
            </w:r>
          </w:p>
          <w:p w14:paraId="4823E9D5"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recover from the following conditions:</w:t>
            </w:r>
          </w:p>
          <w:p w14:paraId="24CE6B92" w14:textId="77777777" w:rsidR="001B2618" w:rsidRPr="004616F9" w:rsidRDefault="001B2618" w:rsidP="00547E53">
            <w:pPr>
              <w:pStyle w:val="LDP2i"/>
              <w:tabs>
                <w:tab w:val="right" w:pos="850"/>
                <w:tab w:val="left" w:pos="991"/>
              </w:tabs>
              <w:ind w:left="993" w:hanging="539"/>
            </w:pPr>
            <w:r w:rsidRPr="004616F9">
              <w:tab/>
              <w:t>(</w:t>
            </w:r>
            <w:proofErr w:type="spellStart"/>
            <w:r w:rsidRPr="004616F9">
              <w:t>i</w:t>
            </w:r>
            <w:proofErr w:type="spellEnd"/>
            <w:r w:rsidRPr="004616F9">
              <w:t>)</w:t>
            </w:r>
            <w:r w:rsidRPr="004616F9">
              <w:rPr>
                <w:spacing w:val="2"/>
              </w:rPr>
              <w:tab/>
            </w:r>
            <w:r w:rsidRPr="004616F9">
              <w:rPr>
                <w:spacing w:val="-2"/>
              </w:rPr>
              <w:t>incipient</w:t>
            </w:r>
            <w:r w:rsidRPr="004616F9">
              <w:rPr>
                <w:spacing w:val="-11"/>
              </w:rPr>
              <w:t xml:space="preserve"> </w:t>
            </w:r>
            <w:r w:rsidRPr="004616F9">
              <w:rPr>
                <w:spacing w:val="1"/>
              </w:rPr>
              <w:t>s</w:t>
            </w:r>
            <w:r w:rsidRPr="004616F9">
              <w:t>tall;</w:t>
            </w:r>
          </w:p>
          <w:p w14:paraId="1E0175B1" w14:textId="77777777" w:rsidR="001B2618" w:rsidRPr="004616F9" w:rsidRDefault="001B2618" w:rsidP="00547E53">
            <w:pPr>
              <w:pStyle w:val="LDP2i"/>
              <w:tabs>
                <w:tab w:val="right" w:pos="850"/>
                <w:tab w:val="left" w:pos="991"/>
              </w:tabs>
              <w:ind w:left="993" w:hanging="539"/>
            </w:pPr>
            <w:r w:rsidRPr="004616F9">
              <w:tab/>
              <w:t>(ii)</w:t>
            </w:r>
            <w:r w:rsidRPr="004616F9">
              <w:tab/>
              <w:t>stall</w:t>
            </w:r>
            <w:r w:rsidRPr="004616F9">
              <w:rPr>
                <w:spacing w:val="-4"/>
              </w:rPr>
              <w:t xml:space="preserve"> </w:t>
            </w:r>
            <w:r w:rsidRPr="004616F9">
              <w:rPr>
                <w:spacing w:val="-3"/>
              </w:rPr>
              <w:t>w</w:t>
            </w:r>
            <w:r w:rsidRPr="004616F9">
              <w:t>i</w:t>
            </w:r>
            <w:r w:rsidRPr="004616F9">
              <w:rPr>
                <w:spacing w:val="2"/>
              </w:rPr>
              <w:t>t</w:t>
            </w:r>
            <w:r w:rsidRPr="004616F9">
              <w:t>h</w:t>
            </w:r>
            <w:r w:rsidRPr="004616F9">
              <w:rPr>
                <w:spacing w:val="-6"/>
              </w:rPr>
              <w:t xml:space="preserve"> </w:t>
            </w:r>
            <w:r w:rsidRPr="004616F9">
              <w:t>f</w:t>
            </w:r>
            <w:r w:rsidRPr="004616F9">
              <w:rPr>
                <w:spacing w:val="-2"/>
              </w:rPr>
              <w:t>u</w:t>
            </w:r>
            <w:r w:rsidRPr="004616F9">
              <w:t>ll</w:t>
            </w:r>
            <w:r w:rsidRPr="004616F9">
              <w:rPr>
                <w:spacing w:val="-5"/>
              </w:rPr>
              <w:t xml:space="preserve"> </w:t>
            </w:r>
            <w:r w:rsidRPr="004616F9">
              <w:rPr>
                <w:spacing w:val="1"/>
              </w:rPr>
              <w:t>p</w:t>
            </w:r>
            <w:r w:rsidRPr="004616F9">
              <w:rPr>
                <w:spacing w:val="3"/>
              </w:rPr>
              <w:t>o</w:t>
            </w:r>
            <w:r w:rsidRPr="004616F9">
              <w:rPr>
                <w:spacing w:val="-6"/>
              </w:rPr>
              <w:t>w</w:t>
            </w:r>
            <w:r w:rsidRPr="004616F9">
              <w:t>er;</w:t>
            </w:r>
          </w:p>
          <w:p w14:paraId="390CBCE0" w14:textId="77777777" w:rsidR="001B2618" w:rsidRPr="004616F9" w:rsidRDefault="001B2618" w:rsidP="00547E53">
            <w:pPr>
              <w:pStyle w:val="LDP2i"/>
              <w:tabs>
                <w:tab w:val="right" w:pos="850"/>
                <w:tab w:val="left" w:pos="991"/>
              </w:tabs>
              <w:ind w:left="993" w:hanging="539"/>
            </w:pPr>
            <w:r w:rsidRPr="004616F9">
              <w:tab/>
              <w:t>(iii)</w:t>
            </w:r>
            <w:r w:rsidRPr="004616F9">
              <w:tab/>
            </w:r>
            <w:r w:rsidRPr="004616F9">
              <w:rPr>
                <w:spacing w:val="-2"/>
              </w:rPr>
              <w:t>stall</w:t>
            </w:r>
            <w:r w:rsidRPr="004616F9">
              <w:rPr>
                <w:spacing w:val="-6"/>
              </w:rPr>
              <w:t xml:space="preserve"> </w:t>
            </w:r>
            <w:r w:rsidRPr="004616F9">
              <w:rPr>
                <w:spacing w:val="-3"/>
              </w:rPr>
              <w:t>w</w:t>
            </w:r>
            <w:r w:rsidRPr="004616F9">
              <w:t>i</w:t>
            </w:r>
            <w:r w:rsidRPr="004616F9">
              <w:rPr>
                <w:spacing w:val="2"/>
              </w:rPr>
              <w:t>t</w:t>
            </w:r>
            <w:r w:rsidRPr="004616F9">
              <w:rPr>
                <w:spacing w:val="-2"/>
              </w:rPr>
              <w:t>h</w:t>
            </w:r>
            <w:r w:rsidRPr="004616F9">
              <w:rPr>
                <w:spacing w:val="1"/>
              </w:rPr>
              <w:t>o</w:t>
            </w:r>
            <w:r w:rsidRPr="004616F9">
              <w:rPr>
                <w:spacing w:val="-2"/>
              </w:rPr>
              <w:t>u</w:t>
            </w:r>
            <w:r w:rsidRPr="004616F9">
              <w:t>t</w:t>
            </w:r>
            <w:r w:rsidRPr="004616F9">
              <w:rPr>
                <w:spacing w:val="-6"/>
              </w:rPr>
              <w:t xml:space="preserve"> </w:t>
            </w:r>
            <w:r w:rsidRPr="004616F9">
              <w:rPr>
                <w:spacing w:val="1"/>
              </w:rPr>
              <w:t>p</w:t>
            </w:r>
            <w:r w:rsidRPr="004616F9">
              <w:rPr>
                <w:spacing w:val="3"/>
              </w:rPr>
              <w:t>o</w:t>
            </w:r>
            <w:r w:rsidRPr="004616F9">
              <w:rPr>
                <w:spacing w:val="-3"/>
              </w:rPr>
              <w:t>w</w:t>
            </w:r>
            <w:r w:rsidRPr="004616F9">
              <w:t>er;</w:t>
            </w:r>
          </w:p>
          <w:p w14:paraId="38B6B258" w14:textId="77777777" w:rsidR="001B2618" w:rsidRPr="004616F9" w:rsidRDefault="001B2618" w:rsidP="00547E53">
            <w:pPr>
              <w:pStyle w:val="LDP2i"/>
              <w:tabs>
                <w:tab w:val="right" w:pos="850"/>
                <w:tab w:val="left" w:pos="991"/>
              </w:tabs>
              <w:ind w:left="993" w:hanging="539"/>
            </w:pPr>
            <w:r w:rsidRPr="004616F9">
              <w:tab/>
              <w:t>(iv)</w:t>
            </w:r>
            <w:r w:rsidRPr="004616F9">
              <w:tab/>
              <w:t>stall</w:t>
            </w:r>
            <w:r w:rsidRPr="004616F9">
              <w:rPr>
                <w:spacing w:val="-6"/>
              </w:rPr>
              <w:t xml:space="preserve"> </w:t>
            </w:r>
            <w:r w:rsidRPr="004616F9">
              <w:rPr>
                <w:spacing w:val="1"/>
              </w:rPr>
              <w:t>d</w:t>
            </w:r>
            <w:r w:rsidRPr="004616F9">
              <w:rPr>
                <w:spacing w:val="-2"/>
              </w:rPr>
              <w:t>u</w:t>
            </w:r>
            <w:r w:rsidRPr="004616F9">
              <w:t>r</w:t>
            </w:r>
            <w:r w:rsidRPr="004616F9">
              <w:rPr>
                <w:spacing w:val="2"/>
              </w:rPr>
              <w:t>i</w:t>
            </w:r>
            <w:r w:rsidRPr="004616F9">
              <w:rPr>
                <w:spacing w:val="-2"/>
              </w:rPr>
              <w:t>n</w:t>
            </w:r>
            <w:r w:rsidRPr="004616F9">
              <w:rPr>
                <w:spacing w:val="2"/>
              </w:rPr>
              <w:t>g</w:t>
            </w:r>
            <w:r w:rsidRPr="004616F9">
              <w:rPr>
                <w:spacing w:val="-5"/>
              </w:rPr>
              <w:t xml:space="preserve"> </w:t>
            </w:r>
            <w:r w:rsidRPr="004616F9">
              <w:t xml:space="preserve">other </w:t>
            </w:r>
            <w:r w:rsidRPr="004616F9">
              <w:rPr>
                <w:spacing w:val="-2"/>
              </w:rPr>
              <w:t>flight</w:t>
            </w:r>
            <w:r w:rsidRPr="004616F9">
              <w:t xml:space="preserve"> phases;</w:t>
            </w:r>
          </w:p>
          <w:p w14:paraId="53E4B30F" w14:textId="77777777" w:rsidR="001B2618" w:rsidRPr="004616F9" w:rsidRDefault="001B2618" w:rsidP="00547E53">
            <w:pPr>
              <w:keepNext/>
              <w:spacing w:before="60" w:after="60" w:line="240" w:lineRule="auto"/>
              <w:ind w:left="567" w:hanging="465"/>
            </w:pPr>
            <w:r w:rsidRPr="004616F9">
              <w:rPr>
                <w:spacing w:val="-1"/>
              </w:rPr>
              <w:t>(d)</w:t>
            </w:r>
            <w:r w:rsidRPr="004616F9">
              <w:rPr>
                <w:spacing w:val="-1"/>
              </w:rPr>
              <w:tab/>
            </w:r>
            <w:r w:rsidRPr="004616F9">
              <w:rPr>
                <w:spacing w:val="1"/>
              </w:rPr>
              <w:t>p</w:t>
            </w:r>
            <w:r w:rsidRPr="004616F9">
              <w:t>er</w:t>
            </w:r>
            <w:r w:rsidRPr="004616F9">
              <w:rPr>
                <w:spacing w:val="-2"/>
              </w:rPr>
              <w:t>f</w:t>
            </w:r>
            <w:r w:rsidRPr="004616F9">
              <w:rPr>
                <w:spacing w:val="1"/>
              </w:rPr>
              <w:t>o</w:t>
            </w:r>
            <w:r w:rsidRPr="004616F9">
              <w:t>rm</w:t>
            </w:r>
            <w:r w:rsidRPr="004616F9">
              <w:rPr>
                <w:spacing w:val="-8"/>
              </w:rPr>
              <w:t xml:space="preserve"> </w:t>
            </w:r>
            <w:r w:rsidRPr="004616F9">
              <w:rPr>
                <w:spacing w:val="-1"/>
              </w:rPr>
              <w:t>st</w:t>
            </w:r>
            <w:r w:rsidRPr="004616F9">
              <w:rPr>
                <w:spacing w:val="2"/>
              </w:rPr>
              <w:t>a</w:t>
            </w:r>
            <w:r w:rsidRPr="004616F9">
              <w:rPr>
                <w:spacing w:val="-1"/>
              </w:rPr>
              <w:t>l</w:t>
            </w:r>
            <w:r w:rsidRPr="004616F9">
              <w:t>l</w:t>
            </w:r>
            <w:r w:rsidRPr="004616F9">
              <w:rPr>
                <w:spacing w:val="-5"/>
              </w:rPr>
              <w:t xml:space="preserve"> </w:t>
            </w:r>
            <w:r w:rsidRPr="004616F9">
              <w:t>rec</w:t>
            </w:r>
            <w:r w:rsidRPr="004616F9">
              <w:rPr>
                <w:spacing w:val="1"/>
              </w:rPr>
              <w:t>o</w:t>
            </w:r>
            <w:r w:rsidRPr="004616F9">
              <w:rPr>
                <w:spacing w:val="-2"/>
              </w:rPr>
              <w:t>v</w:t>
            </w:r>
            <w:r w:rsidRPr="004616F9">
              <w:t>e</w:t>
            </w:r>
            <w:r w:rsidRPr="004616F9">
              <w:rPr>
                <w:spacing w:val="3"/>
              </w:rPr>
              <w:t>r</w:t>
            </w:r>
            <w:r w:rsidRPr="004616F9">
              <w:t>y</w:t>
            </w:r>
            <w:r w:rsidRPr="004616F9">
              <w:rPr>
                <w:spacing w:val="-5"/>
              </w:rPr>
              <w:t xml:space="preserve"> </w:t>
            </w:r>
            <w:r w:rsidRPr="004616F9">
              <w:rPr>
                <w:spacing w:val="-3"/>
              </w:rPr>
              <w:t>w</w:t>
            </w:r>
            <w:r w:rsidRPr="004616F9">
              <w:rPr>
                <w:spacing w:val="-1"/>
              </w:rPr>
              <w:t>i</w:t>
            </w:r>
            <w:r w:rsidRPr="004616F9">
              <w:rPr>
                <w:spacing w:val="2"/>
              </w:rPr>
              <w:t>t</w:t>
            </w:r>
            <w:r w:rsidRPr="004616F9">
              <w:t>h</w:t>
            </w:r>
            <w:r w:rsidRPr="004616F9">
              <w:rPr>
                <w:spacing w:val="-4"/>
              </w:rPr>
              <w:t xml:space="preserve"> </w:t>
            </w:r>
            <w:r w:rsidRPr="004616F9">
              <w:rPr>
                <w:spacing w:val="-1"/>
              </w:rPr>
              <w:t>t</w:t>
            </w:r>
            <w:r w:rsidRPr="004616F9">
              <w:rPr>
                <w:spacing w:val="-2"/>
              </w:rPr>
              <w:t>h</w:t>
            </w:r>
            <w:r w:rsidRPr="004616F9">
              <w:t>e</w:t>
            </w:r>
            <w:r w:rsidRPr="004616F9">
              <w:rPr>
                <w:spacing w:val="-5"/>
              </w:rPr>
              <w:t xml:space="preserve"> </w:t>
            </w:r>
            <w:r w:rsidRPr="004616F9">
              <w:rPr>
                <w:spacing w:val="-1"/>
              </w:rPr>
              <w:t>R</w:t>
            </w:r>
            <w:r w:rsidRPr="004616F9">
              <w:rPr>
                <w:spacing w:val="4"/>
              </w:rPr>
              <w:t>P</w:t>
            </w:r>
            <w:r w:rsidRPr="004616F9">
              <w:t>A</w:t>
            </w:r>
            <w:r w:rsidRPr="004616F9">
              <w:rPr>
                <w:spacing w:val="-6"/>
              </w:rPr>
              <w:t xml:space="preserve"> </w:t>
            </w:r>
            <w:r w:rsidRPr="004616F9">
              <w:t>as</w:t>
            </w:r>
            <w:r w:rsidRPr="004616F9">
              <w:rPr>
                <w:spacing w:val="-3"/>
              </w:rPr>
              <w:t xml:space="preserve"> </w:t>
            </w:r>
            <w:r w:rsidRPr="004616F9">
              <w:rPr>
                <w:spacing w:val="-2"/>
              </w:rPr>
              <w:t>f</w:t>
            </w:r>
            <w:r w:rsidRPr="004616F9">
              <w:rPr>
                <w:spacing w:val="1"/>
              </w:rPr>
              <w:t>o</w:t>
            </w:r>
            <w:r w:rsidRPr="004616F9">
              <w:rPr>
                <w:spacing w:val="-1"/>
              </w:rPr>
              <w:t>ll</w:t>
            </w:r>
            <w:r w:rsidRPr="004616F9">
              <w:rPr>
                <w:spacing w:val="3"/>
              </w:rPr>
              <w:t>o</w:t>
            </w:r>
            <w:r w:rsidRPr="004616F9">
              <w:rPr>
                <w:spacing w:val="-3"/>
              </w:rPr>
              <w:t>w</w:t>
            </w:r>
            <w:r w:rsidRPr="004616F9">
              <w:rPr>
                <w:spacing w:val="-1"/>
              </w:rPr>
              <w:t>s</w:t>
            </w:r>
            <w:r w:rsidRPr="004616F9">
              <w:t>:</w:t>
            </w:r>
          </w:p>
          <w:p w14:paraId="07B61F2B" w14:textId="77777777" w:rsidR="001B2618" w:rsidRPr="004616F9" w:rsidRDefault="001B2618" w:rsidP="00547E53">
            <w:pPr>
              <w:pStyle w:val="LDP2i"/>
              <w:tabs>
                <w:tab w:val="right" w:pos="850"/>
                <w:tab w:val="left" w:pos="991"/>
              </w:tabs>
              <w:ind w:left="993" w:hanging="539"/>
            </w:pPr>
            <w:r w:rsidRPr="004616F9">
              <w:rPr>
                <w:spacing w:val="1"/>
              </w:rPr>
              <w:tab/>
              <w:t>(</w:t>
            </w:r>
            <w:proofErr w:type="spellStart"/>
            <w:r w:rsidRPr="004616F9">
              <w:rPr>
                <w:spacing w:val="1"/>
              </w:rPr>
              <w:t>i</w:t>
            </w:r>
            <w:proofErr w:type="spellEnd"/>
            <w:r w:rsidRPr="004616F9">
              <w:rPr>
                <w:spacing w:val="1"/>
              </w:rPr>
              <w:t>)</w:t>
            </w:r>
            <w:r w:rsidRPr="004616F9">
              <w:rPr>
                <w:spacing w:val="1"/>
              </w:rPr>
              <w:tab/>
              <w:t>po</w:t>
            </w:r>
            <w:r w:rsidRPr="004616F9">
              <w:rPr>
                <w:spacing w:val="-1"/>
              </w:rPr>
              <w:t>siti</w:t>
            </w:r>
            <w:r w:rsidRPr="004616F9">
              <w:rPr>
                <w:spacing w:val="-2"/>
              </w:rPr>
              <w:t>v</w:t>
            </w:r>
            <w:r w:rsidRPr="004616F9">
              <w:t>e</w:t>
            </w:r>
            <w:r w:rsidRPr="004616F9">
              <w:rPr>
                <w:spacing w:val="2"/>
              </w:rPr>
              <w:t>l</w:t>
            </w:r>
            <w:r w:rsidRPr="004616F9">
              <w:t>y</w:t>
            </w:r>
            <w:r w:rsidRPr="004616F9">
              <w:rPr>
                <w:spacing w:val="-10"/>
              </w:rPr>
              <w:t xml:space="preserve"> </w:t>
            </w:r>
            <w:r w:rsidRPr="004616F9">
              <w:t>re</w:t>
            </w:r>
            <w:r w:rsidRPr="004616F9">
              <w:rPr>
                <w:spacing w:val="1"/>
              </w:rPr>
              <w:t>d</w:t>
            </w:r>
            <w:r w:rsidRPr="004616F9">
              <w:rPr>
                <w:spacing w:val="-2"/>
              </w:rPr>
              <w:t>u</w:t>
            </w:r>
            <w:r w:rsidRPr="004616F9">
              <w:t>ce</w:t>
            </w:r>
            <w:r w:rsidRPr="004616F9">
              <w:rPr>
                <w:spacing w:val="-7"/>
              </w:rPr>
              <w:t xml:space="preserve"> </w:t>
            </w:r>
            <w:r w:rsidRPr="004616F9">
              <w:rPr>
                <w:spacing w:val="-1"/>
              </w:rPr>
              <w:t>angle</w:t>
            </w:r>
            <w:r w:rsidRPr="004616F9">
              <w:rPr>
                <w:spacing w:val="-6"/>
              </w:rPr>
              <w:t xml:space="preserve"> </w:t>
            </w:r>
            <w:r w:rsidRPr="004616F9">
              <w:rPr>
                <w:spacing w:val="3"/>
              </w:rPr>
              <w:t>o</w:t>
            </w:r>
            <w:r w:rsidRPr="004616F9">
              <w:t>f</w:t>
            </w:r>
            <w:r w:rsidRPr="004616F9">
              <w:rPr>
                <w:spacing w:val="-8"/>
              </w:rPr>
              <w:t xml:space="preserve"> </w:t>
            </w:r>
            <w:r w:rsidRPr="004616F9">
              <w:rPr>
                <w:spacing w:val="2"/>
              </w:rPr>
              <w:t>a</w:t>
            </w:r>
            <w:r w:rsidRPr="004616F9">
              <w:rPr>
                <w:spacing w:val="-1"/>
              </w:rPr>
              <w:t>tt</w:t>
            </w:r>
            <w:r w:rsidRPr="004616F9">
              <w:t>ac</w:t>
            </w:r>
            <w:r w:rsidRPr="004616F9">
              <w:rPr>
                <w:spacing w:val="-2"/>
              </w:rPr>
              <w:t>k</w:t>
            </w:r>
            <w:r w:rsidRPr="004616F9">
              <w:t>;</w:t>
            </w:r>
          </w:p>
          <w:p w14:paraId="70D66A7E" w14:textId="77777777" w:rsidR="001B2618" w:rsidRPr="004616F9" w:rsidRDefault="001B2618" w:rsidP="00547E53">
            <w:pPr>
              <w:pStyle w:val="LDP2i"/>
              <w:tabs>
                <w:tab w:val="right" w:pos="850"/>
                <w:tab w:val="left" w:pos="991"/>
              </w:tabs>
              <w:ind w:left="993" w:hanging="539"/>
            </w:pPr>
            <w:r w:rsidRPr="004616F9">
              <w:rPr>
                <w:spacing w:val="-2"/>
              </w:rPr>
              <w:tab/>
              <w:t>(ii)</w:t>
            </w:r>
            <w:r w:rsidRPr="004616F9">
              <w:rPr>
                <w:spacing w:val="-2"/>
              </w:rPr>
              <w:tab/>
              <w:t>u</w:t>
            </w:r>
            <w:r w:rsidRPr="004616F9">
              <w:rPr>
                <w:spacing w:val="-1"/>
              </w:rPr>
              <w:t>s</w:t>
            </w:r>
            <w:r w:rsidRPr="004616F9">
              <w:t>e</w:t>
            </w:r>
            <w:r w:rsidRPr="004616F9">
              <w:rPr>
                <w:spacing w:val="-5"/>
              </w:rPr>
              <w:t xml:space="preserve"> </w:t>
            </w:r>
            <w:r w:rsidRPr="004616F9">
              <w:rPr>
                <w:spacing w:val="1"/>
              </w:rPr>
              <w:t>p</w:t>
            </w:r>
            <w:r w:rsidRPr="004616F9">
              <w:rPr>
                <w:spacing w:val="3"/>
              </w:rPr>
              <w:t>o</w:t>
            </w:r>
            <w:r w:rsidRPr="004616F9">
              <w:rPr>
                <w:spacing w:val="-6"/>
              </w:rPr>
              <w:t>w</w:t>
            </w:r>
            <w:r w:rsidRPr="004616F9">
              <w:t>er</w:t>
            </w:r>
            <w:r w:rsidRPr="004616F9">
              <w:rPr>
                <w:spacing w:val="-5"/>
              </w:rPr>
              <w:t xml:space="preserve"> </w:t>
            </w:r>
            <w:r w:rsidRPr="004616F9">
              <w:t>a</w:t>
            </w:r>
            <w:r w:rsidRPr="004616F9">
              <w:rPr>
                <w:spacing w:val="-2"/>
              </w:rPr>
              <w:t>v</w:t>
            </w:r>
            <w:r w:rsidRPr="004616F9">
              <w:t>a</w:t>
            </w:r>
            <w:r w:rsidRPr="004616F9">
              <w:rPr>
                <w:spacing w:val="2"/>
              </w:rPr>
              <w:t>i</w:t>
            </w:r>
            <w:r w:rsidRPr="004616F9">
              <w:rPr>
                <w:spacing w:val="-1"/>
              </w:rPr>
              <w:t>l</w:t>
            </w:r>
            <w:r w:rsidRPr="004616F9">
              <w:t>a</w:t>
            </w:r>
            <w:r w:rsidRPr="004616F9">
              <w:rPr>
                <w:spacing w:val="1"/>
              </w:rPr>
              <w:t>b</w:t>
            </w:r>
            <w:r w:rsidRPr="004616F9">
              <w:rPr>
                <w:spacing w:val="-1"/>
              </w:rPr>
              <w:t>l</w:t>
            </w:r>
            <w:r w:rsidRPr="004616F9">
              <w:t>e</w:t>
            </w:r>
            <w:r w:rsidRPr="004616F9">
              <w:rPr>
                <w:spacing w:val="-5"/>
              </w:rPr>
              <w:t xml:space="preserve"> </w:t>
            </w:r>
            <w:r w:rsidRPr="004616F9">
              <w:t>a</w:t>
            </w:r>
            <w:r w:rsidRPr="004616F9">
              <w:rPr>
                <w:spacing w:val="-2"/>
              </w:rPr>
              <w:t>n</w:t>
            </w:r>
            <w:r w:rsidRPr="004616F9">
              <w:t>d</w:t>
            </w:r>
            <w:r w:rsidRPr="004616F9">
              <w:rPr>
                <w:spacing w:val="-4"/>
              </w:rPr>
              <w:t xml:space="preserve"> </w:t>
            </w:r>
            <w:r w:rsidRPr="004616F9">
              <w:rPr>
                <w:spacing w:val="-2"/>
              </w:rPr>
              <w:t>excess</w:t>
            </w:r>
            <w:r w:rsidRPr="004616F9">
              <w:rPr>
                <w:spacing w:val="-6"/>
              </w:rPr>
              <w:t xml:space="preserve"> </w:t>
            </w:r>
            <w:r w:rsidRPr="004616F9">
              <w:rPr>
                <w:spacing w:val="-2"/>
              </w:rPr>
              <w:t>h</w:t>
            </w:r>
            <w:r w:rsidRPr="004616F9">
              <w:t>e</w:t>
            </w:r>
            <w:r w:rsidRPr="004616F9">
              <w:rPr>
                <w:spacing w:val="2"/>
              </w:rPr>
              <w:t>i</w:t>
            </w:r>
            <w:r w:rsidRPr="004616F9">
              <w:rPr>
                <w:spacing w:val="1"/>
              </w:rPr>
              <w:t>g</w:t>
            </w:r>
            <w:r w:rsidRPr="004616F9">
              <w:rPr>
                <w:spacing w:val="-2"/>
              </w:rPr>
              <w:t>h</w:t>
            </w:r>
            <w:r w:rsidRPr="004616F9">
              <w:t>t</w:t>
            </w:r>
            <w:r w:rsidRPr="004616F9">
              <w:rPr>
                <w:spacing w:val="-4"/>
              </w:rPr>
              <w:t xml:space="preserve"> </w:t>
            </w:r>
            <w:r w:rsidRPr="004616F9">
              <w:rPr>
                <w:spacing w:val="-1"/>
              </w:rPr>
              <w:t>t</w:t>
            </w:r>
            <w:r w:rsidRPr="004616F9">
              <w:t>o</w:t>
            </w:r>
            <w:r w:rsidRPr="004616F9">
              <w:rPr>
                <w:spacing w:val="-5"/>
              </w:rPr>
              <w:t xml:space="preserve"> </w:t>
            </w:r>
            <w:r w:rsidRPr="004616F9">
              <w:rPr>
                <w:spacing w:val="-1"/>
              </w:rPr>
              <w:t>i</w:t>
            </w:r>
            <w:r w:rsidRPr="004616F9">
              <w:rPr>
                <w:spacing w:val="-2"/>
              </w:rPr>
              <w:t>n</w:t>
            </w:r>
            <w:r w:rsidRPr="004616F9">
              <w:t>crea</w:t>
            </w:r>
            <w:r w:rsidRPr="004616F9">
              <w:rPr>
                <w:spacing w:val="-1"/>
              </w:rPr>
              <w:t>s</w:t>
            </w:r>
            <w:r w:rsidRPr="004616F9">
              <w:t>e</w:t>
            </w:r>
            <w:r w:rsidRPr="004616F9">
              <w:rPr>
                <w:w w:val="99"/>
              </w:rPr>
              <w:t xml:space="preserve"> </w:t>
            </w:r>
            <w:r w:rsidRPr="004616F9">
              <w:rPr>
                <w:spacing w:val="-1"/>
              </w:rPr>
              <w:t>t</w:t>
            </w:r>
            <w:r w:rsidRPr="004616F9">
              <w:rPr>
                <w:spacing w:val="-2"/>
              </w:rPr>
              <w:t>h</w:t>
            </w:r>
            <w:r w:rsidRPr="004616F9">
              <w:t>e</w:t>
            </w:r>
            <w:r w:rsidRPr="004616F9">
              <w:rPr>
                <w:spacing w:val="-5"/>
              </w:rPr>
              <w:t xml:space="preserve"> </w:t>
            </w:r>
            <w:r w:rsidRPr="004616F9">
              <w:t>RPA’s</w:t>
            </w:r>
            <w:r w:rsidRPr="004616F9">
              <w:rPr>
                <w:spacing w:val="-4"/>
              </w:rPr>
              <w:t xml:space="preserve"> </w:t>
            </w:r>
            <w:r w:rsidRPr="004616F9">
              <w:rPr>
                <w:spacing w:val="2"/>
              </w:rPr>
              <w:t>e</w:t>
            </w:r>
            <w:r w:rsidRPr="004616F9">
              <w:rPr>
                <w:spacing w:val="-2"/>
              </w:rPr>
              <w:t>n</w:t>
            </w:r>
            <w:r w:rsidRPr="004616F9">
              <w:t>er</w:t>
            </w:r>
            <w:r w:rsidRPr="004616F9">
              <w:rPr>
                <w:spacing w:val="1"/>
              </w:rPr>
              <w:t>g</w:t>
            </w:r>
            <w:r w:rsidRPr="004616F9">
              <w:t>y</w:t>
            </w:r>
            <w:r w:rsidRPr="004616F9">
              <w:rPr>
                <w:spacing w:val="-5"/>
              </w:rPr>
              <w:t xml:space="preserve"> </w:t>
            </w:r>
            <w:r w:rsidRPr="004616F9">
              <w:rPr>
                <w:spacing w:val="-1"/>
              </w:rPr>
              <w:t>st</w:t>
            </w:r>
            <w:r w:rsidRPr="004616F9">
              <w:t>a</w:t>
            </w:r>
            <w:r w:rsidRPr="004616F9">
              <w:rPr>
                <w:spacing w:val="-1"/>
              </w:rPr>
              <w:t>t</w:t>
            </w:r>
            <w:r w:rsidRPr="004616F9">
              <w:t>e;</w:t>
            </w:r>
          </w:p>
          <w:p w14:paraId="6CC0549D" w14:textId="77777777" w:rsidR="001B2618" w:rsidRPr="004616F9" w:rsidRDefault="001B2618" w:rsidP="00547E53">
            <w:pPr>
              <w:pStyle w:val="LDP2i"/>
              <w:tabs>
                <w:tab w:val="right" w:pos="850"/>
                <w:tab w:val="left" w:pos="991"/>
              </w:tabs>
              <w:ind w:left="993" w:hanging="539"/>
            </w:pPr>
            <w:r w:rsidRPr="004616F9">
              <w:tab/>
              <w:t>(iii)</w:t>
            </w:r>
            <w:r w:rsidRPr="004616F9">
              <w:tab/>
            </w:r>
            <w:r w:rsidRPr="004616F9">
              <w:tab/>
              <w:t>recover using vertical power.</w:t>
            </w:r>
          </w:p>
        </w:tc>
        <w:tc>
          <w:tcPr>
            <w:tcW w:w="2906" w:type="dxa"/>
            <w:tcBorders>
              <w:top w:val="single" w:sz="6" w:space="0" w:color="000000"/>
              <w:left w:val="single" w:sz="6" w:space="0" w:color="000000"/>
              <w:bottom w:val="single" w:sz="6" w:space="0" w:color="000000"/>
              <w:right w:val="single" w:sz="6" w:space="0" w:color="000000"/>
            </w:tcBorders>
            <w:hideMark/>
          </w:tcPr>
          <w:p w14:paraId="297AFA28"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minimal height loss;</w:t>
            </w:r>
          </w:p>
          <w:p w14:paraId="6DDB926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performance limits are not exceeded during the stall recovery;</w:t>
            </w:r>
          </w:p>
          <w:p w14:paraId="1B8BF992"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performs recovery procedures in a timely manner;</w:t>
            </w:r>
          </w:p>
          <w:p w14:paraId="63F21799"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control movements are made in a positive and precise manner;</w:t>
            </w:r>
          </w:p>
          <w:p w14:paraId="5980464F"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desired flight path is quickly re-established.</w:t>
            </w:r>
          </w:p>
        </w:tc>
        <w:tc>
          <w:tcPr>
            <w:tcW w:w="2906" w:type="dxa"/>
            <w:tcBorders>
              <w:top w:val="single" w:sz="6" w:space="0" w:color="000000"/>
              <w:left w:val="single" w:sz="6" w:space="0" w:color="000000"/>
              <w:bottom w:val="single" w:sz="6" w:space="0" w:color="000000"/>
              <w:right w:val="single" w:sz="6" w:space="0" w:color="000000"/>
            </w:tcBorders>
            <w:hideMark/>
          </w:tcPr>
          <w:p w14:paraId="29163CF6"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552D714C"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stall characteristics;</w:t>
            </w:r>
          </w:p>
          <w:p w14:paraId="4B6058D6"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at high and low heights.</w:t>
            </w:r>
          </w:p>
        </w:tc>
      </w:tr>
      <w:tr w:rsidR="001B2618" w:rsidRPr="004616F9" w14:paraId="5418ECCC"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B02532D"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433DAEC7"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Figure of 8</w:t>
            </w:r>
          </w:p>
          <w:p w14:paraId="3066E26F" w14:textId="77777777" w:rsidR="001B2618" w:rsidRPr="004616F9" w:rsidRDefault="001B2618" w:rsidP="00547E53">
            <w:pPr>
              <w:pStyle w:val="TableParagraph"/>
              <w:spacing w:before="60" w:after="60" w:line="240" w:lineRule="auto"/>
              <w:ind w:left="102"/>
              <w:rPr>
                <w:rFonts w:eastAsia="Times New Roman"/>
                <w:szCs w:val="24"/>
              </w:rPr>
            </w:pPr>
            <w:r w:rsidRPr="004616F9">
              <w:rPr>
                <w:rFonts w:ascii="Times New Roman" w:eastAsia="Times New Roman" w:hAnsi="Times New Roman"/>
                <w:bCs/>
                <w:spacing w:val="-1"/>
                <w:sz w:val="24"/>
                <w:szCs w:val="24"/>
                <w:lang w:val="en-AU"/>
              </w:rPr>
              <w:t xml:space="preserve">Operate the RPA to demonstrate a figure of 8, without loss of height and with the crossover directly in front of the operator and </w:t>
            </w:r>
            <w:r w:rsidRPr="004616F9">
              <w:rPr>
                <w:rFonts w:ascii="Times New Roman" w:eastAsia="Times New Roman" w:hAnsi="Times New Roman"/>
                <w:bCs/>
                <w:spacing w:val="-1"/>
                <w:sz w:val="24"/>
                <w:szCs w:val="24"/>
                <w:lang w:val="en-AU"/>
              </w:rPr>
              <w:lastRenderedPageBreak/>
              <w:t>even-sized loops.</w:t>
            </w:r>
          </w:p>
        </w:tc>
        <w:tc>
          <w:tcPr>
            <w:tcW w:w="2906" w:type="dxa"/>
            <w:tcBorders>
              <w:top w:val="single" w:sz="6" w:space="0" w:color="000000"/>
              <w:left w:val="single" w:sz="6" w:space="0" w:color="000000"/>
              <w:bottom w:val="single" w:sz="6" w:space="0" w:color="000000"/>
              <w:right w:val="single" w:sz="6" w:space="0" w:color="000000"/>
            </w:tcBorders>
            <w:hideMark/>
          </w:tcPr>
          <w:p w14:paraId="76098381" w14:textId="77777777" w:rsidR="001B2618" w:rsidRPr="004616F9" w:rsidRDefault="001B2618" w:rsidP="00547E53">
            <w:pPr>
              <w:spacing w:before="60" w:after="60" w:line="240" w:lineRule="auto"/>
              <w:ind w:left="567" w:hanging="465"/>
              <w:rPr>
                <w:spacing w:val="-1"/>
              </w:rPr>
            </w:pPr>
            <w:r w:rsidRPr="004616F9">
              <w:rPr>
                <w:spacing w:val="-1"/>
              </w:rPr>
              <w:lastRenderedPageBreak/>
              <w:t>(a)</w:t>
            </w:r>
            <w:r w:rsidRPr="004616F9">
              <w:rPr>
                <w:spacing w:val="-1"/>
              </w:rPr>
              <w:tab/>
              <w:t>turns are smooth and balanced;</w:t>
            </w:r>
          </w:p>
          <w:p w14:paraId="6606DB21"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turn radius is consistent;</w:t>
            </w:r>
          </w:p>
          <w:p w14:paraId="30117727" w14:textId="77777777" w:rsidR="001B2618" w:rsidRPr="004616F9" w:rsidRDefault="001B2618" w:rsidP="00547E53">
            <w:pPr>
              <w:spacing w:before="60" w:after="60" w:line="240" w:lineRule="auto"/>
              <w:ind w:left="567" w:hanging="465"/>
              <w:rPr>
                <w:spacing w:val="-1"/>
              </w:rPr>
            </w:pPr>
            <w:r w:rsidRPr="004616F9">
              <w:rPr>
                <w:spacing w:val="-1"/>
              </w:rPr>
              <w:lastRenderedPageBreak/>
              <w:t>(c)</w:t>
            </w:r>
            <w:r w:rsidRPr="004616F9">
              <w:rPr>
                <w:spacing w:val="-1"/>
              </w:rPr>
              <w:tab/>
              <w:t>height is maintained and sink is minimised during the turns;</w:t>
            </w:r>
          </w:p>
          <w:p w14:paraId="2914D7CE"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the crossover point is within 5 m either side of the remote pilot;</w:t>
            </w:r>
          </w:p>
          <w:p w14:paraId="1FA7BC00" w14:textId="77777777"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the figure of 8 loops are of similar size and radius.</w:t>
            </w:r>
          </w:p>
        </w:tc>
        <w:tc>
          <w:tcPr>
            <w:tcW w:w="2906" w:type="dxa"/>
            <w:tcBorders>
              <w:top w:val="single" w:sz="6" w:space="0" w:color="000000"/>
              <w:left w:val="single" w:sz="6" w:space="0" w:color="000000"/>
              <w:bottom w:val="single" w:sz="6" w:space="0" w:color="000000"/>
              <w:right w:val="single" w:sz="6" w:space="0" w:color="000000"/>
            </w:tcBorders>
            <w:hideMark/>
          </w:tcPr>
          <w:p w14:paraId="00E40E64" w14:textId="77777777" w:rsidR="001B2618" w:rsidRPr="004616F9" w:rsidRDefault="001B2618" w:rsidP="00547E53">
            <w:pPr>
              <w:spacing w:before="60" w:after="60" w:line="240" w:lineRule="auto"/>
              <w:ind w:left="567" w:hanging="465"/>
              <w:rPr>
                <w:spacing w:val="-1"/>
              </w:rPr>
            </w:pPr>
            <w:r w:rsidRPr="004616F9">
              <w:rPr>
                <w:spacing w:val="-1"/>
              </w:rPr>
              <w:lastRenderedPageBreak/>
              <w:t>(a)</w:t>
            </w:r>
            <w:r w:rsidRPr="004616F9">
              <w:rPr>
                <w:spacing w:val="-1"/>
              </w:rPr>
              <w:tab/>
              <w:t>activities are performed in accordance with operator’s documented practices and procedures;</w:t>
            </w:r>
          </w:p>
          <w:p w14:paraId="4808C342" w14:textId="77777777" w:rsidR="001B2618" w:rsidRPr="004616F9" w:rsidRDefault="001B2618" w:rsidP="00547E53">
            <w:pPr>
              <w:spacing w:before="60" w:after="60" w:line="240" w:lineRule="auto"/>
              <w:ind w:left="567" w:hanging="465"/>
              <w:rPr>
                <w:spacing w:val="-1"/>
              </w:rPr>
            </w:pPr>
            <w:r w:rsidRPr="004616F9">
              <w:rPr>
                <w:spacing w:val="-1"/>
              </w:rPr>
              <w:lastRenderedPageBreak/>
              <w:t>(b)</w:t>
            </w:r>
            <w:r w:rsidRPr="004616F9">
              <w:rPr>
                <w:spacing w:val="-1"/>
              </w:rPr>
              <w:tab/>
              <w:t>size of flight area;</w:t>
            </w:r>
          </w:p>
          <w:p w14:paraId="133785E9"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various meteorological conditions.</w:t>
            </w:r>
          </w:p>
        </w:tc>
      </w:tr>
      <w:tr w:rsidR="001B2618" w:rsidRPr="004616F9" w14:paraId="54696D3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B412DF1" w14:textId="77777777" w:rsidR="001B2618" w:rsidRPr="004616F9" w:rsidRDefault="001B2618" w:rsidP="00547E53">
            <w:pPr>
              <w:pStyle w:val="TableParagraph"/>
              <w:spacing w:before="60" w:after="60" w:line="240" w:lineRule="auto"/>
              <w:ind w:left="102"/>
              <w:rPr>
                <w:rFonts w:ascii="Times New Roman" w:hAnsi="Times New Roman"/>
                <w:sz w:val="24"/>
                <w:szCs w:val="24"/>
                <w:lang w:val="en-AU"/>
              </w:rPr>
            </w:pPr>
            <w:r w:rsidRPr="004616F9">
              <w:rPr>
                <w:rFonts w:ascii="Times New Roman" w:eastAsia="Times New Roman" w:hAnsi="Times New Roman"/>
                <w:sz w:val="24"/>
                <w:szCs w:val="24"/>
                <w:lang w:val="en-AU"/>
              </w:rPr>
              <w:lastRenderedPageBreak/>
              <w:t>3</w:t>
            </w:r>
          </w:p>
        </w:tc>
        <w:tc>
          <w:tcPr>
            <w:tcW w:w="2906" w:type="dxa"/>
            <w:tcBorders>
              <w:top w:val="single" w:sz="6" w:space="0" w:color="000000"/>
              <w:left w:val="single" w:sz="6" w:space="0" w:color="000000"/>
              <w:bottom w:val="single" w:sz="6" w:space="0" w:color="000000"/>
              <w:right w:val="single" w:sz="6" w:space="0" w:color="000000"/>
            </w:tcBorders>
            <w:hideMark/>
          </w:tcPr>
          <w:p w14:paraId="6E8C5C9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Sideslip RPA (if permitted for the RPA)</w:t>
            </w:r>
          </w:p>
          <w:p w14:paraId="19C968EC"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t>perform a straight, forward sideslip by:</w:t>
            </w:r>
          </w:p>
          <w:p w14:paraId="5ECAEBA4" w14:textId="77777777" w:rsidR="001B2618" w:rsidRPr="004616F9" w:rsidRDefault="001B2618" w:rsidP="00547E53">
            <w:pPr>
              <w:pStyle w:val="LDP2i"/>
              <w:tabs>
                <w:tab w:val="right" w:pos="850"/>
                <w:tab w:val="left" w:pos="991"/>
              </w:tabs>
              <w:ind w:left="993" w:hanging="539"/>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 xml:space="preserve">inducing slip to achieve increased rate of </w:t>
            </w:r>
            <w:r w:rsidRPr="004616F9">
              <w:rPr>
                <w:spacing w:val="2"/>
              </w:rPr>
              <w:t>descent</w:t>
            </w:r>
            <w:r w:rsidRPr="004616F9">
              <w:rPr>
                <w:spacing w:val="-1"/>
              </w:rPr>
              <w:t xml:space="preserve"> while maintaining track and airspeed;</w:t>
            </w:r>
          </w:p>
          <w:p w14:paraId="29BEDE7A" w14:textId="77777777" w:rsidR="001B2618" w:rsidRPr="004616F9" w:rsidRDefault="001B2618" w:rsidP="00547E53">
            <w:pPr>
              <w:pStyle w:val="LDP2i"/>
              <w:tabs>
                <w:tab w:val="right" w:pos="850"/>
                <w:tab w:val="left" w:pos="991"/>
              </w:tabs>
              <w:ind w:left="993" w:hanging="539"/>
              <w:rPr>
                <w:spacing w:val="-1"/>
              </w:rPr>
            </w:pPr>
            <w:r w:rsidRPr="004616F9">
              <w:rPr>
                <w:spacing w:val="-1"/>
              </w:rPr>
              <w:tab/>
              <w:t>(ii)</w:t>
            </w:r>
            <w:r w:rsidRPr="004616F9">
              <w:rPr>
                <w:spacing w:val="-1"/>
              </w:rPr>
              <w:tab/>
              <w:t xml:space="preserve">adjusting the rate of </w:t>
            </w:r>
            <w:r w:rsidRPr="004616F9">
              <w:rPr>
                <w:spacing w:val="-2"/>
              </w:rPr>
              <w:t>descent</w:t>
            </w:r>
            <w:r w:rsidRPr="004616F9">
              <w:rPr>
                <w:spacing w:val="-1"/>
              </w:rPr>
              <w:t xml:space="preserve"> by coordinating the angle of bank and applied rudder;</w:t>
            </w:r>
          </w:p>
          <w:p w14:paraId="1A69B761"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recover the RPA from a sideslip and return it to controlled and balanced flight.</w:t>
            </w:r>
          </w:p>
        </w:tc>
        <w:tc>
          <w:tcPr>
            <w:tcW w:w="2906" w:type="dxa"/>
            <w:tcBorders>
              <w:top w:val="single" w:sz="6" w:space="0" w:color="000000"/>
              <w:left w:val="single" w:sz="6" w:space="0" w:color="000000"/>
              <w:bottom w:val="single" w:sz="6" w:space="0" w:color="000000"/>
              <w:right w:val="single" w:sz="6" w:space="0" w:color="000000"/>
            </w:tcBorders>
            <w:hideMark/>
          </w:tcPr>
          <w:p w14:paraId="64ACBB89"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sideslip is done in a controlled manner;</w:t>
            </w:r>
          </w:p>
          <w:p w14:paraId="51A3528E"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smooth control inputs;</w:t>
            </w:r>
          </w:p>
          <w:p w14:paraId="01A2FEFC"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remains stable during the manoeuvre;</w:t>
            </w:r>
          </w:p>
          <w:p w14:paraId="651CC483"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the RPA is transitioned from a sideslip to controlled and balanced flight without delay and with confidence;</w:t>
            </w:r>
          </w:p>
          <w:p w14:paraId="1BABD3EC"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flight profile is maintained within the RPA performance limits.</w:t>
            </w:r>
          </w:p>
        </w:tc>
        <w:tc>
          <w:tcPr>
            <w:tcW w:w="2906" w:type="dxa"/>
            <w:tcBorders>
              <w:top w:val="single" w:sz="6" w:space="0" w:color="000000"/>
              <w:left w:val="single" w:sz="6" w:space="0" w:color="000000"/>
              <w:bottom w:val="single" w:sz="6" w:space="0" w:color="000000"/>
              <w:right w:val="single" w:sz="6" w:space="0" w:color="000000"/>
            </w:tcBorders>
            <w:hideMark/>
          </w:tcPr>
          <w:p w14:paraId="29EDCD1E"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22E2BD36"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various slip characteristics;</w:t>
            </w:r>
          </w:p>
          <w:p w14:paraId="6F8174C4"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the RPA at high and low heights.</w:t>
            </w:r>
          </w:p>
        </w:tc>
      </w:tr>
      <w:tr w:rsidR="001B2618" w:rsidRPr="004616F9" w14:paraId="5874327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B9024C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13E0F1C4"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Control at a distance</w:t>
            </w:r>
          </w:p>
          <w:p w14:paraId="37A7BAA7"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demonstrate accurate control and navigation at a distance of at least 200 m;</w:t>
            </w:r>
          </w:p>
          <w:p w14:paraId="38B07954"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perform a horizontal rectangular pattern at a distance of 200 m;</w:t>
            </w:r>
          </w:p>
          <w:p w14:paraId="652B4B21" w14:textId="77777777" w:rsidR="001B2618" w:rsidRPr="004616F9" w:rsidRDefault="001B2618" w:rsidP="00547E53">
            <w:pPr>
              <w:keepNext/>
              <w:spacing w:before="60" w:after="60" w:line="240" w:lineRule="auto"/>
              <w:ind w:left="567" w:hanging="465"/>
              <w:rPr>
                <w:rFonts w:ascii="Times New (W1)" w:hAnsi="Times New (W1)"/>
              </w:rPr>
            </w:pPr>
            <w:r w:rsidRPr="004616F9">
              <w:rPr>
                <w:spacing w:val="-1"/>
              </w:rPr>
              <w:t>(c)</w:t>
            </w:r>
            <w:r w:rsidRPr="004616F9">
              <w:rPr>
                <w:spacing w:val="-1"/>
              </w:rPr>
              <w:tab/>
              <w:t>reorient the RPA after a simulated loss of orientation.</w:t>
            </w:r>
          </w:p>
        </w:tc>
        <w:tc>
          <w:tcPr>
            <w:tcW w:w="2906" w:type="dxa"/>
            <w:tcBorders>
              <w:top w:val="single" w:sz="6" w:space="0" w:color="000000"/>
              <w:left w:val="single" w:sz="6" w:space="0" w:color="000000"/>
              <w:bottom w:val="single" w:sz="6" w:space="0" w:color="000000"/>
              <w:right w:val="single" w:sz="6" w:space="0" w:color="000000"/>
            </w:tcBorders>
            <w:hideMark/>
          </w:tcPr>
          <w:p w14:paraId="48EE12FF"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the RPA maintains a constant height;</w:t>
            </w:r>
          </w:p>
          <w:p w14:paraId="705B8A97"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the RPA turns are smooth;</w:t>
            </w:r>
          </w:p>
          <w:p w14:paraId="02E0A76A" w14:textId="77777777"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heading corrections are minimised;</w:t>
            </w:r>
          </w:p>
          <w:p w14:paraId="7F8337FD"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remote pilot shows coordination when flying the RPA towards him/herself.</w:t>
            </w:r>
          </w:p>
        </w:tc>
        <w:tc>
          <w:tcPr>
            <w:tcW w:w="2906" w:type="dxa"/>
            <w:tcBorders>
              <w:top w:val="single" w:sz="6" w:space="0" w:color="000000"/>
              <w:left w:val="single" w:sz="6" w:space="0" w:color="000000"/>
              <w:bottom w:val="single" w:sz="6" w:space="0" w:color="000000"/>
              <w:right w:val="single" w:sz="6" w:space="0" w:color="000000"/>
            </w:tcBorders>
            <w:hideMark/>
          </w:tcPr>
          <w:p w14:paraId="6807E4BD" w14:textId="77777777" w:rsidR="001B2618" w:rsidRPr="004616F9" w:rsidRDefault="001B2618" w:rsidP="00547E53">
            <w:pPr>
              <w:keepNext/>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35E6205C" w14:textId="617C6455" w:rsidR="001B2618" w:rsidRPr="004616F9" w:rsidRDefault="005C6891" w:rsidP="00547E53">
            <w:pPr>
              <w:keepNext/>
              <w:spacing w:before="60" w:after="60" w:line="240" w:lineRule="auto"/>
              <w:ind w:left="567" w:hanging="465"/>
              <w:rPr>
                <w:spacing w:val="-1"/>
              </w:rPr>
            </w:pPr>
            <w:r w:rsidRPr="004616F9">
              <w:rPr>
                <w:spacing w:val="-1"/>
              </w:rPr>
              <w:t>(b)</w:t>
            </w:r>
            <w:r w:rsidRPr="004616F9">
              <w:rPr>
                <w:spacing w:val="-1"/>
              </w:rPr>
              <w:tab/>
              <w:t>the RPA at high and low heights</w:t>
            </w:r>
            <w:r w:rsidR="001B2618" w:rsidRPr="004616F9">
              <w:rPr>
                <w:spacing w:val="-1"/>
              </w:rPr>
              <w:t>.</w:t>
            </w:r>
          </w:p>
        </w:tc>
      </w:tr>
    </w:tbl>
    <w:p w14:paraId="7CC14FFA" w14:textId="77777777" w:rsidR="001B2618" w:rsidRPr="004616F9" w:rsidRDefault="001B2618" w:rsidP="00CA6E18">
      <w:pPr>
        <w:spacing w:before="5" w:line="100" w:lineRule="exact"/>
      </w:pPr>
    </w:p>
    <w:p w14:paraId="1F262BF9" w14:textId="77777777" w:rsidR="001B2618" w:rsidRPr="004616F9" w:rsidRDefault="001B2618" w:rsidP="00CA6E18">
      <w:pPr>
        <w:pStyle w:val="LDScheduleheadingcontinued"/>
      </w:pPr>
      <w:r w:rsidRPr="004616F9">
        <w:lastRenderedPageBreak/>
        <w:t>Schedule 5</w:t>
      </w:r>
      <w:r w:rsidRPr="004616F9">
        <w:tab/>
        <w:t>Practical competency units</w:t>
      </w:r>
    </w:p>
    <w:p w14:paraId="1671B691" w14:textId="77777777" w:rsidR="001B2618" w:rsidRPr="004616F9" w:rsidRDefault="001B2618" w:rsidP="00064EEC">
      <w:pPr>
        <w:pStyle w:val="LDAppendixHeadingcontinued"/>
      </w:pPr>
      <w:bookmarkStart w:id="438" w:name="_Toc511130554"/>
      <w:bookmarkStart w:id="439" w:name="_Toc520282037"/>
      <w:bookmarkStart w:id="440" w:name="_Toc2946085"/>
      <w:r w:rsidRPr="004616F9">
        <w:t>Appendix 5</w:t>
      </w:r>
      <w:r w:rsidRPr="004616F9">
        <w:tab/>
        <w:t>Category specific units — powered-lift category (contd.)</w:t>
      </w:r>
      <w:bookmarkEnd w:id="438"/>
      <w:bookmarkEnd w:id="439"/>
      <w:bookmarkEnd w:id="440"/>
    </w:p>
    <w:p w14:paraId="23759A9D" w14:textId="77777777" w:rsidR="001B2618" w:rsidRPr="004616F9" w:rsidRDefault="001B2618" w:rsidP="00547E53">
      <w:pPr>
        <w:pStyle w:val="LDAppendixHeading2"/>
      </w:pPr>
      <w:bookmarkStart w:id="441" w:name="_Toc520282038"/>
      <w:bookmarkStart w:id="442" w:name="_Toc105066184"/>
      <w:r w:rsidRPr="004616F9">
        <w:t>Unit 38</w:t>
      </w:r>
      <w:r w:rsidRPr="004616F9">
        <w:tab/>
        <w:t>RP5 — Operation in abnormal situations and emergencies</w:t>
      </w:r>
      <w:bookmarkEnd w:id="441"/>
      <w:bookmarkEnd w:id="442"/>
    </w:p>
    <w:tbl>
      <w:tblPr>
        <w:tblW w:w="9356" w:type="dxa"/>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4616F9" w14:paraId="47F45029"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1B94CE1"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6CC73764"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31A4E7A6"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an RPA that is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1E578993" w14:textId="77777777" w:rsidR="001B2618" w:rsidRPr="004616F9"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tcPr>
          <w:p w14:paraId="1F457DB5"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17B15ED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2B412B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513E6D1D"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Manage loss of thrust in other than vertical flight</w:t>
            </w:r>
          </w:p>
          <w:p w14:paraId="62ECD6B0" w14:textId="77777777" w:rsidR="001B2618" w:rsidRPr="004616F9" w:rsidRDefault="001B2618" w:rsidP="00547E53">
            <w:pPr>
              <w:spacing w:before="60" w:after="60" w:line="240" w:lineRule="auto"/>
              <w:ind w:left="567" w:hanging="465"/>
              <w:rPr>
                <w:rFonts w:eastAsia="Times New Roman"/>
                <w:spacing w:val="-1"/>
                <w:szCs w:val="24"/>
              </w:rPr>
            </w:pPr>
            <w:r w:rsidRPr="004616F9">
              <w:rPr>
                <w:spacing w:val="-1"/>
              </w:rPr>
              <w:t>(a)</w:t>
            </w:r>
            <w:r w:rsidRPr="004616F9">
              <w:rPr>
                <w:spacing w:val="-1"/>
              </w:rPr>
              <w:tab/>
              <w:t>correctly identify loss of thrust after the RPA has been launched;</w:t>
            </w:r>
          </w:p>
          <w:p w14:paraId="32F51706"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apply the highest priority to taking action to control the RPA;</w:t>
            </w:r>
          </w:p>
          <w:p w14:paraId="7F810908"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maintain control of the RPA;</w:t>
            </w:r>
          </w:p>
          <w:p w14:paraId="14447F88"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perform initial actions from memory, consistent with the operator’s documented practices and procedures;</w:t>
            </w:r>
          </w:p>
          <w:p w14:paraId="22DD2F31" w14:textId="77777777" w:rsidR="001B2618" w:rsidRPr="004616F9" w:rsidRDefault="001B2618" w:rsidP="00547E53">
            <w:pPr>
              <w:spacing w:before="60" w:after="60" w:line="240" w:lineRule="auto"/>
              <w:ind w:left="567" w:hanging="465"/>
              <w:rPr>
                <w:spacing w:val="-1"/>
              </w:rPr>
            </w:pPr>
            <w:r w:rsidRPr="004616F9">
              <w:rPr>
                <w:spacing w:val="-1"/>
              </w:rPr>
              <w:t>(e)</w:t>
            </w:r>
            <w:r w:rsidRPr="004616F9">
              <w:rPr>
                <w:spacing w:val="-1"/>
              </w:rPr>
              <w:tab/>
              <w:t>manoeuvre the RPA to achieve the safest possible outcome;</w:t>
            </w:r>
          </w:p>
          <w:p w14:paraId="2B7D4C01" w14:textId="0C6A02F9" w:rsidR="001B2618" w:rsidRPr="004616F9" w:rsidRDefault="001B2618" w:rsidP="00626D3C">
            <w:pPr>
              <w:spacing w:before="60" w:after="60" w:line="240" w:lineRule="auto"/>
              <w:ind w:left="567" w:hanging="465"/>
              <w:rPr>
                <w:spacing w:val="-1"/>
              </w:rPr>
            </w:pPr>
            <w:r w:rsidRPr="004616F9">
              <w:rPr>
                <w:spacing w:val="-1"/>
              </w:rPr>
              <w:t>(f)</w:t>
            </w:r>
            <w:r w:rsidRPr="004616F9">
              <w:rPr>
                <w:spacing w:val="-1"/>
              </w:rPr>
              <w:tab/>
              <w:t>confidently state the actions being performed</w:t>
            </w:r>
            <w:r w:rsidR="00626D3C" w:rsidRPr="004616F9">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00D98B7F"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identifies the problem in a timely way;</w:t>
            </w:r>
          </w:p>
          <w:p w14:paraId="34C94567"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the RPA is configured correctly and in a timely manner for a forced landing;</w:t>
            </w:r>
          </w:p>
          <w:p w14:paraId="28785816"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best glide speed maintained;</w:t>
            </w:r>
          </w:p>
          <w:p w14:paraId="1BF36204" w14:textId="68EE3E1E" w:rsidR="001B2618" w:rsidRPr="004616F9" w:rsidRDefault="001B2618" w:rsidP="00626D3C">
            <w:pPr>
              <w:spacing w:before="60" w:after="60" w:line="240" w:lineRule="auto"/>
              <w:ind w:left="567" w:hanging="465"/>
              <w:rPr>
                <w:spacing w:val="-1"/>
              </w:rPr>
            </w:pPr>
            <w:r w:rsidRPr="004616F9">
              <w:rPr>
                <w:spacing w:val="-1"/>
              </w:rPr>
              <w:t>(d)</w:t>
            </w:r>
            <w:r w:rsidRPr="004616F9">
              <w:rPr>
                <w:spacing w:val="-1"/>
              </w:rPr>
              <w:tab/>
              <w:t>the RPA remains within the nominated area</w:t>
            </w:r>
            <w:r w:rsidR="00626D3C" w:rsidRPr="004616F9">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6303F739"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2A303E02"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location of operation;</w:t>
            </w:r>
          </w:p>
          <w:p w14:paraId="17C78AED"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loss of thrust at different stages of flight;</w:t>
            </w:r>
          </w:p>
          <w:p w14:paraId="5D29626A"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various metrological conditions.</w:t>
            </w:r>
          </w:p>
        </w:tc>
      </w:tr>
      <w:tr w:rsidR="001B2618" w:rsidRPr="004616F9" w14:paraId="7939994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A8F376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4CCB66"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Recover from unusual aircraft attitudes in other than vertical flight</w:t>
            </w:r>
          </w:p>
          <w:p w14:paraId="2423DA41" w14:textId="77777777" w:rsidR="001B2618" w:rsidRPr="004616F9" w:rsidRDefault="001B2618" w:rsidP="00547E53">
            <w:pPr>
              <w:spacing w:before="60" w:after="60" w:line="240" w:lineRule="auto"/>
              <w:ind w:left="567" w:hanging="465"/>
              <w:rPr>
                <w:spacing w:val="-1"/>
              </w:rPr>
            </w:pPr>
            <w:r w:rsidRPr="004616F9">
              <w:rPr>
                <w:rFonts w:eastAsia="Times New Roman"/>
                <w:bCs/>
                <w:spacing w:val="-1"/>
                <w:szCs w:val="24"/>
              </w:rPr>
              <w:t>(a)</w:t>
            </w:r>
            <w:r w:rsidRPr="004616F9">
              <w:rPr>
                <w:rFonts w:eastAsia="Times New Roman"/>
                <w:bCs/>
                <w:spacing w:val="-1"/>
                <w:szCs w:val="24"/>
              </w:rPr>
              <w:tab/>
              <w:t>identify unusual attitude of the RPA during an operation, for</w:t>
            </w:r>
            <w:r w:rsidRPr="004616F9">
              <w:rPr>
                <w:spacing w:val="-1"/>
              </w:rPr>
              <w:t xml:space="preserve"> example, whether it is nose-high or nose-low;</w:t>
            </w:r>
          </w:p>
          <w:p w14:paraId="0E78AD0F"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recover the RPA from nose-low or excessive bank angle;</w:t>
            </w:r>
          </w:p>
          <w:p w14:paraId="4693C9D4" w14:textId="13FAC988"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 xml:space="preserve">apply controlled corrective action while maintaining the RPA </w:t>
            </w:r>
            <w:r w:rsidRPr="004616F9">
              <w:rPr>
                <w:spacing w:val="-1"/>
              </w:rPr>
              <w:lastRenderedPageBreak/>
              <w:t>within performance limits.</w:t>
            </w:r>
          </w:p>
        </w:tc>
        <w:tc>
          <w:tcPr>
            <w:tcW w:w="2887" w:type="dxa"/>
            <w:tcBorders>
              <w:top w:val="single" w:sz="6" w:space="0" w:color="000000"/>
              <w:left w:val="single" w:sz="6" w:space="0" w:color="000000"/>
              <w:bottom w:val="single" w:sz="6" w:space="0" w:color="000000"/>
              <w:right w:val="single" w:sz="6" w:space="0" w:color="000000"/>
            </w:tcBorders>
            <w:hideMark/>
          </w:tcPr>
          <w:p w14:paraId="2EB29864" w14:textId="77777777" w:rsidR="001B2618" w:rsidRPr="004616F9" w:rsidRDefault="001B2618" w:rsidP="00547E53">
            <w:pPr>
              <w:spacing w:before="60" w:after="60" w:line="240" w:lineRule="auto"/>
              <w:ind w:left="567" w:hanging="465"/>
              <w:rPr>
                <w:spacing w:val="-1"/>
              </w:rPr>
            </w:pPr>
            <w:r w:rsidRPr="004616F9">
              <w:rPr>
                <w:spacing w:val="-1"/>
              </w:rPr>
              <w:lastRenderedPageBreak/>
              <w:t>(a)</w:t>
            </w:r>
            <w:r w:rsidRPr="004616F9">
              <w:rPr>
                <w:spacing w:val="-1"/>
              </w:rPr>
              <w:tab/>
              <w:t>recovers in a timely manner;</w:t>
            </w:r>
          </w:p>
          <w:p w14:paraId="148D0E05"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uses efficient control inputs;</w:t>
            </w:r>
          </w:p>
          <w:p w14:paraId="025F998E"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minimal loss of height;</w:t>
            </w:r>
          </w:p>
          <w:p w14:paraId="289297DB"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airspeeds are consistent with published aircraft performance information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1AD87A0A"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location of operation;</w:t>
            </w:r>
          </w:p>
          <w:p w14:paraId="7DCE9511"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various metrological conditions.</w:t>
            </w:r>
          </w:p>
        </w:tc>
      </w:tr>
      <w:tr w:rsidR="001B2618" w:rsidRPr="004616F9" w14:paraId="203781B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1BAD6A5"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7C95048"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Loss of control link</w:t>
            </w:r>
          </w:p>
          <w:p w14:paraId="3119B9EA" w14:textId="77777777" w:rsidR="001B2618" w:rsidRPr="004616F9" w:rsidRDefault="001B2618" w:rsidP="00547E53">
            <w:pPr>
              <w:pStyle w:val="TableParagraph"/>
              <w:spacing w:before="60" w:after="60" w:line="240" w:lineRule="auto"/>
              <w:ind w:left="102"/>
              <w:rPr>
                <w:rFonts w:eastAsia="Times New Roman"/>
                <w:szCs w:val="24"/>
              </w:rPr>
            </w:pPr>
            <w:r w:rsidRPr="004616F9">
              <w:rPr>
                <w:rFonts w:ascii="Times New Roman" w:eastAsia="Times New Roman" w:hAnsi="Times New Roman"/>
                <w:bCs/>
                <w:spacing w:val="-1"/>
                <w:sz w:val="24"/>
                <w:szCs w:val="24"/>
                <w:lang w:val="en-AU"/>
              </w:rPr>
              <w:t>O</w:t>
            </w:r>
            <w:r w:rsidRPr="004616F9">
              <w:rPr>
                <w:rFonts w:ascii="Times New Roman" w:hAnsi="Times New Roman"/>
                <w:spacing w:val="2"/>
                <w:sz w:val="24"/>
                <w:lang w:val="en-AU"/>
              </w:rPr>
              <w:t>perate the RPA to demonstrate the lost link procedure.</w:t>
            </w:r>
          </w:p>
        </w:tc>
        <w:tc>
          <w:tcPr>
            <w:tcW w:w="2887" w:type="dxa"/>
            <w:tcBorders>
              <w:top w:val="single" w:sz="6" w:space="0" w:color="000000"/>
              <w:left w:val="single" w:sz="6" w:space="0" w:color="000000"/>
              <w:bottom w:val="single" w:sz="6" w:space="0" w:color="000000"/>
              <w:right w:val="single" w:sz="6" w:space="0" w:color="000000"/>
            </w:tcBorders>
            <w:hideMark/>
          </w:tcPr>
          <w:p w14:paraId="42FE2518"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identifies the problem in a timely way;</w:t>
            </w:r>
          </w:p>
          <w:p w14:paraId="2AE1D074"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timely application of procedures.</w:t>
            </w:r>
          </w:p>
        </w:tc>
        <w:tc>
          <w:tcPr>
            <w:tcW w:w="2887" w:type="dxa"/>
            <w:tcBorders>
              <w:top w:val="single" w:sz="6" w:space="0" w:color="000000"/>
              <w:left w:val="single" w:sz="6" w:space="0" w:color="000000"/>
              <w:bottom w:val="single" w:sz="6" w:space="0" w:color="000000"/>
              <w:right w:val="single" w:sz="6" w:space="0" w:color="000000"/>
            </w:tcBorders>
            <w:hideMark/>
          </w:tcPr>
          <w:p w14:paraId="3406B79A"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00BE5109"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various options for loss of command link.</w:t>
            </w:r>
          </w:p>
        </w:tc>
      </w:tr>
      <w:tr w:rsidR="001B2618" w:rsidRPr="004616F9" w14:paraId="7C1A5529" w14:textId="77777777" w:rsidTr="00547E53">
        <w:tc>
          <w:tcPr>
            <w:tcW w:w="695" w:type="dxa"/>
            <w:tcBorders>
              <w:top w:val="single" w:sz="6" w:space="0" w:color="000000"/>
              <w:left w:val="single" w:sz="6" w:space="0" w:color="000000"/>
              <w:right w:val="single" w:sz="6" w:space="0" w:color="000000"/>
            </w:tcBorders>
            <w:hideMark/>
          </w:tcPr>
          <w:p w14:paraId="0C77185B"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4</w:t>
            </w:r>
          </w:p>
        </w:tc>
        <w:tc>
          <w:tcPr>
            <w:tcW w:w="2887" w:type="dxa"/>
            <w:tcBorders>
              <w:top w:val="single" w:sz="6" w:space="0" w:color="000000"/>
              <w:left w:val="single" w:sz="6" w:space="0" w:color="000000"/>
              <w:right w:val="single" w:sz="6" w:space="0" w:color="000000"/>
            </w:tcBorders>
            <w:hideMark/>
          </w:tcPr>
          <w:p w14:paraId="4FEE0AC0"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Other abnormal situations</w:t>
            </w:r>
          </w:p>
          <w:p w14:paraId="7A1F45F8" w14:textId="77777777" w:rsidR="001B2618" w:rsidRPr="004616F9" w:rsidRDefault="001B2618" w:rsidP="00547E53">
            <w:pPr>
              <w:spacing w:before="60" w:after="60" w:line="240" w:lineRule="auto"/>
              <w:ind w:left="567" w:hanging="465"/>
              <w:rPr>
                <w:rFonts w:eastAsia="Times New Roman"/>
                <w:spacing w:val="-1"/>
                <w:szCs w:val="24"/>
              </w:rPr>
            </w:pPr>
            <w:r w:rsidRPr="004616F9">
              <w:t>(a)</w:t>
            </w:r>
            <w:r w:rsidRPr="004616F9">
              <w:tab/>
            </w:r>
            <w:r w:rsidRPr="004616F9">
              <w:rPr>
                <w:spacing w:val="-1"/>
              </w:rPr>
              <w:t>perform a safe gliding forced landing of the RPA;</w:t>
            </w:r>
          </w:p>
          <w:p w14:paraId="1CCC37ED" w14:textId="77777777" w:rsidR="001B2618" w:rsidRPr="004616F9" w:rsidRDefault="001B2618" w:rsidP="00547E53">
            <w:pPr>
              <w:spacing w:before="60" w:after="60" w:line="240" w:lineRule="auto"/>
              <w:ind w:left="567" w:hanging="465"/>
              <w:rPr>
                <w:rFonts w:ascii="Times New (W1)" w:hAnsi="Times New (W1)"/>
              </w:rPr>
            </w:pPr>
            <w:r w:rsidRPr="004616F9">
              <w:rPr>
                <w:spacing w:val="-1"/>
              </w:rPr>
              <w:t>(b)</w:t>
            </w:r>
            <w:r w:rsidRPr="004616F9">
              <w:rPr>
                <w:spacing w:val="-1"/>
              </w:rPr>
              <w:tab/>
              <w:t>land the RPA safely in a confined landing area;</w:t>
            </w:r>
          </w:p>
          <w:p w14:paraId="618A4A40" w14:textId="77777777" w:rsidR="001B2618" w:rsidRPr="004616F9" w:rsidRDefault="001B2618" w:rsidP="00547E53">
            <w:pPr>
              <w:spacing w:before="60" w:after="60" w:line="240" w:lineRule="auto"/>
              <w:ind w:left="567" w:hanging="465"/>
              <w:rPr>
                <w:rFonts w:ascii="Times New (W1)" w:hAnsi="Times New (W1)"/>
              </w:rPr>
            </w:pPr>
            <w:r w:rsidRPr="004616F9">
              <w:rPr>
                <w:spacing w:val="-1"/>
              </w:rPr>
              <w:t>(c)</w:t>
            </w:r>
            <w:r w:rsidRPr="004616F9">
              <w:rPr>
                <w:spacing w:val="-1"/>
              </w:rPr>
              <w:tab/>
              <w:t>perform emergency manoeuvres with the RPA to avoid a simulated collision with another aircraft or obstacle.</w:t>
            </w:r>
          </w:p>
        </w:tc>
        <w:tc>
          <w:tcPr>
            <w:tcW w:w="2887" w:type="dxa"/>
            <w:tcBorders>
              <w:top w:val="single" w:sz="6" w:space="0" w:color="000000"/>
              <w:left w:val="single" w:sz="6" w:space="0" w:color="000000"/>
              <w:right w:val="single" w:sz="6" w:space="0" w:color="000000"/>
            </w:tcBorders>
            <w:hideMark/>
          </w:tcPr>
          <w:p w14:paraId="114F5A36"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no damage to the RPA;</w:t>
            </w:r>
          </w:p>
          <w:p w14:paraId="2C447EBE"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manoeuvres completed with a suitable safety margin;</w:t>
            </w:r>
          </w:p>
          <w:p w14:paraId="5ABF108B"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the RPA is manoeuvred correctly, confidently and without delay;</w:t>
            </w:r>
          </w:p>
          <w:p w14:paraId="6EEA964F"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airspeeds are consistent with any published aircraft performance information.</w:t>
            </w:r>
          </w:p>
        </w:tc>
        <w:tc>
          <w:tcPr>
            <w:tcW w:w="2887" w:type="dxa"/>
            <w:tcBorders>
              <w:top w:val="single" w:sz="6" w:space="0" w:color="000000"/>
              <w:left w:val="single" w:sz="6" w:space="0" w:color="000000"/>
              <w:right w:val="single" w:sz="6" w:space="0" w:color="000000"/>
            </w:tcBorders>
            <w:hideMark/>
          </w:tcPr>
          <w:p w14:paraId="38955188"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activities are performed in accordance with operator’s documented practices and procedures;</w:t>
            </w:r>
          </w:p>
          <w:p w14:paraId="5365998F"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by day and night;</w:t>
            </w:r>
          </w:p>
          <w:p w14:paraId="7BC0E3E7"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various collision angles;</w:t>
            </w:r>
          </w:p>
          <w:p w14:paraId="31F416C5" w14:textId="77777777" w:rsidR="001B2618" w:rsidRPr="004616F9" w:rsidRDefault="001B2618" w:rsidP="00547E53">
            <w:pPr>
              <w:spacing w:before="60" w:after="60" w:line="240" w:lineRule="auto"/>
              <w:ind w:left="567" w:hanging="465"/>
              <w:rPr>
                <w:spacing w:val="-1"/>
              </w:rPr>
            </w:pPr>
            <w:r w:rsidRPr="004616F9">
              <w:rPr>
                <w:spacing w:val="-1"/>
              </w:rPr>
              <w:t>(d)</w:t>
            </w:r>
            <w:r w:rsidRPr="004616F9">
              <w:rPr>
                <w:spacing w:val="-1"/>
              </w:rPr>
              <w:tab/>
              <w:t>operations near and away from remote pilot.</w:t>
            </w:r>
          </w:p>
        </w:tc>
      </w:tr>
      <w:tr w:rsidR="001B2618" w:rsidRPr="004616F9" w14:paraId="4630A165"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941FEAE"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5</w:t>
            </w:r>
          </w:p>
        </w:tc>
        <w:tc>
          <w:tcPr>
            <w:tcW w:w="2887" w:type="dxa"/>
            <w:tcBorders>
              <w:top w:val="single" w:sz="6" w:space="0" w:color="000000"/>
              <w:left w:val="single" w:sz="6" w:space="0" w:color="000000"/>
              <w:bottom w:val="single" w:sz="6" w:space="0" w:color="000000"/>
              <w:right w:val="single" w:sz="6" w:space="0" w:color="000000"/>
            </w:tcBorders>
            <w:hideMark/>
          </w:tcPr>
          <w:p w14:paraId="13D42B8F"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Parachute deployment in vertical flight</w:t>
            </w:r>
          </w:p>
          <w:p w14:paraId="4D97D854" w14:textId="77777777" w:rsidR="001B2618" w:rsidRPr="004616F9" w:rsidRDefault="001B2618" w:rsidP="00547E53">
            <w:pPr>
              <w:pStyle w:val="TableParagraph"/>
              <w:spacing w:before="60" w:after="60" w:line="240" w:lineRule="auto"/>
              <w:ind w:left="102"/>
              <w:rPr>
                <w:rFonts w:ascii="Times New (W1)" w:eastAsia="Times New Roman" w:hAnsi="Times New (W1)"/>
                <w:szCs w:val="24"/>
              </w:rPr>
            </w:pPr>
            <w:r w:rsidRPr="004616F9">
              <w:rPr>
                <w:rFonts w:ascii="Times New Roman" w:eastAsia="Times New Roman" w:hAnsi="Times New Roman"/>
                <w:bCs/>
                <w:spacing w:val="-1"/>
                <w:sz w:val="24"/>
                <w:szCs w:val="24"/>
                <w:lang w:val="en-AU"/>
              </w:rPr>
              <w:t>Simulate a parachute deployment recovery system if such a system is fitted to the RPA.</w:t>
            </w:r>
          </w:p>
        </w:tc>
        <w:tc>
          <w:tcPr>
            <w:tcW w:w="2887" w:type="dxa"/>
            <w:tcBorders>
              <w:top w:val="single" w:sz="6" w:space="0" w:color="000000"/>
              <w:left w:val="single" w:sz="6" w:space="0" w:color="000000"/>
              <w:bottom w:val="single" w:sz="6" w:space="0" w:color="000000"/>
              <w:right w:val="single" w:sz="6" w:space="0" w:color="000000"/>
            </w:tcBorders>
            <w:hideMark/>
          </w:tcPr>
          <w:p w14:paraId="5552DE03"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Parachute deployment procedures carried out in a timely and safe way.</w:t>
            </w:r>
          </w:p>
        </w:tc>
        <w:tc>
          <w:tcPr>
            <w:tcW w:w="2887" w:type="dxa"/>
            <w:tcBorders>
              <w:top w:val="single" w:sz="6" w:space="0" w:color="000000"/>
              <w:left w:val="single" w:sz="6" w:space="0" w:color="000000"/>
              <w:bottom w:val="single" w:sz="6" w:space="0" w:color="000000"/>
              <w:right w:val="single" w:sz="6" w:space="0" w:color="000000"/>
            </w:tcBorders>
            <w:hideMark/>
          </w:tcPr>
          <w:p w14:paraId="671C0E93"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various meteorological conditions;</w:t>
            </w:r>
          </w:p>
          <w:p w14:paraId="3A68166A"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various flight modes.</w:t>
            </w:r>
          </w:p>
        </w:tc>
      </w:tr>
      <w:tr w:rsidR="001B2618" w:rsidRPr="004616F9" w14:paraId="2D952D0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2AC851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6</w:t>
            </w:r>
          </w:p>
        </w:tc>
        <w:tc>
          <w:tcPr>
            <w:tcW w:w="2887" w:type="dxa"/>
            <w:tcBorders>
              <w:top w:val="single" w:sz="6" w:space="0" w:color="000000"/>
              <w:left w:val="single" w:sz="6" w:space="0" w:color="000000"/>
              <w:bottom w:val="single" w:sz="6" w:space="0" w:color="000000"/>
              <w:right w:val="single" w:sz="6" w:space="0" w:color="000000"/>
            </w:tcBorders>
            <w:hideMark/>
          </w:tcPr>
          <w:p w14:paraId="3F79D42A"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Manage abnormal situations</w:t>
            </w:r>
          </w:p>
          <w:p w14:paraId="3FCD13D1" w14:textId="77777777" w:rsidR="001B2618" w:rsidRPr="004616F9" w:rsidRDefault="001B2618" w:rsidP="00547E53">
            <w:pPr>
              <w:spacing w:before="60" w:after="60" w:line="240" w:lineRule="auto"/>
              <w:ind w:left="567" w:hanging="465"/>
              <w:rPr>
                <w:spacing w:val="-1"/>
              </w:rPr>
            </w:pPr>
            <w:r w:rsidRPr="004616F9">
              <w:rPr>
                <w:rFonts w:eastAsia="Times New Roman"/>
                <w:spacing w:val="-1"/>
                <w:szCs w:val="24"/>
              </w:rPr>
              <w:t>(a)</w:t>
            </w:r>
            <w:r w:rsidRPr="004616F9">
              <w:rPr>
                <w:rFonts w:eastAsia="Times New Roman"/>
                <w:spacing w:val="-1"/>
                <w:szCs w:val="24"/>
              </w:rPr>
              <w:tab/>
              <w:t>identify conditions that may lead to a vortex ring state;</w:t>
            </w:r>
          </w:p>
          <w:p w14:paraId="397E1A7C"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demonstrate operating the RPA to avoid a vortex ring state;</w:t>
            </w:r>
          </w:p>
          <w:p w14:paraId="35CACD8E" w14:textId="77777777" w:rsidR="001B2618" w:rsidRPr="004616F9" w:rsidRDefault="001B2618" w:rsidP="00547E53">
            <w:pPr>
              <w:spacing w:before="60" w:after="60" w:line="240" w:lineRule="auto"/>
              <w:ind w:left="567" w:hanging="465"/>
              <w:rPr>
                <w:rFonts w:ascii="Times New (W1)" w:hAnsi="Times New (W1)"/>
                <w:b/>
                <w:bCs/>
                <w:i/>
                <w:spacing w:val="-1"/>
              </w:rPr>
            </w:pPr>
            <w:r w:rsidRPr="004616F9">
              <w:rPr>
                <w:spacing w:val="-1"/>
              </w:rPr>
              <w:t>(c)</w:t>
            </w:r>
            <w:r w:rsidRPr="004616F9">
              <w:rPr>
                <w:spacing w:val="-1"/>
              </w:rPr>
              <w:tab/>
              <w:t>demonstrate or simulate recovery from a vortex ring state to a safe landing.</w:t>
            </w:r>
          </w:p>
        </w:tc>
        <w:tc>
          <w:tcPr>
            <w:tcW w:w="2887" w:type="dxa"/>
            <w:tcBorders>
              <w:top w:val="single" w:sz="6" w:space="0" w:color="000000"/>
              <w:left w:val="single" w:sz="6" w:space="0" w:color="000000"/>
              <w:bottom w:val="single" w:sz="6" w:space="0" w:color="000000"/>
              <w:right w:val="single" w:sz="6" w:space="0" w:color="000000"/>
            </w:tcBorders>
            <w:hideMark/>
          </w:tcPr>
          <w:p w14:paraId="403C9781" w14:textId="77777777" w:rsidR="001B2618" w:rsidRPr="004616F9" w:rsidRDefault="001B2618" w:rsidP="00547E53">
            <w:pPr>
              <w:spacing w:before="60" w:after="60" w:line="240" w:lineRule="auto"/>
              <w:ind w:left="567" w:hanging="465"/>
              <w:rPr>
                <w:spacing w:val="-1"/>
              </w:rPr>
            </w:pPr>
            <w:r w:rsidRPr="004616F9">
              <w:rPr>
                <w:spacing w:val="-1"/>
              </w:rPr>
              <w:t>(a)</w:t>
            </w:r>
            <w:r w:rsidRPr="004616F9">
              <w:rPr>
                <w:spacing w:val="-1"/>
              </w:rPr>
              <w:tab/>
              <w:t>no damage to the RPA;</w:t>
            </w:r>
          </w:p>
          <w:p w14:paraId="6F8CFE50" w14:textId="77777777" w:rsidR="001B2618" w:rsidRPr="004616F9" w:rsidRDefault="001B2618" w:rsidP="00547E53">
            <w:pPr>
              <w:spacing w:before="60" w:after="60" w:line="240" w:lineRule="auto"/>
              <w:ind w:left="567" w:hanging="465"/>
              <w:rPr>
                <w:spacing w:val="-1"/>
              </w:rPr>
            </w:pPr>
            <w:r w:rsidRPr="004616F9">
              <w:rPr>
                <w:spacing w:val="-1"/>
              </w:rPr>
              <w:t>(b)</w:t>
            </w:r>
            <w:r w:rsidRPr="004616F9">
              <w:rPr>
                <w:spacing w:val="-1"/>
              </w:rPr>
              <w:tab/>
              <w:t>the RPA handled with dexterity;</w:t>
            </w:r>
          </w:p>
          <w:p w14:paraId="0F0523B9" w14:textId="77777777" w:rsidR="001B2618" w:rsidRPr="004616F9" w:rsidRDefault="001B2618" w:rsidP="00547E53">
            <w:pPr>
              <w:spacing w:before="60" w:after="60" w:line="240" w:lineRule="auto"/>
              <w:ind w:left="567" w:hanging="465"/>
              <w:rPr>
                <w:spacing w:val="-1"/>
              </w:rPr>
            </w:pPr>
            <w:r w:rsidRPr="004616F9">
              <w:rPr>
                <w:spacing w:val="-1"/>
              </w:rPr>
              <w:t>(c)</w:t>
            </w:r>
            <w:r w:rsidRPr="004616F9">
              <w:rPr>
                <w:spacing w:val="-1"/>
              </w:rPr>
              <w:tab/>
              <w:t>the RPA lands in the nominated area.</w:t>
            </w:r>
          </w:p>
        </w:tc>
        <w:tc>
          <w:tcPr>
            <w:tcW w:w="2887" w:type="dxa"/>
            <w:tcBorders>
              <w:top w:val="single" w:sz="6" w:space="0" w:color="000000"/>
              <w:left w:val="single" w:sz="6" w:space="0" w:color="000000"/>
              <w:bottom w:val="single" w:sz="6" w:space="0" w:color="000000"/>
              <w:right w:val="single" w:sz="6" w:space="0" w:color="000000"/>
            </w:tcBorders>
            <w:hideMark/>
          </w:tcPr>
          <w:p w14:paraId="53382FF8" w14:textId="77777777" w:rsidR="001B2618" w:rsidRPr="004616F9" w:rsidRDefault="001B2618" w:rsidP="00547E53">
            <w:pPr>
              <w:pStyle w:val="TableParagraph"/>
              <w:spacing w:before="60" w:after="60" w:line="240" w:lineRule="auto"/>
              <w:ind w:left="102"/>
              <w:rPr>
                <w:spacing w:val="-1"/>
              </w:rPr>
            </w:pPr>
            <w:r w:rsidRPr="004616F9">
              <w:rPr>
                <w:rFonts w:ascii="Times New Roman" w:eastAsia="Times New Roman" w:hAnsi="Times New Roman"/>
                <w:bCs/>
                <w:spacing w:val="-1"/>
                <w:sz w:val="24"/>
                <w:szCs w:val="24"/>
                <w:lang w:val="en-AU"/>
              </w:rPr>
              <w:t>Various meteorological conditions.</w:t>
            </w:r>
          </w:p>
        </w:tc>
      </w:tr>
    </w:tbl>
    <w:p w14:paraId="4EED9A58" w14:textId="77777777" w:rsidR="001B2618" w:rsidRPr="004616F9" w:rsidRDefault="001B2618" w:rsidP="00CA6E18">
      <w:pPr>
        <w:rPr>
          <w:rFonts w:eastAsia="Arial"/>
          <w:b/>
          <w:bCs/>
          <w:spacing w:val="1"/>
        </w:rPr>
        <w:sectPr w:rsidR="001B2618" w:rsidRPr="004616F9">
          <w:pgSz w:w="11907" w:h="16840"/>
          <w:pgMar w:top="1560" w:right="1280" w:bottom="1200" w:left="1220" w:header="0" w:footer="985" w:gutter="0"/>
          <w:cols w:space="720"/>
        </w:sectPr>
      </w:pPr>
    </w:p>
    <w:p w14:paraId="0C470746" w14:textId="77777777" w:rsidR="001B2618" w:rsidRPr="004616F9" w:rsidRDefault="001B2618" w:rsidP="00CA6E18">
      <w:pPr>
        <w:pStyle w:val="LDScheduleheadingcontinued"/>
      </w:pPr>
      <w:r w:rsidRPr="004616F9">
        <w:lastRenderedPageBreak/>
        <w:t>Schedule 5</w:t>
      </w:r>
      <w:r w:rsidRPr="004616F9">
        <w:tab/>
        <w:t>Practical competency units</w:t>
      </w:r>
    </w:p>
    <w:p w14:paraId="1BEED216" w14:textId="6E88EC08" w:rsidR="001B2618" w:rsidRPr="004616F9" w:rsidRDefault="001B2618" w:rsidP="00CA6E18">
      <w:pPr>
        <w:pStyle w:val="LDAppendixHeading"/>
      </w:pPr>
      <w:bookmarkStart w:id="443" w:name="_Toc511130558"/>
      <w:bookmarkStart w:id="444" w:name="_Toc520282039"/>
      <w:bookmarkStart w:id="445" w:name="_Toc105066185"/>
      <w:r w:rsidRPr="004616F9">
        <w:t xml:space="preserve">Appendix </w:t>
      </w:r>
      <w:r w:rsidR="00154167" w:rsidRPr="004616F9">
        <w:t>6</w:t>
      </w:r>
      <w:r w:rsidRPr="004616F9">
        <w:tab/>
        <w:t>Any RPA with a liquid-fuel system</w:t>
      </w:r>
      <w:bookmarkEnd w:id="443"/>
      <w:bookmarkEnd w:id="444"/>
      <w:bookmarkEnd w:id="445"/>
    </w:p>
    <w:p w14:paraId="33FE5EAC" w14:textId="77777777" w:rsidR="001B2618" w:rsidRPr="004616F9" w:rsidRDefault="001B2618" w:rsidP="00CA6E18">
      <w:pPr>
        <w:pStyle w:val="LDAppendixHeading2"/>
      </w:pPr>
      <w:bookmarkStart w:id="446" w:name="_Toc520282040"/>
      <w:bookmarkStart w:id="447" w:name="_Toc105066186"/>
      <w:r w:rsidRPr="004616F9">
        <w:t>Unit 39</w:t>
      </w:r>
      <w:r w:rsidRPr="004616F9">
        <w:tab/>
        <w:t>REF — Medium or large RPA with liquid-fuel system</w:t>
      </w:r>
      <w:bookmarkEnd w:id="446"/>
      <w:bookmarkEnd w:id="447"/>
    </w:p>
    <w:tbl>
      <w:tblPr>
        <w:tblW w:w="0" w:type="auto"/>
        <w:tblInd w:w="6" w:type="dxa"/>
        <w:tblCellMar>
          <w:left w:w="0" w:type="dxa"/>
          <w:right w:w="57" w:type="dxa"/>
        </w:tblCellMar>
        <w:tblLook w:val="01E0" w:firstRow="1" w:lastRow="1" w:firstColumn="1" w:lastColumn="1" w:noHBand="0" w:noVBand="0"/>
      </w:tblPr>
      <w:tblGrid>
        <w:gridCol w:w="635"/>
        <w:gridCol w:w="2779"/>
        <w:gridCol w:w="2739"/>
        <w:gridCol w:w="2733"/>
      </w:tblGrid>
      <w:tr w:rsidR="001B2618" w:rsidRPr="004616F9" w14:paraId="24E88A91"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082CDAB"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Item</w:t>
            </w:r>
          </w:p>
        </w:tc>
        <w:tc>
          <w:tcPr>
            <w:tcW w:w="2925" w:type="dxa"/>
            <w:tcBorders>
              <w:top w:val="single" w:sz="6" w:space="0" w:color="000000"/>
              <w:left w:val="single" w:sz="6" w:space="0" w:color="000000"/>
              <w:bottom w:val="single" w:sz="6" w:space="0" w:color="000000"/>
              <w:right w:val="single" w:sz="6" w:space="0" w:color="000000"/>
            </w:tcBorders>
            <w:hideMark/>
          </w:tcPr>
          <w:p w14:paraId="7518E326" w14:textId="77777777" w:rsidR="001B2618" w:rsidRPr="004616F9"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Topic and requirement</w:t>
            </w:r>
          </w:p>
          <w:p w14:paraId="56CF1453" w14:textId="77777777" w:rsidR="001B2618" w:rsidRPr="004616F9"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4616F9">
              <w:rPr>
                <w:rFonts w:ascii="Times New Roman" w:eastAsia="Times New Roman" w:hAnsi="Times New Roman"/>
                <w:bCs/>
                <w:spacing w:val="-1"/>
                <w:sz w:val="20"/>
                <w:szCs w:val="20"/>
                <w:lang w:val="en-AU"/>
              </w:rPr>
              <w:t>If operating a large or medium RPA with a liquid-fuel system, the applicant must be able to…</w:t>
            </w:r>
          </w:p>
        </w:tc>
        <w:tc>
          <w:tcPr>
            <w:tcW w:w="2926" w:type="dxa"/>
            <w:tcBorders>
              <w:top w:val="single" w:sz="6" w:space="0" w:color="000000"/>
              <w:left w:val="single" w:sz="6" w:space="0" w:color="000000"/>
              <w:bottom w:val="single" w:sz="6" w:space="0" w:color="000000"/>
              <w:right w:val="single" w:sz="6" w:space="0" w:color="000000"/>
            </w:tcBorders>
            <w:hideMark/>
          </w:tcPr>
          <w:p w14:paraId="614BA72A" w14:textId="77777777" w:rsidR="001B2618" w:rsidRPr="004616F9" w:rsidRDefault="001B2618" w:rsidP="00E17FD4">
            <w:pPr>
              <w:pStyle w:val="TableParagraph"/>
              <w:keepNext/>
              <w:spacing w:before="60" w:after="60" w:line="240" w:lineRule="auto"/>
              <w:ind w:left="102"/>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Tolerances</w:t>
            </w:r>
          </w:p>
        </w:tc>
        <w:tc>
          <w:tcPr>
            <w:tcW w:w="2926" w:type="dxa"/>
            <w:tcBorders>
              <w:top w:val="single" w:sz="6" w:space="0" w:color="000000"/>
              <w:left w:val="single" w:sz="6" w:space="0" w:color="000000"/>
              <w:bottom w:val="single" w:sz="6" w:space="0" w:color="000000"/>
              <w:right w:val="single" w:sz="6" w:space="0" w:color="000000"/>
            </w:tcBorders>
          </w:tcPr>
          <w:p w14:paraId="2E58EF7E" w14:textId="77777777" w:rsidR="001B2618" w:rsidRPr="004616F9"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4616F9">
              <w:rPr>
                <w:rFonts w:ascii="Times New Roman" w:eastAsia="Times New Roman" w:hAnsi="Times New Roman"/>
                <w:b/>
                <w:bCs/>
                <w:spacing w:val="-1"/>
                <w:sz w:val="24"/>
                <w:szCs w:val="24"/>
                <w:lang w:val="en-AU"/>
              </w:rPr>
              <w:t>Range of variables</w:t>
            </w:r>
          </w:p>
        </w:tc>
      </w:tr>
      <w:tr w:rsidR="001B2618" w:rsidRPr="004616F9" w14:paraId="413A2CDC" w14:textId="77777777" w:rsidTr="00547E53">
        <w:tc>
          <w:tcPr>
            <w:tcW w:w="0" w:type="auto"/>
            <w:tcBorders>
              <w:top w:val="single" w:sz="6" w:space="0" w:color="000000"/>
              <w:left w:val="single" w:sz="6" w:space="0" w:color="000000"/>
              <w:bottom w:val="single" w:sz="6" w:space="0" w:color="000000"/>
              <w:right w:val="single" w:sz="6" w:space="0" w:color="000000"/>
            </w:tcBorders>
          </w:tcPr>
          <w:p w14:paraId="0818B5B2" w14:textId="77777777" w:rsidR="001B2618" w:rsidRPr="004616F9" w:rsidRDefault="001B2618" w:rsidP="00547E53">
            <w:pPr>
              <w:pStyle w:val="TableParagraph"/>
              <w:spacing w:before="60" w:after="60" w:line="240" w:lineRule="auto"/>
              <w:ind w:left="102"/>
              <w:rPr>
                <w:rFonts w:ascii="Times New Roman" w:eastAsia="Times New Roman" w:hAnsi="Times New Roman"/>
                <w:sz w:val="24"/>
                <w:szCs w:val="24"/>
                <w:lang w:val="en-AU"/>
              </w:rPr>
            </w:pPr>
            <w:r w:rsidRPr="004616F9">
              <w:rPr>
                <w:rFonts w:ascii="Times New Roman" w:eastAsia="Times New Roman" w:hAnsi="Times New Roman"/>
                <w:sz w:val="24"/>
                <w:szCs w:val="24"/>
                <w:lang w:val="en-AU"/>
              </w:rPr>
              <w:t>1</w:t>
            </w:r>
          </w:p>
        </w:tc>
        <w:tc>
          <w:tcPr>
            <w:tcW w:w="2925" w:type="dxa"/>
            <w:tcBorders>
              <w:top w:val="single" w:sz="6" w:space="0" w:color="000000"/>
              <w:left w:val="single" w:sz="6" w:space="0" w:color="000000"/>
              <w:bottom w:val="single" w:sz="6" w:space="0" w:color="000000"/>
              <w:right w:val="single" w:sz="6" w:space="0" w:color="000000"/>
            </w:tcBorders>
            <w:hideMark/>
          </w:tcPr>
          <w:p w14:paraId="36FF190C" w14:textId="77777777" w:rsidR="001B2618" w:rsidRPr="004616F9"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4616F9">
              <w:rPr>
                <w:rFonts w:ascii="Times New Roman" w:eastAsia="Times New Roman" w:hAnsi="Times New Roman"/>
                <w:b/>
                <w:bCs/>
                <w:i/>
                <w:spacing w:val="-1"/>
                <w:sz w:val="24"/>
                <w:szCs w:val="24"/>
                <w:lang w:val="en-AU"/>
              </w:rPr>
              <w:t>Practical operation standards</w:t>
            </w:r>
          </w:p>
          <w:p w14:paraId="7370C1B7" w14:textId="77777777" w:rsidR="001B2618" w:rsidRPr="004616F9" w:rsidRDefault="001B2618" w:rsidP="00547E53">
            <w:pPr>
              <w:keepNext/>
              <w:spacing w:before="60" w:after="60" w:line="240" w:lineRule="auto"/>
              <w:ind w:left="567" w:hanging="465"/>
              <w:rPr>
                <w:rFonts w:eastAsia="Times New Roman"/>
                <w:spacing w:val="-1"/>
                <w:szCs w:val="24"/>
              </w:rPr>
            </w:pPr>
            <w:r w:rsidRPr="004616F9">
              <w:rPr>
                <w:spacing w:val="1"/>
              </w:rPr>
              <w:t>(a)</w:t>
            </w:r>
            <w:r w:rsidRPr="004616F9">
              <w:rPr>
                <w:spacing w:val="1"/>
              </w:rPr>
              <w:tab/>
            </w:r>
            <w:r w:rsidRPr="004616F9">
              <w:rPr>
                <w:spacing w:val="-1"/>
              </w:rPr>
              <w:t>before the operation:</w:t>
            </w:r>
          </w:p>
          <w:p w14:paraId="47C479F3" w14:textId="77777777" w:rsidR="001B2618" w:rsidRPr="004616F9" w:rsidRDefault="001B2618" w:rsidP="00547E53">
            <w:pPr>
              <w:pStyle w:val="LDP2i"/>
              <w:tabs>
                <w:tab w:val="right" w:pos="850"/>
                <w:tab w:val="left" w:pos="991"/>
              </w:tabs>
              <w:ind w:left="993" w:hanging="539"/>
              <w:rPr>
                <w:spacing w:val="-1"/>
              </w:rPr>
            </w:pPr>
            <w:r w:rsidRPr="004616F9">
              <w:rPr>
                <w:spacing w:val="-1"/>
              </w:rPr>
              <w:tab/>
              <w:t>(</w:t>
            </w:r>
            <w:proofErr w:type="spellStart"/>
            <w:r w:rsidRPr="004616F9">
              <w:rPr>
                <w:spacing w:val="-1"/>
              </w:rPr>
              <w:t>i</w:t>
            </w:r>
            <w:proofErr w:type="spellEnd"/>
            <w:r w:rsidRPr="004616F9">
              <w:rPr>
                <w:spacing w:val="-1"/>
              </w:rPr>
              <w:t>)</w:t>
            </w:r>
            <w:r w:rsidRPr="004616F9">
              <w:rPr>
                <w:spacing w:val="-1"/>
              </w:rPr>
              <w:tab/>
              <w:t xml:space="preserve">conduct fuel checks of the RPA before </w:t>
            </w:r>
            <w:r w:rsidRPr="004616F9">
              <w:rPr>
                <w:spacing w:val="-2"/>
              </w:rPr>
              <w:t>the</w:t>
            </w:r>
            <w:r w:rsidRPr="004616F9">
              <w:rPr>
                <w:spacing w:val="-1"/>
              </w:rPr>
              <w:t xml:space="preserve"> RPA is operated;</w:t>
            </w:r>
          </w:p>
          <w:p w14:paraId="57872B7A" w14:textId="77777777" w:rsidR="001B2618" w:rsidRPr="004616F9" w:rsidRDefault="001B2618" w:rsidP="00547E53">
            <w:pPr>
              <w:pStyle w:val="LDP2i"/>
              <w:tabs>
                <w:tab w:val="right" w:pos="850"/>
                <w:tab w:val="left" w:pos="991"/>
              </w:tabs>
              <w:ind w:left="993" w:hanging="539"/>
              <w:rPr>
                <w:spacing w:val="-1"/>
              </w:rPr>
            </w:pPr>
            <w:r w:rsidRPr="004616F9">
              <w:rPr>
                <w:spacing w:val="-1"/>
              </w:rPr>
              <w:tab/>
              <w:t>(ii)</w:t>
            </w:r>
            <w:r w:rsidRPr="004616F9">
              <w:rPr>
                <w:spacing w:val="-1"/>
              </w:rPr>
              <w:tab/>
              <w:t>confirm the required amount of fuel is on board the RPA to complete the operation safely with a reasonable reserve;</w:t>
            </w:r>
          </w:p>
          <w:p w14:paraId="779BDD1B" w14:textId="77777777" w:rsidR="001B2618" w:rsidRPr="004616F9" w:rsidRDefault="001B2618" w:rsidP="00547E53">
            <w:pPr>
              <w:keepNext/>
              <w:spacing w:before="60" w:after="60" w:line="240" w:lineRule="auto"/>
              <w:ind w:left="567" w:hanging="465"/>
              <w:rPr>
                <w:spacing w:val="-1"/>
              </w:rPr>
            </w:pPr>
            <w:r w:rsidRPr="004616F9">
              <w:rPr>
                <w:spacing w:val="-1"/>
              </w:rPr>
              <w:t>(b)</w:t>
            </w:r>
            <w:r w:rsidRPr="004616F9">
              <w:rPr>
                <w:spacing w:val="-1"/>
              </w:rPr>
              <w:tab/>
              <w:t>manage engine handling, temperature and oil pressures when the RPA is on the ground and during an operation of the RPA;</w:t>
            </w:r>
          </w:p>
          <w:p w14:paraId="317E4354" w14:textId="2B4E1929" w:rsidR="001B2618" w:rsidRPr="004616F9" w:rsidRDefault="001B2618" w:rsidP="00547E53">
            <w:pPr>
              <w:keepNext/>
              <w:spacing w:before="60" w:after="60" w:line="240" w:lineRule="auto"/>
              <w:ind w:left="567" w:hanging="465"/>
              <w:rPr>
                <w:spacing w:val="-1"/>
              </w:rPr>
            </w:pPr>
            <w:r w:rsidRPr="004616F9">
              <w:rPr>
                <w:spacing w:val="-1"/>
              </w:rPr>
              <w:t>(c)</w:t>
            </w:r>
            <w:r w:rsidRPr="004616F9">
              <w:rPr>
                <w:spacing w:val="-1"/>
              </w:rPr>
              <w:tab/>
              <w:t xml:space="preserve">monitor fuel use during an operation of the RPA and manage the RPA to ensure that the RPA does </w:t>
            </w:r>
            <w:r w:rsidR="003E008E" w:rsidRPr="004616F9">
              <w:rPr>
                <w:spacing w:val="-1"/>
              </w:rPr>
              <w:t xml:space="preserve">not </w:t>
            </w:r>
            <w:r w:rsidRPr="004616F9">
              <w:rPr>
                <w:spacing w:val="-1"/>
              </w:rPr>
              <w:t>land without required reserves;</w:t>
            </w:r>
          </w:p>
          <w:p w14:paraId="53E9C45B" w14:textId="77777777" w:rsidR="001B2618" w:rsidRPr="004616F9" w:rsidRDefault="001B2618" w:rsidP="00547E53">
            <w:pPr>
              <w:keepNext/>
              <w:spacing w:before="60" w:after="60" w:line="240" w:lineRule="auto"/>
              <w:ind w:left="567" w:hanging="465"/>
              <w:rPr>
                <w:spacing w:val="-1"/>
              </w:rPr>
            </w:pPr>
            <w:r w:rsidRPr="004616F9">
              <w:rPr>
                <w:spacing w:val="-1"/>
              </w:rPr>
              <w:t>(d)</w:t>
            </w:r>
            <w:r w:rsidRPr="004616F9">
              <w:rPr>
                <w:spacing w:val="-1"/>
              </w:rPr>
              <w:tab/>
              <w:t xml:space="preserve">if available, adjust the fuel mixture when the RPA is on the ground and during an operation of the RPA to achieve stated fuel </w:t>
            </w:r>
            <w:r w:rsidRPr="004616F9">
              <w:rPr>
                <w:spacing w:val="-1"/>
              </w:rPr>
              <w:lastRenderedPageBreak/>
              <w:t>burn rates or optimal engine performance;</w:t>
            </w:r>
          </w:p>
          <w:p w14:paraId="4A1EC4E7" w14:textId="77777777" w:rsidR="001B2618" w:rsidRPr="004616F9" w:rsidRDefault="001B2618" w:rsidP="00547E53">
            <w:pPr>
              <w:keepNext/>
              <w:spacing w:before="60" w:after="60" w:line="240" w:lineRule="auto"/>
              <w:ind w:left="567" w:hanging="465"/>
              <w:rPr>
                <w:spacing w:val="-1"/>
              </w:rPr>
            </w:pPr>
            <w:r w:rsidRPr="004616F9">
              <w:rPr>
                <w:spacing w:val="-1"/>
              </w:rPr>
              <w:t>(e)</w:t>
            </w:r>
            <w:r w:rsidRPr="004616F9">
              <w:rPr>
                <w:spacing w:val="-1"/>
              </w:rPr>
              <w:tab/>
              <w:t>refuel aircraft safely and complete post-fuelling checks;</w:t>
            </w:r>
          </w:p>
          <w:p w14:paraId="1974B6B3" w14:textId="77777777" w:rsidR="001B2618" w:rsidRPr="004616F9" w:rsidRDefault="001B2618" w:rsidP="00547E53">
            <w:pPr>
              <w:keepNext/>
              <w:spacing w:before="60" w:after="60" w:line="240" w:lineRule="auto"/>
              <w:ind w:left="567" w:hanging="465"/>
              <w:rPr>
                <w:spacing w:val="-1"/>
              </w:rPr>
            </w:pPr>
            <w:r w:rsidRPr="004616F9">
              <w:rPr>
                <w:spacing w:val="-1"/>
              </w:rPr>
              <w:t>(f)</w:t>
            </w:r>
            <w:r w:rsidRPr="004616F9">
              <w:rPr>
                <w:spacing w:val="-1"/>
              </w:rPr>
              <w:tab/>
              <w:t>complete operational and technical log;</w:t>
            </w:r>
          </w:p>
          <w:p w14:paraId="2D91B045" w14:textId="77777777" w:rsidR="001B2618" w:rsidRPr="004616F9" w:rsidRDefault="001B2618" w:rsidP="00547E53">
            <w:pPr>
              <w:keepNext/>
              <w:spacing w:before="60" w:after="60" w:line="240" w:lineRule="auto"/>
              <w:ind w:left="567" w:hanging="465"/>
              <w:rPr>
                <w:spacing w:val="-1"/>
              </w:rPr>
            </w:pPr>
            <w:r w:rsidRPr="004616F9">
              <w:rPr>
                <w:spacing w:val="-1"/>
              </w:rPr>
              <w:t>(g)</w:t>
            </w:r>
            <w:r w:rsidRPr="004616F9">
              <w:rPr>
                <w:spacing w:val="-1"/>
              </w:rPr>
              <w:tab/>
              <w:t>make required calculations, or use system functions, to simulate a diversion from the original planned operation/</w:t>
            </w:r>
            <w:r w:rsidRPr="004616F9">
              <w:rPr>
                <w:spacing w:val="-1"/>
              </w:rPr>
              <w:br/>
              <w:t>destination;</w:t>
            </w:r>
          </w:p>
          <w:p w14:paraId="4924063B" w14:textId="32954BB7" w:rsidR="001B2618" w:rsidRPr="004616F9" w:rsidRDefault="001B2618" w:rsidP="00547E53">
            <w:pPr>
              <w:keepNext/>
              <w:spacing w:before="60" w:after="60" w:line="240" w:lineRule="auto"/>
              <w:ind w:left="567" w:hanging="465"/>
            </w:pPr>
            <w:r w:rsidRPr="004616F9">
              <w:rPr>
                <w:spacing w:val="-1"/>
              </w:rPr>
              <w:t>(h)</w:t>
            </w:r>
            <w:r w:rsidRPr="004616F9">
              <w:rPr>
                <w:spacing w:val="-1"/>
              </w:rPr>
              <w:tab/>
              <w:t>remedy simple engine problem</w:t>
            </w:r>
            <w:r w:rsidRPr="004616F9">
              <w:t>s</w:t>
            </w:r>
            <w:r w:rsidR="003E008E" w:rsidRPr="004616F9">
              <w:t>;</w:t>
            </w:r>
          </w:p>
          <w:p w14:paraId="060FE3FF" w14:textId="77777777" w:rsidR="001B2618" w:rsidRPr="004616F9" w:rsidRDefault="001B2618" w:rsidP="00547E53">
            <w:pPr>
              <w:keepNext/>
              <w:spacing w:before="60" w:after="60" w:line="240" w:lineRule="auto"/>
              <w:ind w:left="567" w:hanging="465"/>
              <w:rPr>
                <w:rFonts w:ascii="Times New (W1)" w:hAnsi="Times New (W1)"/>
              </w:rPr>
            </w:pPr>
            <w:r w:rsidRPr="004616F9">
              <w:t>(</w:t>
            </w:r>
            <w:proofErr w:type="spellStart"/>
            <w:r w:rsidRPr="004616F9">
              <w:t>i</w:t>
            </w:r>
            <w:proofErr w:type="spellEnd"/>
            <w:r w:rsidRPr="004616F9">
              <w:t>)</w:t>
            </w:r>
            <w:r w:rsidRPr="004616F9">
              <w:tab/>
              <w:t>defuel aircraft.</w:t>
            </w:r>
          </w:p>
        </w:tc>
        <w:tc>
          <w:tcPr>
            <w:tcW w:w="2926" w:type="dxa"/>
            <w:tcBorders>
              <w:top w:val="single" w:sz="6" w:space="0" w:color="000000"/>
              <w:left w:val="single" w:sz="6" w:space="0" w:color="000000"/>
              <w:bottom w:val="single" w:sz="6" w:space="0" w:color="000000"/>
              <w:right w:val="single" w:sz="6" w:space="0" w:color="000000"/>
            </w:tcBorders>
            <w:hideMark/>
          </w:tcPr>
          <w:p w14:paraId="2AAA69F5" w14:textId="77777777" w:rsidR="001B2618" w:rsidRPr="004616F9" w:rsidRDefault="001B2618" w:rsidP="00E17FD4">
            <w:pPr>
              <w:keepNext/>
              <w:spacing w:before="60" w:after="60" w:line="240" w:lineRule="auto"/>
              <w:ind w:left="567" w:hanging="465"/>
              <w:rPr>
                <w:spacing w:val="-1"/>
              </w:rPr>
            </w:pPr>
            <w:r w:rsidRPr="004616F9">
              <w:rPr>
                <w:spacing w:val="-1"/>
              </w:rPr>
              <w:lastRenderedPageBreak/>
              <w:t>(a)</w:t>
            </w:r>
            <w:r w:rsidRPr="004616F9">
              <w:rPr>
                <w:spacing w:val="-1"/>
              </w:rPr>
              <w:tab/>
              <w:t>operates engine and the RPA within performance limits as set out in manuals;</w:t>
            </w:r>
          </w:p>
          <w:p w14:paraId="66AF97F2" w14:textId="77777777" w:rsidR="001B2618" w:rsidRPr="004616F9" w:rsidRDefault="001B2618" w:rsidP="00E17FD4">
            <w:pPr>
              <w:keepNext/>
              <w:spacing w:before="60" w:after="60" w:line="240" w:lineRule="auto"/>
              <w:ind w:left="567" w:hanging="465"/>
              <w:rPr>
                <w:spacing w:val="-1"/>
              </w:rPr>
            </w:pPr>
            <w:r w:rsidRPr="004616F9">
              <w:rPr>
                <w:spacing w:val="-1"/>
              </w:rPr>
              <w:t>(b)</w:t>
            </w:r>
            <w:r w:rsidRPr="004616F9">
              <w:rPr>
                <w:spacing w:val="-1"/>
              </w:rPr>
              <w:tab/>
              <w:t>lands with sufficient fuel reserves relative to flight duration;</w:t>
            </w:r>
          </w:p>
          <w:p w14:paraId="796504BD" w14:textId="77777777" w:rsidR="001B2618" w:rsidRPr="004616F9" w:rsidRDefault="001B2618" w:rsidP="00E17FD4">
            <w:pPr>
              <w:keepNext/>
              <w:spacing w:before="60" w:after="60" w:line="240" w:lineRule="auto"/>
              <w:ind w:left="567" w:hanging="465"/>
              <w:rPr>
                <w:spacing w:val="-1"/>
              </w:rPr>
            </w:pPr>
            <w:r w:rsidRPr="004616F9">
              <w:rPr>
                <w:spacing w:val="-1"/>
              </w:rPr>
              <w:t>(c)</w:t>
            </w:r>
            <w:r w:rsidRPr="004616F9">
              <w:rPr>
                <w:spacing w:val="-1"/>
              </w:rPr>
              <w:tab/>
              <w:t>manages fuel burn to within expected range;</w:t>
            </w:r>
          </w:p>
          <w:p w14:paraId="3373C118" w14:textId="77777777" w:rsidR="001B2618" w:rsidRPr="004616F9" w:rsidRDefault="001B2618" w:rsidP="00E17FD4">
            <w:pPr>
              <w:keepNext/>
              <w:spacing w:before="60" w:after="60" w:line="240" w:lineRule="auto"/>
              <w:ind w:left="567" w:hanging="465"/>
              <w:rPr>
                <w:spacing w:val="-1"/>
              </w:rPr>
            </w:pPr>
            <w:r w:rsidRPr="004616F9">
              <w:rPr>
                <w:spacing w:val="-1"/>
              </w:rPr>
              <w:t>(d)</w:t>
            </w:r>
            <w:r w:rsidRPr="004616F9">
              <w:rPr>
                <w:spacing w:val="-1"/>
              </w:rPr>
              <w:tab/>
              <w:t>takes timely action to remedy engine problems;</w:t>
            </w:r>
          </w:p>
          <w:p w14:paraId="7AC38810" w14:textId="77777777" w:rsidR="001B2618" w:rsidRPr="004616F9" w:rsidRDefault="001B2618" w:rsidP="00E17FD4">
            <w:pPr>
              <w:keepNext/>
              <w:spacing w:before="60" w:after="60" w:line="240" w:lineRule="auto"/>
              <w:ind w:left="567" w:hanging="465"/>
              <w:rPr>
                <w:spacing w:val="-1"/>
              </w:rPr>
            </w:pPr>
            <w:r w:rsidRPr="004616F9">
              <w:rPr>
                <w:spacing w:val="-1"/>
              </w:rPr>
              <w:t>(e)</w:t>
            </w:r>
            <w:r w:rsidRPr="004616F9">
              <w:rPr>
                <w:spacing w:val="-1"/>
              </w:rPr>
              <w:tab/>
              <w:t>makes calculations accurately and within a reasonable time.</w:t>
            </w:r>
          </w:p>
        </w:tc>
        <w:tc>
          <w:tcPr>
            <w:tcW w:w="2926" w:type="dxa"/>
            <w:tcBorders>
              <w:top w:val="single" w:sz="6" w:space="0" w:color="000000"/>
              <w:left w:val="single" w:sz="6" w:space="0" w:color="000000"/>
              <w:bottom w:val="single" w:sz="6" w:space="0" w:color="000000"/>
              <w:right w:val="single" w:sz="6" w:space="0" w:color="000000"/>
            </w:tcBorders>
            <w:hideMark/>
          </w:tcPr>
          <w:p w14:paraId="3A47BF8E" w14:textId="77777777" w:rsidR="001B2618" w:rsidRPr="004616F9" w:rsidRDefault="001B2618" w:rsidP="00E17FD4">
            <w:pPr>
              <w:keepNext/>
              <w:spacing w:before="60" w:after="60" w:line="240" w:lineRule="auto"/>
              <w:ind w:left="567" w:hanging="465"/>
              <w:rPr>
                <w:spacing w:val="-1"/>
              </w:rPr>
            </w:pPr>
            <w:r w:rsidRPr="004616F9">
              <w:rPr>
                <w:spacing w:val="-1"/>
              </w:rPr>
              <w:t>(a)</w:t>
            </w:r>
            <w:r w:rsidRPr="004616F9">
              <w:rPr>
                <w:spacing w:val="-1"/>
              </w:rPr>
              <w:tab/>
              <w:t>type of RPA liquid- fuel system;</w:t>
            </w:r>
          </w:p>
          <w:p w14:paraId="6D8C7A3B" w14:textId="77777777" w:rsidR="001B2618" w:rsidRPr="004616F9" w:rsidRDefault="001B2618" w:rsidP="00E17FD4">
            <w:pPr>
              <w:keepNext/>
              <w:spacing w:before="60" w:after="60" w:line="240" w:lineRule="auto"/>
              <w:ind w:left="567" w:hanging="465"/>
              <w:rPr>
                <w:spacing w:val="-1"/>
              </w:rPr>
            </w:pPr>
            <w:r w:rsidRPr="004616F9">
              <w:rPr>
                <w:spacing w:val="-1"/>
              </w:rPr>
              <w:t>(b)</w:t>
            </w:r>
            <w:r w:rsidRPr="004616F9">
              <w:rPr>
                <w:spacing w:val="-1"/>
              </w:rPr>
              <w:tab/>
              <w:t>activities are performed in accordance with operator’s documented practices and procedures.</w:t>
            </w:r>
          </w:p>
        </w:tc>
      </w:tr>
    </w:tbl>
    <w:p w14:paraId="6FD7BE79" w14:textId="77777777" w:rsidR="001B2618" w:rsidRPr="004616F9" w:rsidRDefault="001B2618" w:rsidP="00CA6E18">
      <w:pPr>
        <w:pStyle w:val="CommentText"/>
      </w:pPr>
    </w:p>
    <w:p w14:paraId="42B31DE5" w14:textId="77777777" w:rsidR="001B2618" w:rsidRPr="004616F9" w:rsidRDefault="001B2618" w:rsidP="00CA6E18">
      <w:pPr>
        <w:pStyle w:val="LDScheduleheading"/>
      </w:pPr>
      <w:bookmarkStart w:id="448" w:name="_Toc520282041"/>
      <w:bookmarkStart w:id="449" w:name="_Toc105066187"/>
      <w:bookmarkStart w:id="450" w:name="_Toc390324241"/>
      <w:bookmarkStart w:id="451" w:name="_Toc390324373"/>
      <w:bookmarkStart w:id="452" w:name="_Toc390326707"/>
      <w:bookmarkStart w:id="453" w:name="_Toc390326839"/>
      <w:bookmarkStart w:id="454" w:name="_Toc395461109"/>
      <w:bookmarkStart w:id="455" w:name="_Toc395461355"/>
      <w:bookmarkStart w:id="456" w:name="_Toc395461610"/>
      <w:bookmarkStart w:id="457" w:name="_Toc395538055"/>
      <w:bookmarkStart w:id="458" w:name="_Toc395538194"/>
      <w:bookmarkStart w:id="459" w:name="_Toc395544925"/>
      <w:bookmarkStart w:id="460" w:name="_Toc395545143"/>
      <w:bookmarkStart w:id="461" w:name="_Toc395545347"/>
      <w:bookmarkStart w:id="462" w:name="_Toc395546251"/>
      <w:bookmarkStart w:id="463" w:name="_Toc395546383"/>
      <w:bookmarkStart w:id="464" w:name="_Toc343688609"/>
      <w:r w:rsidRPr="004616F9">
        <w:lastRenderedPageBreak/>
        <w:t>Schedule 6</w:t>
      </w:r>
      <w:r w:rsidRPr="004616F9">
        <w:tab/>
        <w:t>Flight Test Standards</w:t>
      </w:r>
      <w:bookmarkEnd w:id="448"/>
      <w:bookmarkEnd w:id="449"/>
    </w:p>
    <w:p w14:paraId="6C8EB06E" w14:textId="77777777" w:rsidR="001B2618" w:rsidRPr="004616F9" w:rsidRDefault="001B2618" w:rsidP="00CA6E18">
      <w:pPr>
        <w:pStyle w:val="LDAppendixHeading3"/>
      </w:pPr>
      <w:r w:rsidRPr="004616F9">
        <w:tab/>
      </w:r>
      <w:r w:rsidRPr="004616F9">
        <w:tab/>
        <w:t xml:space="preserve">Remote pilot licence — </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4616F9">
        <w:t>(</w:t>
      </w:r>
      <w:proofErr w:type="spellStart"/>
      <w:r w:rsidRPr="004616F9">
        <w:t>RePL</w:t>
      </w:r>
      <w:proofErr w:type="spellEnd"/>
      <w:r w:rsidRPr="004616F9">
        <w:t>)</w:t>
      </w:r>
    </w:p>
    <w:p w14:paraId="39136EC9" w14:textId="77777777" w:rsidR="001B2618" w:rsidRPr="004616F9" w:rsidRDefault="001B2618" w:rsidP="00CA6E18">
      <w:pPr>
        <w:pStyle w:val="LDAppendixHeading"/>
      </w:pPr>
      <w:bookmarkStart w:id="465" w:name="_Toc390324242"/>
      <w:bookmarkStart w:id="466" w:name="_Toc390324374"/>
      <w:bookmarkStart w:id="467" w:name="_Toc390326708"/>
      <w:bookmarkStart w:id="468" w:name="_Toc390326840"/>
      <w:bookmarkStart w:id="469" w:name="_Toc395461110"/>
      <w:bookmarkStart w:id="470" w:name="_Toc395461235"/>
      <w:bookmarkStart w:id="471" w:name="_Toc395461356"/>
      <w:bookmarkStart w:id="472" w:name="_Toc395461611"/>
      <w:bookmarkStart w:id="473" w:name="_Toc395538056"/>
      <w:bookmarkStart w:id="474" w:name="_Toc395538195"/>
      <w:bookmarkStart w:id="475" w:name="_Toc395545348"/>
      <w:bookmarkStart w:id="476" w:name="_Toc395546252"/>
      <w:bookmarkStart w:id="477" w:name="_Toc395546384"/>
      <w:bookmarkStart w:id="478" w:name="_Toc520282042"/>
      <w:bookmarkStart w:id="479" w:name="_Toc105066188"/>
      <w:bookmarkEnd w:id="464"/>
      <w:r w:rsidRPr="004616F9">
        <w:t>Appendix 1</w:t>
      </w:r>
      <w:r w:rsidRPr="004616F9">
        <w:tab/>
        <w:t>Aeroplane category flight test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98DF48E" w14:textId="77777777" w:rsidR="001B2618" w:rsidRPr="004616F9" w:rsidRDefault="001B2618" w:rsidP="00CA6E18">
      <w:pPr>
        <w:pStyle w:val="LDClauseHeading2"/>
      </w:pPr>
      <w:r w:rsidRPr="004616F9">
        <w:t>Flight test requirements</w:t>
      </w:r>
    </w:p>
    <w:p w14:paraId="15EBB5C5" w14:textId="385FA604" w:rsidR="001B2618" w:rsidRPr="004616F9" w:rsidRDefault="001B2618" w:rsidP="001B2618">
      <w:pPr>
        <w:pStyle w:val="LDClause"/>
        <w:numPr>
          <w:ilvl w:val="2"/>
          <w:numId w:val="22"/>
        </w:numPr>
        <w:tabs>
          <w:tab w:val="clear" w:pos="454"/>
          <w:tab w:val="clear" w:pos="737"/>
        </w:tabs>
        <w:spacing w:line="259" w:lineRule="auto"/>
        <w:rPr>
          <w:color w:val="000000"/>
        </w:rPr>
      </w:pPr>
      <w:r w:rsidRPr="004616F9">
        <w:rPr>
          <w:color w:val="000000"/>
        </w:rPr>
        <w:t xml:space="preserve">An applicant for a remote pilot licence in the aeroplane category must demonstrate his or her competency as follows: for each unit of competency mentioned in a unit coded item in a row of column 1 of the </w:t>
      </w:r>
      <w:r w:rsidR="00C1652F" w:rsidRPr="004616F9">
        <w:rPr>
          <w:color w:val="000000"/>
        </w:rPr>
        <w:t>T</w:t>
      </w:r>
      <w:r w:rsidRPr="004616F9">
        <w:rPr>
          <w:color w:val="000000"/>
        </w:rPr>
        <w:t>able in clause 3, he or she must perform all of the manoeuvres for the RPA mentioned in column 2 of the item, within the relevant accuracy/tolerances specified in column 3 of the item for the manoeuvre.</w:t>
      </w:r>
    </w:p>
    <w:p w14:paraId="0EA8F34D" w14:textId="5E7D665F" w:rsidR="001B2618" w:rsidRPr="004616F9" w:rsidRDefault="001B2618" w:rsidP="001B2618">
      <w:pPr>
        <w:pStyle w:val="LDClause"/>
        <w:numPr>
          <w:ilvl w:val="2"/>
          <w:numId w:val="22"/>
        </w:numPr>
        <w:tabs>
          <w:tab w:val="clear" w:pos="454"/>
          <w:tab w:val="clear" w:pos="737"/>
        </w:tabs>
        <w:spacing w:line="259" w:lineRule="auto"/>
        <w:rPr>
          <w:color w:val="000000"/>
        </w:rPr>
      </w:pPr>
      <w:r w:rsidRPr="004616F9">
        <w:rPr>
          <w:color w:val="000000"/>
        </w:rPr>
        <w:t>For subclause 1.1, a sustained deviation outside the applicable flight tolerance is not permitted.</w:t>
      </w:r>
    </w:p>
    <w:p w14:paraId="028A9550" w14:textId="278EF91C" w:rsidR="001B2618" w:rsidRPr="004616F9" w:rsidRDefault="001B2618" w:rsidP="001B2618">
      <w:pPr>
        <w:pStyle w:val="LDClause"/>
        <w:numPr>
          <w:ilvl w:val="2"/>
          <w:numId w:val="22"/>
        </w:numPr>
        <w:tabs>
          <w:tab w:val="clear" w:pos="454"/>
          <w:tab w:val="clear" w:pos="737"/>
        </w:tabs>
        <w:spacing w:line="259" w:lineRule="auto"/>
        <w:rPr>
          <w:color w:val="000000"/>
        </w:rPr>
      </w:pPr>
      <w:r w:rsidRPr="004616F9">
        <w:rPr>
          <w:color w:val="000000"/>
        </w:rPr>
        <w:t xml:space="preserve">For topic/requirement RA3 – Land and recover, in </w:t>
      </w:r>
      <w:r w:rsidR="003E008E" w:rsidRPr="004616F9">
        <w:rPr>
          <w:color w:val="000000"/>
        </w:rPr>
        <w:t xml:space="preserve">the </w:t>
      </w:r>
      <w:r w:rsidR="00C1652F" w:rsidRPr="004616F9">
        <w:rPr>
          <w:color w:val="000000"/>
        </w:rPr>
        <w:t>T</w:t>
      </w:r>
      <w:r w:rsidR="003E008E" w:rsidRPr="004616F9">
        <w:rPr>
          <w:color w:val="000000"/>
        </w:rPr>
        <w:t>able in clause 3</w:t>
      </w:r>
      <w:r w:rsidRPr="004616F9">
        <w:rPr>
          <w:color w:val="000000"/>
        </w:rPr>
        <w:t xml:space="preserve">, if sufficient cross-wind conditions do not exist at the time of the flight test then, the element may be excluded from the flight test provided the flight test examiner (the </w:t>
      </w:r>
      <w:r w:rsidRPr="004616F9">
        <w:rPr>
          <w:b/>
          <w:i/>
          <w:color w:val="000000"/>
        </w:rPr>
        <w:t>examiner</w:t>
      </w:r>
      <w:r w:rsidRPr="004616F9">
        <w:rPr>
          <w:color w:val="000000"/>
        </w:rPr>
        <w:t>) is satisfied that the applicant’s training records indicate that relevant competency has been achieved during training.</w:t>
      </w:r>
    </w:p>
    <w:p w14:paraId="198EC45B" w14:textId="77777777" w:rsidR="001B2618" w:rsidRPr="004616F9" w:rsidRDefault="001B2618" w:rsidP="001B2618">
      <w:pPr>
        <w:pStyle w:val="LDClause"/>
        <w:numPr>
          <w:ilvl w:val="2"/>
          <w:numId w:val="22"/>
        </w:numPr>
        <w:tabs>
          <w:tab w:val="clear" w:pos="454"/>
          <w:tab w:val="clear" w:pos="737"/>
        </w:tabs>
        <w:spacing w:line="259" w:lineRule="auto"/>
        <w:rPr>
          <w:color w:val="000000"/>
        </w:rPr>
      </w:pPr>
      <w:r w:rsidRPr="004616F9">
        <w:rPr>
          <w:color w:val="000000"/>
        </w:rPr>
        <w:t>Manoeuvres may be completed in automated flight mode if:</w:t>
      </w:r>
    </w:p>
    <w:p w14:paraId="150F8392" w14:textId="77777777" w:rsidR="001B2618" w:rsidRPr="004616F9" w:rsidRDefault="001B2618" w:rsidP="001B2618">
      <w:pPr>
        <w:pStyle w:val="LDP1a0"/>
        <w:numPr>
          <w:ilvl w:val="3"/>
          <w:numId w:val="22"/>
        </w:numPr>
        <w:ind w:left="1191"/>
        <w:rPr>
          <w:color w:val="000000"/>
        </w:rPr>
      </w:pPr>
      <w:r w:rsidRPr="004616F9">
        <w:rPr>
          <w:color w:val="000000"/>
        </w:rPr>
        <w:t>there is no option for manual flight; or</w:t>
      </w:r>
    </w:p>
    <w:p w14:paraId="0F373E7A" w14:textId="77777777" w:rsidR="001B2618" w:rsidRPr="004616F9" w:rsidRDefault="001B2618" w:rsidP="001B2618">
      <w:pPr>
        <w:pStyle w:val="LDP1a0"/>
        <w:numPr>
          <w:ilvl w:val="3"/>
          <w:numId w:val="22"/>
        </w:numPr>
        <w:ind w:left="1191"/>
        <w:rPr>
          <w:color w:val="000000"/>
        </w:rPr>
      </w:pPr>
      <w:r w:rsidRPr="004616F9">
        <w:rPr>
          <w:color w:val="000000"/>
        </w:rPr>
        <w:t xml:space="preserve">the applicant chooses to qualify with an “automated only” restriction on his or her </w:t>
      </w:r>
      <w:proofErr w:type="spellStart"/>
      <w:r w:rsidRPr="004616F9">
        <w:rPr>
          <w:color w:val="000000"/>
        </w:rPr>
        <w:t>RePL.</w:t>
      </w:r>
      <w:proofErr w:type="spellEnd"/>
    </w:p>
    <w:p w14:paraId="556477E8" w14:textId="77777777" w:rsidR="001B2618" w:rsidRPr="004616F9" w:rsidRDefault="001B2618" w:rsidP="00CA6E18">
      <w:pPr>
        <w:pStyle w:val="LDClauseHeading2"/>
      </w:pPr>
      <w:r w:rsidRPr="004616F9">
        <w:t>Knowledge requirements</w:t>
      </w:r>
    </w:p>
    <w:p w14:paraId="0A58D1DB" w14:textId="77777777" w:rsidR="001B2618" w:rsidRPr="004616F9" w:rsidRDefault="001B2618" w:rsidP="00CA6E18">
      <w:pPr>
        <w:pStyle w:val="LDClause"/>
        <w:ind w:left="680" w:firstLine="0"/>
      </w:pPr>
      <w:r w:rsidRPr="004616F9">
        <w:t xml:space="preserve">The applicant may be required by the examiner to demonstrate </w:t>
      </w:r>
      <w:r w:rsidRPr="004616F9">
        <w:rPr>
          <w:color w:val="000000"/>
        </w:rPr>
        <w:t xml:space="preserve">his or her </w:t>
      </w:r>
      <w:r w:rsidRPr="004616F9">
        <w:t xml:space="preserve">knowledge </w:t>
      </w:r>
      <w:r w:rsidRPr="004616F9">
        <w:rPr>
          <w:color w:val="000000"/>
        </w:rPr>
        <w:t xml:space="preserve">of </w:t>
      </w:r>
      <w:r w:rsidRPr="004616F9">
        <w:t xml:space="preserve">the following with respect to the </w:t>
      </w:r>
      <w:r w:rsidRPr="004616F9">
        <w:rPr>
          <w:color w:val="000000"/>
        </w:rPr>
        <w:t>operation of an RPA in the aeroplane category</w:t>
      </w:r>
      <w:r w:rsidRPr="004616F9">
        <w:t>:</w:t>
      </w:r>
    </w:p>
    <w:p w14:paraId="0C77787B"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the limitations of the licence;</w:t>
      </w:r>
    </w:p>
    <w:p w14:paraId="5E55C9D1"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normal, abnormal and emergency flight procedures;</w:t>
      </w:r>
    </w:p>
    <w:p w14:paraId="1C2C4D8A"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operating limitations;</w:t>
      </w:r>
    </w:p>
    <w:p w14:paraId="6AA76F36"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weight and balance limitations;</w:t>
      </w:r>
    </w:p>
    <w:p w14:paraId="346260C8"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aircraft performance data, including take-off and landing performance data;</w:t>
      </w:r>
    </w:p>
    <w:p w14:paraId="3D279D4B"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flight planning and risk assessment;</w:t>
      </w:r>
    </w:p>
    <w:p w14:paraId="33CA0869"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applicability of drug and alcohol regulations;</w:t>
      </w:r>
    </w:p>
    <w:p w14:paraId="68B16687"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in-flight data;</w:t>
      </w:r>
    </w:p>
    <w:p w14:paraId="78B746B2"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emergency equipment;</w:t>
      </w:r>
    </w:p>
    <w:p w14:paraId="2A200BF5"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energy planning for the flight;</w:t>
      </w:r>
    </w:p>
    <w:p w14:paraId="2A77820F"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managing payload and bystanders;</w:t>
      </w:r>
    </w:p>
    <w:p w14:paraId="45C53AF0"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energy source (fuel, battery charge) management;</w:t>
      </w:r>
    </w:p>
    <w:p w14:paraId="3A72D996"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RPAS functions and features, including the meaning of any audible or visual indications.</w:t>
      </w:r>
    </w:p>
    <w:p w14:paraId="63122582" w14:textId="77777777" w:rsidR="001B2618" w:rsidRPr="004616F9" w:rsidRDefault="001B2618" w:rsidP="00CA6E18">
      <w:pPr>
        <w:pStyle w:val="LDClauseHeading2"/>
      </w:pPr>
      <w:r w:rsidRPr="004616F9">
        <w:lastRenderedPageBreak/>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03"/>
        <w:gridCol w:w="2126"/>
        <w:gridCol w:w="3119"/>
        <w:gridCol w:w="2981"/>
      </w:tblGrid>
      <w:tr w:rsidR="00954803" w:rsidRPr="004616F9" w14:paraId="2BED5078" w14:textId="77777777" w:rsidTr="00954803">
        <w:trPr>
          <w:cantSplit/>
          <w:tblHeader/>
        </w:trPr>
        <w:tc>
          <w:tcPr>
            <w:tcW w:w="777" w:type="dxa"/>
            <w:shd w:val="clear" w:color="auto" w:fill="BFBFBF"/>
          </w:tcPr>
          <w:p w14:paraId="73638AE9" w14:textId="6E337FE7" w:rsidR="00954803" w:rsidRPr="004616F9" w:rsidRDefault="00954803" w:rsidP="00854CFE">
            <w:pPr>
              <w:pStyle w:val="TableText0"/>
              <w:spacing w:after="60"/>
              <w:ind w:left="4"/>
              <w:rPr>
                <w:rFonts w:cs="Arial"/>
                <w:b/>
                <w:color w:val="000000"/>
                <w:sz w:val="24"/>
                <w:szCs w:val="24"/>
              </w:rPr>
            </w:pPr>
            <w:r w:rsidRPr="004616F9">
              <w:rPr>
                <w:rFonts w:cs="Arial"/>
                <w:b/>
                <w:color w:val="000000"/>
                <w:sz w:val="24"/>
                <w:szCs w:val="24"/>
              </w:rPr>
              <w:t>Item</w:t>
            </w:r>
          </w:p>
        </w:tc>
        <w:tc>
          <w:tcPr>
            <w:tcW w:w="1203" w:type="dxa"/>
            <w:shd w:val="clear" w:color="auto" w:fill="BFBFBF"/>
            <w:vAlign w:val="center"/>
          </w:tcPr>
          <w:p w14:paraId="4A35DA25" w14:textId="48BC1AF8" w:rsidR="00954803" w:rsidRPr="004616F9" w:rsidRDefault="00954803" w:rsidP="00854CFE">
            <w:pPr>
              <w:pStyle w:val="TableText0"/>
              <w:spacing w:after="60"/>
              <w:ind w:left="4"/>
              <w:rPr>
                <w:sz w:val="24"/>
                <w:szCs w:val="24"/>
              </w:rPr>
            </w:pPr>
            <w:r w:rsidRPr="004616F9">
              <w:rPr>
                <w:rFonts w:cs="Arial"/>
                <w:b/>
                <w:color w:val="000000"/>
                <w:sz w:val="24"/>
                <w:szCs w:val="24"/>
              </w:rPr>
              <w:t>Unit code</w:t>
            </w:r>
          </w:p>
        </w:tc>
        <w:tc>
          <w:tcPr>
            <w:tcW w:w="2126" w:type="dxa"/>
            <w:shd w:val="clear" w:color="auto" w:fill="BFBFBF"/>
            <w:tcMar>
              <w:top w:w="28" w:type="dxa"/>
              <w:left w:w="57" w:type="dxa"/>
              <w:bottom w:w="28" w:type="dxa"/>
              <w:right w:w="57" w:type="dxa"/>
            </w:tcMar>
          </w:tcPr>
          <w:p w14:paraId="0EFEA931" w14:textId="77777777" w:rsidR="00954803" w:rsidRPr="004616F9" w:rsidRDefault="00954803" w:rsidP="00777F95">
            <w:pPr>
              <w:pStyle w:val="TableText0"/>
              <w:spacing w:after="60"/>
              <w:ind w:left="102"/>
              <w:rPr>
                <w:sz w:val="24"/>
                <w:szCs w:val="24"/>
              </w:rPr>
            </w:pPr>
            <w:r w:rsidRPr="004616F9">
              <w:rPr>
                <w:rFonts w:cs="Arial"/>
                <w:b/>
                <w:color w:val="000000"/>
                <w:sz w:val="24"/>
                <w:szCs w:val="24"/>
              </w:rPr>
              <w:t>Unit of competency</w:t>
            </w:r>
          </w:p>
        </w:tc>
        <w:tc>
          <w:tcPr>
            <w:tcW w:w="3119" w:type="dxa"/>
            <w:shd w:val="clear" w:color="auto" w:fill="BFBFBF"/>
            <w:tcMar>
              <w:top w:w="28" w:type="dxa"/>
              <w:left w:w="57" w:type="dxa"/>
              <w:bottom w:w="28" w:type="dxa"/>
              <w:right w:w="57" w:type="dxa"/>
            </w:tcMar>
          </w:tcPr>
          <w:p w14:paraId="5AAD77EB" w14:textId="77777777" w:rsidR="00954803" w:rsidRPr="004616F9" w:rsidRDefault="00954803" w:rsidP="00777F95">
            <w:pPr>
              <w:pStyle w:val="TableText0"/>
              <w:spacing w:after="60"/>
              <w:ind w:left="102"/>
              <w:rPr>
                <w:sz w:val="24"/>
                <w:szCs w:val="24"/>
              </w:rPr>
            </w:pPr>
            <w:r w:rsidRPr="004616F9">
              <w:rPr>
                <w:rFonts w:cs="Arial"/>
                <w:b/>
                <w:color w:val="000000"/>
                <w:sz w:val="24"/>
                <w:szCs w:val="24"/>
              </w:rPr>
              <w:t>Item/manoeuvre</w:t>
            </w:r>
          </w:p>
        </w:tc>
        <w:tc>
          <w:tcPr>
            <w:tcW w:w="2981" w:type="dxa"/>
            <w:shd w:val="clear" w:color="auto" w:fill="BFBFBF"/>
          </w:tcPr>
          <w:p w14:paraId="4BDE5846" w14:textId="77777777" w:rsidR="00954803" w:rsidRPr="004616F9" w:rsidRDefault="00954803" w:rsidP="00547E53">
            <w:pPr>
              <w:pStyle w:val="TableText0"/>
              <w:spacing w:after="60"/>
              <w:ind w:left="102"/>
              <w:rPr>
                <w:rFonts w:cs="Arial"/>
                <w:b/>
                <w:color w:val="000000"/>
                <w:sz w:val="24"/>
                <w:szCs w:val="24"/>
              </w:rPr>
            </w:pPr>
            <w:r w:rsidRPr="004616F9">
              <w:rPr>
                <w:rFonts w:cs="Arial"/>
                <w:b/>
                <w:color w:val="000000"/>
                <w:sz w:val="24"/>
                <w:szCs w:val="24"/>
              </w:rPr>
              <w:t>Accuracy/tolerance</w:t>
            </w:r>
          </w:p>
        </w:tc>
      </w:tr>
      <w:tr w:rsidR="00954803" w:rsidRPr="004616F9" w14:paraId="3A8F3263" w14:textId="77777777" w:rsidTr="00954803">
        <w:trPr>
          <w:cantSplit/>
          <w:trHeight w:val="1806"/>
        </w:trPr>
        <w:tc>
          <w:tcPr>
            <w:tcW w:w="777" w:type="dxa"/>
            <w:vMerge w:val="restart"/>
          </w:tcPr>
          <w:p w14:paraId="22526A10" w14:textId="72296506" w:rsidR="00954803" w:rsidRPr="004616F9" w:rsidRDefault="00954803" w:rsidP="00547E53">
            <w:pPr>
              <w:spacing w:before="60" w:after="60" w:line="240" w:lineRule="auto"/>
              <w:rPr>
                <w:szCs w:val="24"/>
              </w:rPr>
            </w:pPr>
            <w:r w:rsidRPr="004616F9">
              <w:rPr>
                <w:szCs w:val="24"/>
              </w:rPr>
              <w:t>1</w:t>
            </w:r>
          </w:p>
        </w:tc>
        <w:tc>
          <w:tcPr>
            <w:tcW w:w="1203" w:type="dxa"/>
            <w:vMerge w:val="restart"/>
          </w:tcPr>
          <w:p w14:paraId="4A34D9AB" w14:textId="4CD4FF49" w:rsidR="00954803" w:rsidRPr="004616F9" w:rsidRDefault="00954803" w:rsidP="00547E53">
            <w:pPr>
              <w:spacing w:before="60" w:after="60" w:line="240" w:lineRule="auto"/>
              <w:rPr>
                <w:szCs w:val="24"/>
              </w:rPr>
            </w:pPr>
            <w:r w:rsidRPr="004616F9">
              <w:rPr>
                <w:szCs w:val="24"/>
              </w:rPr>
              <w:t>RC1</w:t>
            </w:r>
          </w:p>
        </w:tc>
        <w:tc>
          <w:tcPr>
            <w:tcW w:w="2126" w:type="dxa"/>
            <w:vMerge w:val="restart"/>
            <w:tcMar>
              <w:top w:w="28" w:type="dxa"/>
              <w:left w:w="57" w:type="dxa"/>
              <w:bottom w:w="28" w:type="dxa"/>
              <w:right w:w="57" w:type="dxa"/>
            </w:tcMar>
          </w:tcPr>
          <w:p w14:paraId="688F594C" w14:textId="77777777" w:rsidR="00954803" w:rsidRPr="004616F9" w:rsidRDefault="00954803" w:rsidP="00547E53">
            <w:pPr>
              <w:pStyle w:val="TableText0"/>
              <w:spacing w:after="60"/>
              <w:ind w:left="102"/>
              <w:rPr>
                <w:color w:val="000000"/>
                <w:sz w:val="24"/>
                <w:szCs w:val="24"/>
              </w:rPr>
            </w:pPr>
            <w:r w:rsidRPr="004616F9">
              <w:rPr>
                <w:color w:val="000000"/>
                <w:sz w:val="24"/>
                <w:szCs w:val="24"/>
              </w:rPr>
              <w:t>Pre- and post-flight actions and procedures</w:t>
            </w:r>
          </w:p>
        </w:tc>
        <w:tc>
          <w:tcPr>
            <w:tcW w:w="3119" w:type="dxa"/>
            <w:shd w:val="clear" w:color="auto" w:fill="FFFFFF"/>
            <w:tcMar>
              <w:top w:w="28" w:type="dxa"/>
              <w:left w:w="57" w:type="dxa"/>
              <w:bottom w:w="28" w:type="dxa"/>
              <w:right w:w="57" w:type="dxa"/>
            </w:tcMar>
          </w:tcPr>
          <w:p w14:paraId="5E61B331" w14:textId="503B5110" w:rsidR="00954803" w:rsidRPr="004616F9" w:rsidRDefault="00B73DC5" w:rsidP="0013367E">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954803" w:rsidRPr="004616F9">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981" w:type="dxa"/>
            <w:shd w:val="clear" w:color="auto" w:fill="FFFFFF"/>
          </w:tcPr>
          <w:p w14:paraId="65243EEF" w14:textId="317C26F8" w:rsidR="00954803" w:rsidRPr="004616F9" w:rsidRDefault="00F530C9" w:rsidP="00706FA7">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1</w:t>
            </w:r>
            <w:r w:rsidR="0013367E" w:rsidRPr="004616F9">
              <w:rPr>
                <w:rFonts w:ascii="Times New Roman" w:eastAsia="Times New Roman" w:hAnsi="Times New Roman"/>
                <w:bCs/>
                <w:spacing w:val="-1"/>
                <w:sz w:val="24"/>
                <w:szCs w:val="24"/>
                <w:lang w:val="en-AU"/>
              </w:rPr>
              <w:tab/>
            </w:r>
            <w:r w:rsidR="00954803" w:rsidRPr="004616F9">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954803" w:rsidRPr="004616F9" w14:paraId="660E20B6" w14:textId="77777777" w:rsidTr="00954803">
        <w:trPr>
          <w:cantSplit/>
          <w:trHeight w:val="1806"/>
        </w:trPr>
        <w:tc>
          <w:tcPr>
            <w:tcW w:w="777" w:type="dxa"/>
            <w:vMerge/>
          </w:tcPr>
          <w:p w14:paraId="12D322EC" w14:textId="77777777" w:rsidR="00954803" w:rsidRPr="004616F9" w:rsidRDefault="00954803" w:rsidP="00547E53">
            <w:pPr>
              <w:spacing w:before="60" w:after="60" w:line="240" w:lineRule="auto"/>
              <w:rPr>
                <w:szCs w:val="24"/>
              </w:rPr>
            </w:pPr>
          </w:p>
        </w:tc>
        <w:tc>
          <w:tcPr>
            <w:tcW w:w="1203" w:type="dxa"/>
            <w:vMerge/>
          </w:tcPr>
          <w:p w14:paraId="228CD875" w14:textId="4EBBB9C9"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58C7D7"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CCA550A" w14:textId="651582C0" w:rsidR="00B73DC5" w:rsidRPr="004616F9" w:rsidRDefault="00B73DC5" w:rsidP="00AB7AEF">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r>
            <w:r w:rsidR="00AB7AEF" w:rsidRPr="004616F9">
              <w:rPr>
                <w:rFonts w:ascii="Times New Roman" w:eastAsia="Times New Roman" w:hAnsi="Times New Roman"/>
                <w:bCs/>
                <w:spacing w:val="-1"/>
                <w:sz w:val="24"/>
                <w:szCs w:val="24"/>
                <w:lang w:val="en-AU"/>
              </w:rPr>
              <w:t>The following:</w:t>
            </w:r>
          </w:p>
          <w:p w14:paraId="38F73396" w14:textId="3484D628" w:rsidR="00954803" w:rsidRPr="004616F9" w:rsidRDefault="00AB7AEF" w:rsidP="00582D93">
            <w:pPr>
              <w:pStyle w:val="TableText0"/>
              <w:tabs>
                <w:tab w:val="left" w:pos="369"/>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assembly, inspection and preparation of the aircraft and ground station for flight, referring to the operator’s procedures manual as required;</w:t>
            </w:r>
          </w:p>
          <w:p w14:paraId="7E82C8F8" w14:textId="193CADDF" w:rsidR="00954803" w:rsidRPr="004616F9" w:rsidRDefault="00AB7AEF" w:rsidP="00582D93">
            <w:pPr>
              <w:pStyle w:val="TableText0"/>
              <w:tabs>
                <w:tab w:val="left" w:pos="369"/>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disassembly and post-flight procedures.</w:t>
            </w:r>
          </w:p>
        </w:tc>
        <w:tc>
          <w:tcPr>
            <w:tcW w:w="2981" w:type="dxa"/>
            <w:shd w:val="clear" w:color="auto" w:fill="FFFFFF"/>
          </w:tcPr>
          <w:p w14:paraId="65A7A923" w14:textId="42FCCA86" w:rsidR="0013367E" w:rsidRPr="004616F9" w:rsidRDefault="00F530C9" w:rsidP="00706FA7">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0013367E" w:rsidRPr="004616F9">
              <w:rPr>
                <w:rFonts w:ascii="Times New Roman" w:eastAsia="Times New Roman" w:hAnsi="Times New Roman"/>
                <w:bCs/>
                <w:spacing w:val="-1"/>
                <w:sz w:val="24"/>
                <w:szCs w:val="24"/>
                <w:lang w:val="en-AU"/>
              </w:rPr>
              <w:tab/>
              <w:t>The following:</w:t>
            </w:r>
          </w:p>
          <w:p w14:paraId="7A64DD3B" w14:textId="20602BC7" w:rsidR="00954803" w:rsidRPr="004616F9" w:rsidRDefault="00706FA7" w:rsidP="00706FA7">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familiarisation with equipment and manuals to successfully assemble and disassemble the system;</w:t>
            </w:r>
          </w:p>
          <w:p w14:paraId="0A882C7A" w14:textId="7C21F714" w:rsidR="00954803" w:rsidRPr="004616F9" w:rsidRDefault="00706FA7" w:rsidP="00706FA7">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all pre- and post</w:t>
            </w:r>
            <w:r w:rsidRPr="004616F9">
              <w:rPr>
                <w:color w:val="000000"/>
                <w:sz w:val="24"/>
                <w:szCs w:val="24"/>
              </w:rPr>
              <w:noBreakHyphen/>
            </w:r>
            <w:r w:rsidR="00954803" w:rsidRPr="004616F9">
              <w:rPr>
                <w:color w:val="000000"/>
                <w:sz w:val="24"/>
                <w:szCs w:val="24"/>
              </w:rPr>
              <w:t>flight procedures completed correctly;</w:t>
            </w:r>
          </w:p>
          <w:p w14:paraId="251F0A88" w14:textId="0A383C8F" w:rsidR="00954803" w:rsidRPr="004616F9" w:rsidRDefault="00706FA7" w:rsidP="00706FA7">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dexterity with equipment/tooling;</w:t>
            </w:r>
          </w:p>
          <w:p w14:paraId="32E3BE73" w14:textId="3E10B12D" w:rsidR="00954803" w:rsidRPr="004616F9" w:rsidRDefault="00706FA7" w:rsidP="00706FA7">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(d)</w:t>
            </w:r>
            <w:r w:rsidR="00954803" w:rsidRPr="004616F9">
              <w:rPr>
                <w:color w:val="000000"/>
                <w:sz w:val="24"/>
                <w:szCs w:val="24"/>
              </w:rPr>
              <w:tab/>
              <w:t>completes a post</w:t>
            </w:r>
            <w:r w:rsidRPr="004616F9">
              <w:rPr>
                <w:color w:val="000000"/>
                <w:sz w:val="24"/>
                <w:szCs w:val="24"/>
              </w:rPr>
              <w:noBreakHyphen/>
            </w:r>
            <w:r w:rsidR="00954803" w:rsidRPr="004616F9">
              <w:rPr>
                <w:color w:val="000000"/>
                <w:sz w:val="24"/>
                <w:szCs w:val="24"/>
              </w:rPr>
              <w:t>flight damage inspection.</w:t>
            </w:r>
          </w:p>
        </w:tc>
      </w:tr>
      <w:tr w:rsidR="00954803" w:rsidRPr="004616F9" w14:paraId="4D5ACA93" w14:textId="77777777" w:rsidTr="00954803">
        <w:trPr>
          <w:cantSplit/>
        </w:trPr>
        <w:tc>
          <w:tcPr>
            <w:tcW w:w="777" w:type="dxa"/>
          </w:tcPr>
          <w:p w14:paraId="257A9693" w14:textId="39158806" w:rsidR="00954803" w:rsidRPr="004616F9" w:rsidRDefault="00954803" w:rsidP="00547E53">
            <w:pPr>
              <w:spacing w:before="60" w:after="60" w:line="240" w:lineRule="auto"/>
              <w:rPr>
                <w:szCs w:val="24"/>
              </w:rPr>
            </w:pPr>
            <w:r w:rsidRPr="004616F9">
              <w:rPr>
                <w:szCs w:val="24"/>
              </w:rPr>
              <w:t>2</w:t>
            </w:r>
          </w:p>
        </w:tc>
        <w:tc>
          <w:tcPr>
            <w:tcW w:w="1203" w:type="dxa"/>
            <w:vMerge w:val="restart"/>
          </w:tcPr>
          <w:p w14:paraId="4709C547" w14:textId="48EF757A" w:rsidR="00954803" w:rsidRPr="004616F9" w:rsidRDefault="00954803" w:rsidP="00547E53">
            <w:pPr>
              <w:spacing w:before="60" w:after="60" w:line="240" w:lineRule="auto"/>
              <w:rPr>
                <w:szCs w:val="24"/>
              </w:rPr>
            </w:pPr>
            <w:r w:rsidRPr="004616F9">
              <w:rPr>
                <w:szCs w:val="24"/>
              </w:rPr>
              <w:t>RC2</w:t>
            </w:r>
          </w:p>
        </w:tc>
        <w:tc>
          <w:tcPr>
            <w:tcW w:w="2126" w:type="dxa"/>
            <w:vMerge w:val="restart"/>
            <w:tcMar>
              <w:top w:w="28" w:type="dxa"/>
              <w:left w:w="57" w:type="dxa"/>
              <w:bottom w:w="28" w:type="dxa"/>
              <w:right w:w="57" w:type="dxa"/>
            </w:tcMar>
          </w:tcPr>
          <w:p w14:paraId="5CE2027E" w14:textId="77777777" w:rsidR="00954803" w:rsidRPr="004616F9" w:rsidRDefault="00954803" w:rsidP="00547E53">
            <w:pPr>
              <w:pStyle w:val="TableText0"/>
              <w:spacing w:after="60"/>
              <w:ind w:left="102"/>
              <w:rPr>
                <w:color w:val="000000"/>
                <w:sz w:val="24"/>
                <w:szCs w:val="24"/>
              </w:rPr>
            </w:pPr>
            <w:r w:rsidRPr="004616F9">
              <w:rPr>
                <w:color w:val="000000"/>
                <w:sz w:val="24"/>
                <w:szCs w:val="24"/>
              </w:rPr>
              <w:t>Energy management</w:t>
            </w:r>
          </w:p>
        </w:tc>
        <w:tc>
          <w:tcPr>
            <w:tcW w:w="3119" w:type="dxa"/>
            <w:shd w:val="clear" w:color="auto" w:fill="FFFFFF"/>
            <w:tcMar>
              <w:top w:w="28" w:type="dxa"/>
              <w:left w:w="57" w:type="dxa"/>
              <w:bottom w:w="28" w:type="dxa"/>
              <w:right w:w="57" w:type="dxa"/>
            </w:tcMar>
          </w:tcPr>
          <w:p w14:paraId="65868379" w14:textId="434F00B2" w:rsidR="00954803" w:rsidRPr="004616F9" w:rsidRDefault="00582D93" w:rsidP="00510EC7">
            <w:pPr>
              <w:pStyle w:val="TableText0"/>
              <w:tabs>
                <w:tab w:val="left" w:pos="394"/>
              </w:tabs>
              <w:spacing w:after="60"/>
              <w:ind w:left="394" w:hanging="292"/>
              <w:rPr>
                <w:b/>
                <w:i/>
                <w:color w:val="000000"/>
                <w:sz w:val="24"/>
                <w:szCs w:val="24"/>
              </w:rPr>
            </w:pPr>
            <w:r w:rsidRPr="004616F9">
              <w:rPr>
                <w:b/>
                <w:i/>
                <w:color w:val="000000"/>
                <w:sz w:val="24"/>
                <w:szCs w:val="24"/>
              </w:rPr>
              <w:t>1</w:t>
            </w:r>
            <w:r w:rsidRPr="004616F9">
              <w:rPr>
                <w:b/>
                <w:i/>
                <w:color w:val="000000"/>
                <w:sz w:val="24"/>
                <w:szCs w:val="24"/>
              </w:rPr>
              <w:tab/>
            </w:r>
            <w:r w:rsidR="00954803" w:rsidRPr="004616F9">
              <w:rPr>
                <w:b/>
                <w:i/>
                <w:color w:val="000000"/>
                <w:sz w:val="24"/>
                <w:szCs w:val="24"/>
              </w:rPr>
              <w:t>Electric-powered RPA</w:t>
            </w:r>
          </w:p>
          <w:p w14:paraId="746EA1C7" w14:textId="7506A013" w:rsidR="00954803" w:rsidRPr="004616F9" w:rsidRDefault="00582D93" w:rsidP="00582D93">
            <w:pPr>
              <w:pStyle w:val="TableText0"/>
              <w:tabs>
                <w:tab w:val="left" w:pos="367"/>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identifies the amount of energy required and available for each flight stage, including reserves;</w:t>
            </w:r>
          </w:p>
          <w:p w14:paraId="0C3D2555" w14:textId="1A37F091" w:rsidR="00954803" w:rsidRPr="004616F9" w:rsidRDefault="00582D93" w:rsidP="00582D93">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changes batteries within reserve limits (as required);</w:t>
            </w:r>
          </w:p>
          <w:p w14:paraId="20CDE1E2" w14:textId="6F14A14C" w:rsidR="00954803" w:rsidRPr="004616F9" w:rsidRDefault="00582D93" w:rsidP="00582D93">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ensures RPS power within limits.</w:t>
            </w:r>
          </w:p>
        </w:tc>
        <w:tc>
          <w:tcPr>
            <w:tcW w:w="2981" w:type="dxa"/>
            <w:shd w:val="clear" w:color="auto" w:fill="FFFFFF"/>
          </w:tcPr>
          <w:p w14:paraId="229DD52A" w14:textId="77777777" w:rsidR="00915335" w:rsidRPr="004616F9" w:rsidRDefault="00915335" w:rsidP="00915335">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155F50D4" w14:textId="6CCDC3E3" w:rsidR="00954803" w:rsidRPr="004616F9" w:rsidRDefault="00053402" w:rsidP="00915335">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the calculated RPA operation endurance is within +/- 10%;</w:t>
            </w:r>
          </w:p>
          <w:p w14:paraId="04AC9190" w14:textId="0EBAB43B" w:rsidR="00954803" w:rsidRPr="004616F9" w:rsidRDefault="00053402" w:rsidP="00915335">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sufficient reserves are available to cover variations and contingencies;</w:t>
            </w:r>
          </w:p>
          <w:p w14:paraId="6B58EBCB" w14:textId="755E5A5E" w:rsidR="00954803" w:rsidRPr="004616F9" w:rsidRDefault="00053402" w:rsidP="00915335">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the RPA is operated within the manufacturer’s or operator’s voltage and current limits.</w:t>
            </w:r>
          </w:p>
        </w:tc>
      </w:tr>
      <w:tr w:rsidR="00954803" w:rsidRPr="004616F9" w14:paraId="39DE89F5" w14:textId="77777777" w:rsidTr="00954803">
        <w:trPr>
          <w:cantSplit/>
        </w:trPr>
        <w:tc>
          <w:tcPr>
            <w:tcW w:w="777" w:type="dxa"/>
          </w:tcPr>
          <w:p w14:paraId="77F56F6E" w14:textId="68145ABA" w:rsidR="00954803" w:rsidRPr="004616F9" w:rsidRDefault="00954803" w:rsidP="00547E53">
            <w:pPr>
              <w:spacing w:before="60" w:after="60" w:line="240" w:lineRule="auto"/>
              <w:rPr>
                <w:szCs w:val="24"/>
              </w:rPr>
            </w:pPr>
          </w:p>
        </w:tc>
        <w:tc>
          <w:tcPr>
            <w:tcW w:w="1203" w:type="dxa"/>
            <w:vMerge/>
          </w:tcPr>
          <w:p w14:paraId="2F1A3EBF" w14:textId="6AEF434A"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CE5FAF5"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3DD94D1D" w14:textId="6ED80012" w:rsidR="00954803" w:rsidRPr="004616F9" w:rsidRDefault="00915335" w:rsidP="00915335">
            <w:pPr>
              <w:pStyle w:val="TableText0"/>
              <w:tabs>
                <w:tab w:val="left" w:pos="394"/>
              </w:tabs>
              <w:spacing w:after="60"/>
              <w:ind w:left="394" w:hanging="292"/>
              <w:rPr>
                <w:b/>
                <w:i/>
                <w:color w:val="000000"/>
                <w:sz w:val="24"/>
                <w:szCs w:val="24"/>
              </w:rPr>
            </w:pPr>
            <w:r w:rsidRPr="004616F9">
              <w:rPr>
                <w:b/>
                <w:i/>
                <w:color w:val="000000"/>
                <w:sz w:val="24"/>
                <w:szCs w:val="24"/>
              </w:rPr>
              <w:t>2</w:t>
            </w:r>
            <w:r w:rsidRPr="004616F9">
              <w:rPr>
                <w:b/>
                <w:i/>
                <w:color w:val="000000"/>
                <w:sz w:val="24"/>
                <w:szCs w:val="24"/>
              </w:rPr>
              <w:tab/>
            </w:r>
            <w:r w:rsidR="00954803" w:rsidRPr="004616F9">
              <w:rPr>
                <w:b/>
                <w:i/>
                <w:color w:val="000000"/>
                <w:sz w:val="24"/>
                <w:szCs w:val="24"/>
              </w:rPr>
              <w:t>Very small or small RPA with liquid-fuel system</w:t>
            </w:r>
          </w:p>
          <w:p w14:paraId="54702FA5" w14:textId="739F6C13" w:rsidR="00954803" w:rsidRPr="004616F9" w:rsidRDefault="00915335" w:rsidP="00915335">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identifies the amount of energy available for each flight stage, including reserves;</w:t>
            </w:r>
          </w:p>
          <w:p w14:paraId="6EE0AC2C" w14:textId="107010D9" w:rsidR="00954803" w:rsidRPr="004616F9" w:rsidRDefault="00915335" w:rsidP="00915335">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confirms correct amount of fuel is on aircraft;</w:t>
            </w:r>
          </w:p>
          <w:p w14:paraId="3C3A0F04" w14:textId="36430B28" w:rsidR="00954803" w:rsidRPr="004616F9" w:rsidRDefault="00915335" w:rsidP="00915335">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fuels and refuels as required;</w:t>
            </w:r>
          </w:p>
          <w:p w14:paraId="1A5EF02F" w14:textId="450FCB75" w:rsidR="00954803" w:rsidRPr="004616F9" w:rsidRDefault="00915335" w:rsidP="00915335">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(d)</w:t>
            </w:r>
            <w:r w:rsidR="00954803" w:rsidRPr="004616F9">
              <w:rPr>
                <w:color w:val="000000"/>
                <w:sz w:val="24"/>
                <w:szCs w:val="24"/>
              </w:rPr>
              <w:tab/>
              <w:t>ensures RPS power within limits;</w:t>
            </w:r>
          </w:p>
          <w:p w14:paraId="47310BD9" w14:textId="132229A5" w:rsidR="00954803" w:rsidRPr="004616F9" w:rsidRDefault="00443808" w:rsidP="00915335">
            <w:pPr>
              <w:pStyle w:val="TableText0"/>
              <w:tabs>
                <w:tab w:val="left" w:pos="346"/>
                <w:tab w:val="left" w:pos="769"/>
              </w:tabs>
              <w:spacing w:after="60"/>
              <w:ind w:left="771" w:hanging="669"/>
              <w:rPr>
                <w:i/>
                <w:color w:val="000000"/>
                <w:sz w:val="24"/>
                <w:szCs w:val="24"/>
              </w:rPr>
            </w:pPr>
            <w:r w:rsidRPr="004616F9">
              <w:rPr>
                <w:color w:val="000000"/>
                <w:sz w:val="24"/>
                <w:szCs w:val="24"/>
              </w:rPr>
              <w:tab/>
            </w:r>
            <w:r w:rsidR="00954803" w:rsidRPr="004616F9">
              <w:rPr>
                <w:color w:val="000000"/>
                <w:sz w:val="24"/>
                <w:szCs w:val="24"/>
              </w:rPr>
              <w:t>(e)</w:t>
            </w:r>
            <w:r w:rsidR="00954803" w:rsidRPr="004616F9">
              <w:rPr>
                <w:color w:val="000000"/>
                <w:sz w:val="24"/>
                <w:szCs w:val="24"/>
              </w:rPr>
              <w:tab/>
              <w:t>carries out fuel quality and contamination checks.</w:t>
            </w:r>
          </w:p>
        </w:tc>
        <w:tc>
          <w:tcPr>
            <w:tcW w:w="2981" w:type="dxa"/>
            <w:shd w:val="clear" w:color="auto" w:fill="FFFFFF"/>
          </w:tcPr>
          <w:p w14:paraId="29B147E6" w14:textId="4B8EA9E4" w:rsidR="00053402" w:rsidRPr="004616F9" w:rsidRDefault="00F530C9" w:rsidP="00053402">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00053402" w:rsidRPr="004616F9">
              <w:rPr>
                <w:rFonts w:ascii="Times New Roman" w:hAnsi="Times New Roman" w:cs="Times New Roman"/>
                <w:sz w:val="24"/>
                <w:szCs w:val="24"/>
              </w:rPr>
              <w:tab/>
              <w:t>The following:</w:t>
            </w:r>
          </w:p>
          <w:p w14:paraId="3FA05654" w14:textId="48D99268" w:rsidR="00954803" w:rsidRPr="004616F9" w:rsidRDefault="00053402" w:rsidP="00053402">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the calculated RPA operation endurance is within +/- 10%;</w:t>
            </w:r>
          </w:p>
          <w:p w14:paraId="051CADD6" w14:textId="4FEBE49C" w:rsidR="00954803" w:rsidRPr="004616F9" w:rsidRDefault="00053402" w:rsidP="00053402">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sufficient reserves are available to cover variations and contingencies;</w:t>
            </w:r>
          </w:p>
          <w:p w14:paraId="38458BA3" w14:textId="01BB8114" w:rsidR="00954803" w:rsidRPr="004616F9" w:rsidRDefault="00053402" w:rsidP="00053402">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safe fuelling and refuelling procedures;</w:t>
            </w:r>
          </w:p>
          <w:p w14:paraId="5F0ABC16" w14:textId="11539E48" w:rsidR="00954803" w:rsidRPr="004616F9" w:rsidRDefault="00053402" w:rsidP="00053402">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(d)</w:t>
            </w:r>
            <w:r w:rsidR="00954803" w:rsidRPr="004616F9">
              <w:rPr>
                <w:color w:val="000000"/>
                <w:sz w:val="24"/>
                <w:szCs w:val="24"/>
              </w:rPr>
              <w:tab/>
              <w:t>identifies correct fuel grade.</w:t>
            </w:r>
          </w:p>
        </w:tc>
      </w:tr>
      <w:tr w:rsidR="00954803" w:rsidRPr="004616F9" w14:paraId="3ECBE7C8" w14:textId="77777777" w:rsidTr="00954803">
        <w:trPr>
          <w:cantSplit/>
        </w:trPr>
        <w:tc>
          <w:tcPr>
            <w:tcW w:w="777" w:type="dxa"/>
          </w:tcPr>
          <w:p w14:paraId="092E8C21" w14:textId="6B7F2DA6" w:rsidR="00954803" w:rsidRPr="004616F9" w:rsidRDefault="00954803" w:rsidP="00547E53">
            <w:pPr>
              <w:spacing w:before="60" w:after="60" w:line="240" w:lineRule="auto"/>
              <w:rPr>
                <w:szCs w:val="24"/>
              </w:rPr>
            </w:pPr>
            <w:r w:rsidRPr="004616F9">
              <w:rPr>
                <w:szCs w:val="24"/>
              </w:rPr>
              <w:t>3</w:t>
            </w:r>
          </w:p>
        </w:tc>
        <w:tc>
          <w:tcPr>
            <w:tcW w:w="1203" w:type="dxa"/>
          </w:tcPr>
          <w:p w14:paraId="295F6069" w14:textId="1DC0D16A" w:rsidR="00954803" w:rsidRPr="004616F9" w:rsidRDefault="00954803" w:rsidP="00547E53">
            <w:pPr>
              <w:spacing w:before="60" w:after="60" w:line="240" w:lineRule="auto"/>
              <w:rPr>
                <w:szCs w:val="24"/>
              </w:rPr>
            </w:pPr>
            <w:r w:rsidRPr="004616F9">
              <w:rPr>
                <w:szCs w:val="24"/>
              </w:rPr>
              <w:t>RC3</w:t>
            </w:r>
          </w:p>
        </w:tc>
        <w:tc>
          <w:tcPr>
            <w:tcW w:w="2126" w:type="dxa"/>
            <w:tcMar>
              <w:top w:w="28" w:type="dxa"/>
              <w:left w:w="57" w:type="dxa"/>
              <w:bottom w:w="28" w:type="dxa"/>
              <w:right w:w="57" w:type="dxa"/>
            </w:tcMar>
          </w:tcPr>
          <w:p w14:paraId="4B025EE8" w14:textId="77777777" w:rsidR="00954803" w:rsidRPr="004616F9" w:rsidRDefault="00954803" w:rsidP="00547E53">
            <w:pPr>
              <w:pStyle w:val="TableText0"/>
              <w:spacing w:after="60"/>
              <w:ind w:left="102"/>
              <w:rPr>
                <w:color w:val="000000"/>
                <w:sz w:val="24"/>
                <w:szCs w:val="24"/>
              </w:rPr>
            </w:pPr>
            <w:r w:rsidRPr="004616F9">
              <w:rPr>
                <w:color w:val="000000"/>
                <w:sz w:val="24"/>
                <w:szCs w:val="24"/>
              </w:rPr>
              <w:t>Manage crew, payload and bystanders</w:t>
            </w:r>
          </w:p>
        </w:tc>
        <w:tc>
          <w:tcPr>
            <w:tcW w:w="3119" w:type="dxa"/>
            <w:shd w:val="clear" w:color="auto" w:fill="FFFFFF"/>
            <w:tcMar>
              <w:top w:w="28" w:type="dxa"/>
              <w:left w:w="57" w:type="dxa"/>
              <w:bottom w:w="28" w:type="dxa"/>
              <w:right w:w="57" w:type="dxa"/>
            </w:tcMar>
          </w:tcPr>
          <w:p w14:paraId="34FFBE0D"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communicates effectively with simulated crew and bystanders;</w:t>
            </w:r>
          </w:p>
          <w:p w14:paraId="522AD568"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ensures payloads are correctly attached and suitable for the RPA (as applicable).</w:t>
            </w:r>
          </w:p>
        </w:tc>
        <w:tc>
          <w:tcPr>
            <w:tcW w:w="2981" w:type="dxa"/>
            <w:shd w:val="clear" w:color="auto" w:fill="FFFFFF"/>
          </w:tcPr>
          <w:p w14:paraId="5049EB12" w14:textId="77777777" w:rsidR="00954803" w:rsidRPr="004616F9" w:rsidRDefault="00954803" w:rsidP="00547E53">
            <w:pPr>
              <w:pStyle w:val="TableText0"/>
              <w:spacing w:after="60"/>
              <w:rPr>
                <w:color w:val="000000"/>
                <w:sz w:val="24"/>
                <w:szCs w:val="24"/>
              </w:rPr>
            </w:pPr>
            <w:r w:rsidRPr="004616F9">
              <w:rPr>
                <w:color w:val="000000"/>
                <w:sz w:val="24"/>
                <w:szCs w:val="24"/>
              </w:rPr>
              <w:t>[No tolerances.]</w:t>
            </w:r>
          </w:p>
        </w:tc>
      </w:tr>
      <w:tr w:rsidR="00954803" w:rsidRPr="004616F9" w14:paraId="7D318E21" w14:textId="77777777" w:rsidTr="00954803">
        <w:trPr>
          <w:cantSplit/>
        </w:trPr>
        <w:tc>
          <w:tcPr>
            <w:tcW w:w="777" w:type="dxa"/>
          </w:tcPr>
          <w:p w14:paraId="159FE766" w14:textId="0907170B" w:rsidR="00954803" w:rsidRPr="004616F9" w:rsidRDefault="00954803" w:rsidP="00547E53">
            <w:pPr>
              <w:spacing w:before="60" w:after="60" w:line="240" w:lineRule="auto"/>
              <w:rPr>
                <w:szCs w:val="24"/>
              </w:rPr>
            </w:pPr>
            <w:r w:rsidRPr="004616F9">
              <w:rPr>
                <w:szCs w:val="24"/>
              </w:rPr>
              <w:t>4</w:t>
            </w:r>
          </w:p>
        </w:tc>
        <w:tc>
          <w:tcPr>
            <w:tcW w:w="1203" w:type="dxa"/>
          </w:tcPr>
          <w:p w14:paraId="2F87C01E" w14:textId="59C27F71" w:rsidR="00954803" w:rsidRPr="004616F9" w:rsidRDefault="00954803" w:rsidP="00547E53">
            <w:pPr>
              <w:spacing w:before="60" w:after="60" w:line="240" w:lineRule="auto"/>
              <w:rPr>
                <w:szCs w:val="24"/>
              </w:rPr>
            </w:pPr>
            <w:r w:rsidRPr="004616F9">
              <w:rPr>
                <w:szCs w:val="24"/>
              </w:rPr>
              <w:t>RNT</w:t>
            </w:r>
          </w:p>
        </w:tc>
        <w:tc>
          <w:tcPr>
            <w:tcW w:w="2126" w:type="dxa"/>
            <w:tcMar>
              <w:top w:w="28" w:type="dxa"/>
              <w:left w:w="57" w:type="dxa"/>
              <w:bottom w:w="28" w:type="dxa"/>
              <w:right w:w="57" w:type="dxa"/>
            </w:tcMar>
          </w:tcPr>
          <w:p w14:paraId="05E21E49" w14:textId="77777777" w:rsidR="00954803" w:rsidRPr="004616F9" w:rsidRDefault="00954803" w:rsidP="00547E53">
            <w:pPr>
              <w:pStyle w:val="TableText0"/>
              <w:spacing w:after="60"/>
              <w:ind w:left="102"/>
              <w:rPr>
                <w:sz w:val="24"/>
                <w:szCs w:val="24"/>
              </w:rPr>
            </w:pPr>
            <w:r w:rsidRPr="004616F9">
              <w:rPr>
                <w:sz w:val="24"/>
                <w:szCs w:val="24"/>
              </w:rPr>
              <w:t>Non-technical skills for the RPAS</w:t>
            </w:r>
          </w:p>
        </w:tc>
        <w:tc>
          <w:tcPr>
            <w:tcW w:w="3119" w:type="dxa"/>
            <w:shd w:val="clear" w:color="auto" w:fill="FFFFFF"/>
            <w:tcMar>
              <w:top w:w="28" w:type="dxa"/>
              <w:left w:w="57" w:type="dxa"/>
              <w:bottom w:w="28" w:type="dxa"/>
              <w:right w:w="57" w:type="dxa"/>
            </w:tcMar>
          </w:tcPr>
          <w:p w14:paraId="4EB092C3"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maintains effective lookout for other aircraft and hazards;</w:t>
            </w:r>
          </w:p>
          <w:p w14:paraId="66FB1E2D"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maintains situational awareness;</w:t>
            </w:r>
          </w:p>
          <w:p w14:paraId="4AC18E4C"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(c)</w:t>
            </w:r>
            <w:r w:rsidRPr="004616F9">
              <w:rPr>
                <w:color w:val="000000"/>
                <w:sz w:val="24"/>
                <w:szCs w:val="24"/>
              </w:rPr>
              <w:tab/>
              <w:t>sets priorities and makes good decisions.</w:t>
            </w:r>
          </w:p>
        </w:tc>
        <w:tc>
          <w:tcPr>
            <w:tcW w:w="2981" w:type="dxa"/>
            <w:shd w:val="clear" w:color="auto" w:fill="FFFFFF"/>
          </w:tcPr>
          <w:p w14:paraId="7E7CCD4D"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identifies and effectively manages hazards associated with the flight of the RPA;</w:t>
            </w:r>
          </w:p>
          <w:p w14:paraId="14DCFF0F"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chooses safest option when confronted with hazardous situation.</w:t>
            </w:r>
          </w:p>
        </w:tc>
      </w:tr>
      <w:tr w:rsidR="00954803" w:rsidRPr="004616F9" w14:paraId="30978CF0" w14:textId="77777777" w:rsidTr="00954803">
        <w:trPr>
          <w:cantSplit/>
        </w:trPr>
        <w:tc>
          <w:tcPr>
            <w:tcW w:w="777" w:type="dxa"/>
          </w:tcPr>
          <w:p w14:paraId="7C274572" w14:textId="700BBD76" w:rsidR="00954803" w:rsidRPr="004616F9" w:rsidRDefault="00954803" w:rsidP="00547E53">
            <w:pPr>
              <w:spacing w:before="60" w:after="60" w:line="240" w:lineRule="auto"/>
              <w:rPr>
                <w:szCs w:val="24"/>
              </w:rPr>
            </w:pPr>
            <w:r w:rsidRPr="004616F9">
              <w:rPr>
                <w:szCs w:val="24"/>
              </w:rPr>
              <w:t>5</w:t>
            </w:r>
          </w:p>
        </w:tc>
        <w:tc>
          <w:tcPr>
            <w:tcW w:w="1203" w:type="dxa"/>
          </w:tcPr>
          <w:p w14:paraId="71268437" w14:textId="327CE343" w:rsidR="00954803" w:rsidRPr="004616F9" w:rsidRDefault="00954803" w:rsidP="00547E53">
            <w:pPr>
              <w:spacing w:before="60" w:after="60" w:line="240" w:lineRule="auto"/>
              <w:rPr>
                <w:szCs w:val="24"/>
              </w:rPr>
            </w:pPr>
            <w:r w:rsidRPr="004616F9">
              <w:rPr>
                <w:szCs w:val="24"/>
              </w:rPr>
              <w:t>RAF</w:t>
            </w:r>
          </w:p>
        </w:tc>
        <w:tc>
          <w:tcPr>
            <w:tcW w:w="2126" w:type="dxa"/>
            <w:tcMar>
              <w:top w:w="28" w:type="dxa"/>
              <w:left w:w="57" w:type="dxa"/>
              <w:bottom w:w="28" w:type="dxa"/>
              <w:right w:w="57" w:type="dxa"/>
            </w:tcMar>
          </w:tcPr>
          <w:p w14:paraId="6DAB3879" w14:textId="77777777" w:rsidR="00954803" w:rsidRPr="004616F9" w:rsidRDefault="00954803" w:rsidP="00547E53">
            <w:pPr>
              <w:pStyle w:val="TableText0"/>
              <w:spacing w:after="60"/>
              <w:ind w:left="102"/>
              <w:rPr>
                <w:sz w:val="24"/>
                <w:szCs w:val="24"/>
              </w:rPr>
            </w:pPr>
            <w:proofErr w:type="spellStart"/>
            <w:r w:rsidRPr="004616F9">
              <w:rPr>
                <w:sz w:val="24"/>
                <w:szCs w:val="24"/>
              </w:rPr>
              <w:t>Autoflight</w:t>
            </w:r>
            <w:proofErr w:type="spellEnd"/>
            <w:r w:rsidRPr="004616F9">
              <w:rPr>
                <w:sz w:val="24"/>
                <w:szCs w:val="24"/>
              </w:rPr>
              <w:t xml:space="preserve"> systems for the RPAS</w:t>
            </w:r>
          </w:p>
        </w:tc>
        <w:tc>
          <w:tcPr>
            <w:tcW w:w="3119" w:type="dxa"/>
            <w:shd w:val="clear" w:color="auto" w:fill="FFFFFF"/>
            <w:tcMar>
              <w:top w:w="28" w:type="dxa"/>
              <w:left w:w="57" w:type="dxa"/>
              <w:bottom w:w="28" w:type="dxa"/>
              <w:right w:w="57" w:type="dxa"/>
            </w:tcMar>
          </w:tcPr>
          <w:p w14:paraId="5CA27BF5"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performs examiner-selected items/manoeuvres in flight test schedule using automated flight controls;</w:t>
            </w:r>
          </w:p>
          <w:p w14:paraId="607A4589"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programs the RPAS to complete an amendment to the planned flight;</w:t>
            </w:r>
          </w:p>
          <w:p w14:paraId="4DCA8950" w14:textId="77777777" w:rsidR="00954803" w:rsidRPr="004616F9" w:rsidRDefault="00954803" w:rsidP="00547E53">
            <w:pPr>
              <w:pStyle w:val="TableText0"/>
              <w:tabs>
                <w:tab w:val="left" w:pos="505"/>
              </w:tabs>
              <w:spacing w:after="60"/>
              <w:ind w:left="505" w:hanging="403"/>
              <w:rPr>
                <w:sz w:val="24"/>
                <w:szCs w:val="24"/>
              </w:rPr>
            </w:pPr>
            <w:r w:rsidRPr="004616F9">
              <w:rPr>
                <w:color w:val="000000"/>
                <w:sz w:val="24"/>
                <w:szCs w:val="24"/>
              </w:rPr>
              <w:t>(c)</w:t>
            </w:r>
            <w:r w:rsidRPr="004616F9">
              <w:rPr>
                <w:color w:val="000000"/>
                <w:sz w:val="24"/>
                <w:szCs w:val="24"/>
              </w:rPr>
              <w:tab/>
              <w:t>safely manages the RPA in an emergency situation.</w:t>
            </w:r>
          </w:p>
        </w:tc>
        <w:tc>
          <w:tcPr>
            <w:tcW w:w="2981" w:type="dxa"/>
            <w:shd w:val="clear" w:color="auto" w:fill="FFFFFF"/>
          </w:tcPr>
          <w:p w14:paraId="6E029528"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demonstrates good understanding of automated flight modes;</w:t>
            </w:r>
          </w:p>
          <w:p w14:paraId="74210A3A"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programs flight and amendment to plan in a timely way;</w:t>
            </w:r>
          </w:p>
          <w:p w14:paraId="32924616"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(c)</w:t>
            </w:r>
            <w:r w:rsidRPr="004616F9">
              <w:rPr>
                <w:color w:val="000000"/>
                <w:sz w:val="24"/>
                <w:szCs w:val="24"/>
              </w:rPr>
              <w:tab/>
              <w:t>flies the RPA accurately during manoeuvres.</w:t>
            </w:r>
          </w:p>
        </w:tc>
      </w:tr>
      <w:tr w:rsidR="00954803" w:rsidRPr="004616F9" w14:paraId="38180DBD" w14:textId="77777777" w:rsidTr="00954803">
        <w:trPr>
          <w:cantSplit/>
        </w:trPr>
        <w:tc>
          <w:tcPr>
            <w:tcW w:w="777" w:type="dxa"/>
          </w:tcPr>
          <w:p w14:paraId="609A25B2" w14:textId="0D70481D" w:rsidR="00954803" w:rsidRPr="004616F9" w:rsidRDefault="00954803" w:rsidP="00547E53">
            <w:pPr>
              <w:spacing w:before="60" w:after="60" w:line="240" w:lineRule="auto"/>
              <w:rPr>
                <w:szCs w:val="24"/>
              </w:rPr>
            </w:pPr>
            <w:r w:rsidRPr="004616F9">
              <w:rPr>
                <w:szCs w:val="24"/>
              </w:rPr>
              <w:lastRenderedPageBreak/>
              <w:t>6</w:t>
            </w:r>
          </w:p>
        </w:tc>
        <w:tc>
          <w:tcPr>
            <w:tcW w:w="1203" w:type="dxa"/>
          </w:tcPr>
          <w:p w14:paraId="4106AFF3" w14:textId="09A02AE4" w:rsidR="00954803" w:rsidRPr="004616F9" w:rsidRDefault="00954803" w:rsidP="00547E53">
            <w:pPr>
              <w:spacing w:before="60" w:after="60" w:line="240" w:lineRule="auto"/>
              <w:rPr>
                <w:szCs w:val="24"/>
              </w:rPr>
            </w:pPr>
            <w:r w:rsidRPr="004616F9">
              <w:rPr>
                <w:szCs w:val="24"/>
              </w:rPr>
              <w:t>RA1</w:t>
            </w:r>
          </w:p>
        </w:tc>
        <w:tc>
          <w:tcPr>
            <w:tcW w:w="2126" w:type="dxa"/>
            <w:tcMar>
              <w:top w:w="28" w:type="dxa"/>
              <w:left w:w="57" w:type="dxa"/>
              <w:bottom w:w="28" w:type="dxa"/>
              <w:right w:w="57" w:type="dxa"/>
            </w:tcMar>
          </w:tcPr>
          <w:p w14:paraId="3898D22C" w14:textId="77777777" w:rsidR="00954803" w:rsidRPr="004616F9" w:rsidRDefault="00954803" w:rsidP="00547E53">
            <w:pPr>
              <w:pStyle w:val="TableText0"/>
              <w:spacing w:after="60"/>
              <w:ind w:left="102"/>
              <w:rPr>
                <w:sz w:val="24"/>
                <w:szCs w:val="24"/>
              </w:rPr>
            </w:pPr>
            <w:r w:rsidRPr="004616F9">
              <w:rPr>
                <w:sz w:val="24"/>
                <w:szCs w:val="24"/>
              </w:rPr>
              <w:t>Ground operation and launch</w:t>
            </w:r>
          </w:p>
        </w:tc>
        <w:tc>
          <w:tcPr>
            <w:tcW w:w="3119" w:type="dxa"/>
            <w:shd w:val="clear" w:color="auto" w:fill="FFFFFF"/>
            <w:tcMar>
              <w:top w:w="28" w:type="dxa"/>
              <w:left w:w="57" w:type="dxa"/>
              <w:bottom w:w="28" w:type="dxa"/>
              <w:right w:w="57" w:type="dxa"/>
            </w:tcMar>
          </w:tcPr>
          <w:p w14:paraId="59C3B41B"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where applicable, taxi aircraft to take-off commencement point;</w:t>
            </w:r>
          </w:p>
          <w:p w14:paraId="43E14CA5"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launch the aircraft or take-off and fly a circuit pattern;</w:t>
            </w:r>
          </w:p>
          <w:p w14:paraId="354631CE" w14:textId="77777777" w:rsidR="00954803" w:rsidRPr="004616F9" w:rsidRDefault="00954803" w:rsidP="00547E53">
            <w:pPr>
              <w:pStyle w:val="TableText0"/>
              <w:tabs>
                <w:tab w:val="left" w:pos="505"/>
              </w:tabs>
              <w:spacing w:after="60"/>
              <w:ind w:left="505" w:hanging="403"/>
              <w:rPr>
                <w:sz w:val="24"/>
                <w:szCs w:val="24"/>
              </w:rPr>
            </w:pPr>
            <w:r w:rsidRPr="004616F9">
              <w:rPr>
                <w:color w:val="000000"/>
                <w:sz w:val="24"/>
                <w:szCs w:val="24"/>
              </w:rPr>
              <w:t>(c)</w:t>
            </w:r>
            <w:r w:rsidRPr="004616F9">
              <w:rPr>
                <w:color w:val="000000"/>
                <w:sz w:val="24"/>
                <w:szCs w:val="24"/>
              </w:rPr>
              <w:tab/>
              <w:t>where applicable, trim aircraft.</w:t>
            </w:r>
          </w:p>
        </w:tc>
        <w:tc>
          <w:tcPr>
            <w:tcW w:w="2981" w:type="dxa"/>
            <w:shd w:val="clear" w:color="auto" w:fill="FFFFFF"/>
          </w:tcPr>
          <w:p w14:paraId="60F179D6"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aircraft taxied safely, and taxi/pre-take-off checks completed;</w:t>
            </w:r>
          </w:p>
          <w:p w14:paraId="2ADBE3F4" w14:textId="086C1824"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safe and stable launch/take-off;</w:t>
            </w:r>
          </w:p>
          <w:p w14:paraId="50C4DFFB"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(c)</w:t>
            </w:r>
            <w:r w:rsidRPr="004616F9">
              <w:rPr>
                <w:color w:val="000000"/>
                <w:sz w:val="24"/>
                <w:szCs w:val="24"/>
              </w:rPr>
              <w:tab/>
              <w:t>even rate of climb;</w:t>
            </w:r>
          </w:p>
          <w:p w14:paraId="2BD17FF2"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(d)</w:t>
            </w:r>
            <w:r w:rsidRPr="004616F9">
              <w:rPr>
                <w:color w:val="000000"/>
                <w:sz w:val="24"/>
                <w:szCs w:val="24"/>
              </w:rPr>
              <w:tab/>
              <w:t>maintains nominated circuit height;</w:t>
            </w:r>
          </w:p>
          <w:p w14:paraId="1F261FA3"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(e)</w:t>
            </w:r>
            <w:r w:rsidRPr="004616F9">
              <w:rPr>
                <w:color w:val="000000"/>
                <w:sz w:val="24"/>
                <w:szCs w:val="24"/>
              </w:rPr>
              <w:tab/>
              <w:t>where applicable, aircraft trimmed correctly for each stage of flight;</w:t>
            </w:r>
          </w:p>
          <w:p w14:paraId="149876F3"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(f)</w:t>
            </w:r>
            <w:r w:rsidRPr="004616F9">
              <w:rPr>
                <w:color w:val="000000"/>
                <w:sz w:val="24"/>
                <w:szCs w:val="24"/>
              </w:rPr>
              <w:tab/>
              <w:t>lateral distances should be sufficient to allow stabilised final approach segment.</w:t>
            </w:r>
          </w:p>
        </w:tc>
      </w:tr>
      <w:tr w:rsidR="00954803" w:rsidRPr="004616F9" w14:paraId="1D70932A" w14:textId="77777777" w:rsidTr="00954803">
        <w:trPr>
          <w:cantSplit/>
          <w:trHeight w:val="765"/>
        </w:trPr>
        <w:tc>
          <w:tcPr>
            <w:tcW w:w="777" w:type="dxa"/>
            <w:vMerge w:val="restart"/>
          </w:tcPr>
          <w:p w14:paraId="1CB1483F" w14:textId="278B37E9" w:rsidR="00954803" w:rsidRPr="004616F9" w:rsidRDefault="00954803" w:rsidP="00547E53">
            <w:pPr>
              <w:spacing w:before="60" w:after="60" w:line="240" w:lineRule="auto"/>
              <w:rPr>
                <w:szCs w:val="24"/>
              </w:rPr>
            </w:pPr>
            <w:r w:rsidRPr="004616F9">
              <w:rPr>
                <w:szCs w:val="24"/>
              </w:rPr>
              <w:t>7</w:t>
            </w:r>
          </w:p>
        </w:tc>
        <w:tc>
          <w:tcPr>
            <w:tcW w:w="1203" w:type="dxa"/>
            <w:vMerge w:val="restart"/>
          </w:tcPr>
          <w:p w14:paraId="0DD3CDC0" w14:textId="14A518B3" w:rsidR="00954803" w:rsidRPr="004616F9" w:rsidRDefault="00954803" w:rsidP="00547E53">
            <w:pPr>
              <w:spacing w:before="60" w:after="60" w:line="240" w:lineRule="auto"/>
              <w:rPr>
                <w:szCs w:val="24"/>
              </w:rPr>
            </w:pPr>
            <w:r w:rsidRPr="004616F9">
              <w:rPr>
                <w:szCs w:val="24"/>
              </w:rPr>
              <w:t>RA2</w:t>
            </w:r>
          </w:p>
        </w:tc>
        <w:tc>
          <w:tcPr>
            <w:tcW w:w="2126" w:type="dxa"/>
            <w:vMerge w:val="restart"/>
            <w:tcMar>
              <w:top w:w="28" w:type="dxa"/>
              <w:left w:w="57" w:type="dxa"/>
              <w:bottom w:w="28" w:type="dxa"/>
              <w:right w:w="57" w:type="dxa"/>
            </w:tcMar>
          </w:tcPr>
          <w:p w14:paraId="1188FA2C" w14:textId="77777777" w:rsidR="00954803" w:rsidRPr="004616F9" w:rsidRDefault="00954803" w:rsidP="00547E53">
            <w:pPr>
              <w:pStyle w:val="TableText0"/>
              <w:spacing w:after="60"/>
              <w:ind w:left="102"/>
              <w:rPr>
                <w:color w:val="000000"/>
                <w:sz w:val="24"/>
                <w:szCs w:val="24"/>
              </w:rPr>
            </w:pPr>
            <w:r w:rsidRPr="004616F9">
              <w:rPr>
                <w:color w:val="000000"/>
                <w:sz w:val="24"/>
                <w:szCs w:val="24"/>
              </w:rPr>
              <w:t>Normal operations</w:t>
            </w:r>
          </w:p>
        </w:tc>
        <w:tc>
          <w:tcPr>
            <w:tcW w:w="3119" w:type="dxa"/>
            <w:shd w:val="clear" w:color="auto" w:fill="FFFFFF"/>
            <w:tcMar>
              <w:top w:w="28" w:type="dxa"/>
              <w:left w:w="57" w:type="dxa"/>
              <w:bottom w:w="28" w:type="dxa"/>
              <w:right w:w="57" w:type="dxa"/>
            </w:tcMar>
          </w:tcPr>
          <w:p w14:paraId="4EF21F08" w14:textId="375B33A0" w:rsidR="00954803" w:rsidRPr="004616F9" w:rsidRDefault="00F37BD9" w:rsidP="00F37BD9">
            <w:pPr>
              <w:pStyle w:val="TableParagraph"/>
              <w:tabs>
                <w:tab w:val="left" w:pos="346"/>
              </w:tabs>
              <w:spacing w:before="60" w:after="60" w:line="240" w:lineRule="auto"/>
              <w:ind w:left="346" w:hanging="244"/>
              <w:rPr>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954803" w:rsidRPr="004616F9">
              <w:rPr>
                <w:rFonts w:ascii="Times New Roman" w:eastAsia="Times New Roman" w:hAnsi="Times New Roman"/>
                <w:bCs/>
                <w:spacing w:val="-1"/>
                <w:sz w:val="24"/>
                <w:szCs w:val="24"/>
                <w:lang w:val="en-AU"/>
              </w:rPr>
              <w:t>Complete standard turns both left and right.</w:t>
            </w:r>
          </w:p>
        </w:tc>
        <w:tc>
          <w:tcPr>
            <w:tcW w:w="2981" w:type="dxa"/>
            <w:shd w:val="clear" w:color="auto" w:fill="FFFFFF"/>
          </w:tcPr>
          <w:p w14:paraId="456EBB30" w14:textId="77777777" w:rsidR="00F37BD9" w:rsidRPr="004616F9" w:rsidRDefault="00F37BD9" w:rsidP="00F37BD9">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399D66D3" w14:textId="06E023F8" w:rsidR="00954803" w:rsidRPr="004616F9" w:rsidRDefault="00F37BD9" w:rsidP="00F37BD9">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turns should be straight and level with minimal variation in height;</w:t>
            </w:r>
          </w:p>
          <w:p w14:paraId="667E7C39" w14:textId="5FD08E33" w:rsidR="00954803" w:rsidRPr="004616F9" w:rsidRDefault="00F37BD9" w:rsidP="00F37BD9">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turns should be of an equal radius, independent of wind direction.</w:t>
            </w:r>
          </w:p>
        </w:tc>
      </w:tr>
      <w:tr w:rsidR="00954803" w:rsidRPr="004616F9" w14:paraId="4DDF89B6" w14:textId="77777777" w:rsidTr="00954803">
        <w:trPr>
          <w:cantSplit/>
          <w:trHeight w:val="765"/>
        </w:trPr>
        <w:tc>
          <w:tcPr>
            <w:tcW w:w="777" w:type="dxa"/>
            <w:vMerge/>
          </w:tcPr>
          <w:p w14:paraId="5F24A2F2" w14:textId="77777777" w:rsidR="00954803" w:rsidRPr="004616F9" w:rsidRDefault="00954803" w:rsidP="00547E53">
            <w:pPr>
              <w:spacing w:before="60" w:after="60" w:line="240" w:lineRule="auto"/>
              <w:rPr>
                <w:szCs w:val="24"/>
              </w:rPr>
            </w:pPr>
          </w:p>
        </w:tc>
        <w:tc>
          <w:tcPr>
            <w:tcW w:w="1203" w:type="dxa"/>
            <w:vMerge/>
          </w:tcPr>
          <w:p w14:paraId="02CA80C9" w14:textId="582D5BB9"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2DBB6049"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8698C05" w14:textId="58D3A09C" w:rsidR="00954803" w:rsidRPr="004616F9" w:rsidRDefault="00F37BD9" w:rsidP="00F37BD9">
            <w:pPr>
              <w:pStyle w:val="TableParagraph"/>
              <w:tabs>
                <w:tab w:val="left" w:pos="344"/>
              </w:tabs>
              <w:spacing w:before="60" w:after="60" w:line="240" w:lineRule="auto"/>
              <w:ind w:left="346" w:hanging="244"/>
              <w:rPr>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r>
            <w:r w:rsidR="00954803" w:rsidRPr="004616F9">
              <w:rPr>
                <w:rFonts w:ascii="Times New Roman" w:eastAsia="Times New Roman" w:hAnsi="Times New Roman"/>
                <w:bCs/>
                <w:spacing w:val="-1"/>
                <w:sz w:val="24"/>
                <w:szCs w:val="24"/>
                <w:lang w:val="en-AU"/>
              </w:rPr>
              <w:t>Complete steep turns in different directions.</w:t>
            </w:r>
          </w:p>
        </w:tc>
        <w:tc>
          <w:tcPr>
            <w:tcW w:w="2981" w:type="dxa"/>
            <w:shd w:val="clear" w:color="auto" w:fill="FFFFFF"/>
          </w:tcPr>
          <w:p w14:paraId="13BC82FE" w14:textId="7E7BD84B" w:rsidR="00D729DE" w:rsidRPr="004616F9" w:rsidRDefault="006C7F62" w:rsidP="00D729DE">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00D729DE" w:rsidRPr="004616F9">
              <w:rPr>
                <w:rFonts w:ascii="Times New Roman" w:hAnsi="Times New Roman" w:cs="Times New Roman"/>
                <w:sz w:val="24"/>
                <w:szCs w:val="24"/>
              </w:rPr>
              <w:tab/>
              <w:t>The following:</w:t>
            </w:r>
          </w:p>
          <w:p w14:paraId="542D4879" w14:textId="5061F25F" w:rsidR="00954803" w:rsidRPr="004616F9" w:rsidRDefault="00D729DE" w:rsidP="00E374AF">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turns should be straight and level with minimal variation in height;</w:t>
            </w:r>
          </w:p>
          <w:p w14:paraId="68422DAF" w14:textId="589C15C7" w:rsidR="00954803" w:rsidRPr="004616F9" w:rsidRDefault="00D729DE" w:rsidP="00F37BD9">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turns should be of a constant radius, independent of wind direction.</w:t>
            </w:r>
          </w:p>
        </w:tc>
      </w:tr>
      <w:tr w:rsidR="00954803" w:rsidRPr="004616F9" w14:paraId="658C51B6" w14:textId="77777777" w:rsidTr="00954803">
        <w:trPr>
          <w:cantSplit/>
        </w:trPr>
        <w:tc>
          <w:tcPr>
            <w:tcW w:w="777" w:type="dxa"/>
          </w:tcPr>
          <w:p w14:paraId="637B9AFB" w14:textId="053CE6EC" w:rsidR="00954803" w:rsidRPr="004616F9" w:rsidRDefault="00954803" w:rsidP="00547E53">
            <w:pPr>
              <w:spacing w:before="60" w:after="60" w:line="240" w:lineRule="auto"/>
              <w:rPr>
                <w:szCs w:val="24"/>
              </w:rPr>
            </w:pPr>
            <w:r w:rsidRPr="004616F9">
              <w:rPr>
                <w:szCs w:val="24"/>
              </w:rPr>
              <w:lastRenderedPageBreak/>
              <w:t>8</w:t>
            </w:r>
          </w:p>
        </w:tc>
        <w:tc>
          <w:tcPr>
            <w:tcW w:w="1203" w:type="dxa"/>
          </w:tcPr>
          <w:p w14:paraId="13B2DD9E" w14:textId="1B8BF67B" w:rsidR="00954803" w:rsidRPr="004616F9" w:rsidRDefault="00954803" w:rsidP="00547E53">
            <w:pPr>
              <w:spacing w:before="60" w:after="60" w:line="240" w:lineRule="auto"/>
              <w:rPr>
                <w:szCs w:val="24"/>
              </w:rPr>
            </w:pPr>
            <w:r w:rsidRPr="004616F9">
              <w:rPr>
                <w:szCs w:val="24"/>
              </w:rPr>
              <w:t>RA3</w:t>
            </w:r>
          </w:p>
        </w:tc>
        <w:tc>
          <w:tcPr>
            <w:tcW w:w="2126" w:type="dxa"/>
            <w:tcMar>
              <w:top w:w="28" w:type="dxa"/>
              <w:left w:w="57" w:type="dxa"/>
              <w:bottom w:w="28" w:type="dxa"/>
              <w:right w:w="57" w:type="dxa"/>
            </w:tcMar>
          </w:tcPr>
          <w:p w14:paraId="4FECA959" w14:textId="77777777" w:rsidR="00954803" w:rsidRPr="004616F9" w:rsidRDefault="00954803" w:rsidP="00547E53">
            <w:pPr>
              <w:pStyle w:val="TableText0"/>
              <w:spacing w:after="60"/>
              <w:ind w:left="102"/>
              <w:rPr>
                <w:color w:val="000000"/>
                <w:sz w:val="24"/>
                <w:szCs w:val="24"/>
              </w:rPr>
            </w:pPr>
            <w:r w:rsidRPr="004616F9">
              <w:rPr>
                <w:color w:val="000000"/>
                <w:sz w:val="24"/>
                <w:szCs w:val="24"/>
              </w:rPr>
              <w:t xml:space="preserve">Land or recover </w:t>
            </w:r>
          </w:p>
        </w:tc>
        <w:tc>
          <w:tcPr>
            <w:tcW w:w="3119" w:type="dxa"/>
            <w:shd w:val="clear" w:color="auto" w:fill="FFFFFF"/>
            <w:tcMar>
              <w:top w:w="28" w:type="dxa"/>
              <w:left w:w="57" w:type="dxa"/>
              <w:bottom w:w="28" w:type="dxa"/>
              <w:right w:w="57" w:type="dxa"/>
            </w:tcMar>
          </w:tcPr>
          <w:p w14:paraId="4529A8F4"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overfly the landing area at circuit height and then complete a landing with touch and go (remain 5 m off the ground if no undercarriage);</w:t>
            </w:r>
          </w:p>
          <w:p w14:paraId="6A436883" w14:textId="59A13DFB"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repeat in opposite direction;</w:t>
            </w:r>
          </w:p>
          <w:p w14:paraId="370D5B8F"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(c)</w:t>
            </w:r>
            <w:r w:rsidRPr="004616F9">
              <w:rPr>
                <w:color w:val="000000"/>
                <w:sz w:val="24"/>
                <w:szCs w:val="24"/>
              </w:rPr>
              <w:tab/>
              <w:t>demonstrate cross-wind landing technique.</w:t>
            </w:r>
          </w:p>
        </w:tc>
        <w:tc>
          <w:tcPr>
            <w:tcW w:w="2981" w:type="dxa"/>
            <w:shd w:val="clear" w:color="auto" w:fill="FFFFFF"/>
          </w:tcPr>
          <w:p w14:paraId="167E3AFE" w14:textId="219656C8"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(a)</w:t>
            </w:r>
            <w:r w:rsidRPr="004616F9">
              <w:rPr>
                <w:color w:val="000000"/>
                <w:sz w:val="24"/>
                <w:szCs w:val="24"/>
              </w:rPr>
              <w:tab/>
              <w:t>approach attitude controlled by elevator and power;</w:t>
            </w:r>
          </w:p>
          <w:p w14:paraId="03A9E50A"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(b)</w:t>
            </w:r>
            <w:r w:rsidRPr="004616F9">
              <w:rPr>
                <w:color w:val="000000"/>
                <w:sz w:val="24"/>
                <w:szCs w:val="24"/>
              </w:rPr>
              <w:tab/>
              <w:t>stabilised descent controlled by power;</w:t>
            </w:r>
          </w:p>
          <w:p w14:paraId="27C45E0B"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(c)</w:t>
            </w:r>
            <w:r w:rsidRPr="004616F9">
              <w:rPr>
                <w:color w:val="000000"/>
                <w:sz w:val="24"/>
                <w:szCs w:val="24"/>
              </w:rPr>
              <w:tab/>
              <w:t>aircraft accurately positioned for landing;</w:t>
            </w:r>
          </w:p>
          <w:p w14:paraId="33588252" w14:textId="77777777" w:rsidR="00954803" w:rsidRPr="004616F9" w:rsidRDefault="00954803" w:rsidP="00547E53">
            <w:pPr>
              <w:pStyle w:val="TableText0"/>
              <w:tabs>
                <w:tab w:val="left" w:pos="505"/>
              </w:tabs>
              <w:spacing w:after="60"/>
              <w:ind w:left="505" w:hanging="403"/>
              <w:rPr>
                <w:color w:val="000000"/>
                <w:sz w:val="24"/>
                <w:szCs w:val="24"/>
              </w:rPr>
            </w:pPr>
            <w:r w:rsidRPr="004616F9">
              <w:rPr>
                <w:color w:val="000000"/>
                <w:sz w:val="24"/>
                <w:szCs w:val="24"/>
              </w:rPr>
              <w:t>(d)</w:t>
            </w:r>
            <w:r w:rsidRPr="004616F9">
              <w:rPr>
                <w:color w:val="000000"/>
                <w:sz w:val="24"/>
                <w:szCs w:val="24"/>
              </w:rPr>
              <w:tab/>
              <w:t>constant climb-away angle.</w:t>
            </w:r>
          </w:p>
        </w:tc>
      </w:tr>
      <w:tr w:rsidR="00954803" w:rsidRPr="004616F9" w14:paraId="7A1C3236" w14:textId="77777777" w:rsidTr="00954803">
        <w:trPr>
          <w:cantSplit/>
          <w:trHeight w:val="1565"/>
        </w:trPr>
        <w:tc>
          <w:tcPr>
            <w:tcW w:w="777" w:type="dxa"/>
            <w:vMerge w:val="restart"/>
          </w:tcPr>
          <w:p w14:paraId="417986EC" w14:textId="0C739493" w:rsidR="00954803" w:rsidRPr="004616F9" w:rsidRDefault="00954803" w:rsidP="00547E53">
            <w:pPr>
              <w:spacing w:before="60" w:after="60" w:line="240" w:lineRule="auto"/>
              <w:rPr>
                <w:szCs w:val="24"/>
              </w:rPr>
            </w:pPr>
            <w:r w:rsidRPr="004616F9">
              <w:rPr>
                <w:szCs w:val="24"/>
              </w:rPr>
              <w:t>9</w:t>
            </w:r>
          </w:p>
        </w:tc>
        <w:tc>
          <w:tcPr>
            <w:tcW w:w="1203" w:type="dxa"/>
            <w:vMerge w:val="restart"/>
          </w:tcPr>
          <w:p w14:paraId="5327AFB9" w14:textId="17F58845" w:rsidR="00954803" w:rsidRPr="004616F9" w:rsidRDefault="00954803" w:rsidP="00547E53">
            <w:pPr>
              <w:spacing w:before="60" w:after="60" w:line="240" w:lineRule="auto"/>
              <w:rPr>
                <w:szCs w:val="24"/>
              </w:rPr>
            </w:pPr>
            <w:r w:rsidRPr="004616F9">
              <w:rPr>
                <w:szCs w:val="24"/>
              </w:rPr>
              <w:t>RA4</w:t>
            </w:r>
          </w:p>
        </w:tc>
        <w:tc>
          <w:tcPr>
            <w:tcW w:w="2126" w:type="dxa"/>
            <w:vMerge w:val="restart"/>
            <w:tcMar>
              <w:top w:w="28" w:type="dxa"/>
              <w:left w:w="57" w:type="dxa"/>
              <w:bottom w:w="28" w:type="dxa"/>
              <w:right w:w="57" w:type="dxa"/>
            </w:tcMar>
          </w:tcPr>
          <w:p w14:paraId="348D28AB" w14:textId="77777777" w:rsidR="00954803" w:rsidRPr="004616F9" w:rsidRDefault="00954803" w:rsidP="00547E53">
            <w:pPr>
              <w:pStyle w:val="TableText0"/>
              <w:spacing w:after="60"/>
              <w:ind w:left="102"/>
              <w:rPr>
                <w:color w:val="000000"/>
                <w:sz w:val="24"/>
                <w:szCs w:val="24"/>
              </w:rPr>
            </w:pPr>
            <w:r w:rsidRPr="004616F9">
              <w:rPr>
                <w:color w:val="000000"/>
                <w:sz w:val="24"/>
                <w:szCs w:val="24"/>
              </w:rPr>
              <w:t xml:space="preserve">Advanced manoeuvres </w:t>
            </w:r>
          </w:p>
        </w:tc>
        <w:tc>
          <w:tcPr>
            <w:tcW w:w="3119" w:type="dxa"/>
            <w:shd w:val="clear" w:color="auto" w:fill="FFFFFF"/>
            <w:tcMar>
              <w:top w:w="28" w:type="dxa"/>
              <w:left w:w="57" w:type="dxa"/>
              <w:bottom w:w="28" w:type="dxa"/>
              <w:right w:w="57" w:type="dxa"/>
            </w:tcMar>
          </w:tcPr>
          <w:p w14:paraId="265E0782" w14:textId="2169EF61" w:rsidR="00954803" w:rsidRPr="004616F9" w:rsidRDefault="000201F8" w:rsidP="000201F8">
            <w:pPr>
              <w:pStyle w:val="TableParagraph"/>
              <w:tabs>
                <w:tab w:val="left" w:pos="344"/>
              </w:tabs>
              <w:spacing w:before="60" w:after="60" w:line="240" w:lineRule="auto"/>
              <w:ind w:left="346" w:hanging="244"/>
              <w:rPr>
                <w:rFonts w:ascii="Times New Roman" w:hAnsi="Times New Roman" w:cs="Times New Roman"/>
                <w:b/>
                <w:i/>
                <w:color w:val="000000"/>
                <w:sz w:val="24"/>
                <w:szCs w:val="24"/>
              </w:rPr>
            </w:pPr>
            <w:r w:rsidRPr="004616F9">
              <w:rPr>
                <w:rFonts w:ascii="Times New Roman" w:hAnsi="Times New Roman" w:cs="Times New Roman"/>
                <w:b/>
                <w:i/>
                <w:color w:val="000000"/>
                <w:sz w:val="24"/>
                <w:szCs w:val="24"/>
              </w:rPr>
              <w:t>1</w:t>
            </w:r>
            <w:r w:rsidRPr="004616F9">
              <w:rPr>
                <w:rFonts w:ascii="Times New Roman" w:hAnsi="Times New Roman" w:cs="Times New Roman"/>
                <w:b/>
                <w:i/>
                <w:color w:val="000000"/>
                <w:sz w:val="24"/>
                <w:szCs w:val="24"/>
              </w:rPr>
              <w:tab/>
            </w:r>
            <w:r w:rsidR="00954803" w:rsidRPr="004616F9">
              <w:rPr>
                <w:rFonts w:ascii="Times New Roman" w:hAnsi="Times New Roman" w:cs="Times New Roman"/>
                <w:b/>
                <w:i/>
                <w:color w:val="000000"/>
                <w:sz w:val="24"/>
                <w:szCs w:val="24"/>
              </w:rPr>
              <w:t>Inward and outward figure of</w:t>
            </w:r>
            <w:r w:rsidRPr="004616F9">
              <w:rPr>
                <w:rFonts w:ascii="Times New Roman" w:hAnsi="Times New Roman" w:cs="Times New Roman"/>
                <w:b/>
                <w:i/>
                <w:color w:val="000000"/>
                <w:sz w:val="24"/>
                <w:szCs w:val="24"/>
              </w:rPr>
              <w:t xml:space="preserve"> </w:t>
            </w:r>
            <w:r w:rsidR="00954803" w:rsidRPr="004616F9">
              <w:rPr>
                <w:rFonts w:ascii="Times New Roman" w:hAnsi="Times New Roman" w:cs="Times New Roman"/>
                <w:b/>
                <w:i/>
                <w:color w:val="000000"/>
                <w:sz w:val="24"/>
                <w:szCs w:val="24"/>
              </w:rPr>
              <w:t>8</w:t>
            </w:r>
          </w:p>
          <w:p w14:paraId="0052C279" w14:textId="571B3636" w:rsidR="00954803" w:rsidRPr="004616F9"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sz w:val="24"/>
                <w:szCs w:val="24"/>
              </w:rPr>
              <w:tab/>
            </w:r>
            <w:r w:rsidR="00954803" w:rsidRPr="004616F9">
              <w:rPr>
                <w:rFonts w:ascii="Times New Roman" w:hAnsi="Times New Roman" w:cs="Times New Roman"/>
                <w:sz w:val="24"/>
                <w:szCs w:val="24"/>
              </w:rPr>
              <w:t>Fly at nominated height away from pilot and turn left or right 90 degrees, fly 30 m at a constant height turn left or right 180</w:t>
            </w:r>
            <w:r w:rsidR="0021620D" w:rsidRPr="004616F9">
              <w:rPr>
                <w:rFonts w:ascii="Times New Roman" w:hAnsi="Times New Roman" w:cs="Times New Roman"/>
                <w:sz w:val="24"/>
                <w:szCs w:val="24"/>
              </w:rPr>
              <w:t> </w:t>
            </w:r>
            <w:r w:rsidR="00954803" w:rsidRPr="004616F9">
              <w:rPr>
                <w:rFonts w:ascii="Times New Roman" w:hAnsi="Times New Roman" w:cs="Times New Roman"/>
                <w:sz w:val="24"/>
                <w:szCs w:val="24"/>
              </w:rPr>
              <w:t>degrees and fly back past the pilot for a further 30 m; then turn in the opposite direction 180</w:t>
            </w:r>
            <w:r w:rsidR="00382BEA" w:rsidRPr="004616F9">
              <w:rPr>
                <w:rFonts w:ascii="Times New Roman" w:hAnsi="Times New Roman" w:cs="Times New Roman"/>
                <w:sz w:val="24"/>
                <w:szCs w:val="24"/>
              </w:rPr>
              <w:t> </w:t>
            </w:r>
            <w:r w:rsidR="00954803" w:rsidRPr="004616F9">
              <w:rPr>
                <w:rFonts w:ascii="Times New Roman" w:hAnsi="Times New Roman" w:cs="Times New Roman"/>
                <w:sz w:val="24"/>
                <w:szCs w:val="24"/>
              </w:rPr>
              <w:t xml:space="preserve">degrees again and then fly back to </w:t>
            </w:r>
            <w:proofErr w:type="spellStart"/>
            <w:r w:rsidR="00954803" w:rsidRPr="004616F9">
              <w:rPr>
                <w:rFonts w:ascii="Times New Roman" w:hAnsi="Times New Roman" w:cs="Times New Roman"/>
                <w:sz w:val="24"/>
                <w:szCs w:val="24"/>
              </w:rPr>
              <w:t>centre</w:t>
            </w:r>
            <w:proofErr w:type="spellEnd"/>
            <w:r w:rsidR="00954803" w:rsidRPr="004616F9">
              <w:rPr>
                <w:rFonts w:ascii="Times New Roman" w:hAnsi="Times New Roman" w:cs="Times New Roman"/>
                <w:sz w:val="24"/>
                <w:szCs w:val="24"/>
              </w:rPr>
              <w:t xml:space="preserve"> point opposite pilot and repeat.</w:t>
            </w:r>
          </w:p>
        </w:tc>
        <w:tc>
          <w:tcPr>
            <w:tcW w:w="2981" w:type="dxa"/>
            <w:shd w:val="clear" w:color="auto" w:fill="FFFFFF"/>
          </w:tcPr>
          <w:p w14:paraId="48A0E71B" w14:textId="77777777" w:rsidR="0021620D" w:rsidRPr="004616F9" w:rsidRDefault="0021620D"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01FB50EF" w14:textId="4B376576" w:rsidR="00954803" w:rsidRPr="004616F9" w:rsidRDefault="00E91D35" w:rsidP="00E91D35">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accurate altitude control;</w:t>
            </w:r>
          </w:p>
          <w:p w14:paraId="215CA46A" w14:textId="11357788" w:rsidR="00954803" w:rsidRPr="004616F9" w:rsidRDefault="00E91D35" w:rsidP="0021620D">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equal circle size and crossover point directly in front of pilot.</w:t>
            </w:r>
          </w:p>
        </w:tc>
      </w:tr>
      <w:tr w:rsidR="00954803" w:rsidRPr="004616F9" w14:paraId="4007D763" w14:textId="77777777" w:rsidTr="00954803">
        <w:trPr>
          <w:cantSplit/>
          <w:trHeight w:val="650"/>
        </w:trPr>
        <w:tc>
          <w:tcPr>
            <w:tcW w:w="777" w:type="dxa"/>
            <w:vMerge/>
          </w:tcPr>
          <w:p w14:paraId="3F459D45" w14:textId="77777777" w:rsidR="00954803" w:rsidRPr="004616F9" w:rsidRDefault="00954803" w:rsidP="00547E53">
            <w:pPr>
              <w:spacing w:before="60" w:after="60" w:line="240" w:lineRule="auto"/>
              <w:rPr>
                <w:szCs w:val="24"/>
              </w:rPr>
            </w:pPr>
          </w:p>
        </w:tc>
        <w:tc>
          <w:tcPr>
            <w:tcW w:w="1203" w:type="dxa"/>
            <w:vMerge/>
          </w:tcPr>
          <w:p w14:paraId="26BF3904" w14:textId="6E39ECFD"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FB2633"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DF51A8B" w14:textId="79C96B12" w:rsidR="00954803" w:rsidRPr="004616F9" w:rsidRDefault="000201F8" w:rsidP="000201F8">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color w:val="000000"/>
                <w:sz w:val="24"/>
                <w:szCs w:val="24"/>
              </w:rPr>
              <w:t>2</w:t>
            </w:r>
            <w:r w:rsidRPr="004616F9">
              <w:rPr>
                <w:rFonts w:ascii="Times New Roman" w:hAnsi="Times New Roman" w:cs="Times New Roman"/>
                <w:color w:val="000000"/>
                <w:sz w:val="24"/>
                <w:szCs w:val="24"/>
              </w:rPr>
              <w:tab/>
            </w:r>
            <w:r w:rsidR="00954803" w:rsidRPr="004616F9">
              <w:rPr>
                <w:rFonts w:ascii="Times New Roman" w:hAnsi="Times New Roman" w:cs="Times New Roman"/>
                <w:color w:val="000000"/>
                <w:sz w:val="24"/>
                <w:szCs w:val="24"/>
              </w:rPr>
              <w:t>Demonstrate</w:t>
            </w:r>
            <w:r w:rsidR="00954803" w:rsidRPr="004616F9">
              <w:rPr>
                <w:rFonts w:ascii="Times New Roman" w:hAnsi="Times New Roman" w:cs="Times New Roman"/>
                <w:sz w:val="24"/>
                <w:szCs w:val="24"/>
              </w:rPr>
              <w:t xml:space="preserve"> the use of all available flight modes.</w:t>
            </w:r>
          </w:p>
        </w:tc>
        <w:tc>
          <w:tcPr>
            <w:tcW w:w="2981" w:type="dxa"/>
            <w:shd w:val="clear" w:color="auto" w:fill="FFFFFF"/>
          </w:tcPr>
          <w:p w14:paraId="0F07F9D3" w14:textId="1A5CF90E" w:rsidR="00954803" w:rsidRPr="004616F9" w:rsidRDefault="0021620D"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r>
            <w:r w:rsidR="00954803" w:rsidRPr="004616F9">
              <w:rPr>
                <w:rFonts w:ascii="Times New Roman" w:hAnsi="Times New Roman" w:cs="Times New Roman"/>
                <w:sz w:val="24"/>
                <w:szCs w:val="24"/>
              </w:rPr>
              <w:t>Familiar with all modes and demonstrates competent ability to use them.</w:t>
            </w:r>
          </w:p>
        </w:tc>
      </w:tr>
      <w:tr w:rsidR="00954803" w:rsidRPr="004616F9" w14:paraId="2330620D" w14:textId="77777777" w:rsidTr="00954803">
        <w:trPr>
          <w:cantSplit/>
          <w:trHeight w:val="650"/>
        </w:trPr>
        <w:tc>
          <w:tcPr>
            <w:tcW w:w="777" w:type="dxa"/>
            <w:vMerge/>
          </w:tcPr>
          <w:p w14:paraId="1B58736B" w14:textId="77777777" w:rsidR="00954803" w:rsidRPr="004616F9" w:rsidRDefault="00954803" w:rsidP="00547E53">
            <w:pPr>
              <w:spacing w:before="60" w:after="60" w:line="240" w:lineRule="auto"/>
              <w:rPr>
                <w:szCs w:val="24"/>
              </w:rPr>
            </w:pPr>
          </w:p>
        </w:tc>
        <w:tc>
          <w:tcPr>
            <w:tcW w:w="1203" w:type="dxa"/>
            <w:vMerge/>
          </w:tcPr>
          <w:p w14:paraId="07DED29A" w14:textId="6CAF478A"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0A420510"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21C8E33F" w14:textId="1D293B5E" w:rsidR="00954803" w:rsidRPr="004616F9"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color w:val="000000"/>
                <w:sz w:val="24"/>
                <w:szCs w:val="24"/>
              </w:rPr>
              <w:t>3</w:t>
            </w:r>
            <w:r w:rsidRPr="004616F9">
              <w:rPr>
                <w:rFonts w:ascii="Times New Roman" w:hAnsi="Times New Roman" w:cs="Times New Roman"/>
                <w:color w:val="000000"/>
                <w:sz w:val="24"/>
                <w:szCs w:val="24"/>
              </w:rPr>
              <w:tab/>
            </w:r>
            <w:r w:rsidR="00954803" w:rsidRPr="004616F9">
              <w:rPr>
                <w:rFonts w:ascii="Times New Roman" w:hAnsi="Times New Roman" w:cs="Times New Roman"/>
                <w:color w:val="000000"/>
                <w:sz w:val="24"/>
                <w:szCs w:val="24"/>
              </w:rPr>
              <w:t>Simulate a typical complex task the applicant will be performing when qualified, using appropriate control method/s, radio procedures where applicable.</w:t>
            </w:r>
          </w:p>
          <w:p w14:paraId="32C2B6B6" w14:textId="1F66D131" w:rsidR="00954803" w:rsidRPr="004616F9"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color w:val="000000"/>
                <w:sz w:val="24"/>
                <w:szCs w:val="24"/>
              </w:rPr>
              <w:tab/>
            </w:r>
            <w:r w:rsidRPr="004616F9">
              <w:rPr>
                <w:rFonts w:ascii="Times New Roman" w:hAnsi="Times New Roman" w:cs="Times New Roman"/>
                <w:i/>
                <w:iCs/>
                <w:color w:val="000000"/>
                <w:sz w:val="24"/>
                <w:szCs w:val="24"/>
              </w:rPr>
              <w:t>Note   </w:t>
            </w:r>
            <w:r w:rsidR="00954803" w:rsidRPr="004616F9">
              <w:rPr>
                <w:rFonts w:ascii="Times New Roman" w:hAnsi="Times New Roman" w:cs="Times New Roman"/>
                <w:color w:val="000000"/>
                <w:sz w:val="24"/>
                <w:szCs w:val="24"/>
              </w:rPr>
              <w:t xml:space="preserve">The </w:t>
            </w:r>
            <w:proofErr w:type="spellStart"/>
            <w:r w:rsidR="00954803" w:rsidRPr="004616F9">
              <w:rPr>
                <w:rFonts w:ascii="Times New Roman" w:hAnsi="Times New Roman" w:cs="Times New Roman"/>
                <w:color w:val="000000"/>
                <w:sz w:val="24"/>
                <w:szCs w:val="24"/>
              </w:rPr>
              <w:t>manoeuvre</w:t>
            </w:r>
            <w:proofErr w:type="spellEnd"/>
            <w:r w:rsidR="00954803" w:rsidRPr="004616F9">
              <w:rPr>
                <w:rFonts w:ascii="Times New Roman" w:hAnsi="Times New Roman" w:cs="Times New Roman"/>
                <w:color w:val="000000"/>
                <w:sz w:val="24"/>
                <w:szCs w:val="24"/>
              </w:rPr>
              <w:t xml:space="preserve"> must assume full crew/team availability with examiner as an informed participant requiring briefing if applicable.</w:t>
            </w:r>
          </w:p>
        </w:tc>
        <w:tc>
          <w:tcPr>
            <w:tcW w:w="2981" w:type="dxa"/>
            <w:shd w:val="clear" w:color="auto" w:fill="FFFFFF"/>
          </w:tcPr>
          <w:p w14:paraId="66C8FD80" w14:textId="467404F0" w:rsidR="0021620D" w:rsidRPr="004616F9" w:rsidRDefault="00E91D35"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0021620D" w:rsidRPr="004616F9">
              <w:rPr>
                <w:rFonts w:ascii="Times New Roman" w:hAnsi="Times New Roman" w:cs="Times New Roman"/>
                <w:sz w:val="24"/>
                <w:szCs w:val="24"/>
              </w:rPr>
              <w:tab/>
              <w:t>The following:</w:t>
            </w:r>
          </w:p>
          <w:p w14:paraId="72E84140" w14:textId="7DCA7389" w:rsidR="00954803" w:rsidRPr="004616F9" w:rsidRDefault="0021620D" w:rsidP="0021620D">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maintains safe distance from obstacles;</w:t>
            </w:r>
          </w:p>
          <w:p w14:paraId="531C2BFC" w14:textId="5ABF53C4" w:rsidR="00954803" w:rsidRPr="004616F9" w:rsidRDefault="0021620D" w:rsidP="0021620D">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other relevant tolerances at examiner’s discretion;</w:t>
            </w:r>
          </w:p>
          <w:p w14:paraId="7AD04693" w14:textId="78FD6FEC" w:rsidR="00954803" w:rsidRPr="004616F9" w:rsidRDefault="0021620D" w:rsidP="0021620D">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conducts suitable team briefing, including intent of operation, emergency plans, any other specific relevant tasking for team members.</w:t>
            </w:r>
          </w:p>
        </w:tc>
      </w:tr>
      <w:tr w:rsidR="00954803" w:rsidRPr="004616F9" w14:paraId="3A03F5E8" w14:textId="77777777" w:rsidTr="00954803">
        <w:trPr>
          <w:cantSplit/>
          <w:trHeight w:val="1055"/>
        </w:trPr>
        <w:tc>
          <w:tcPr>
            <w:tcW w:w="777" w:type="dxa"/>
            <w:vMerge w:val="restart"/>
          </w:tcPr>
          <w:p w14:paraId="4D4FA209" w14:textId="4E04DE96" w:rsidR="00954803" w:rsidRPr="004616F9" w:rsidRDefault="00954803" w:rsidP="00547E53">
            <w:pPr>
              <w:spacing w:before="60" w:after="60" w:line="240" w:lineRule="auto"/>
              <w:rPr>
                <w:szCs w:val="24"/>
              </w:rPr>
            </w:pPr>
            <w:r w:rsidRPr="004616F9">
              <w:rPr>
                <w:szCs w:val="24"/>
              </w:rPr>
              <w:lastRenderedPageBreak/>
              <w:t>10</w:t>
            </w:r>
          </w:p>
        </w:tc>
        <w:tc>
          <w:tcPr>
            <w:tcW w:w="1203" w:type="dxa"/>
            <w:vMerge w:val="restart"/>
          </w:tcPr>
          <w:p w14:paraId="122E4EE3" w14:textId="2B509422" w:rsidR="00954803" w:rsidRPr="004616F9" w:rsidRDefault="00954803" w:rsidP="00547E53">
            <w:pPr>
              <w:spacing w:before="60" w:after="60" w:line="240" w:lineRule="auto"/>
              <w:rPr>
                <w:szCs w:val="24"/>
              </w:rPr>
            </w:pPr>
            <w:r w:rsidRPr="004616F9">
              <w:rPr>
                <w:szCs w:val="24"/>
              </w:rPr>
              <w:t>RA5</w:t>
            </w:r>
          </w:p>
        </w:tc>
        <w:tc>
          <w:tcPr>
            <w:tcW w:w="2126" w:type="dxa"/>
            <w:vMerge w:val="restart"/>
            <w:tcMar>
              <w:top w:w="28" w:type="dxa"/>
              <w:left w:w="57" w:type="dxa"/>
              <w:bottom w:w="28" w:type="dxa"/>
              <w:right w:w="57" w:type="dxa"/>
            </w:tcMar>
          </w:tcPr>
          <w:p w14:paraId="15951CDB" w14:textId="77777777" w:rsidR="00954803" w:rsidRPr="004616F9" w:rsidRDefault="00954803" w:rsidP="00547E53">
            <w:pPr>
              <w:pStyle w:val="TableText0"/>
              <w:spacing w:after="60"/>
              <w:ind w:left="102"/>
              <w:rPr>
                <w:color w:val="000000"/>
                <w:sz w:val="24"/>
                <w:szCs w:val="24"/>
              </w:rPr>
            </w:pPr>
            <w:r w:rsidRPr="004616F9">
              <w:rPr>
                <w:color w:val="000000"/>
                <w:sz w:val="24"/>
                <w:szCs w:val="24"/>
              </w:rPr>
              <w:t>Abnormal situations and emergencies</w:t>
            </w:r>
          </w:p>
        </w:tc>
        <w:tc>
          <w:tcPr>
            <w:tcW w:w="3119" w:type="dxa"/>
            <w:shd w:val="clear" w:color="auto" w:fill="FFFFFF"/>
            <w:tcMar>
              <w:top w:w="28" w:type="dxa"/>
              <w:left w:w="57" w:type="dxa"/>
              <w:bottom w:w="28" w:type="dxa"/>
              <w:right w:w="57" w:type="dxa"/>
            </w:tcMar>
          </w:tcPr>
          <w:p w14:paraId="1480AE7D" w14:textId="3E8DD4D4" w:rsidR="00954803" w:rsidRPr="004616F9" w:rsidRDefault="0021620D" w:rsidP="0021620D">
            <w:pPr>
              <w:pStyle w:val="TableParagraph"/>
              <w:tabs>
                <w:tab w:val="left" w:pos="344"/>
              </w:tabs>
              <w:spacing w:before="60" w:after="60" w:line="240" w:lineRule="auto"/>
              <w:ind w:left="346" w:hanging="244"/>
              <w:rPr>
                <w:rFonts w:ascii="Times New Roman" w:hAnsi="Times New Roman" w:cs="Times New Roman"/>
                <w:b/>
                <w:sz w:val="24"/>
                <w:szCs w:val="24"/>
              </w:rPr>
            </w:pPr>
            <w:bookmarkStart w:id="480" w:name="_Hlk2937475"/>
            <w:r w:rsidRPr="004616F9">
              <w:rPr>
                <w:rFonts w:ascii="Times New Roman" w:hAnsi="Times New Roman" w:cs="Times New Roman"/>
                <w:b/>
                <w:i/>
                <w:sz w:val="24"/>
                <w:szCs w:val="24"/>
              </w:rPr>
              <w:t>1</w:t>
            </w:r>
            <w:r w:rsidRPr="004616F9">
              <w:rPr>
                <w:rFonts w:ascii="Times New Roman" w:hAnsi="Times New Roman" w:cs="Times New Roman"/>
                <w:b/>
                <w:i/>
                <w:sz w:val="24"/>
                <w:szCs w:val="24"/>
              </w:rPr>
              <w:tab/>
            </w:r>
            <w:r w:rsidR="00954803" w:rsidRPr="004616F9">
              <w:rPr>
                <w:rFonts w:ascii="Times New Roman" w:hAnsi="Times New Roman" w:cs="Times New Roman"/>
                <w:b/>
                <w:i/>
                <w:sz w:val="24"/>
                <w:szCs w:val="24"/>
              </w:rPr>
              <w:t>Glide approach/simulated “dead stick”</w:t>
            </w:r>
          </w:p>
          <w:p w14:paraId="27B2BC57" w14:textId="2D537C00" w:rsidR="00954803" w:rsidRPr="004616F9" w:rsidRDefault="00AA6CE9" w:rsidP="00AA6CE9">
            <w:pPr>
              <w:pStyle w:val="TableParagraph"/>
              <w:tabs>
                <w:tab w:val="left" w:pos="367"/>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sz w:val="24"/>
                <w:szCs w:val="24"/>
              </w:rPr>
              <w:tab/>
            </w:r>
            <w:r w:rsidR="00954803" w:rsidRPr="004616F9">
              <w:rPr>
                <w:rFonts w:ascii="Times New Roman" w:hAnsi="Times New Roman" w:cs="Times New Roman"/>
                <w:sz w:val="24"/>
                <w:szCs w:val="24"/>
              </w:rPr>
              <w:t xml:space="preserve">The </w:t>
            </w:r>
            <w:proofErr w:type="spellStart"/>
            <w:r w:rsidR="00954803" w:rsidRPr="004616F9">
              <w:rPr>
                <w:rFonts w:ascii="Times New Roman" w:hAnsi="Times New Roman" w:cs="Times New Roman"/>
                <w:color w:val="000000"/>
                <w:sz w:val="24"/>
                <w:szCs w:val="24"/>
              </w:rPr>
              <w:t>manoeuvre</w:t>
            </w:r>
            <w:proofErr w:type="spellEnd"/>
            <w:r w:rsidR="00954803" w:rsidRPr="004616F9">
              <w:rPr>
                <w:rFonts w:ascii="Times New Roman" w:hAnsi="Times New Roman" w:cs="Times New Roman"/>
                <w:color w:val="000000"/>
                <w:sz w:val="24"/>
                <w:szCs w:val="24"/>
              </w:rPr>
              <w:t xml:space="preserve"> must:</w:t>
            </w:r>
          </w:p>
          <w:p w14:paraId="0EF021A9" w14:textId="421DE775" w:rsidR="00954803" w:rsidRPr="004616F9" w:rsidRDefault="00AA6CE9" w:rsidP="00AA6CE9">
            <w:pPr>
              <w:pStyle w:val="TableText0"/>
              <w:tabs>
                <w:tab w:val="left" w:pos="346"/>
                <w:tab w:val="left" w:pos="769"/>
              </w:tabs>
              <w:spacing w:after="60"/>
              <w:ind w:left="771" w:hanging="669"/>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simulate zero power landing by bringing throttle to idle on command;</w:t>
            </w:r>
          </w:p>
          <w:p w14:paraId="2D4811E2" w14:textId="10455297" w:rsidR="00954803" w:rsidRPr="004616F9" w:rsidRDefault="00AA6CE9" w:rsidP="00AA6CE9">
            <w:pPr>
              <w:pStyle w:val="TableText0"/>
              <w:tabs>
                <w:tab w:val="left" w:pos="346"/>
                <w:tab w:val="left" w:pos="769"/>
              </w:tabs>
              <w:spacing w:after="60"/>
              <w:ind w:left="771" w:hanging="669"/>
              <w:rPr>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land/recover the aircraft without using engine/motor power from circuit height at a position over the landing area;</w:t>
            </w:r>
            <w:bookmarkEnd w:id="480"/>
          </w:p>
        </w:tc>
        <w:tc>
          <w:tcPr>
            <w:tcW w:w="2981" w:type="dxa"/>
            <w:shd w:val="clear" w:color="auto" w:fill="FFFFFF"/>
          </w:tcPr>
          <w:p w14:paraId="7D522414" w14:textId="77777777" w:rsidR="001707D3" w:rsidRPr="004616F9" w:rsidRDefault="001707D3" w:rsidP="001707D3">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40E2DB80" w14:textId="2C496179"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uses elevators to maintain slight nose-down attitude;</w:t>
            </w:r>
          </w:p>
          <w:p w14:paraId="5A0B9384" w14:textId="162D2B9D"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manoeuvres the aircraft to a suitable position to land/recover in the landing/recovery area;</w:t>
            </w:r>
          </w:p>
          <w:p w14:paraId="09271CE0" w14:textId="5DEED28B"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(c)</w:t>
            </w:r>
            <w:r w:rsidR="00954803" w:rsidRPr="004616F9">
              <w:rPr>
                <w:color w:val="000000"/>
                <w:sz w:val="24"/>
                <w:szCs w:val="24"/>
              </w:rPr>
              <w:tab/>
              <w:t>maintains safe control of the aircraft;</w:t>
            </w:r>
          </w:p>
          <w:p w14:paraId="3C8B82C2" w14:textId="2E0FF44A"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(d)</w:t>
            </w:r>
            <w:r w:rsidR="00954803" w:rsidRPr="004616F9">
              <w:rPr>
                <w:color w:val="000000"/>
                <w:sz w:val="24"/>
                <w:szCs w:val="24"/>
              </w:rPr>
              <w:tab/>
              <w:t>completes pre-landing/</w:t>
            </w:r>
            <w:r w:rsidR="00954803" w:rsidRPr="004616F9">
              <w:rPr>
                <w:color w:val="000000"/>
                <w:sz w:val="24"/>
                <w:szCs w:val="24"/>
              </w:rPr>
              <w:br/>
              <w:t>recovery checks;</w:t>
            </w:r>
          </w:p>
          <w:p w14:paraId="4F242DF5" w14:textId="351B93E6" w:rsidR="00954803" w:rsidRPr="004616F9" w:rsidRDefault="001707D3" w:rsidP="001707D3">
            <w:pPr>
              <w:pStyle w:val="TableText0"/>
              <w:tabs>
                <w:tab w:val="left" w:pos="244"/>
                <w:tab w:val="left" w:pos="769"/>
              </w:tabs>
              <w:spacing w:after="60"/>
              <w:ind w:left="669" w:hanging="567"/>
              <w:rPr>
                <w:color w:val="000000"/>
                <w:sz w:val="24"/>
                <w:szCs w:val="24"/>
              </w:rPr>
            </w:pPr>
            <w:bookmarkStart w:id="481" w:name="_Hlk2937488"/>
            <w:r w:rsidRPr="004616F9">
              <w:rPr>
                <w:color w:val="000000"/>
                <w:sz w:val="24"/>
                <w:szCs w:val="24"/>
              </w:rPr>
              <w:tab/>
            </w:r>
            <w:r w:rsidR="00954803" w:rsidRPr="004616F9">
              <w:rPr>
                <w:color w:val="000000"/>
                <w:sz w:val="24"/>
                <w:szCs w:val="24"/>
              </w:rPr>
              <w:t>(e)</w:t>
            </w:r>
            <w:r w:rsidR="00954803" w:rsidRPr="004616F9">
              <w:rPr>
                <w:color w:val="000000"/>
                <w:sz w:val="24"/>
                <w:szCs w:val="24"/>
              </w:rPr>
              <w:tab/>
              <w:t>lands safely and without damage to the aircraft.</w:t>
            </w:r>
            <w:bookmarkEnd w:id="481"/>
          </w:p>
        </w:tc>
      </w:tr>
      <w:tr w:rsidR="00954803" w:rsidRPr="004616F9" w14:paraId="09793736" w14:textId="77777777" w:rsidTr="00954803">
        <w:trPr>
          <w:cantSplit/>
          <w:trHeight w:val="670"/>
        </w:trPr>
        <w:tc>
          <w:tcPr>
            <w:tcW w:w="777" w:type="dxa"/>
            <w:vMerge/>
          </w:tcPr>
          <w:p w14:paraId="667E81C2" w14:textId="77777777" w:rsidR="00954803" w:rsidRPr="004616F9" w:rsidRDefault="00954803" w:rsidP="00547E53">
            <w:pPr>
              <w:spacing w:before="60" w:after="60" w:line="240" w:lineRule="auto"/>
              <w:rPr>
                <w:szCs w:val="24"/>
              </w:rPr>
            </w:pPr>
          </w:p>
        </w:tc>
        <w:tc>
          <w:tcPr>
            <w:tcW w:w="1203" w:type="dxa"/>
            <w:vMerge/>
          </w:tcPr>
          <w:p w14:paraId="44FDA052" w14:textId="03080A44"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50FC37DD"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76F7FD76" w14:textId="3924F63D" w:rsidR="00954803" w:rsidRPr="004616F9" w:rsidRDefault="00AA6CE9" w:rsidP="00AA6CE9">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color w:val="000000"/>
                <w:sz w:val="24"/>
                <w:szCs w:val="24"/>
              </w:rPr>
              <w:t>2</w:t>
            </w:r>
            <w:r w:rsidRPr="004616F9">
              <w:rPr>
                <w:rFonts w:ascii="Times New Roman" w:hAnsi="Times New Roman" w:cs="Times New Roman"/>
                <w:color w:val="000000"/>
                <w:sz w:val="24"/>
                <w:szCs w:val="24"/>
              </w:rPr>
              <w:tab/>
            </w:r>
            <w:r w:rsidR="00954803" w:rsidRPr="004616F9">
              <w:rPr>
                <w:rFonts w:ascii="Times New Roman" w:hAnsi="Times New Roman" w:cs="Times New Roman"/>
                <w:color w:val="000000"/>
                <w:sz w:val="24"/>
                <w:szCs w:val="24"/>
              </w:rPr>
              <w:t>Demonstrate</w:t>
            </w:r>
            <w:r w:rsidR="00954803" w:rsidRPr="004616F9">
              <w:rPr>
                <w:rFonts w:ascii="Times New Roman" w:hAnsi="Times New Roman" w:cs="Times New Roman"/>
                <w:sz w:val="24"/>
                <w:szCs w:val="24"/>
              </w:rPr>
              <w:t>/simulate the use of all available fail-safe equipment and modes.</w:t>
            </w:r>
          </w:p>
        </w:tc>
        <w:tc>
          <w:tcPr>
            <w:tcW w:w="2981" w:type="dxa"/>
            <w:shd w:val="clear" w:color="auto" w:fill="FFFFFF"/>
          </w:tcPr>
          <w:p w14:paraId="3B495A55" w14:textId="3148142B" w:rsidR="001707D3" w:rsidRPr="004616F9" w:rsidRDefault="002B198E" w:rsidP="001707D3">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001707D3" w:rsidRPr="004616F9">
              <w:rPr>
                <w:rFonts w:ascii="Times New Roman" w:hAnsi="Times New Roman" w:cs="Times New Roman"/>
                <w:sz w:val="24"/>
                <w:szCs w:val="24"/>
              </w:rPr>
              <w:tab/>
              <w:t>The following:</w:t>
            </w:r>
          </w:p>
          <w:p w14:paraId="22C39274" w14:textId="201352EC"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familiar with fail-safe features and how to use them effectively in flight;</w:t>
            </w:r>
          </w:p>
          <w:p w14:paraId="43D625E9" w14:textId="2060F703" w:rsidR="00954803" w:rsidRPr="004616F9" w:rsidRDefault="001707D3" w:rsidP="001707D3">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ensures safe outcome from abnormal/</w:t>
            </w:r>
            <w:r w:rsidR="00954803" w:rsidRPr="004616F9">
              <w:rPr>
                <w:color w:val="000000"/>
                <w:sz w:val="24"/>
                <w:szCs w:val="24"/>
              </w:rPr>
              <w:br/>
              <w:t>emergency scenarios.</w:t>
            </w:r>
          </w:p>
        </w:tc>
      </w:tr>
      <w:tr w:rsidR="00954803" w:rsidRPr="004616F9" w14:paraId="2AADAECD" w14:textId="77777777" w:rsidTr="00954803">
        <w:trPr>
          <w:cantSplit/>
          <w:trHeight w:val="670"/>
        </w:trPr>
        <w:tc>
          <w:tcPr>
            <w:tcW w:w="777" w:type="dxa"/>
            <w:vMerge/>
          </w:tcPr>
          <w:p w14:paraId="50538C72" w14:textId="77777777" w:rsidR="00954803" w:rsidRPr="004616F9" w:rsidRDefault="00954803" w:rsidP="00547E53">
            <w:pPr>
              <w:spacing w:before="60" w:after="60" w:line="240" w:lineRule="auto"/>
              <w:rPr>
                <w:szCs w:val="24"/>
              </w:rPr>
            </w:pPr>
          </w:p>
        </w:tc>
        <w:tc>
          <w:tcPr>
            <w:tcW w:w="1203" w:type="dxa"/>
            <w:vMerge/>
          </w:tcPr>
          <w:p w14:paraId="0A47C4BF" w14:textId="1E44CC05" w:rsidR="00954803" w:rsidRPr="004616F9"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7E539AB7" w14:textId="77777777" w:rsidR="00954803" w:rsidRPr="004616F9"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68635BAF" w14:textId="1E1E0FFB" w:rsidR="00954803" w:rsidRPr="004616F9" w:rsidRDefault="001707D3" w:rsidP="001707D3">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color w:val="000000"/>
                <w:sz w:val="24"/>
                <w:szCs w:val="24"/>
              </w:rPr>
              <w:t>3</w:t>
            </w:r>
            <w:r w:rsidRPr="004616F9">
              <w:rPr>
                <w:rFonts w:ascii="Times New Roman" w:hAnsi="Times New Roman" w:cs="Times New Roman"/>
                <w:color w:val="000000"/>
                <w:sz w:val="24"/>
                <w:szCs w:val="24"/>
              </w:rPr>
              <w:tab/>
            </w:r>
            <w:r w:rsidR="00954803" w:rsidRPr="004616F9">
              <w:rPr>
                <w:rFonts w:ascii="Times New Roman" w:hAnsi="Times New Roman" w:cs="Times New Roman"/>
                <w:color w:val="000000"/>
                <w:sz w:val="24"/>
                <w:szCs w:val="24"/>
              </w:rPr>
              <w:t>Recover</w:t>
            </w:r>
            <w:r w:rsidR="00954803" w:rsidRPr="004616F9">
              <w:rPr>
                <w:rFonts w:ascii="Times New Roman" w:hAnsi="Times New Roman" w:cs="Times New Roman"/>
                <w:sz w:val="24"/>
                <w:szCs w:val="24"/>
              </w:rPr>
              <w:t xml:space="preserve"> from aerodynamic stall in different configurations.</w:t>
            </w:r>
          </w:p>
        </w:tc>
        <w:tc>
          <w:tcPr>
            <w:tcW w:w="2981" w:type="dxa"/>
            <w:shd w:val="clear" w:color="auto" w:fill="FFFFFF"/>
          </w:tcPr>
          <w:p w14:paraId="32B414A2" w14:textId="1FDB535B" w:rsidR="00246AB6" w:rsidRPr="004616F9" w:rsidRDefault="002B198E" w:rsidP="00246AB6">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00246AB6" w:rsidRPr="004616F9">
              <w:rPr>
                <w:rFonts w:ascii="Times New Roman" w:hAnsi="Times New Roman" w:cs="Times New Roman"/>
                <w:sz w:val="24"/>
                <w:szCs w:val="24"/>
              </w:rPr>
              <w:tab/>
              <w:t>The following:</w:t>
            </w:r>
          </w:p>
          <w:p w14:paraId="46C1367E" w14:textId="08C0FDB4" w:rsidR="00954803" w:rsidRPr="004616F9" w:rsidRDefault="00246AB6" w:rsidP="00246AB6">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(a)</w:t>
            </w:r>
            <w:r w:rsidR="00954803" w:rsidRPr="004616F9">
              <w:rPr>
                <w:color w:val="000000"/>
                <w:sz w:val="24"/>
                <w:szCs w:val="24"/>
              </w:rPr>
              <w:tab/>
              <w:t>correct recovery technique used;</w:t>
            </w:r>
          </w:p>
          <w:p w14:paraId="7D546B84" w14:textId="6ED187A1" w:rsidR="00954803" w:rsidRPr="004616F9" w:rsidRDefault="00246AB6" w:rsidP="00246AB6">
            <w:pPr>
              <w:pStyle w:val="TableText0"/>
              <w:tabs>
                <w:tab w:val="left" w:pos="244"/>
                <w:tab w:val="left" w:pos="769"/>
              </w:tabs>
              <w:spacing w:after="60"/>
              <w:ind w:left="669" w:hanging="567"/>
              <w:rPr>
                <w:color w:val="000000"/>
                <w:sz w:val="24"/>
                <w:szCs w:val="24"/>
              </w:rPr>
            </w:pPr>
            <w:r w:rsidRPr="004616F9">
              <w:rPr>
                <w:color w:val="000000"/>
                <w:sz w:val="24"/>
                <w:szCs w:val="24"/>
              </w:rPr>
              <w:tab/>
            </w:r>
            <w:r w:rsidR="00954803" w:rsidRPr="004616F9">
              <w:rPr>
                <w:color w:val="000000"/>
                <w:sz w:val="24"/>
                <w:szCs w:val="24"/>
              </w:rPr>
              <w:t>(b)</w:t>
            </w:r>
            <w:r w:rsidR="00954803" w:rsidRPr="004616F9">
              <w:rPr>
                <w:color w:val="000000"/>
                <w:sz w:val="24"/>
                <w:szCs w:val="24"/>
              </w:rPr>
              <w:tab/>
              <w:t>returns to safe level flight.</w:t>
            </w:r>
          </w:p>
        </w:tc>
      </w:tr>
    </w:tbl>
    <w:p w14:paraId="6417AE16" w14:textId="77777777" w:rsidR="001B2618" w:rsidRPr="004616F9" w:rsidRDefault="001B2618" w:rsidP="00CA6E18">
      <w:pPr>
        <w:pStyle w:val="LDScheduleheadingcontinued"/>
      </w:pPr>
      <w:bookmarkStart w:id="482" w:name="_Toc390324244"/>
      <w:bookmarkStart w:id="483" w:name="_Toc390324376"/>
      <w:bookmarkStart w:id="484" w:name="_Toc390326710"/>
      <w:bookmarkStart w:id="485" w:name="_Toc390326842"/>
      <w:bookmarkStart w:id="486" w:name="_Toc395461112"/>
      <w:bookmarkStart w:id="487" w:name="_Toc395461237"/>
      <w:bookmarkStart w:id="488" w:name="_Toc395461358"/>
      <w:bookmarkStart w:id="489" w:name="_Toc395461613"/>
      <w:bookmarkStart w:id="490" w:name="_Toc395538058"/>
      <w:bookmarkStart w:id="491" w:name="_Toc395538197"/>
      <w:bookmarkStart w:id="492" w:name="_Toc395545350"/>
      <w:bookmarkStart w:id="493" w:name="_Toc395546254"/>
      <w:bookmarkStart w:id="494" w:name="_Toc395546386"/>
      <w:r w:rsidRPr="004616F9">
        <w:lastRenderedPageBreak/>
        <w:t>Schedule 6</w:t>
      </w:r>
      <w:r w:rsidRPr="004616F9">
        <w:tab/>
        <w:t>Flight test standards</w:t>
      </w:r>
    </w:p>
    <w:p w14:paraId="7B7E63FF" w14:textId="77777777" w:rsidR="001B2618" w:rsidRPr="004616F9" w:rsidRDefault="001B2618" w:rsidP="00CA6E18">
      <w:pPr>
        <w:pStyle w:val="LDAppendixHeading3"/>
      </w:pPr>
      <w:r w:rsidRPr="004616F9">
        <w:tab/>
      </w:r>
      <w:r w:rsidRPr="004616F9">
        <w:tab/>
        <w:t>Remote pilot licence — (</w:t>
      </w:r>
      <w:proofErr w:type="spellStart"/>
      <w:r w:rsidRPr="004616F9">
        <w:t>RePL</w:t>
      </w:r>
      <w:proofErr w:type="spellEnd"/>
      <w:r w:rsidRPr="004616F9">
        <w:t>)</w:t>
      </w:r>
    </w:p>
    <w:p w14:paraId="3ACF1DF4" w14:textId="09643F15" w:rsidR="001B2618" w:rsidRPr="004616F9" w:rsidRDefault="001B2618" w:rsidP="00CA6E18">
      <w:pPr>
        <w:pStyle w:val="LDAppendixHeading"/>
      </w:pPr>
      <w:bookmarkStart w:id="495" w:name="_Toc520282043"/>
      <w:bookmarkStart w:id="496" w:name="_Toc105066189"/>
      <w:r w:rsidRPr="004616F9">
        <w:t>Appendix 2</w:t>
      </w:r>
      <w:r w:rsidRPr="004616F9">
        <w:tab/>
        <w:t>Helicopter category (</w:t>
      </w:r>
      <w:r w:rsidR="00486C93" w:rsidRPr="004616F9">
        <w:t>m</w:t>
      </w:r>
      <w:r w:rsidRPr="004616F9">
        <w:t>ultirotor class) flight test</w:t>
      </w:r>
      <w:bookmarkEnd w:id="495"/>
      <w:bookmarkEnd w:id="496"/>
    </w:p>
    <w:p w14:paraId="36BCFE45" w14:textId="77777777" w:rsidR="001B2618" w:rsidRPr="004616F9" w:rsidRDefault="001B2618" w:rsidP="00CA6E18">
      <w:pPr>
        <w:pStyle w:val="LDClauseHeading2"/>
        <w:numPr>
          <w:ilvl w:val="0"/>
          <w:numId w:val="0"/>
        </w:numPr>
      </w:pPr>
      <w:r w:rsidRPr="004616F9">
        <w:t>1.</w:t>
      </w:r>
      <w:r w:rsidRPr="004616F9">
        <w:tab/>
        <w:t>Flight test requirements</w:t>
      </w:r>
    </w:p>
    <w:p w14:paraId="0B7374BC" w14:textId="5BCCA562" w:rsidR="001B2618" w:rsidRPr="004616F9" w:rsidRDefault="001B2618" w:rsidP="00547E53">
      <w:pPr>
        <w:pStyle w:val="LDClause"/>
        <w:tabs>
          <w:tab w:val="clear" w:pos="454"/>
          <w:tab w:val="clear" w:pos="737"/>
          <w:tab w:val="left" w:pos="709"/>
        </w:tabs>
        <w:spacing w:line="259" w:lineRule="auto"/>
        <w:ind w:left="709" w:hanging="709"/>
        <w:rPr>
          <w:color w:val="000000"/>
        </w:rPr>
      </w:pPr>
      <w:r w:rsidRPr="004616F9">
        <w:rPr>
          <w:color w:val="000000"/>
        </w:rPr>
        <w:t>1.1</w:t>
      </w:r>
      <w:r w:rsidRPr="004616F9">
        <w:rPr>
          <w:color w:val="000000"/>
        </w:rPr>
        <w:tab/>
        <w:t>An applicant for a remote pilot licence in the Helicopter category (</w:t>
      </w:r>
      <w:r w:rsidR="00486C93" w:rsidRPr="004616F9">
        <w:rPr>
          <w:color w:val="000000"/>
        </w:rPr>
        <w:t>m</w:t>
      </w:r>
      <w:r w:rsidRPr="004616F9">
        <w:rPr>
          <w:color w:val="000000"/>
        </w:rPr>
        <w:t xml:space="preserve">ultirotor class) must demonstrate his or her competency as follows: for each unit of competency mentioned in a unit coded item in a row of column 1 of the </w:t>
      </w:r>
      <w:r w:rsidR="00C1652F" w:rsidRPr="004616F9">
        <w:rPr>
          <w:color w:val="000000"/>
        </w:rPr>
        <w:t>T</w:t>
      </w:r>
      <w:r w:rsidRPr="004616F9">
        <w:rPr>
          <w:color w:val="000000"/>
        </w:rPr>
        <w:t>able in clause 3, he or she must perform all of the manoeuvres for the RPA mentioned in column 2 of the item, within the relevant accuracy/tolerances specified in column 3 of the item for the manoeuvre.</w:t>
      </w:r>
    </w:p>
    <w:p w14:paraId="675217B4"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1.2</w:t>
      </w:r>
      <w:r w:rsidRPr="004616F9">
        <w:rPr>
          <w:color w:val="000000"/>
        </w:rPr>
        <w:tab/>
        <w:t>For subclause 1.1, a sustained deviation outside the applicable flight tolerance is not permitted.</w:t>
      </w:r>
    </w:p>
    <w:p w14:paraId="53643233" w14:textId="4EED52FB"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1.3</w:t>
      </w:r>
      <w:r w:rsidRPr="004616F9">
        <w:rPr>
          <w:color w:val="000000"/>
        </w:rPr>
        <w:tab/>
        <w:t xml:space="preserve">For Unit code RM1 in the </w:t>
      </w:r>
      <w:r w:rsidR="00C1652F" w:rsidRPr="004616F9">
        <w:rPr>
          <w:color w:val="000000"/>
        </w:rPr>
        <w:t>T</w:t>
      </w:r>
      <w:r w:rsidRPr="004616F9">
        <w:rPr>
          <w:color w:val="000000"/>
        </w:rPr>
        <w:t xml:space="preserve">able in clause 3, if sufficient cross-wind conditions do not exist at the time of the flight test then, the element may be excluded from the flight test provided the flight test examiner (the </w:t>
      </w:r>
      <w:r w:rsidRPr="004616F9">
        <w:rPr>
          <w:b/>
          <w:i/>
          <w:color w:val="000000"/>
        </w:rPr>
        <w:t>examiner</w:t>
      </w:r>
      <w:r w:rsidRPr="004616F9">
        <w:rPr>
          <w:color w:val="000000"/>
        </w:rPr>
        <w:t>) is satisfied that the applicant’s training records indicate that relevant competency has been achieved during training.</w:t>
      </w:r>
    </w:p>
    <w:p w14:paraId="45E6B840"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1.4</w:t>
      </w:r>
      <w:r w:rsidRPr="004616F9">
        <w:rPr>
          <w:color w:val="000000"/>
        </w:rPr>
        <w:tab/>
        <w:t>Manoeuvres may be completed in automated flight mode if:</w:t>
      </w:r>
    </w:p>
    <w:p w14:paraId="3F375467"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there is no option for manual flight; or</w:t>
      </w:r>
    </w:p>
    <w:p w14:paraId="48ADD580" w14:textId="77777777" w:rsidR="001B2618" w:rsidRPr="004616F9" w:rsidRDefault="001B2618" w:rsidP="001B2618">
      <w:pPr>
        <w:pStyle w:val="LDP1a"/>
        <w:numPr>
          <w:ilvl w:val="3"/>
          <w:numId w:val="22"/>
        </w:numPr>
        <w:tabs>
          <w:tab w:val="clear" w:pos="1191"/>
        </w:tabs>
        <w:spacing w:before="0" w:after="80" w:line="259" w:lineRule="auto"/>
        <w:rPr>
          <w:color w:val="000000"/>
        </w:rPr>
      </w:pPr>
      <w:r w:rsidRPr="004616F9">
        <w:rPr>
          <w:color w:val="000000"/>
        </w:rPr>
        <w:t xml:space="preserve">the applicant chooses to qualify with an “automated only” restriction on his or her </w:t>
      </w:r>
      <w:proofErr w:type="spellStart"/>
      <w:r w:rsidRPr="004616F9">
        <w:rPr>
          <w:color w:val="000000"/>
        </w:rPr>
        <w:t>RePL.</w:t>
      </w:r>
      <w:proofErr w:type="spellEnd"/>
    </w:p>
    <w:p w14:paraId="4FE4606C" w14:textId="77777777" w:rsidR="001B2618" w:rsidRPr="004616F9" w:rsidRDefault="001B2618" w:rsidP="00CA6E18">
      <w:pPr>
        <w:pStyle w:val="LDClauseHeading2"/>
        <w:numPr>
          <w:ilvl w:val="0"/>
          <w:numId w:val="0"/>
        </w:numPr>
      </w:pPr>
      <w:r w:rsidRPr="004616F9">
        <w:t>2.</w:t>
      </w:r>
      <w:r w:rsidRPr="004616F9">
        <w:tab/>
        <w:t>Knowledge requirements</w:t>
      </w:r>
    </w:p>
    <w:p w14:paraId="0753EFAC" w14:textId="49DA9EF3" w:rsidR="001B2618" w:rsidRPr="004616F9" w:rsidRDefault="001B2618" w:rsidP="00CA6E18">
      <w:pPr>
        <w:pStyle w:val="LDClause"/>
        <w:ind w:left="680" w:firstLine="0"/>
      </w:pPr>
      <w:r w:rsidRPr="004616F9">
        <w:t xml:space="preserve">The applicant may be required by the examiner to demonstrate </w:t>
      </w:r>
      <w:r w:rsidRPr="004616F9">
        <w:rPr>
          <w:color w:val="000000"/>
        </w:rPr>
        <w:t xml:space="preserve">his or her </w:t>
      </w:r>
      <w:r w:rsidRPr="004616F9">
        <w:t xml:space="preserve">knowledge </w:t>
      </w:r>
      <w:r w:rsidRPr="004616F9">
        <w:rPr>
          <w:color w:val="000000"/>
        </w:rPr>
        <w:t xml:space="preserve">of </w:t>
      </w:r>
      <w:r w:rsidRPr="004616F9">
        <w:t xml:space="preserve">the following with respect to the </w:t>
      </w:r>
      <w:r w:rsidRPr="004616F9">
        <w:rPr>
          <w:color w:val="000000"/>
        </w:rPr>
        <w:t>operation of an RPA in the Helicopter category (</w:t>
      </w:r>
      <w:r w:rsidR="00486C93" w:rsidRPr="004616F9">
        <w:rPr>
          <w:color w:val="000000"/>
        </w:rPr>
        <w:t>m</w:t>
      </w:r>
      <w:r w:rsidRPr="004616F9">
        <w:rPr>
          <w:color w:val="000000"/>
        </w:rPr>
        <w:t>ultirotor class)</w:t>
      </w:r>
      <w:r w:rsidRPr="004616F9">
        <w:t>:</w:t>
      </w:r>
    </w:p>
    <w:p w14:paraId="3A1E4432"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the limitations of the licence;</w:t>
      </w:r>
    </w:p>
    <w:p w14:paraId="362AFA2C"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normal, abnormal and emergency flight procedures;</w:t>
      </w:r>
    </w:p>
    <w:p w14:paraId="29CC32D1"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operating limitations;</w:t>
      </w:r>
    </w:p>
    <w:p w14:paraId="19C644AF"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weight and balance limitations;</w:t>
      </w:r>
    </w:p>
    <w:p w14:paraId="6645AF5C"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aircraft performance data, including take-off and landing performance data;</w:t>
      </w:r>
    </w:p>
    <w:p w14:paraId="1A6548B2"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flight planning and risk assessment;</w:t>
      </w:r>
    </w:p>
    <w:p w14:paraId="3AA29A33"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applicability of drug and alcohol regulations;</w:t>
      </w:r>
    </w:p>
    <w:p w14:paraId="0B025F96"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in-flight data;</w:t>
      </w:r>
    </w:p>
    <w:p w14:paraId="7519B4C9"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emergency equipment;</w:t>
      </w:r>
    </w:p>
    <w:p w14:paraId="7639852B"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energy planning for the flight;</w:t>
      </w:r>
    </w:p>
    <w:p w14:paraId="17B6B018"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managing payload and bystanders;</w:t>
      </w:r>
    </w:p>
    <w:p w14:paraId="568E4ABB"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energy source (fuel, battery charge) management;</w:t>
      </w:r>
    </w:p>
    <w:p w14:paraId="2BD5C2C0" w14:textId="77777777" w:rsidR="001B2618" w:rsidRPr="004616F9" w:rsidRDefault="001B2618" w:rsidP="001B2618">
      <w:pPr>
        <w:pStyle w:val="LDP1a"/>
        <w:numPr>
          <w:ilvl w:val="3"/>
          <w:numId w:val="24"/>
        </w:numPr>
        <w:tabs>
          <w:tab w:val="clear" w:pos="1191"/>
        </w:tabs>
        <w:spacing w:before="0" w:after="80" w:line="259" w:lineRule="auto"/>
        <w:rPr>
          <w:color w:val="000000"/>
        </w:rPr>
      </w:pPr>
      <w:r w:rsidRPr="004616F9">
        <w:rPr>
          <w:color w:val="000000"/>
        </w:rPr>
        <w:t>RPAS functions and features, including the meaning of any audible or visual indications.</w:t>
      </w:r>
    </w:p>
    <w:p w14:paraId="429CF8EC" w14:textId="77777777" w:rsidR="001B2618" w:rsidRPr="004616F9" w:rsidRDefault="001B2618" w:rsidP="00CA6E18">
      <w:pPr>
        <w:pStyle w:val="LDClauseHeading2"/>
        <w:numPr>
          <w:ilvl w:val="0"/>
          <w:numId w:val="0"/>
        </w:numPr>
      </w:pPr>
      <w:r w:rsidRPr="004616F9">
        <w:lastRenderedPageBreak/>
        <w:t>3.</w:t>
      </w:r>
      <w:r w:rsidRPr="004616F9">
        <w:tab/>
        <w:t>Practical flight standards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02"/>
        <w:gridCol w:w="2431"/>
        <w:gridCol w:w="3029"/>
        <w:gridCol w:w="2694"/>
      </w:tblGrid>
      <w:tr w:rsidR="00662EE5" w:rsidRPr="004616F9" w14:paraId="550F96AA" w14:textId="77777777" w:rsidTr="00662EE5">
        <w:trPr>
          <w:cantSplit/>
          <w:tblHeader/>
        </w:trPr>
        <w:tc>
          <w:tcPr>
            <w:tcW w:w="704" w:type="dxa"/>
            <w:shd w:val="clear" w:color="auto" w:fill="BFBFBF"/>
          </w:tcPr>
          <w:p w14:paraId="08D6E104" w14:textId="713AD5F4" w:rsidR="00662EE5" w:rsidRPr="004616F9" w:rsidRDefault="00662EE5" w:rsidP="00854CFE">
            <w:pPr>
              <w:pStyle w:val="TableText0"/>
              <w:spacing w:after="60"/>
              <w:ind w:left="4"/>
              <w:rPr>
                <w:rFonts w:cs="Arial"/>
                <w:b/>
                <w:color w:val="000000"/>
                <w:sz w:val="24"/>
                <w:szCs w:val="24"/>
              </w:rPr>
            </w:pPr>
            <w:r w:rsidRPr="004616F9">
              <w:rPr>
                <w:rFonts w:cs="Arial"/>
                <w:b/>
                <w:color w:val="000000"/>
                <w:sz w:val="24"/>
                <w:szCs w:val="24"/>
              </w:rPr>
              <w:t>Item</w:t>
            </w:r>
          </w:p>
        </w:tc>
        <w:tc>
          <w:tcPr>
            <w:tcW w:w="1202" w:type="dxa"/>
            <w:shd w:val="clear" w:color="auto" w:fill="BFBFBF"/>
          </w:tcPr>
          <w:p w14:paraId="1B063FEA" w14:textId="3781C7B3" w:rsidR="00662EE5" w:rsidRPr="004616F9" w:rsidRDefault="00662EE5" w:rsidP="00854CFE">
            <w:pPr>
              <w:pStyle w:val="TableText0"/>
              <w:spacing w:after="60"/>
              <w:ind w:left="4"/>
              <w:rPr>
                <w:rFonts w:cs="Arial"/>
                <w:b/>
                <w:color w:val="000000"/>
                <w:sz w:val="24"/>
                <w:szCs w:val="24"/>
              </w:rPr>
            </w:pPr>
            <w:r w:rsidRPr="004616F9">
              <w:rPr>
                <w:rFonts w:cs="Arial"/>
                <w:b/>
                <w:color w:val="000000"/>
                <w:sz w:val="24"/>
                <w:szCs w:val="24"/>
              </w:rPr>
              <w:t>Unit code</w:t>
            </w:r>
          </w:p>
        </w:tc>
        <w:tc>
          <w:tcPr>
            <w:tcW w:w="2431" w:type="dxa"/>
            <w:shd w:val="clear" w:color="auto" w:fill="BFBFBF"/>
            <w:tcMar>
              <w:top w:w="28" w:type="dxa"/>
              <w:left w:w="57" w:type="dxa"/>
              <w:bottom w:w="28" w:type="dxa"/>
              <w:right w:w="57" w:type="dxa"/>
            </w:tcMar>
          </w:tcPr>
          <w:p w14:paraId="59CEC71A" w14:textId="77777777" w:rsidR="00662EE5" w:rsidRPr="004616F9" w:rsidRDefault="00662EE5" w:rsidP="00777F95">
            <w:pPr>
              <w:pStyle w:val="TableText0"/>
              <w:spacing w:after="60"/>
              <w:ind w:left="102"/>
              <w:rPr>
                <w:rFonts w:cs="Arial"/>
                <w:b/>
                <w:color w:val="000000"/>
                <w:sz w:val="24"/>
                <w:szCs w:val="24"/>
              </w:rPr>
            </w:pPr>
            <w:r w:rsidRPr="004616F9">
              <w:rPr>
                <w:rFonts w:cs="Arial"/>
                <w:b/>
                <w:color w:val="000000"/>
                <w:sz w:val="24"/>
                <w:szCs w:val="24"/>
              </w:rPr>
              <w:t>Unit of competency</w:t>
            </w:r>
          </w:p>
        </w:tc>
        <w:tc>
          <w:tcPr>
            <w:tcW w:w="3029" w:type="dxa"/>
            <w:shd w:val="clear" w:color="auto" w:fill="BFBFBF"/>
          </w:tcPr>
          <w:p w14:paraId="6CB91B24" w14:textId="77777777" w:rsidR="00662EE5" w:rsidRPr="004616F9" w:rsidRDefault="00662EE5" w:rsidP="00777F95">
            <w:pPr>
              <w:pStyle w:val="TableText0"/>
              <w:spacing w:after="60"/>
              <w:ind w:left="102"/>
              <w:rPr>
                <w:rFonts w:cs="Arial"/>
                <w:b/>
                <w:color w:val="000000"/>
                <w:sz w:val="24"/>
                <w:szCs w:val="24"/>
              </w:rPr>
            </w:pPr>
            <w:r w:rsidRPr="004616F9">
              <w:rPr>
                <w:rFonts w:cs="Arial"/>
                <w:b/>
                <w:color w:val="000000"/>
                <w:sz w:val="24"/>
                <w:szCs w:val="24"/>
              </w:rPr>
              <w:t>Item/manoeuvre</w:t>
            </w:r>
          </w:p>
        </w:tc>
        <w:tc>
          <w:tcPr>
            <w:tcW w:w="2694" w:type="dxa"/>
            <w:shd w:val="clear" w:color="auto" w:fill="BFBFBF"/>
          </w:tcPr>
          <w:p w14:paraId="14532719" w14:textId="77777777" w:rsidR="00662EE5" w:rsidRPr="004616F9" w:rsidRDefault="00662EE5" w:rsidP="00547E53">
            <w:pPr>
              <w:pStyle w:val="TableText0"/>
              <w:spacing w:after="60"/>
              <w:ind w:left="102"/>
              <w:rPr>
                <w:rFonts w:cs="Arial"/>
                <w:b/>
                <w:color w:val="000000"/>
                <w:sz w:val="24"/>
                <w:szCs w:val="24"/>
              </w:rPr>
            </w:pPr>
            <w:r w:rsidRPr="004616F9">
              <w:rPr>
                <w:rFonts w:cs="Arial"/>
                <w:b/>
                <w:color w:val="000000"/>
                <w:sz w:val="24"/>
                <w:szCs w:val="24"/>
              </w:rPr>
              <w:t>Accuracy/tolerances</w:t>
            </w:r>
          </w:p>
        </w:tc>
      </w:tr>
      <w:tr w:rsidR="00662EE5" w:rsidRPr="004616F9" w14:paraId="75F7CAFF" w14:textId="77777777" w:rsidTr="00662EE5">
        <w:trPr>
          <w:cantSplit/>
          <w:trHeight w:val="1373"/>
        </w:trPr>
        <w:tc>
          <w:tcPr>
            <w:tcW w:w="704" w:type="dxa"/>
            <w:vMerge w:val="restart"/>
          </w:tcPr>
          <w:p w14:paraId="5E59E786" w14:textId="792ED4C5" w:rsidR="00662EE5" w:rsidRPr="004616F9" w:rsidRDefault="00662EE5" w:rsidP="00547E53">
            <w:pPr>
              <w:spacing w:before="60" w:after="60" w:line="240" w:lineRule="auto"/>
              <w:rPr>
                <w:szCs w:val="24"/>
              </w:rPr>
            </w:pPr>
            <w:r w:rsidRPr="004616F9">
              <w:rPr>
                <w:szCs w:val="24"/>
              </w:rPr>
              <w:t>1</w:t>
            </w:r>
          </w:p>
        </w:tc>
        <w:tc>
          <w:tcPr>
            <w:tcW w:w="1202" w:type="dxa"/>
            <w:vMerge w:val="restart"/>
          </w:tcPr>
          <w:p w14:paraId="5213D485" w14:textId="53265EFD" w:rsidR="00662EE5" w:rsidRPr="004616F9" w:rsidRDefault="00662EE5" w:rsidP="00547E53">
            <w:pPr>
              <w:spacing w:before="60" w:after="60" w:line="240" w:lineRule="auto"/>
              <w:rPr>
                <w:szCs w:val="24"/>
              </w:rPr>
            </w:pPr>
            <w:r w:rsidRPr="004616F9">
              <w:rPr>
                <w:szCs w:val="24"/>
              </w:rPr>
              <w:t>RC1</w:t>
            </w:r>
          </w:p>
        </w:tc>
        <w:tc>
          <w:tcPr>
            <w:tcW w:w="2431" w:type="dxa"/>
            <w:vMerge w:val="restart"/>
            <w:tcMar>
              <w:top w:w="28" w:type="dxa"/>
              <w:left w:w="57" w:type="dxa"/>
              <w:bottom w:w="28" w:type="dxa"/>
              <w:right w:w="57" w:type="dxa"/>
            </w:tcMar>
          </w:tcPr>
          <w:p w14:paraId="5DCCC735" w14:textId="77777777" w:rsidR="00662EE5" w:rsidRPr="004616F9" w:rsidRDefault="00662EE5" w:rsidP="00547E53">
            <w:pPr>
              <w:spacing w:before="60" w:after="60" w:line="240" w:lineRule="auto"/>
              <w:ind w:left="102"/>
              <w:rPr>
                <w:color w:val="000000"/>
                <w:szCs w:val="24"/>
              </w:rPr>
            </w:pPr>
            <w:r w:rsidRPr="004616F9">
              <w:rPr>
                <w:color w:val="000000"/>
                <w:szCs w:val="24"/>
              </w:rPr>
              <w:t>Pre- and post-flight actions and procedures</w:t>
            </w:r>
          </w:p>
        </w:tc>
        <w:tc>
          <w:tcPr>
            <w:tcW w:w="3029" w:type="dxa"/>
          </w:tcPr>
          <w:p w14:paraId="140334BE" w14:textId="24F543AA" w:rsidR="00662EE5" w:rsidRPr="004616F9" w:rsidRDefault="008410A8" w:rsidP="008410A8">
            <w:pPr>
              <w:pStyle w:val="TableParagraph"/>
              <w:tabs>
                <w:tab w:val="left" w:pos="344"/>
              </w:tabs>
              <w:spacing w:before="60" w:after="60" w:line="240" w:lineRule="auto"/>
              <w:ind w:left="346"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694" w:type="dxa"/>
          </w:tcPr>
          <w:p w14:paraId="5A0B137F" w14:textId="2CEE2802" w:rsidR="00662EE5" w:rsidRPr="004616F9" w:rsidRDefault="00BB6B4A" w:rsidP="00BB6B4A">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662EE5" w:rsidRPr="004616F9" w14:paraId="658A668C" w14:textId="77777777" w:rsidTr="00662EE5">
        <w:trPr>
          <w:cantSplit/>
          <w:trHeight w:val="1373"/>
        </w:trPr>
        <w:tc>
          <w:tcPr>
            <w:tcW w:w="704" w:type="dxa"/>
            <w:vMerge/>
          </w:tcPr>
          <w:p w14:paraId="2AAE6566" w14:textId="77777777" w:rsidR="00662EE5" w:rsidRPr="004616F9" w:rsidRDefault="00662EE5" w:rsidP="00547E53">
            <w:pPr>
              <w:spacing w:before="60" w:after="60" w:line="240" w:lineRule="auto"/>
              <w:rPr>
                <w:szCs w:val="24"/>
              </w:rPr>
            </w:pPr>
          </w:p>
        </w:tc>
        <w:tc>
          <w:tcPr>
            <w:tcW w:w="1202" w:type="dxa"/>
            <w:vMerge/>
          </w:tcPr>
          <w:p w14:paraId="3E338D00" w14:textId="3A13F518" w:rsidR="00662EE5" w:rsidRPr="004616F9"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5AB51649" w14:textId="77777777" w:rsidR="00662EE5" w:rsidRPr="004616F9" w:rsidRDefault="00662EE5" w:rsidP="00547E53">
            <w:pPr>
              <w:spacing w:before="60" w:after="60" w:line="240" w:lineRule="auto"/>
              <w:rPr>
                <w:color w:val="000000"/>
                <w:szCs w:val="24"/>
              </w:rPr>
            </w:pPr>
          </w:p>
        </w:tc>
        <w:tc>
          <w:tcPr>
            <w:tcW w:w="3029" w:type="dxa"/>
          </w:tcPr>
          <w:p w14:paraId="37123ED0" w14:textId="77777777" w:rsidR="008410A8" w:rsidRPr="004616F9" w:rsidRDefault="008410A8" w:rsidP="008410A8">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7024CDD3" w14:textId="2E969D76" w:rsidR="00662EE5" w:rsidRPr="004616F9" w:rsidRDefault="008410A8" w:rsidP="008410A8">
            <w:pPr>
              <w:pStyle w:val="TableText0"/>
              <w:tabs>
                <w:tab w:val="left" w:pos="369"/>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assembly and preparation of the aircraft and ground station for flight, referring to the operator’s procedures manual as required;</w:t>
            </w:r>
          </w:p>
          <w:p w14:paraId="4EF919A7" w14:textId="63238711" w:rsidR="00662EE5" w:rsidRPr="004616F9" w:rsidRDefault="008410A8" w:rsidP="008410A8">
            <w:pPr>
              <w:pStyle w:val="TableText0"/>
              <w:tabs>
                <w:tab w:val="left" w:pos="369"/>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disassembly and post-flight procedures.</w:t>
            </w:r>
          </w:p>
        </w:tc>
        <w:tc>
          <w:tcPr>
            <w:tcW w:w="2694" w:type="dxa"/>
          </w:tcPr>
          <w:p w14:paraId="2C267855" w14:textId="77777777" w:rsidR="00BB6B4A" w:rsidRPr="004616F9" w:rsidRDefault="00BB6B4A" w:rsidP="00BB6B4A">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4559FB34" w14:textId="7E70E298" w:rsidR="00662EE5" w:rsidRPr="004616F9" w:rsidRDefault="00BB6B4A" w:rsidP="00BB6B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familiar with equipment and manuals to successfully assemble and disassemble the system;</w:t>
            </w:r>
          </w:p>
          <w:p w14:paraId="2806C412" w14:textId="4BB1E910" w:rsidR="00662EE5" w:rsidRPr="004616F9" w:rsidRDefault="00BB6B4A" w:rsidP="00BB6B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all pre- and post-flight procedures completed correctly;</w:t>
            </w:r>
          </w:p>
          <w:p w14:paraId="269CB9A3" w14:textId="017DEB57" w:rsidR="00662EE5" w:rsidRPr="004616F9" w:rsidRDefault="00BB6B4A" w:rsidP="00BB6B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dexterity with equipment/</w:t>
            </w:r>
            <w:r w:rsidRPr="004616F9">
              <w:rPr>
                <w:color w:val="000000"/>
                <w:sz w:val="24"/>
                <w:szCs w:val="24"/>
              </w:rPr>
              <w:br/>
            </w:r>
            <w:r w:rsidR="00662EE5" w:rsidRPr="004616F9">
              <w:rPr>
                <w:color w:val="000000"/>
                <w:sz w:val="24"/>
                <w:szCs w:val="24"/>
              </w:rPr>
              <w:t>tooling.</w:t>
            </w:r>
          </w:p>
        </w:tc>
      </w:tr>
      <w:tr w:rsidR="00662EE5" w:rsidRPr="004616F9" w14:paraId="02F642D8" w14:textId="77777777" w:rsidTr="00662EE5">
        <w:trPr>
          <w:cantSplit/>
          <w:trHeight w:val="2790"/>
        </w:trPr>
        <w:tc>
          <w:tcPr>
            <w:tcW w:w="704" w:type="dxa"/>
            <w:vMerge w:val="restart"/>
          </w:tcPr>
          <w:p w14:paraId="3CD2ADD1" w14:textId="14A56F66" w:rsidR="00662EE5" w:rsidRPr="004616F9" w:rsidRDefault="00662EE5" w:rsidP="00547E53">
            <w:pPr>
              <w:spacing w:before="60" w:after="60" w:line="240" w:lineRule="auto"/>
              <w:rPr>
                <w:color w:val="000000"/>
                <w:szCs w:val="24"/>
              </w:rPr>
            </w:pPr>
            <w:r w:rsidRPr="004616F9">
              <w:rPr>
                <w:color w:val="000000"/>
                <w:szCs w:val="24"/>
              </w:rPr>
              <w:t>2</w:t>
            </w:r>
          </w:p>
        </w:tc>
        <w:tc>
          <w:tcPr>
            <w:tcW w:w="1202" w:type="dxa"/>
            <w:vMerge w:val="restart"/>
          </w:tcPr>
          <w:p w14:paraId="098CFBE1" w14:textId="7F74BF0F" w:rsidR="00662EE5" w:rsidRPr="004616F9" w:rsidRDefault="00662EE5" w:rsidP="00547E53">
            <w:pPr>
              <w:spacing w:before="60" w:after="60" w:line="240" w:lineRule="auto"/>
              <w:rPr>
                <w:color w:val="000000"/>
                <w:szCs w:val="24"/>
              </w:rPr>
            </w:pPr>
            <w:r w:rsidRPr="004616F9">
              <w:rPr>
                <w:color w:val="000000"/>
                <w:szCs w:val="24"/>
              </w:rPr>
              <w:t>RC2</w:t>
            </w:r>
          </w:p>
        </w:tc>
        <w:tc>
          <w:tcPr>
            <w:tcW w:w="2431" w:type="dxa"/>
            <w:vMerge w:val="restart"/>
            <w:tcMar>
              <w:top w:w="28" w:type="dxa"/>
              <w:left w:w="57" w:type="dxa"/>
              <w:bottom w:w="28" w:type="dxa"/>
              <w:right w:w="57" w:type="dxa"/>
            </w:tcMar>
          </w:tcPr>
          <w:p w14:paraId="00A79340" w14:textId="77777777" w:rsidR="00662EE5" w:rsidRPr="004616F9" w:rsidRDefault="00662EE5" w:rsidP="00547E53">
            <w:pPr>
              <w:spacing w:before="60" w:after="60" w:line="240" w:lineRule="auto"/>
              <w:ind w:left="102"/>
              <w:rPr>
                <w:color w:val="000000"/>
                <w:szCs w:val="24"/>
              </w:rPr>
            </w:pPr>
            <w:r w:rsidRPr="004616F9">
              <w:rPr>
                <w:color w:val="000000"/>
                <w:szCs w:val="24"/>
              </w:rPr>
              <w:t>Energy management</w:t>
            </w:r>
          </w:p>
        </w:tc>
        <w:tc>
          <w:tcPr>
            <w:tcW w:w="3029" w:type="dxa"/>
          </w:tcPr>
          <w:p w14:paraId="37C8ADAE" w14:textId="3EDC6BE5" w:rsidR="00662EE5" w:rsidRPr="004616F9" w:rsidRDefault="00BB6B4A" w:rsidP="00BB6B4A">
            <w:pPr>
              <w:pStyle w:val="TableText0"/>
              <w:tabs>
                <w:tab w:val="left" w:pos="394"/>
              </w:tabs>
              <w:spacing w:after="60"/>
              <w:ind w:left="394" w:hanging="292"/>
              <w:rPr>
                <w:b/>
                <w:i/>
                <w:color w:val="000000"/>
                <w:sz w:val="24"/>
                <w:szCs w:val="24"/>
              </w:rPr>
            </w:pPr>
            <w:r w:rsidRPr="004616F9">
              <w:rPr>
                <w:b/>
                <w:i/>
                <w:color w:val="000000"/>
                <w:sz w:val="24"/>
                <w:szCs w:val="24"/>
              </w:rPr>
              <w:t>1</w:t>
            </w:r>
            <w:r w:rsidRPr="004616F9">
              <w:rPr>
                <w:b/>
                <w:i/>
                <w:color w:val="000000"/>
                <w:sz w:val="24"/>
                <w:szCs w:val="24"/>
              </w:rPr>
              <w:tab/>
            </w:r>
            <w:r w:rsidR="00662EE5" w:rsidRPr="004616F9">
              <w:rPr>
                <w:b/>
                <w:i/>
                <w:color w:val="000000"/>
                <w:sz w:val="24"/>
                <w:szCs w:val="24"/>
              </w:rPr>
              <w:t>Electric-powered RPA</w:t>
            </w:r>
          </w:p>
          <w:p w14:paraId="28BBC53B" w14:textId="06914E5C" w:rsidR="00662EE5" w:rsidRPr="004616F9" w:rsidRDefault="00BB6B4A" w:rsidP="00BB6B4A">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identifies the amount of energy required and available for each flight stage, including reserves;</w:t>
            </w:r>
          </w:p>
          <w:p w14:paraId="468A1F48" w14:textId="0F77E4F5" w:rsidR="00662EE5" w:rsidRPr="004616F9" w:rsidRDefault="00BB6B4A" w:rsidP="00BB6B4A">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changes batteries within reserve limits (as required);</w:t>
            </w:r>
          </w:p>
          <w:p w14:paraId="711718E4" w14:textId="05975410" w:rsidR="00662EE5" w:rsidRPr="004616F9" w:rsidRDefault="00BB6B4A" w:rsidP="00BB6B4A">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ensures RPS power within limits.</w:t>
            </w:r>
          </w:p>
        </w:tc>
        <w:tc>
          <w:tcPr>
            <w:tcW w:w="2694" w:type="dxa"/>
          </w:tcPr>
          <w:p w14:paraId="111E3698" w14:textId="7F61A3AE" w:rsidR="00CA4156" w:rsidRPr="004616F9" w:rsidRDefault="00CA4156" w:rsidP="00CA4156">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t>The following:</w:t>
            </w:r>
          </w:p>
          <w:p w14:paraId="1E22E847" w14:textId="7291C23B" w:rsidR="00662EE5" w:rsidRPr="004616F9" w:rsidRDefault="00CA4156"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the calculated RPA operation endurance is within +/- 10%;</w:t>
            </w:r>
          </w:p>
          <w:p w14:paraId="3C35B29A" w14:textId="0808824A" w:rsidR="00662EE5" w:rsidRPr="004616F9" w:rsidRDefault="004A14F7"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sufficient reserves are available to cover variations and contingencies;</w:t>
            </w:r>
          </w:p>
          <w:p w14:paraId="73118A5F" w14:textId="497B04A8" w:rsidR="00662EE5" w:rsidRPr="004616F9" w:rsidRDefault="004A14F7"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the RPA is operated within the manufacturer’s or operator’s voltage and current limits.</w:t>
            </w:r>
          </w:p>
        </w:tc>
      </w:tr>
      <w:tr w:rsidR="00662EE5" w:rsidRPr="004616F9" w14:paraId="0F791988" w14:textId="77777777" w:rsidTr="00662EE5">
        <w:trPr>
          <w:cantSplit/>
          <w:trHeight w:val="2790"/>
        </w:trPr>
        <w:tc>
          <w:tcPr>
            <w:tcW w:w="704" w:type="dxa"/>
            <w:vMerge/>
          </w:tcPr>
          <w:p w14:paraId="65E02EB4" w14:textId="77777777" w:rsidR="00662EE5" w:rsidRPr="004616F9" w:rsidRDefault="00662EE5" w:rsidP="00547E53">
            <w:pPr>
              <w:pStyle w:val="TableText0"/>
              <w:tabs>
                <w:tab w:val="left" w:pos="394"/>
              </w:tabs>
              <w:spacing w:after="60"/>
              <w:rPr>
                <w:color w:val="000000"/>
                <w:sz w:val="24"/>
                <w:szCs w:val="24"/>
              </w:rPr>
            </w:pPr>
          </w:p>
        </w:tc>
        <w:tc>
          <w:tcPr>
            <w:tcW w:w="1202" w:type="dxa"/>
            <w:vMerge/>
          </w:tcPr>
          <w:p w14:paraId="3C6F1456" w14:textId="7962FF11" w:rsidR="00662EE5" w:rsidRPr="004616F9" w:rsidRDefault="00662EE5" w:rsidP="00547E53">
            <w:pPr>
              <w:pStyle w:val="TableText0"/>
              <w:tabs>
                <w:tab w:val="left" w:pos="394"/>
              </w:tabs>
              <w:spacing w:after="60"/>
              <w:rPr>
                <w:color w:val="000000"/>
                <w:sz w:val="24"/>
                <w:szCs w:val="24"/>
              </w:rPr>
            </w:pPr>
          </w:p>
        </w:tc>
        <w:tc>
          <w:tcPr>
            <w:tcW w:w="2431" w:type="dxa"/>
            <w:vMerge/>
            <w:tcMar>
              <w:top w:w="28" w:type="dxa"/>
              <w:left w:w="57" w:type="dxa"/>
              <w:bottom w:w="28" w:type="dxa"/>
              <w:right w:w="57" w:type="dxa"/>
            </w:tcMar>
          </w:tcPr>
          <w:p w14:paraId="0C6C061B" w14:textId="77777777" w:rsidR="00662EE5" w:rsidRPr="004616F9" w:rsidRDefault="00662EE5" w:rsidP="00547E53">
            <w:pPr>
              <w:pStyle w:val="TableText0"/>
              <w:tabs>
                <w:tab w:val="left" w:pos="394"/>
              </w:tabs>
              <w:spacing w:after="60"/>
              <w:rPr>
                <w:color w:val="000000"/>
                <w:sz w:val="24"/>
                <w:szCs w:val="24"/>
              </w:rPr>
            </w:pPr>
          </w:p>
        </w:tc>
        <w:tc>
          <w:tcPr>
            <w:tcW w:w="3029" w:type="dxa"/>
          </w:tcPr>
          <w:p w14:paraId="273302A4" w14:textId="6F6A123B" w:rsidR="00662EE5" w:rsidRPr="004616F9" w:rsidRDefault="00D16690" w:rsidP="00D16690">
            <w:pPr>
              <w:pStyle w:val="TableText0"/>
              <w:tabs>
                <w:tab w:val="left" w:pos="394"/>
              </w:tabs>
              <w:spacing w:after="60"/>
              <w:ind w:left="394" w:hanging="292"/>
              <w:rPr>
                <w:b/>
                <w:i/>
                <w:color w:val="000000"/>
                <w:sz w:val="24"/>
                <w:szCs w:val="24"/>
              </w:rPr>
            </w:pPr>
            <w:r w:rsidRPr="004616F9">
              <w:rPr>
                <w:b/>
                <w:i/>
                <w:color w:val="000000"/>
                <w:sz w:val="24"/>
                <w:szCs w:val="24"/>
              </w:rPr>
              <w:t>2</w:t>
            </w:r>
            <w:r w:rsidRPr="004616F9">
              <w:rPr>
                <w:b/>
                <w:i/>
                <w:color w:val="000000"/>
                <w:sz w:val="24"/>
                <w:szCs w:val="24"/>
              </w:rPr>
              <w:tab/>
            </w:r>
            <w:r w:rsidR="00662EE5" w:rsidRPr="004616F9">
              <w:rPr>
                <w:b/>
                <w:i/>
                <w:color w:val="000000"/>
                <w:sz w:val="24"/>
                <w:szCs w:val="24"/>
              </w:rPr>
              <w:t>Very small or small RPA with liquid-fuel system</w:t>
            </w:r>
          </w:p>
          <w:p w14:paraId="6AF91655" w14:textId="5C6DF25D" w:rsidR="00662EE5" w:rsidRPr="004616F9" w:rsidRDefault="00D16690" w:rsidP="00D16690">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identifies the amount of energy available for each flight stage, including reserves;</w:t>
            </w:r>
          </w:p>
          <w:p w14:paraId="70DAA307" w14:textId="00F7B281" w:rsidR="00662EE5" w:rsidRPr="004616F9" w:rsidRDefault="00D16690" w:rsidP="00D16690">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confirms correct amount of fuel is on aircraft;</w:t>
            </w:r>
          </w:p>
          <w:p w14:paraId="0EAD2FF8" w14:textId="3987B4BD" w:rsidR="00662EE5" w:rsidRPr="004616F9" w:rsidRDefault="00D16690" w:rsidP="00D16690">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fuels and refuels as required;</w:t>
            </w:r>
          </w:p>
          <w:p w14:paraId="2515EA47" w14:textId="1A49F209" w:rsidR="00662EE5" w:rsidRPr="004616F9" w:rsidRDefault="00D16690" w:rsidP="00D16690">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ensures RPS power within limits;</w:t>
            </w:r>
          </w:p>
          <w:p w14:paraId="54C96D93" w14:textId="21D6F6E6" w:rsidR="00662EE5" w:rsidRPr="004616F9" w:rsidRDefault="00D16690" w:rsidP="00D16690">
            <w:pPr>
              <w:pStyle w:val="TableText0"/>
              <w:tabs>
                <w:tab w:val="left" w:pos="346"/>
                <w:tab w:val="left" w:pos="769"/>
              </w:tabs>
              <w:spacing w:after="60"/>
              <w:ind w:left="771" w:hanging="669"/>
              <w:rPr>
                <w:i/>
                <w:color w:val="000000"/>
                <w:sz w:val="24"/>
                <w:szCs w:val="24"/>
              </w:rPr>
            </w:pPr>
            <w:r w:rsidRPr="004616F9">
              <w:rPr>
                <w:color w:val="000000"/>
                <w:sz w:val="24"/>
                <w:szCs w:val="24"/>
              </w:rPr>
              <w:tab/>
            </w:r>
            <w:r w:rsidR="00662EE5" w:rsidRPr="004616F9">
              <w:rPr>
                <w:color w:val="000000"/>
                <w:sz w:val="24"/>
                <w:szCs w:val="24"/>
              </w:rPr>
              <w:t>(e)</w:t>
            </w:r>
            <w:r w:rsidR="00662EE5" w:rsidRPr="004616F9">
              <w:rPr>
                <w:color w:val="000000"/>
                <w:sz w:val="24"/>
                <w:szCs w:val="24"/>
              </w:rPr>
              <w:tab/>
              <w:t>carries out fuel quality and contamination checks.</w:t>
            </w:r>
          </w:p>
        </w:tc>
        <w:tc>
          <w:tcPr>
            <w:tcW w:w="2694" w:type="dxa"/>
          </w:tcPr>
          <w:p w14:paraId="592BD280" w14:textId="77777777" w:rsidR="00D16690" w:rsidRPr="004616F9" w:rsidRDefault="00D16690" w:rsidP="00D16690">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4E7D7AB1" w14:textId="01376214" w:rsidR="00662EE5" w:rsidRPr="004616F9" w:rsidRDefault="00D16690"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the calculated RPA operation endurance is within +/- 10%;</w:t>
            </w:r>
          </w:p>
          <w:p w14:paraId="3ED8AD6B" w14:textId="44BA4A1E" w:rsidR="00662EE5" w:rsidRPr="004616F9" w:rsidRDefault="00D16690"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sufficient reserves are available to cover variations and contingencies;</w:t>
            </w:r>
          </w:p>
          <w:p w14:paraId="1981C8E6" w14:textId="39BA4B39" w:rsidR="00662EE5" w:rsidRPr="004616F9" w:rsidRDefault="00D16690"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safe fuelling and refuelling procedures;</w:t>
            </w:r>
          </w:p>
          <w:p w14:paraId="2304F008" w14:textId="3AE4A558" w:rsidR="00662EE5" w:rsidRPr="004616F9" w:rsidRDefault="00D16690" w:rsidP="00CA4156">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identifies correct fuel grade.</w:t>
            </w:r>
          </w:p>
        </w:tc>
      </w:tr>
      <w:tr w:rsidR="00662EE5" w:rsidRPr="004616F9" w14:paraId="7B275E4D" w14:textId="77777777" w:rsidTr="00662EE5">
        <w:trPr>
          <w:cantSplit/>
        </w:trPr>
        <w:tc>
          <w:tcPr>
            <w:tcW w:w="704" w:type="dxa"/>
          </w:tcPr>
          <w:p w14:paraId="33BF63C3" w14:textId="29AF49D6" w:rsidR="00662EE5" w:rsidRPr="004616F9" w:rsidRDefault="00662EE5" w:rsidP="00547E53">
            <w:pPr>
              <w:spacing w:before="60" w:after="60" w:line="240" w:lineRule="auto"/>
              <w:rPr>
                <w:szCs w:val="24"/>
              </w:rPr>
            </w:pPr>
            <w:r w:rsidRPr="004616F9">
              <w:rPr>
                <w:szCs w:val="24"/>
              </w:rPr>
              <w:t>3</w:t>
            </w:r>
          </w:p>
        </w:tc>
        <w:tc>
          <w:tcPr>
            <w:tcW w:w="1202" w:type="dxa"/>
          </w:tcPr>
          <w:p w14:paraId="33D539D8" w14:textId="646C8F39" w:rsidR="00662EE5" w:rsidRPr="004616F9" w:rsidRDefault="00662EE5" w:rsidP="00547E53">
            <w:pPr>
              <w:spacing w:before="60" w:after="60" w:line="240" w:lineRule="auto"/>
              <w:rPr>
                <w:szCs w:val="24"/>
              </w:rPr>
            </w:pPr>
            <w:r w:rsidRPr="004616F9">
              <w:rPr>
                <w:szCs w:val="24"/>
              </w:rPr>
              <w:t>RC3</w:t>
            </w:r>
          </w:p>
        </w:tc>
        <w:tc>
          <w:tcPr>
            <w:tcW w:w="2431" w:type="dxa"/>
            <w:tcMar>
              <w:top w:w="28" w:type="dxa"/>
              <w:left w:w="57" w:type="dxa"/>
              <w:bottom w:w="28" w:type="dxa"/>
              <w:right w:w="57" w:type="dxa"/>
            </w:tcMar>
          </w:tcPr>
          <w:p w14:paraId="1618D93B" w14:textId="77777777" w:rsidR="00662EE5" w:rsidRPr="004616F9" w:rsidRDefault="00662EE5" w:rsidP="00547E53">
            <w:pPr>
              <w:spacing w:before="60" w:after="60" w:line="240" w:lineRule="auto"/>
              <w:ind w:left="102"/>
              <w:rPr>
                <w:color w:val="000000"/>
                <w:szCs w:val="24"/>
              </w:rPr>
            </w:pPr>
            <w:r w:rsidRPr="004616F9">
              <w:rPr>
                <w:color w:val="000000"/>
                <w:szCs w:val="24"/>
              </w:rPr>
              <w:t>Manage crew, payload and bystanders</w:t>
            </w:r>
          </w:p>
        </w:tc>
        <w:tc>
          <w:tcPr>
            <w:tcW w:w="3029" w:type="dxa"/>
          </w:tcPr>
          <w:p w14:paraId="52526408"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communicates effectively with simulated crew and bystanders;</w:t>
            </w:r>
          </w:p>
          <w:p w14:paraId="3DD45834"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ensures payloads are correctly attached and suitable for the RPA (as applicable).</w:t>
            </w:r>
          </w:p>
        </w:tc>
        <w:tc>
          <w:tcPr>
            <w:tcW w:w="2694" w:type="dxa"/>
          </w:tcPr>
          <w:p w14:paraId="16489FCE" w14:textId="77777777" w:rsidR="00662EE5" w:rsidRPr="004616F9" w:rsidRDefault="00662EE5" w:rsidP="00547E53">
            <w:pPr>
              <w:pStyle w:val="TableText0"/>
              <w:spacing w:after="60"/>
              <w:rPr>
                <w:color w:val="000000"/>
                <w:sz w:val="24"/>
                <w:szCs w:val="24"/>
              </w:rPr>
            </w:pPr>
            <w:r w:rsidRPr="004616F9">
              <w:rPr>
                <w:color w:val="000000"/>
                <w:sz w:val="24"/>
                <w:szCs w:val="24"/>
              </w:rPr>
              <w:t>[No tolerances.]</w:t>
            </w:r>
          </w:p>
        </w:tc>
      </w:tr>
      <w:tr w:rsidR="00662EE5" w:rsidRPr="004616F9" w14:paraId="175E3573" w14:textId="77777777" w:rsidTr="00662EE5">
        <w:trPr>
          <w:cantSplit/>
        </w:trPr>
        <w:tc>
          <w:tcPr>
            <w:tcW w:w="704" w:type="dxa"/>
          </w:tcPr>
          <w:p w14:paraId="7EFC11F8" w14:textId="44B06FE8" w:rsidR="00662EE5" w:rsidRPr="004616F9" w:rsidRDefault="00662EE5" w:rsidP="00547E53">
            <w:pPr>
              <w:spacing w:before="60" w:after="60" w:line="240" w:lineRule="auto"/>
              <w:rPr>
                <w:szCs w:val="24"/>
              </w:rPr>
            </w:pPr>
            <w:r w:rsidRPr="004616F9">
              <w:rPr>
                <w:szCs w:val="24"/>
              </w:rPr>
              <w:t>4</w:t>
            </w:r>
          </w:p>
        </w:tc>
        <w:tc>
          <w:tcPr>
            <w:tcW w:w="1202" w:type="dxa"/>
          </w:tcPr>
          <w:p w14:paraId="3059A037" w14:textId="5062F273" w:rsidR="00662EE5" w:rsidRPr="004616F9" w:rsidRDefault="00662EE5" w:rsidP="00547E53">
            <w:pPr>
              <w:spacing w:before="60" w:after="60" w:line="240" w:lineRule="auto"/>
              <w:rPr>
                <w:szCs w:val="24"/>
              </w:rPr>
            </w:pPr>
            <w:r w:rsidRPr="004616F9">
              <w:rPr>
                <w:szCs w:val="24"/>
              </w:rPr>
              <w:t>RAF</w:t>
            </w:r>
          </w:p>
        </w:tc>
        <w:tc>
          <w:tcPr>
            <w:tcW w:w="2431" w:type="dxa"/>
            <w:tcMar>
              <w:top w:w="28" w:type="dxa"/>
              <w:left w:w="57" w:type="dxa"/>
              <w:bottom w:w="28" w:type="dxa"/>
              <w:right w:w="57" w:type="dxa"/>
            </w:tcMar>
          </w:tcPr>
          <w:p w14:paraId="79643BB6" w14:textId="77777777" w:rsidR="00662EE5" w:rsidRPr="004616F9" w:rsidRDefault="00662EE5" w:rsidP="00547E53">
            <w:pPr>
              <w:spacing w:before="60" w:after="60" w:line="240" w:lineRule="auto"/>
              <w:ind w:left="102"/>
              <w:rPr>
                <w:szCs w:val="24"/>
              </w:rPr>
            </w:pPr>
            <w:proofErr w:type="spellStart"/>
            <w:r w:rsidRPr="004616F9">
              <w:rPr>
                <w:szCs w:val="24"/>
              </w:rPr>
              <w:t>Autoflight</w:t>
            </w:r>
            <w:proofErr w:type="spellEnd"/>
            <w:r w:rsidRPr="004616F9">
              <w:rPr>
                <w:szCs w:val="24"/>
              </w:rPr>
              <w:t xml:space="preserve"> systems for the RPAS</w:t>
            </w:r>
          </w:p>
        </w:tc>
        <w:tc>
          <w:tcPr>
            <w:tcW w:w="3029" w:type="dxa"/>
            <w:shd w:val="clear" w:color="auto" w:fill="FFFFFF"/>
            <w:tcMar>
              <w:top w:w="28" w:type="dxa"/>
              <w:left w:w="57" w:type="dxa"/>
              <w:bottom w:w="28" w:type="dxa"/>
              <w:right w:w="57" w:type="dxa"/>
            </w:tcMar>
            <w:vAlign w:val="center"/>
          </w:tcPr>
          <w:p w14:paraId="1553BE3D"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performs examiner-selected items/</w:t>
            </w:r>
            <w:r w:rsidRPr="004616F9">
              <w:rPr>
                <w:color w:val="000000"/>
                <w:sz w:val="24"/>
                <w:szCs w:val="24"/>
              </w:rPr>
              <w:br/>
              <w:t>manoeuvres in flight test schedule using automated flight controls;</w:t>
            </w:r>
          </w:p>
          <w:p w14:paraId="48B5ED39"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programs the RPAS to complete an amendment to the planned flight;</w:t>
            </w:r>
          </w:p>
          <w:p w14:paraId="065A6CFE"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safely manages the RPA in an emergency situation.</w:t>
            </w:r>
          </w:p>
        </w:tc>
        <w:tc>
          <w:tcPr>
            <w:tcW w:w="2694" w:type="dxa"/>
            <w:shd w:val="clear" w:color="auto" w:fill="FFFFFF"/>
          </w:tcPr>
          <w:p w14:paraId="5613F21C" w14:textId="07EEC9DE"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demonstrates good understanding of automated flight modes;</w:t>
            </w:r>
          </w:p>
          <w:p w14:paraId="563C11F5"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programs flight and amendment to plan in a timely way;</w:t>
            </w:r>
          </w:p>
          <w:p w14:paraId="5989D286"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flies the RPA accurately in manoeuvres, including landings and hovers.</w:t>
            </w:r>
          </w:p>
        </w:tc>
      </w:tr>
      <w:tr w:rsidR="00662EE5" w:rsidRPr="004616F9" w14:paraId="7A58BA5B" w14:textId="77777777" w:rsidTr="00662EE5">
        <w:trPr>
          <w:cantSplit/>
        </w:trPr>
        <w:tc>
          <w:tcPr>
            <w:tcW w:w="704" w:type="dxa"/>
          </w:tcPr>
          <w:p w14:paraId="6BAD3D37" w14:textId="3FC1F6F7" w:rsidR="00662EE5" w:rsidRPr="004616F9" w:rsidRDefault="00662EE5" w:rsidP="00547E53">
            <w:pPr>
              <w:spacing w:before="60" w:after="60" w:line="240" w:lineRule="auto"/>
              <w:rPr>
                <w:szCs w:val="24"/>
              </w:rPr>
            </w:pPr>
            <w:r w:rsidRPr="004616F9">
              <w:rPr>
                <w:szCs w:val="24"/>
              </w:rPr>
              <w:lastRenderedPageBreak/>
              <w:t>5</w:t>
            </w:r>
          </w:p>
        </w:tc>
        <w:tc>
          <w:tcPr>
            <w:tcW w:w="1202" w:type="dxa"/>
          </w:tcPr>
          <w:p w14:paraId="14353D4B" w14:textId="274A6263" w:rsidR="00662EE5" w:rsidRPr="004616F9" w:rsidRDefault="00662EE5" w:rsidP="00547E53">
            <w:pPr>
              <w:spacing w:before="60" w:after="60" w:line="240" w:lineRule="auto"/>
              <w:rPr>
                <w:szCs w:val="24"/>
              </w:rPr>
            </w:pPr>
            <w:r w:rsidRPr="004616F9">
              <w:rPr>
                <w:szCs w:val="24"/>
              </w:rPr>
              <w:t>RNT</w:t>
            </w:r>
          </w:p>
        </w:tc>
        <w:tc>
          <w:tcPr>
            <w:tcW w:w="2431" w:type="dxa"/>
            <w:tcMar>
              <w:top w:w="28" w:type="dxa"/>
              <w:left w:w="57" w:type="dxa"/>
              <w:bottom w:w="28" w:type="dxa"/>
              <w:right w:w="57" w:type="dxa"/>
            </w:tcMar>
          </w:tcPr>
          <w:p w14:paraId="597D28C8" w14:textId="77777777" w:rsidR="00662EE5" w:rsidRPr="004616F9" w:rsidRDefault="00662EE5" w:rsidP="00547E53">
            <w:pPr>
              <w:spacing w:before="60" w:after="60" w:line="240" w:lineRule="auto"/>
              <w:ind w:left="102"/>
              <w:rPr>
                <w:szCs w:val="24"/>
              </w:rPr>
            </w:pPr>
            <w:r w:rsidRPr="004616F9">
              <w:rPr>
                <w:szCs w:val="24"/>
              </w:rPr>
              <w:t>Non-technical skills for the RPAS</w:t>
            </w:r>
          </w:p>
        </w:tc>
        <w:tc>
          <w:tcPr>
            <w:tcW w:w="3029" w:type="dxa"/>
          </w:tcPr>
          <w:p w14:paraId="319265E3"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maintains effective lookout for other aircraft and hazards;</w:t>
            </w:r>
          </w:p>
          <w:p w14:paraId="585B7826"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maintains situational awareness;</w:t>
            </w:r>
          </w:p>
          <w:p w14:paraId="481D3CF8"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sets priorities and makes good decisions.</w:t>
            </w:r>
          </w:p>
        </w:tc>
        <w:tc>
          <w:tcPr>
            <w:tcW w:w="2694" w:type="dxa"/>
          </w:tcPr>
          <w:p w14:paraId="24B8D6E7"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identifies and effectively manages hazards associated with the flight of the RPA;</w:t>
            </w:r>
          </w:p>
          <w:p w14:paraId="62192978"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chooses safest option when confronted with hazardous situation.</w:t>
            </w:r>
          </w:p>
        </w:tc>
      </w:tr>
      <w:tr w:rsidR="00662EE5" w:rsidRPr="004616F9" w14:paraId="3CA28F37" w14:textId="77777777" w:rsidTr="00662EE5">
        <w:trPr>
          <w:cantSplit/>
        </w:trPr>
        <w:tc>
          <w:tcPr>
            <w:tcW w:w="704" w:type="dxa"/>
          </w:tcPr>
          <w:p w14:paraId="08DD1823" w14:textId="0F2C39D9" w:rsidR="00662EE5" w:rsidRPr="004616F9" w:rsidRDefault="00662EE5" w:rsidP="00547E53">
            <w:pPr>
              <w:spacing w:before="60" w:after="60" w:line="240" w:lineRule="auto"/>
              <w:rPr>
                <w:szCs w:val="24"/>
              </w:rPr>
            </w:pPr>
            <w:r w:rsidRPr="004616F9">
              <w:rPr>
                <w:szCs w:val="24"/>
              </w:rPr>
              <w:t>6</w:t>
            </w:r>
          </w:p>
        </w:tc>
        <w:tc>
          <w:tcPr>
            <w:tcW w:w="1202" w:type="dxa"/>
          </w:tcPr>
          <w:p w14:paraId="38F22620" w14:textId="70124B3B" w:rsidR="00662EE5" w:rsidRPr="004616F9" w:rsidRDefault="00662EE5" w:rsidP="00547E53">
            <w:pPr>
              <w:spacing w:before="60" w:after="60" w:line="240" w:lineRule="auto"/>
              <w:rPr>
                <w:szCs w:val="24"/>
              </w:rPr>
            </w:pPr>
            <w:r w:rsidRPr="004616F9">
              <w:rPr>
                <w:szCs w:val="24"/>
              </w:rPr>
              <w:t>RM1</w:t>
            </w:r>
          </w:p>
        </w:tc>
        <w:tc>
          <w:tcPr>
            <w:tcW w:w="2431" w:type="dxa"/>
            <w:tcMar>
              <w:top w:w="28" w:type="dxa"/>
              <w:left w:w="57" w:type="dxa"/>
              <w:bottom w:w="28" w:type="dxa"/>
              <w:right w:w="57" w:type="dxa"/>
            </w:tcMar>
          </w:tcPr>
          <w:p w14:paraId="3CAD7736" w14:textId="77777777" w:rsidR="00662EE5" w:rsidRPr="004616F9" w:rsidRDefault="00662EE5" w:rsidP="00547E53">
            <w:pPr>
              <w:spacing w:before="60" w:after="60" w:line="240" w:lineRule="auto"/>
              <w:ind w:left="102"/>
              <w:rPr>
                <w:rFonts w:eastAsia="Times New Roman"/>
                <w:color w:val="000000"/>
                <w:szCs w:val="24"/>
                <w:lang w:eastAsia="en-AU"/>
              </w:rPr>
            </w:pPr>
            <w:r w:rsidRPr="004616F9">
              <w:rPr>
                <w:rFonts w:eastAsia="Times New Roman"/>
                <w:color w:val="000000"/>
                <w:szCs w:val="24"/>
                <w:lang w:eastAsia="en-AU"/>
              </w:rPr>
              <w:t>Control on ground, launch, hover and landing</w:t>
            </w:r>
          </w:p>
        </w:tc>
        <w:tc>
          <w:tcPr>
            <w:tcW w:w="3029" w:type="dxa"/>
          </w:tcPr>
          <w:p w14:paraId="65C3276F"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start engines/motors and ready aircraft for lift-off;</w:t>
            </w:r>
          </w:p>
          <w:p w14:paraId="0ACCBED8"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lift-off to height of 2 m, hover for 10 seconds, land;</w:t>
            </w:r>
          </w:p>
          <w:p w14:paraId="6BC21F0F"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demonstrate cross- or tail-wind landing technique.</w:t>
            </w:r>
          </w:p>
        </w:tc>
        <w:tc>
          <w:tcPr>
            <w:tcW w:w="2694" w:type="dxa"/>
          </w:tcPr>
          <w:p w14:paraId="112E844E"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controlled ascent and descent with minimal drift throughout exercise;</w:t>
            </w:r>
          </w:p>
          <w:p w14:paraId="40964F92"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stable hover;</w:t>
            </w:r>
          </w:p>
          <w:p w14:paraId="61776675" w14:textId="25758EC6"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lands within the nominated landing area.</w:t>
            </w:r>
          </w:p>
        </w:tc>
      </w:tr>
      <w:tr w:rsidR="00662EE5" w:rsidRPr="004616F9" w14:paraId="5E8714B2" w14:textId="77777777" w:rsidTr="00662EE5">
        <w:trPr>
          <w:cantSplit/>
        </w:trPr>
        <w:tc>
          <w:tcPr>
            <w:tcW w:w="704" w:type="dxa"/>
            <w:vMerge w:val="restart"/>
          </w:tcPr>
          <w:p w14:paraId="3541CF8A" w14:textId="2EB404B0" w:rsidR="00662EE5" w:rsidRPr="004616F9" w:rsidRDefault="00662EE5" w:rsidP="00547E53">
            <w:pPr>
              <w:spacing w:before="60" w:after="60" w:line="240" w:lineRule="auto"/>
              <w:rPr>
                <w:szCs w:val="24"/>
              </w:rPr>
            </w:pPr>
            <w:r w:rsidRPr="004616F9">
              <w:rPr>
                <w:szCs w:val="24"/>
              </w:rPr>
              <w:t>7</w:t>
            </w:r>
          </w:p>
        </w:tc>
        <w:tc>
          <w:tcPr>
            <w:tcW w:w="1202" w:type="dxa"/>
            <w:vMerge w:val="restart"/>
          </w:tcPr>
          <w:p w14:paraId="435CFC5C" w14:textId="24F3BA61" w:rsidR="00662EE5" w:rsidRPr="004616F9" w:rsidRDefault="00662EE5" w:rsidP="00547E53">
            <w:pPr>
              <w:spacing w:before="60" w:after="60" w:line="240" w:lineRule="auto"/>
              <w:rPr>
                <w:szCs w:val="24"/>
              </w:rPr>
            </w:pPr>
            <w:r w:rsidRPr="004616F9">
              <w:rPr>
                <w:szCs w:val="24"/>
              </w:rPr>
              <w:t>RM2</w:t>
            </w:r>
          </w:p>
        </w:tc>
        <w:tc>
          <w:tcPr>
            <w:tcW w:w="2431" w:type="dxa"/>
            <w:vMerge w:val="restart"/>
            <w:tcMar>
              <w:top w:w="28" w:type="dxa"/>
              <w:left w:w="57" w:type="dxa"/>
              <w:bottom w:w="28" w:type="dxa"/>
              <w:right w:w="57" w:type="dxa"/>
            </w:tcMar>
          </w:tcPr>
          <w:p w14:paraId="614A24EB" w14:textId="77777777" w:rsidR="00662EE5" w:rsidRPr="004616F9" w:rsidRDefault="00662EE5" w:rsidP="00547E53">
            <w:pPr>
              <w:spacing w:before="60" w:after="60" w:line="240" w:lineRule="auto"/>
              <w:ind w:left="102"/>
              <w:rPr>
                <w:rFonts w:eastAsia="Times New Roman"/>
                <w:color w:val="000000"/>
                <w:szCs w:val="24"/>
                <w:lang w:eastAsia="en-AU"/>
              </w:rPr>
            </w:pPr>
            <w:r w:rsidRPr="004616F9">
              <w:rPr>
                <w:rFonts w:eastAsia="Times New Roman"/>
                <w:color w:val="000000"/>
                <w:szCs w:val="24"/>
                <w:lang w:eastAsia="en-AU"/>
              </w:rPr>
              <w:t>Normal operations</w:t>
            </w:r>
          </w:p>
        </w:tc>
        <w:tc>
          <w:tcPr>
            <w:tcW w:w="3029" w:type="dxa"/>
          </w:tcPr>
          <w:p w14:paraId="747740DB" w14:textId="26DF4837" w:rsidR="00662EE5" w:rsidRPr="004616F9" w:rsidRDefault="00D16690" w:rsidP="00BA2A4A">
            <w:pPr>
              <w:pStyle w:val="TableParagraph"/>
              <w:tabs>
                <w:tab w:val="left" w:pos="346"/>
              </w:tabs>
              <w:spacing w:before="60" w:after="60" w:line="240" w:lineRule="auto"/>
              <w:ind w:left="346" w:hanging="244"/>
              <w:rPr>
                <w:rFonts w:ascii="Times New Roman" w:hAnsi="Times New Roman" w:cs="Times New Roman"/>
                <w:b/>
                <w:i/>
                <w:color w:val="000000"/>
                <w:sz w:val="24"/>
                <w:szCs w:val="24"/>
              </w:rPr>
            </w:pPr>
            <w:r w:rsidRPr="004616F9">
              <w:rPr>
                <w:rFonts w:ascii="Times New Roman" w:hAnsi="Times New Roman" w:cs="Times New Roman"/>
                <w:b/>
                <w:i/>
                <w:color w:val="000000"/>
                <w:sz w:val="24"/>
                <w:szCs w:val="24"/>
              </w:rPr>
              <w:t>1</w:t>
            </w:r>
            <w:r w:rsidRPr="004616F9">
              <w:rPr>
                <w:rFonts w:ascii="Times New Roman" w:hAnsi="Times New Roman" w:cs="Times New Roman"/>
                <w:b/>
                <w:i/>
                <w:color w:val="000000"/>
                <w:sz w:val="24"/>
                <w:szCs w:val="24"/>
              </w:rPr>
              <w:tab/>
            </w:r>
            <w:r w:rsidR="00662EE5" w:rsidRPr="004616F9">
              <w:rPr>
                <w:rFonts w:ascii="Times New Roman" w:hAnsi="Times New Roman" w:cs="Times New Roman"/>
                <w:b/>
                <w:i/>
                <w:color w:val="000000"/>
                <w:sz w:val="24"/>
                <w:szCs w:val="24"/>
              </w:rPr>
              <w:t>Without GPS hold</w:t>
            </w:r>
          </w:p>
          <w:p w14:paraId="1E000A92" w14:textId="5EE22BE3" w:rsidR="00662EE5" w:rsidRPr="004616F9" w:rsidRDefault="00D16690"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2 m and establish stable hover;</w:t>
            </w:r>
          </w:p>
          <w:p w14:paraId="02A24402" w14:textId="25BA8F5D" w:rsidR="00662EE5" w:rsidRPr="004616F9" w:rsidRDefault="00D16690"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fly straight out for 10 m (over cone);</w:t>
            </w:r>
          </w:p>
          <w:p w14:paraId="2617A059" w14:textId="011AABD8" w:rsidR="00662EE5" w:rsidRPr="004616F9" w:rsidRDefault="00D16690"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re-establish hover, return tail first;</w:t>
            </w:r>
          </w:p>
          <w:p w14:paraId="736F42D5" w14:textId="773F34C3" w:rsidR="00662EE5" w:rsidRPr="004616F9" w:rsidRDefault="00D16690"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re-establish hover and land on lift-off spot;</w:t>
            </w:r>
          </w:p>
          <w:p w14:paraId="0E63E7AF" w14:textId="4ED81EFE" w:rsidR="00662EE5" w:rsidRPr="004616F9" w:rsidRDefault="00D16690"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(e)</w:t>
            </w:r>
            <w:r w:rsidR="00662EE5" w:rsidRPr="004616F9">
              <w:rPr>
                <w:color w:val="000000"/>
                <w:sz w:val="24"/>
                <w:szCs w:val="24"/>
              </w:rPr>
              <w:tab/>
              <w:t>repeat above with “GPS hold” on.</w:t>
            </w:r>
          </w:p>
        </w:tc>
        <w:tc>
          <w:tcPr>
            <w:tcW w:w="2694" w:type="dxa"/>
          </w:tcPr>
          <w:p w14:paraId="1BD1AD11" w14:textId="0A6E3CE2" w:rsidR="00BA2A4A" w:rsidRPr="004616F9" w:rsidRDefault="00BA2A4A" w:rsidP="008254F9">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t>The following:</w:t>
            </w:r>
          </w:p>
          <w:p w14:paraId="29BBD342" w14:textId="6CD07467" w:rsidR="00662EE5" w:rsidRPr="004616F9" w:rsidRDefault="00BA2A4A"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controlled ascent and descent with minimal drift (including height) throughout;</w:t>
            </w:r>
          </w:p>
          <w:p w14:paraId="25A444AC" w14:textId="140E8B62" w:rsidR="00662EE5" w:rsidRPr="004616F9" w:rsidRDefault="00BA2A4A"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 xml:space="preserve">stable hover; </w:t>
            </w:r>
          </w:p>
          <w:p w14:paraId="29EB4F15" w14:textId="0D05DABD" w:rsidR="00662EE5" w:rsidRPr="004616F9" w:rsidRDefault="00BA2A4A"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straight line out and back;</w:t>
            </w:r>
          </w:p>
          <w:p w14:paraId="43458EE1" w14:textId="34A5379D" w:rsidR="00662EE5" w:rsidRPr="004616F9" w:rsidRDefault="00BA2A4A"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land accurately in take-off spot.</w:t>
            </w:r>
          </w:p>
        </w:tc>
      </w:tr>
      <w:tr w:rsidR="00662EE5" w:rsidRPr="004616F9" w14:paraId="65D7965B" w14:textId="77777777" w:rsidTr="00662EE5">
        <w:trPr>
          <w:cantSplit/>
        </w:trPr>
        <w:tc>
          <w:tcPr>
            <w:tcW w:w="704" w:type="dxa"/>
            <w:vMerge/>
          </w:tcPr>
          <w:p w14:paraId="46AC825B" w14:textId="77777777" w:rsidR="00662EE5" w:rsidRPr="004616F9" w:rsidRDefault="00662EE5" w:rsidP="00547E53">
            <w:pPr>
              <w:spacing w:before="60" w:after="60" w:line="240" w:lineRule="auto"/>
              <w:rPr>
                <w:szCs w:val="24"/>
              </w:rPr>
            </w:pPr>
          </w:p>
        </w:tc>
        <w:tc>
          <w:tcPr>
            <w:tcW w:w="1202" w:type="dxa"/>
            <w:vMerge/>
          </w:tcPr>
          <w:p w14:paraId="7F31CB06" w14:textId="38C3B2BB" w:rsidR="00662EE5" w:rsidRPr="004616F9"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3446A7A2" w14:textId="77777777" w:rsidR="00662EE5" w:rsidRPr="004616F9" w:rsidRDefault="00662EE5" w:rsidP="00547E53">
            <w:pPr>
              <w:spacing w:before="60" w:after="60" w:line="240" w:lineRule="auto"/>
              <w:rPr>
                <w:rFonts w:eastAsia="Times New Roman"/>
                <w:color w:val="000000"/>
                <w:szCs w:val="24"/>
                <w:lang w:eastAsia="en-AU"/>
              </w:rPr>
            </w:pPr>
          </w:p>
        </w:tc>
        <w:tc>
          <w:tcPr>
            <w:tcW w:w="3029" w:type="dxa"/>
          </w:tcPr>
          <w:p w14:paraId="087601E8" w14:textId="77777777" w:rsidR="00BA2A4A" w:rsidRPr="004616F9" w:rsidRDefault="00BA2A4A" w:rsidP="00BA2A4A">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1599AE79" w14:textId="3233E89D" w:rsidR="00662EE5" w:rsidRPr="004616F9" w:rsidRDefault="00BA2A4A"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5 m and turn aircraft 90 degrees left or right, turn opposite direction 180 degrees, turn back 90 degrees;</w:t>
            </w:r>
          </w:p>
          <w:p w14:paraId="43C70969" w14:textId="0C6FA5E1" w:rsidR="00662EE5" w:rsidRPr="004616F9" w:rsidRDefault="00BA2A4A" w:rsidP="00BA2A4A">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land at lift-off spot.</w:t>
            </w:r>
          </w:p>
        </w:tc>
        <w:tc>
          <w:tcPr>
            <w:tcW w:w="2694" w:type="dxa"/>
          </w:tcPr>
          <w:p w14:paraId="55E928D6" w14:textId="77777777" w:rsidR="00BA2A4A" w:rsidRPr="004616F9" w:rsidRDefault="00BA2A4A" w:rsidP="008254F9">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45C0D67D" w14:textId="634A9F4B" w:rsidR="00662EE5" w:rsidRPr="004616F9" w:rsidRDefault="004D03DD"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controlled ascent and descent with minimal drift (including height) throughout exercise;</w:t>
            </w:r>
          </w:p>
          <w:p w14:paraId="11F14EFB" w14:textId="40CDEAB8" w:rsidR="00662EE5" w:rsidRPr="004616F9" w:rsidRDefault="004D03DD"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stable hover;</w:t>
            </w:r>
          </w:p>
          <w:p w14:paraId="716FB74A" w14:textId="36B272F4" w:rsidR="00662EE5" w:rsidRPr="004616F9" w:rsidRDefault="004D03DD" w:rsidP="00BA2A4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accurate landing at lift-off position.</w:t>
            </w:r>
          </w:p>
        </w:tc>
      </w:tr>
      <w:tr w:rsidR="00662EE5" w:rsidRPr="004616F9" w14:paraId="01DAD038" w14:textId="77777777" w:rsidTr="00662EE5">
        <w:trPr>
          <w:cantSplit/>
          <w:trHeight w:val="2050"/>
        </w:trPr>
        <w:tc>
          <w:tcPr>
            <w:tcW w:w="704" w:type="dxa"/>
            <w:vMerge w:val="restart"/>
          </w:tcPr>
          <w:p w14:paraId="3882F429" w14:textId="4B249905" w:rsidR="00662EE5" w:rsidRPr="004616F9" w:rsidRDefault="00662EE5" w:rsidP="00547E53">
            <w:pPr>
              <w:spacing w:before="60" w:after="60" w:line="240" w:lineRule="auto"/>
              <w:rPr>
                <w:szCs w:val="24"/>
              </w:rPr>
            </w:pPr>
            <w:r w:rsidRPr="004616F9">
              <w:rPr>
                <w:szCs w:val="24"/>
              </w:rPr>
              <w:lastRenderedPageBreak/>
              <w:t>8</w:t>
            </w:r>
          </w:p>
        </w:tc>
        <w:tc>
          <w:tcPr>
            <w:tcW w:w="1202" w:type="dxa"/>
            <w:vMerge w:val="restart"/>
          </w:tcPr>
          <w:p w14:paraId="1AB0004C" w14:textId="6311AF67" w:rsidR="00662EE5" w:rsidRPr="004616F9" w:rsidRDefault="00662EE5" w:rsidP="00547E53">
            <w:pPr>
              <w:spacing w:before="60" w:after="60" w:line="240" w:lineRule="auto"/>
              <w:rPr>
                <w:szCs w:val="24"/>
              </w:rPr>
            </w:pPr>
            <w:r w:rsidRPr="004616F9">
              <w:rPr>
                <w:szCs w:val="24"/>
              </w:rPr>
              <w:t>RM3</w:t>
            </w:r>
          </w:p>
        </w:tc>
        <w:tc>
          <w:tcPr>
            <w:tcW w:w="2431" w:type="dxa"/>
            <w:vMerge w:val="restart"/>
            <w:tcMar>
              <w:top w:w="28" w:type="dxa"/>
              <w:left w:w="57" w:type="dxa"/>
              <w:bottom w:w="28" w:type="dxa"/>
              <w:right w:w="57" w:type="dxa"/>
            </w:tcMar>
          </w:tcPr>
          <w:p w14:paraId="6D0811EA" w14:textId="77777777" w:rsidR="00662EE5" w:rsidRPr="004616F9" w:rsidRDefault="00662EE5" w:rsidP="00547E53">
            <w:pPr>
              <w:spacing w:before="60" w:after="60" w:line="240" w:lineRule="auto"/>
              <w:ind w:left="102"/>
              <w:rPr>
                <w:rFonts w:eastAsia="Times New Roman"/>
                <w:color w:val="000000"/>
                <w:szCs w:val="24"/>
                <w:lang w:eastAsia="en-AU"/>
              </w:rPr>
            </w:pPr>
            <w:r w:rsidRPr="004616F9">
              <w:rPr>
                <w:rFonts w:eastAsia="Times New Roman"/>
                <w:color w:val="000000"/>
                <w:szCs w:val="24"/>
                <w:lang w:eastAsia="en-AU"/>
              </w:rPr>
              <w:t>Advanced manoeuvres</w:t>
            </w:r>
          </w:p>
        </w:tc>
        <w:tc>
          <w:tcPr>
            <w:tcW w:w="3029" w:type="dxa"/>
          </w:tcPr>
          <w:p w14:paraId="69A42196" w14:textId="3C198D6B" w:rsidR="00662EE5" w:rsidRPr="004616F9" w:rsidRDefault="002A4F2E" w:rsidP="002A4F2E">
            <w:pPr>
              <w:pStyle w:val="TableParagraph"/>
              <w:tabs>
                <w:tab w:val="left" w:pos="344"/>
              </w:tabs>
              <w:spacing w:before="60" w:after="60" w:line="240" w:lineRule="auto"/>
              <w:ind w:left="346" w:hanging="244"/>
              <w:rPr>
                <w:rFonts w:ascii="Times New Roman" w:hAnsi="Times New Roman" w:cs="Times New Roman"/>
                <w:b/>
                <w:color w:val="000000"/>
                <w:sz w:val="24"/>
                <w:szCs w:val="24"/>
              </w:rPr>
            </w:pPr>
            <w:r w:rsidRPr="004616F9">
              <w:rPr>
                <w:rFonts w:ascii="Times New Roman" w:hAnsi="Times New Roman" w:cs="Times New Roman"/>
                <w:b/>
                <w:i/>
                <w:color w:val="000000"/>
                <w:sz w:val="24"/>
                <w:szCs w:val="24"/>
              </w:rPr>
              <w:t>1</w:t>
            </w:r>
            <w:r w:rsidRPr="004616F9">
              <w:rPr>
                <w:rFonts w:ascii="Times New Roman" w:hAnsi="Times New Roman" w:cs="Times New Roman"/>
                <w:b/>
                <w:i/>
                <w:color w:val="000000"/>
                <w:sz w:val="24"/>
                <w:szCs w:val="24"/>
              </w:rPr>
              <w:tab/>
            </w:r>
            <w:r w:rsidR="00662EE5" w:rsidRPr="004616F9">
              <w:rPr>
                <w:rFonts w:ascii="Times New Roman" w:hAnsi="Times New Roman" w:cs="Times New Roman"/>
                <w:b/>
                <w:i/>
                <w:color w:val="000000"/>
                <w:sz w:val="24"/>
                <w:szCs w:val="24"/>
              </w:rPr>
              <w:t>Figure of 8</w:t>
            </w:r>
          </w:p>
          <w:p w14:paraId="58A960C4" w14:textId="42FA72C4" w:rsidR="00662EE5" w:rsidRPr="004616F9" w:rsidRDefault="002A4F2E" w:rsidP="002A4F2E">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5 m, establish stable hover, turn left or right 90 degrees fly 10 m at a constant height;</w:t>
            </w:r>
          </w:p>
          <w:p w14:paraId="74F220E8" w14:textId="1D11A392" w:rsidR="00662EE5" w:rsidRPr="004616F9" w:rsidRDefault="002A4F2E" w:rsidP="002A4F2E">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without stopping, turn outward 180 degrees and fly back past pilot for a further 10 m;</w:t>
            </w:r>
          </w:p>
          <w:p w14:paraId="07E55F18" w14:textId="48BCE4C4" w:rsidR="00662EE5" w:rsidRPr="004616F9" w:rsidRDefault="002A4F2E" w:rsidP="002A4F2E">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without stopping turn outward 180 degrees again and then fly back to starting point;</w:t>
            </w:r>
          </w:p>
          <w:p w14:paraId="057DC41C" w14:textId="11A10D0C" w:rsidR="00662EE5" w:rsidRPr="004616F9" w:rsidRDefault="002A4F2E" w:rsidP="002A4F2E">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turn outwards (tail towards pilot) hover and land.</w:t>
            </w:r>
          </w:p>
        </w:tc>
        <w:tc>
          <w:tcPr>
            <w:tcW w:w="2694" w:type="dxa"/>
          </w:tcPr>
          <w:p w14:paraId="73FDBAC4" w14:textId="2C4EDB4E" w:rsidR="005B51B1" w:rsidRPr="004616F9" w:rsidRDefault="005B51B1" w:rsidP="005B51B1">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44D915FA" w14:textId="215BFDF8"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turns should be accurate and over nominated points [</w:t>
            </w:r>
            <w:r w:rsidR="00662EE5" w:rsidRPr="004616F9">
              <w:rPr>
                <w:i/>
                <w:color w:val="000000"/>
                <w:sz w:val="24"/>
                <w:szCs w:val="24"/>
              </w:rPr>
              <w:t>Markers should be placed at the 180 degree turn points.</w:t>
            </w:r>
            <w:r w:rsidR="00662EE5" w:rsidRPr="004616F9">
              <w:rPr>
                <w:color w:val="000000"/>
                <w:sz w:val="24"/>
                <w:szCs w:val="24"/>
              </w:rPr>
              <w:t>];</w:t>
            </w:r>
          </w:p>
          <w:p w14:paraId="572CED50" w14:textId="612AD122"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smooth flying with even, balanced turns;</w:t>
            </w:r>
          </w:p>
          <w:p w14:paraId="7198F991" w14:textId="42A5EE7A"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airspeed should be consistent from when the RPA departs the first hover until entering the final hover;</w:t>
            </w:r>
          </w:p>
          <w:p w14:paraId="14AB11E9" w14:textId="72BA9216"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accurate landing at nominated spot.</w:t>
            </w:r>
          </w:p>
        </w:tc>
      </w:tr>
      <w:tr w:rsidR="00662EE5" w:rsidRPr="004616F9" w14:paraId="1767B8F3" w14:textId="77777777" w:rsidTr="00662EE5">
        <w:trPr>
          <w:cantSplit/>
          <w:trHeight w:val="1730"/>
        </w:trPr>
        <w:tc>
          <w:tcPr>
            <w:tcW w:w="704" w:type="dxa"/>
            <w:vMerge/>
          </w:tcPr>
          <w:p w14:paraId="5A2C29D0" w14:textId="77777777" w:rsidR="00662EE5" w:rsidRPr="004616F9" w:rsidRDefault="00662EE5" w:rsidP="00547E53">
            <w:pPr>
              <w:spacing w:before="60" w:after="60" w:line="240" w:lineRule="auto"/>
              <w:rPr>
                <w:szCs w:val="24"/>
              </w:rPr>
            </w:pPr>
          </w:p>
        </w:tc>
        <w:tc>
          <w:tcPr>
            <w:tcW w:w="1202" w:type="dxa"/>
            <w:vMerge/>
          </w:tcPr>
          <w:p w14:paraId="4272AD24" w14:textId="12DD9866" w:rsidR="00662EE5" w:rsidRPr="004616F9"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44690BC8" w14:textId="77777777" w:rsidR="00662EE5" w:rsidRPr="004616F9" w:rsidRDefault="00662EE5" w:rsidP="00547E53">
            <w:pPr>
              <w:spacing w:before="60" w:after="60" w:line="240" w:lineRule="auto"/>
              <w:rPr>
                <w:rFonts w:eastAsia="Times New Roman"/>
                <w:color w:val="000000"/>
                <w:szCs w:val="24"/>
                <w:lang w:eastAsia="en-AU"/>
              </w:rPr>
            </w:pPr>
          </w:p>
        </w:tc>
        <w:tc>
          <w:tcPr>
            <w:tcW w:w="3029" w:type="dxa"/>
          </w:tcPr>
          <w:p w14:paraId="0CF5D000" w14:textId="5151663A" w:rsidR="00662EE5" w:rsidRPr="004616F9" w:rsidRDefault="002A4F2E" w:rsidP="002A4F2E">
            <w:pPr>
              <w:pStyle w:val="TableParagraph"/>
              <w:tabs>
                <w:tab w:val="left" w:pos="344"/>
              </w:tabs>
              <w:spacing w:before="60" w:after="60" w:line="240" w:lineRule="auto"/>
              <w:ind w:left="346" w:hanging="244"/>
              <w:rPr>
                <w:rFonts w:ascii="Times New Roman" w:hAnsi="Times New Roman" w:cs="Times New Roman"/>
                <w:b/>
                <w:color w:val="000000"/>
                <w:sz w:val="24"/>
                <w:szCs w:val="24"/>
              </w:rPr>
            </w:pPr>
            <w:r w:rsidRPr="004616F9">
              <w:rPr>
                <w:rFonts w:ascii="Times New Roman" w:hAnsi="Times New Roman" w:cs="Times New Roman"/>
                <w:b/>
                <w:i/>
                <w:color w:val="000000"/>
                <w:sz w:val="24"/>
                <w:szCs w:val="24"/>
              </w:rPr>
              <w:t>2</w:t>
            </w:r>
            <w:r w:rsidRPr="004616F9">
              <w:rPr>
                <w:rFonts w:ascii="Times New Roman" w:hAnsi="Times New Roman" w:cs="Times New Roman"/>
                <w:b/>
                <w:i/>
                <w:color w:val="000000"/>
                <w:sz w:val="24"/>
                <w:szCs w:val="24"/>
              </w:rPr>
              <w:tab/>
            </w:r>
            <w:r w:rsidR="00662EE5" w:rsidRPr="004616F9">
              <w:rPr>
                <w:rFonts w:ascii="Times New Roman" w:hAnsi="Times New Roman" w:cs="Times New Roman"/>
                <w:b/>
                <w:i/>
                <w:color w:val="000000"/>
                <w:sz w:val="24"/>
                <w:szCs w:val="24"/>
              </w:rPr>
              <w:t>Vertical rectangle</w:t>
            </w:r>
          </w:p>
          <w:p w14:paraId="4D394965" w14:textId="1A68BA4E" w:rsidR="00662EE5" w:rsidRPr="004616F9" w:rsidRDefault="002A4F2E" w:rsidP="002A4F2E">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color w:val="000000"/>
                <w:sz w:val="24"/>
                <w:szCs w:val="24"/>
              </w:rPr>
              <w:tab/>
            </w:r>
            <w:r w:rsidR="00662EE5" w:rsidRPr="004616F9">
              <w:rPr>
                <w:rFonts w:ascii="Times New Roman" w:hAnsi="Times New Roman" w:cs="Times New Roman"/>
                <w:color w:val="000000"/>
                <w:sz w:val="24"/>
                <w:szCs w:val="24"/>
              </w:rPr>
              <w:t>Lift-off to height of 2 m and hover and complete a vertical nose out rectangle climbing to 10 m high and 10 m wide.</w:t>
            </w:r>
          </w:p>
          <w:p w14:paraId="29C186C7" w14:textId="7BEABA33" w:rsidR="00662EE5" w:rsidRPr="004616F9" w:rsidRDefault="002A4F2E" w:rsidP="002A4F2E">
            <w:pPr>
              <w:pStyle w:val="TableParagraph"/>
              <w:tabs>
                <w:tab w:val="left" w:pos="344"/>
              </w:tabs>
              <w:spacing w:before="60" w:after="60" w:line="240" w:lineRule="auto"/>
              <w:ind w:left="346" w:hanging="244"/>
              <w:rPr>
                <w:rFonts w:ascii="Times New Roman" w:hAnsi="Times New Roman" w:cs="Times New Roman"/>
                <w:color w:val="000000"/>
              </w:rPr>
            </w:pPr>
            <w:r w:rsidRPr="004616F9">
              <w:rPr>
                <w:rFonts w:ascii="Times New Roman" w:hAnsi="Times New Roman" w:cs="Times New Roman"/>
                <w:i/>
                <w:iCs/>
                <w:color w:val="000000"/>
              </w:rPr>
              <w:tab/>
              <w:t>Note   </w:t>
            </w:r>
            <w:r w:rsidR="00662EE5" w:rsidRPr="004616F9">
              <w:rPr>
                <w:rFonts w:ascii="Times New Roman" w:hAnsi="Times New Roman" w:cs="Times New Roman"/>
                <w:color w:val="000000"/>
              </w:rPr>
              <w:t>First movement is sideways left or right; remote pilot should be at the middle of the 10</w:t>
            </w:r>
            <w:r w:rsidRPr="004616F9">
              <w:rPr>
                <w:rFonts w:ascii="Times New Roman" w:hAnsi="Times New Roman" w:cs="Times New Roman"/>
                <w:color w:val="000000"/>
              </w:rPr>
              <w:noBreakHyphen/>
            </w:r>
            <w:r w:rsidR="00662EE5" w:rsidRPr="004616F9">
              <w:rPr>
                <w:rFonts w:ascii="Times New Roman" w:hAnsi="Times New Roman" w:cs="Times New Roman"/>
                <w:color w:val="000000"/>
              </w:rPr>
              <w:t>metre side; sides (vertical axis) should be above marker cones.</w:t>
            </w:r>
          </w:p>
        </w:tc>
        <w:tc>
          <w:tcPr>
            <w:tcW w:w="2694" w:type="dxa"/>
          </w:tcPr>
          <w:p w14:paraId="518747D7" w14:textId="77777777" w:rsidR="004D03DD" w:rsidRPr="004616F9" w:rsidRDefault="004D03DD" w:rsidP="004D03DD">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005C4708" w14:textId="50E4E642"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smooth flying with even and controlled ascent and descent rates;</w:t>
            </w:r>
          </w:p>
          <w:p w14:paraId="6F1D9D00" w14:textId="786250E8"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no drift (especially forward or back);</w:t>
            </w:r>
          </w:p>
          <w:p w14:paraId="5E1CF173" w14:textId="6EC6D9CD" w:rsidR="00662EE5" w:rsidRPr="004616F9" w:rsidRDefault="006D766A"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accurately positions aircraft.</w:t>
            </w:r>
          </w:p>
        </w:tc>
      </w:tr>
      <w:tr w:rsidR="00662EE5" w:rsidRPr="004616F9" w14:paraId="660C8B39" w14:textId="77777777" w:rsidTr="00662EE5">
        <w:trPr>
          <w:cantSplit/>
          <w:trHeight w:val="1730"/>
        </w:trPr>
        <w:tc>
          <w:tcPr>
            <w:tcW w:w="704" w:type="dxa"/>
            <w:vMerge/>
          </w:tcPr>
          <w:p w14:paraId="05750D4B" w14:textId="77777777" w:rsidR="00662EE5" w:rsidRPr="004616F9" w:rsidRDefault="00662EE5" w:rsidP="00547E53">
            <w:pPr>
              <w:spacing w:before="60" w:after="60" w:line="240" w:lineRule="auto"/>
              <w:rPr>
                <w:szCs w:val="24"/>
              </w:rPr>
            </w:pPr>
          </w:p>
        </w:tc>
        <w:tc>
          <w:tcPr>
            <w:tcW w:w="1202" w:type="dxa"/>
            <w:vMerge/>
          </w:tcPr>
          <w:p w14:paraId="012EF289" w14:textId="6B4D0992" w:rsidR="00662EE5" w:rsidRPr="004616F9"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011B245A" w14:textId="77777777" w:rsidR="00662EE5" w:rsidRPr="004616F9" w:rsidRDefault="00662EE5" w:rsidP="00547E53">
            <w:pPr>
              <w:spacing w:before="60" w:after="60" w:line="240" w:lineRule="auto"/>
              <w:rPr>
                <w:rFonts w:eastAsia="Times New Roman"/>
                <w:color w:val="000000"/>
                <w:szCs w:val="24"/>
                <w:lang w:eastAsia="en-AU"/>
              </w:rPr>
            </w:pPr>
          </w:p>
        </w:tc>
        <w:tc>
          <w:tcPr>
            <w:tcW w:w="3029" w:type="dxa"/>
          </w:tcPr>
          <w:p w14:paraId="094E351E" w14:textId="5B6AA884" w:rsidR="00662EE5" w:rsidRPr="004616F9" w:rsidRDefault="00DC7FD0" w:rsidP="00DC7FD0">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color w:val="000000"/>
                <w:sz w:val="24"/>
                <w:szCs w:val="24"/>
              </w:rPr>
              <w:t>3</w:t>
            </w:r>
            <w:r w:rsidRPr="004616F9">
              <w:rPr>
                <w:rFonts w:ascii="Times New Roman" w:hAnsi="Times New Roman" w:cs="Times New Roman"/>
                <w:color w:val="000000"/>
                <w:sz w:val="24"/>
                <w:szCs w:val="24"/>
              </w:rPr>
              <w:tab/>
            </w:r>
            <w:r w:rsidR="00662EE5" w:rsidRPr="004616F9">
              <w:rPr>
                <w:rFonts w:ascii="Times New Roman" w:hAnsi="Times New Roman" w:cs="Times New Roman"/>
                <w:color w:val="000000"/>
                <w:sz w:val="24"/>
                <w:szCs w:val="24"/>
              </w:rPr>
              <w:t>Simulate a typical complex task the applicant will be performing when qualified, using all available control method/s, radio procedures where applicable.</w:t>
            </w:r>
          </w:p>
          <w:p w14:paraId="18586327" w14:textId="621E77F7" w:rsidR="00662EE5" w:rsidRPr="004616F9" w:rsidRDefault="00DC7FD0" w:rsidP="00DC7FD0">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color w:val="000000"/>
                <w:sz w:val="24"/>
                <w:szCs w:val="24"/>
              </w:rPr>
              <w:tab/>
            </w:r>
            <w:r w:rsidR="00662EE5" w:rsidRPr="004616F9">
              <w:rPr>
                <w:rFonts w:ascii="Times New Roman" w:hAnsi="Times New Roman" w:cs="Times New Roman"/>
                <w:color w:val="000000"/>
                <w:sz w:val="24"/>
                <w:szCs w:val="24"/>
              </w:rPr>
              <w:t>[Assume full crew/team available and assume examiner is an informed participant requiring briefing if applicable.]</w:t>
            </w:r>
          </w:p>
        </w:tc>
        <w:tc>
          <w:tcPr>
            <w:tcW w:w="2694" w:type="dxa"/>
          </w:tcPr>
          <w:p w14:paraId="271331BA" w14:textId="6818AFCE" w:rsidR="004D03DD" w:rsidRPr="004616F9" w:rsidRDefault="004D03DD" w:rsidP="004D03DD">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Pr="004616F9">
              <w:rPr>
                <w:rFonts w:ascii="Times New Roman" w:hAnsi="Times New Roman" w:cs="Times New Roman"/>
                <w:sz w:val="24"/>
                <w:szCs w:val="24"/>
              </w:rPr>
              <w:tab/>
              <w:t>The following:</w:t>
            </w:r>
          </w:p>
          <w:p w14:paraId="11E0908E" w14:textId="76F6360D" w:rsidR="00662EE5" w:rsidRPr="004616F9" w:rsidRDefault="004D03DD"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maintains safe distance from object of inspection/photography;</w:t>
            </w:r>
          </w:p>
          <w:p w14:paraId="6F165998" w14:textId="7DE9F223" w:rsidR="00662EE5" w:rsidRPr="004616F9" w:rsidRDefault="004D03DD"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other relevant tolerances at examiner’s discretion;</w:t>
            </w:r>
          </w:p>
          <w:p w14:paraId="47781D65" w14:textId="12FB1716" w:rsidR="00662EE5" w:rsidRPr="004616F9" w:rsidRDefault="004D03DD" w:rsidP="006D766A">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conducts suitable team briefing, including intent of operation, emergency plans, any other specific relevant tasking for team members.</w:t>
            </w:r>
          </w:p>
        </w:tc>
      </w:tr>
      <w:tr w:rsidR="00662EE5" w:rsidRPr="004616F9" w14:paraId="51CF50CD" w14:textId="77777777" w:rsidTr="00662EE5">
        <w:trPr>
          <w:cantSplit/>
          <w:trHeight w:val="1630"/>
        </w:trPr>
        <w:tc>
          <w:tcPr>
            <w:tcW w:w="704" w:type="dxa"/>
            <w:vMerge w:val="restart"/>
          </w:tcPr>
          <w:p w14:paraId="68BB5BB4" w14:textId="560F40C9" w:rsidR="00662EE5" w:rsidRPr="004616F9" w:rsidRDefault="00662EE5" w:rsidP="00547E53">
            <w:pPr>
              <w:spacing w:before="60" w:after="60" w:line="240" w:lineRule="auto"/>
              <w:rPr>
                <w:szCs w:val="24"/>
              </w:rPr>
            </w:pPr>
            <w:r w:rsidRPr="004616F9">
              <w:rPr>
                <w:szCs w:val="24"/>
              </w:rPr>
              <w:t>9</w:t>
            </w:r>
          </w:p>
        </w:tc>
        <w:tc>
          <w:tcPr>
            <w:tcW w:w="1202" w:type="dxa"/>
            <w:vMerge w:val="restart"/>
          </w:tcPr>
          <w:p w14:paraId="0A45FA41" w14:textId="768BB568" w:rsidR="00662EE5" w:rsidRPr="004616F9" w:rsidRDefault="00662EE5" w:rsidP="00547E53">
            <w:pPr>
              <w:spacing w:before="60" w:after="60" w:line="240" w:lineRule="auto"/>
              <w:rPr>
                <w:szCs w:val="24"/>
              </w:rPr>
            </w:pPr>
            <w:r w:rsidRPr="004616F9">
              <w:rPr>
                <w:szCs w:val="24"/>
              </w:rPr>
              <w:t>RM4</w:t>
            </w:r>
          </w:p>
        </w:tc>
        <w:tc>
          <w:tcPr>
            <w:tcW w:w="2431" w:type="dxa"/>
            <w:vMerge w:val="restart"/>
            <w:tcMar>
              <w:top w:w="28" w:type="dxa"/>
              <w:left w:w="57" w:type="dxa"/>
              <w:bottom w:w="28" w:type="dxa"/>
              <w:right w:w="57" w:type="dxa"/>
            </w:tcMar>
          </w:tcPr>
          <w:p w14:paraId="399E3C59" w14:textId="77777777" w:rsidR="00662EE5" w:rsidRPr="004616F9" w:rsidRDefault="00662EE5" w:rsidP="00547E53">
            <w:pPr>
              <w:spacing w:before="60" w:after="60" w:line="240" w:lineRule="auto"/>
              <w:ind w:left="102"/>
              <w:rPr>
                <w:szCs w:val="24"/>
              </w:rPr>
            </w:pPr>
            <w:r w:rsidRPr="004616F9">
              <w:rPr>
                <w:szCs w:val="24"/>
              </w:rPr>
              <w:t>Abnormal situations and emergencies</w:t>
            </w:r>
          </w:p>
        </w:tc>
        <w:tc>
          <w:tcPr>
            <w:tcW w:w="3029" w:type="dxa"/>
          </w:tcPr>
          <w:p w14:paraId="067DE6AC" w14:textId="16D53237" w:rsidR="00662EE5" w:rsidRPr="004616F9" w:rsidRDefault="008254F9" w:rsidP="008254F9">
            <w:pPr>
              <w:pStyle w:val="TableParagraph"/>
              <w:tabs>
                <w:tab w:val="left" w:pos="344"/>
              </w:tabs>
              <w:spacing w:before="60" w:after="60" w:line="240" w:lineRule="auto"/>
              <w:ind w:left="346" w:hanging="244"/>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From normal flight at a position approximately 50 m away from the pilot, fly the RPA back to the take-off position and land keeping 5</w:t>
            </w:r>
            <w:r w:rsidR="00F213B7" w:rsidRPr="004616F9">
              <w:rPr>
                <w:rFonts w:ascii="Times New Roman" w:eastAsia="Times New Roman" w:hAnsi="Times New Roman"/>
                <w:bCs/>
                <w:spacing w:val="-1"/>
                <w:sz w:val="24"/>
                <w:szCs w:val="24"/>
                <w:lang w:val="en-AU"/>
              </w:rPr>
              <w:t xml:space="preserve"> </w:t>
            </w:r>
            <w:r w:rsidR="00662EE5" w:rsidRPr="004616F9">
              <w:rPr>
                <w:rFonts w:ascii="Times New Roman" w:eastAsia="Times New Roman" w:hAnsi="Times New Roman"/>
                <w:bCs/>
                <w:spacing w:val="-1"/>
                <w:sz w:val="24"/>
                <w:szCs w:val="24"/>
                <w:lang w:val="en-AU"/>
              </w:rPr>
              <w:t>m from remote pilot while in full manual mode (that is, no stabilisation or GPS).</w:t>
            </w:r>
          </w:p>
        </w:tc>
        <w:tc>
          <w:tcPr>
            <w:tcW w:w="2694" w:type="dxa"/>
          </w:tcPr>
          <w:p w14:paraId="2706FAC6" w14:textId="6639ACAF" w:rsidR="00662EE5" w:rsidRPr="004616F9" w:rsidRDefault="00675DF3" w:rsidP="00675DF3">
            <w:pPr>
              <w:pStyle w:val="TableParagraph"/>
              <w:tabs>
                <w:tab w:val="left" w:pos="346"/>
              </w:tabs>
              <w:spacing w:before="60" w:after="60" w:line="240" w:lineRule="auto"/>
              <w:ind w:left="244" w:hanging="244"/>
              <w:rPr>
                <w:rFonts w:ascii="Times New Roman" w:hAnsi="Times New Roman" w:cs="Times New Roman"/>
                <w:color w:val="000000"/>
                <w:sz w:val="24"/>
                <w:szCs w:val="24"/>
              </w:rPr>
            </w:pPr>
            <w:r w:rsidRPr="004616F9">
              <w:rPr>
                <w:rFonts w:ascii="Times New Roman" w:hAnsi="Times New Roman" w:cs="Times New Roman"/>
                <w:bCs/>
                <w:spacing w:val="-1"/>
                <w:sz w:val="24"/>
                <w:szCs w:val="24"/>
              </w:rPr>
              <w:t>1</w:t>
            </w:r>
            <w:r w:rsidRPr="004616F9">
              <w:rPr>
                <w:rFonts w:ascii="Times New Roman" w:hAnsi="Times New Roman" w:cs="Times New Roman"/>
                <w:bCs/>
                <w:spacing w:val="-1"/>
                <w:sz w:val="24"/>
                <w:szCs w:val="24"/>
              </w:rPr>
              <w:tab/>
            </w:r>
            <w:r w:rsidR="00662EE5" w:rsidRPr="004616F9">
              <w:rPr>
                <w:rFonts w:ascii="Times New Roman" w:eastAsia="Times New Roman" w:hAnsi="Times New Roman" w:cs="Times New Roman"/>
                <w:bCs/>
                <w:spacing w:val="-1"/>
                <w:sz w:val="24"/>
                <w:szCs w:val="24"/>
                <w:lang w:val="en-AU"/>
              </w:rPr>
              <w:t xml:space="preserve">Applicant manoeuvres and lands the RPA safely without GPS or </w:t>
            </w:r>
            <w:proofErr w:type="gramStart"/>
            <w:r w:rsidR="00662EE5" w:rsidRPr="004616F9">
              <w:rPr>
                <w:rFonts w:ascii="Times New Roman" w:eastAsia="Times New Roman" w:hAnsi="Times New Roman" w:cs="Times New Roman"/>
                <w:bCs/>
                <w:spacing w:val="-1"/>
                <w:sz w:val="24"/>
                <w:szCs w:val="24"/>
                <w:lang w:val="en-AU"/>
              </w:rPr>
              <w:t>other</w:t>
            </w:r>
            <w:proofErr w:type="gramEnd"/>
            <w:r w:rsidR="00662EE5" w:rsidRPr="004616F9">
              <w:rPr>
                <w:rFonts w:ascii="Times New Roman" w:eastAsia="Times New Roman" w:hAnsi="Times New Roman" w:cs="Times New Roman"/>
                <w:bCs/>
                <w:spacing w:val="-1"/>
                <w:sz w:val="24"/>
                <w:szCs w:val="24"/>
                <w:lang w:val="en-AU"/>
              </w:rPr>
              <w:t xml:space="preserve"> stabilisation.</w:t>
            </w:r>
          </w:p>
        </w:tc>
      </w:tr>
      <w:tr w:rsidR="00662EE5" w:rsidRPr="004616F9" w14:paraId="6D784602" w14:textId="77777777" w:rsidTr="00662EE5">
        <w:trPr>
          <w:cantSplit/>
        </w:trPr>
        <w:tc>
          <w:tcPr>
            <w:tcW w:w="704" w:type="dxa"/>
            <w:vMerge/>
          </w:tcPr>
          <w:p w14:paraId="5581B396" w14:textId="77777777" w:rsidR="00662EE5" w:rsidRPr="004616F9" w:rsidRDefault="00662EE5" w:rsidP="00547E53">
            <w:pPr>
              <w:spacing w:before="60" w:after="60" w:line="240" w:lineRule="auto"/>
              <w:rPr>
                <w:szCs w:val="24"/>
              </w:rPr>
            </w:pPr>
          </w:p>
        </w:tc>
        <w:tc>
          <w:tcPr>
            <w:tcW w:w="1202" w:type="dxa"/>
            <w:vMerge/>
          </w:tcPr>
          <w:p w14:paraId="195B9E45" w14:textId="76B9EB38" w:rsidR="00662EE5" w:rsidRPr="004616F9"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6AD36FB7" w14:textId="77777777" w:rsidR="00662EE5" w:rsidRPr="004616F9" w:rsidRDefault="00662EE5" w:rsidP="00547E53">
            <w:pPr>
              <w:spacing w:before="60" w:after="60" w:line="240" w:lineRule="auto"/>
              <w:rPr>
                <w:szCs w:val="24"/>
              </w:rPr>
            </w:pPr>
          </w:p>
        </w:tc>
        <w:tc>
          <w:tcPr>
            <w:tcW w:w="3029" w:type="dxa"/>
          </w:tcPr>
          <w:p w14:paraId="3CEE8B8B" w14:textId="77777777" w:rsidR="008254F9" w:rsidRPr="004616F9" w:rsidRDefault="008254F9" w:rsidP="008254F9">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4C71B797" w14:textId="5EDD7901" w:rsidR="00662EE5" w:rsidRPr="004616F9" w:rsidRDefault="001F402D" w:rsidP="008254F9">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simulated emergency, including activation of fail-safe functions/</w:t>
            </w:r>
            <w:r w:rsidR="00662EE5" w:rsidRPr="004616F9">
              <w:rPr>
                <w:color w:val="000000"/>
                <w:sz w:val="24"/>
                <w:szCs w:val="24"/>
              </w:rPr>
              <w:br/>
              <w:t>equipment;</w:t>
            </w:r>
          </w:p>
          <w:p w14:paraId="419CFC4A" w14:textId="7177FD71" w:rsidR="00662EE5" w:rsidRPr="004616F9" w:rsidRDefault="001F402D" w:rsidP="008254F9">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safe termination of flight in other degraded modes of operation at examiner’s discretion.</w:t>
            </w:r>
          </w:p>
        </w:tc>
        <w:tc>
          <w:tcPr>
            <w:tcW w:w="2694" w:type="dxa"/>
          </w:tcPr>
          <w:p w14:paraId="3E8773F5" w14:textId="71D496A0" w:rsidR="00662EE5" w:rsidRPr="004616F9" w:rsidRDefault="00675DF3" w:rsidP="00675DF3">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Applicant demonstrates an understanding of failure modes and terminates flight safely.</w:t>
            </w:r>
          </w:p>
        </w:tc>
      </w:tr>
    </w:tbl>
    <w:p w14:paraId="3A22A9EC" w14:textId="77777777" w:rsidR="001B2618" w:rsidRPr="004616F9" w:rsidRDefault="001B2618" w:rsidP="00CA6E18">
      <w:pPr>
        <w:pStyle w:val="LDScheduleheadingcontinued"/>
      </w:pPr>
      <w:r w:rsidRPr="004616F9">
        <w:lastRenderedPageBreak/>
        <w:t>Schedule 6</w:t>
      </w:r>
      <w:r w:rsidRPr="004616F9">
        <w:tab/>
        <w:t>Flight Test Standards</w:t>
      </w:r>
    </w:p>
    <w:p w14:paraId="5EDD8B7D" w14:textId="77777777" w:rsidR="001B2618" w:rsidRPr="004616F9" w:rsidRDefault="001B2618" w:rsidP="00CA6E18">
      <w:pPr>
        <w:pStyle w:val="LDAppendixHeading3"/>
      </w:pPr>
      <w:r w:rsidRPr="004616F9">
        <w:tab/>
      </w:r>
      <w:r w:rsidRPr="004616F9">
        <w:tab/>
        <w:t>Remote pilot licence — (</w:t>
      </w:r>
      <w:proofErr w:type="spellStart"/>
      <w:r w:rsidRPr="004616F9">
        <w:t>RePL</w:t>
      </w:r>
      <w:proofErr w:type="spellEnd"/>
      <w:r w:rsidRPr="004616F9">
        <w:t>)</w:t>
      </w:r>
    </w:p>
    <w:p w14:paraId="743D228F" w14:textId="561192DE" w:rsidR="001B2618" w:rsidRPr="004616F9" w:rsidRDefault="001B2618" w:rsidP="00CA6E18">
      <w:pPr>
        <w:pStyle w:val="LDAppendixHeading"/>
      </w:pPr>
      <w:bookmarkStart w:id="497" w:name="_Toc520282044"/>
      <w:bookmarkStart w:id="498" w:name="_Toc105066190"/>
      <w:r w:rsidRPr="004616F9">
        <w:t>Appendix 3</w:t>
      </w:r>
      <w:r w:rsidRPr="004616F9">
        <w:tab/>
        <w:t>Helicopter category (</w:t>
      </w:r>
      <w:r w:rsidR="006A671F" w:rsidRPr="004616F9">
        <w:t>s</w:t>
      </w:r>
      <w:r w:rsidRPr="004616F9">
        <w:t>ingle rotor class) flight test</w:t>
      </w:r>
      <w:bookmarkEnd w:id="497"/>
      <w:bookmarkEnd w:id="498"/>
    </w:p>
    <w:p w14:paraId="6863B438" w14:textId="77777777" w:rsidR="001B2618" w:rsidRPr="004616F9" w:rsidRDefault="001B2618" w:rsidP="00CA6E18">
      <w:pPr>
        <w:pStyle w:val="LDClauseHeading2"/>
        <w:numPr>
          <w:ilvl w:val="0"/>
          <w:numId w:val="0"/>
        </w:numPr>
      </w:pPr>
      <w:r w:rsidRPr="004616F9">
        <w:t>1.</w:t>
      </w:r>
      <w:r w:rsidRPr="004616F9">
        <w:tab/>
        <w:t>Flight test requirements</w:t>
      </w:r>
    </w:p>
    <w:p w14:paraId="5405B451" w14:textId="57174767" w:rsidR="001B2618" w:rsidRPr="004616F9" w:rsidRDefault="001B2618" w:rsidP="00547E53">
      <w:pPr>
        <w:pStyle w:val="LDClause"/>
        <w:tabs>
          <w:tab w:val="clear" w:pos="454"/>
          <w:tab w:val="clear" w:pos="737"/>
          <w:tab w:val="left" w:pos="709"/>
        </w:tabs>
        <w:spacing w:line="259" w:lineRule="auto"/>
        <w:ind w:left="709" w:hanging="709"/>
        <w:rPr>
          <w:color w:val="000000"/>
        </w:rPr>
      </w:pPr>
      <w:r w:rsidRPr="004616F9">
        <w:rPr>
          <w:color w:val="000000"/>
        </w:rPr>
        <w:t>1.1</w:t>
      </w:r>
      <w:r w:rsidRPr="004616F9">
        <w:rPr>
          <w:color w:val="000000"/>
        </w:rPr>
        <w:tab/>
        <w:t>An applicant for a remote pilot licence in the Helicopter category (</w:t>
      </w:r>
      <w:r w:rsidR="006A671F" w:rsidRPr="004616F9">
        <w:rPr>
          <w:color w:val="000000"/>
        </w:rPr>
        <w:t>m</w:t>
      </w:r>
      <w:r w:rsidRPr="004616F9">
        <w:rPr>
          <w:color w:val="000000"/>
        </w:rPr>
        <w:t xml:space="preserve">ultirotor class) must demonstrate his or her competency as follows: for each unit of competency mentioned in a unit coded item in a row of column 1 of the </w:t>
      </w:r>
      <w:r w:rsidR="00C1652F" w:rsidRPr="004616F9">
        <w:rPr>
          <w:color w:val="000000"/>
        </w:rPr>
        <w:t>T</w:t>
      </w:r>
      <w:r w:rsidRPr="004616F9">
        <w:rPr>
          <w:color w:val="000000"/>
        </w:rPr>
        <w:t>able in clause 3, he or she must perform all of the manoeuvres for the RPA mentioned in column 2 of the item, within the relevant accuracy/tolerances specified in column 3 of the item for the manoeuvre.</w:t>
      </w:r>
    </w:p>
    <w:p w14:paraId="79E35772"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1.2</w:t>
      </w:r>
      <w:r w:rsidRPr="004616F9">
        <w:rPr>
          <w:color w:val="000000"/>
        </w:rPr>
        <w:tab/>
        <w:t>For subclause 1.1, a sustained deviation outside the applicable flight tolerance is not permitted.</w:t>
      </w:r>
    </w:p>
    <w:p w14:paraId="219EB052" w14:textId="2FD6D145"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1.3</w:t>
      </w:r>
      <w:r w:rsidRPr="004616F9">
        <w:rPr>
          <w:color w:val="000000"/>
        </w:rPr>
        <w:tab/>
        <w:t xml:space="preserve">For Unit code RH3 in the </w:t>
      </w:r>
      <w:r w:rsidR="00C1652F" w:rsidRPr="004616F9">
        <w:rPr>
          <w:color w:val="000000"/>
        </w:rPr>
        <w:t>T</w:t>
      </w:r>
      <w:r w:rsidRPr="004616F9">
        <w:rPr>
          <w:color w:val="000000"/>
        </w:rPr>
        <w:t xml:space="preserve">able in clause 3, if sufficient cross-wind conditions do not exist at the time of the flight test then, the element may be excluded from the flight test provided the flight test examiner (the </w:t>
      </w:r>
      <w:r w:rsidRPr="004616F9">
        <w:rPr>
          <w:b/>
          <w:i/>
          <w:color w:val="000000"/>
        </w:rPr>
        <w:t>examiner</w:t>
      </w:r>
      <w:r w:rsidRPr="004616F9">
        <w:rPr>
          <w:color w:val="000000"/>
        </w:rPr>
        <w:t>) is satisfied that the applicant’s training records indicate that relevant competency has been achieved during training.</w:t>
      </w:r>
    </w:p>
    <w:p w14:paraId="5FDEEFA9"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1.4</w:t>
      </w:r>
      <w:r w:rsidRPr="004616F9">
        <w:rPr>
          <w:color w:val="000000"/>
        </w:rPr>
        <w:tab/>
        <w:t>Manoeuvres may be completed in automated flight mode if:</w:t>
      </w:r>
    </w:p>
    <w:p w14:paraId="069D173E" w14:textId="77777777" w:rsidR="001B2618" w:rsidRPr="004616F9" w:rsidRDefault="001B2618" w:rsidP="001B2618">
      <w:pPr>
        <w:pStyle w:val="LDP1a"/>
        <w:numPr>
          <w:ilvl w:val="3"/>
          <w:numId w:val="25"/>
        </w:numPr>
        <w:tabs>
          <w:tab w:val="clear" w:pos="1191"/>
        </w:tabs>
        <w:spacing w:before="0" w:after="80" w:line="259" w:lineRule="auto"/>
        <w:rPr>
          <w:color w:val="000000"/>
        </w:rPr>
      </w:pPr>
      <w:r w:rsidRPr="004616F9">
        <w:rPr>
          <w:color w:val="000000"/>
        </w:rPr>
        <w:t>there is no option for manual flight; or</w:t>
      </w:r>
    </w:p>
    <w:p w14:paraId="539147C4" w14:textId="77777777" w:rsidR="001B2618" w:rsidRPr="004616F9" w:rsidRDefault="001B2618" w:rsidP="001B2618">
      <w:pPr>
        <w:pStyle w:val="LDP1a"/>
        <w:numPr>
          <w:ilvl w:val="3"/>
          <w:numId w:val="25"/>
        </w:numPr>
        <w:tabs>
          <w:tab w:val="clear" w:pos="1191"/>
        </w:tabs>
        <w:spacing w:before="0" w:after="80" w:line="259" w:lineRule="auto"/>
        <w:rPr>
          <w:color w:val="000000"/>
        </w:rPr>
      </w:pPr>
      <w:r w:rsidRPr="004616F9">
        <w:rPr>
          <w:color w:val="000000"/>
        </w:rPr>
        <w:t xml:space="preserve">the applicant chooses to qualify with an “automated only” restriction on his or her </w:t>
      </w:r>
      <w:proofErr w:type="spellStart"/>
      <w:r w:rsidRPr="004616F9">
        <w:rPr>
          <w:color w:val="000000"/>
        </w:rPr>
        <w:t>RePL.</w:t>
      </w:r>
      <w:proofErr w:type="spellEnd"/>
    </w:p>
    <w:p w14:paraId="077B046C" w14:textId="77777777" w:rsidR="001B2618" w:rsidRPr="004616F9" w:rsidRDefault="001B2618" w:rsidP="001B2618">
      <w:pPr>
        <w:pStyle w:val="LDClauseHeading2"/>
        <w:numPr>
          <w:ilvl w:val="1"/>
          <w:numId w:val="25"/>
        </w:numPr>
      </w:pPr>
      <w:r w:rsidRPr="004616F9">
        <w:t>Knowledge requirements</w:t>
      </w:r>
    </w:p>
    <w:p w14:paraId="15654B06" w14:textId="259DEF7B" w:rsidR="001B2618" w:rsidRPr="004616F9" w:rsidRDefault="001B2618" w:rsidP="00CA6E18">
      <w:pPr>
        <w:pStyle w:val="LDClause"/>
        <w:ind w:left="680" w:firstLine="0"/>
      </w:pPr>
      <w:r w:rsidRPr="004616F9">
        <w:t xml:space="preserve">The applicant may be required by the examiner to demonstrate </w:t>
      </w:r>
      <w:r w:rsidRPr="004616F9">
        <w:rPr>
          <w:color w:val="000000"/>
        </w:rPr>
        <w:t xml:space="preserve">his or her </w:t>
      </w:r>
      <w:r w:rsidRPr="004616F9">
        <w:t xml:space="preserve">knowledge of the following with respect to the operation of an RPA in the </w:t>
      </w:r>
      <w:r w:rsidRPr="004616F9">
        <w:rPr>
          <w:color w:val="000000"/>
        </w:rPr>
        <w:t>Helicopter category (</w:t>
      </w:r>
      <w:r w:rsidR="006A671F" w:rsidRPr="004616F9">
        <w:rPr>
          <w:color w:val="000000"/>
        </w:rPr>
        <w:t>s</w:t>
      </w:r>
      <w:r w:rsidRPr="004616F9">
        <w:rPr>
          <w:color w:val="000000"/>
        </w:rPr>
        <w:t>ingle rotor class)</w:t>
      </w:r>
      <w:r w:rsidRPr="004616F9">
        <w:t>:</w:t>
      </w:r>
    </w:p>
    <w:p w14:paraId="69FBE9F6"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the limitations of the licence;</w:t>
      </w:r>
    </w:p>
    <w:p w14:paraId="004B78D5"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normal, abnormal and emergency flight procedures;</w:t>
      </w:r>
    </w:p>
    <w:p w14:paraId="6A673D85"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operating limitations;</w:t>
      </w:r>
    </w:p>
    <w:p w14:paraId="15B015BA"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weight and balance limitations;</w:t>
      </w:r>
    </w:p>
    <w:p w14:paraId="1F3E2C7B"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aircraft performance data, including take-off and landing performance data;</w:t>
      </w:r>
    </w:p>
    <w:p w14:paraId="2F3D2F18"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flight planning and risk assessment;</w:t>
      </w:r>
    </w:p>
    <w:p w14:paraId="59447F56"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applicability of drug and alcohol regulations;</w:t>
      </w:r>
    </w:p>
    <w:p w14:paraId="33D5FB5B"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in-flight data;</w:t>
      </w:r>
    </w:p>
    <w:p w14:paraId="3318A83A"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emergency equipment;</w:t>
      </w:r>
    </w:p>
    <w:p w14:paraId="53FA8E90"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energy planning for the flight;</w:t>
      </w:r>
    </w:p>
    <w:p w14:paraId="4E3C0DD1"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managing payload and bystanders;</w:t>
      </w:r>
    </w:p>
    <w:p w14:paraId="70EAED27"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energy (fuel, battery charge) management;</w:t>
      </w:r>
    </w:p>
    <w:p w14:paraId="7F98F663" w14:textId="77777777" w:rsidR="001B2618" w:rsidRPr="004616F9" w:rsidRDefault="001B2618" w:rsidP="001B2618">
      <w:pPr>
        <w:pStyle w:val="LDP1a"/>
        <w:numPr>
          <w:ilvl w:val="3"/>
          <w:numId w:val="26"/>
        </w:numPr>
        <w:tabs>
          <w:tab w:val="clear" w:pos="1191"/>
        </w:tabs>
        <w:spacing w:before="0" w:after="80" w:line="259" w:lineRule="auto"/>
        <w:rPr>
          <w:color w:val="000000"/>
        </w:rPr>
      </w:pPr>
      <w:r w:rsidRPr="004616F9">
        <w:rPr>
          <w:color w:val="000000"/>
        </w:rPr>
        <w:t>RPAS functions and features, including the meaning of any audible or visual indications.</w:t>
      </w:r>
    </w:p>
    <w:p w14:paraId="2A3132AC" w14:textId="77777777" w:rsidR="001B2618" w:rsidRPr="004616F9" w:rsidRDefault="001B2618" w:rsidP="00547E53">
      <w:pPr>
        <w:pStyle w:val="LDClauseHeading2"/>
        <w:numPr>
          <w:ilvl w:val="0"/>
          <w:numId w:val="0"/>
        </w:numPr>
        <w:spacing w:after="240" w:line="240" w:lineRule="auto"/>
        <w:ind w:firstLine="142"/>
      </w:pPr>
      <w:r w:rsidRPr="004616F9">
        <w:lastRenderedPageBreak/>
        <w:t>3</w:t>
      </w:r>
      <w:r w:rsidRPr="004616F9">
        <w:tab/>
        <w:t>Practical flight standards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551"/>
        <w:gridCol w:w="2694"/>
        <w:gridCol w:w="2551"/>
      </w:tblGrid>
      <w:tr w:rsidR="00662EE5" w:rsidRPr="004616F9" w14:paraId="4E1951EC" w14:textId="77777777" w:rsidTr="00662EE5">
        <w:trPr>
          <w:tblHeader/>
        </w:trPr>
        <w:tc>
          <w:tcPr>
            <w:tcW w:w="704" w:type="dxa"/>
            <w:shd w:val="clear" w:color="auto" w:fill="BFBFBF"/>
          </w:tcPr>
          <w:p w14:paraId="65D146A8" w14:textId="01A65075" w:rsidR="00662EE5" w:rsidRPr="004616F9" w:rsidRDefault="00662EE5" w:rsidP="00854CFE">
            <w:pPr>
              <w:pStyle w:val="TableText0"/>
              <w:spacing w:after="60"/>
              <w:rPr>
                <w:rFonts w:cs="Arial"/>
                <w:b/>
                <w:color w:val="000000"/>
                <w:sz w:val="24"/>
                <w:szCs w:val="24"/>
              </w:rPr>
            </w:pPr>
            <w:r w:rsidRPr="004616F9">
              <w:rPr>
                <w:rFonts w:cs="Arial"/>
                <w:b/>
                <w:color w:val="000000"/>
                <w:sz w:val="24"/>
                <w:szCs w:val="24"/>
              </w:rPr>
              <w:t>Item</w:t>
            </w:r>
          </w:p>
        </w:tc>
        <w:tc>
          <w:tcPr>
            <w:tcW w:w="1276" w:type="dxa"/>
            <w:shd w:val="clear" w:color="auto" w:fill="BFBFBF"/>
            <w:vAlign w:val="center"/>
          </w:tcPr>
          <w:p w14:paraId="3C71A9F4" w14:textId="0A687EB3" w:rsidR="00662EE5" w:rsidRPr="004616F9" w:rsidRDefault="00662EE5" w:rsidP="00854CFE">
            <w:pPr>
              <w:pStyle w:val="TableText0"/>
              <w:spacing w:after="60"/>
              <w:rPr>
                <w:rFonts w:cs="Arial"/>
                <w:b/>
                <w:color w:val="000000"/>
                <w:sz w:val="24"/>
                <w:szCs w:val="24"/>
              </w:rPr>
            </w:pPr>
            <w:r w:rsidRPr="004616F9">
              <w:rPr>
                <w:rFonts w:cs="Arial"/>
                <w:b/>
                <w:color w:val="000000"/>
                <w:sz w:val="24"/>
                <w:szCs w:val="24"/>
              </w:rPr>
              <w:t>Unit code</w:t>
            </w:r>
          </w:p>
        </w:tc>
        <w:tc>
          <w:tcPr>
            <w:tcW w:w="2551" w:type="dxa"/>
            <w:shd w:val="clear" w:color="auto" w:fill="BFBFBF"/>
            <w:tcMar>
              <w:top w:w="28" w:type="dxa"/>
              <w:left w:w="57" w:type="dxa"/>
              <w:bottom w:w="28" w:type="dxa"/>
              <w:right w:w="57" w:type="dxa"/>
            </w:tcMar>
            <w:vAlign w:val="center"/>
          </w:tcPr>
          <w:p w14:paraId="6F91DBB1" w14:textId="77777777" w:rsidR="00662EE5" w:rsidRPr="004616F9" w:rsidRDefault="00662EE5" w:rsidP="00547E53">
            <w:pPr>
              <w:pStyle w:val="TableText0"/>
              <w:spacing w:after="60"/>
              <w:ind w:left="102"/>
              <w:rPr>
                <w:rFonts w:cs="Arial"/>
                <w:b/>
                <w:color w:val="000000"/>
                <w:sz w:val="24"/>
                <w:szCs w:val="24"/>
              </w:rPr>
            </w:pPr>
            <w:r w:rsidRPr="004616F9">
              <w:rPr>
                <w:rFonts w:cs="Arial"/>
                <w:b/>
                <w:color w:val="000000"/>
                <w:sz w:val="24"/>
                <w:szCs w:val="24"/>
              </w:rPr>
              <w:t>Unit of competency</w:t>
            </w:r>
          </w:p>
        </w:tc>
        <w:tc>
          <w:tcPr>
            <w:tcW w:w="2694" w:type="dxa"/>
            <w:shd w:val="clear" w:color="auto" w:fill="BFBFBF"/>
          </w:tcPr>
          <w:p w14:paraId="49A5FE46" w14:textId="77777777" w:rsidR="00662EE5" w:rsidRPr="004616F9" w:rsidRDefault="00662EE5" w:rsidP="00777F95">
            <w:pPr>
              <w:pStyle w:val="TableText0"/>
              <w:spacing w:after="60"/>
              <w:ind w:left="102"/>
              <w:rPr>
                <w:rFonts w:cs="Arial"/>
                <w:b/>
                <w:color w:val="000000"/>
                <w:sz w:val="24"/>
                <w:szCs w:val="24"/>
              </w:rPr>
            </w:pPr>
            <w:r w:rsidRPr="004616F9">
              <w:rPr>
                <w:rFonts w:cs="Arial"/>
                <w:b/>
                <w:color w:val="000000"/>
                <w:sz w:val="24"/>
                <w:szCs w:val="24"/>
              </w:rPr>
              <w:t>Item/manoeuvre</w:t>
            </w:r>
          </w:p>
        </w:tc>
        <w:tc>
          <w:tcPr>
            <w:tcW w:w="2551" w:type="dxa"/>
            <w:shd w:val="clear" w:color="auto" w:fill="BFBFBF"/>
          </w:tcPr>
          <w:p w14:paraId="0018AFB5" w14:textId="77777777" w:rsidR="00662EE5" w:rsidRPr="004616F9" w:rsidRDefault="00662EE5" w:rsidP="00777F95">
            <w:pPr>
              <w:pStyle w:val="TableText0"/>
              <w:spacing w:after="60"/>
              <w:ind w:left="102"/>
              <w:rPr>
                <w:rFonts w:cs="Arial"/>
                <w:b/>
                <w:color w:val="000000"/>
                <w:sz w:val="24"/>
                <w:szCs w:val="24"/>
              </w:rPr>
            </w:pPr>
            <w:r w:rsidRPr="004616F9">
              <w:rPr>
                <w:rFonts w:cs="Arial"/>
                <w:b/>
                <w:color w:val="000000"/>
                <w:sz w:val="24"/>
                <w:szCs w:val="24"/>
              </w:rPr>
              <w:t>Accuracy/tolerance</w:t>
            </w:r>
          </w:p>
        </w:tc>
      </w:tr>
      <w:tr w:rsidR="00662EE5" w:rsidRPr="004616F9" w14:paraId="7D0D1EE1" w14:textId="77777777" w:rsidTr="00662EE5">
        <w:trPr>
          <w:cantSplit/>
          <w:trHeight w:val="1531"/>
        </w:trPr>
        <w:tc>
          <w:tcPr>
            <w:tcW w:w="704" w:type="dxa"/>
            <w:vMerge w:val="restart"/>
          </w:tcPr>
          <w:p w14:paraId="4C6F97B0" w14:textId="67CA0ABD" w:rsidR="00662EE5" w:rsidRPr="004616F9" w:rsidRDefault="00662EE5" w:rsidP="00547E53">
            <w:pPr>
              <w:spacing w:before="60" w:after="60" w:line="240" w:lineRule="auto"/>
              <w:rPr>
                <w:szCs w:val="24"/>
              </w:rPr>
            </w:pPr>
            <w:r w:rsidRPr="004616F9">
              <w:rPr>
                <w:szCs w:val="24"/>
              </w:rPr>
              <w:t>1</w:t>
            </w:r>
          </w:p>
        </w:tc>
        <w:tc>
          <w:tcPr>
            <w:tcW w:w="1276" w:type="dxa"/>
            <w:vMerge w:val="restart"/>
          </w:tcPr>
          <w:p w14:paraId="3C68BA28" w14:textId="28908CA0" w:rsidR="00662EE5" w:rsidRPr="004616F9" w:rsidRDefault="00662EE5" w:rsidP="00547E53">
            <w:pPr>
              <w:spacing w:before="60" w:after="60" w:line="240" w:lineRule="auto"/>
              <w:rPr>
                <w:szCs w:val="24"/>
              </w:rPr>
            </w:pPr>
            <w:r w:rsidRPr="004616F9">
              <w:rPr>
                <w:szCs w:val="24"/>
              </w:rPr>
              <w:t xml:space="preserve">RC1 </w:t>
            </w:r>
          </w:p>
        </w:tc>
        <w:tc>
          <w:tcPr>
            <w:tcW w:w="2551" w:type="dxa"/>
            <w:vMerge w:val="restart"/>
            <w:tcMar>
              <w:top w:w="28" w:type="dxa"/>
              <w:left w:w="57" w:type="dxa"/>
              <w:bottom w:w="28" w:type="dxa"/>
              <w:right w:w="57" w:type="dxa"/>
            </w:tcMar>
          </w:tcPr>
          <w:p w14:paraId="18BA5578" w14:textId="77777777" w:rsidR="00662EE5" w:rsidRPr="004616F9" w:rsidRDefault="00662EE5" w:rsidP="00547E53">
            <w:pPr>
              <w:spacing w:before="60" w:after="60" w:line="240" w:lineRule="auto"/>
              <w:ind w:left="102"/>
              <w:rPr>
                <w:color w:val="000000"/>
                <w:szCs w:val="24"/>
              </w:rPr>
            </w:pPr>
            <w:r w:rsidRPr="004616F9">
              <w:rPr>
                <w:color w:val="000000"/>
                <w:szCs w:val="24"/>
              </w:rPr>
              <w:t>Pre- and post-flight actions and procedures</w:t>
            </w:r>
          </w:p>
        </w:tc>
        <w:tc>
          <w:tcPr>
            <w:tcW w:w="2694" w:type="dxa"/>
          </w:tcPr>
          <w:p w14:paraId="3F6D9444" w14:textId="4F4713A3" w:rsidR="00662EE5" w:rsidRPr="004616F9" w:rsidRDefault="00675DF3" w:rsidP="00675DF3">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551" w:type="dxa"/>
          </w:tcPr>
          <w:p w14:paraId="69DDCCF7" w14:textId="60499362" w:rsidR="00662EE5" w:rsidRPr="004616F9" w:rsidRDefault="00563105" w:rsidP="00563105">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662EE5" w:rsidRPr="004616F9" w14:paraId="265F6FA8" w14:textId="77777777" w:rsidTr="00662EE5">
        <w:trPr>
          <w:cantSplit/>
          <w:trHeight w:val="1531"/>
        </w:trPr>
        <w:tc>
          <w:tcPr>
            <w:tcW w:w="704" w:type="dxa"/>
            <w:vMerge/>
          </w:tcPr>
          <w:p w14:paraId="599A0C3B" w14:textId="77777777" w:rsidR="00662EE5" w:rsidRPr="004616F9" w:rsidRDefault="00662EE5" w:rsidP="00547E53">
            <w:pPr>
              <w:spacing w:before="60" w:after="60" w:line="240" w:lineRule="auto"/>
              <w:rPr>
                <w:szCs w:val="24"/>
              </w:rPr>
            </w:pPr>
          </w:p>
        </w:tc>
        <w:tc>
          <w:tcPr>
            <w:tcW w:w="1276" w:type="dxa"/>
            <w:vMerge/>
          </w:tcPr>
          <w:p w14:paraId="7B66A74E" w14:textId="701B124D"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2C2D480F" w14:textId="77777777" w:rsidR="00662EE5" w:rsidRPr="004616F9" w:rsidRDefault="00662EE5" w:rsidP="00547E53">
            <w:pPr>
              <w:spacing w:before="60" w:after="60" w:line="240" w:lineRule="auto"/>
              <w:rPr>
                <w:color w:val="000000"/>
                <w:szCs w:val="24"/>
              </w:rPr>
            </w:pPr>
          </w:p>
        </w:tc>
        <w:tc>
          <w:tcPr>
            <w:tcW w:w="2694" w:type="dxa"/>
          </w:tcPr>
          <w:p w14:paraId="52E072EB" w14:textId="77777777" w:rsidR="00675DF3" w:rsidRPr="004616F9" w:rsidRDefault="00675DF3" w:rsidP="00675DF3">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60323081" w14:textId="07A58C5F" w:rsidR="00662EE5" w:rsidRPr="004616F9" w:rsidRDefault="00675DF3" w:rsidP="00675DF3">
            <w:pPr>
              <w:pStyle w:val="TableText0"/>
              <w:tabs>
                <w:tab w:val="left" w:pos="369"/>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assembly and preparation of the aircraft and ground station for flight, referring to the operator’s procedures manual as required;</w:t>
            </w:r>
          </w:p>
          <w:p w14:paraId="007BA287" w14:textId="7506DAAC" w:rsidR="00662EE5" w:rsidRPr="004616F9" w:rsidRDefault="00675DF3" w:rsidP="00675DF3">
            <w:pPr>
              <w:pStyle w:val="TableText0"/>
              <w:tabs>
                <w:tab w:val="left" w:pos="369"/>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disassembly and post-flight procedures.</w:t>
            </w:r>
          </w:p>
        </w:tc>
        <w:tc>
          <w:tcPr>
            <w:tcW w:w="2551" w:type="dxa"/>
          </w:tcPr>
          <w:p w14:paraId="269424A0" w14:textId="77777777" w:rsidR="00563105" w:rsidRPr="004616F9" w:rsidRDefault="00563105" w:rsidP="00563105">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2216CA78" w14:textId="1C4DCF51" w:rsidR="00662EE5" w:rsidRPr="004616F9" w:rsidRDefault="00563105" w:rsidP="0056310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familiar with equipment and manuals to successfully assemble and disassemble the system;</w:t>
            </w:r>
          </w:p>
          <w:p w14:paraId="5F6224A0" w14:textId="5E8496EB" w:rsidR="00662EE5" w:rsidRPr="004616F9" w:rsidRDefault="00563105" w:rsidP="0056310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all pre- and post</w:t>
            </w:r>
            <w:r w:rsidRPr="004616F9">
              <w:rPr>
                <w:color w:val="000000"/>
                <w:sz w:val="24"/>
                <w:szCs w:val="24"/>
              </w:rPr>
              <w:noBreakHyphen/>
            </w:r>
            <w:r w:rsidR="00662EE5" w:rsidRPr="004616F9">
              <w:rPr>
                <w:color w:val="000000"/>
                <w:sz w:val="24"/>
                <w:szCs w:val="24"/>
              </w:rPr>
              <w:t>flight procedures completed correctly;</w:t>
            </w:r>
          </w:p>
          <w:p w14:paraId="5323FAF5" w14:textId="4C9D6928" w:rsidR="00662EE5" w:rsidRPr="004616F9" w:rsidRDefault="00563105" w:rsidP="0056310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dexterity with equipment/</w:t>
            </w:r>
            <w:r w:rsidRPr="004616F9">
              <w:rPr>
                <w:color w:val="000000"/>
                <w:sz w:val="24"/>
                <w:szCs w:val="24"/>
              </w:rPr>
              <w:br/>
            </w:r>
            <w:r w:rsidR="00662EE5" w:rsidRPr="004616F9">
              <w:rPr>
                <w:color w:val="000000"/>
                <w:sz w:val="24"/>
                <w:szCs w:val="24"/>
              </w:rPr>
              <w:t>tooling.</w:t>
            </w:r>
          </w:p>
        </w:tc>
      </w:tr>
      <w:tr w:rsidR="00662EE5" w:rsidRPr="004616F9" w14:paraId="3EC48DC2" w14:textId="77777777" w:rsidTr="00662EE5">
        <w:trPr>
          <w:cantSplit/>
        </w:trPr>
        <w:tc>
          <w:tcPr>
            <w:tcW w:w="704" w:type="dxa"/>
          </w:tcPr>
          <w:p w14:paraId="3621A4AB" w14:textId="4D0AE700" w:rsidR="00662EE5" w:rsidRPr="004616F9" w:rsidRDefault="00662EE5" w:rsidP="00547E53">
            <w:pPr>
              <w:spacing w:before="60" w:after="60" w:line="240" w:lineRule="auto"/>
              <w:rPr>
                <w:szCs w:val="24"/>
              </w:rPr>
            </w:pPr>
            <w:r w:rsidRPr="004616F9">
              <w:rPr>
                <w:szCs w:val="24"/>
              </w:rPr>
              <w:t>2</w:t>
            </w:r>
          </w:p>
        </w:tc>
        <w:tc>
          <w:tcPr>
            <w:tcW w:w="1276" w:type="dxa"/>
            <w:vMerge w:val="restart"/>
          </w:tcPr>
          <w:p w14:paraId="364B5407" w14:textId="05D421CF" w:rsidR="00662EE5" w:rsidRPr="004616F9" w:rsidRDefault="00662EE5" w:rsidP="00547E53">
            <w:pPr>
              <w:spacing w:before="60" w:after="60" w:line="240" w:lineRule="auto"/>
              <w:rPr>
                <w:szCs w:val="24"/>
              </w:rPr>
            </w:pPr>
            <w:r w:rsidRPr="004616F9">
              <w:rPr>
                <w:szCs w:val="24"/>
              </w:rPr>
              <w:t>RC2</w:t>
            </w:r>
          </w:p>
        </w:tc>
        <w:tc>
          <w:tcPr>
            <w:tcW w:w="2551" w:type="dxa"/>
            <w:vMerge w:val="restart"/>
            <w:tcMar>
              <w:top w:w="28" w:type="dxa"/>
              <w:left w:w="57" w:type="dxa"/>
              <w:bottom w:w="28" w:type="dxa"/>
              <w:right w:w="57" w:type="dxa"/>
            </w:tcMar>
          </w:tcPr>
          <w:p w14:paraId="02E35BC6" w14:textId="77777777" w:rsidR="00662EE5" w:rsidRPr="004616F9" w:rsidRDefault="00662EE5" w:rsidP="00547E53">
            <w:pPr>
              <w:spacing w:before="60" w:after="60" w:line="240" w:lineRule="auto"/>
              <w:rPr>
                <w:color w:val="000000"/>
                <w:szCs w:val="24"/>
              </w:rPr>
            </w:pPr>
            <w:r w:rsidRPr="004616F9">
              <w:rPr>
                <w:color w:val="000000"/>
                <w:szCs w:val="24"/>
              </w:rPr>
              <w:t>Energy management</w:t>
            </w:r>
          </w:p>
        </w:tc>
        <w:tc>
          <w:tcPr>
            <w:tcW w:w="2694" w:type="dxa"/>
          </w:tcPr>
          <w:p w14:paraId="67447C7D" w14:textId="248CCE89" w:rsidR="00662EE5" w:rsidRPr="004616F9" w:rsidRDefault="00563105" w:rsidP="00044F85">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b/>
                <w:i/>
                <w:color w:val="000000"/>
                <w:sz w:val="24"/>
                <w:szCs w:val="24"/>
              </w:rPr>
              <w:t>1</w:t>
            </w:r>
            <w:r w:rsidRPr="004616F9">
              <w:rPr>
                <w:rFonts w:ascii="Times New Roman" w:hAnsi="Times New Roman" w:cs="Times New Roman"/>
                <w:b/>
                <w:i/>
                <w:color w:val="000000"/>
                <w:sz w:val="24"/>
                <w:szCs w:val="24"/>
              </w:rPr>
              <w:tab/>
            </w:r>
            <w:r w:rsidR="00662EE5" w:rsidRPr="004616F9">
              <w:rPr>
                <w:rFonts w:ascii="Times New Roman" w:hAnsi="Times New Roman" w:cs="Times New Roman"/>
                <w:b/>
                <w:i/>
                <w:color w:val="000000"/>
                <w:sz w:val="24"/>
                <w:szCs w:val="24"/>
              </w:rPr>
              <w:t>Electric-powered RPA</w:t>
            </w:r>
          </w:p>
          <w:p w14:paraId="4968C524" w14:textId="48DC1B49" w:rsidR="00662EE5" w:rsidRPr="004616F9" w:rsidRDefault="0056310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identifies the amount of energy required and available for each flight stage, including reserves;</w:t>
            </w:r>
          </w:p>
          <w:p w14:paraId="535FDEFA" w14:textId="3F0F9E3B" w:rsidR="00662EE5" w:rsidRPr="004616F9" w:rsidRDefault="0056310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changes batteries within reserve limits (as required);</w:t>
            </w:r>
          </w:p>
          <w:p w14:paraId="1FFA020D" w14:textId="553607B0" w:rsidR="00662EE5" w:rsidRPr="004616F9" w:rsidRDefault="0056310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ensures RPS power within limits.</w:t>
            </w:r>
          </w:p>
        </w:tc>
        <w:tc>
          <w:tcPr>
            <w:tcW w:w="2551" w:type="dxa"/>
          </w:tcPr>
          <w:p w14:paraId="09A4D309" w14:textId="058A4F68" w:rsidR="0021078C" w:rsidRPr="004616F9" w:rsidRDefault="0021078C" w:rsidP="0021078C">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t>The following:</w:t>
            </w:r>
          </w:p>
          <w:p w14:paraId="552D6F68" w14:textId="1340B6F8" w:rsidR="00662EE5" w:rsidRPr="004616F9" w:rsidRDefault="0021078C" w:rsidP="0021078C">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the calculated RPA operation endurance is within +/- 10%;</w:t>
            </w:r>
          </w:p>
          <w:p w14:paraId="4B17DBF2" w14:textId="34B81280" w:rsidR="00662EE5" w:rsidRPr="004616F9" w:rsidRDefault="0021078C" w:rsidP="0021078C">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sufficient reserves are available to cover variations and contingencies;</w:t>
            </w:r>
          </w:p>
          <w:p w14:paraId="6D5DB3B8" w14:textId="06378BF1" w:rsidR="00662EE5" w:rsidRPr="004616F9" w:rsidRDefault="0021078C" w:rsidP="0021078C">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the RPA operated within manufacturer’s or operator’s voltage and current limits.</w:t>
            </w:r>
          </w:p>
        </w:tc>
      </w:tr>
      <w:tr w:rsidR="00662EE5" w:rsidRPr="004616F9" w14:paraId="3CE57F37" w14:textId="77777777" w:rsidTr="00662EE5">
        <w:trPr>
          <w:cantSplit/>
        </w:trPr>
        <w:tc>
          <w:tcPr>
            <w:tcW w:w="704" w:type="dxa"/>
          </w:tcPr>
          <w:p w14:paraId="5E100586" w14:textId="77777777" w:rsidR="00662EE5" w:rsidRPr="004616F9" w:rsidRDefault="00662EE5" w:rsidP="00547E53">
            <w:pPr>
              <w:spacing w:before="60" w:after="60" w:line="240" w:lineRule="auto"/>
              <w:rPr>
                <w:szCs w:val="24"/>
              </w:rPr>
            </w:pPr>
          </w:p>
        </w:tc>
        <w:tc>
          <w:tcPr>
            <w:tcW w:w="1276" w:type="dxa"/>
            <w:vMerge/>
          </w:tcPr>
          <w:p w14:paraId="157F2552" w14:textId="43B6FCE0"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9C76619" w14:textId="77777777" w:rsidR="00662EE5" w:rsidRPr="004616F9" w:rsidRDefault="00662EE5" w:rsidP="00547E53">
            <w:pPr>
              <w:pStyle w:val="TableText0"/>
              <w:tabs>
                <w:tab w:val="left" w:pos="394"/>
              </w:tabs>
              <w:spacing w:after="60"/>
              <w:rPr>
                <w:color w:val="000000"/>
                <w:sz w:val="24"/>
                <w:szCs w:val="24"/>
              </w:rPr>
            </w:pPr>
          </w:p>
        </w:tc>
        <w:tc>
          <w:tcPr>
            <w:tcW w:w="2694" w:type="dxa"/>
          </w:tcPr>
          <w:p w14:paraId="01A4A67A" w14:textId="0EDD0A21" w:rsidR="00662EE5" w:rsidRPr="004616F9" w:rsidRDefault="00044F85" w:rsidP="00044F85">
            <w:pPr>
              <w:pStyle w:val="TableText0"/>
              <w:tabs>
                <w:tab w:val="left" w:pos="394"/>
              </w:tabs>
              <w:spacing w:after="60"/>
              <w:ind w:left="394" w:hanging="292"/>
              <w:rPr>
                <w:b/>
                <w:i/>
                <w:color w:val="000000"/>
                <w:sz w:val="24"/>
                <w:szCs w:val="24"/>
              </w:rPr>
            </w:pPr>
            <w:r w:rsidRPr="004616F9">
              <w:rPr>
                <w:b/>
                <w:i/>
                <w:color w:val="000000"/>
                <w:sz w:val="24"/>
                <w:szCs w:val="24"/>
              </w:rPr>
              <w:t>2</w:t>
            </w:r>
            <w:r w:rsidRPr="004616F9">
              <w:rPr>
                <w:b/>
                <w:i/>
                <w:color w:val="000000"/>
                <w:sz w:val="24"/>
                <w:szCs w:val="24"/>
              </w:rPr>
              <w:tab/>
            </w:r>
            <w:r w:rsidR="00662EE5" w:rsidRPr="004616F9">
              <w:rPr>
                <w:b/>
                <w:i/>
                <w:color w:val="000000"/>
                <w:sz w:val="24"/>
                <w:szCs w:val="24"/>
              </w:rPr>
              <w:t>Very small or small RPA with liquid-fuel system</w:t>
            </w:r>
          </w:p>
          <w:p w14:paraId="24933E2F" w14:textId="36F5F640" w:rsidR="00662EE5" w:rsidRPr="004616F9" w:rsidRDefault="00044F8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identifies the amount of energy available for each flight stage, including reserves;</w:t>
            </w:r>
          </w:p>
          <w:p w14:paraId="3FC55CD4" w14:textId="14F4D8C2" w:rsidR="00662EE5" w:rsidRPr="004616F9" w:rsidRDefault="00044F8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confirms correct amount of fuel is on aircraft;</w:t>
            </w:r>
          </w:p>
          <w:p w14:paraId="1187087F" w14:textId="678D1487" w:rsidR="00662EE5" w:rsidRPr="004616F9" w:rsidRDefault="00044F8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fuels and refuels as required;</w:t>
            </w:r>
          </w:p>
          <w:p w14:paraId="045DB945" w14:textId="102C4659" w:rsidR="00662EE5" w:rsidRPr="004616F9" w:rsidRDefault="00044F8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carries out fuel quality and contamination checks;</w:t>
            </w:r>
          </w:p>
          <w:p w14:paraId="1A994A56" w14:textId="0D937CD5" w:rsidR="00662EE5" w:rsidRPr="004616F9" w:rsidRDefault="00044F85" w:rsidP="00044F85">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(e)</w:t>
            </w:r>
            <w:r w:rsidR="00662EE5" w:rsidRPr="004616F9">
              <w:rPr>
                <w:color w:val="000000"/>
                <w:sz w:val="24"/>
                <w:szCs w:val="24"/>
              </w:rPr>
              <w:tab/>
              <w:t>ensures RPS power within limits.</w:t>
            </w:r>
          </w:p>
        </w:tc>
        <w:tc>
          <w:tcPr>
            <w:tcW w:w="2551" w:type="dxa"/>
          </w:tcPr>
          <w:p w14:paraId="1033BA40" w14:textId="77777777" w:rsidR="00044F85" w:rsidRPr="004616F9" w:rsidRDefault="00044F85" w:rsidP="00044F85">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05C5768D" w14:textId="5022AF3A" w:rsidR="00662EE5" w:rsidRPr="004616F9" w:rsidRDefault="00044F85" w:rsidP="00044F8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the calculated RPA operation endurance is within +/- 10%;</w:t>
            </w:r>
          </w:p>
          <w:p w14:paraId="0361A045" w14:textId="73E6A6EB" w:rsidR="00662EE5" w:rsidRPr="004616F9" w:rsidRDefault="0021078C" w:rsidP="0021078C">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sufficient reserves are available to cover variations and contingencies;</w:t>
            </w:r>
          </w:p>
          <w:p w14:paraId="534E2E83" w14:textId="729E69D9" w:rsidR="00662EE5" w:rsidRPr="004616F9" w:rsidRDefault="0021078C" w:rsidP="00044F8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safe fuelling and refuelling procedures;</w:t>
            </w:r>
          </w:p>
          <w:p w14:paraId="795B414F" w14:textId="424F9A00" w:rsidR="00662EE5" w:rsidRPr="004616F9" w:rsidRDefault="0021078C" w:rsidP="00044F85">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identifies correct fuel grade.</w:t>
            </w:r>
          </w:p>
        </w:tc>
      </w:tr>
      <w:tr w:rsidR="00662EE5" w:rsidRPr="004616F9" w14:paraId="0173E6F2" w14:textId="77777777" w:rsidTr="00662EE5">
        <w:trPr>
          <w:cantSplit/>
        </w:trPr>
        <w:tc>
          <w:tcPr>
            <w:tcW w:w="704" w:type="dxa"/>
          </w:tcPr>
          <w:p w14:paraId="4573432D" w14:textId="364CCBE2" w:rsidR="00662EE5" w:rsidRPr="004616F9" w:rsidRDefault="00662EE5" w:rsidP="00547E53">
            <w:pPr>
              <w:spacing w:before="60" w:after="60" w:line="240" w:lineRule="auto"/>
              <w:rPr>
                <w:szCs w:val="24"/>
              </w:rPr>
            </w:pPr>
            <w:r w:rsidRPr="004616F9">
              <w:rPr>
                <w:szCs w:val="24"/>
              </w:rPr>
              <w:t>3</w:t>
            </w:r>
          </w:p>
        </w:tc>
        <w:tc>
          <w:tcPr>
            <w:tcW w:w="1276" w:type="dxa"/>
          </w:tcPr>
          <w:p w14:paraId="4B4E4336" w14:textId="27B0D1F4" w:rsidR="00662EE5" w:rsidRPr="004616F9" w:rsidRDefault="00662EE5" w:rsidP="00547E53">
            <w:pPr>
              <w:spacing w:before="60" w:after="60" w:line="240" w:lineRule="auto"/>
              <w:rPr>
                <w:szCs w:val="24"/>
              </w:rPr>
            </w:pPr>
            <w:r w:rsidRPr="004616F9">
              <w:rPr>
                <w:szCs w:val="24"/>
              </w:rPr>
              <w:t>RC3</w:t>
            </w:r>
          </w:p>
        </w:tc>
        <w:tc>
          <w:tcPr>
            <w:tcW w:w="2551" w:type="dxa"/>
            <w:tcMar>
              <w:top w:w="28" w:type="dxa"/>
              <w:left w:w="57" w:type="dxa"/>
              <w:bottom w:w="28" w:type="dxa"/>
              <w:right w:w="57" w:type="dxa"/>
            </w:tcMar>
          </w:tcPr>
          <w:p w14:paraId="14754D7B" w14:textId="77777777" w:rsidR="00662EE5" w:rsidRPr="004616F9" w:rsidRDefault="00662EE5" w:rsidP="00547E53">
            <w:pPr>
              <w:spacing w:before="60" w:after="60" w:line="240" w:lineRule="auto"/>
              <w:rPr>
                <w:color w:val="000000"/>
                <w:szCs w:val="24"/>
              </w:rPr>
            </w:pPr>
            <w:r w:rsidRPr="004616F9">
              <w:rPr>
                <w:color w:val="000000"/>
                <w:szCs w:val="24"/>
              </w:rPr>
              <w:t>Manage crew, payload and bystanders</w:t>
            </w:r>
          </w:p>
        </w:tc>
        <w:tc>
          <w:tcPr>
            <w:tcW w:w="2694" w:type="dxa"/>
          </w:tcPr>
          <w:p w14:paraId="732A1982"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communicates effectively with simulated crew and bystanders;</w:t>
            </w:r>
          </w:p>
          <w:p w14:paraId="3121886A"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ensures payloads are correctly attached and suitable for the RPA (as applicable).</w:t>
            </w:r>
          </w:p>
        </w:tc>
        <w:tc>
          <w:tcPr>
            <w:tcW w:w="2551" w:type="dxa"/>
          </w:tcPr>
          <w:p w14:paraId="6E7B0B78" w14:textId="77777777" w:rsidR="00662EE5" w:rsidRPr="004616F9" w:rsidRDefault="00662EE5" w:rsidP="00547E53">
            <w:pPr>
              <w:pStyle w:val="TableText0"/>
              <w:spacing w:after="60"/>
              <w:rPr>
                <w:color w:val="000000"/>
                <w:sz w:val="24"/>
                <w:szCs w:val="24"/>
              </w:rPr>
            </w:pPr>
            <w:r w:rsidRPr="004616F9">
              <w:rPr>
                <w:color w:val="000000"/>
                <w:sz w:val="24"/>
                <w:szCs w:val="24"/>
              </w:rPr>
              <w:t>[No tolerances.]</w:t>
            </w:r>
          </w:p>
        </w:tc>
      </w:tr>
      <w:tr w:rsidR="00662EE5" w:rsidRPr="004616F9" w14:paraId="2E06E388" w14:textId="77777777" w:rsidTr="00662EE5">
        <w:trPr>
          <w:cantSplit/>
        </w:trPr>
        <w:tc>
          <w:tcPr>
            <w:tcW w:w="704" w:type="dxa"/>
          </w:tcPr>
          <w:p w14:paraId="7434F313" w14:textId="3B36719F" w:rsidR="00662EE5" w:rsidRPr="004616F9" w:rsidRDefault="00662EE5" w:rsidP="00547E53">
            <w:pPr>
              <w:spacing w:before="60" w:after="60" w:line="240" w:lineRule="auto"/>
              <w:rPr>
                <w:szCs w:val="24"/>
              </w:rPr>
            </w:pPr>
            <w:r w:rsidRPr="004616F9">
              <w:rPr>
                <w:szCs w:val="24"/>
              </w:rPr>
              <w:t>4</w:t>
            </w:r>
          </w:p>
        </w:tc>
        <w:tc>
          <w:tcPr>
            <w:tcW w:w="1276" w:type="dxa"/>
          </w:tcPr>
          <w:p w14:paraId="566F7834" w14:textId="71E4DE66" w:rsidR="00662EE5" w:rsidRPr="004616F9" w:rsidRDefault="00662EE5" w:rsidP="00547E53">
            <w:pPr>
              <w:spacing w:before="60" w:after="60" w:line="240" w:lineRule="auto"/>
              <w:rPr>
                <w:szCs w:val="24"/>
              </w:rPr>
            </w:pPr>
            <w:r w:rsidRPr="004616F9">
              <w:rPr>
                <w:szCs w:val="24"/>
              </w:rPr>
              <w:t>RAF</w:t>
            </w:r>
          </w:p>
        </w:tc>
        <w:tc>
          <w:tcPr>
            <w:tcW w:w="2551" w:type="dxa"/>
            <w:tcMar>
              <w:top w:w="28" w:type="dxa"/>
              <w:left w:w="57" w:type="dxa"/>
              <w:bottom w:w="28" w:type="dxa"/>
              <w:right w:w="57" w:type="dxa"/>
            </w:tcMar>
          </w:tcPr>
          <w:p w14:paraId="0D6335C4" w14:textId="77777777" w:rsidR="00662EE5" w:rsidRPr="004616F9" w:rsidRDefault="00662EE5" w:rsidP="00547E53">
            <w:pPr>
              <w:spacing w:before="60" w:after="60" w:line="240" w:lineRule="auto"/>
              <w:rPr>
                <w:szCs w:val="24"/>
              </w:rPr>
            </w:pPr>
            <w:proofErr w:type="spellStart"/>
            <w:r w:rsidRPr="004616F9">
              <w:rPr>
                <w:szCs w:val="24"/>
              </w:rPr>
              <w:t>Autoflight</w:t>
            </w:r>
            <w:proofErr w:type="spellEnd"/>
            <w:r w:rsidRPr="004616F9">
              <w:rPr>
                <w:szCs w:val="24"/>
              </w:rPr>
              <w:t xml:space="preserve"> systems for the RPAS</w:t>
            </w:r>
          </w:p>
        </w:tc>
        <w:tc>
          <w:tcPr>
            <w:tcW w:w="2694" w:type="dxa"/>
            <w:vAlign w:val="center"/>
          </w:tcPr>
          <w:p w14:paraId="32125B19"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performs examiner-selected items/</w:t>
            </w:r>
            <w:r w:rsidRPr="004616F9">
              <w:rPr>
                <w:color w:val="000000"/>
                <w:sz w:val="24"/>
                <w:szCs w:val="24"/>
              </w:rPr>
              <w:br/>
              <w:t>manoeuvres in flight test schedule using automated flight controls;</w:t>
            </w:r>
          </w:p>
          <w:p w14:paraId="053D9F15"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programs the RPAS to complete an amendment to the planned flight;</w:t>
            </w:r>
          </w:p>
          <w:p w14:paraId="280CA9AB"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safely manages the RPA in an emergency situation.</w:t>
            </w:r>
          </w:p>
        </w:tc>
        <w:tc>
          <w:tcPr>
            <w:tcW w:w="2551" w:type="dxa"/>
          </w:tcPr>
          <w:p w14:paraId="08D5D213"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demonstrates good understanding of automated flight modes;</w:t>
            </w:r>
          </w:p>
          <w:p w14:paraId="0DE8EB49"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programs flight and amendment to plan in a timely way;</w:t>
            </w:r>
          </w:p>
          <w:p w14:paraId="3B9714D4"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flies the RPA accurately in manoeuvres, including landings and hovers.</w:t>
            </w:r>
          </w:p>
        </w:tc>
      </w:tr>
      <w:tr w:rsidR="00662EE5" w:rsidRPr="004616F9" w14:paraId="781C73E7" w14:textId="77777777" w:rsidTr="00662EE5">
        <w:trPr>
          <w:cantSplit/>
        </w:trPr>
        <w:tc>
          <w:tcPr>
            <w:tcW w:w="704" w:type="dxa"/>
          </w:tcPr>
          <w:p w14:paraId="6C52F9EF" w14:textId="32B1B668" w:rsidR="00662EE5" w:rsidRPr="004616F9" w:rsidRDefault="00662EE5" w:rsidP="00547E53">
            <w:pPr>
              <w:spacing w:before="60" w:after="60" w:line="240" w:lineRule="auto"/>
              <w:rPr>
                <w:szCs w:val="24"/>
              </w:rPr>
            </w:pPr>
            <w:r w:rsidRPr="004616F9">
              <w:rPr>
                <w:szCs w:val="24"/>
              </w:rPr>
              <w:lastRenderedPageBreak/>
              <w:t>5</w:t>
            </w:r>
          </w:p>
        </w:tc>
        <w:tc>
          <w:tcPr>
            <w:tcW w:w="1276" w:type="dxa"/>
          </w:tcPr>
          <w:p w14:paraId="59539C11" w14:textId="2E5E2234" w:rsidR="00662EE5" w:rsidRPr="004616F9" w:rsidRDefault="00662EE5" w:rsidP="00547E53">
            <w:pPr>
              <w:spacing w:before="60" w:after="60" w:line="240" w:lineRule="auto"/>
              <w:rPr>
                <w:szCs w:val="24"/>
              </w:rPr>
            </w:pPr>
            <w:r w:rsidRPr="004616F9">
              <w:rPr>
                <w:szCs w:val="24"/>
              </w:rPr>
              <w:t>RNT</w:t>
            </w:r>
          </w:p>
        </w:tc>
        <w:tc>
          <w:tcPr>
            <w:tcW w:w="2551" w:type="dxa"/>
            <w:tcMar>
              <w:top w:w="28" w:type="dxa"/>
              <w:left w:w="57" w:type="dxa"/>
              <w:bottom w:w="28" w:type="dxa"/>
              <w:right w:w="57" w:type="dxa"/>
            </w:tcMar>
          </w:tcPr>
          <w:p w14:paraId="779712D6" w14:textId="77777777" w:rsidR="00662EE5" w:rsidRPr="004616F9" w:rsidRDefault="00662EE5" w:rsidP="00547E53">
            <w:pPr>
              <w:spacing w:before="60" w:after="60" w:line="240" w:lineRule="auto"/>
              <w:rPr>
                <w:szCs w:val="24"/>
              </w:rPr>
            </w:pPr>
            <w:r w:rsidRPr="004616F9">
              <w:rPr>
                <w:szCs w:val="24"/>
              </w:rPr>
              <w:t>Non-technical skills for the RPAS</w:t>
            </w:r>
          </w:p>
        </w:tc>
        <w:tc>
          <w:tcPr>
            <w:tcW w:w="2694" w:type="dxa"/>
          </w:tcPr>
          <w:p w14:paraId="79BA93B3"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maintains effective lookout for other aircraft and hazards;</w:t>
            </w:r>
          </w:p>
          <w:p w14:paraId="05C132E4"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maintains situational awareness;</w:t>
            </w:r>
          </w:p>
          <w:p w14:paraId="5FCA07DA"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(c)</w:t>
            </w:r>
            <w:r w:rsidRPr="004616F9">
              <w:rPr>
                <w:color w:val="000000"/>
                <w:sz w:val="24"/>
                <w:szCs w:val="24"/>
              </w:rPr>
              <w:tab/>
              <w:t>sets priorities and makes good decisions.</w:t>
            </w:r>
          </w:p>
        </w:tc>
        <w:tc>
          <w:tcPr>
            <w:tcW w:w="2551" w:type="dxa"/>
          </w:tcPr>
          <w:p w14:paraId="649C2AC8"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identifies and effectively manages hazards associated with the flight of the RPA;</w:t>
            </w:r>
          </w:p>
          <w:p w14:paraId="56222CC5"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chooses safest option when confronted with hazardous situation.</w:t>
            </w:r>
          </w:p>
        </w:tc>
      </w:tr>
      <w:tr w:rsidR="00662EE5" w:rsidRPr="004616F9" w14:paraId="0085C112" w14:textId="77777777" w:rsidTr="00662EE5">
        <w:trPr>
          <w:cantSplit/>
        </w:trPr>
        <w:tc>
          <w:tcPr>
            <w:tcW w:w="704" w:type="dxa"/>
          </w:tcPr>
          <w:p w14:paraId="4BF923D8" w14:textId="66AF7EDB" w:rsidR="00662EE5" w:rsidRPr="004616F9" w:rsidRDefault="00662EE5" w:rsidP="00547E53">
            <w:pPr>
              <w:spacing w:before="60" w:after="60" w:line="240" w:lineRule="auto"/>
              <w:rPr>
                <w:szCs w:val="24"/>
              </w:rPr>
            </w:pPr>
            <w:r w:rsidRPr="004616F9">
              <w:rPr>
                <w:szCs w:val="24"/>
              </w:rPr>
              <w:t>6</w:t>
            </w:r>
          </w:p>
        </w:tc>
        <w:tc>
          <w:tcPr>
            <w:tcW w:w="1276" w:type="dxa"/>
          </w:tcPr>
          <w:p w14:paraId="76976C29" w14:textId="464B25E2" w:rsidR="00662EE5" w:rsidRPr="004616F9" w:rsidRDefault="00662EE5" w:rsidP="00547E53">
            <w:pPr>
              <w:spacing w:before="60" w:after="60" w:line="240" w:lineRule="auto"/>
              <w:rPr>
                <w:szCs w:val="24"/>
              </w:rPr>
            </w:pPr>
            <w:r w:rsidRPr="004616F9">
              <w:rPr>
                <w:szCs w:val="24"/>
              </w:rPr>
              <w:t>RH1</w:t>
            </w:r>
          </w:p>
        </w:tc>
        <w:tc>
          <w:tcPr>
            <w:tcW w:w="2551" w:type="dxa"/>
            <w:tcMar>
              <w:top w:w="28" w:type="dxa"/>
              <w:left w:w="57" w:type="dxa"/>
              <w:bottom w:w="28" w:type="dxa"/>
              <w:right w:w="57" w:type="dxa"/>
            </w:tcMar>
          </w:tcPr>
          <w:p w14:paraId="2A1D5BDB" w14:textId="77777777" w:rsidR="00662EE5" w:rsidRPr="004616F9" w:rsidRDefault="00662EE5" w:rsidP="00547E53">
            <w:pPr>
              <w:spacing w:before="60" w:after="60" w:line="240" w:lineRule="auto"/>
              <w:rPr>
                <w:rFonts w:eastAsia="Times New Roman"/>
                <w:color w:val="000000"/>
                <w:szCs w:val="24"/>
                <w:lang w:eastAsia="en-AU"/>
              </w:rPr>
            </w:pPr>
            <w:r w:rsidRPr="004616F9">
              <w:rPr>
                <w:rFonts w:eastAsia="Times New Roman"/>
                <w:color w:val="000000"/>
                <w:szCs w:val="24"/>
                <w:lang w:eastAsia="en-AU"/>
              </w:rPr>
              <w:t>Control on ground</w:t>
            </w:r>
          </w:p>
        </w:tc>
        <w:tc>
          <w:tcPr>
            <w:tcW w:w="2694" w:type="dxa"/>
          </w:tcPr>
          <w:p w14:paraId="435996E2"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start engines/motors and ready aircraft for lift-off;</w:t>
            </w:r>
          </w:p>
          <w:p w14:paraId="5EFE2A07"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lift-off to height of 2 m, hover for 10 seconds, land.</w:t>
            </w:r>
          </w:p>
        </w:tc>
        <w:tc>
          <w:tcPr>
            <w:tcW w:w="2551" w:type="dxa"/>
          </w:tcPr>
          <w:p w14:paraId="579F24C9"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controlled ascent and descent with minimal drift throughout exercise;</w:t>
            </w:r>
          </w:p>
          <w:p w14:paraId="0F530F7C"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(b)</w:t>
            </w:r>
            <w:r w:rsidRPr="004616F9">
              <w:rPr>
                <w:color w:val="000000"/>
                <w:sz w:val="24"/>
                <w:szCs w:val="24"/>
              </w:rPr>
              <w:tab/>
              <w:t>stable hover.</w:t>
            </w:r>
          </w:p>
        </w:tc>
      </w:tr>
      <w:tr w:rsidR="00662EE5" w:rsidRPr="004616F9" w14:paraId="252D7A47" w14:textId="77777777" w:rsidTr="00662EE5">
        <w:trPr>
          <w:cantSplit/>
        </w:trPr>
        <w:tc>
          <w:tcPr>
            <w:tcW w:w="704" w:type="dxa"/>
          </w:tcPr>
          <w:p w14:paraId="65CA7E88" w14:textId="75A297E8" w:rsidR="00662EE5" w:rsidRPr="004616F9" w:rsidRDefault="00662EE5" w:rsidP="00547E53">
            <w:pPr>
              <w:spacing w:before="60" w:after="60" w:line="240" w:lineRule="auto"/>
              <w:rPr>
                <w:szCs w:val="24"/>
              </w:rPr>
            </w:pPr>
            <w:r w:rsidRPr="004616F9">
              <w:rPr>
                <w:szCs w:val="24"/>
              </w:rPr>
              <w:t>7</w:t>
            </w:r>
          </w:p>
        </w:tc>
        <w:tc>
          <w:tcPr>
            <w:tcW w:w="1276" w:type="dxa"/>
          </w:tcPr>
          <w:p w14:paraId="264C8BC9" w14:textId="2FE10005" w:rsidR="00662EE5" w:rsidRPr="004616F9" w:rsidRDefault="00662EE5" w:rsidP="00547E53">
            <w:pPr>
              <w:spacing w:before="60" w:after="60" w:line="240" w:lineRule="auto"/>
              <w:rPr>
                <w:szCs w:val="24"/>
              </w:rPr>
            </w:pPr>
            <w:r w:rsidRPr="004616F9">
              <w:rPr>
                <w:szCs w:val="24"/>
              </w:rPr>
              <w:t>RH2</w:t>
            </w:r>
          </w:p>
        </w:tc>
        <w:tc>
          <w:tcPr>
            <w:tcW w:w="2551" w:type="dxa"/>
            <w:tcMar>
              <w:top w:w="28" w:type="dxa"/>
              <w:left w:w="57" w:type="dxa"/>
              <w:bottom w:w="28" w:type="dxa"/>
              <w:right w:w="57" w:type="dxa"/>
            </w:tcMar>
          </w:tcPr>
          <w:p w14:paraId="619B52FE" w14:textId="77777777" w:rsidR="00662EE5" w:rsidRPr="004616F9" w:rsidRDefault="00662EE5" w:rsidP="00547E53">
            <w:pPr>
              <w:spacing w:before="60" w:after="60" w:line="240" w:lineRule="auto"/>
              <w:rPr>
                <w:rFonts w:eastAsia="Times New Roman"/>
                <w:color w:val="000000"/>
                <w:szCs w:val="24"/>
                <w:lang w:eastAsia="en-AU"/>
              </w:rPr>
            </w:pPr>
            <w:r w:rsidRPr="004616F9">
              <w:rPr>
                <w:rFonts w:eastAsia="Times New Roman"/>
                <w:color w:val="000000"/>
                <w:szCs w:val="24"/>
                <w:lang w:eastAsia="en-AU"/>
              </w:rPr>
              <w:t>Launch, hover and landing</w:t>
            </w:r>
          </w:p>
        </w:tc>
        <w:tc>
          <w:tcPr>
            <w:tcW w:w="2694" w:type="dxa"/>
          </w:tcPr>
          <w:p w14:paraId="1ECBCFBA" w14:textId="77777777" w:rsidR="00662EE5" w:rsidRPr="004616F9" w:rsidRDefault="00662EE5" w:rsidP="00547E53">
            <w:pPr>
              <w:spacing w:before="60" w:after="60" w:line="240" w:lineRule="auto"/>
              <w:rPr>
                <w:b/>
                <w:i/>
                <w:color w:val="000000"/>
                <w:szCs w:val="24"/>
              </w:rPr>
            </w:pPr>
            <w:r w:rsidRPr="004616F9">
              <w:rPr>
                <w:b/>
                <w:i/>
                <w:color w:val="000000"/>
                <w:szCs w:val="24"/>
              </w:rPr>
              <w:t>Without GPS hold</w:t>
            </w:r>
          </w:p>
          <w:p w14:paraId="0BECCE84"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(a)</w:t>
            </w:r>
            <w:r w:rsidRPr="004616F9">
              <w:rPr>
                <w:color w:val="000000"/>
                <w:sz w:val="24"/>
                <w:szCs w:val="24"/>
              </w:rPr>
              <w:tab/>
              <w:t>lift-off to height of</w:t>
            </w:r>
            <w:r w:rsidRPr="004616F9" w:rsidDel="00797ED0">
              <w:rPr>
                <w:color w:val="000000"/>
                <w:sz w:val="24"/>
                <w:szCs w:val="24"/>
              </w:rPr>
              <w:t xml:space="preserve"> </w:t>
            </w:r>
            <w:r w:rsidRPr="004616F9">
              <w:rPr>
                <w:color w:val="000000"/>
                <w:sz w:val="24"/>
                <w:szCs w:val="24"/>
              </w:rPr>
              <w:t>2 m and establish stable hover;</w:t>
            </w:r>
          </w:p>
          <w:p w14:paraId="16BB5D6C"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fly straight out for 10 m (over cone);</w:t>
            </w:r>
          </w:p>
          <w:p w14:paraId="2CFBA5F1"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(c)</w:t>
            </w:r>
            <w:r w:rsidRPr="004616F9">
              <w:rPr>
                <w:color w:val="000000"/>
                <w:sz w:val="24"/>
                <w:szCs w:val="24"/>
              </w:rPr>
              <w:tab/>
              <w:t>re-establish hover, return tail first;</w:t>
            </w:r>
          </w:p>
          <w:p w14:paraId="4D19E0BF"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(d)</w:t>
            </w:r>
            <w:r w:rsidRPr="004616F9">
              <w:rPr>
                <w:color w:val="000000"/>
                <w:sz w:val="24"/>
                <w:szCs w:val="24"/>
              </w:rPr>
              <w:tab/>
              <w:t>re-establish hover and land on lift-off spot;</w:t>
            </w:r>
          </w:p>
          <w:p w14:paraId="74CFE330"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(e)</w:t>
            </w:r>
            <w:r w:rsidRPr="004616F9">
              <w:rPr>
                <w:color w:val="000000"/>
                <w:sz w:val="24"/>
                <w:szCs w:val="24"/>
              </w:rPr>
              <w:tab/>
              <w:t>repeat above with “GPS hold” on.</w:t>
            </w:r>
          </w:p>
        </w:tc>
        <w:tc>
          <w:tcPr>
            <w:tcW w:w="2551" w:type="dxa"/>
          </w:tcPr>
          <w:p w14:paraId="664BA68A" w14:textId="77777777" w:rsidR="00662EE5" w:rsidRPr="004616F9" w:rsidRDefault="00662EE5" w:rsidP="00547E53">
            <w:pPr>
              <w:pStyle w:val="TableText0"/>
              <w:tabs>
                <w:tab w:val="left" w:pos="394"/>
              </w:tabs>
              <w:spacing w:after="60"/>
              <w:ind w:left="391" w:hanging="391"/>
              <w:rPr>
                <w:color w:val="000000"/>
                <w:sz w:val="24"/>
                <w:szCs w:val="24"/>
              </w:rPr>
            </w:pPr>
            <w:r w:rsidRPr="004616F9">
              <w:rPr>
                <w:color w:val="000000"/>
                <w:sz w:val="24"/>
                <w:szCs w:val="24"/>
              </w:rPr>
              <w:t>(a)</w:t>
            </w:r>
            <w:r w:rsidRPr="004616F9">
              <w:rPr>
                <w:color w:val="000000"/>
                <w:sz w:val="24"/>
                <w:szCs w:val="24"/>
              </w:rPr>
              <w:tab/>
              <w:t>controlled ascent and descent with minimal drift (including height) throughout;</w:t>
            </w:r>
          </w:p>
          <w:p w14:paraId="7F40F0F1"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stable hover;</w:t>
            </w:r>
          </w:p>
          <w:p w14:paraId="79685492"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(c)</w:t>
            </w:r>
            <w:r w:rsidRPr="004616F9">
              <w:rPr>
                <w:color w:val="000000"/>
                <w:sz w:val="24"/>
                <w:szCs w:val="24"/>
              </w:rPr>
              <w:tab/>
              <w:t>straight line out and back;</w:t>
            </w:r>
          </w:p>
          <w:p w14:paraId="32814B2B" w14:textId="77777777" w:rsidR="00662EE5" w:rsidRPr="004616F9" w:rsidRDefault="00662EE5" w:rsidP="00547E53">
            <w:pPr>
              <w:pStyle w:val="TableText0"/>
              <w:tabs>
                <w:tab w:val="left" w:pos="394"/>
              </w:tabs>
              <w:spacing w:after="60"/>
              <w:ind w:left="394" w:hanging="394"/>
              <w:rPr>
                <w:color w:val="000000"/>
                <w:sz w:val="24"/>
                <w:szCs w:val="24"/>
              </w:rPr>
            </w:pPr>
            <w:r w:rsidRPr="004616F9">
              <w:rPr>
                <w:color w:val="000000"/>
                <w:sz w:val="24"/>
                <w:szCs w:val="24"/>
              </w:rPr>
              <w:t>(d)</w:t>
            </w:r>
            <w:r w:rsidRPr="004616F9">
              <w:rPr>
                <w:color w:val="000000"/>
                <w:sz w:val="24"/>
                <w:szCs w:val="24"/>
              </w:rPr>
              <w:tab/>
              <w:t>land accurately in take-off spot.</w:t>
            </w:r>
          </w:p>
        </w:tc>
      </w:tr>
      <w:tr w:rsidR="00662EE5" w:rsidRPr="004616F9" w14:paraId="34A4AE15" w14:textId="77777777" w:rsidTr="00662EE5">
        <w:trPr>
          <w:cantSplit/>
          <w:trHeight w:val="895"/>
        </w:trPr>
        <w:tc>
          <w:tcPr>
            <w:tcW w:w="704" w:type="dxa"/>
            <w:vMerge w:val="restart"/>
          </w:tcPr>
          <w:p w14:paraId="521E7D5C" w14:textId="79AAA540" w:rsidR="00662EE5" w:rsidRPr="004616F9" w:rsidRDefault="00662EE5" w:rsidP="00547E53">
            <w:pPr>
              <w:spacing w:before="60" w:after="60" w:line="240" w:lineRule="auto"/>
              <w:rPr>
                <w:szCs w:val="24"/>
              </w:rPr>
            </w:pPr>
            <w:r w:rsidRPr="004616F9">
              <w:rPr>
                <w:szCs w:val="24"/>
              </w:rPr>
              <w:t>8</w:t>
            </w:r>
          </w:p>
        </w:tc>
        <w:tc>
          <w:tcPr>
            <w:tcW w:w="1276" w:type="dxa"/>
            <w:vMerge w:val="restart"/>
          </w:tcPr>
          <w:p w14:paraId="5CB8BE79" w14:textId="24650285" w:rsidR="00662EE5" w:rsidRPr="004616F9" w:rsidRDefault="00662EE5" w:rsidP="00547E53">
            <w:pPr>
              <w:spacing w:before="60" w:after="60" w:line="240" w:lineRule="auto"/>
              <w:rPr>
                <w:szCs w:val="24"/>
              </w:rPr>
            </w:pPr>
            <w:r w:rsidRPr="004616F9">
              <w:rPr>
                <w:szCs w:val="24"/>
              </w:rPr>
              <w:t>RH3</w:t>
            </w:r>
          </w:p>
        </w:tc>
        <w:tc>
          <w:tcPr>
            <w:tcW w:w="2551" w:type="dxa"/>
            <w:vMerge w:val="restart"/>
            <w:tcMar>
              <w:top w:w="28" w:type="dxa"/>
              <w:left w:w="57" w:type="dxa"/>
              <w:bottom w:w="28" w:type="dxa"/>
              <w:right w:w="57" w:type="dxa"/>
            </w:tcMar>
          </w:tcPr>
          <w:p w14:paraId="36700924" w14:textId="77777777" w:rsidR="00662EE5" w:rsidRPr="004616F9" w:rsidRDefault="00662EE5" w:rsidP="00547E53">
            <w:pPr>
              <w:spacing w:before="60" w:after="60" w:line="240" w:lineRule="auto"/>
              <w:rPr>
                <w:rFonts w:eastAsia="Times New Roman"/>
                <w:color w:val="000000"/>
                <w:szCs w:val="24"/>
                <w:lang w:eastAsia="en-AU"/>
              </w:rPr>
            </w:pPr>
            <w:r w:rsidRPr="004616F9">
              <w:rPr>
                <w:rFonts w:eastAsia="Times New Roman"/>
                <w:color w:val="000000"/>
                <w:szCs w:val="24"/>
                <w:lang w:eastAsia="en-AU"/>
              </w:rPr>
              <w:t>Normal operations</w:t>
            </w:r>
          </w:p>
        </w:tc>
        <w:tc>
          <w:tcPr>
            <w:tcW w:w="2694" w:type="dxa"/>
          </w:tcPr>
          <w:p w14:paraId="08D3E282" w14:textId="77777777" w:rsidR="00306421" w:rsidRPr="004616F9" w:rsidRDefault="00306421" w:rsidP="00306421">
            <w:pPr>
              <w:pStyle w:val="TableText0"/>
              <w:tabs>
                <w:tab w:val="left" w:pos="394"/>
              </w:tabs>
              <w:spacing w:after="60"/>
              <w:ind w:left="394" w:hanging="292"/>
              <w:rPr>
                <w:b/>
                <w:i/>
                <w:color w:val="000000"/>
                <w:sz w:val="24"/>
                <w:szCs w:val="24"/>
              </w:rPr>
            </w:pPr>
            <w:r w:rsidRPr="004616F9">
              <w:rPr>
                <w:rFonts w:cs="Times New Roman"/>
                <w:sz w:val="24"/>
                <w:szCs w:val="24"/>
              </w:rPr>
              <w:t>1</w:t>
            </w:r>
            <w:r w:rsidRPr="004616F9">
              <w:rPr>
                <w:rFonts w:cs="Times New Roman"/>
                <w:sz w:val="24"/>
                <w:szCs w:val="24"/>
              </w:rPr>
              <w:tab/>
              <w:t>The following:</w:t>
            </w:r>
          </w:p>
          <w:p w14:paraId="031B741C" w14:textId="49C9B64C" w:rsidR="00662EE5" w:rsidRPr="004616F9" w:rsidRDefault="00306421" w:rsidP="00306421">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5 m and turn aircraft 90 degrees left or right, turn opposite direction 180 degrees, turn back 90 degrees;</w:t>
            </w:r>
          </w:p>
          <w:p w14:paraId="4F421B55" w14:textId="5A635AB3" w:rsidR="00662EE5" w:rsidRPr="004616F9" w:rsidRDefault="00306421" w:rsidP="00306421">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land at lift-off spot;</w:t>
            </w:r>
          </w:p>
          <w:p w14:paraId="361F5875" w14:textId="309B5DBE" w:rsidR="00662EE5" w:rsidRPr="004616F9" w:rsidRDefault="00306421" w:rsidP="00306421">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conduct a cross- or tail-wind landing.</w:t>
            </w:r>
          </w:p>
        </w:tc>
        <w:tc>
          <w:tcPr>
            <w:tcW w:w="2551" w:type="dxa"/>
          </w:tcPr>
          <w:p w14:paraId="3C9C3284" w14:textId="77777777" w:rsidR="00306421" w:rsidRPr="004616F9" w:rsidRDefault="00306421" w:rsidP="00306421">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6B916368" w14:textId="068FC346"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controlled ascent and descent with minimal drift (including height) throughout exercise;</w:t>
            </w:r>
          </w:p>
          <w:p w14:paraId="439F83FE" w14:textId="5442FE9D"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stable hover;</w:t>
            </w:r>
          </w:p>
          <w:p w14:paraId="599780D0" w14:textId="24EAC9FE"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accurate landing at lift-off position;</w:t>
            </w:r>
          </w:p>
          <w:p w14:paraId="243587BA" w14:textId="5E53C959"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the aircraft lands accurately.</w:t>
            </w:r>
          </w:p>
        </w:tc>
      </w:tr>
      <w:tr w:rsidR="00662EE5" w:rsidRPr="004616F9" w14:paraId="32C34294" w14:textId="77777777" w:rsidTr="00662EE5">
        <w:trPr>
          <w:cantSplit/>
          <w:trHeight w:val="895"/>
        </w:trPr>
        <w:tc>
          <w:tcPr>
            <w:tcW w:w="704" w:type="dxa"/>
            <w:vMerge/>
          </w:tcPr>
          <w:p w14:paraId="281DCD48" w14:textId="77777777" w:rsidR="00662EE5" w:rsidRPr="004616F9" w:rsidRDefault="00662EE5" w:rsidP="00547E53">
            <w:pPr>
              <w:spacing w:before="60" w:after="60" w:line="240" w:lineRule="auto"/>
              <w:rPr>
                <w:szCs w:val="24"/>
              </w:rPr>
            </w:pPr>
          </w:p>
        </w:tc>
        <w:tc>
          <w:tcPr>
            <w:tcW w:w="1276" w:type="dxa"/>
            <w:vMerge/>
          </w:tcPr>
          <w:p w14:paraId="2CB7285B" w14:textId="76BC127A"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099404E7" w14:textId="77777777" w:rsidR="00662EE5" w:rsidRPr="004616F9" w:rsidRDefault="00662EE5" w:rsidP="00547E53">
            <w:pPr>
              <w:spacing w:before="60" w:after="60" w:line="240" w:lineRule="auto"/>
              <w:rPr>
                <w:rFonts w:eastAsia="Times New Roman"/>
                <w:color w:val="000000"/>
                <w:szCs w:val="24"/>
                <w:lang w:eastAsia="en-AU"/>
              </w:rPr>
            </w:pPr>
          </w:p>
        </w:tc>
        <w:tc>
          <w:tcPr>
            <w:tcW w:w="2694" w:type="dxa"/>
          </w:tcPr>
          <w:p w14:paraId="43A545EE" w14:textId="4D1F746F" w:rsidR="00306421" w:rsidRPr="004616F9" w:rsidRDefault="00306421" w:rsidP="00306421">
            <w:pPr>
              <w:pStyle w:val="TableText0"/>
              <w:tabs>
                <w:tab w:val="left" w:pos="394"/>
              </w:tabs>
              <w:spacing w:after="60"/>
              <w:ind w:left="394" w:hanging="292"/>
              <w:rPr>
                <w:b/>
                <w:i/>
                <w:color w:val="000000"/>
                <w:sz w:val="24"/>
                <w:szCs w:val="24"/>
              </w:rPr>
            </w:pPr>
            <w:r w:rsidRPr="004616F9">
              <w:rPr>
                <w:rFonts w:cs="Times New Roman"/>
                <w:sz w:val="24"/>
                <w:szCs w:val="24"/>
              </w:rPr>
              <w:t>2</w:t>
            </w:r>
            <w:r w:rsidRPr="004616F9">
              <w:rPr>
                <w:rFonts w:cs="Times New Roman"/>
                <w:sz w:val="24"/>
                <w:szCs w:val="24"/>
              </w:rPr>
              <w:tab/>
              <w:t>The following:</w:t>
            </w:r>
          </w:p>
          <w:p w14:paraId="0E8CBD3B" w14:textId="09C612F9" w:rsidR="00662EE5" w:rsidRPr="004616F9" w:rsidRDefault="00306421" w:rsidP="000E0103">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5 m and turn aircraft 90 degrees left or right, turn opposite direction 180 degrees, turn back 90 degrees;</w:t>
            </w:r>
          </w:p>
          <w:p w14:paraId="48443376" w14:textId="0ED28099" w:rsidR="00662EE5" w:rsidRPr="004616F9" w:rsidRDefault="00306421" w:rsidP="000E0103">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land at lift-off spot.</w:t>
            </w:r>
          </w:p>
        </w:tc>
        <w:tc>
          <w:tcPr>
            <w:tcW w:w="2551" w:type="dxa"/>
          </w:tcPr>
          <w:p w14:paraId="4F4ACFFD" w14:textId="686EE8A9" w:rsidR="00306421" w:rsidRPr="004616F9" w:rsidRDefault="00757197" w:rsidP="00306421">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00306421" w:rsidRPr="004616F9">
              <w:rPr>
                <w:rFonts w:ascii="Times New Roman" w:hAnsi="Times New Roman" w:cs="Times New Roman"/>
                <w:sz w:val="24"/>
                <w:szCs w:val="24"/>
              </w:rPr>
              <w:tab/>
              <w:t>The following:</w:t>
            </w:r>
          </w:p>
          <w:p w14:paraId="7B770417" w14:textId="62049B67"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controlled ascent and descent with minimal drift (including height) throughout exercise;</w:t>
            </w:r>
          </w:p>
          <w:p w14:paraId="1FE4D879" w14:textId="65CAB0E8"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stable hover;</w:t>
            </w:r>
          </w:p>
          <w:p w14:paraId="29516603" w14:textId="2BF1A31A"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accurate landing at lift-off position.</w:t>
            </w:r>
          </w:p>
        </w:tc>
      </w:tr>
      <w:tr w:rsidR="00662EE5" w:rsidRPr="004616F9" w14:paraId="6779EB59" w14:textId="77777777" w:rsidTr="00662EE5">
        <w:trPr>
          <w:cantSplit/>
        </w:trPr>
        <w:tc>
          <w:tcPr>
            <w:tcW w:w="704" w:type="dxa"/>
            <w:vMerge w:val="restart"/>
          </w:tcPr>
          <w:p w14:paraId="6267B19B" w14:textId="22927FC3" w:rsidR="00662EE5" w:rsidRPr="004616F9" w:rsidRDefault="00662EE5" w:rsidP="00547E53">
            <w:pPr>
              <w:spacing w:before="60" w:after="60" w:line="240" w:lineRule="auto"/>
              <w:rPr>
                <w:szCs w:val="24"/>
              </w:rPr>
            </w:pPr>
            <w:r w:rsidRPr="004616F9">
              <w:rPr>
                <w:szCs w:val="24"/>
              </w:rPr>
              <w:t>9</w:t>
            </w:r>
          </w:p>
        </w:tc>
        <w:tc>
          <w:tcPr>
            <w:tcW w:w="1276" w:type="dxa"/>
            <w:vMerge w:val="restart"/>
          </w:tcPr>
          <w:p w14:paraId="07DDF82B" w14:textId="1A58F97B" w:rsidR="00662EE5" w:rsidRPr="004616F9" w:rsidRDefault="00662EE5" w:rsidP="00547E53">
            <w:pPr>
              <w:spacing w:before="60" w:after="60" w:line="240" w:lineRule="auto"/>
              <w:rPr>
                <w:szCs w:val="24"/>
              </w:rPr>
            </w:pPr>
            <w:r w:rsidRPr="004616F9">
              <w:rPr>
                <w:szCs w:val="24"/>
              </w:rPr>
              <w:t>RH4</w:t>
            </w:r>
          </w:p>
        </w:tc>
        <w:tc>
          <w:tcPr>
            <w:tcW w:w="2551" w:type="dxa"/>
            <w:vMerge w:val="restart"/>
            <w:tcMar>
              <w:top w:w="28" w:type="dxa"/>
              <w:left w:w="57" w:type="dxa"/>
              <w:bottom w:w="28" w:type="dxa"/>
              <w:right w:w="57" w:type="dxa"/>
            </w:tcMar>
          </w:tcPr>
          <w:p w14:paraId="69863946" w14:textId="77777777" w:rsidR="00662EE5" w:rsidRPr="004616F9" w:rsidRDefault="00662EE5" w:rsidP="00547E53">
            <w:pPr>
              <w:spacing w:before="60" w:after="60" w:line="240" w:lineRule="auto"/>
              <w:rPr>
                <w:rFonts w:eastAsia="Times New Roman"/>
                <w:color w:val="000000"/>
                <w:szCs w:val="24"/>
                <w:lang w:eastAsia="en-AU"/>
              </w:rPr>
            </w:pPr>
            <w:r w:rsidRPr="004616F9">
              <w:rPr>
                <w:rFonts w:eastAsia="Times New Roman"/>
                <w:color w:val="000000"/>
                <w:szCs w:val="24"/>
                <w:lang w:eastAsia="en-AU"/>
              </w:rPr>
              <w:t>Advanced manoeuvres</w:t>
            </w:r>
          </w:p>
        </w:tc>
        <w:tc>
          <w:tcPr>
            <w:tcW w:w="2694" w:type="dxa"/>
          </w:tcPr>
          <w:p w14:paraId="5D502059" w14:textId="2C4F8013" w:rsidR="00662EE5" w:rsidRPr="004616F9" w:rsidRDefault="000E0103" w:rsidP="000E0103">
            <w:pPr>
              <w:pStyle w:val="TableText0"/>
              <w:tabs>
                <w:tab w:val="left" w:pos="394"/>
              </w:tabs>
              <w:spacing w:after="60"/>
              <w:ind w:left="394" w:hanging="292"/>
              <w:rPr>
                <w:b/>
                <w:i/>
                <w:color w:val="000000"/>
                <w:sz w:val="24"/>
                <w:szCs w:val="24"/>
              </w:rPr>
            </w:pPr>
            <w:r w:rsidRPr="004616F9">
              <w:rPr>
                <w:b/>
                <w:i/>
                <w:color w:val="000000"/>
                <w:sz w:val="24"/>
                <w:szCs w:val="24"/>
              </w:rPr>
              <w:t>1</w:t>
            </w:r>
            <w:r w:rsidRPr="004616F9">
              <w:rPr>
                <w:b/>
                <w:i/>
                <w:color w:val="000000"/>
                <w:sz w:val="24"/>
                <w:szCs w:val="24"/>
              </w:rPr>
              <w:tab/>
            </w:r>
            <w:r w:rsidR="00662EE5" w:rsidRPr="004616F9">
              <w:rPr>
                <w:b/>
                <w:i/>
                <w:color w:val="000000"/>
                <w:sz w:val="24"/>
                <w:szCs w:val="24"/>
              </w:rPr>
              <w:t>Figure of 8</w:t>
            </w:r>
          </w:p>
          <w:p w14:paraId="65F5E214" w14:textId="33B189DA" w:rsidR="00662EE5" w:rsidRPr="004616F9" w:rsidRDefault="00D445C7" w:rsidP="00D445C7">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5 m, establish stable hover, turn left or right 90 degrees, fly 10 m at a constant height and without stopping, turn outward 180 degrees and fly back past pilot for a further 10 m and without stopping, turn outward 180 degrees again and then fly back to starting point;</w:t>
            </w:r>
          </w:p>
          <w:p w14:paraId="24EEFAC0" w14:textId="3D0243F7" w:rsidR="00662EE5" w:rsidRPr="004616F9" w:rsidRDefault="00D445C7" w:rsidP="00D445C7">
            <w:pPr>
              <w:pStyle w:val="TableText0"/>
              <w:tabs>
                <w:tab w:val="left" w:pos="367"/>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turn outwards (tail towards pilot), hover and land.</w:t>
            </w:r>
          </w:p>
        </w:tc>
        <w:tc>
          <w:tcPr>
            <w:tcW w:w="2551" w:type="dxa"/>
          </w:tcPr>
          <w:p w14:paraId="79314AB5" w14:textId="77777777" w:rsidR="00D10965" w:rsidRPr="004616F9" w:rsidRDefault="00D10965" w:rsidP="00D10965">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7F165749" w14:textId="700AE8B8"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turns should be accurate and over nominated points [</w:t>
            </w:r>
            <w:r w:rsidR="00662EE5" w:rsidRPr="004616F9">
              <w:rPr>
                <w:i/>
                <w:color w:val="000000"/>
                <w:sz w:val="24"/>
                <w:szCs w:val="24"/>
              </w:rPr>
              <w:t>Cones should be placed at the 180 degree turn points</w:t>
            </w:r>
            <w:r w:rsidR="00662EE5" w:rsidRPr="004616F9">
              <w:rPr>
                <w:color w:val="000000"/>
                <w:sz w:val="24"/>
                <w:szCs w:val="24"/>
              </w:rPr>
              <w:t>.];</w:t>
            </w:r>
          </w:p>
          <w:p w14:paraId="171F8CEC" w14:textId="6D8ED799"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smooth flying with even, balanced turns;</w:t>
            </w:r>
          </w:p>
          <w:p w14:paraId="306E07E3" w14:textId="1BF1F30F"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(c)</w:t>
            </w:r>
            <w:r w:rsidR="00662EE5" w:rsidRPr="004616F9">
              <w:rPr>
                <w:color w:val="000000"/>
                <w:sz w:val="24"/>
                <w:szCs w:val="24"/>
              </w:rPr>
              <w:tab/>
              <w:t>airspeed should be consistent from when the RPA departs the first hover until entering the final hover;</w:t>
            </w:r>
          </w:p>
          <w:p w14:paraId="08315441" w14:textId="2C063E46" w:rsidR="00662EE5" w:rsidRPr="004616F9" w:rsidRDefault="000E0103" w:rsidP="000E0103">
            <w:pPr>
              <w:pStyle w:val="TableText0"/>
              <w:tabs>
                <w:tab w:val="left" w:pos="244"/>
                <w:tab w:val="left" w:pos="769"/>
              </w:tabs>
              <w:spacing w:after="60"/>
              <w:ind w:left="669" w:hanging="567"/>
              <w:rPr>
                <w:color w:val="000000"/>
                <w:sz w:val="24"/>
                <w:szCs w:val="24"/>
              </w:rPr>
            </w:pPr>
            <w:r w:rsidRPr="004616F9">
              <w:rPr>
                <w:color w:val="000000"/>
                <w:sz w:val="24"/>
                <w:szCs w:val="24"/>
              </w:rPr>
              <w:tab/>
            </w:r>
            <w:r w:rsidR="00662EE5" w:rsidRPr="004616F9">
              <w:rPr>
                <w:color w:val="000000"/>
                <w:sz w:val="24"/>
                <w:szCs w:val="24"/>
              </w:rPr>
              <w:t>(d)</w:t>
            </w:r>
            <w:r w:rsidR="00662EE5" w:rsidRPr="004616F9">
              <w:rPr>
                <w:color w:val="000000"/>
                <w:sz w:val="24"/>
                <w:szCs w:val="24"/>
              </w:rPr>
              <w:tab/>
              <w:t>accurate landing at nominated spot.</w:t>
            </w:r>
          </w:p>
        </w:tc>
      </w:tr>
      <w:tr w:rsidR="00662EE5" w:rsidRPr="004616F9" w14:paraId="160BF3C9" w14:textId="77777777" w:rsidTr="00662EE5">
        <w:trPr>
          <w:cantSplit/>
          <w:trHeight w:val="950"/>
        </w:trPr>
        <w:tc>
          <w:tcPr>
            <w:tcW w:w="704" w:type="dxa"/>
            <w:vMerge/>
          </w:tcPr>
          <w:p w14:paraId="37728478" w14:textId="77777777" w:rsidR="00662EE5" w:rsidRPr="004616F9" w:rsidRDefault="00662EE5" w:rsidP="00547E53">
            <w:pPr>
              <w:spacing w:before="60" w:after="60" w:line="240" w:lineRule="auto"/>
              <w:rPr>
                <w:szCs w:val="24"/>
              </w:rPr>
            </w:pPr>
          </w:p>
        </w:tc>
        <w:tc>
          <w:tcPr>
            <w:tcW w:w="1276" w:type="dxa"/>
            <w:vMerge/>
          </w:tcPr>
          <w:p w14:paraId="4B4695D7" w14:textId="3F1583EA"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6DEF3125" w14:textId="77777777" w:rsidR="00662EE5" w:rsidRPr="004616F9" w:rsidRDefault="00662EE5" w:rsidP="00547E53">
            <w:pPr>
              <w:spacing w:before="60" w:after="60" w:line="240" w:lineRule="auto"/>
              <w:rPr>
                <w:rFonts w:eastAsia="Times New Roman"/>
                <w:color w:val="000000"/>
                <w:szCs w:val="24"/>
                <w:lang w:eastAsia="en-AU"/>
              </w:rPr>
            </w:pPr>
          </w:p>
        </w:tc>
        <w:tc>
          <w:tcPr>
            <w:tcW w:w="2694" w:type="dxa"/>
          </w:tcPr>
          <w:p w14:paraId="0C3D42B1" w14:textId="26601349" w:rsidR="00662EE5" w:rsidRPr="004616F9" w:rsidRDefault="000E0103" w:rsidP="000E0103">
            <w:pPr>
              <w:pStyle w:val="TableText0"/>
              <w:tabs>
                <w:tab w:val="left" w:pos="394"/>
              </w:tabs>
              <w:spacing w:after="60"/>
              <w:ind w:left="394" w:hanging="292"/>
              <w:rPr>
                <w:b/>
                <w:i/>
                <w:color w:val="000000"/>
                <w:sz w:val="24"/>
                <w:szCs w:val="24"/>
              </w:rPr>
            </w:pPr>
            <w:r w:rsidRPr="004616F9">
              <w:rPr>
                <w:b/>
                <w:i/>
                <w:color w:val="000000"/>
                <w:sz w:val="24"/>
                <w:szCs w:val="24"/>
              </w:rPr>
              <w:t>2</w:t>
            </w:r>
            <w:r w:rsidRPr="004616F9">
              <w:rPr>
                <w:b/>
                <w:i/>
                <w:color w:val="000000"/>
                <w:sz w:val="24"/>
                <w:szCs w:val="24"/>
              </w:rPr>
              <w:tab/>
            </w:r>
            <w:r w:rsidR="00662EE5" w:rsidRPr="004616F9">
              <w:rPr>
                <w:b/>
                <w:i/>
                <w:color w:val="000000"/>
                <w:sz w:val="24"/>
                <w:szCs w:val="24"/>
              </w:rPr>
              <w:t>Vertical rectangle</w:t>
            </w:r>
          </w:p>
          <w:p w14:paraId="253449A8" w14:textId="135ECCF6" w:rsidR="00662EE5" w:rsidRPr="004616F9" w:rsidRDefault="00D445C7" w:rsidP="00D445C7">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(a)</w:t>
            </w:r>
            <w:r w:rsidR="00662EE5" w:rsidRPr="004616F9">
              <w:rPr>
                <w:color w:val="000000"/>
                <w:sz w:val="24"/>
                <w:szCs w:val="24"/>
              </w:rPr>
              <w:tab/>
              <w:t>lift-off to height of 2 m and hover;</w:t>
            </w:r>
          </w:p>
          <w:p w14:paraId="61FA8533" w14:textId="36E9C6EB" w:rsidR="00662EE5" w:rsidRPr="004616F9" w:rsidRDefault="00D445C7" w:rsidP="00D445C7">
            <w:pPr>
              <w:pStyle w:val="TableText0"/>
              <w:tabs>
                <w:tab w:val="left" w:pos="346"/>
                <w:tab w:val="left" w:pos="769"/>
              </w:tabs>
              <w:spacing w:after="60"/>
              <w:ind w:left="771" w:hanging="669"/>
              <w:rPr>
                <w:color w:val="000000"/>
                <w:sz w:val="24"/>
                <w:szCs w:val="24"/>
              </w:rPr>
            </w:pPr>
            <w:r w:rsidRPr="004616F9">
              <w:rPr>
                <w:color w:val="000000"/>
                <w:sz w:val="24"/>
                <w:szCs w:val="24"/>
              </w:rPr>
              <w:tab/>
            </w:r>
            <w:r w:rsidR="00662EE5" w:rsidRPr="004616F9">
              <w:rPr>
                <w:color w:val="000000"/>
                <w:sz w:val="24"/>
                <w:szCs w:val="24"/>
              </w:rPr>
              <w:t>(b)</w:t>
            </w:r>
            <w:r w:rsidR="00662EE5" w:rsidRPr="004616F9">
              <w:rPr>
                <w:color w:val="000000"/>
                <w:sz w:val="24"/>
                <w:szCs w:val="24"/>
              </w:rPr>
              <w:tab/>
              <w:t>complete a vertical nose out 10 m wide rectangle climbing to 10 m high.</w:t>
            </w:r>
          </w:p>
          <w:p w14:paraId="62D4E731" w14:textId="3E7F7B8C" w:rsidR="00662EE5" w:rsidRPr="004616F9" w:rsidRDefault="00D445C7" w:rsidP="00D445C7">
            <w:pPr>
              <w:pStyle w:val="TableText0"/>
              <w:tabs>
                <w:tab w:val="left" w:pos="394"/>
              </w:tabs>
              <w:spacing w:after="60"/>
              <w:ind w:left="394" w:hanging="292"/>
            </w:pPr>
            <w:r w:rsidRPr="004616F9">
              <w:rPr>
                <w:i/>
              </w:rPr>
              <w:tab/>
            </w:r>
            <w:r w:rsidR="00662EE5" w:rsidRPr="004616F9">
              <w:rPr>
                <w:i/>
              </w:rPr>
              <w:t>Note</w:t>
            </w:r>
            <w:r w:rsidR="00662EE5" w:rsidRPr="004616F9">
              <w:t>   First movement is sideways left or right. Pilot should be at the middle of the 10-m side, and sides (vertical axis) should be above marker cones.</w:t>
            </w:r>
          </w:p>
        </w:tc>
        <w:tc>
          <w:tcPr>
            <w:tcW w:w="2551" w:type="dxa"/>
          </w:tcPr>
          <w:p w14:paraId="2EE91352" w14:textId="3C6F63D3" w:rsidR="00D10965" w:rsidRPr="004616F9" w:rsidRDefault="00C03355" w:rsidP="00D10965">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00D10965" w:rsidRPr="004616F9">
              <w:rPr>
                <w:rFonts w:ascii="Times New Roman" w:hAnsi="Times New Roman" w:cs="Times New Roman"/>
                <w:sz w:val="24"/>
                <w:szCs w:val="24"/>
              </w:rPr>
              <w:tab/>
              <w:t>The following:</w:t>
            </w:r>
          </w:p>
          <w:p w14:paraId="1CB631B2" w14:textId="1855708B"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(a)</w:t>
            </w:r>
            <w:r w:rsidR="00662EE5" w:rsidRPr="004616F9">
              <w:rPr>
                <w:sz w:val="24"/>
                <w:szCs w:val="24"/>
              </w:rPr>
              <w:tab/>
              <w:t xml:space="preserve">smooth flying with even and </w:t>
            </w:r>
            <w:r w:rsidR="00662EE5" w:rsidRPr="004616F9">
              <w:rPr>
                <w:color w:val="000000"/>
                <w:sz w:val="24"/>
                <w:szCs w:val="24"/>
              </w:rPr>
              <w:t>controlled</w:t>
            </w:r>
            <w:r w:rsidR="00662EE5" w:rsidRPr="004616F9">
              <w:rPr>
                <w:sz w:val="24"/>
                <w:szCs w:val="24"/>
              </w:rPr>
              <w:t xml:space="preserve"> ascent and descent rates;</w:t>
            </w:r>
          </w:p>
          <w:p w14:paraId="149D4CEA" w14:textId="20CB44A3"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(b)</w:t>
            </w:r>
            <w:r w:rsidR="00662EE5" w:rsidRPr="004616F9">
              <w:rPr>
                <w:sz w:val="24"/>
                <w:szCs w:val="24"/>
              </w:rPr>
              <w:tab/>
              <w:t>no drift (</w:t>
            </w:r>
            <w:r w:rsidR="00662EE5" w:rsidRPr="004616F9">
              <w:rPr>
                <w:color w:val="000000"/>
                <w:sz w:val="24"/>
                <w:szCs w:val="24"/>
              </w:rPr>
              <w:t>especially</w:t>
            </w:r>
            <w:r w:rsidR="00662EE5" w:rsidRPr="004616F9">
              <w:rPr>
                <w:sz w:val="24"/>
                <w:szCs w:val="24"/>
              </w:rPr>
              <w:t xml:space="preserve"> forward and back);</w:t>
            </w:r>
          </w:p>
          <w:p w14:paraId="719C58EA" w14:textId="3114E746"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(c)</w:t>
            </w:r>
            <w:r w:rsidR="00662EE5" w:rsidRPr="004616F9">
              <w:rPr>
                <w:sz w:val="24"/>
                <w:szCs w:val="24"/>
              </w:rPr>
              <w:tab/>
            </w:r>
            <w:r w:rsidR="00662EE5" w:rsidRPr="004616F9">
              <w:rPr>
                <w:color w:val="000000"/>
                <w:sz w:val="24"/>
                <w:szCs w:val="24"/>
              </w:rPr>
              <w:t>accurately</w:t>
            </w:r>
            <w:r w:rsidR="00662EE5" w:rsidRPr="004616F9">
              <w:rPr>
                <w:sz w:val="24"/>
                <w:szCs w:val="24"/>
              </w:rPr>
              <w:t xml:space="preserve"> positions aircraft.</w:t>
            </w:r>
          </w:p>
        </w:tc>
      </w:tr>
      <w:tr w:rsidR="00662EE5" w:rsidRPr="004616F9" w14:paraId="446F1221" w14:textId="77777777" w:rsidTr="00662EE5">
        <w:trPr>
          <w:cantSplit/>
          <w:trHeight w:val="950"/>
        </w:trPr>
        <w:tc>
          <w:tcPr>
            <w:tcW w:w="704" w:type="dxa"/>
          </w:tcPr>
          <w:p w14:paraId="1A212F6E" w14:textId="77777777" w:rsidR="00662EE5" w:rsidRPr="004616F9" w:rsidRDefault="00662EE5" w:rsidP="00547E53">
            <w:pPr>
              <w:spacing w:before="60" w:after="60" w:line="240" w:lineRule="auto"/>
              <w:rPr>
                <w:szCs w:val="24"/>
              </w:rPr>
            </w:pPr>
          </w:p>
        </w:tc>
        <w:tc>
          <w:tcPr>
            <w:tcW w:w="1276" w:type="dxa"/>
            <w:vMerge/>
          </w:tcPr>
          <w:p w14:paraId="63941359" w14:textId="3F50CEFA"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2B7396A" w14:textId="77777777" w:rsidR="00662EE5" w:rsidRPr="004616F9" w:rsidRDefault="00662EE5" w:rsidP="00547E53">
            <w:pPr>
              <w:spacing w:before="60" w:after="60" w:line="240" w:lineRule="auto"/>
              <w:rPr>
                <w:rFonts w:eastAsia="Times New Roman"/>
                <w:color w:val="000000"/>
                <w:szCs w:val="24"/>
                <w:lang w:eastAsia="en-AU"/>
              </w:rPr>
            </w:pPr>
          </w:p>
        </w:tc>
        <w:tc>
          <w:tcPr>
            <w:tcW w:w="2694" w:type="dxa"/>
          </w:tcPr>
          <w:p w14:paraId="0A22698F" w14:textId="7A450795" w:rsidR="00662EE5" w:rsidRPr="004616F9" w:rsidRDefault="00D445C7" w:rsidP="00D445C7">
            <w:pPr>
              <w:pStyle w:val="TableText0"/>
              <w:tabs>
                <w:tab w:val="left" w:pos="394"/>
              </w:tabs>
              <w:spacing w:after="60"/>
              <w:ind w:left="394" w:hanging="292"/>
              <w:rPr>
                <w:b/>
                <w:i/>
                <w:color w:val="000000"/>
                <w:sz w:val="24"/>
                <w:szCs w:val="24"/>
              </w:rPr>
            </w:pPr>
            <w:r w:rsidRPr="004616F9">
              <w:rPr>
                <w:color w:val="000000"/>
                <w:sz w:val="24"/>
                <w:szCs w:val="24"/>
              </w:rPr>
              <w:t>3</w:t>
            </w:r>
            <w:r w:rsidRPr="004616F9">
              <w:rPr>
                <w:color w:val="000000"/>
                <w:sz w:val="24"/>
                <w:szCs w:val="24"/>
              </w:rPr>
              <w:tab/>
            </w:r>
            <w:r w:rsidR="00662EE5" w:rsidRPr="004616F9">
              <w:rPr>
                <w:color w:val="000000"/>
                <w:sz w:val="24"/>
                <w:szCs w:val="24"/>
              </w:rPr>
              <w:t>Simulate a typical complex task the applicant will be performing when qualified, using all available control method/s and radio procedures where applicable.</w:t>
            </w:r>
          </w:p>
          <w:p w14:paraId="65384274" w14:textId="6F61BB64" w:rsidR="00662EE5" w:rsidRPr="004616F9" w:rsidRDefault="00D445C7" w:rsidP="00D445C7">
            <w:pPr>
              <w:pStyle w:val="TableText0"/>
              <w:tabs>
                <w:tab w:val="left" w:pos="394"/>
              </w:tabs>
              <w:spacing w:after="60"/>
              <w:ind w:left="394" w:hanging="292"/>
              <w:rPr>
                <w:color w:val="000000"/>
                <w:sz w:val="24"/>
                <w:szCs w:val="24"/>
              </w:rPr>
            </w:pPr>
            <w:r w:rsidRPr="004616F9">
              <w:rPr>
                <w:color w:val="000000"/>
                <w:sz w:val="24"/>
                <w:szCs w:val="24"/>
              </w:rPr>
              <w:tab/>
            </w:r>
            <w:r w:rsidR="00662EE5" w:rsidRPr="004616F9">
              <w:rPr>
                <w:color w:val="000000"/>
                <w:sz w:val="24"/>
                <w:szCs w:val="24"/>
              </w:rPr>
              <w:t>[Assume full crew/team available, and assume examiner is an informed participant requiring briefing if applicable.]</w:t>
            </w:r>
          </w:p>
        </w:tc>
        <w:tc>
          <w:tcPr>
            <w:tcW w:w="2551" w:type="dxa"/>
          </w:tcPr>
          <w:p w14:paraId="40EADCB0" w14:textId="4AC19FD4" w:rsidR="00C03355" w:rsidRPr="004616F9" w:rsidRDefault="00C03355" w:rsidP="00C03355">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Pr="004616F9">
              <w:rPr>
                <w:rFonts w:ascii="Times New Roman" w:hAnsi="Times New Roman" w:cs="Times New Roman"/>
                <w:sz w:val="24"/>
                <w:szCs w:val="24"/>
              </w:rPr>
              <w:tab/>
              <w:t>The following:</w:t>
            </w:r>
          </w:p>
          <w:p w14:paraId="3A5A3C20" w14:textId="011D624F"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(a)</w:t>
            </w:r>
            <w:r w:rsidR="00662EE5" w:rsidRPr="004616F9">
              <w:rPr>
                <w:sz w:val="24"/>
                <w:szCs w:val="24"/>
              </w:rPr>
              <w:tab/>
              <w:t xml:space="preserve">maintains safe distance from </w:t>
            </w:r>
            <w:r w:rsidR="00662EE5" w:rsidRPr="004616F9">
              <w:rPr>
                <w:color w:val="000000"/>
                <w:sz w:val="24"/>
                <w:szCs w:val="24"/>
              </w:rPr>
              <w:t>object</w:t>
            </w:r>
            <w:r w:rsidR="00662EE5" w:rsidRPr="004616F9">
              <w:rPr>
                <w:sz w:val="24"/>
                <w:szCs w:val="24"/>
              </w:rPr>
              <w:t xml:space="preserve"> of inspection/ photography;</w:t>
            </w:r>
          </w:p>
          <w:p w14:paraId="32C16540" w14:textId="5F511F74"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(b)</w:t>
            </w:r>
            <w:r w:rsidR="00662EE5" w:rsidRPr="004616F9">
              <w:rPr>
                <w:sz w:val="24"/>
                <w:szCs w:val="24"/>
              </w:rPr>
              <w:tab/>
              <w:t>other relevant tolerances at examiner’s discretion;</w:t>
            </w:r>
          </w:p>
          <w:p w14:paraId="405628FC" w14:textId="46308C2B" w:rsidR="00662EE5" w:rsidRPr="004616F9" w:rsidRDefault="00C03355" w:rsidP="00C03355">
            <w:pPr>
              <w:pStyle w:val="TableText0"/>
              <w:tabs>
                <w:tab w:val="left" w:pos="244"/>
                <w:tab w:val="left" w:pos="769"/>
              </w:tabs>
              <w:spacing w:after="60"/>
              <w:ind w:left="669" w:hanging="567"/>
              <w:rPr>
                <w:sz w:val="24"/>
                <w:szCs w:val="24"/>
              </w:rPr>
            </w:pPr>
            <w:r w:rsidRPr="004616F9">
              <w:rPr>
                <w:sz w:val="24"/>
                <w:szCs w:val="24"/>
              </w:rPr>
              <w:tab/>
            </w:r>
            <w:r w:rsidR="00662EE5" w:rsidRPr="004616F9">
              <w:rPr>
                <w:sz w:val="24"/>
                <w:szCs w:val="24"/>
              </w:rPr>
              <w:t>(c)</w:t>
            </w:r>
            <w:r w:rsidR="00662EE5" w:rsidRPr="004616F9">
              <w:rPr>
                <w:sz w:val="24"/>
                <w:szCs w:val="24"/>
              </w:rPr>
              <w:tab/>
              <w:t xml:space="preserve">conducts suitable team briefing, including intent of operation, </w:t>
            </w:r>
            <w:r w:rsidR="00662EE5" w:rsidRPr="004616F9">
              <w:rPr>
                <w:color w:val="000000"/>
                <w:sz w:val="24"/>
                <w:szCs w:val="24"/>
              </w:rPr>
              <w:t>emergency</w:t>
            </w:r>
            <w:r w:rsidR="00662EE5" w:rsidRPr="004616F9">
              <w:rPr>
                <w:sz w:val="24"/>
                <w:szCs w:val="24"/>
              </w:rPr>
              <w:t xml:space="preserve"> plans, any other specific relevant tasking for team members.</w:t>
            </w:r>
          </w:p>
        </w:tc>
      </w:tr>
      <w:tr w:rsidR="00662EE5" w:rsidRPr="004616F9" w14:paraId="35571AB4" w14:textId="77777777" w:rsidTr="00662EE5">
        <w:trPr>
          <w:cantSplit/>
          <w:trHeight w:val="1725"/>
        </w:trPr>
        <w:tc>
          <w:tcPr>
            <w:tcW w:w="704" w:type="dxa"/>
            <w:vMerge w:val="restart"/>
          </w:tcPr>
          <w:p w14:paraId="5EAC11C5" w14:textId="44463881" w:rsidR="00662EE5" w:rsidRPr="004616F9" w:rsidRDefault="00662EE5" w:rsidP="00547E53">
            <w:pPr>
              <w:spacing w:before="60" w:after="60" w:line="240" w:lineRule="auto"/>
              <w:rPr>
                <w:szCs w:val="24"/>
              </w:rPr>
            </w:pPr>
            <w:r w:rsidRPr="004616F9">
              <w:rPr>
                <w:szCs w:val="24"/>
              </w:rPr>
              <w:t>10</w:t>
            </w:r>
          </w:p>
        </w:tc>
        <w:tc>
          <w:tcPr>
            <w:tcW w:w="1276" w:type="dxa"/>
            <w:vMerge w:val="restart"/>
          </w:tcPr>
          <w:p w14:paraId="741759DF" w14:textId="062543F0" w:rsidR="00662EE5" w:rsidRPr="004616F9" w:rsidRDefault="00662EE5" w:rsidP="00547E53">
            <w:pPr>
              <w:spacing w:before="60" w:after="60" w:line="240" w:lineRule="auto"/>
              <w:rPr>
                <w:szCs w:val="24"/>
              </w:rPr>
            </w:pPr>
            <w:r w:rsidRPr="004616F9">
              <w:rPr>
                <w:szCs w:val="24"/>
              </w:rPr>
              <w:t>RH5</w:t>
            </w:r>
          </w:p>
        </w:tc>
        <w:tc>
          <w:tcPr>
            <w:tcW w:w="2551" w:type="dxa"/>
            <w:vMerge w:val="restart"/>
            <w:tcMar>
              <w:top w:w="28" w:type="dxa"/>
              <w:left w:w="57" w:type="dxa"/>
              <w:bottom w:w="28" w:type="dxa"/>
              <w:right w:w="57" w:type="dxa"/>
            </w:tcMar>
          </w:tcPr>
          <w:p w14:paraId="3EDFB0B4" w14:textId="77777777" w:rsidR="00662EE5" w:rsidRPr="004616F9" w:rsidRDefault="00662EE5" w:rsidP="00547E53">
            <w:pPr>
              <w:spacing w:before="60" w:after="60" w:line="240" w:lineRule="auto"/>
              <w:rPr>
                <w:szCs w:val="24"/>
              </w:rPr>
            </w:pPr>
            <w:r w:rsidRPr="004616F9">
              <w:rPr>
                <w:szCs w:val="24"/>
              </w:rPr>
              <w:t>Abnormal situations and emergencies</w:t>
            </w:r>
          </w:p>
        </w:tc>
        <w:tc>
          <w:tcPr>
            <w:tcW w:w="2694" w:type="dxa"/>
          </w:tcPr>
          <w:p w14:paraId="268ACA6D" w14:textId="0426F99D" w:rsidR="00662EE5" w:rsidRPr="004616F9" w:rsidRDefault="00845565" w:rsidP="00845565">
            <w:pPr>
              <w:pStyle w:val="TableText0"/>
              <w:tabs>
                <w:tab w:val="left" w:pos="394"/>
              </w:tabs>
              <w:spacing w:after="60"/>
              <w:ind w:left="394" w:hanging="292"/>
            </w:pPr>
            <w:r w:rsidRPr="004616F9">
              <w:rPr>
                <w:bCs/>
                <w:spacing w:val="-1"/>
                <w:sz w:val="24"/>
                <w:szCs w:val="24"/>
              </w:rPr>
              <w:t>1</w:t>
            </w:r>
            <w:r w:rsidRPr="004616F9">
              <w:rPr>
                <w:bCs/>
                <w:spacing w:val="-1"/>
                <w:sz w:val="24"/>
                <w:szCs w:val="24"/>
              </w:rPr>
              <w:tab/>
            </w:r>
            <w:r w:rsidR="00662EE5" w:rsidRPr="004616F9">
              <w:rPr>
                <w:bCs/>
                <w:spacing w:val="-1"/>
                <w:sz w:val="24"/>
                <w:szCs w:val="24"/>
              </w:rPr>
              <w:t>From normal flight, at a position approximately 50 m away from the pilot, fly the RPA back to the take-off position and land, keeping 5 m from the remote pilot while in full manual mode (that is, no stabilisation or GPS).</w:t>
            </w:r>
          </w:p>
        </w:tc>
        <w:tc>
          <w:tcPr>
            <w:tcW w:w="2551" w:type="dxa"/>
          </w:tcPr>
          <w:p w14:paraId="358473B1" w14:textId="2032BD1E" w:rsidR="00662EE5" w:rsidRPr="004616F9" w:rsidRDefault="00F3680B" w:rsidP="00F3680B">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Applicant manoeuvres and lands the RPA safely without GPS or other stabilisation.</w:t>
            </w:r>
          </w:p>
        </w:tc>
      </w:tr>
      <w:tr w:rsidR="00662EE5" w:rsidRPr="004616F9" w14:paraId="43EF54E7" w14:textId="77777777" w:rsidTr="00662EE5">
        <w:trPr>
          <w:cantSplit/>
        </w:trPr>
        <w:tc>
          <w:tcPr>
            <w:tcW w:w="704" w:type="dxa"/>
            <w:vMerge/>
          </w:tcPr>
          <w:p w14:paraId="55154BD8" w14:textId="77777777" w:rsidR="00662EE5" w:rsidRPr="004616F9" w:rsidRDefault="00662EE5" w:rsidP="00547E53">
            <w:pPr>
              <w:spacing w:before="60" w:after="60" w:line="240" w:lineRule="auto"/>
              <w:rPr>
                <w:szCs w:val="24"/>
              </w:rPr>
            </w:pPr>
          </w:p>
        </w:tc>
        <w:tc>
          <w:tcPr>
            <w:tcW w:w="1276" w:type="dxa"/>
            <w:vMerge/>
          </w:tcPr>
          <w:p w14:paraId="69A83737" w14:textId="0A32ACA1" w:rsidR="00662EE5" w:rsidRPr="004616F9"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755B3249" w14:textId="77777777" w:rsidR="00662EE5" w:rsidRPr="004616F9" w:rsidRDefault="00662EE5" w:rsidP="00547E53">
            <w:pPr>
              <w:spacing w:before="60" w:after="60" w:line="240" w:lineRule="auto"/>
              <w:rPr>
                <w:szCs w:val="24"/>
              </w:rPr>
            </w:pPr>
          </w:p>
        </w:tc>
        <w:tc>
          <w:tcPr>
            <w:tcW w:w="2694" w:type="dxa"/>
          </w:tcPr>
          <w:p w14:paraId="1A2F2C62" w14:textId="29AE4261" w:rsidR="00F3680B" w:rsidRPr="004616F9" w:rsidRDefault="00F3680B" w:rsidP="00F3680B">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46A51DA5" w14:textId="418518C1" w:rsidR="00662EE5" w:rsidRPr="004616F9" w:rsidRDefault="00F3680B" w:rsidP="00F3680B">
            <w:pPr>
              <w:pStyle w:val="TableText0"/>
              <w:tabs>
                <w:tab w:val="left" w:pos="369"/>
                <w:tab w:val="left" w:pos="769"/>
              </w:tabs>
              <w:spacing w:after="60"/>
              <w:ind w:left="771" w:hanging="669"/>
              <w:rPr>
                <w:color w:val="000000"/>
                <w:sz w:val="24"/>
                <w:szCs w:val="24"/>
              </w:rPr>
            </w:pPr>
            <w:r w:rsidRPr="004616F9">
              <w:rPr>
                <w:sz w:val="24"/>
                <w:szCs w:val="24"/>
              </w:rPr>
              <w:tab/>
            </w:r>
            <w:r w:rsidR="00662EE5" w:rsidRPr="004616F9">
              <w:rPr>
                <w:sz w:val="24"/>
                <w:szCs w:val="24"/>
              </w:rPr>
              <w:t>(a)</w:t>
            </w:r>
            <w:r w:rsidR="00662EE5" w:rsidRPr="004616F9">
              <w:rPr>
                <w:sz w:val="24"/>
                <w:szCs w:val="24"/>
              </w:rPr>
              <w:tab/>
              <w:t xml:space="preserve">simulated </w:t>
            </w:r>
            <w:proofErr w:type="spellStart"/>
            <w:r w:rsidR="00662EE5" w:rsidRPr="004616F9">
              <w:rPr>
                <w:sz w:val="24"/>
                <w:szCs w:val="24"/>
              </w:rPr>
              <w:t>emer-gency</w:t>
            </w:r>
            <w:proofErr w:type="spellEnd"/>
            <w:r w:rsidR="00662EE5" w:rsidRPr="004616F9">
              <w:rPr>
                <w:sz w:val="24"/>
                <w:szCs w:val="24"/>
              </w:rPr>
              <w:t>, including activation of fail-safe functions/</w:t>
            </w:r>
            <w:r w:rsidR="00662EE5" w:rsidRPr="004616F9">
              <w:rPr>
                <w:sz w:val="24"/>
                <w:szCs w:val="24"/>
              </w:rPr>
              <w:br/>
              <w:t>equipment;</w:t>
            </w:r>
          </w:p>
          <w:p w14:paraId="476F17FC" w14:textId="15E24E70" w:rsidR="00662EE5" w:rsidRPr="004616F9" w:rsidRDefault="00F3680B" w:rsidP="00F3680B">
            <w:pPr>
              <w:pStyle w:val="TableText0"/>
              <w:tabs>
                <w:tab w:val="left" w:pos="369"/>
                <w:tab w:val="left" w:pos="769"/>
              </w:tabs>
              <w:spacing w:after="60"/>
              <w:ind w:left="771" w:hanging="669"/>
              <w:rPr>
                <w:sz w:val="24"/>
                <w:szCs w:val="24"/>
              </w:rPr>
            </w:pPr>
            <w:r w:rsidRPr="004616F9">
              <w:rPr>
                <w:sz w:val="24"/>
                <w:szCs w:val="24"/>
              </w:rPr>
              <w:tab/>
            </w:r>
            <w:r w:rsidR="00662EE5" w:rsidRPr="004616F9">
              <w:rPr>
                <w:sz w:val="24"/>
                <w:szCs w:val="24"/>
              </w:rPr>
              <w:t>(b)</w:t>
            </w:r>
            <w:r w:rsidR="00662EE5" w:rsidRPr="004616F9">
              <w:rPr>
                <w:sz w:val="24"/>
                <w:szCs w:val="24"/>
              </w:rPr>
              <w:tab/>
              <w:t xml:space="preserve">safe termination of flight in other degraded modes of </w:t>
            </w:r>
            <w:r w:rsidR="00662EE5" w:rsidRPr="004616F9">
              <w:rPr>
                <w:color w:val="000000"/>
                <w:sz w:val="24"/>
                <w:szCs w:val="24"/>
              </w:rPr>
              <w:t>operation</w:t>
            </w:r>
            <w:r w:rsidR="00662EE5" w:rsidRPr="004616F9">
              <w:rPr>
                <w:sz w:val="24"/>
                <w:szCs w:val="24"/>
              </w:rPr>
              <w:t xml:space="preserve"> at examiner’s discretion.</w:t>
            </w:r>
            <w:r w:rsidRPr="004616F9">
              <w:rPr>
                <w:sz w:val="24"/>
                <w:szCs w:val="24"/>
              </w:rPr>
              <w:t>`</w:t>
            </w:r>
          </w:p>
        </w:tc>
        <w:tc>
          <w:tcPr>
            <w:tcW w:w="2551" w:type="dxa"/>
          </w:tcPr>
          <w:p w14:paraId="0BF7FE9C" w14:textId="3F5675D7" w:rsidR="00662EE5" w:rsidRPr="004616F9" w:rsidRDefault="00F3680B" w:rsidP="00F3680B">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r>
            <w:r w:rsidR="00662EE5" w:rsidRPr="004616F9">
              <w:rPr>
                <w:rFonts w:ascii="Times New Roman" w:eastAsia="Times New Roman" w:hAnsi="Times New Roman"/>
                <w:bCs/>
                <w:spacing w:val="-1"/>
                <w:sz w:val="24"/>
                <w:szCs w:val="24"/>
                <w:lang w:val="en-AU"/>
              </w:rPr>
              <w:t>Applicant demonstrates an understanding of failure modes and terminates flight safely.</w:t>
            </w:r>
          </w:p>
        </w:tc>
      </w:tr>
    </w:tbl>
    <w:p w14:paraId="4F98FE87" w14:textId="77777777" w:rsidR="001B2618" w:rsidRPr="004616F9" w:rsidRDefault="001B2618" w:rsidP="00CA6E18">
      <w:pPr>
        <w:pStyle w:val="LDScheduleheadingcontinued"/>
      </w:pPr>
      <w:bookmarkStart w:id="499" w:name="_Toc390324245"/>
      <w:bookmarkStart w:id="500" w:name="_Toc390324377"/>
      <w:bookmarkStart w:id="501" w:name="_Toc390326711"/>
      <w:bookmarkStart w:id="502" w:name="_Toc390326843"/>
      <w:bookmarkStart w:id="503" w:name="_Toc395461113"/>
      <w:bookmarkStart w:id="504" w:name="_Toc395461238"/>
      <w:bookmarkStart w:id="505" w:name="_Toc395461359"/>
      <w:bookmarkStart w:id="506" w:name="_Toc395461614"/>
      <w:bookmarkStart w:id="507" w:name="_Toc395538059"/>
      <w:bookmarkStart w:id="508" w:name="_Toc395538198"/>
      <w:bookmarkStart w:id="509" w:name="_Toc395545351"/>
      <w:bookmarkStart w:id="510" w:name="_Toc395546255"/>
      <w:bookmarkStart w:id="511" w:name="_Toc395546387"/>
      <w:bookmarkStart w:id="512" w:name="_Toc343688616"/>
      <w:bookmarkStart w:id="513" w:name="_Toc390324272"/>
      <w:bookmarkStart w:id="514" w:name="_Toc390324404"/>
      <w:bookmarkStart w:id="515" w:name="_Toc390326738"/>
      <w:bookmarkStart w:id="516" w:name="_Toc390326870"/>
      <w:bookmarkStart w:id="517" w:name="_Toc395461140"/>
      <w:bookmarkStart w:id="518" w:name="_Toc395461260"/>
      <w:bookmarkStart w:id="519" w:name="_Toc395461386"/>
      <w:bookmarkStart w:id="520" w:name="_Toc395461641"/>
      <w:bookmarkStart w:id="521" w:name="_Toc395538086"/>
      <w:bookmarkStart w:id="522" w:name="_Toc395538225"/>
      <w:bookmarkStart w:id="523" w:name="_Toc395545378"/>
      <w:bookmarkStart w:id="524" w:name="_Toc395546282"/>
      <w:bookmarkStart w:id="525" w:name="_Toc395546414"/>
      <w:bookmarkEnd w:id="482"/>
      <w:bookmarkEnd w:id="483"/>
      <w:bookmarkEnd w:id="484"/>
      <w:bookmarkEnd w:id="485"/>
      <w:bookmarkEnd w:id="486"/>
      <w:bookmarkEnd w:id="487"/>
      <w:bookmarkEnd w:id="488"/>
      <w:bookmarkEnd w:id="489"/>
      <w:bookmarkEnd w:id="490"/>
      <w:bookmarkEnd w:id="491"/>
      <w:bookmarkEnd w:id="492"/>
      <w:bookmarkEnd w:id="493"/>
      <w:bookmarkEnd w:id="494"/>
      <w:r w:rsidRPr="004616F9">
        <w:lastRenderedPageBreak/>
        <w:t>Schedule 6</w:t>
      </w:r>
      <w:r w:rsidRPr="004616F9">
        <w:tab/>
        <w:t>Flight Test Standards</w:t>
      </w:r>
    </w:p>
    <w:p w14:paraId="3B696E5D" w14:textId="77777777" w:rsidR="001B2618" w:rsidRPr="004616F9" w:rsidRDefault="001B2618" w:rsidP="00CA6E18">
      <w:pPr>
        <w:pStyle w:val="LDAppendixHeading3"/>
      </w:pPr>
      <w:r w:rsidRPr="004616F9">
        <w:tab/>
      </w:r>
      <w:r w:rsidRPr="004616F9">
        <w:tab/>
        <w:t>Remote pilot licence — (</w:t>
      </w:r>
      <w:proofErr w:type="spellStart"/>
      <w:r w:rsidRPr="004616F9">
        <w:t>RePL</w:t>
      </w:r>
      <w:proofErr w:type="spellEnd"/>
      <w:r w:rsidRPr="004616F9">
        <w:t>)</w:t>
      </w:r>
    </w:p>
    <w:p w14:paraId="56BBC026" w14:textId="77777777" w:rsidR="001B2618" w:rsidRPr="004616F9" w:rsidRDefault="001B2618" w:rsidP="00CA6E18">
      <w:pPr>
        <w:pStyle w:val="LDAppendixHeading"/>
      </w:pPr>
      <w:bookmarkStart w:id="526" w:name="_Toc520282045"/>
      <w:bookmarkStart w:id="527" w:name="_Toc105066191"/>
      <w:r w:rsidRPr="004616F9">
        <w:t>Appendix 4</w:t>
      </w:r>
      <w:r w:rsidRPr="004616F9">
        <w:tab/>
        <w:t>Powered-lift category flight test</w:t>
      </w:r>
      <w:bookmarkEnd w:id="526"/>
      <w:bookmarkEnd w:id="527"/>
    </w:p>
    <w:p w14:paraId="7BC74DE3" w14:textId="77777777" w:rsidR="001B2618" w:rsidRPr="004616F9" w:rsidRDefault="001B2618" w:rsidP="00CA6E18">
      <w:pPr>
        <w:pStyle w:val="LDClauseHeading2"/>
        <w:numPr>
          <w:ilvl w:val="0"/>
          <w:numId w:val="0"/>
        </w:numPr>
      </w:pPr>
      <w:r w:rsidRPr="004616F9">
        <w:t>1.</w:t>
      </w:r>
      <w:r w:rsidRPr="004616F9">
        <w:tab/>
        <w:t>Flight test requirements</w:t>
      </w:r>
    </w:p>
    <w:p w14:paraId="280406BC" w14:textId="7959BD50"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1.1</w:t>
      </w:r>
      <w:r w:rsidRPr="004616F9">
        <w:rPr>
          <w:color w:val="000000"/>
        </w:rPr>
        <w:tab/>
        <w:t xml:space="preserve">An applicant for a remote pilot licence in the </w:t>
      </w:r>
      <w:r w:rsidR="00142A2E" w:rsidRPr="004616F9">
        <w:t>powered-lift category</w:t>
      </w:r>
      <w:r w:rsidR="00142A2E" w:rsidRPr="004616F9">
        <w:rPr>
          <w:color w:val="000000"/>
        </w:rPr>
        <w:t xml:space="preserve"> </w:t>
      </w:r>
      <w:r w:rsidRPr="004616F9">
        <w:rPr>
          <w:color w:val="000000"/>
        </w:rPr>
        <w:t xml:space="preserve">must demonstrate his or her competency as follows: for each unit of competency mentioned in a unit coded item in a row of column 1 of the </w:t>
      </w:r>
      <w:r w:rsidR="00C1652F" w:rsidRPr="004616F9">
        <w:rPr>
          <w:color w:val="000000"/>
        </w:rPr>
        <w:t>T</w:t>
      </w:r>
      <w:r w:rsidRPr="004616F9">
        <w:rPr>
          <w:color w:val="000000"/>
        </w:rPr>
        <w:t>able in clause 3, he or she must perform all of the manoeuvres for the RPA mentioned in column 2 of the item, within the relevant accuracy/tolerances specified in column 3 of the item for the manoeuvre.</w:t>
      </w:r>
    </w:p>
    <w:p w14:paraId="3D832B25"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1.2</w:t>
      </w:r>
      <w:r w:rsidRPr="004616F9">
        <w:rPr>
          <w:color w:val="000000"/>
        </w:rPr>
        <w:tab/>
        <w:t>For subclause 1.1, a sustained deviation outside the applicable flight tolerance is not permitted.</w:t>
      </w:r>
    </w:p>
    <w:p w14:paraId="6C1B03E7" w14:textId="47532DF3" w:rsidR="001B2618" w:rsidRPr="004616F9" w:rsidRDefault="001B2618" w:rsidP="00CA6E18">
      <w:pPr>
        <w:pStyle w:val="LDClause"/>
        <w:tabs>
          <w:tab w:val="clear" w:pos="454"/>
          <w:tab w:val="clear" w:pos="737"/>
          <w:tab w:val="left" w:pos="709"/>
        </w:tabs>
        <w:spacing w:line="259" w:lineRule="auto"/>
        <w:ind w:left="709" w:hanging="709"/>
        <w:rPr>
          <w:color w:val="000000"/>
        </w:rPr>
      </w:pPr>
      <w:r w:rsidRPr="004616F9">
        <w:rPr>
          <w:color w:val="000000"/>
        </w:rPr>
        <w:t>1.3</w:t>
      </w:r>
      <w:r w:rsidRPr="004616F9">
        <w:rPr>
          <w:color w:val="000000"/>
        </w:rPr>
        <w:tab/>
        <w:t>For Unit code RP1</w:t>
      </w:r>
      <w:r w:rsidR="006A671F" w:rsidRPr="004616F9">
        <w:rPr>
          <w:color w:val="000000"/>
        </w:rPr>
        <w:t xml:space="preserve"> </w:t>
      </w:r>
      <w:r w:rsidRPr="004616F9">
        <w:rPr>
          <w:color w:val="000000"/>
        </w:rPr>
        <w:t xml:space="preserve">in the </w:t>
      </w:r>
      <w:r w:rsidR="00C1652F" w:rsidRPr="004616F9">
        <w:rPr>
          <w:color w:val="000000"/>
        </w:rPr>
        <w:t>T</w:t>
      </w:r>
      <w:r w:rsidRPr="004616F9">
        <w:rPr>
          <w:color w:val="000000"/>
        </w:rPr>
        <w:t xml:space="preserve">able in clause 3, if sufficient cross-wind conditions do not exist at the time of the flight test then, the element may be excluded from the flight test provided the flight test examiner (the </w:t>
      </w:r>
      <w:r w:rsidRPr="004616F9">
        <w:rPr>
          <w:b/>
          <w:i/>
          <w:color w:val="000000"/>
        </w:rPr>
        <w:t>examiner</w:t>
      </w:r>
      <w:r w:rsidRPr="004616F9">
        <w:rPr>
          <w:color w:val="000000"/>
        </w:rPr>
        <w:t>) is satisfied that the applicant’s training records indicate that relevant competency has been achieved during training.</w:t>
      </w:r>
    </w:p>
    <w:p w14:paraId="6371B079" w14:textId="77777777" w:rsidR="001B2618" w:rsidRPr="004616F9" w:rsidRDefault="001B2618" w:rsidP="00CA6E18">
      <w:pPr>
        <w:pStyle w:val="LDClause"/>
        <w:tabs>
          <w:tab w:val="clear" w:pos="454"/>
          <w:tab w:val="clear" w:pos="737"/>
          <w:tab w:val="left" w:pos="709"/>
        </w:tabs>
        <w:spacing w:line="259" w:lineRule="auto"/>
        <w:ind w:left="709" w:hanging="709"/>
        <w:rPr>
          <w:color w:val="000000"/>
        </w:rPr>
      </w:pPr>
      <w:bookmarkStart w:id="528" w:name="_Hlk509586552"/>
      <w:r w:rsidRPr="004616F9">
        <w:rPr>
          <w:color w:val="000000"/>
        </w:rPr>
        <w:t>1.4</w:t>
      </w:r>
      <w:r w:rsidRPr="004616F9">
        <w:rPr>
          <w:color w:val="000000"/>
        </w:rPr>
        <w:tab/>
        <w:t>Manoeuvres may be completed in automated flight mode if:</w:t>
      </w:r>
    </w:p>
    <w:p w14:paraId="1B8C0007"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there is no option for manual flight; or</w:t>
      </w:r>
    </w:p>
    <w:p w14:paraId="64E9DFDC" w14:textId="51A954A1"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 xml:space="preserve">the applicant chooses to qualify with an “automated only” restriction on his or her </w:t>
      </w:r>
      <w:proofErr w:type="spellStart"/>
      <w:r w:rsidRPr="004616F9">
        <w:rPr>
          <w:color w:val="000000"/>
        </w:rPr>
        <w:t>RePL.</w:t>
      </w:r>
      <w:proofErr w:type="spellEnd"/>
    </w:p>
    <w:p w14:paraId="5E4A2915" w14:textId="77D1BB4A" w:rsidR="00142A2E" w:rsidRPr="004616F9" w:rsidRDefault="00142A2E" w:rsidP="00142A2E">
      <w:pPr>
        <w:pStyle w:val="LDClause"/>
        <w:tabs>
          <w:tab w:val="clear" w:pos="454"/>
          <w:tab w:val="clear" w:pos="737"/>
          <w:tab w:val="left" w:pos="709"/>
        </w:tabs>
        <w:spacing w:line="259" w:lineRule="auto"/>
        <w:ind w:left="709" w:hanging="709"/>
        <w:rPr>
          <w:color w:val="000000"/>
        </w:rPr>
      </w:pPr>
      <w:r w:rsidRPr="004616F9">
        <w:rPr>
          <w:color w:val="000000"/>
        </w:rPr>
        <w:t>1.5</w:t>
      </w:r>
      <w:r w:rsidRPr="004616F9">
        <w:rPr>
          <w:color w:val="000000"/>
        </w:rPr>
        <w:tab/>
        <w:t>A non-vertical landing manoeuvre, otherwise required under Unit code RP5 in clause</w:t>
      </w:r>
      <w:r w:rsidR="00CA575E" w:rsidRPr="004616F9">
        <w:rPr>
          <w:color w:val="000000"/>
        </w:rPr>
        <w:t> </w:t>
      </w:r>
      <w:r w:rsidRPr="004616F9">
        <w:rPr>
          <w:color w:val="000000"/>
        </w:rPr>
        <w:t>3 to demonstrate the RPA landing, is not required if such a landing is likely to cause damage to the aircraft, provided that a successful go-around is conducted instead from a position where a non-vertical landing, if made, would otherwise be assured.</w:t>
      </w:r>
    </w:p>
    <w:bookmarkEnd w:id="528"/>
    <w:p w14:paraId="7B3DFA85" w14:textId="77777777" w:rsidR="001B2618" w:rsidRPr="004616F9" w:rsidRDefault="001B2618" w:rsidP="001B2618">
      <w:pPr>
        <w:pStyle w:val="LDClauseHeading2"/>
        <w:numPr>
          <w:ilvl w:val="1"/>
          <w:numId w:val="27"/>
        </w:numPr>
      </w:pPr>
      <w:r w:rsidRPr="004616F9">
        <w:t>Knowledge requirements</w:t>
      </w:r>
    </w:p>
    <w:p w14:paraId="13C0CD56" w14:textId="77777777" w:rsidR="001B2618" w:rsidRPr="004616F9" w:rsidRDefault="001B2618" w:rsidP="00CA6E18">
      <w:pPr>
        <w:pStyle w:val="LDClause"/>
        <w:ind w:left="680" w:firstLine="0"/>
      </w:pPr>
      <w:r w:rsidRPr="004616F9">
        <w:t xml:space="preserve">The applicant may be required by the examiner to demonstrate </w:t>
      </w:r>
      <w:r w:rsidRPr="004616F9">
        <w:rPr>
          <w:color w:val="000000"/>
        </w:rPr>
        <w:t xml:space="preserve">his or her </w:t>
      </w:r>
      <w:r w:rsidRPr="004616F9">
        <w:t>knowledge of the following with respect to the operation of an RPA in the p</w:t>
      </w:r>
      <w:r w:rsidRPr="004616F9">
        <w:rPr>
          <w:color w:val="000000"/>
        </w:rPr>
        <w:t>owered-lift category</w:t>
      </w:r>
      <w:r w:rsidRPr="004616F9">
        <w:t>:</w:t>
      </w:r>
    </w:p>
    <w:p w14:paraId="66920A05"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the limitations of the licence;</w:t>
      </w:r>
    </w:p>
    <w:p w14:paraId="0B976159"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normal, abnormal and emergency flight procedures;</w:t>
      </w:r>
    </w:p>
    <w:p w14:paraId="497E4CA7"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operating limitations;</w:t>
      </w:r>
    </w:p>
    <w:p w14:paraId="0D4F7AC9"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weight and balance limitations;</w:t>
      </w:r>
    </w:p>
    <w:p w14:paraId="3D263BE0"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aircraft performance data, including take-off and landing performance data;</w:t>
      </w:r>
    </w:p>
    <w:p w14:paraId="7ED3C575"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flight planning and risk assessment;</w:t>
      </w:r>
    </w:p>
    <w:p w14:paraId="1D4B057A"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applicability of drug and alcohol regulations;</w:t>
      </w:r>
    </w:p>
    <w:p w14:paraId="621DE96B"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in-flight data requirements (for example, GPS height);</w:t>
      </w:r>
    </w:p>
    <w:p w14:paraId="30908E61"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emergency equipment;</w:t>
      </w:r>
    </w:p>
    <w:p w14:paraId="34B2F748"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energy planning for the flight;</w:t>
      </w:r>
    </w:p>
    <w:p w14:paraId="50C5490A"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managing payload and bystanders;</w:t>
      </w:r>
    </w:p>
    <w:p w14:paraId="3B8FF434"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t>battery management;</w:t>
      </w:r>
    </w:p>
    <w:p w14:paraId="1C983420" w14:textId="77777777" w:rsidR="001B2618" w:rsidRPr="004616F9" w:rsidRDefault="001B2618" w:rsidP="001B2618">
      <w:pPr>
        <w:pStyle w:val="LDP1a"/>
        <w:numPr>
          <w:ilvl w:val="3"/>
          <w:numId w:val="27"/>
        </w:numPr>
        <w:tabs>
          <w:tab w:val="clear" w:pos="1191"/>
        </w:tabs>
        <w:spacing w:before="0" w:after="80" w:line="259" w:lineRule="auto"/>
        <w:rPr>
          <w:color w:val="000000"/>
        </w:rPr>
      </w:pPr>
      <w:r w:rsidRPr="004616F9">
        <w:rPr>
          <w:color w:val="000000"/>
        </w:rPr>
        <w:lastRenderedPageBreak/>
        <w:t>RPAS functions and features, including the meaning of any audible or visual indications.</w:t>
      </w:r>
    </w:p>
    <w:p w14:paraId="1614832C" w14:textId="77777777" w:rsidR="001B2618" w:rsidRPr="004616F9" w:rsidRDefault="001B2618" w:rsidP="001B2618">
      <w:pPr>
        <w:pStyle w:val="LDClauseHeading2"/>
        <w:numPr>
          <w:ilvl w:val="1"/>
          <w:numId w:val="27"/>
        </w:numPr>
      </w:pPr>
      <w:r w:rsidRPr="004616F9">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438"/>
        <w:gridCol w:w="2867"/>
        <w:gridCol w:w="2520"/>
        <w:gridCol w:w="2556"/>
      </w:tblGrid>
      <w:tr w:rsidR="00144B02" w:rsidRPr="004616F9" w14:paraId="47A6A808" w14:textId="77777777" w:rsidTr="00144B02">
        <w:trPr>
          <w:cantSplit/>
          <w:tblHeader/>
        </w:trPr>
        <w:tc>
          <w:tcPr>
            <w:tcW w:w="825" w:type="dxa"/>
            <w:shd w:val="clear" w:color="auto" w:fill="BFBFBF"/>
          </w:tcPr>
          <w:p w14:paraId="151F8FE4" w14:textId="18E5BAB8" w:rsidR="00144B02" w:rsidRPr="004616F9" w:rsidRDefault="00144B02" w:rsidP="00777F95">
            <w:pPr>
              <w:pStyle w:val="TableText0"/>
              <w:spacing w:after="60"/>
              <w:ind w:left="102"/>
              <w:rPr>
                <w:rFonts w:cs="Arial"/>
                <w:b/>
                <w:color w:val="000000"/>
                <w:sz w:val="22"/>
                <w:szCs w:val="22"/>
              </w:rPr>
            </w:pPr>
            <w:r w:rsidRPr="004616F9">
              <w:rPr>
                <w:rFonts w:cs="Arial"/>
                <w:b/>
                <w:color w:val="000000"/>
                <w:sz w:val="22"/>
                <w:szCs w:val="22"/>
              </w:rPr>
              <w:t>Item</w:t>
            </w:r>
          </w:p>
        </w:tc>
        <w:tc>
          <w:tcPr>
            <w:tcW w:w="1438" w:type="dxa"/>
            <w:shd w:val="clear" w:color="auto" w:fill="BFBFBF"/>
            <w:vAlign w:val="center"/>
          </w:tcPr>
          <w:p w14:paraId="2BF8F6C4" w14:textId="51C8883E" w:rsidR="00144B02" w:rsidRPr="004616F9" w:rsidRDefault="00144B02" w:rsidP="00777F95">
            <w:pPr>
              <w:pStyle w:val="TableText0"/>
              <w:spacing w:after="60"/>
              <w:ind w:left="102"/>
              <w:rPr>
                <w:rFonts w:cs="Arial"/>
                <w:b/>
                <w:color w:val="000000"/>
                <w:sz w:val="22"/>
                <w:szCs w:val="22"/>
              </w:rPr>
            </w:pPr>
            <w:r w:rsidRPr="004616F9">
              <w:rPr>
                <w:rFonts w:cs="Arial"/>
                <w:b/>
                <w:color w:val="000000"/>
                <w:sz w:val="22"/>
                <w:szCs w:val="22"/>
              </w:rPr>
              <w:t>Unit code</w:t>
            </w:r>
          </w:p>
        </w:tc>
        <w:tc>
          <w:tcPr>
            <w:tcW w:w="2867" w:type="dxa"/>
            <w:shd w:val="clear" w:color="auto" w:fill="BFBFBF"/>
            <w:tcMar>
              <w:top w:w="28" w:type="dxa"/>
              <w:left w:w="57" w:type="dxa"/>
              <w:bottom w:w="28" w:type="dxa"/>
              <w:right w:w="57" w:type="dxa"/>
            </w:tcMar>
            <w:vAlign w:val="center"/>
          </w:tcPr>
          <w:p w14:paraId="091F977F" w14:textId="77777777" w:rsidR="00144B02" w:rsidRPr="004616F9" w:rsidRDefault="00144B02" w:rsidP="00777F95">
            <w:pPr>
              <w:pStyle w:val="TableText0"/>
              <w:spacing w:after="60"/>
              <w:ind w:left="102"/>
              <w:rPr>
                <w:rFonts w:cs="Arial"/>
                <w:b/>
                <w:color w:val="000000"/>
                <w:sz w:val="22"/>
                <w:szCs w:val="22"/>
              </w:rPr>
            </w:pPr>
            <w:r w:rsidRPr="004616F9">
              <w:rPr>
                <w:rFonts w:cs="Arial"/>
                <w:b/>
                <w:color w:val="000000"/>
                <w:sz w:val="22"/>
                <w:szCs w:val="22"/>
              </w:rPr>
              <w:t>Unit of competency</w:t>
            </w:r>
          </w:p>
        </w:tc>
        <w:tc>
          <w:tcPr>
            <w:tcW w:w="2520" w:type="dxa"/>
            <w:shd w:val="clear" w:color="auto" w:fill="BFBFBF"/>
          </w:tcPr>
          <w:p w14:paraId="1C0391E5" w14:textId="77777777" w:rsidR="00144B02" w:rsidRPr="004616F9" w:rsidRDefault="00144B02" w:rsidP="00777F95">
            <w:pPr>
              <w:pStyle w:val="TableText0"/>
              <w:spacing w:after="60"/>
              <w:ind w:left="102"/>
              <w:rPr>
                <w:rFonts w:cs="Arial"/>
                <w:b/>
                <w:color w:val="000000"/>
                <w:sz w:val="22"/>
                <w:szCs w:val="22"/>
              </w:rPr>
            </w:pPr>
            <w:r w:rsidRPr="004616F9">
              <w:rPr>
                <w:rFonts w:cs="Arial"/>
                <w:b/>
                <w:color w:val="000000"/>
                <w:sz w:val="22"/>
                <w:szCs w:val="22"/>
              </w:rPr>
              <w:t>Item/manoeuvre</w:t>
            </w:r>
          </w:p>
        </w:tc>
        <w:tc>
          <w:tcPr>
            <w:tcW w:w="2556" w:type="dxa"/>
            <w:shd w:val="clear" w:color="auto" w:fill="BFBFBF"/>
          </w:tcPr>
          <w:p w14:paraId="5000BEDB" w14:textId="77777777" w:rsidR="00144B02" w:rsidRPr="004616F9" w:rsidRDefault="00144B02" w:rsidP="00777F95">
            <w:pPr>
              <w:pStyle w:val="TableText0"/>
              <w:spacing w:after="60"/>
              <w:ind w:left="102"/>
              <w:rPr>
                <w:rFonts w:cs="Arial"/>
                <w:b/>
                <w:color w:val="000000"/>
                <w:sz w:val="22"/>
                <w:szCs w:val="22"/>
              </w:rPr>
            </w:pPr>
            <w:r w:rsidRPr="004616F9">
              <w:rPr>
                <w:rFonts w:cs="Arial"/>
                <w:b/>
                <w:color w:val="000000"/>
                <w:sz w:val="22"/>
                <w:szCs w:val="22"/>
              </w:rPr>
              <w:t>Accuracy/tolerance</w:t>
            </w:r>
          </w:p>
        </w:tc>
      </w:tr>
      <w:tr w:rsidR="00144B02" w:rsidRPr="004616F9" w14:paraId="3C5A6D21" w14:textId="77777777" w:rsidTr="00144B02">
        <w:trPr>
          <w:cantSplit/>
          <w:trHeight w:val="1531"/>
        </w:trPr>
        <w:tc>
          <w:tcPr>
            <w:tcW w:w="825" w:type="dxa"/>
            <w:vMerge w:val="restart"/>
          </w:tcPr>
          <w:p w14:paraId="02FD540E" w14:textId="657E2134" w:rsidR="00144B02" w:rsidRPr="004616F9" w:rsidRDefault="00144B02" w:rsidP="00547E53">
            <w:pPr>
              <w:spacing w:before="60" w:after="60" w:line="240" w:lineRule="auto"/>
              <w:rPr>
                <w:szCs w:val="24"/>
              </w:rPr>
            </w:pPr>
            <w:r w:rsidRPr="004616F9">
              <w:rPr>
                <w:szCs w:val="24"/>
              </w:rPr>
              <w:t>1</w:t>
            </w:r>
          </w:p>
        </w:tc>
        <w:tc>
          <w:tcPr>
            <w:tcW w:w="1438" w:type="dxa"/>
            <w:vMerge w:val="restart"/>
          </w:tcPr>
          <w:p w14:paraId="5F8917E4" w14:textId="76DFCE61" w:rsidR="00144B02" w:rsidRPr="004616F9" w:rsidRDefault="00144B02" w:rsidP="00547E53">
            <w:pPr>
              <w:spacing w:before="60" w:after="60" w:line="240" w:lineRule="auto"/>
              <w:rPr>
                <w:szCs w:val="24"/>
              </w:rPr>
            </w:pPr>
            <w:r w:rsidRPr="004616F9">
              <w:rPr>
                <w:szCs w:val="24"/>
              </w:rPr>
              <w:t xml:space="preserve">RC1 </w:t>
            </w:r>
          </w:p>
        </w:tc>
        <w:tc>
          <w:tcPr>
            <w:tcW w:w="2867" w:type="dxa"/>
            <w:vMerge w:val="restart"/>
            <w:tcMar>
              <w:top w:w="28" w:type="dxa"/>
              <w:left w:w="57" w:type="dxa"/>
              <w:bottom w:w="28" w:type="dxa"/>
              <w:right w:w="57" w:type="dxa"/>
            </w:tcMar>
          </w:tcPr>
          <w:p w14:paraId="29666FA1" w14:textId="77777777" w:rsidR="00144B02" w:rsidRPr="004616F9" w:rsidRDefault="00144B02" w:rsidP="00547E53">
            <w:pPr>
              <w:spacing w:before="60" w:after="60" w:line="240" w:lineRule="auto"/>
              <w:rPr>
                <w:color w:val="000000"/>
                <w:szCs w:val="24"/>
              </w:rPr>
            </w:pPr>
            <w:r w:rsidRPr="004616F9">
              <w:rPr>
                <w:color w:val="000000"/>
                <w:szCs w:val="24"/>
              </w:rPr>
              <w:t>Pre- and post-flight actions and procedures</w:t>
            </w:r>
          </w:p>
        </w:tc>
        <w:tc>
          <w:tcPr>
            <w:tcW w:w="2520" w:type="dxa"/>
          </w:tcPr>
          <w:p w14:paraId="59D5393F" w14:textId="63C335A4" w:rsidR="00144B02" w:rsidRPr="004616F9" w:rsidRDefault="00D666B0" w:rsidP="00D666B0">
            <w:pPr>
              <w:pStyle w:val="TableParagraph"/>
              <w:tabs>
                <w:tab w:val="left" w:pos="344"/>
              </w:tabs>
              <w:spacing w:before="60" w:after="60" w:line="240" w:lineRule="auto"/>
              <w:ind w:left="346"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144B02" w:rsidRPr="004616F9">
              <w:rPr>
                <w:rFonts w:ascii="Times New Roman" w:eastAsia="Times New Roman" w:hAnsi="Times New Roman"/>
                <w:bCs/>
                <w:spacing w:val="-1"/>
                <w:sz w:val="24"/>
                <w:szCs w:val="24"/>
                <w:lang w:val="en-AU"/>
              </w:rPr>
              <w:t>Complete a JSA for a theoretical operation, relevant to the type of operation that the candidate will undertake when licensed, in accordance with an operational scenario provided by the examiner.</w:t>
            </w:r>
          </w:p>
        </w:tc>
        <w:tc>
          <w:tcPr>
            <w:tcW w:w="2556" w:type="dxa"/>
          </w:tcPr>
          <w:p w14:paraId="640203D8" w14:textId="07AA1E1C" w:rsidR="00144B02" w:rsidRPr="004616F9" w:rsidRDefault="00D666B0" w:rsidP="00281B39">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144B02" w:rsidRPr="004616F9">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44B02" w:rsidRPr="004616F9" w14:paraId="620BEA8D" w14:textId="77777777" w:rsidTr="00144B02">
        <w:trPr>
          <w:cantSplit/>
          <w:trHeight w:val="1531"/>
        </w:trPr>
        <w:tc>
          <w:tcPr>
            <w:tcW w:w="825" w:type="dxa"/>
            <w:vMerge/>
          </w:tcPr>
          <w:p w14:paraId="2EBDEA17" w14:textId="77777777" w:rsidR="00144B02" w:rsidRPr="004616F9" w:rsidRDefault="00144B02" w:rsidP="00547E53">
            <w:pPr>
              <w:spacing w:before="60" w:after="60" w:line="240" w:lineRule="auto"/>
              <w:rPr>
                <w:szCs w:val="24"/>
              </w:rPr>
            </w:pPr>
          </w:p>
        </w:tc>
        <w:tc>
          <w:tcPr>
            <w:tcW w:w="1438" w:type="dxa"/>
            <w:vMerge/>
          </w:tcPr>
          <w:p w14:paraId="741967E6" w14:textId="4B8E5774"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DB3C563" w14:textId="77777777" w:rsidR="00144B02" w:rsidRPr="004616F9" w:rsidRDefault="00144B02" w:rsidP="00547E53">
            <w:pPr>
              <w:spacing w:before="60" w:after="60" w:line="240" w:lineRule="auto"/>
              <w:rPr>
                <w:color w:val="000000"/>
                <w:szCs w:val="24"/>
              </w:rPr>
            </w:pPr>
          </w:p>
        </w:tc>
        <w:tc>
          <w:tcPr>
            <w:tcW w:w="2520" w:type="dxa"/>
          </w:tcPr>
          <w:p w14:paraId="3300EFA7" w14:textId="77777777" w:rsidR="00D666B0" w:rsidRPr="004616F9" w:rsidRDefault="00D666B0" w:rsidP="00D666B0">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44A830EB" w14:textId="1E015C4A" w:rsidR="00144B02" w:rsidRPr="004616F9" w:rsidRDefault="00281B39" w:rsidP="00D666B0">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assembly and preparation of the aircraft and ground station for flight, referring to the operator’s procedures manual as required;</w:t>
            </w:r>
          </w:p>
          <w:p w14:paraId="03698BEE" w14:textId="353E34C9" w:rsidR="00144B02" w:rsidRPr="004616F9" w:rsidRDefault="00281B39" w:rsidP="00D666B0">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disassembly and post-flight procedures.</w:t>
            </w:r>
          </w:p>
        </w:tc>
        <w:tc>
          <w:tcPr>
            <w:tcW w:w="2556" w:type="dxa"/>
          </w:tcPr>
          <w:p w14:paraId="45F69CCE" w14:textId="77777777" w:rsidR="00D666B0" w:rsidRPr="004616F9" w:rsidRDefault="00D666B0" w:rsidP="00D666B0">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0329D3CD" w14:textId="2E7BDBD0" w:rsidR="00144B02" w:rsidRPr="004616F9" w:rsidRDefault="00281B39" w:rsidP="00281B39">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familiar with equipment and manuals to successfully assemble and disassemble the system;</w:t>
            </w:r>
          </w:p>
          <w:p w14:paraId="76AF04A2" w14:textId="60AC7767" w:rsidR="00144B02" w:rsidRPr="004616F9" w:rsidRDefault="00281B39" w:rsidP="00281B39">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all pre- and post-flight procedures completed correctly;</w:t>
            </w:r>
          </w:p>
          <w:p w14:paraId="3351BEA7" w14:textId="2568CCA1" w:rsidR="00144B02" w:rsidRPr="004616F9" w:rsidRDefault="00281B39" w:rsidP="00281B39">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dexterity with equipment/</w:t>
            </w:r>
            <w:r w:rsidRPr="004616F9">
              <w:rPr>
                <w:color w:val="000000"/>
                <w:sz w:val="24"/>
                <w:szCs w:val="24"/>
              </w:rPr>
              <w:br/>
            </w:r>
            <w:r w:rsidR="00144B02" w:rsidRPr="004616F9">
              <w:rPr>
                <w:color w:val="000000"/>
                <w:sz w:val="24"/>
                <w:szCs w:val="24"/>
              </w:rPr>
              <w:t>tooling.</w:t>
            </w:r>
          </w:p>
        </w:tc>
      </w:tr>
      <w:tr w:rsidR="00144B02" w:rsidRPr="004616F9" w14:paraId="64808F33" w14:textId="77777777" w:rsidTr="00144B02">
        <w:trPr>
          <w:cantSplit/>
        </w:trPr>
        <w:tc>
          <w:tcPr>
            <w:tcW w:w="825" w:type="dxa"/>
            <w:vMerge w:val="restart"/>
          </w:tcPr>
          <w:p w14:paraId="5874995D" w14:textId="22A33411" w:rsidR="00144B02" w:rsidRPr="004616F9" w:rsidRDefault="00144B02" w:rsidP="00547E53">
            <w:pPr>
              <w:spacing w:before="60" w:after="60" w:line="240" w:lineRule="auto"/>
              <w:rPr>
                <w:szCs w:val="24"/>
              </w:rPr>
            </w:pPr>
            <w:r w:rsidRPr="004616F9">
              <w:rPr>
                <w:szCs w:val="24"/>
              </w:rPr>
              <w:lastRenderedPageBreak/>
              <w:t>2</w:t>
            </w:r>
          </w:p>
        </w:tc>
        <w:tc>
          <w:tcPr>
            <w:tcW w:w="1438" w:type="dxa"/>
            <w:vMerge w:val="restart"/>
          </w:tcPr>
          <w:p w14:paraId="7E3213E9" w14:textId="46CA42E1" w:rsidR="00144B02" w:rsidRPr="004616F9" w:rsidRDefault="00144B02" w:rsidP="00547E53">
            <w:pPr>
              <w:spacing w:before="60" w:after="60" w:line="240" w:lineRule="auto"/>
              <w:rPr>
                <w:szCs w:val="24"/>
              </w:rPr>
            </w:pPr>
            <w:r w:rsidRPr="004616F9">
              <w:rPr>
                <w:szCs w:val="24"/>
              </w:rPr>
              <w:t>RC2</w:t>
            </w:r>
          </w:p>
        </w:tc>
        <w:tc>
          <w:tcPr>
            <w:tcW w:w="2867" w:type="dxa"/>
            <w:vMerge w:val="restart"/>
            <w:tcMar>
              <w:top w:w="28" w:type="dxa"/>
              <w:left w:w="57" w:type="dxa"/>
              <w:bottom w:w="28" w:type="dxa"/>
              <w:right w:w="57" w:type="dxa"/>
            </w:tcMar>
          </w:tcPr>
          <w:p w14:paraId="6232D90A" w14:textId="77777777" w:rsidR="00144B02" w:rsidRPr="004616F9" w:rsidRDefault="00144B02" w:rsidP="00547E53">
            <w:pPr>
              <w:spacing w:before="60" w:after="60" w:line="240" w:lineRule="auto"/>
              <w:rPr>
                <w:color w:val="000000"/>
                <w:szCs w:val="24"/>
              </w:rPr>
            </w:pPr>
            <w:r w:rsidRPr="004616F9">
              <w:rPr>
                <w:color w:val="000000"/>
                <w:szCs w:val="24"/>
              </w:rPr>
              <w:t>Energy management</w:t>
            </w:r>
          </w:p>
        </w:tc>
        <w:tc>
          <w:tcPr>
            <w:tcW w:w="2520" w:type="dxa"/>
          </w:tcPr>
          <w:p w14:paraId="53BD372A" w14:textId="06F84207" w:rsidR="00144B02" w:rsidRPr="004616F9" w:rsidRDefault="00281B39" w:rsidP="00407975">
            <w:pPr>
              <w:pStyle w:val="TableText0"/>
              <w:tabs>
                <w:tab w:val="left" w:pos="394"/>
              </w:tabs>
              <w:spacing w:after="60"/>
              <w:ind w:left="394" w:hanging="292"/>
              <w:rPr>
                <w:b/>
                <w:i/>
                <w:color w:val="000000"/>
                <w:sz w:val="24"/>
                <w:szCs w:val="24"/>
              </w:rPr>
            </w:pPr>
            <w:r w:rsidRPr="004616F9">
              <w:rPr>
                <w:b/>
                <w:i/>
                <w:color w:val="000000"/>
                <w:sz w:val="24"/>
                <w:szCs w:val="24"/>
              </w:rPr>
              <w:t>1</w:t>
            </w:r>
            <w:r w:rsidRPr="004616F9">
              <w:rPr>
                <w:b/>
                <w:i/>
                <w:color w:val="000000"/>
                <w:sz w:val="24"/>
                <w:szCs w:val="24"/>
              </w:rPr>
              <w:tab/>
            </w:r>
            <w:r w:rsidR="00144B02" w:rsidRPr="004616F9">
              <w:rPr>
                <w:b/>
                <w:i/>
                <w:color w:val="000000"/>
                <w:sz w:val="24"/>
                <w:szCs w:val="24"/>
              </w:rPr>
              <w:t>Electric-powered RPA</w:t>
            </w:r>
          </w:p>
          <w:p w14:paraId="1CFA1AA1" w14:textId="7D09B37F"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identifies the amount of energy required and available for each flight stage, including reserves;</w:t>
            </w:r>
          </w:p>
          <w:p w14:paraId="41DC5A32" w14:textId="78380EBD"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changes batteries within reserve limits;</w:t>
            </w:r>
          </w:p>
          <w:p w14:paraId="3D7D037C" w14:textId="1E4FBF02" w:rsidR="00144B02" w:rsidRPr="004616F9" w:rsidRDefault="00407975"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ensures RPS power within limits;</w:t>
            </w:r>
          </w:p>
          <w:p w14:paraId="6F35282B" w14:textId="199A4F64"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(d)</w:t>
            </w:r>
            <w:r w:rsidR="00144B02" w:rsidRPr="004616F9">
              <w:rPr>
                <w:color w:val="000000"/>
                <w:sz w:val="24"/>
                <w:szCs w:val="24"/>
              </w:rPr>
              <w:tab/>
              <w:t>ensures RPS power within limits.</w:t>
            </w:r>
          </w:p>
        </w:tc>
        <w:tc>
          <w:tcPr>
            <w:tcW w:w="2556" w:type="dxa"/>
          </w:tcPr>
          <w:p w14:paraId="65700931" w14:textId="77777777" w:rsidR="00407975" w:rsidRPr="004616F9" w:rsidRDefault="00407975" w:rsidP="00510EC7">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t>The following:</w:t>
            </w:r>
          </w:p>
          <w:p w14:paraId="6552F420" w14:textId="4FE46401"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the calculated RPA operation endurance is within +/- 10%;</w:t>
            </w:r>
          </w:p>
          <w:p w14:paraId="3A6C6F3B" w14:textId="07DD4871"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sufficient reserves are available to cover variations and contingencies;</w:t>
            </w:r>
          </w:p>
          <w:p w14:paraId="6CF3EAB8" w14:textId="4F30D4DE"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the RPA operated within manufacturer’s or operator’s voltage and current limits.</w:t>
            </w:r>
          </w:p>
        </w:tc>
      </w:tr>
      <w:tr w:rsidR="00144B02" w:rsidRPr="004616F9" w14:paraId="4207E735" w14:textId="77777777" w:rsidTr="00144B02">
        <w:trPr>
          <w:cantSplit/>
        </w:trPr>
        <w:tc>
          <w:tcPr>
            <w:tcW w:w="825" w:type="dxa"/>
            <w:vMerge/>
          </w:tcPr>
          <w:p w14:paraId="1E6A83F6" w14:textId="77777777" w:rsidR="00144B02" w:rsidRPr="004616F9" w:rsidRDefault="00144B02" w:rsidP="00547E53">
            <w:pPr>
              <w:spacing w:before="60" w:after="60" w:line="240" w:lineRule="auto"/>
              <w:rPr>
                <w:szCs w:val="24"/>
              </w:rPr>
            </w:pPr>
          </w:p>
        </w:tc>
        <w:tc>
          <w:tcPr>
            <w:tcW w:w="1438" w:type="dxa"/>
            <w:vMerge/>
          </w:tcPr>
          <w:p w14:paraId="33028932" w14:textId="0C2C66A5"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3560BB3" w14:textId="77777777" w:rsidR="00144B02" w:rsidRPr="004616F9" w:rsidRDefault="00144B02" w:rsidP="00547E53">
            <w:pPr>
              <w:pStyle w:val="TableText0"/>
              <w:spacing w:after="60"/>
              <w:rPr>
                <w:color w:val="000000"/>
                <w:sz w:val="24"/>
                <w:szCs w:val="24"/>
              </w:rPr>
            </w:pPr>
          </w:p>
        </w:tc>
        <w:tc>
          <w:tcPr>
            <w:tcW w:w="2520" w:type="dxa"/>
          </w:tcPr>
          <w:p w14:paraId="170B7EEA" w14:textId="385750C8" w:rsidR="00144B02" w:rsidRPr="004616F9" w:rsidRDefault="00281B39" w:rsidP="00407975">
            <w:pPr>
              <w:pStyle w:val="TableText0"/>
              <w:tabs>
                <w:tab w:val="left" w:pos="394"/>
              </w:tabs>
              <w:spacing w:after="60"/>
              <w:ind w:left="394" w:hanging="292"/>
              <w:rPr>
                <w:b/>
                <w:i/>
                <w:color w:val="000000"/>
                <w:sz w:val="24"/>
                <w:szCs w:val="24"/>
              </w:rPr>
            </w:pPr>
            <w:r w:rsidRPr="004616F9">
              <w:rPr>
                <w:b/>
                <w:i/>
                <w:color w:val="000000"/>
                <w:sz w:val="24"/>
                <w:szCs w:val="24"/>
              </w:rPr>
              <w:t>2</w:t>
            </w:r>
            <w:r w:rsidRPr="004616F9">
              <w:rPr>
                <w:b/>
                <w:i/>
                <w:color w:val="000000"/>
                <w:sz w:val="24"/>
                <w:szCs w:val="24"/>
              </w:rPr>
              <w:tab/>
            </w:r>
            <w:r w:rsidR="00144B02" w:rsidRPr="004616F9">
              <w:rPr>
                <w:b/>
                <w:i/>
                <w:color w:val="000000"/>
                <w:sz w:val="24"/>
                <w:szCs w:val="24"/>
              </w:rPr>
              <w:t>Very small or small RPA with liquid-fuel system</w:t>
            </w:r>
          </w:p>
          <w:p w14:paraId="2F1082EB" w14:textId="20AB4600"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identifies the amount of energy available for each flight stage, including reserves;</w:t>
            </w:r>
          </w:p>
          <w:p w14:paraId="277B35C8" w14:textId="4AA1CB4C"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confirms correct amount of fuel is on aircraft;</w:t>
            </w:r>
          </w:p>
          <w:p w14:paraId="3CCB0D47" w14:textId="3C010417"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fuels and refuels as required;</w:t>
            </w:r>
          </w:p>
          <w:p w14:paraId="54C92B8B" w14:textId="0E06CC43"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(d)</w:t>
            </w:r>
            <w:r w:rsidR="00144B02" w:rsidRPr="004616F9">
              <w:rPr>
                <w:color w:val="000000"/>
                <w:sz w:val="24"/>
                <w:szCs w:val="24"/>
              </w:rPr>
              <w:tab/>
              <w:t>ensures RPS power within limits;</w:t>
            </w:r>
          </w:p>
          <w:p w14:paraId="449849AA" w14:textId="35D6DB04" w:rsidR="00144B02" w:rsidRPr="004616F9" w:rsidRDefault="00281B39" w:rsidP="00407975">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(e)</w:t>
            </w:r>
            <w:r w:rsidR="00144B02" w:rsidRPr="004616F9">
              <w:rPr>
                <w:color w:val="000000"/>
                <w:sz w:val="24"/>
                <w:szCs w:val="24"/>
              </w:rPr>
              <w:tab/>
              <w:t>carries out fuel quality and contamination checks.</w:t>
            </w:r>
          </w:p>
        </w:tc>
        <w:tc>
          <w:tcPr>
            <w:tcW w:w="2556" w:type="dxa"/>
          </w:tcPr>
          <w:p w14:paraId="2BF480B1" w14:textId="22C04715" w:rsidR="00510EC7" w:rsidRPr="004616F9" w:rsidRDefault="00505AF9" w:rsidP="00510EC7">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4616F9">
              <w:rPr>
                <w:rFonts w:ascii="Times New Roman" w:eastAsia="Times New Roman" w:hAnsi="Times New Roman"/>
                <w:bCs/>
                <w:spacing w:val="-1"/>
                <w:sz w:val="24"/>
                <w:szCs w:val="24"/>
                <w:lang w:val="en-AU"/>
              </w:rPr>
              <w:t>2</w:t>
            </w:r>
            <w:r w:rsidR="00510EC7" w:rsidRPr="004616F9">
              <w:rPr>
                <w:rFonts w:ascii="Times New Roman" w:eastAsia="Times New Roman" w:hAnsi="Times New Roman"/>
                <w:bCs/>
                <w:spacing w:val="-1"/>
                <w:sz w:val="24"/>
                <w:szCs w:val="24"/>
                <w:lang w:val="en-AU"/>
              </w:rPr>
              <w:tab/>
              <w:t>The following:</w:t>
            </w:r>
          </w:p>
          <w:p w14:paraId="214ED441" w14:textId="08C2E439"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the calculated RPA operation endurance is within +/- 10%;</w:t>
            </w:r>
          </w:p>
          <w:p w14:paraId="68317EC1" w14:textId="37BA10D6"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sufficient reserves are available to cover variations and contingencies;</w:t>
            </w:r>
          </w:p>
          <w:p w14:paraId="4DD89458" w14:textId="7824A912" w:rsidR="00144B02" w:rsidRPr="004616F9" w:rsidRDefault="00281B39" w:rsidP="00510EC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safe fuelling and refuelling procedures;</w:t>
            </w:r>
          </w:p>
          <w:p w14:paraId="08BFD2D5" w14:textId="317714BF" w:rsidR="00144B02" w:rsidRPr="004616F9" w:rsidRDefault="00281B39" w:rsidP="00510EC7">
            <w:pPr>
              <w:pStyle w:val="TableText0"/>
              <w:tabs>
                <w:tab w:val="left" w:pos="244"/>
                <w:tab w:val="left" w:pos="769"/>
              </w:tabs>
              <w:spacing w:after="60"/>
              <w:ind w:left="669" w:hanging="567"/>
            </w:pPr>
            <w:r w:rsidRPr="004616F9">
              <w:rPr>
                <w:color w:val="000000"/>
                <w:sz w:val="24"/>
                <w:szCs w:val="24"/>
              </w:rPr>
              <w:tab/>
            </w:r>
            <w:r w:rsidR="00144B02" w:rsidRPr="004616F9">
              <w:rPr>
                <w:color w:val="000000"/>
                <w:sz w:val="24"/>
                <w:szCs w:val="24"/>
              </w:rPr>
              <w:t>(d)</w:t>
            </w:r>
            <w:r w:rsidR="00144B02" w:rsidRPr="004616F9">
              <w:rPr>
                <w:color w:val="000000"/>
                <w:sz w:val="24"/>
                <w:szCs w:val="24"/>
              </w:rPr>
              <w:tab/>
              <w:t>identifies correct fuel grade.</w:t>
            </w:r>
          </w:p>
        </w:tc>
      </w:tr>
      <w:tr w:rsidR="00144B02" w:rsidRPr="004616F9" w14:paraId="75C9323B" w14:textId="77777777" w:rsidTr="00144B02">
        <w:trPr>
          <w:cantSplit/>
        </w:trPr>
        <w:tc>
          <w:tcPr>
            <w:tcW w:w="825" w:type="dxa"/>
          </w:tcPr>
          <w:p w14:paraId="1BBD9A6C" w14:textId="6A1140F2" w:rsidR="00144B02" w:rsidRPr="004616F9" w:rsidRDefault="00144B02" w:rsidP="00547E53">
            <w:pPr>
              <w:spacing w:before="60" w:after="60" w:line="240" w:lineRule="auto"/>
              <w:rPr>
                <w:szCs w:val="24"/>
              </w:rPr>
            </w:pPr>
            <w:r w:rsidRPr="004616F9">
              <w:rPr>
                <w:szCs w:val="24"/>
              </w:rPr>
              <w:lastRenderedPageBreak/>
              <w:t>3</w:t>
            </w:r>
          </w:p>
        </w:tc>
        <w:tc>
          <w:tcPr>
            <w:tcW w:w="1438" w:type="dxa"/>
          </w:tcPr>
          <w:p w14:paraId="443DAE13" w14:textId="77553ACC" w:rsidR="00144B02" w:rsidRPr="004616F9" w:rsidRDefault="00144B02" w:rsidP="00547E53">
            <w:pPr>
              <w:spacing w:before="60" w:after="60" w:line="240" w:lineRule="auto"/>
              <w:rPr>
                <w:szCs w:val="24"/>
              </w:rPr>
            </w:pPr>
            <w:r w:rsidRPr="004616F9">
              <w:rPr>
                <w:szCs w:val="24"/>
              </w:rPr>
              <w:t>RC3</w:t>
            </w:r>
          </w:p>
        </w:tc>
        <w:tc>
          <w:tcPr>
            <w:tcW w:w="2867" w:type="dxa"/>
            <w:tcMar>
              <w:top w:w="28" w:type="dxa"/>
              <w:left w:w="57" w:type="dxa"/>
              <w:bottom w:w="28" w:type="dxa"/>
              <w:right w:w="57" w:type="dxa"/>
            </w:tcMar>
          </w:tcPr>
          <w:p w14:paraId="0D4BF63B" w14:textId="77777777" w:rsidR="00144B02" w:rsidRPr="004616F9" w:rsidRDefault="00144B02" w:rsidP="00547E53">
            <w:pPr>
              <w:spacing w:before="60" w:after="60" w:line="240" w:lineRule="auto"/>
              <w:rPr>
                <w:color w:val="000000"/>
                <w:szCs w:val="24"/>
              </w:rPr>
            </w:pPr>
            <w:r w:rsidRPr="004616F9">
              <w:rPr>
                <w:color w:val="000000"/>
                <w:szCs w:val="24"/>
              </w:rPr>
              <w:t>Manage crew, payload and bystanders</w:t>
            </w:r>
          </w:p>
        </w:tc>
        <w:tc>
          <w:tcPr>
            <w:tcW w:w="2520" w:type="dxa"/>
          </w:tcPr>
          <w:p w14:paraId="3631FB6B"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(a)</w:t>
            </w:r>
            <w:r w:rsidRPr="004616F9">
              <w:rPr>
                <w:color w:val="000000"/>
                <w:sz w:val="24"/>
                <w:szCs w:val="24"/>
              </w:rPr>
              <w:tab/>
              <w:t>communicates effectively with simulated crew and bystanders;</w:t>
            </w:r>
          </w:p>
          <w:p w14:paraId="36870460"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ensures payloads are correctly attached and suitable for the RPA (as applicable).</w:t>
            </w:r>
          </w:p>
        </w:tc>
        <w:tc>
          <w:tcPr>
            <w:tcW w:w="2556" w:type="dxa"/>
          </w:tcPr>
          <w:p w14:paraId="74BF9BCE" w14:textId="77777777" w:rsidR="00144B02" w:rsidRPr="004616F9" w:rsidRDefault="00144B02" w:rsidP="00547E53">
            <w:pPr>
              <w:pStyle w:val="TableText0"/>
              <w:spacing w:after="60"/>
              <w:rPr>
                <w:color w:val="000000"/>
                <w:sz w:val="24"/>
                <w:szCs w:val="24"/>
              </w:rPr>
            </w:pPr>
            <w:r w:rsidRPr="004616F9">
              <w:rPr>
                <w:color w:val="000000"/>
                <w:sz w:val="24"/>
                <w:szCs w:val="24"/>
              </w:rPr>
              <w:t>[No tolerances.]</w:t>
            </w:r>
          </w:p>
        </w:tc>
      </w:tr>
      <w:tr w:rsidR="00144B02" w:rsidRPr="004616F9" w14:paraId="0F015330" w14:textId="77777777" w:rsidTr="00144B02">
        <w:trPr>
          <w:cantSplit/>
        </w:trPr>
        <w:tc>
          <w:tcPr>
            <w:tcW w:w="825" w:type="dxa"/>
          </w:tcPr>
          <w:p w14:paraId="6B6DE5FD" w14:textId="32F57CC6" w:rsidR="00144B02" w:rsidRPr="004616F9" w:rsidRDefault="00144B02" w:rsidP="00547E53">
            <w:pPr>
              <w:spacing w:before="60" w:after="60" w:line="240" w:lineRule="auto"/>
              <w:rPr>
                <w:szCs w:val="24"/>
              </w:rPr>
            </w:pPr>
            <w:r w:rsidRPr="004616F9">
              <w:rPr>
                <w:szCs w:val="24"/>
              </w:rPr>
              <w:t>4</w:t>
            </w:r>
          </w:p>
        </w:tc>
        <w:tc>
          <w:tcPr>
            <w:tcW w:w="1438" w:type="dxa"/>
          </w:tcPr>
          <w:p w14:paraId="42990023" w14:textId="53D9F3E1" w:rsidR="00144B02" w:rsidRPr="004616F9" w:rsidRDefault="00144B02" w:rsidP="00547E53">
            <w:pPr>
              <w:spacing w:before="60" w:after="60" w:line="240" w:lineRule="auto"/>
              <w:rPr>
                <w:szCs w:val="24"/>
              </w:rPr>
            </w:pPr>
            <w:r w:rsidRPr="004616F9">
              <w:rPr>
                <w:szCs w:val="24"/>
              </w:rPr>
              <w:t>RAF</w:t>
            </w:r>
          </w:p>
        </w:tc>
        <w:tc>
          <w:tcPr>
            <w:tcW w:w="2867" w:type="dxa"/>
            <w:tcMar>
              <w:top w:w="28" w:type="dxa"/>
              <w:left w:w="57" w:type="dxa"/>
              <w:bottom w:w="28" w:type="dxa"/>
              <w:right w:w="57" w:type="dxa"/>
            </w:tcMar>
          </w:tcPr>
          <w:p w14:paraId="02A71E8D" w14:textId="77777777" w:rsidR="00144B02" w:rsidRPr="004616F9" w:rsidRDefault="00144B02" w:rsidP="00547E53">
            <w:pPr>
              <w:spacing w:before="60" w:after="60" w:line="240" w:lineRule="auto"/>
              <w:rPr>
                <w:szCs w:val="24"/>
              </w:rPr>
            </w:pPr>
            <w:proofErr w:type="spellStart"/>
            <w:r w:rsidRPr="004616F9">
              <w:rPr>
                <w:szCs w:val="24"/>
              </w:rPr>
              <w:t>Autoflight</w:t>
            </w:r>
            <w:proofErr w:type="spellEnd"/>
            <w:r w:rsidRPr="004616F9">
              <w:rPr>
                <w:szCs w:val="24"/>
              </w:rPr>
              <w:t xml:space="preserve"> systems for the RPAS</w:t>
            </w:r>
          </w:p>
        </w:tc>
        <w:tc>
          <w:tcPr>
            <w:tcW w:w="2520" w:type="dxa"/>
          </w:tcPr>
          <w:p w14:paraId="604BC6E9"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(a)</w:t>
            </w:r>
            <w:r w:rsidRPr="004616F9">
              <w:rPr>
                <w:color w:val="000000"/>
                <w:sz w:val="24"/>
                <w:szCs w:val="24"/>
              </w:rPr>
              <w:tab/>
              <w:t>performs examiner-selected items/</w:t>
            </w:r>
            <w:r w:rsidRPr="004616F9">
              <w:rPr>
                <w:color w:val="000000"/>
                <w:sz w:val="24"/>
                <w:szCs w:val="24"/>
              </w:rPr>
              <w:br/>
              <w:t>manoeuvres in flight test schedule using automated flight controls;</w:t>
            </w:r>
          </w:p>
          <w:p w14:paraId="561AC19F"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programs the RPAS to complete an amendment to the planned flight;</w:t>
            </w:r>
          </w:p>
          <w:p w14:paraId="5B82CD99" w14:textId="77777777" w:rsidR="00144B02" w:rsidRPr="004616F9" w:rsidRDefault="00144B02" w:rsidP="00547E53">
            <w:pPr>
              <w:pStyle w:val="TableText0"/>
              <w:tabs>
                <w:tab w:val="left" w:pos="394"/>
              </w:tabs>
              <w:spacing w:after="60"/>
              <w:ind w:left="394" w:hanging="394"/>
              <w:rPr>
                <w:sz w:val="24"/>
                <w:szCs w:val="24"/>
              </w:rPr>
            </w:pPr>
            <w:r w:rsidRPr="004616F9">
              <w:rPr>
                <w:color w:val="000000"/>
                <w:sz w:val="24"/>
                <w:szCs w:val="24"/>
              </w:rPr>
              <w:t>(c)</w:t>
            </w:r>
            <w:r w:rsidRPr="004616F9">
              <w:rPr>
                <w:color w:val="000000"/>
                <w:sz w:val="24"/>
                <w:szCs w:val="24"/>
              </w:rPr>
              <w:tab/>
              <w:t>safely manages the RPA in an emergency situation.</w:t>
            </w:r>
          </w:p>
        </w:tc>
        <w:tc>
          <w:tcPr>
            <w:tcW w:w="2556" w:type="dxa"/>
          </w:tcPr>
          <w:p w14:paraId="44164272" w14:textId="77777777" w:rsidR="00144B02" w:rsidRPr="004616F9" w:rsidRDefault="00144B02" w:rsidP="00547E53">
            <w:pPr>
              <w:pStyle w:val="TableText0"/>
              <w:tabs>
                <w:tab w:val="left" w:pos="394"/>
              </w:tabs>
              <w:spacing w:after="60"/>
              <w:ind w:left="394" w:hanging="394"/>
              <w:rPr>
                <w:color w:val="000000"/>
                <w:sz w:val="24"/>
                <w:szCs w:val="24"/>
              </w:rPr>
            </w:pPr>
            <w:r w:rsidRPr="004616F9">
              <w:rPr>
                <w:sz w:val="24"/>
                <w:szCs w:val="24"/>
              </w:rPr>
              <w:t>(</w:t>
            </w:r>
            <w:r w:rsidRPr="004616F9">
              <w:rPr>
                <w:color w:val="000000"/>
                <w:sz w:val="24"/>
                <w:szCs w:val="24"/>
              </w:rPr>
              <w:t>a)</w:t>
            </w:r>
            <w:r w:rsidRPr="004616F9">
              <w:rPr>
                <w:color w:val="000000"/>
                <w:sz w:val="24"/>
                <w:szCs w:val="24"/>
              </w:rPr>
              <w:tab/>
              <w:t>demonstrates good understanding of automated flight modes;</w:t>
            </w:r>
          </w:p>
          <w:p w14:paraId="24FFDD6B"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programs flight and amendment to plan in a timely way;</w:t>
            </w:r>
          </w:p>
          <w:p w14:paraId="06DE08B9" w14:textId="77777777" w:rsidR="00144B02" w:rsidRPr="004616F9" w:rsidRDefault="00144B02" w:rsidP="00547E53">
            <w:pPr>
              <w:pStyle w:val="TableText0"/>
              <w:tabs>
                <w:tab w:val="left" w:pos="394"/>
              </w:tabs>
              <w:spacing w:after="60"/>
              <w:ind w:left="394" w:hanging="394"/>
              <w:rPr>
                <w:sz w:val="24"/>
                <w:szCs w:val="24"/>
              </w:rPr>
            </w:pPr>
            <w:r w:rsidRPr="004616F9">
              <w:rPr>
                <w:color w:val="000000"/>
                <w:sz w:val="24"/>
                <w:szCs w:val="24"/>
              </w:rPr>
              <w:t>(c)</w:t>
            </w:r>
            <w:r w:rsidRPr="004616F9">
              <w:rPr>
                <w:color w:val="000000"/>
                <w:sz w:val="24"/>
                <w:szCs w:val="24"/>
              </w:rPr>
              <w:tab/>
              <w:t>flies the RPA accurately in manoeuvres, including aeroplane-style landings and hovers.</w:t>
            </w:r>
          </w:p>
        </w:tc>
      </w:tr>
      <w:tr w:rsidR="00144B02" w:rsidRPr="004616F9" w14:paraId="37E9BA87" w14:textId="77777777" w:rsidTr="00144B02">
        <w:trPr>
          <w:cantSplit/>
        </w:trPr>
        <w:tc>
          <w:tcPr>
            <w:tcW w:w="825" w:type="dxa"/>
          </w:tcPr>
          <w:p w14:paraId="5DA0E794" w14:textId="0EC0913F" w:rsidR="00144B02" w:rsidRPr="004616F9" w:rsidRDefault="00144B02" w:rsidP="00547E53">
            <w:pPr>
              <w:spacing w:before="60" w:after="60" w:line="240" w:lineRule="auto"/>
              <w:rPr>
                <w:szCs w:val="24"/>
              </w:rPr>
            </w:pPr>
            <w:r w:rsidRPr="004616F9">
              <w:rPr>
                <w:szCs w:val="24"/>
              </w:rPr>
              <w:t>5</w:t>
            </w:r>
          </w:p>
        </w:tc>
        <w:tc>
          <w:tcPr>
            <w:tcW w:w="1438" w:type="dxa"/>
          </w:tcPr>
          <w:p w14:paraId="40E111D5" w14:textId="721D0049" w:rsidR="00144B02" w:rsidRPr="004616F9" w:rsidRDefault="00144B02" w:rsidP="00547E53">
            <w:pPr>
              <w:spacing w:before="60" w:after="60" w:line="240" w:lineRule="auto"/>
              <w:rPr>
                <w:szCs w:val="24"/>
              </w:rPr>
            </w:pPr>
            <w:r w:rsidRPr="004616F9">
              <w:rPr>
                <w:szCs w:val="24"/>
              </w:rPr>
              <w:t>RNT</w:t>
            </w:r>
          </w:p>
        </w:tc>
        <w:tc>
          <w:tcPr>
            <w:tcW w:w="2867" w:type="dxa"/>
            <w:tcMar>
              <w:top w:w="28" w:type="dxa"/>
              <w:left w:w="57" w:type="dxa"/>
              <w:bottom w:w="28" w:type="dxa"/>
              <w:right w:w="57" w:type="dxa"/>
            </w:tcMar>
          </w:tcPr>
          <w:p w14:paraId="1575F777" w14:textId="77777777" w:rsidR="00144B02" w:rsidRPr="004616F9" w:rsidRDefault="00144B02" w:rsidP="00547E53">
            <w:pPr>
              <w:spacing w:before="60" w:after="60" w:line="240" w:lineRule="auto"/>
              <w:rPr>
                <w:szCs w:val="24"/>
              </w:rPr>
            </w:pPr>
            <w:r w:rsidRPr="004616F9">
              <w:rPr>
                <w:szCs w:val="24"/>
              </w:rPr>
              <w:t>Non-technical skills for the RPAS</w:t>
            </w:r>
          </w:p>
        </w:tc>
        <w:tc>
          <w:tcPr>
            <w:tcW w:w="2520" w:type="dxa"/>
          </w:tcPr>
          <w:p w14:paraId="69A356F6"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(a)</w:t>
            </w:r>
            <w:r w:rsidRPr="004616F9">
              <w:rPr>
                <w:color w:val="000000"/>
                <w:sz w:val="24"/>
                <w:szCs w:val="24"/>
              </w:rPr>
              <w:tab/>
              <w:t>maintains effective lookout for other aircraft and hazards;</w:t>
            </w:r>
          </w:p>
          <w:p w14:paraId="3A4C0731"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maintains situational awareness;</w:t>
            </w:r>
          </w:p>
          <w:p w14:paraId="11BCA4E4"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(c)</w:t>
            </w:r>
            <w:r w:rsidRPr="004616F9">
              <w:rPr>
                <w:color w:val="000000"/>
                <w:sz w:val="24"/>
                <w:szCs w:val="24"/>
              </w:rPr>
              <w:tab/>
              <w:t>sets priorities and makes good decisions.</w:t>
            </w:r>
          </w:p>
        </w:tc>
        <w:tc>
          <w:tcPr>
            <w:tcW w:w="2556" w:type="dxa"/>
          </w:tcPr>
          <w:p w14:paraId="0D0E7A40"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(a)</w:t>
            </w:r>
            <w:r w:rsidRPr="004616F9">
              <w:rPr>
                <w:color w:val="000000"/>
                <w:sz w:val="24"/>
                <w:szCs w:val="24"/>
              </w:rPr>
              <w:tab/>
              <w:t>identifies and effectively manages hazards associated with the flight of the RPA;</w:t>
            </w:r>
          </w:p>
          <w:p w14:paraId="7F749E4C" w14:textId="77777777" w:rsidR="00144B02" w:rsidRPr="004616F9" w:rsidRDefault="00144B02" w:rsidP="00547E53">
            <w:pPr>
              <w:pStyle w:val="TableText0"/>
              <w:tabs>
                <w:tab w:val="left" w:pos="394"/>
              </w:tabs>
              <w:spacing w:after="60"/>
              <w:ind w:left="394" w:hanging="394"/>
              <w:rPr>
                <w:color w:val="000000"/>
                <w:sz w:val="24"/>
                <w:szCs w:val="24"/>
              </w:rPr>
            </w:pPr>
            <w:r w:rsidRPr="004616F9">
              <w:rPr>
                <w:color w:val="000000"/>
                <w:sz w:val="24"/>
                <w:szCs w:val="24"/>
              </w:rPr>
              <w:t>(b)</w:t>
            </w:r>
            <w:r w:rsidRPr="004616F9">
              <w:rPr>
                <w:color w:val="000000"/>
                <w:sz w:val="24"/>
                <w:szCs w:val="24"/>
              </w:rPr>
              <w:tab/>
              <w:t>chooses safest option when confronted with hazardous situation.</w:t>
            </w:r>
          </w:p>
        </w:tc>
      </w:tr>
      <w:tr w:rsidR="00144B02" w:rsidRPr="004616F9" w14:paraId="283F540E" w14:textId="77777777" w:rsidTr="00144B02">
        <w:trPr>
          <w:cantSplit/>
          <w:trHeight w:val="190"/>
        </w:trPr>
        <w:tc>
          <w:tcPr>
            <w:tcW w:w="825" w:type="dxa"/>
            <w:vMerge w:val="restart"/>
          </w:tcPr>
          <w:p w14:paraId="54658C56" w14:textId="0C90E526" w:rsidR="00144B02" w:rsidRPr="004616F9" w:rsidRDefault="00144B02" w:rsidP="00547E53">
            <w:pPr>
              <w:spacing w:before="60" w:after="60" w:line="240" w:lineRule="auto"/>
              <w:rPr>
                <w:szCs w:val="24"/>
              </w:rPr>
            </w:pPr>
            <w:r w:rsidRPr="004616F9">
              <w:rPr>
                <w:szCs w:val="24"/>
              </w:rPr>
              <w:lastRenderedPageBreak/>
              <w:t>6</w:t>
            </w:r>
          </w:p>
        </w:tc>
        <w:tc>
          <w:tcPr>
            <w:tcW w:w="1438" w:type="dxa"/>
            <w:vMerge w:val="restart"/>
          </w:tcPr>
          <w:p w14:paraId="1CA59CB2" w14:textId="00E10ABC" w:rsidR="00144B02" w:rsidRPr="004616F9" w:rsidRDefault="00144B02" w:rsidP="00547E53">
            <w:pPr>
              <w:spacing w:before="60" w:after="60" w:line="240" w:lineRule="auto"/>
              <w:rPr>
                <w:szCs w:val="24"/>
              </w:rPr>
            </w:pPr>
            <w:r w:rsidRPr="004616F9">
              <w:rPr>
                <w:szCs w:val="24"/>
              </w:rPr>
              <w:t>RP1</w:t>
            </w:r>
          </w:p>
        </w:tc>
        <w:tc>
          <w:tcPr>
            <w:tcW w:w="2867" w:type="dxa"/>
            <w:vMerge w:val="restart"/>
            <w:tcMar>
              <w:top w:w="28" w:type="dxa"/>
              <w:left w:w="57" w:type="dxa"/>
              <w:bottom w:w="28" w:type="dxa"/>
              <w:right w:w="57" w:type="dxa"/>
            </w:tcMar>
          </w:tcPr>
          <w:p w14:paraId="18790F5D" w14:textId="77777777" w:rsidR="00144B02" w:rsidRPr="004616F9" w:rsidRDefault="00144B02" w:rsidP="00547E53">
            <w:pPr>
              <w:spacing w:before="60" w:after="60" w:line="240" w:lineRule="auto"/>
              <w:rPr>
                <w:szCs w:val="24"/>
              </w:rPr>
            </w:pPr>
            <w:r w:rsidRPr="004616F9">
              <w:rPr>
                <w:szCs w:val="24"/>
              </w:rPr>
              <w:t>Control on ground, launch, hover and landing</w:t>
            </w:r>
          </w:p>
        </w:tc>
        <w:tc>
          <w:tcPr>
            <w:tcW w:w="2520" w:type="dxa"/>
          </w:tcPr>
          <w:p w14:paraId="7758BF9F" w14:textId="77777777" w:rsidR="00510EC7" w:rsidRPr="004616F9" w:rsidRDefault="00510EC7" w:rsidP="00A72C61">
            <w:pPr>
              <w:pStyle w:val="TableText0"/>
              <w:tabs>
                <w:tab w:val="left" w:pos="394"/>
              </w:tabs>
              <w:spacing w:after="60"/>
              <w:ind w:left="394" w:hanging="292"/>
              <w:rPr>
                <w:bCs/>
                <w:iCs/>
                <w:color w:val="000000"/>
                <w:sz w:val="24"/>
                <w:szCs w:val="24"/>
              </w:rPr>
            </w:pPr>
            <w:r w:rsidRPr="004616F9">
              <w:rPr>
                <w:bCs/>
                <w:iCs/>
                <w:color w:val="000000"/>
                <w:sz w:val="24"/>
                <w:szCs w:val="24"/>
              </w:rPr>
              <w:t>1</w:t>
            </w:r>
            <w:r w:rsidRPr="004616F9">
              <w:rPr>
                <w:bCs/>
                <w:iCs/>
                <w:color w:val="000000"/>
                <w:sz w:val="24"/>
                <w:szCs w:val="24"/>
              </w:rPr>
              <w:tab/>
              <w:t>The following:</w:t>
            </w:r>
          </w:p>
          <w:p w14:paraId="774F2D30" w14:textId="1A460FF5" w:rsidR="00144B02" w:rsidRPr="004616F9" w:rsidRDefault="00A72C61" w:rsidP="00A72C61">
            <w:pPr>
              <w:pStyle w:val="TableText0"/>
              <w:tabs>
                <w:tab w:val="left" w:pos="369"/>
                <w:tab w:val="left" w:pos="769"/>
              </w:tabs>
              <w:spacing w:after="60"/>
              <w:ind w:left="771" w:hanging="669"/>
              <w:rPr>
                <w:color w:val="000000"/>
                <w:sz w:val="24"/>
                <w:szCs w:val="24"/>
              </w:rPr>
            </w:pPr>
            <w:r w:rsidRPr="004616F9">
              <w:rPr>
                <w:sz w:val="24"/>
                <w:szCs w:val="24"/>
              </w:rPr>
              <w:tab/>
            </w:r>
            <w:r w:rsidR="00144B02" w:rsidRPr="004616F9">
              <w:rPr>
                <w:sz w:val="24"/>
                <w:szCs w:val="24"/>
              </w:rPr>
              <w:t>(</w:t>
            </w:r>
            <w:r w:rsidR="00144B02" w:rsidRPr="004616F9">
              <w:rPr>
                <w:color w:val="000000"/>
                <w:sz w:val="24"/>
                <w:szCs w:val="24"/>
              </w:rPr>
              <w:t>a)</w:t>
            </w:r>
            <w:r w:rsidR="00144B02" w:rsidRPr="004616F9">
              <w:rPr>
                <w:color w:val="000000"/>
                <w:sz w:val="24"/>
                <w:szCs w:val="24"/>
              </w:rPr>
              <w:tab/>
              <w:t>start engines/</w:t>
            </w:r>
            <w:r w:rsidRPr="004616F9">
              <w:rPr>
                <w:color w:val="000000"/>
                <w:sz w:val="24"/>
                <w:szCs w:val="24"/>
              </w:rPr>
              <w:br/>
            </w:r>
            <w:r w:rsidR="00144B02" w:rsidRPr="004616F9">
              <w:rPr>
                <w:color w:val="000000"/>
                <w:sz w:val="24"/>
                <w:szCs w:val="24"/>
              </w:rPr>
              <w:t>motors and ready aircraft for lift-off;</w:t>
            </w:r>
          </w:p>
          <w:p w14:paraId="33857270" w14:textId="2E68AB48" w:rsidR="00144B02" w:rsidRPr="004616F9" w:rsidRDefault="00A72C61" w:rsidP="00A72C61">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lift-off to height of 2 m, hover for 10 seconds, land;</w:t>
            </w:r>
          </w:p>
          <w:p w14:paraId="21841106" w14:textId="007FA8B3" w:rsidR="00144B02" w:rsidRPr="004616F9" w:rsidRDefault="00A72C61" w:rsidP="00A72C61">
            <w:pPr>
              <w:pStyle w:val="TableText0"/>
              <w:tabs>
                <w:tab w:val="left" w:pos="369"/>
                <w:tab w:val="left" w:pos="769"/>
              </w:tabs>
              <w:spacing w:after="60"/>
              <w:ind w:left="771" w:hanging="669"/>
              <w:rPr>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conduct a cross- or tail-wind landing.</w:t>
            </w:r>
          </w:p>
        </w:tc>
        <w:tc>
          <w:tcPr>
            <w:tcW w:w="2556" w:type="dxa"/>
          </w:tcPr>
          <w:p w14:paraId="5CE2C9F4" w14:textId="28A7AC4D" w:rsidR="00A72C61" w:rsidRPr="004616F9" w:rsidRDefault="00A72C61" w:rsidP="00A72C61">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t>The following:</w:t>
            </w:r>
          </w:p>
          <w:p w14:paraId="628DE0F4" w14:textId="4389CE6E" w:rsidR="00144B02" w:rsidRPr="004616F9" w:rsidRDefault="00A72C61"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controlled ascent and descent with minimal drift throughout exercise;</w:t>
            </w:r>
          </w:p>
          <w:p w14:paraId="77FBDF4E" w14:textId="18C11E3E" w:rsidR="00144B02" w:rsidRPr="004616F9" w:rsidRDefault="00A72C61"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stable hover;</w:t>
            </w:r>
          </w:p>
          <w:p w14:paraId="14B2BE68" w14:textId="43B1E08D" w:rsidR="00144B02" w:rsidRPr="004616F9" w:rsidRDefault="00A72C61" w:rsidP="00E1438D">
            <w:pPr>
              <w:pStyle w:val="TableText0"/>
              <w:tabs>
                <w:tab w:val="left" w:pos="244"/>
                <w:tab w:val="left" w:pos="769"/>
              </w:tabs>
              <w:spacing w:after="60"/>
              <w:ind w:left="669" w:hanging="567"/>
              <w:rPr>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the aircraft lands accurately.</w:t>
            </w:r>
          </w:p>
        </w:tc>
      </w:tr>
      <w:tr w:rsidR="00144B02" w:rsidRPr="004616F9" w14:paraId="03A7DE28" w14:textId="77777777" w:rsidTr="00144B02">
        <w:trPr>
          <w:cantSplit/>
          <w:trHeight w:val="190"/>
        </w:trPr>
        <w:tc>
          <w:tcPr>
            <w:tcW w:w="825" w:type="dxa"/>
            <w:vMerge/>
          </w:tcPr>
          <w:p w14:paraId="77D8FD61" w14:textId="77777777" w:rsidR="00144B02" w:rsidRPr="004616F9" w:rsidRDefault="00144B02" w:rsidP="00547E53">
            <w:pPr>
              <w:spacing w:before="60" w:after="60" w:line="240" w:lineRule="auto"/>
              <w:rPr>
                <w:szCs w:val="24"/>
              </w:rPr>
            </w:pPr>
          </w:p>
        </w:tc>
        <w:tc>
          <w:tcPr>
            <w:tcW w:w="1438" w:type="dxa"/>
            <w:vMerge/>
            <w:vAlign w:val="center"/>
          </w:tcPr>
          <w:p w14:paraId="20886060" w14:textId="56C5A85E"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2AE5FAB3" w14:textId="77777777" w:rsidR="00144B02" w:rsidRPr="004616F9" w:rsidRDefault="00144B02" w:rsidP="00547E53">
            <w:pPr>
              <w:spacing w:before="60" w:after="60" w:line="240" w:lineRule="auto"/>
              <w:rPr>
                <w:szCs w:val="24"/>
              </w:rPr>
            </w:pPr>
          </w:p>
        </w:tc>
        <w:tc>
          <w:tcPr>
            <w:tcW w:w="2520" w:type="dxa"/>
          </w:tcPr>
          <w:p w14:paraId="53CF64DE" w14:textId="33A17691" w:rsidR="00144B02" w:rsidRPr="004616F9" w:rsidRDefault="00E1438D" w:rsidP="00510EC7">
            <w:pPr>
              <w:pStyle w:val="TableText0"/>
              <w:tabs>
                <w:tab w:val="left" w:pos="394"/>
              </w:tabs>
              <w:spacing w:after="60"/>
              <w:ind w:left="394" w:hanging="292"/>
              <w:rPr>
                <w:b/>
                <w:i/>
                <w:color w:val="000000"/>
                <w:sz w:val="24"/>
                <w:szCs w:val="24"/>
              </w:rPr>
            </w:pPr>
            <w:r w:rsidRPr="004616F9">
              <w:rPr>
                <w:b/>
                <w:i/>
                <w:color w:val="000000"/>
                <w:sz w:val="24"/>
                <w:szCs w:val="24"/>
              </w:rPr>
              <w:t>2</w:t>
            </w:r>
            <w:r w:rsidR="00510EC7" w:rsidRPr="004616F9">
              <w:rPr>
                <w:b/>
                <w:i/>
                <w:color w:val="000000"/>
                <w:sz w:val="24"/>
                <w:szCs w:val="24"/>
              </w:rPr>
              <w:tab/>
            </w:r>
            <w:r w:rsidR="00144B02" w:rsidRPr="004616F9">
              <w:rPr>
                <w:b/>
                <w:i/>
                <w:color w:val="000000"/>
                <w:sz w:val="24"/>
                <w:szCs w:val="24"/>
              </w:rPr>
              <w:t>Without GPS hold</w:t>
            </w:r>
          </w:p>
          <w:p w14:paraId="565D6932" w14:textId="10EBAF9E" w:rsidR="00144B02" w:rsidRPr="004616F9" w:rsidRDefault="00510EC7" w:rsidP="00510EC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lift-off to height of 2 m and establish stable hover;</w:t>
            </w:r>
          </w:p>
          <w:p w14:paraId="5899871E" w14:textId="09772691" w:rsidR="00144B02" w:rsidRPr="004616F9" w:rsidRDefault="00510EC7" w:rsidP="00510EC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fly straight out for 10 m (over cone);</w:t>
            </w:r>
          </w:p>
          <w:p w14:paraId="14E16F94" w14:textId="3B0F5002" w:rsidR="00144B02" w:rsidRPr="004616F9" w:rsidRDefault="00510EC7" w:rsidP="00510EC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re-establish hover, return tail first;</w:t>
            </w:r>
          </w:p>
          <w:p w14:paraId="278246E6" w14:textId="557D3391" w:rsidR="00144B02" w:rsidRPr="004616F9" w:rsidRDefault="00510EC7" w:rsidP="00510EC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(d)</w:t>
            </w:r>
            <w:r w:rsidR="00144B02" w:rsidRPr="004616F9">
              <w:rPr>
                <w:color w:val="000000"/>
                <w:sz w:val="24"/>
                <w:szCs w:val="24"/>
              </w:rPr>
              <w:tab/>
              <w:t>re-establish hover and land on lift-off spot;</w:t>
            </w:r>
          </w:p>
          <w:p w14:paraId="4BE6BFFE" w14:textId="3F302F85" w:rsidR="00144B02" w:rsidRPr="004616F9" w:rsidRDefault="00510EC7" w:rsidP="00510EC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(e)</w:t>
            </w:r>
            <w:r w:rsidR="00144B02" w:rsidRPr="004616F9">
              <w:rPr>
                <w:color w:val="000000"/>
                <w:sz w:val="24"/>
                <w:szCs w:val="24"/>
              </w:rPr>
              <w:tab/>
              <w:t>repeat above with “GPS hold” on.</w:t>
            </w:r>
          </w:p>
        </w:tc>
        <w:tc>
          <w:tcPr>
            <w:tcW w:w="2556" w:type="dxa"/>
          </w:tcPr>
          <w:p w14:paraId="3894574B" w14:textId="5FF94725" w:rsidR="00E1438D" w:rsidRPr="004616F9" w:rsidRDefault="00E1438D" w:rsidP="00E1438D">
            <w:pPr>
              <w:pStyle w:val="TableParagraph"/>
              <w:tabs>
                <w:tab w:val="left" w:pos="346"/>
              </w:tabs>
              <w:spacing w:before="60" w:after="60" w:line="240" w:lineRule="auto"/>
              <w:ind w:left="244" w:hanging="244"/>
              <w:rPr>
                <w:color w:val="000000"/>
                <w:sz w:val="24"/>
                <w:szCs w:val="24"/>
              </w:rPr>
            </w:pPr>
            <w:r w:rsidRPr="004616F9">
              <w:rPr>
                <w:rFonts w:ascii="Times New Roman" w:eastAsia="Times New Roman" w:hAnsi="Times New Roman"/>
                <w:bCs/>
                <w:spacing w:val="-1"/>
                <w:sz w:val="24"/>
                <w:szCs w:val="24"/>
                <w:lang w:val="en-AU"/>
              </w:rPr>
              <w:t>2</w:t>
            </w:r>
            <w:r w:rsidRPr="004616F9">
              <w:rPr>
                <w:rFonts w:ascii="Times New Roman" w:eastAsia="Times New Roman" w:hAnsi="Times New Roman"/>
                <w:bCs/>
                <w:spacing w:val="-1"/>
                <w:sz w:val="24"/>
                <w:szCs w:val="24"/>
                <w:lang w:val="en-AU"/>
              </w:rPr>
              <w:tab/>
              <w:t>The following:</w:t>
            </w:r>
          </w:p>
          <w:p w14:paraId="6E605653" w14:textId="7BC4EA22" w:rsidR="00144B02" w:rsidRPr="004616F9" w:rsidRDefault="00E1438D"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controlled ascent and descent with minimal drift (including height) throughout;</w:t>
            </w:r>
          </w:p>
          <w:p w14:paraId="00DCB34E" w14:textId="4C5706FF" w:rsidR="00144B02" w:rsidRPr="004616F9" w:rsidRDefault="00E1438D"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stable hover;</w:t>
            </w:r>
          </w:p>
          <w:p w14:paraId="2DD76245" w14:textId="41B44D29" w:rsidR="00144B02" w:rsidRPr="004616F9" w:rsidRDefault="00E1438D"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straight line out and back;</w:t>
            </w:r>
          </w:p>
          <w:p w14:paraId="3AE1CDFB" w14:textId="3D0106A5" w:rsidR="00144B02" w:rsidRPr="004616F9" w:rsidRDefault="00E1438D" w:rsidP="00E1438D">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(d)</w:t>
            </w:r>
            <w:r w:rsidR="00144B02" w:rsidRPr="004616F9">
              <w:rPr>
                <w:color w:val="000000"/>
                <w:sz w:val="24"/>
                <w:szCs w:val="24"/>
              </w:rPr>
              <w:tab/>
              <w:t>land accurately in take-off spot.</w:t>
            </w:r>
          </w:p>
        </w:tc>
      </w:tr>
      <w:tr w:rsidR="00144B02" w:rsidRPr="004616F9" w14:paraId="4C3F87E0" w14:textId="77777777" w:rsidTr="00144B02">
        <w:trPr>
          <w:cantSplit/>
          <w:trHeight w:val="1055"/>
        </w:trPr>
        <w:tc>
          <w:tcPr>
            <w:tcW w:w="825" w:type="dxa"/>
            <w:vMerge w:val="restart"/>
          </w:tcPr>
          <w:p w14:paraId="18D5D3CC" w14:textId="2DB38C51" w:rsidR="00144B02" w:rsidRPr="004616F9" w:rsidRDefault="00144B02" w:rsidP="00547E53">
            <w:pPr>
              <w:spacing w:before="60" w:after="60" w:line="240" w:lineRule="auto"/>
              <w:rPr>
                <w:szCs w:val="24"/>
              </w:rPr>
            </w:pPr>
            <w:r w:rsidRPr="004616F9">
              <w:rPr>
                <w:szCs w:val="24"/>
              </w:rPr>
              <w:lastRenderedPageBreak/>
              <w:t>7</w:t>
            </w:r>
          </w:p>
        </w:tc>
        <w:tc>
          <w:tcPr>
            <w:tcW w:w="1438" w:type="dxa"/>
            <w:vMerge w:val="restart"/>
          </w:tcPr>
          <w:p w14:paraId="5A0256BB" w14:textId="5A7D6D45" w:rsidR="00144B02" w:rsidRPr="004616F9" w:rsidRDefault="00144B02" w:rsidP="00547E53">
            <w:pPr>
              <w:spacing w:before="60" w:after="60" w:line="240" w:lineRule="auto"/>
              <w:rPr>
                <w:szCs w:val="24"/>
              </w:rPr>
            </w:pPr>
            <w:r w:rsidRPr="004616F9">
              <w:rPr>
                <w:szCs w:val="24"/>
              </w:rPr>
              <w:t>RP2</w:t>
            </w:r>
          </w:p>
        </w:tc>
        <w:tc>
          <w:tcPr>
            <w:tcW w:w="2867" w:type="dxa"/>
            <w:vMerge w:val="restart"/>
            <w:tcMar>
              <w:top w:w="28" w:type="dxa"/>
              <w:left w:w="57" w:type="dxa"/>
              <w:bottom w:w="28" w:type="dxa"/>
              <w:right w:w="57" w:type="dxa"/>
            </w:tcMar>
          </w:tcPr>
          <w:p w14:paraId="26C63899" w14:textId="77777777" w:rsidR="00144B02" w:rsidRPr="004616F9" w:rsidRDefault="00144B02" w:rsidP="00547E53">
            <w:pPr>
              <w:spacing w:before="60" w:after="60" w:line="240" w:lineRule="auto"/>
              <w:rPr>
                <w:szCs w:val="24"/>
              </w:rPr>
            </w:pPr>
            <w:r w:rsidRPr="004616F9">
              <w:rPr>
                <w:szCs w:val="24"/>
              </w:rPr>
              <w:t>Transition to and from vertical flight</w:t>
            </w:r>
          </w:p>
        </w:tc>
        <w:tc>
          <w:tcPr>
            <w:tcW w:w="2520" w:type="dxa"/>
          </w:tcPr>
          <w:p w14:paraId="1D76184E" w14:textId="5AE0C456" w:rsidR="00144B02" w:rsidRPr="004616F9" w:rsidRDefault="0062263B" w:rsidP="0062263B">
            <w:pPr>
              <w:pStyle w:val="TableText0"/>
              <w:tabs>
                <w:tab w:val="left" w:pos="394"/>
              </w:tabs>
              <w:spacing w:after="60"/>
              <w:ind w:left="394" w:hanging="292"/>
              <w:rPr>
                <w:b/>
                <w:i/>
                <w:color w:val="000000"/>
                <w:sz w:val="24"/>
                <w:szCs w:val="24"/>
              </w:rPr>
            </w:pPr>
            <w:r w:rsidRPr="004616F9">
              <w:rPr>
                <w:b/>
                <w:i/>
                <w:sz w:val="24"/>
                <w:szCs w:val="24"/>
              </w:rPr>
              <w:t>1</w:t>
            </w:r>
            <w:r w:rsidRPr="004616F9">
              <w:rPr>
                <w:b/>
                <w:i/>
                <w:sz w:val="24"/>
                <w:szCs w:val="24"/>
              </w:rPr>
              <w:tab/>
            </w:r>
            <w:r w:rsidR="00144B02" w:rsidRPr="004616F9">
              <w:rPr>
                <w:b/>
                <w:i/>
                <w:sz w:val="24"/>
                <w:szCs w:val="24"/>
              </w:rPr>
              <w:t>Manual transitional flight (if relevant to the kind of RPA)</w:t>
            </w:r>
          </w:p>
          <w:p w14:paraId="568F3031" w14:textId="7BD90C6D" w:rsidR="00144B02" w:rsidRPr="004616F9" w:rsidRDefault="0062263B" w:rsidP="0062263B">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accurately and safely transition the RPA from vertical flight to horizontal flight;</w:t>
            </w:r>
          </w:p>
          <w:p w14:paraId="4E38A90F" w14:textId="50BEB519" w:rsidR="00144B02" w:rsidRPr="004616F9" w:rsidRDefault="0062263B" w:rsidP="0062263B">
            <w:pPr>
              <w:pStyle w:val="TableText0"/>
              <w:tabs>
                <w:tab w:val="left" w:pos="369"/>
                <w:tab w:val="left" w:pos="769"/>
              </w:tabs>
              <w:spacing w:after="60"/>
              <w:ind w:left="771" w:hanging="669"/>
              <w:rPr>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accurately and safely transition the RPA from horizontal flight to vertical flight.</w:t>
            </w:r>
          </w:p>
        </w:tc>
        <w:tc>
          <w:tcPr>
            <w:tcW w:w="2556" w:type="dxa"/>
          </w:tcPr>
          <w:p w14:paraId="43E2AB48" w14:textId="77777777" w:rsidR="0062263B" w:rsidRPr="004616F9" w:rsidRDefault="0062263B" w:rsidP="0062263B">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6EBA7572" w14:textId="6EFB6473" w:rsidR="00144B02" w:rsidRPr="004616F9" w:rsidRDefault="0062263B" w:rsidP="0062263B">
            <w:pPr>
              <w:pStyle w:val="TableText0"/>
              <w:tabs>
                <w:tab w:val="left" w:pos="244"/>
                <w:tab w:val="left" w:pos="769"/>
              </w:tabs>
              <w:spacing w:after="60"/>
              <w:ind w:left="669" w:hanging="567"/>
              <w:rPr>
                <w:color w:val="000000"/>
                <w:sz w:val="24"/>
                <w:szCs w:val="24"/>
              </w:rPr>
            </w:pPr>
            <w:r w:rsidRPr="004616F9">
              <w:rPr>
                <w:sz w:val="24"/>
                <w:szCs w:val="24"/>
              </w:rPr>
              <w:tab/>
            </w:r>
            <w:r w:rsidR="00144B02" w:rsidRPr="004616F9">
              <w:rPr>
                <w:sz w:val="24"/>
                <w:szCs w:val="24"/>
              </w:rPr>
              <w:t>(</w:t>
            </w:r>
            <w:r w:rsidR="00144B02" w:rsidRPr="004616F9">
              <w:rPr>
                <w:color w:val="000000"/>
                <w:sz w:val="24"/>
                <w:szCs w:val="24"/>
              </w:rPr>
              <w:t>a)</w:t>
            </w:r>
            <w:r w:rsidR="00144B02" w:rsidRPr="004616F9">
              <w:rPr>
                <w:color w:val="000000"/>
                <w:sz w:val="24"/>
                <w:szCs w:val="24"/>
              </w:rPr>
              <w:tab/>
              <w:t>the RPA remains at a safe distance from people and obstacles during all manoeuvres;</w:t>
            </w:r>
          </w:p>
          <w:p w14:paraId="02387DD2" w14:textId="3D497502" w:rsidR="00144B02" w:rsidRPr="004616F9" w:rsidRDefault="0062263B" w:rsidP="0062263B">
            <w:pPr>
              <w:pStyle w:val="TableText0"/>
              <w:tabs>
                <w:tab w:val="left" w:pos="244"/>
                <w:tab w:val="left" w:pos="769"/>
              </w:tabs>
              <w:spacing w:after="60"/>
              <w:ind w:left="669" w:hanging="567"/>
            </w:pPr>
            <w:r w:rsidRPr="004616F9">
              <w:rPr>
                <w:color w:val="000000"/>
                <w:sz w:val="24"/>
                <w:szCs w:val="24"/>
              </w:rPr>
              <w:tab/>
            </w:r>
            <w:r w:rsidR="00144B02" w:rsidRPr="004616F9">
              <w:rPr>
                <w:color w:val="000000"/>
                <w:sz w:val="24"/>
                <w:szCs w:val="24"/>
              </w:rPr>
              <w:t>(b)</w:t>
            </w:r>
            <w:r w:rsidR="00144B02" w:rsidRPr="004616F9">
              <w:rPr>
                <w:color w:val="000000"/>
                <w:sz w:val="24"/>
                <w:szCs w:val="24"/>
              </w:rPr>
              <w:tab/>
              <w:t>airspeeds maintained within manufacturer’s limits for the transitions where applicable.</w:t>
            </w:r>
          </w:p>
        </w:tc>
      </w:tr>
      <w:tr w:rsidR="00144B02" w:rsidRPr="004616F9" w14:paraId="6429EAFC" w14:textId="77777777" w:rsidTr="00144B02">
        <w:trPr>
          <w:cantSplit/>
          <w:trHeight w:val="1055"/>
        </w:trPr>
        <w:tc>
          <w:tcPr>
            <w:tcW w:w="825" w:type="dxa"/>
            <w:vMerge/>
          </w:tcPr>
          <w:p w14:paraId="3426F599" w14:textId="77777777" w:rsidR="00144B02" w:rsidRPr="004616F9" w:rsidRDefault="00144B02" w:rsidP="00547E53">
            <w:pPr>
              <w:spacing w:before="60" w:after="60" w:line="240" w:lineRule="auto"/>
              <w:rPr>
                <w:szCs w:val="24"/>
              </w:rPr>
            </w:pPr>
          </w:p>
        </w:tc>
        <w:tc>
          <w:tcPr>
            <w:tcW w:w="1438" w:type="dxa"/>
            <w:vMerge/>
            <w:vAlign w:val="center"/>
          </w:tcPr>
          <w:p w14:paraId="3C4C8B1F" w14:textId="5E2B09E1"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5F820092" w14:textId="77777777" w:rsidR="00144B02" w:rsidRPr="004616F9" w:rsidRDefault="00144B02" w:rsidP="00547E53">
            <w:pPr>
              <w:spacing w:before="60" w:after="60" w:line="240" w:lineRule="auto"/>
              <w:rPr>
                <w:szCs w:val="24"/>
              </w:rPr>
            </w:pPr>
          </w:p>
        </w:tc>
        <w:tc>
          <w:tcPr>
            <w:tcW w:w="2520" w:type="dxa"/>
          </w:tcPr>
          <w:p w14:paraId="195CD8DA" w14:textId="0C1A56F2" w:rsidR="00144B02" w:rsidRPr="004616F9" w:rsidRDefault="0062263B" w:rsidP="0062263B">
            <w:pPr>
              <w:pStyle w:val="TableText0"/>
              <w:tabs>
                <w:tab w:val="left" w:pos="394"/>
              </w:tabs>
              <w:spacing w:after="60"/>
              <w:ind w:left="394" w:hanging="292"/>
              <w:rPr>
                <w:b/>
                <w:sz w:val="24"/>
                <w:szCs w:val="24"/>
              </w:rPr>
            </w:pPr>
            <w:r w:rsidRPr="004616F9">
              <w:rPr>
                <w:b/>
                <w:i/>
                <w:sz w:val="24"/>
                <w:szCs w:val="24"/>
              </w:rPr>
              <w:t>2</w:t>
            </w:r>
            <w:r w:rsidRPr="004616F9">
              <w:rPr>
                <w:b/>
                <w:i/>
                <w:sz w:val="24"/>
                <w:szCs w:val="24"/>
              </w:rPr>
              <w:tab/>
            </w:r>
            <w:r w:rsidR="00144B02" w:rsidRPr="004616F9">
              <w:rPr>
                <w:b/>
                <w:i/>
                <w:sz w:val="24"/>
                <w:szCs w:val="24"/>
              </w:rPr>
              <w:t>Automated transitional flight</w:t>
            </w:r>
          </w:p>
          <w:p w14:paraId="19F7E7AF" w14:textId="69862906" w:rsidR="00144B02" w:rsidRPr="004616F9" w:rsidRDefault="0062263B" w:rsidP="0062263B">
            <w:pPr>
              <w:pStyle w:val="TableText0"/>
              <w:tabs>
                <w:tab w:val="left" w:pos="394"/>
              </w:tabs>
              <w:spacing w:after="60"/>
              <w:ind w:left="394" w:hanging="292"/>
              <w:rPr>
                <w:sz w:val="24"/>
                <w:szCs w:val="24"/>
              </w:rPr>
            </w:pPr>
            <w:r w:rsidRPr="004616F9">
              <w:rPr>
                <w:bCs/>
                <w:spacing w:val="-1"/>
                <w:sz w:val="24"/>
                <w:szCs w:val="24"/>
              </w:rPr>
              <w:tab/>
            </w:r>
            <w:r w:rsidR="00144B02" w:rsidRPr="004616F9">
              <w:rPr>
                <w:bCs/>
                <w:spacing w:val="-1"/>
                <w:sz w:val="24"/>
                <w:szCs w:val="24"/>
              </w:rPr>
              <w:t>Demonstrate automated transitions to and from vertical flight.</w:t>
            </w:r>
          </w:p>
        </w:tc>
        <w:tc>
          <w:tcPr>
            <w:tcW w:w="2556" w:type="dxa"/>
          </w:tcPr>
          <w:p w14:paraId="69D1B309" w14:textId="7F27CF60" w:rsidR="0062263B" w:rsidRPr="004616F9" w:rsidRDefault="0062263B" w:rsidP="0062263B">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567FD8CC" w14:textId="461AA76A" w:rsidR="00144B02" w:rsidRPr="004616F9" w:rsidRDefault="0062263B" w:rsidP="0062263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the RPA remains at a safe distance from people and obstacles during all manoeuvres;</w:t>
            </w:r>
          </w:p>
          <w:p w14:paraId="01ACFB1B" w14:textId="0795779C" w:rsidR="00144B02" w:rsidRPr="004616F9" w:rsidRDefault="0062263B" w:rsidP="0062263B">
            <w:pPr>
              <w:pStyle w:val="TableText0"/>
              <w:tabs>
                <w:tab w:val="left" w:pos="244"/>
                <w:tab w:val="left" w:pos="769"/>
              </w:tabs>
              <w:spacing w:after="60"/>
              <w:ind w:left="669" w:hanging="567"/>
              <w:rPr>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airspeeds maintained within manufacturer’s limits for the transitions where applicable.</w:t>
            </w:r>
          </w:p>
        </w:tc>
      </w:tr>
      <w:tr w:rsidR="00144B02" w:rsidRPr="004616F9" w14:paraId="48C4DCDC" w14:textId="77777777" w:rsidTr="00144B02">
        <w:trPr>
          <w:cantSplit/>
          <w:trHeight w:val="765"/>
        </w:trPr>
        <w:tc>
          <w:tcPr>
            <w:tcW w:w="825" w:type="dxa"/>
            <w:vMerge w:val="restart"/>
          </w:tcPr>
          <w:p w14:paraId="470989D0" w14:textId="5C1ACB07" w:rsidR="00144B02" w:rsidRPr="004616F9" w:rsidRDefault="00144B02" w:rsidP="00547E53">
            <w:pPr>
              <w:spacing w:before="60" w:after="60" w:line="240" w:lineRule="auto"/>
              <w:rPr>
                <w:szCs w:val="24"/>
              </w:rPr>
            </w:pPr>
            <w:r w:rsidRPr="004616F9">
              <w:rPr>
                <w:szCs w:val="24"/>
              </w:rPr>
              <w:t>8</w:t>
            </w:r>
          </w:p>
        </w:tc>
        <w:tc>
          <w:tcPr>
            <w:tcW w:w="1438" w:type="dxa"/>
            <w:vMerge w:val="restart"/>
          </w:tcPr>
          <w:p w14:paraId="3728BDE3" w14:textId="55A8C7E5" w:rsidR="00144B02" w:rsidRPr="004616F9" w:rsidRDefault="00144B02" w:rsidP="00547E53">
            <w:pPr>
              <w:spacing w:before="60" w:after="60" w:line="240" w:lineRule="auto"/>
              <w:rPr>
                <w:szCs w:val="24"/>
              </w:rPr>
            </w:pPr>
            <w:r w:rsidRPr="004616F9">
              <w:rPr>
                <w:szCs w:val="24"/>
              </w:rPr>
              <w:t>RP3</w:t>
            </w:r>
          </w:p>
        </w:tc>
        <w:tc>
          <w:tcPr>
            <w:tcW w:w="2867" w:type="dxa"/>
            <w:vMerge w:val="restart"/>
            <w:tcMar>
              <w:top w:w="28" w:type="dxa"/>
              <w:left w:w="57" w:type="dxa"/>
              <w:bottom w:w="28" w:type="dxa"/>
              <w:right w:w="57" w:type="dxa"/>
            </w:tcMar>
          </w:tcPr>
          <w:p w14:paraId="31096D01" w14:textId="77777777" w:rsidR="00144B02" w:rsidRPr="004616F9" w:rsidRDefault="00144B02" w:rsidP="00547E53">
            <w:pPr>
              <w:spacing w:before="60" w:after="60" w:line="240" w:lineRule="auto"/>
              <w:rPr>
                <w:szCs w:val="24"/>
              </w:rPr>
            </w:pPr>
            <w:r w:rsidRPr="004616F9">
              <w:rPr>
                <w:szCs w:val="24"/>
              </w:rPr>
              <w:t>Climb, cruise &amp; descent</w:t>
            </w:r>
          </w:p>
        </w:tc>
        <w:tc>
          <w:tcPr>
            <w:tcW w:w="2520" w:type="dxa"/>
          </w:tcPr>
          <w:p w14:paraId="51A79A67" w14:textId="4573B257" w:rsidR="00144B02" w:rsidRPr="004616F9" w:rsidRDefault="0062263B" w:rsidP="0062263B">
            <w:pPr>
              <w:pStyle w:val="TableText0"/>
              <w:tabs>
                <w:tab w:val="left" w:pos="394"/>
              </w:tabs>
              <w:spacing w:after="60"/>
              <w:ind w:left="394" w:hanging="292"/>
              <w:rPr>
                <w:color w:val="000000"/>
                <w:sz w:val="24"/>
                <w:szCs w:val="24"/>
              </w:rPr>
            </w:pPr>
            <w:r w:rsidRPr="004616F9">
              <w:rPr>
                <w:color w:val="000000"/>
                <w:sz w:val="24"/>
                <w:szCs w:val="24"/>
              </w:rPr>
              <w:t>1</w:t>
            </w:r>
            <w:r w:rsidRPr="004616F9">
              <w:rPr>
                <w:color w:val="000000"/>
                <w:sz w:val="24"/>
                <w:szCs w:val="24"/>
              </w:rPr>
              <w:tab/>
            </w:r>
            <w:r w:rsidR="00144B02" w:rsidRPr="004616F9">
              <w:rPr>
                <w:color w:val="000000"/>
                <w:sz w:val="24"/>
                <w:szCs w:val="24"/>
              </w:rPr>
              <w:t>Climb the aircraft at best rate or angle climb speed, level off, fly horizontal to a distance of 300</w:t>
            </w:r>
            <w:r w:rsidR="00E5129B" w:rsidRPr="004616F9">
              <w:rPr>
                <w:color w:val="000000"/>
                <w:sz w:val="24"/>
                <w:szCs w:val="24"/>
              </w:rPr>
              <w:t> </w:t>
            </w:r>
            <w:r w:rsidR="00144B02" w:rsidRPr="004616F9">
              <w:rPr>
                <w:color w:val="000000"/>
                <w:sz w:val="24"/>
                <w:szCs w:val="24"/>
              </w:rPr>
              <w:t>m, fly back towards starting point and descend to nominated height.</w:t>
            </w:r>
          </w:p>
        </w:tc>
        <w:tc>
          <w:tcPr>
            <w:tcW w:w="2556" w:type="dxa"/>
          </w:tcPr>
          <w:p w14:paraId="2F37253F" w14:textId="77777777" w:rsidR="00EF6F9A" w:rsidRPr="004616F9"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25DB2F7F" w14:textId="183F4BA9"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maintains correct airspeeds and tracks accurately;</w:t>
            </w:r>
          </w:p>
          <w:p w14:paraId="64B9D8F3" w14:textId="4F4658FA"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accurately orientates the aircraft at a distance for return flight.</w:t>
            </w:r>
          </w:p>
        </w:tc>
      </w:tr>
      <w:tr w:rsidR="00144B02" w:rsidRPr="004616F9" w14:paraId="5DE3CAAC" w14:textId="77777777" w:rsidTr="00144B02">
        <w:trPr>
          <w:cantSplit/>
          <w:trHeight w:val="765"/>
        </w:trPr>
        <w:tc>
          <w:tcPr>
            <w:tcW w:w="825" w:type="dxa"/>
            <w:vMerge/>
          </w:tcPr>
          <w:p w14:paraId="08FB544B" w14:textId="77777777" w:rsidR="00144B02" w:rsidRPr="004616F9" w:rsidRDefault="00144B02" w:rsidP="00547E53">
            <w:pPr>
              <w:spacing w:before="60" w:after="60" w:line="240" w:lineRule="auto"/>
              <w:rPr>
                <w:szCs w:val="24"/>
              </w:rPr>
            </w:pPr>
          </w:p>
        </w:tc>
        <w:tc>
          <w:tcPr>
            <w:tcW w:w="1438" w:type="dxa"/>
            <w:vMerge/>
          </w:tcPr>
          <w:p w14:paraId="4359C40E" w14:textId="53F8C06F"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65C328A5" w14:textId="77777777" w:rsidR="00144B02" w:rsidRPr="004616F9" w:rsidRDefault="00144B02" w:rsidP="00547E53">
            <w:pPr>
              <w:spacing w:before="60" w:after="60" w:line="240" w:lineRule="auto"/>
              <w:rPr>
                <w:szCs w:val="24"/>
              </w:rPr>
            </w:pPr>
          </w:p>
        </w:tc>
        <w:tc>
          <w:tcPr>
            <w:tcW w:w="2520" w:type="dxa"/>
          </w:tcPr>
          <w:p w14:paraId="0AFB40CC" w14:textId="40B5EB4D" w:rsidR="00144B02" w:rsidRPr="004616F9" w:rsidRDefault="0062263B" w:rsidP="0062263B">
            <w:pPr>
              <w:pStyle w:val="TableText0"/>
              <w:tabs>
                <w:tab w:val="left" w:pos="394"/>
              </w:tabs>
              <w:spacing w:after="60"/>
              <w:ind w:left="394" w:hanging="292"/>
              <w:rPr>
                <w:color w:val="000000"/>
                <w:sz w:val="24"/>
                <w:szCs w:val="24"/>
              </w:rPr>
            </w:pPr>
            <w:r w:rsidRPr="004616F9">
              <w:rPr>
                <w:color w:val="000000"/>
                <w:sz w:val="24"/>
                <w:szCs w:val="24"/>
              </w:rPr>
              <w:t>2</w:t>
            </w:r>
            <w:r w:rsidRPr="004616F9">
              <w:rPr>
                <w:color w:val="000000"/>
                <w:sz w:val="24"/>
                <w:szCs w:val="24"/>
              </w:rPr>
              <w:tab/>
            </w:r>
            <w:r w:rsidR="00144B02" w:rsidRPr="004616F9">
              <w:rPr>
                <w:color w:val="000000"/>
                <w:sz w:val="24"/>
                <w:szCs w:val="24"/>
              </w:rPr>
              <w:t>Complete standard turns both left and right.</w:t>
            </w:r>
          </w:p>
        </w:tc>
        <w:tc>
          <w:tcPr>
            <w:tcW w:w="2556" w:type="dxa"/>
          </w:tcPr>
          <w:p w14:paraId="5557693D" w14:textId="1A5700F9" w:rsidR="00EF6F9A" w:rsidRPr="004616F9"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63F19970" w14:textId="58D04CB4"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turns should be straight and level with minimal variation in height;</w:t>
            </w:r>
          </w:p>
          <w:p w14:paraId="46985AE5" w14:textId="4A1B8615"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turns should be of an equal radius, independent of wind direction.</w:t>
            </w:r>
          </w:p>
        </w:tc>
      </w:tr>
      <w:tr w:rsidR="00144B02" w:rsidRPr="004616F9" w14:paraId="64F6382F" w14:textId="77777777" w:rsidTr="00144B02">
        <w:trPr>
          <w:cantSplit/>
          <w:trHeight w:val="765"/>
        </w:trPr>
        <w:tc>
          <w:tcPr>
            <w:tcW w:w="825" w:type="dxa"/>
            <w:vMerge/>
          </w:tcPr>
          <w:p w14:paraId="4868FCA5" w14:textId="77777777" w:rsidR="00144B02" w:rsidRPr="004616F9" w:rsidRDefault="00144B02" w:rsidP="00547E53">
            <w:pPr>
              <w:spacing w:before="60" w:after="60" w:line="240" w:lineRule="auto"/>
              <w:rPr>
                <w:szCs w:val="24"/>
              </w:rPr>
            </w:pPr>
          </w:p>
        </w:tc>
        <w:tc>
          <w:tcPr>
            <w:tcW w:w="1438" w:type="dxa"/>
            <w:vMerge/>
          </w:tcPr>
          <w:p w14:paraId="06E30D44" w14:textId="2CDD7F4A"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80A8F1" w14:textId="77777777" w:rsidR="00144B02" w:rsidRPr="004616F9" w:rsidRDefault="00144B02" w:rsidP="00547E53">
            <w:pPr>
              <w:spacing w:before="60" w:after="60" w:line="240" w:lineRule="auto"/>
              <w:rPr>
                <w:szCs w:val="24"/>
              </w:rPr>
            </w:pPr>
          </w:p>
        </w:tc>
        <w:tc>
          <w:tcPr>
            <w:tcW w:w="2520" w:type="dxa"/>
          </w:tcPr>
          <w:p w14:paraId="15DE0B15" w14:textId="35CAD0B8" w:rsidR="00144B02" w:rsidRPr="004616F9" w:rsidRDefault="0062263B" w:rsidP="0062263B">
            <w:pPr>
              <w:pStyle w:val="TableText0"/>
              <w:tabs>
                <w:tab w:val="left" w:pos="394"/>
              </w:tabs>
              <w:spacing w:after="60"/>
              <w:ind w:left="394" w:hanging="292"/>
              <w:rPr>
                <w:color w:val="000000"/>
                <w:sz w:val="24"/>
                <w:szCs w:val="24"/>
              </w:rPr>
            </w:pPr>
            <w:r w:rsidRPr="004616F9">
              <w:rPr>
                <w:color w:val="000000"/>
                <w:sz w:val="24"/>
                <w:szCs w:val="24"/>
              </w:rPr>
              <w:t>3</w:t>
            </w:r>
            <w:r w:rsidRPr="004616F9">
              <w:rPr>
                <w:color w:val="000000"/>
                <w:sz w:val="24"/>
                <w:szCs w:val="24"/>
              </w:rPr>
              <w:tab/>
            </w:r>
            <w:r w:rsidR="00144B02" w:rsidRPr="004616F9">
              <w:rPr>
                <w:color w:val="000000"/>
                <w:sz w:val="24"/>
                <w:szCs w:val="24"/>
              </w:rPr>
              <w:t>Complete steep turns in different directions.</w:t>
            </w:r>
          </w:p>
        </w:tc>
        <w:tc>
          <w:tcPr>
            <w:tcW w:w="2556" w:type="dxa"/>
          </w:tcPr>
          <w:p w14:paraId="16CD044F" w14:textId="5A6527FA" w:rsidR="00EF6F9A" w:rsidRPr="004616F9"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Pr="004616F9">
              <w:rPr>
                <w:rFonts w:ascii="Times New Roman" w:hAnsi="Times New Roman" w:cs="Times New Roman"/>
                <w:sz w:val="24"/>
                <w:szCs w:val="24"/>
              </w:rPr>
              <w:tab/>
              <w:t>The following:</w:t>
            </w:r>
          </w:p>
          <w:p w14:paraId="025BDCD4" w14:textId="1CF3B4AA"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turns should be straight and level with minimal variation in height;</w:t>
            </w:r>
          </w:p>
          <w:p w14:paraId="19336D56" w14:textId="4C6699DA" w:rsidR="00144B02" w:rsidRPr="004616F9" w:rsidRDefault="00E5129B" w:rsidP="00E5129B">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turns should be of a constant radius, independent of wind direction.</w:t>
            </w:r>
          </w:p>
        </w:tc>
      </w:tr>
      <w:tr w:rsidR="00144B02" w:rsidRPr="004616F9" w14:paraId="2AA9A33B" w14:textId="77777777" w:rsidTr="00144B02">
        <w:trPr>
          <w:cantSplit/>
          <w:trHeight w:val="1855"/>
        </w:trPr>
        <w:tc>
          <w:tcPr>
            <w:tcW w:w="825" w:type="dxa"/>
            <w:vMerge w:val="restart"/>
          </w:tcPr>
          <w:p w14:paraId="6B3437CD" w14:textId="0AEBAFF3" w:rsidR="00144B02" w:rsidRPr="004616F9" w:rsidRDefault="00144B02" w:rsidP="00547E53">
            <w:pPr>
              <w:spacing w:before="60" w:after="60" w:line="240" w:lineRule="auto"/>
              <w:rPr>
                <w:szCs w:val="24"/>
              </w:rPr>
            </w:pPr>
            <w:r w:rsidRPr="004616F9">
              <w:rPr>
                <w:szCs w:val="24"/>
              </w:rPr>
              <w:t>9</w:t>
            </w:r>
          </w:p>
        </w:tc>
        <w:tc>
          <w:tcPr>
            <w:tcW w:w="1438" w:type="dxa"/>
            <w:vMerge w:val="restart"/>
          </w:tcPr>
          <w:p w14:paraId="54D65FE7" w14:textId="7EB119B5" w:rsidR="00144B02" w:rsidRPr="004616F9" w:rsidRDefault="00144B02" w:rsidP="00547E53">
            <w:pPr>
              <w:spacing w:before="60" w:after="60" w:line="240" w:lineRule="auto"/>
              <w:rPr>
                <w:szCs w:val="24"/>
              </w:rPr>
            </w:pPr>
            <w:r w:rsidRPr="004616F9">
              <w:rPr>
                <w:szCs w:val="24"/>
              </w:rPr>
              <w:t>RP4</w:t>
            </w:r>
          </w:p>
        </w:tc>
        <w:tc>
          <w:tcPr>
            <w:tcW w:w="2867" w:type="dxa"/>
            <w:vMerge w:val="restart"/>
            <w:tcMar>
              <w:top w:w="28" w:type="dxa"/>
              <w:left w:w="57" w:type="dxa"/>
              <w:bottom w:w="28" w:type="dxa"/>
              <w:right w:w="57" w:type="dxa"/>
            </w:tcMar>
          </w:tcPr>
          <w:p w14:paraId="3F2A1249" w14:textId="77777777" w:rsidR="00144B02" w:rsidRPr="004616F9" w:rsidRDefault="00144B02" w:rsidP="00547E53">
            <w:pPr>
              <w:spacing w:before="60" w:after="60" w:line="240" w:lineRule="auto"/>
              <w:rPr>
                <w:szCs w:val="24"/>
              </w:rPr>
            </w:pPr>
            <w:r w:rsidRPr="004616F9">
              <w:rPr>
                <w:szCs w:val="24"/>
              </w:rPr>
              <w:t>Advanced manoeuvres</w:t>
            </w:r>
          </w:p>
        </w:tc>
        <w:tc>
          <w:tcPr>
            <w:tcW w:w="2520" w:type="dxa"/>
          </w:tcPr>
          <w:p w14:paraId="4C0C4D8A" w14:textId="645E78E6" w:rsidR="00144B02" w:rsidRPr="004616F9" w:rsidRDefault="00E5129B" w:rsidP="001C42D7">
            <w:pPr>
              <w:pStyle w:val="TableText0"/>
              <w:tabs>
                <w:tab w:val="left" w:pos="394"/>
              </w:tabs>
              <w:spacing w:after="60"/>
              <w:ind w:left="394" w:hanging="292"/>
              <w:rPr>
                <w:b/>
                <w:sz w:val="24"/>
                <w:szCs w:val="24"/>
              </w:rPr>
            </w:pPr>
            <w:r w:rsidRPr="004616F9">
              <w:rPr>
                <w:b/>
                <w:i/>
                <w:sz w:val="24"/>
                <w:szCs w:val="24"/>
              </w:rPr>
              <w:t>1</w:t>
            </w:r>
            <w:r w:rsidRPr="004616F9">
              <w:rPr>
                <w:b/>
                <w:i/>
                <w:sz w:val="24"/>
                <w:szCs w:val="24"/>
              </w:rPr>
              <w:tab/>
            </w:r>
            <w:r w:rsidR="00144B02" w:rsidRPr="004616F9">
              <w:rPr>
                <w:b/>
                <w:i/>
                <w:sz w:val="24"/>
                <w:szCs w:val="24"/>
              </w:rPr>
              <w:t>Inward and outward figure of 8</w:t>
            </w:r>
          </w:p>
          <w:p w14:paraId="0F078ADE" w14:textId="1750ECB2" w:rsidR="00144B02" w:rsidRPr="004616F9" w:rsidRDefault="00E5129B" w:rsidP="001C42D7">
            <w:pPr>
              <w:pStyle w:val="TableText0"/>
              <w:tabs>
                <w:tab w:val="left" w:pos="394"/>
              </w:tabs>
              <w:spacing w:after="60"/>
              <w:ind w:left="394" w:hanging="292"/>
              <w:rPr>
                <w:color w:val="000000"/>
                <w:sz w:val="24"/>
                <w:szCs w:val="24"/>
              </w:rPr>
            </w:pPr>
            <w:r w:rsidRPr="004616F9">
              <w:rPr>
                <w:color w:val="000000"/>
                <w:sz w:val="24"/>
                <w:szCs w:val="24"/>
              </w:rPr>
              <w:tab/>
            </w:r>
            <w:r w:rsidR="00144B02" w:rsidRPr="004616F9">
              <w:rPr>
                <w:color w:val="000000"/>
                <w:sz w:val="24"/>
                <w:szCs w:val="24"/>
              </w:rPr>
              <w:t>Fly at nominated height away from pilot and turn left or right 90 degrees, then fly 30 m at a constant height and turn left or right 180 degrees, and fly back past pilot for a further 30 m, then turn in the opposite direction and fly back to centre point opposite pilot and repeat.</w:t>
            </w:r>
          </w:p>
        </w:tc>
        <w:tc>
          <w:tcPr>
            <w:tcW w:w="2556" w:type="dxa"/>
          </w:tcPr>
          <w:p w14:paraId="50AD1013" w14:textId="1A4E9208" w:rsidR="00E5129B" w:rsidRPr="004616F9"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2F67110F" w14:textId="5344EA50" w:rsidR="00144B02" w:rsidRPr="004616F9" w:rsidRDefault="00E5129B" w:rsidP="001C42D7">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(a)</w:t>
            </w:r>
            <w:r w:rsidR="00144B02" w:rsidRPr="004616F9">
              <w:rPr>
                <w:color w:val="000000"/>
                <w:sz w:val="24"/>
                <w:szCs w:val="24"/>
              </w:rPr>
              <w:tab/>
              <w:t>a</w:t>
            </w:r>
            <w:r w:rsidR="00144B02" w:rsidRPr="004616F9">
              <w:rPr>
                <w:sz w:val="24"/>
                <w:szCs w:val="24"/>
              </w:rPr>
              <w:t xml:space="preserve">ccurate altitude </w:t>
            </w:r>
            <w:r w:rsidR="00144B02" w:rsidRPr="004616F9">
              <w:rPr>
                <w:color w:val="000000"/>
                <w:sz w:val="24"/>
                <w:szCs w:val="24"/>
              </w:rPr>
              <w:t>control</w:t>
            </w:r>
            <w:r w:rsidR="00144B02" w:rsidRPr="004616F9">
              <w:rPr>
                <w:sz w:val="24"/>
                <w:szCs w:val="24"/>
              </w:rPr>
              <w:t>;</w:t>
            </w:r>
          </w:p>
          <w:p w14:paraId="20063EF3" w14:textId="15DDDBC0" w:rsidR="00144B02" w:rsidRPr="004616F9" w:rsidRDefault="00E5129B" w:rsidP="001C42D7">
            <w:pPr>
              <w:pStyle w:val="TableText0"/>
              <w:tabs>
                <w:tab w:val="left" w:pos="244"/>
                <w:tab w:val="left" w:pos="769"/>
              </w:tabs>
              <w:spacing w:after="60"/>
              <w:ind w:left="669" w:hanging="567"/>
              <w:rPr>
                <w:color w:val="000000"/>
                <w:sz w:val="24"/>
                <w:szCs w:val="24"/>
              </w:rPr>
            </w:pPr>
            <w:r w:rsidRPr="004616F9">
              <w:rPr>
                <w:sz w:val="24"/>
                <w:szCs w:val="24"/>
              </w:rPr>
              <w:tab/>
            </w:r>
            <w:r w:rsidR="00144B02" w:rsidRPr="004616F9">
              <w:rPr>
                <w:sz w:val="24"/>
                <w:szCs w:val="24"/>
              </w:rPr>
              <w:t>(b)</w:t>
            </w:r>
            <w:r w:rsidR="00144B02" w:rsidRPr="004616F9">
              <w:rPr>
                <w:color w:val="000000"/>
                <w:sz w:val="24"/>
                <w:szCs w:val="24"/>
              </w:rPr>
              <w:tab/>
            </w:r>
            <w:r w:rsidR="00144B02" w:rsidRPr="004616F9">
              <w:rPr>
                <w:sz w:val="24"/>
                <w:szCs w:val="24"/>
              </w:rPr>
              <w:t>equal circle size and crossover point directly in front of pilot.</w:t>
            </w:r>
          </w:p>
        </w:tc>
      </w:tr>
      <w:tr w:rsidR="00144B02" w:rsidRPr="004616F9" w14:paraId="440C81D6" w14:textId="77777777" w:rsidTr="00144B02">
        <w:trPr>
          <w:cantSplit/>
          <w:trHeight w:val="775"/>
        </w:trPr>
        <w:tc>
          <w:tcPr>
            <w:tcW w:w="825" w:type="dxa"/>
            <w:vMerge/>
          </w:tcPr>
          <w:p w14:paraId="372C9A07" w14:textId="77777777" w:rsidR="00144B02" w:rsidRPr="004616F9" w:rsidRDefault="00144B02" w:rsidP="00547E53">
            <w:pPr>
              <w:spacing w:before="60" w:after="60" w:line="240" w:lineRule="auto"/>
              <w:rPr>
                <w:szCs w:val="24"/>
              </w:rPr>
            </w:pPr>
          </w:p>
        </w:tc>
        <w:tc>
          <w:tcPr>
            <w:tcW w:w="1438" w:type="dxa"/>
            <w:vMerge/>
          </w:tcPr>
          <w:p w14:paraId="48E7D5B1" w14:textId="4D4DA7D6"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0FDB72E" w14:textId="77777777" w:rsidR="00144B02" w:rsidRPr="004616F9" w:rsidRDefault="00144B02" w:rsidP="00547E53">
            <w:pPr>
              <w:spacing w:before="60" w:after="60" w:line="240" w:lineRule="auto"/>
              <w:rPr>
                <w:szCs w:val="24"/>
              </w:rPr>
            </w:pPr>
          </w:p>
        </w:tc>
        <w:tc>
          <w:tcPr>
            <w:tcW w:w="2520" w:type="dxa"/>
          </w:tcPr>
          <w:p w14:paraId="206904F4" w14:textId="7020915C" w:rsidR="00144B02" w:rsidRPr="004616F9" w:rsidRDefault="00E5129B" w:rsidP="001C42D7">
            <w:pPr>
              <w:pStyle w:val="TableText0"/>
              <w:tabs>
                <w:tab w:val="left" w:pos="394"/>
              </w:tabs>
              <w:spacing w:after="60"/>
              <w:ind w:left="394" w:hanging="292"/>
              <w:rPr>
                <w:sz w:val="24"/>
                <w:szCs w:val="24"/>
              </w:rPr>
            </w:pPr>
            <w:r w:rsidRPr="004616F9">
              <w:rPr>
                <w:sz w:val="24"/>
                <w:szCs w:val="24"/>
              </w:rPr>
              <w:t>2</w:t>
            </w:r>
            <w:r w:rsidRPr="004616F9">
              <w:rPr>
                <w:sz w:val="24"/>
                <w:szCs w:val="24"/>
              </w:rPr>
              <w:tab/>
            </w:r>
            <w:r w:rsidR="00144B02" w:rsidRPr="004616F9">
              <w:rPr>
                <w:sz w:val="24"/>
                <w:szCs w:val="24"/>
              </w:rPr>
              <w:t xml:space="preserve">Demonstrate the use of all </w:t>
            </w:r>
            <w:r w:rsidR="00144B02" w:rsidRPr="004616F9">
              <w:rPr>
                <w:color w:val="000000"/>
                <w:sz w:val="24"/>
                <w:szCs w:val="24"/>
              </w:rPr>
              <w:t>available</w:t>
            </w:r>
            <w:r w:rsidR="00144B02" w:rsidRPr="004616F9">
              <w:rPr>
                <w:sz w:val="24"/>
                <w:szCs w:val="24"/>
              </w:rPr>
              <w:t xml:space="preserve"> flight modes.</w:t>
            </w:r>
          </w:p>
        </w:tc>
        <w:tc>
          <w:tcPr>
            <w:tcW w:w="2556" w:type="dxa"/>
          </w:tcPr>
          <w:p w14:paraId="48809F11" w14:textId="3BD8D3BF" w:rsidR="00E5129B" w:rsidRPr="004616F9"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77EFC2AE" w14:textId="51D860F2" w:rsidR="00144B02" w:rsidRPr="004616F9" w:rsidRDefault="00E5129B" w:rsidP="001C42D7">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ab/>
            </w:r>
            <w:r w:rsidR="00144B02" w:rsidRPr="004616F9">
              <w:rPr>
                <w:rFonts w:ascii="Times New Roman" w:hAnsi="Times New Roman" w:cs="Times New Roman"/>
                <w:sz w:val="24"/>
                <w:szCs w:val="24"/>
              </w:rPr>
              <w:t xml:space="preserve">Familiar with all modes and </w:t>
            </w:r>
            <w:r w:rsidR="00144B02" w:rsidRPr="004616F9">
              <w:rPr>
                <w:rFonts w:ascii="Times New Roman" w:hAnsi="Times New Roman" w:cs="Times New Roman"/>
                <w:color w:val="000000"/>
                <w:sz w:val="24"/>
                <w:szCs w:val="24"/>
              </w:rPr>
              <w:t>demonstrates</w:t>
            </w:r>
            <w:r w:rsidR="00144B02" w:rsidRPr="004616F9">
              <w:rPr>
                <w:rFonts w:ascii="Times New Roman" w:hAnsi="Times New Roman" w:cs="Times New Roman"/>
                <w:sz w:val="24"/>
                <w:szCs w:val="24"/>
              </w:rPr>
              <w:t xml:space="preserve"> competent ability to use them.</w:t>
            </w:r>
          </w:p>
        </w:tc>
      </w:tr>
      <w:tr w:rsidR="00144B02" w:rsidRPr="004616F9" w14:paraId="4DA7B773" w14:textId="77777777" w:rsidTr="00144B02">
        <w:trPr>
          <w:cantSplit/>
          <w:trHeight w:val="775"/>
        </w:trPr>
        <w:tc>
          <w:tcPr>
            <w:tcW w:w="825" w:type="dxa"/>
            <w:vMerge/>
          </w:tcPr>
          <w:p w14:paraId="25D4CFD6" w14:textId="77777777" w:rsidR="00144B02" w:rsidRPr="004616F9" w:rsidRDefault="00144B02" w:rsidP="00547E53">
            <w:pPr>
              <w:spacing w:before="60" w:after="60" w:line="240" w:lineRule="auto"/>
              <w:rPr>
                <w:szCs w:val="24"/>
              </w:rPr>
            </w:pPr>
          </w:p>
        </w:tc>
        <w:tc>
          <w:tcPr>
            <w:tcW w:w="1438" w:type="dxa"/>
            <w:vMerge/>
          </w:tcPr>
          <w:p w14:paraId="2EDDD146" w14:textId="451DDDDA"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EB23ECD" w14:textId="77777777" w:rsidR="00144B02" w:rsidRPr="004616F9" w:rsidRDefault="00144B02" w:rsidP="00547E53">
            <w:pPr>
              <w:spacing w:before="60" w:after="60" w:line="240" w:lineRule="auto"/>
              <w:rPr>
                <w:szCs w:val="24"/>
              </w:rPr>
            </w:pPr>
          </w:p>
        </w:tc>
        <w:tc>
          <w:tcPr>
            <w:tcW w:w="2520" w:type="dxa"/>
          </w:tcPr>
          <w:p w14:paraId="6720062D" w14:textId="320F8164" w:rsidR="00144B02" w:rsidRPr="004616F9" w:rsidRDefault="00E5129B" w:rsidP="001C42D7">
            <w:pPr>
              <w:pStyle w:val="TableText0"/>
              <w:tabs>
                <w:tab w:val="left" w:pos="394"/>
              </w:tabs>
              <w:spacing w:after="60"/>
              <w:ind w:left="394" w:hanging="292"/>
              <w:rPr>
                <w:color w:val="000000"/>
                <w:sz w:val="24"/>
                <w:szCs w:val="24"/>
              </w:rPr>
            </w:pPr>
            <w:r w:rsidRPr="004616F9">
              <w:rPr>
                <w:color w:val="000000"/>
                <w:sz w:val="24"/>
                <w:szCs w:val="24"/>
              </w:rPr>
              <w:t>3</w:t>
            </w:r>
            <w:r w:rsidRPr="004616F9">
              <w:rPr>
                <w:color w:val="000000"/>
                <w:sz w:val="24"/>
                <w:szCs w:val="24"/>
              </w:rPr>
              <w:tab/>
            </w:r>
            <w:r w:rsidR="00144B02" w:rsidRPr="004616F9">
              <w:rPr>
                <w:color w:val="000000"/>
                <w:sz w:val="24"/>
                <w:szCs w:val="24"/>
              </w:rPr>
              <w:t>Simulate a typical complex task the applicant will be performing when qualified, using appropriate control method/s and radio procedures, where applicable.</w:t>
            </w:r>
          </w:p>
          <w:p w14:paraId="5299E608" w14:textId="7E1F2F0B" w:rsidR="00144B02" w:rsidRPr="004616F9" w:rsidRDefault="001C42D7" w:rsidP="001C42D7">
            <w:pPr>
              <w:pStyle w:val="TableText0"/>
              <w:tabs>
                <w:tab w:val="left" w:pos="394"/>
              </w:tabs>
              <w:spacing w:after="60"/>
              <w:ind w:left="394" w:hanging="292"/>
              <w:rPr>
                <w:color w:val="000000"/>
                <w:sz w:val="24"/>
                <w:szCs w:val="24"/>
              </w:rPr>
            </w:pPr>
            <w:r w:rsidRPr="004616F9">
              <w:rPr>
                <w:color w:val="000000"/>
                <w:sz w:val="24"/>
                <w:szCs w:val="24"/>
              </w:rPr>
              <w:tab/>
            </w:r>
            <w:r w:rsidR="00144B02" w:rsidRPr="004616F9">
              <w:rPr>
                <w:color w:val="000000"/>
                <w:sz w:val="24"/>
                <w:szCs w:val="24"/>
              </w:rPr>
              <w:t>[Assume full crew/team availability and that the examiner is an informed participant requiring briefing if applicable.]</w:t>
            </w:r>
          </w:p>
        </w:tc>
        <w:tc>
          <w:tcPr>
            <w:tcW w:w="2556" w:type="dxa"/>
          </w:tcPr>
          <w:p w14:paraId="289DFEBA" w14:textId="5DBA5EEC" w:rsidR="00E5129B" w:rsidRPr="004616F9"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Pr="004616F9">
              <w:rPr>
                <w:rFonts w:ascii="Times New Roman" w:hAnsi="Times New Roman" w:cs="Times New Roman"/>
                <w:sz w:val="24"/>
                <w:szCs w:val="24"/>
              </w:rPr>
              <w:tab/>
              <w:t>The following:</w:t>
            </w:r>
          </w:p>
          <w:p w14:paraId="751A9A25" w14:textId="750BFC40" w:rsidR="00144B02" w:rsidRPr="004616F9" w:rsidRDefault="00E5129B" w:rsidP="001C42D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maintains safe distance from obstacles;</w:t>
            </w:r>
          </w:p>
          <w:p w14:paraId="18986419" w14:textId="67D9295F" w:rsidR="00144B02" w:rsidRPr="004616F9" w:rsidRDefault="00E5129B" w:rsidP="001C42D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other relevant tolerances at examiner’s discretion;</w:t>
            </w:r>
          </w:p>
          <w:p w14:paraId="2944C0DD" w14:textId="111500C0" w:rsidR="00144B02" w:rsidRPr="004616F9" w:rsidRDefault="00E5129B" w:rsidP="001C42D7">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conducts suitable team briefing, including intent of operation, emergency plans, any other specific relevant tasking for team members.</w:t>
            </w:r>
          </w:p>
        </w:tc>
      </w:tr>
      <w:tr w:rsidR="00144B02" w:rsidRPr="004616F9" w14:paraId="5BB341FB" w14:textId="77777777" w:rsidTr="00144B02">
        <w:trPr>
          <w:cantSplit/>
          <w:trHeight w:val="765"/>
        </w:trPr>
        <w:tc>
          <w:tcPr>
            <w:tcW w:w="825" w:type="dxa"/>
            <w:vMerge w:val="restart"/>
          </w:tcPr>
          <w:p w14:paraId="6257E450" w14:textId="6CD91366" w:rsidR="00144B02" w:rsidRPr="004616F9" w:rsidRDefault="00144B02" w:rsidP="00547E53">
            <w:pPr>
              <w:spacing w:before="60" w:after="60" w:line="240" w:lineRule="auto"/>
              <w:rPr>
                <w:szCs w:val="24"/>
              </w:rPr>
            </w:pPr>
            <w:r w:rsidRPr="004616F9">
              <w:rPr>
                <w:szCs w:val="24"/>
              </w:rPr>
              <w:t>10</w:t>
            </w:r>
          </w:p>
        </w:tc>
        <w:tc>
          <w:tcPr>
            <w:tcW w:w="1438" w:type="dxa"/>
            <w:vMerge w:val="restart"/>
          </w:tcPr>
          <w:p w14:paraId="36359676" w14:textId="7035FDD6" w:rsidR="00144B02" w:rsidRPr="004616F9" w:rsidRDefault="00144B02" w:rsidP="00547E53">
            <w:pPr>
              <w:spacing w:before="60" w:after="60" w:line="240" w:lineRule="auto"/>
              <w:rPr>
                <w:szCs w:val="24"/>
              </w:rPr>
            </w:pPr>
            <w:r w:rsidRPr="004616F9">
              <w:rPr>
                <w:szCs w:val="24"/>
              </w:rPr>
              <w:t>RP5</w:t>
            </w:r>
          </w:p>
        </w:tc>
        <w:tc>
          <w:tcPr>
            <w:tcW w:w="2867" w:type="dxa"/>
            <w:vMerge w:val="restart"/>
            <w:tcMar>
              <w:top w:w="28" w:type="dxa"/>
              <w:left w:w="57" w:type="dxa"/>
              <w:bottom w:w="28" w:type="dxa"/>
              <w:right w:w="57" w:type="dxa"/>
            </w:tcMar>
          </w:tcPr>
          <w:p w14:paraId="40DA04FC" w14:textId="77777777" w:rsidR="00144B02" w:rsidRPr="004616F9" w:rsidRDefault="00144B02" w:rsidP="00547E53">
            <w:pPr>
              <w:spacing w:before="60" w:after="60" w:line="240" w:lineRule="auto"/>
              <w:rPr>
                <w:szCs w:val="24"/>
              </w:rPr>
            </w:pPr>
            <w:r w:rsidRPr="004616F9">
              <w:rPr>
                <w:szCs w:val="24"/>
              </w:rPr>
              <w:t>Manage abnormal situations at altitude and near the ground</w:t>
            </w:r>
          </w:p>
        </w:tc>
        <w:tc>
          <w:tcPr>
            <w:tcW w:w="2520" w:type="dxa"/>
          </w:tcPr>
          <w:p w14:paraId="06FE0267" w14:textId="63CC1FAC" w:rsidR="00144B02" w:rsidRPr="004616F9" w:rsidRDefault="001C42D7" w:rsidP="001C42D7">
            <w:pPr>
              <w:pStyle w:val="TableParagraph"/>
              <w:tabs>
                <w:tab w:val="left" w:pos="344"/>
              </w:tabs>
              <w:spacing w:before="60" w:after="60" w:line="240" w:lineRule="auto"/>
              <w:ind w:left="346" w:hanging="244"/>
              <w:rPr>
                <w:sz w:val="24"/>
                <w:szCs w:val="24"/>
              </w:rPr>
            </w:pPr>
            <w:r w:rsidRPr="004616F9">
              <w:rPr>
                <w:rFonts w:ascii="Times New Roman" w:eastAsia="Times New Roman" w:hAnsi="Times New Roman"/>
                <w:bCs/>
                <w:spacing w:val="-1"/>
                <w:sz w:val="24"/>
                <w:szCs w:val="24"/>
                <w:lang w:val="en-AU"/>
              </w:rPr>
              <w:t>1</w:t>
            </w:r>
            <w:r w:rsidRPr="004616F9">
              <w:rPr>
                <w:rFonts w:ascii="Times New Roman" w:eastAsia="Times New Roman" w:hAnsi="Times New Roman"/>
                <w:bCs/>
                <w:spacing w:val="-1"/>
                <w:sz w:val="24"/>
                <w:szCs w:val="24"/>
                <w:lang w:val="en-AU"/>
              </w:rPr>
              <w:tab/>
            </w:r>
            <w:r w:rsidR="00144B02" w:rsidRPr="004616F9">
              <w:rPr>
                <w:rFonts w:ascii="Times New Roman" w:eastAsia="Times New Roman" w:hAnsi="Times New Roman"/>
                <w:bCs/>
                <w:spacing w:val="-1"/>
                <w:sz w:val="24"/>
                <w:szCs w:val="24"/>
                <w:lang w:val="en-AU"/>
              </w:rPr>
              <w:t>Demonstrate/</w:t>
            </w:r>
            <w:r w:rsidR="00144B02" w:rsidRPr="004616F9">
              <w:rPr>
                <w:rFonts w:ascii="Times New Roman" w:eastAsia="Times New Roman" w:hAnsi="Times New Roman"/>
                <w:bCs/>
                <w:spacing w:val="-1"/>
                <w:sz w:val="24"/>
                <w:szCs w:val="24"/>
                <w:lang w:val="en-AU"/>
              </w:rPr>
              <w:br/>
              <w:t>simulate the use of all available fail-safe equipment and modes.</w:t>
            </w:r>
          </w:p>
        </w:tc>
        <w:tc>
          <w:tcPr>
            <w:tcW w:w="2556" w:type="dxa"/>
          </w:tcPr>
          <w:p w14:paraId="27A1D880" w14:textId="77B40F94" w:rsidR="004607CF" w:rsidRPr="004616F9"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1</w:t>
            </w:r>
            <w:r w:rsidRPr="004616F9">
              <w:rPr>
                <w:rFonts w:ascii="Times New Roman" w:hAnsi="Times New Roman" w:cs="Times New Roman"/>
                <w:sz w:val="24"/>
                <w:szCs w:val="24"/>
              </w:rPr>
              <w:tab/>
              <w:t>The following:</w:t>
            </w:r>
          </w:p>
          <w:p w14:paraId="59AEEE80" w14:textId="66F1461D" w:rsidR="00144B02" w:rsidRPr="004616F9" w:rsidRDefault="004607CF" w:rsidP="001F25D4">
            <w:pPr>
              <w:pStyle w:val="TableText0"/>
              <w:tabs>
                <w:tab w:val="left" w:pos="244"/>
                <w:tab w:val="left" w:pos="769"/>
              </w:tabs>
              <w:spacing w:after="60"/>
              <w:ind w:left="669" w:hanging="567"/>
              <w:rPr>
                <w:color w:val="000000"/>
                <w:sz w:val="24"/>
                <w:szCs w:val="24"/>
              </w:rPr>
            </w:pPr>
            <w:r w:rsidRPr="004616F9">
              <w:rPr>
                <w:sz w:val="24"/>
                <w:szCs w:val="24"/>
              </w:rPr>
              <w:tab/>
            </w:r>
            <w:r w:rsidR="00144B02" w:rsidRPr="004616F9">
              <w:rPr>
                <w:sz w:val="24"/>
                <w:szCs w:val="24"/>
              </w:rPr>
              <w:t>(a)</w:t>
            </w:r>
            <w:r w:rsidR="00144B02" w:rsidRPr="004616F9">
              <w:rPr>
                <w:color w:val="000000"/>
                <w:sz w:val="24"/>
                <w:szCs w:val="24"/>
              </w:rPr>
              <w:tab/>
              <w:t>f</w:t>
            </w:r>
            <w:r w:rsidR="00144B02" w:rsidRPr="004616F9">
              <w:rPr>
                <w:sz w:val="24"/>
                <w:szCs w:val="24"/>
              </w:rPr>
              <w:t>amiliar with fail-safe features and how to use them effectively in flight;</w:t>
            </w:r>
          </w:p>
          <w:p w14:paraId="27009079" w14:textId="511BA518" w:rsidR="00144B02" w:rsidRPr="004616F9" w:rsidRDefault="004607CF"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(b)</w:t>
            </w:r>
            <w:r w:rsidR="00144B02" w:rsidRPr="004616F9">
              <w:rPr>
                <w:color w:val="000000"/>
                <w:sz w:val="24"/>
                <w:szCs w:val="24"/>
              </w:rPr>
              <w:tab/>
            </w:r>
            <w:r w:rsidR="00144B02" w:rsidRPr="004616F9">
              <w:rPr>
                <w:sz w:val="24"/>
                <w:szCs w:val="24"/>
              </w:rPr>
              <w:t xml:space="preserve">ensures safe </w:t>
            </w:r>
            <w:r w:rsidR="00144B02" w:rsidRPr="004616F9">
              <w:rPr>
                <w:color w:val="000000"/>
                <w:sz w:val="24"/>
                <w:szCs w:val="24"/>
              </w:rPr>
              <w:t>outcome</w:t>
            </w:r>
            <w:r w:rsidR="00144B02" w:rsidRPr="004616F9">
              <w:rPr>
                <w:sz w:val="24"/>
                <w:szCs w:val="24"/>
              </w:rPr>
              <w:t xml:space="preserve"> from abnormal/</w:t>
            </w:r>
            <w:r w:rsidR="00144B02" w:rsidRPr="004616F9">
              <w:rPr>
                <w:sz w:val="24"/>
                <w:szCs w:val="24"/>
              </w:rPr>
              <w:br/>
              <w:t>emergency scenarios.</w:t>
            </w:r>
          </w:p>
        </w:tc>
      </w:tr>
      <w:tr w:rsidR="00144B02" w:rsidRPr="004616F9" w14:paraId="4348DAEF" w14:textId="77777777" w:rsidTr="00144B02">
        <w:trPr>
          <w:cantSplit/>
          <w:trHeight w:val="385"/>
        </w:trPr>
        <w:tc>
          <w:tcPr>
            <w:tcW w:w="825" w:type="dxa"/>
            <w:vMerge/>
          </w:tcPr>
          <w:p w14:paraId="5EAD33C5" w14:textId="77777777" w:rsidR="00144B02" w:rsidRPr="004616F9" w:rsidRDefault="00144B02" w:rsidP="00547E53">
            <w:pPr>
              <w:spacing w:before="60" w:after="60" w:line="240" w:lineRule="auto"/>
              <w:rPr>
                <w:szCs w:val="24"/>
              </w:rPr>
            </w:pPr>
          </w:p>
        </w:tc>
        <w:tc>
          <w:tcPr>
            <w:tcW w:w="1438" w:type="dxa"/>
            <w:vMerge/>
            <w:vAlign w:val="center"/>
          </w:tcPr>
          <w:p w14:paraId="06F713BA" w14:textId="60DECEB7"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BC7C5E" w14:textId="77777777" w:rsidR="00144B02" w:rsidRPr="004616F9" w:rsidRDefault="00144B02" w:rsidP="00547E53">
            <w:pPr>
              <w:spacing w:before="60" w:after="60" w:line="240" w:lineRule="auto"/>
              <w:rPr>
                <w:szCs w:val="24"/>
              </w:rPr>
            </w:pPr>
          </w:p>
        </w:tc>
        <w:tc>
          <w:tcPr>
            <w:tcW w:w="2520" w:type="dxa"/>
          </w:tcPr>
          <w:p w14:paraId="0CFC0C07" w14:textId="65A67AB0" w:rsidR="00144B02" w:rsidRPr="004616F9" w:rsidRDefault="001C42D7" w:rsidP="001C42D7">
            <w:pPr>
              <w:pStyle w:val="TableParagraph"/>
              <w:tabs>
                <w:tab w:val="left" w:pos="344"/>
              </w:tabs>
              <w:spacing w:before="60" w:after="60" w:line="240" w:lineRule="auto"/>
              <w:ind w:left="346"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r>
            <w:r w:rsidR="00144B02" w:rsidRPr="004616F9">
              <w:rPr>
                <w:rFonts w:ascii="Times New Roman" w:hAnsi="Times New Roman" w:cs="Times New Roman"/>
                <w:sz w:val="24"/>
                <w:szCs w:val="24"/>
              </w:rPr>
              <w:t xml:space="preserve">Recover from aerodynamic stall in </w:t>
            </w:r>
            <w:r w:rsidR="00144B02" w:rsidRPr="004616F9">
              <w:rPr>
                <w:rFonts w:ascii="Times New Roman" w:hAnsi="Times New Roman" w:cs="Times New Roman"/>
                <w:color w:val="000000"/>
                <w:sz w:val="24"/>
                <w:szCs w:val="24"/>
              </w:rPr>
              <w:t>different</w:t>
            </w:r>
            <w:r w:rsidR="00144B02" w:rsidRPr="004616F9">
              <w:rPr>
                <w:rFonts w:ascii="Times New Roman" w:hAnsi="Times New Roman" w:cs="Times New Roman"/>
                <w:sz w:val="24"/>
                <w:szCs w:val="24"/>
              </w:rPr>
              <w:t xml:space="preserve"> configurations.</w:t>
            </w:r>
          </w:p>
        </w:tc>
        <w:tc>
          <w:tcPr>
            <w:tcW w:w="2556" w:type="dxa"/>
          </w:tcPr>
          <w:p w14:paraId="51C69B59" w14:textId="520701CB" w:rsidR="004607CF" w:rsidRPr="004616F9"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2</w:t>
            </w:r>
            <w:r w:rsidRPr="004616F9">
              <w:rPr>
                <w:rFonts w:ascii="Times New Roman" w:hAnsi="Times New Roman" w:cs="Times New Roman"/>
                <w:sz w:val="24"/>
                <w:szCs w:val="24"/>
              </w:rPr>
              <w:tab/>
              <w:t>The following:</w:t>
            </w:r>
          </w:p>
          <w:p w14:paraId="3C660EE8" w14:textId="6D1A575D" w:rsidR="00144B02" w:rsidRPr="004616F9" w:rsidRDefault="001F25D4"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(a)</w:t>
            </w:r>
            <w:r w:rsidR="00144B02" w:rsidRPr="004616F9">
              <w:rPr>
                <w:color w:val="000000"/>
                <w:sz w:val="24"/>
                <w:szCs w:val="24"/>
              </w:rPr>
              <w:tab/>
              <w:t>co</w:t>
            </w:r>
            <w:r w:rsidR="00144B02" w:rsidRPr="004616F9">
              <w:rPr>
                <w:sz w:val="24"/>
                <w:szCs w:val="24"/>
              </w:rPr>
              <w:t>rrect recovery technique used;</w:t>
            </w:r>
          </w:p>
          <w:p w14:paraId="3256B41F" w14:textId="26968E36" w:rsidR="00144B02" w:rsidRPr="004616F9" w:rsidRDefault="001F25D4"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(b)</w:t>
            </w:r>
            <w:r w:rsidR="00144B02" w:rsidRPr="004616F9">
              <w:rPr>
                <w:color w:val="000000"/>
                <w:sz w:val="24"/>
                <w:szCs w:val="24"/>
              </w:rPr>
              <w:tab/>
              <w:t>returns</w:t>
            </w:r>
            <w:r w:rsidR="00144B02" w:rsidRPr="004616F9">
              <w:rPr>
                <w:sz w:val="24"/>
                <w:szCs w:val="24"/>
              </w:rPr>
              <w:t xml:space="preserve"> to safe level flight.</w:t>
            </w:r>
          </w:p>
        </w:tc>
      </w:tr>
      <w:tr w:rsidR="00144B02" w:rsidRPr="004616F9" w14:paraId="5C295AF6" w14:textId="77777777" w:rsidTr="00144B02">
        <w:trPr>
          <w:cantSplit/>
          <w:trHeight w:val="1226"/>
        </w:trPr>
        <w:tc>
          <w:tcPr>
            <w:tcW w:w="825" w:type="dxa"/>
            <w:vMerge/>
          </w:tcPr>
          <w:p w14:paraId="08EDCB0A" w14:textId="77777777" w:rsidR="00144B02" w:rsidRPr="004616F9" w:rsidRDefault="00144B02" w:rsidP="00547E53">
            <w:pPr>
              <w:spacing w:before="60" w:after="60" w:line="240" w:lineRule="auto"/>
              <w:rPr>
                <w:szCs w:val="24"/>
              </w:rPr>
            </w:pPr>
          </w:p>
        </w:tc>
        <w:tc>
          <w:tcPr>
            <w:tcW w:w="1438" w:type="dxa"/>
            <w:vMerge/>
            <w:vAlign w:val="center"/>
          </w:tcPr>
          <w:p w14:paraId="5D03DC36" w14:textId="35A7FEFC"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7823F834" w14:textId="77777777" w:rsidR="00144B02" w:rsidRPr="004616F9" w:rsidRDefault="00144B02" w:rsidP="00547E53">
            <w:pPr>
              <w:spacing w:before="60" w:after="60" w:line="240" w:lineRule="auto"/>
              <w:rPr>
                <w:szCs w:val="24"/>
              </w:rPr>
            </w:pPr>
          </w:p>
        </w:tc>
        <w:tc>
          <w:tcPr>
            <w:tcW w:w="2520" w:type="dxa"/>
          </w:tcPr>
          <w:p w14:paraId="365F4F70" w14:textId="77777777" w:rsidR="001C42D7" w:rsidRPr="004616F9" w:rsidRDefault="001C42D7" w:rsidP="001C42D7">
            <w:pPr>
              <w:pStyle w:val="TableText0"/>
              <w:tabs>
                <w:tab w:val="left" w:pos="369"/>
                <w:tab w:val="left" w:pos="769"/>
              </w:tabs>
              <w:spacing w:after="60"/>
              <w:ind w:left="771" w:hanging="669"/>
              <w:rPr>
                <w:color w:val="000000"/>
                <w:sz w:val="24"/>
                <w:szCs w:val="24"/>
              </w:rPr>
            </w:pPr>
            <w:r w:rsidRPr="004616F9">
              <w:rPr>
                <w:color w:val="000000"/>
                <w:sz w:val="24"/>
                <w:szCs w:val="24"/>
              </w:rPr>
              <w:t>3</w:t>
            </w:r>
            <w:r w:rsidRPr="004616F9">
              <w:rPr>
                <w:color w:val="000000"/>
                <w:sz w:val="24"/>
                <w:szCs w:val="24"/>
              </w:rPr>
              <w:tab/>
              <w:t>The following:</w:t>
            </w:r>
          </w:p>
          <w:p w14:paraId="16F5D502" w14:textId="662BDA3C" w:rsidR="00144B02" w:rsidRPr="004616F9" w:rsidRDefault="001C42D7" w:rsidP="001C42D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recover the RPA from abnormal transition to horizontal and vertical flight manually;</w:t>
            </w:r>
          </w:p>
          <w:p w14:paraId="6FF979C7" w14:textId="3B602968" w:rsidR="00144B02" w:rsidRPr="004616F9" w:rsidRDefault="001C42D7" w:rsidP="001C42D7">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recover the RPA from abnormal transition to horizontal and vertical flight in automated mode.</w:t>
            </w:r>
          </w:p>
        </w:tc>
        <w:tc>
          <w:tcPr>
            <w:tcW w:w="2556" w:type="dxa"/>
          </w:tcPr>
          <w:p w14:paraId="71DCA13C" w14:textId="77777777" w:rsidR="004607CF" w:rsidRPr="004616F9"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3</w:t>
            </w:r>
            <w:r w:rsidRPr="004616F9">
              <w:rPr>
                <w:rFonts w:ascii="Times New Roman" w:hAnsi="Times New Roman" w:cs="Times New Roman"/>
                <w:sz w:val="24"/>
                <w:szCs w:val="24"/>
              </w:rPr>
              <w:tab/>
              <w:t>The following:</w:t>
            </w:r>
          </w:p>
          <w:p w14:paraId="50C1AF25" w14:textId="78DA782B" w:rsidR="00144B02" w:rsidRPr="004616F9" w:rsidRDefault="001F25D4" w:rsidP="001F25D4">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implements recovery plan in a timely way;</w:t>
            </w:r>
          </w:p>
          <w:p w14:paraId="3168EEFE" w14:textId="7040FF8E" w:rsidR="00144B02" w:rsidRPr="004616F9" w:rsidRDefault="001F25D4" w:rsidP="001F25D4">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(b)</w:t>
            </w:r>
            <w:r w:rsidR="00144B02" w:rsidRPr="004616F9">
              <w:rPr>
                <w:color w:val="000000"/>
                <w:sz w:val="24"/>
                <w:szCs w:val="24"/>
              </w:rPr>
              <w:tab/>
              <w:t>demonstrates dexterity in controlling the aircraft;</w:t>
            </w:r>
          </w:p>
          <w:p w14:paraId="21A543DE" w14:textId="0898E732" w:rsidR="00144B02" w:rsidRPr="004616F9" w:rsidRDefault="001F25D4" w:rsidP="001F25D4">
            <w:pPr>
              <w:pStyle w:val="TableText0"/>
              <w:tabs>
                <w:tab w:val="left" w:pos="244"/>
                <w:tab w:val="left" w:pos="769"/>
              </w:tabs>
              <w:spacing w:after="60"/>
              <w:ind w:left="669" w:hanging="567"/>
              <w:rPr>
                <w:color w:val="000000"/>
                <w:sz w:val="24"/>
                <w:szCs w:val="24"/>
              </w:rPr>
            </w:pPr>
            <w:r w:rsidRPr="004616F9">
              <w:rPr>
                <w:color w:val="000000"/>
                <w:sz w:val="24"/>
                <w:szCs w:val="24"/>
              </w:rPr>
              <w:tab/>
            </w:r>
            <w:r w:rsidR="00144B02" w:rsidRPr="004616F9">
              <w:rPr>
                <w:color w:val="000000"/>
                <w:sz w:val="24"/>
                <w:szCs w:val="24"/>
              </w:rPr>
              <w:t>(c)</w:t>
            </w:r>
            <w:r w:rsidR="00144B02" w:rsidRPr="004616F9">
              <w:rPr>
                <w:color w:val="000000"/>
                <w:sz w:val="24"/>
                <w:szCs w:val="24"/>
              </w:rPr>
              <w:tab/>
              <w:t>where available, initiates and completes recovery action through fail-safe procedures.</w:t>
            </w:r>
          </w:p>
        </w:tc>
      </w:tr>
      <w:tr w:rsidR="00144B02" w:rsidRPr="004616F9" w14:paraId="2460FF2A" w14:textId="77777777" w:rsidTr="00144B02">
        <w:trPr>
          <w:cantSplit/>
          <w:trHeight w:val="2797"/>
        </w:trPr>
        <w:tc>
          <w:tcPr>
            <w:tcW w:w="825" w:type="dxa"/>
            <w:vMerge/>
          </w:tcPr>
          <w:p w14:paraId="0FF4BE24" w14:textId="77777777" w:rsidR="00144B02" w:rsidRPr="004616F9" w:rsidRDefault="00144B02" w:rsidP="00547E53">
            <w:pPr>
              <w:spacing w:before="60" w:after="60" w:line="240" w:lineRule="auto"/>
              <w:rPr>
                <w:szCs w:val="24"/>
              </w:rPr>
            </w:pPr>
          </w:p>
        </w:tc>
        <w:tc>
          <w:tcPr>
            <w:tcW w:w="1438" w:type="dxa"/>
            <w:vMerge/>
            <w:vAlign w:val="center"/>
          </w:tcPr>
          <w:p w14:paraId="39937BDD" w14:textId="2592E8AB" w:rsidR="00144B02" w:rsidRPr="004616F9"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6A03A7B9" w14:textId="77777777" w:rsidR="00144B02" w:rsidRPr="004616F9" w:rsidRDefault="00144B02" w:rsidP="00547E53">
            <w:pPr>
              <w:spacing w:before="60" w:after="60" w:line="240" w:lineRule="auto"/>
              <w:rPr>
                <w:szCs w:val="24"/>
              </w:rPr>
            </w:pPr>
          </w:p>
        </w:tc>
        <w:tc>
          <w:tcPr>
            <w:tcW w:w="2520" w:type="dxa"/>
          </w:tcPr>
          <w:p w14:paraId="27988669" w14:textId="59DC6703" w:rsidR="00144B02" w:rsidRPr="004616F9" w:rsidRDefault="004607CF" w:rsidP="004607CF">
            <w:pPr>
              <w:pStyle w:val="TableText0"/>
              <w:tabs>
                <w:tab w:val="left" w:pos="394"/>
              </w:tabs>
              <w:spacing w:after="60"/>
              <w:ind w:left="394" w:hanging="292"/>
              <w:rPr>
                <w:rFonts w:cs="Times New Roman"/>
                <w:b/>
                <w:sz w:val="24"/>
                <w:szCs w:val="24"/>
              </w:rPr>
            </w:pPr>
            <w:r w:rsidRPr="004616F9">
              <w:rPr>
                <w:rFonts w:cs="Times New Roman"/>
                <w:b/>
                <w:i/>
                <w:sz w:val="24"/>
                <w:szCs w:val="24"/>
              </w:rPr>
              <w:t>4</w:t>
            </w:r>
            <w:r w:rsidRPr="004616F9">
              <w:rPr>
                <w:rFonts w:cs="Times New Roman"/>
                <w:b/>
                <w:i/>
                <w:sz w:val="24"/>
                <w:szCs w:val="24"/>
              </w:rPr>
              <w:tab/>
            </w:r>
            <w:r w:rsidR="00144B02" w:rsidRPr="004616F9">
              <w:rPr>
                <w:rFonts w:cs="Times New Roman"/>
                <w:b/>
                <w:i/>
                <w:sz w:val="24"/>
                <w:szCs w:val="24"/>
              </w:rPr>
              <w:t>Glide approach/</w:t>
            </w:r>
            <w:r w:rsidRPr="004616F9">
              <w:rPr>
                <w:rFonts w:cs="Times New Roman"/>
                <w:b/>
                <w:i/>
                <w:sz w:val="24"/>
                <w:szCs w:val="24"/>
              </w:rPr>
              <w:br/>
            </w:r>
            <w:r w:rsidR="00144B02" w:rsidRPr="004616F9">
              <w:rPr>
                <w:rFonts w:cs="Times New Roman"/>
                <w:b/>
                <w:i/>
                <w:sz w:val="24"/>
                <w:szCs w:val="24"/>
              </w:rPr>
              <w:t>simulated “dead stick”</w:t>
            </w:r>
          </w:p>
          <w:p w14:paraId="21692484" w14:textId="6E31BA17" w:rsidR="00144B02" w:rsidRPr="004616F9" w:rsidRDefault="004607CF" w:rsidP="004607CF">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4616F9">
              <w:rPr>
                <w:rFonts w:ascii="Times New Roman" w:hAnsi="Times New Roman" w:cs="Times New Roman"/>
                <w:sz w:val="24"/>
                <w:szCs w:val="24"/>
              </w:rPr>
              <w:tab/>
            </w:r>
            <w:r w:rsidR="00144B02" w:rsidRPr="004616F9">
              <w:rPr>
                <w:rFonts w:ascii="Times New Roman" w:hAnsi="Times New Roman" w:cs="Times New Roman"/>
                <w:sz w:val="24"/>
                <w:szCs w:val="24"/>
              </w:rPr>
              <w:t xml:space="preserve">The </w:t>
            </w:r>
            <w:proofErr w:type="spellStart"/>
            <w:r w:rsidR="00144B02" w:rsidRPr="004616F9">
              <w:rPr>
                <w:rFonts w:ascii="Times New Roman" w:hAnsi="Times New Roman" w:cs="Times New Roman"/>
                <w:color w:val="000000"/>
                <w:sz w:val="24"/>
                <w:szCs w:val="24"/>
              </w:rPr>
              <w:t>manoeuvre</w:t>
            </w:r>
            <w:proofErr w:type="spellEnd"/>
            <w:r w:rsidR="00144B02" w:rsidRPr="004616F9">
              <w:rPr>
                <w:rFonts w:ascii="Times New Roman" w:hAnsi="Times New Roman" w:cs="Times New Roman"/>
                <w:color w:val="000000"/>
                <w:sz w:val="24"/>
                <w:szCs w:val="24"/>
              </w:rPr>
              <w:t xml:space="preserve"> must:</w:t>
            </w:r>
          </w:p>
          <w:p w14:paraId="59AAA289" w14:textId="04BCFE0B" w:rsidR="00144B02" w:rsidRPr="004616F9" w:rsidRDefault="004607CF" w:rsidP="004607CF">
            <w:pPr>
              <w:pStyle w:val="TableText0"/>
              <w:tabs>
                <w:tab w:val="left" w:pos="369"/>
                <w:tab w:val="left" w:pos="769"/>
              </w:tabs>
              <w:spacing w:after="60"/>
              <w:ind w:left="771" w:hanging="669"/>
              <w:rPr>
                <w:color w:val="000000"/>
                <w:sz w:val="24"/>
                <w:szCs w:val="24"/>
              </w:rPr>
            </w:pPr>
            <w:r w:rsidRPr="004616F9">
              <w:rPr>
                <w:color w:val="000000"/>
                <w:sz w:val="24"/>
                <w:szCs w:val="24"/>
              </w:rPr>
              <w:tab/>
            </w:r>
            <w:r w:rsidR="00144B02" w:rsidRPr="004616F9">
              <w:rPr>
                <w:color w:val="000000"/>
                <w:sz w:val="24"/>
                <w:szCs w:val="24"/>
              </w:rPr>
              <w:t>(a)</w:t>
            </w:r>
            <w:r w:rsidR="00144B02" w:rsidRPr="004616F9">
              <w:rPr>
                <w:color w:val="000000"/>
                <w:sz w:val="24"/>
                <w:szCs w:val="24"/>
              </w:rPr>
              <w:tab/>
              <w:t>simulate zero power landing by bringing throttle to idle on command;</w:t>
            </w:r>
          </w:p>
          <w:p w14:paraId="4E945AC6" w14:textId="616A9EDF" w:rsidR="00144B02" w:rsidRPr="004616F9" w:rsidRDefault="004607CF" w:rsidP="004607CF">
            <w:pPr>
              <w:pStyle w:val="TableText0"/>
              <w:tabs>
                <w:tab w:val="left" w:pos="369"/>
                <w:tab w:val="left" w:pos="769"/>
              </w:tabs>
              <w:spacing w:after="60"/>
              <w:ind w:left="771" w:hanging="669"/>
              <w:rPr>
                <w:bCs/>
                <w:spacing w:val="-1"/>
                <w:sz w:val="24"/>
                <w:szCs w:val="24"/>
              </w:rPr>
            </w:pPr>
            <w:r w:rsidRPr="004616F9">
              <w:rPr>
                <w:sz w:val="24"/>
                <w:szCs w:val="24"/>
              </w:rPr>
              <w:tab/>
            </w:r>
            <w:r w:rsidR="00144B02" w:rsidRPr="004616F9">
              <w:rPr>
                <w:sz w:val="24"/>
                <w:szCs w:val="24"/>
              </w:rPr>
              <w:t>(b)</w:t>
            </w:r>
            <w:r w:rsidR="00144B02" w:rsidRPr="004616F9">
              <w:rPr>
                <w:sz w:val="24"/>
                <w:szCs w:val="24"/>
              </w:rPr>
              <w:tab/>
            </w:r>
            <w:r w:rsidR="00144B02" w:rsidRPr="004616F9">
              <w:rPr>
                <w:color w:val="000000"/>
                <w:sz w:val="24"/>
                <w:szCs w:val="24"/>
              </w:rPr>
              <w:t>land/recover the aircraft without using engine/motor power from circuit height at a position over the landing area.</w:t>
            </w:r>
          </w:p>
        </w:tc>
        <w:tc>
          <w:tcPr>
            <w:tcW w:w="2556" w:type="dxa"/>
          </w:tcPr>
          <w:p w14:paraId="3822687E" w14:textId="4EC7ED8E" w:rsidR="004607CF" w:rsidRPr="004616F9"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4616F9">
              <w:rPr>
                <w:rFonts w:ascii="Times New Roman" w:hAnsi="Times New Roman" w:cs="Times New Roman"/>
                <w:sz w:val="24"/>
                <w:szCs w:val="24"/>
              </w:rPr>
              <w:t>4</w:t>
            </w:r>
            <w:r w:rsidRPr="004616F9">
              <w:rPr>
                <w:rFonts w:ascii="Times New Roman" w:hAnsi="Times New Roman" w:cs="Times New Roman"/>
                <w:sz w:val="24"/>
                <w:szCs w:val="24"/>
              </w:rPr>
              <w:tab/>
              <w:t>The following:</w:t>
            </w:r>
          </w:p>
          <w:p w14:paraId="2C6B44E2" w14:textId="6CEA1F56" w:rsidR="00144B02" w:rsidRPr="004616F9" w:rsidRDefault="001F25D4"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(a)</w:t>
            </w:r>
            <w:r w:rsidR="00144B02" w:rsidRPr="004616F9">
              <w:rPr>
                <w:color w:val="000000"/>
                <w:sz w:val="24"/>
                <w:szCs w:val="24"/>
              </w:rPr>
              <w:tab/>
              <w:t>u</w:t>
            </w:r>
            <w:r w:rsidR="00144B02" w:rsidRPr="004616F9">
              <w:rPr>
                <w:sz w:val="24"/>
                <w:szCs w:val="24"/>
              </w:rPr>
              <w:t xml:space="preserve">ses elevators to </w:t>
            </w:r>
            <w:r w:rsidR="00144B02" w:rsidRPr="004616F9">
              <w:rPr>
                <w:color w:val="000000"/>
                <w:sz w:val="24"/>
                <w:szCs w:val="24"/>
              </w:rPr>
              <w:t>maintain</w:t>
            </w:r>
            <w:r w:rsidR="00144B02" w:rsidRPr="004616F9">
              <w:rPr>
                <w:sz w:val="24"/>
                <w:szCs w:val="24"/>
              </w:rPr>
              <w:t xml:space="preserve"> slight nose-down attitude;</w:t>
            </w:r>
          </w:p>
          <w:p w14:paraId="2A3E5B9C" w14:textId="6CC10C98" w:rsidR="00144B02" w:rsidRPr="004616F9" w:rsidRDefault="001F25D4"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(b)</w:t>
            </w:r>
            <w:r w:rsidR="00144B02" w:rsidRPr="004616F9">
              <w:rPr>
                <w:color w:val="000000"/>
                <w:sz w:val="24"/>
                <w:szCs w:val="24"/>
              </w:rPr>
              <w:tab/>
            </w:r>
            <w:r w:rsidR="00144B02" w:rsidRPr="004616F9">
              <w:rPr>
                <w:sz w:val="24"/>
                <w:szCs w:val="24"/>
              </w:rPr>
              <w:t>manoeuvres the aircraft to a suitable position to land in the landing/</w:t>
            </w:r>
            <w:r w:rsidR="00144B02" w:rsidRPr="004616F9">
              <w:rPr>
                <w:sz w:val="24"/>
                <w:szCs w:val="24"/>
              </w:rPr>
              <w:br/>
              <w:t>recovery area;</w:t>
            </w:r>
          </w:p>
          <w:p w14:paraId="354D2A6B" w14:textId="450D01DA" w:rsidR="00144B02" w:rsidRPr="004616F9" w:rsidRDefault="001F25D4" w:rsidP="001F25D4">
            <w:pPr>
              <w:pStyle w:val="TableText0"/>
              <w:tabs>
                <w:tab w:val="left" w:pos="244"/>
                <w:tab w:val="left" w:pos="769"/>
              </w:tabs>
              <w:spacing w:after="60"/>
              <w:ind w:left="669" w:hanging="567"/>
              <w:rPr>
                <w:sz w:val="24"/>
                <w:szCs w:val="24"/>
              </w:rPr>
            </w:pPr>
            <w:r w:rsidRPr="004616F9">
              <w:rPr>
                <w:sz w:val="24"/>
                <w:szCs w:val="24"/>
              </w:rPr>
              <w:tab/>
            </w:r>
            <w:r w:rsidR="00144B02" w:rsidRPr="004616F9">
              <w:rPr>
                <w:sz w:val="24"/>
                <w:szCs w:val="24"/>
              </w:rPr>
              <w:t>(c)</w:t>
            </w:r>
            <w:r w:rsidR="00144B02" w:rsidRPr="004616F9">
              <w:rPr>
                <w:color w:val="000000"/>
                <w:sz w:val="24"/>
                <w:szCs w:val="24"/>
              </w:rPr>
              <w:tab/>
            </w:r>
            <w:r w:rsidR="00144B02" w:rsidRPr="004616F9">
              <w:rPr>
                <w:sz w:val="24"/>
                <w:szCs w:val="24"/>
              </w:rPr>
              <w:t>maintains safe control of the aircraft;</w:t>
            </w:r>
          </w:p>
          <w:p w14:paraId="6C610DEE" w14:textId="1F0CF1EC" w:rsidR="00144B02" w:rsidRPr="004616F9" w:rsidRDefault="001F25D4" w:rsidP="001F25D4">
            <w:pPr>
              <w:pStyle w:val="TableText0"/>
              <w:tabs>
                <w:tab w:val="left" w:pos="244"/>
                <w:tab w:val="left" w:pos="769"/>
              </w:tabs>
              <w:spacing w:after="60"/>
              <w:ind w:left="669" w:hanging="567"/>
              <w:rPr>
                <w:color w:val="000000"/>
                <w:sz w:val="24"/>
                <w:szCs w:val="24"/>
              </w:rPr>
            </w:pPr>
            <w:r w:rsidRPr="004616F9">
              <w:rPr>
                <w:sz w:val="24"/>
                <w:szCs w:val="24"/>
              </w:rPr>
              <w:tab/>
            </w:r>
            <w:r w:rsidR="00144B02" w:rsidRPr="004616F9">
              <w:rPr>
                <w:sz w:val="24"/>
                <w:szCs w:val="24"/>
              </w:rPr>
              <w:t>(d)</w:t>
            </w:r>
            <w:r w:rsidR="00144B02" w:rsidRPr="004616F9">
              <w:rPr>
                <w:color w:val="000000"/>
                <w:sz w:val="24"/>
                <w:szCs w:val="24"/>
              </w:rPr>
              <w:tab/>
              <w:t>completes pre-landing/recovery checks;</w:t>
            </w:r>
          </w:p>
          <w:p w14:paraId="6260531A" w14:textId="4EA9A986" w:rsidR="00144B02" w:rsidRPr="004616F9" w:rsidRDefault="001F25D4" w:rsidP="001F25D4">
            <w:pPr>
              <w:pStyle w:val="TableText0"/>
              <w:tabs>
                <w:tab w:val="left" w:pos="244"/>
                <w:tab w:val="left" w:pos="769"/>
              </w:tabs>
              <w:spacing w:after="60"/>
              <w:ind w:left="669" w:hanging="567"/>
              <w:rPr>
                <w:sz w:val="24"/>
                <w:szCs w:val="24"/>
              </w:rPr>
            </w:pPr>
            <w:r w:rsidRPr="004616F9">
              <w:rPr>
                <w:color w:val="000000"/>
                <w:sz w:val="24"/>
                <w:szCs w:val="24"/>
              </w:rPr>
              <w:tab/>
            </w:r>
            <w:r w:rsidR="00144B02" w:rsidRPr="004616F9">
              <w:rPr>
                <w:color w:val="000000"/>
                <w:sz w:val="24"/>
                <w:szCs w:val="24"/>
              </w:rPr>
              <w:t>(e)</w:t>
            </w:r>
            <w:r w:rsidR="00144B02" w:rsidRPr="004616F9">
              <w:rPr>
                <w:color w:val="000000"/>
                <w:sz w:val="24"/>
                <w:szCs w:val="24"/>
              </w:rPr>
              <w:tab/>
              <w:t>lands safely and without damage to the aircraft.</w:t>
            </w:r>
          </w:p>
        </w:tc>
      </w:tr>
    </w:tbl>
    <w:p w14:paraId="3829A542" w14:textId="77777777" w:rsidR="001B2618" w:rsidRPr="004616F9" w:rsidRDefault="001B2618" w:rsidP="00CA6E18">
      <w:pPr>
        <w:pStyle w:val="LDScheduleheadingcontinued"/>
      </w:pPr>
      <w:bookmarkStart w:id="529" w:name="_Toc41886443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4616F9">
        <w:lastRenderedPageBreak/>
        <w:t>Schedule 6</w:t>
      </w:r>
      <w:r w:rsidRPr="004616F9">
        <w:tab/>
        <w:t>Flight Test Standards</w:t>
      </w:r>
    </w:p>
    <w:p w14:paraId="30B594E4" w14:textId="77777777" w:rsidR="001B2618" w:rsidRPr="004616F9" w:rsidRDefault="001B2618" w:rsidP="00CA6E18">
      <w:pPr>
        <w:pStyle w:val="LDAppendixHeading3"/>
      </w:pPr>
      <w:r w:rsidRPr="004616F9">
        <w:tab/>
      </w:r>
      <w:r w:rsidRPr="004616F9">
        <w:tab/>
        <w:t>Remote pilot licence — (</w:t>
      </w:r>
      <w:proofErr w:type="spellStart"/>
      <w:r w:rsidRPr="004616F9">
        <w:t>RePL</w:t>
      </w:r>
      <w:proofErr w:type="spellEnd"/>
      <w:r w:rsidRPr="004616F9">
        <w:t>)</w:t>
      </w:r>
    </w:p>
    <w:p w14:paraId="411DC658" w14:textId="77777777" w:rsidR="001B2618" w:rsidRPr="004616F9" w:rsidRDefault="001B2618" w:rsidP="00547E53">
      <w:pPr>
        <w:pStyle w:val="LDAppendixHeading"/>
        <w:tabs>
          <w:tab w:val="clear" w:pos="737"/>
        </w:tabs>
        <w:spacing w:after="120"/>
      </w:pPr>
      <w:bookmarkStart w:id="530" w:name="_Toc520282046"/>
      <w:bookmarkStart w:id="531" w:name="_Toc105066192"/>
      <w:r w:rsidRPr="004616F9">
        <w:t>Appendix 5</w:t>
      </w:r>
      <w:r w:rsidRPr="004616F9">
        <w:tab/>
      </w:r>
      <w:proofErr w:type="spellStart"/>
      <w:r w:rsidRPr="004616F9">
        <w:t>RePL</w:t>
      </w:r>
      <w:proofErr w:type="spellEnd"/>
      <w:r w:rsidRPr="004616F9">
        <w:t xml:space="preserve"> upgrades</w:t>
      </w:r>
      <w:bookmarkEnd w:id="530"/>
      <w:bookmarkEnd w:id="531"/>
    </w:p>
    <w:p w14:paraId="2E4EFDCE" w14:textId="08092DE1" w:rsidR="001B2618" w:rsidRPr="004616F9" w:rsidRDefault="001B2618" w:rsidP="00547E53">
      <w:pPr>
        <w:pStyle w:val="LDAppendixHeading"/>
        <w:tabs>
          <w:tab w:val="clear" w:pos="737"/>
          <w:tab w:val="left" w:pos="1843"/>
        </w:tabs>
        <w:spacing w:before="120"/>
      </w:pPr>
      <w:r w:rsidRPr="004616F9">
        <w:tab/>
      </w:r>
      <w:bookmarkStart w:id="532" w:name="_Toc105066193"/>
      <w:r w:rsidRPr="004616F9">
        <w:t xml:space="preserve">Liquid-fuel system </w:t>
      </w:r>
      <w:bookmarkEnd w:id="529"/>
      <w:r w:rsidRPr="004616F9">
        <w:t>flight test</w:t>
      </w:r>
      <w:bookmarkEnd w:id="532"/>
    </w:p>
    <w:p w14:paraId="276B8787" w14:textId="77777777" w:rsidR="001B2618" w:rsidRPr="004616F9" w:rsidRDefault="001B2618" w:rsidP="001B2618">
      <w:pPr>
        <w:pStyle w:val="LDClauseHeading2"/>
        <w:numPr>
          <w:ilvl w:val="1"/>
          <w:numId w:val="21"/>
        </w:numPr>
      </w:pPr>
      <w:r w:rsidRPr="004616F9">
        <w:t>Flight test requirements</w:t>
      </w:r>
    </w:p>
    <w:p w14:paraId="10243538" w14:textId="52000D55" w:rsidR="001B2618" w:rsidRPr="004616F9" w:rsidRDefault="001B2618" w:rsidP="00176704">
      <w:pPr>
        <w:pStyle w:val="LDClause"/>
        <w:numPr>
          <w:ilvl w:val="2"/>
          <w:numId w:val="21"/>
        </w:numPr>
        <w:tabs>
          <w:tab w:val="clear" w:pos="454"/>
          <w:tab w:val="left" w:pos="1418"/>
        </w:tabs>
        <w:spacing w:before="180" w:line="256" w:lineRule="auto"/>
        <w:ind w:left="720" w:hanging="720"/>
        <w:rPr>
          <w:color w:val="000000"/>
        </w:rPr>
      </w:pPr>
      <w:r w:rsidRPr="004616F9">
        <w:t xml:space="preserve">An applicant for </w:t>
      </w:r>
      <w:r w:rsidR="008E7B8C" w:rsidRPr="004616F9">
        <w:t xml:space="preserve">a </w:t>
      </w:r>
      <w:proofErr w:type="spellStart"/>
      <w:r w:rsidR="008E7B8C" w:rsidRPr="004616F9">
        <w:t>RePL</w:t>
      </w:r>
      <w:proofErr w:type="spellEnd"/>
      <w:r w:rsidRPr="004616F9">
        <w:t xml:space="preserve"> with liquid-fuel system privileges must demonstrate </w:t>
      </w:r>
      <w:r w:rsidRPr="004616F9">
        <w:rPr>
          <w:color w:val="000000"/>
        </w:rPr>
        <w:t>all of the competencies in the units of competency mentioned in clause 3, by operating an RPA in the category he or she wishes to operate.</w:t>
      </w:r>
    </w:p>
    <w:p w14:paraId="581A4C3B" w14:textId="63B0ABFF" w:rsidR="001B2618" w:rsidRPr="004616F9" w:rsidRDefault="001B2618" w:rsidP="001B2618">
      <w:pPr>
        <w:pStyle w:val="LDClause"/>
        <w:numPr>
          <w:ilvl w:val="2"/>
          <w:numId w:val="21"/>
        </w:numPr>
        <w:tabs>
          <w:tab w:val="clear" w:pos="454"/>
          <w:tab w:val="clear" w:pos="737"/>
          <w:tab w:val="left" w:pos="720"/>
          <w:tab w:val="left" w:pos="1418"/>
        </w:tabs>
        <w:spacing w:line="256" w:lineRule="auto"/>
        <w:ind w:left="720" w:hanging="720"/>
        <w:rPr>
          <w:color w:val="000000"/>
        </w:rPr>
      </w:pPr>
      <w:r w:rsidRPr="004616F9">
        <w:rPr>
          <w:color w:val="000000"/>
        </w:rPr>
        <w:t xml:space="preserve">For subclause 1.1, an examiner must pass the applicant only if the applicant demonstrates accurately, correctly and in a timely way, </w:t>
      </w:r>
      <w:r w:rsidR="00176704" w:rsidRPr="004616F9">
        <w:rPr>
          <w:color w:val="000000"/>
        </w:rPr>
        <w:t xml:space="preserve">the practical competencies and responds to any </w:t>
      </w:r>
      <w:r w:rsidRPr="004616F9">
        <w:rPr>
          <w:color w:val="000000"/>
        </w:rPr>
        <w:t xml:space="preserve">knowledge </w:t>
      </w:r>
      <w:r w:rsidR="00176704" w:rsidRPr="004616F9">
        <w:rPr>
          <w:color w:val="000000"/>
        </w:rPr>
        <w:t xml:space="preserve">questions to </w:t>
      </w:r>
      <w:r w:rsidRPr="004616F9">
        <w:rPr>
          <w:color w:val="000000"/>
        </w:rPr>
        <w:t>the examiner’s satisfaction.</w:t>
      </w:r>
    </w:p>
    <w:p w14:paraId="03EB57B1" w14:textId="60CDBB52" w:rsidR="001B2618" w:rsidRPr="004616F9" w:rsidRDefault="001B2618" w:rsidP="001B2618">
      <w:pPr>
        <w:pStyle w:val="LDClause"/>
        <w:numPr>
          <w:ilvl w:val="2"/>
          <w:numId w:val="21"/>
        </w:numPr>
        <w:tabs>
          <w:tab w:val="clear" w:pos="454"/>
          <w:tab w:val="left" w:pos="1418"/>
        </w:tabs>
        <w:spacing w:line="256" w:lineRule="auto"/>
        <w:ind w:left="720" w:hanging="720"/>
        <w:rPr>
          <w:color w:val="000000"/>
        </w:rPr>
      </w:pPr>
      <w:r w:rsidRPr="004616F9">
        <w:rPr>
          <w:color w:val="000000"/>
        </w:rPr>
        <w:t xml:space="preserve">The flight test for liquid-fuel systems may be combined into a flight test for </w:t>
      </w:r>
      <w:r w:rsidR="008E7B8C" w:rsidRPr="004616F9">
        <w:rPr>
          <w:color w:val="000000"/>
        </w:rPr>
        <w:t xml:space="preserve">a </w:t>
      </w:r>
      <w:proofErr w:type="spellStart"/>
      <w:r w:rsidR="008E7B8C" w:rsidRPr="004616F9">
        <w:rPr>
          <w:color w:val="000000"/>
        </w:rPr>
        <w:t>RePL</w:t>
      </w:r>
      <w:proofErr w:type="spellEnd"/>
      <w:r w:rsidRPr="004616F9">
        <w:rPr>
          <w:color w:val="000000"/>
        </w:rPr>
        <w:t xml:space="preserve"> in any category of RPA.</w:t>
      </w:r>
    </w:p>
    <w:p w14:paraId="768FD61F" w14:textId="77777777" w:rsidR="001B2618" w:rsidRPr="004616F9" w:rsidRDefault="001B2618" w:rsidP="001B2618">
      <w:pPr>
        <w:pStyle w:val="LDClauseHeading2"/>
        <w:numPr>
          <w:ilvl w:val="1"/>
          <w:numId w:val="21"/>
        </w:numPr>
      </w:pPr>
      <w:r w:rsidRPr="004616F9">
        <w:t>Knowledge requirements</w:t>
      </w:r>
    </w:p>
    <w:p w14:paraId="071665A4" w14:textId="64F1429C" w:rsidR="001B2618" w:rsidRPr="004616F9" w:rsidRDefault="001B2618" w:rsidP="00547E53">
      <w:pPr>
        <w:pStyle w:val="LDClause"/>
        <w:tabs>
          <w:tab w:val="clear" w:pos="454"/>
          <w:tab w:val="clear" w:pos="737"/>
          <w:tab w:val="left" w:pos="720"/>
          <w:tab w:val="left" w:pos="1418"/>
        </w:tabs>
        <w:spacing w:before="180" w:line="256" w:lineRule="auto"/>
        <w:ind w:left="720" w:hanging="720"/>
      </w:pPr>
      <w:r w:rsidRPr="004616F9">
        <w:tab/>
        <w:t>The applicant may be required to demonstrate his or her knowledge to the examiner of the privileges and limitations of the endorsement and of the following topics:</w:t>
      </w:r>
    </w:p>
    <w:p w14:paraId="0145FA28"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components of a liquid-fuel system fitted to the RPA;</w:t>
      </w:r>
    </w:p>
    <w:p w14:paraId="749A7F22"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way the type of liquid-fuel system fitted to the flight test RPA works;</w:t>
      </w:r>
    </w:p>
    <w:p w14:paraId="660C3ACE"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operation of systems associated with the type of liquid-fuel system fitted to the flight test RPA;</w:t>
      </w:r>
    </w:p>
    <w:p w14:paraId="7E38D529"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differences between 2 and 4-stroke piston engines (where applicable);</w:t>
      </w:r>
    </w:p>
    <w:p w14:paraId="65568E69"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t>the effect of increasing altitude and temperature on engine performance;</w:t>
      </w:r>
    </w:p>
    <w:p w14:paraId="44A2508C"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mixture leaning procedures and effects (where applicable);</w:t>
      </w:r>
    </w:p>
    <w:p w14:paraId="21F8F51C"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abnormal and emergency procedures (for example, partial or complete loss of power);</w:t>
      </w:r>
    </w:p>
    <w:p w14:paraId="66DFFC60"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effects and limitations of turbo- and super-charging of piston engines (where applicable);</w:t>
      </w:r>
    </w:p>
    <w:p w14:paraId="39E1DA79"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the effects of fuel burn on weight and balance;</w:t>
      </w:r>
    </w:p>
    <w:p w14:paraId="28872781"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general engine handling applicable to the type of liquid-fuel system fitted to the flight test RPA.</w:t>
      </w:r>
    </w:p>
    <w:p w14:paraId="640347A5" w14:textId="77777777" w:rsidR="001B2618" w:rsidRPr="004616F9" w:rsidRDefault="001B2618" w:rsidP="001B2618">
      <w:pPr>
        <w:pStyle w:val="LDClauseHeading2"/>
        <w:numPr>
          <w:ilvl w:val="1"/>
          <w:numId w:val="21"/>
        </w:numPr>
      </w:pPr>
      <w:r w:rsidRPr="004616F9">
        <w:t>Practical flight standards</w:t>
      </w:r>
    </w:p>
    <w:p w14:paraId="6CE05F3A" w14:textId="77777777" w:rsidR="001B2618" w:rsidRPr="004616F9" w:rsidRDefault="001B2618" w:rsidP="00CA6E18">
      <w:pPr>
        <w:pStyle w:val="LDP1a"/>
        <w:ind w:left="1134"/>
        <w:rPr>
          <w:color w:val="000000"/>
        </w:rPr>
      </w:pPr>
      <w:r w:rsidRPr="004616F9">
        <w:t>The applicant is required to demonstrate the following actions or procedures:</w:t>
      </w:r>
    </w:p>
    <w:p w14:paraId="76B22F8D"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conducts all relevant fuel checks before flight;</w:t>
      </w:r>
    </w:p>
    <w:p w14:paraId="2CD71B40"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confirms required amount of fuel is on board to complete the flight safely with a reasonable reserve;</w:t>
      </w:r>
    </w:p>
    <w:p w14:paraId="533D36CC"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manages engine handling, temperatures and oil pressures while on ground and in flight;</w:t>
      </w:r>
    </w:p>
    <w:p w14:paraId="6E6C1410"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manages fuel competently while in flight;</w:t>
      </w:r>
    </w:p>
    <w:p w14:paraId="434A8F7E"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lastRenderedPageBreak/>
        <w:t>adjusts mixture in flight to achieve stated fuel burn rates or optimal engine performance;</w:t>
      </w:r>
    </w:p>
    <w:p w14:paraId="1E6F9AFC"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refuels aircraft safely and does relevant post-fuelling checks;</w:t>
      </w:r>
    </w:p>
    <w:p w14:paraId="3A997097"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completes flight technical log accurately;</w:t>
      </w:r>
    </w:p>
    <w:p w14:paraId="2B812FCB" w14:textId="77777777"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takes timely, appropriate action to remedy actual or simulated engine problems;</w:t>
      </w:r>
    </w:p>
    <w:p w14:paraId="1613378B" w14:textId="607BD398" w:rsidR="001B2618" w:rsidRPr="004616F9" w:rsidRDefault="001B2618" w:rsidP="001B2618">
      <w:pPr>
        <w:pStyle w:val="LDP1a"/>
        <w:numPr>
          <w:ilvl w:val="3"/>
          <w:numId w:val="22"/>
        </w:numPr>
        <w:tabs>
          <w:tab w:val="clear" w:pos="1191"/>
        </w:tabs>
        <w:spacing w:before="0" w:after="80" w:line="259" w:lineRule="auto"/>
        <w:outlineLvl w:val="3"/>
        <w:rPr>
          <w:color w:val="000000"/>
        </w:rPr>
      </w:pPr>
      <w:r w:rsidRPr="004616F9">
        <w:rPr>
          <w:color w:val="000000"/>
        </w:rPr>
        <w:t>competently, and within a reasonable time, makes required fuel calculations to complete an amendment to the original planned flight.</w:t>
      </w:r>
    </w:p>
    <w:p w14:paraId="060240FC" w14:textId="5B3B66A6" w:rsidR="00B36CCB" w:rsidRPr="004616F9" w:rsidRDefault="00B36CCB" w:rsidP="00E07B8B">
      <w:pPr>
        <w:pStyle w:val="LDScheduleheading"/>
      </w:pPr>
      <w:bookmarkStart w:id="533" w:name="_Toc461618479"/>
      <w:bookmarkStart w:id="534" w:name="_Toc514676307"/>
      <w:bookmarkStart w:id="535" w:name="_Toc105066194"/>
      <w:r w:rsidRPr="004616F9">
        <w:lastRenderedPageBreak/>
        <w:t xml:space="preserve">Note to </w:t>
      </w:r>
      <w:bookmarkEnd w:id="533"/>
      <w:bookmarkEnd w:id="534"/>
      <w:r w:rsidRPr="004616F9">
        <w:t>Part 101 (Unmanned Aircraft and Rockets) Manual of Standards 2019</w:t>
      </w:r>
      <w:bookmarkEnd w:id="535"/>
    </w:p>
    <w:p w14:paraId="1F83B29B" w14:textId="0014604A" w:rsidR="00B36CCB" w:rsidRPr="004616F9" w:rsidRDefault="00B36CCB" w:rsidP="00B36CCB">
      <w:pPr>
        <w:pStyle w:val="EndNote"/>
        <w:numPr>
          <w:ilvl w:val="0"/>
          <w:numId w:val="22"/>
        </w:numPr>
        <w:rPr>
          <w:rFonts w:ascii="Arial" w:hAnsi="Arial" w:cs="Arial"/>
          <w:color w:val="000000"/>
          <w:sz w:val="20"/>
        </w:rPr>
      </w:pPr>
      <w:r w:rsidRPr="004616F9">
        <w:rPr>
          <w:rFonts w:ascii="Arial" w:hAnsi="Arial" w:cs="Arial"/>
          <w:color w:val="000000"/>
          <w:sz w:val="20"/>
        </w:rPr>
        <w:t xml:space="preserve">The </w:t>
      </w:r>
      <w:r w:rsidRPr="004616F9">
        <w:rPr>
          <w:rFonts w:ascii="Arial" w:hAnsi="Arial" w:cs="Arial"/>
          <w:i/>
          <w:iCs/>
          <w:color w:val="000000"/>
          <w:sz w:val="20"/>
        </w:rPr>
        <w:t>Part 101 (Unmanned Aircraft and Rockets) Manual of Standards 2019</w:t>
      </w:r>
      <w:r w:rsidRPr="004616F9">
        <w:rPr>
          <w:rFonts w:ascii="Arial" w:hAnsi="Arial" w:cs="Arial"/>
          <w:color w:val="000000"/>
          <w:sz w:val="20"/>
        </w:rPr>
        <w:t xml:space="preserve"> (MOS) (in force under the </w:t>
      </w:r>
      <w:r w:rsidRPr="004616F9">
        <w:rPr>
          <w:rFonts w:ascii="Arial" w:hAnsi="Arial" w:cs="Arial"/>
          <w:i/>
          <w:iCs/>
          <w:color w:val="000000"/>
          <w:sz w:val="20"/>
        </w:rPr>
        <w:t>Civil Aviation Safety Regulations 1998</w:t>
      </w:r>
      <w:r w:rsidRPr="004616F9">
        <w:rPr>
          <w:rFonts w:ascii="Arial" w:hAnsi="Arial" w:cs="Arial"/>
          <w:color w:val="000000"/>
          <w:sz w:val="20"/>
        </w:rPr>
        <w:t>) as shown in this compilation comprises Part</w:t>
      </w:r>
      <w:r w:rsidR="0072086F" w:rsidRPr="004616F9">
        <w:rPr>
          <w:rFonts w:ascii="Arial" w:hAnsi="Arial" w:cs="Arial"/>
          <w:color w:val="000000"/>
          <w:sz w:val="20"/>
        </w:rPr>
        <w:t xml:space="preserve"> </w:t>
      </w:r>
      <w:r w:rsidRPr="004616F9">
        <w:rPr>
          <w:rFonts w:ascii="Arial" w:hAnsi="Arial" w:cs="Arial"/>
          <w:color w:val="000000"/>
          <w:sz w:val="20"/>
        </w:rPr>
        <w:t>101 Manual of Standards amended as indicated in the Tables below.</w:t>
      </w:r>
    </w:p>
    <w:p w14:paraId="1A679A7C" w14:textId="77777777" w:rsidR="00B36CCB" w:rsidRPr="004616F9" w:rsidRDefault="00B36CCB" w:rsidP="00B36CCB">
      <w:pPr>
        <w:pStyle w:val="TableENotesHeading"/>
        <w:numPr>
          <w:ilvl w:val="0"/>
          <w:numId w:val="22"/>
        </w:numPr>
        <w:rPr>
          <w:rStyle w:val="CharENotesHeading"/>
          <w:color w:val="000000"/>
          <w:sz w:val="20"/>
        </w:rPr>
      </w:pPr>
      <w:r w:rsidRPr="004616F9">
        <w:rPr>
          <w:rStyle w:val="CharENotesHeading"/>
          <w:color w:val="000000"/>
          <w:sz w:val="20"/>
        </w:rPr>
        <w:t>Table of Manual of Standards and Amendments</w:t>
      </w:r>
    </w:p>
    <w:tbl>
      <w:tblPr>
        <w:tblW w:w="5000" w:type="pct"/>
        <w:tblLayout w:type="fixed"/>
        <w:tblLook w:val="0000" w:firstRow="0" w:lastRow="0" w:firstColumn="0" w:lastColumn="0" w:noHBand="0" w:noVBand="0"/>
      </w:tblPr>
      <w:tblGrid>
        <w:gridCol w:w="2258"/>
        <w:gridCol w:w="2168"/>
        <w:gridCol w:w="2664"/>
        <w:gridCol w:w="1818"/>
      </w:tblGrid>
      <w:tr w:rsidR="00B36CCB" w:rsidRPr="004616F9" w14:paraId="44BA7EB8" w14:textId="77777777" w:rsidTr="00460619">
        <w:trPr>
          <w:cantSplit/>
        </w:trPr>
        <w:tc>
          <w:tcPr>
            <w:tcW w:w="2313" w:type="dxa"/>
            <w:tcBorders>
              <w:bottom w:val="single" w:sz="4" w:space="0" w:color="auto"/>
            </w:tcBorders>
          </w:tcPr>
          <w:p w14:paraId="139E470A" w14:textId="77777777" w:rsidR="00B36CCB" w:rsidRPr="004616F9" w:rsidRDefault="00B36CCB" w:rsidP="00B36CCB">
            <w:pPr>
              <w:pStyle w:val="TableColHead"/>
              <w:rPr>
                <w:rFonts w:cs="Arial"/>
                <w:sz w:val="20"/>
              </w:rPr>
            </w:pPr>
            <w:r w:rsidRPr="004616F9">
              <w:rPr>
                <w:rFonts w:cs="Arial"/>
                <w:sz w:val="20"/>
              </w:rPr>
              <w:t>Year and</w:t>
            </w:r>
            <w:r w:rsidRPr="004616F9">
              <w:rPr>
                <w:rFonts w:cs="Arial"/>
                <w:sz w:val="20"/>
              </w:rPr>
              <w:br/>
              <w:t>number</w:t>
            </w:r>
          </w:p>
        </w:tc>
        <w:tc>
          <w:tcPr>
            <w:tcW w:w="2220" w:type="dxa"/>
            <w:tcBorders>
              <w:bottom w:val="single" w:sz="4" w:space="0" w:color="auto"/>
            </w:tcBorders>
          </w:tcPr>
          <w:p w14:paraId="3A1802C1" w14:textId="77777777" w:rsidR="00B36CCB" w:rsidRPr="004616F9" w:rsidRDefault="00B36CCB" w:rsidP="00B36CCB">
            <w:pPr>
              <w:pStyle w:val="TableColHead"/>
              <w:rPr>
                <w:rFonts w:cs="Arial"/>
                <w:i/>
                <w:sz w:val="20"/>
              </w:rPr>
            </w:pPr>
            <w:r w:rsidRPr="004616F9">
              <w:rPr>
                <w:rFonts w:cs="Arial"/>
                <w:sz w:val="20"/>
              </w:rPr>
              <w:t>Date of registration on FRLI</w:t>
            </w:r>
          </w:p>
        </w:tc>
        <w:tc>
          <w:tcPr>
            <w:tcW w:w="2730" w:type="dxa"/>
            <w:tcBorders>
              <w:bottom w:val="single" w:sz="4" w:space="0" w:color="auto"/>
            </w:tcBorders>
          </w:tcPr>
          <w:p w14:paraId="462E81D3" w14:textId="77777777" w:rsidR="00B36CCB" w:rsidRPr="004616F9" w:rsidRDefault="00B36CCB" w:rsidP="00B36CCB">
            <w:pPr>
              <w:pStyle w:val="TableColHead"/>
              <w:rPr>
                <w:rFonts w:cs="Arial"/>
                <w:sz w:val="20"/>
              </w:rPr>
            </w:pPr>
            <w:r w:rsidRPr="004616F9">
              <w:rPr>
                <w:rFonts w:cs="Arial"/>
                <w:sz w:val="20"/>
              </w:rPr>
              <w:t>Date of</w:t>
            </w:r>
            <w:r w:rsidRPr="004616F9">
              <w:rPr>
                <w:rFonts w:cs="Arial"/>
                <w:sz w:val="20"/>
              </w:rPr>
              <w:br/>
              <w:t>commencement</w:t>
            </w:r>
          </w:p>
        </w:tc>
        <w:tc>
          <w:tcPr>
            <w:tcW w:w="1861" w:type="dxa"/>
            <w:tcBorders>
              <w:bottom w:val="single" w:sz="4" w:space="0" w:color="auto"/>
            </w:tcBorders>
          </w:tcPr>
          <w:p w14:paraId="01376215" w14:textId="77777777" w:rsidR="00B36CCB" w:rsidRPr="004616F9" w:rsidRDefault="00B36CCB" w:rsidP="00B36CCB">
            <w:pPr>
              <w:pStyle w:val="TableColHead"/>
              <w:rPr>
                <w:rFonts w:cs="Arial"/>
                <w:sz w:val="20"/>
              </w:rPr>
            </w:pPr>
            <w:r w:rsidRPr="004616F9">
              <w:rPr>
                <w:rFonts w:cs="Arial"/>
                <w:sz w:val="20"/>
              </w:rPr>
              <w:t>Application, saving or</w:t>
            </w:r>
            <w:r w:rsidRPr="004616F9">
              <w:rPr>
                <w:rFonts w:cs="Arial"/>
                <w:sz w:val="20"/>
              </w:rPr>
              <w:br/>
              <w:t>transitional provisions</w:t>
            </w:r>
          </w:p>
        </w:tc>
      </w:tr>
      <w:tr w:rsidR="00B36CCB" w:rsidRPr="004616F9" w14:paraId="5060CA99" w14:textId="77777777" w:rsidTr="00460619">
        <w:trPr>
          <w:cantSplit/>
        </w:trPr>
        <w:tc>
          <w:tcPr>
            <w:tcW w:w="2313" w:type="dxa"/>
            <w:tcBorders>
              <w:top w:val="single" w:sz="4" w:space="0" w:color="auto"/>
            </w:tcBorders>
          </w:tcPr>
          <w:p w14:paraId="419C3070" w14:textId="34CB5AA7" w:rsidR="00B36CCB" w:rsidRPr="004616F9" w:rsidRDefault="00C135F9" w:rsidP="007A39A4">
            <w:pPr>
              <w:pStyle w:val="TableOfStatRules"/>
              <w:spacing w:after="60" w:line="240" w:lineRule="auto"/>
              <w:rPr>
                <w:rFonts w:cs="Arial"/>
                <w:color w:val="000000"/>
                <w:szCs w:val="18"/>
              </w:rPr>
            </w:pPr>
            <w:r w:rsidRPr="004616F9">
              <w:rPr>
                <w:rFonts w:cs="Arial"/>
                <w:color w:val="000000"/>
                <w:szCs w:val="18"/>
              </w:rPr>
              <w:t xml:space="preserve">Part </w:t>
            </w:r>
            <w:r w:rsidR="00B36CCB" w:rsidRPr="004616F9">
              <w:rPr>
                <w:rFonts w:cs="Arial"/>
                <w:color w:val="000000"/>
                <w:szCs w:val="18"/>
              </w:rPr>
              <w:t>101</w:t>
            </w:r>
            <w:r w:rsidRPr="004616F9">
              <w:rPr>
                <w:rFonts w:cs="Arial"/>
                <w:color w:val="000000"/>
                <w:szCs w:val="18"/>
              </w:rPr>
              <w:t xml:space="preserve"> MOS</w:t>
            </w:r>
          </w:p>
        </w:tc>
        <w:tc>
          <w:tcPr>
            <w:tcW w:w="2220" w:type="dxa"/>
            <w:tcBorders>
              <w:top w:val="single" w:sz="4" w:space="0" w:color="auto"/>
            </w:tcBorders>
          </w:tcPr>
          <w:p w14:paraId="1FFB0498" w14:textId="244CD4AE" w:rsidR="00B36CCB" w:rsidRPr="004616F9" w:rsidRDefault="00C135F9" w:rsidP="007A39A4">
            <w:pPr>
              <w:pStyle w:val="TableOfStatRules"/>
              <w:spacing w:after="60" w:line="240" w:lineRule="auto"/>
              <w:rPr>
                <w:rFonts w:cs="Arial"/>
                <w:color w:val="000000"/>
                <w:szCs w:val="18"/>
              </w:rPr>
            </w:pPr>
            <w:r w:rsidRPr="004616F9">
              <w:rPr>
                <w:rFonts w:cs="Arial"/>
                <w:color w:val="000000"/>
                <w:szCs w:val="18"/>
              </w:rPr>
              <w:t>9 April 2019</w:t>
            </w:r>
            <w:r w:rsidR="00B36CCB" w:rsidRPr="004616F9">
              <w:rPr>
                <w:rFonts w:cs="Arial"/>
                <w:color w:val="000000"/>
                <w:szCs w:val="18"/>
              </w:rPr>
              <w:t xml:space="preserve"> (</w:t>
            </w:r>
            <w:r w:rsidR="00B36CCB" w:rsidRPr="004616F9">
              <w:rPr>
                <w:rFonts w:cs="Arial"/>
                <w:i/>
                <w:color w:val="000000"/>
                <w:szCs w:val="18"/>
              </w:rPr>
              <w:t>see</w:t>
            </w:r>
            <w:r w:rsidR="00B36CCB" w:rsidRPr="004616F9">
              <w:rPr>
                <w:rFonts w:cs="Arial"/>
                <w:color w:val="000000"/>
                <w:szCs w:val="18"/>
              </w:rPr>
              <w:t xml:space="preserve"> </w:t>
            </w:r>
            <w:r w:rsidRPr="004616F9">
              <w:rPr>
                <w:rFonts w:cs="Arial"/>
                <w:color w:val="000000"/>
                <w:szCs w:val="18"/>
              </w:rPr>
              <w:t>F2019L00593</w:t>
            </w:r>
            <w:r w:rsidR="00B36CCB" w:rsidRPr="004616F9">
              <w:rPr>
                <w:rFonts w:cs="Arial"/>
                <w:color w:val="000000"/>
                <w:szCs w:val="18"/>
              </w:rPr>
              <w:t>)</w:t>
            </w:r>
          </w:p>
        </w:tc>
        <w:tc>
          <w:tcPr>
            <w:tcW w:w="2730" w:type="dxa"/>
            <w:tcBorders>
              <w:top w:val="single" w:sz="4" w:space="0" w:color="auto"/>
            </w:tcBorders>
          </w:tcPr>
          <w:p w14:paraId="5AAF7CDE" w14:textId="6C1F44FD" w:rsidR="00B73792" w:rsidRPr="004616F9" w:rsidRDefault="00634584" w:rsidP="007A39A4">
            <w:pPr>
              <w:pStyle w:val="TableOfStatRules"/>
              <w:spacing w:after="60" w:line="240" w:lineRule="auto"/>
              <w:rPr>
                <w:rFonts w:cs="Arial"/>
                <w:color w:val="000000"/>
                <w:szCs w:val="18"/>
              </w:rPr>
            </w:pPr>
            <w:r w:rsidRPr="004616F9">
              <w:rPr>
                <w:rFonts w:cs="Arial"/>
                <w:color w:val="000000"/>
                <w:szCs w:val="18"/>
              </w:rPr>
              <w:t>9 April 2019</w:t>
            </w:r>
            <w:r w:rsidR="00B73792" w:rsidRPr="004616F9">
              <w:rPr>
                <w:rFonts w:cs="Arial"/>
                <w:color w:val="000000"/>
                <w:szCs w:val="18"/>
              </w:rPr>
              <w:t xml:space="preserve"> </w:t>
            </w:r>
            <w:r w:rsidR="00622C5B" w:rsidRPr="004616F9">
              <w:rPr>
                <w:rFonts w:cs="Arial"/>
                <w:color w:val="000000"/>
                <w:szCs w:val="18"/>
              </w:rPr>
              <w:t>(</w:t>
            </w:r>
            <w:r w:rsidR="00622C5B" w:rsidRPr="004616F9">
              <w:rPr>
                <w:rFonts w:cs="Arial"/>
                <w:i/>
                <w:iCs/>
                <w:color w:val="000000"/>
                <w:szCs w:val="18"/>
              </w:rPr>
              <w:t xml:space="preserve">see </w:t>
            </w:r>
            <w:r w:rsidR="00622C5B" w:rsidRPr="004616F9">
              <w:rPr>
                <w:rFonts w:cs="Arial"/>
                <w:color w:val="000000"/>
                <w:szCs w:val="18"/>
              </w:rPr>
              <w:t>s.1.02)</w:t>
            </w:r>
          </w:p>
          <w:p w14:paraId="68392236" w14:textId="10F9903B" w:rsidR="00865DC4" w:rsidRPr="004616F9" w:rsidRDefault="00865DC4" w:rsidP="007A39A4">
            <w:pPr>
              <w:pStyle w:val="TableOfStatRules"/>
              <w:spacing w:after="60" w:line="240" w:lineRule="auto"/>
              <w:rPr>
                <w:rFonts w:cs="Arial"/>
                <w:color w:val="000000"/>
                <w:szCs w:val="18"/>
              </w:rPr>
            </w:pPr>
            <w:r w:rsidRPr="004616F9">
              <w:rPr>
                <w:rFonts w:cs="Arial"/>
                <w:color w:val="000000"/>
                <w:szCs w:val="18"/>
              </w:rPr>
              <w:t>Chapters 1 and 5, Division 9.2 of Chapter 9, Divisions 10.1 and 10.4 of Chapter 10, and Chapter 11 take effect on commencement</w:t>
            </w:r>
            <w:r w:rsidR="00622C5B" w:rsidRPr="004616F9">
              <w:rPr>
                <w:rFonts w:cs="Arial"/>
                <w:color w:val="000000"/>
                <w:szCs w:val="18"/>
              </w:rPr>
              <w:t xml:space="preserve"> (</w:t>
            </w:r>
            <w:r w:rsidR="00622C5B" w:rsidRPr="004616F9">
              <w:rPr>
                <w:rFonts w:cs="Arial"/>
                <w:i/>
                <w:iCs/>
                <w:color w:val="000000"/>
                <w:szCs w:val="18"/>
              </w:rPr>
              <w:t>see</w:t>
            </w:r>
            <w:r w:rsidR="00622C5B" w:rsidRPr="004616F9">
              <w:rPr>
                <w:rFonts w:cs="Arial"/>
                <w:color w:val="000000"/>
                <w:szCs w:val="18"/>
              </w:rPr>
              <w:t xml:space="preserve"> s.1.03)</w:t>
            </w:r>
            <w:r w:rsidRPr="004616F9">
              <w:rPr>
                <w:rFonts w:cs="Arial"/>
                <w:color w:val="000000"/>
                <w:szCs w:val="18"/>
              </w:rPr>
              <w:t>.</w:t>
            </w:r>
          </w:p>
          <w:p w14:paraId="2A92287E" w14:textId="2ED6960F" w:rsidR="007D43A3" w:rsidRPr="004616F9" w:rsidRDefault="00865DC4" w:rsidP="007A39A4">
            <w:pPr>
              <w:spacing w:before="60" w:after="60" w:line="240" w:lineRule="auto"/>
              <w:rPr>
                <w:rFonts w:ascii="Arial" w:eastAsia="Times New Roman" w:hAnsi="Arial" w:cs="Arial"/>
                <w:noProof/>
                <w:color w:val="000000"/>
                <w:sz w:val="18"/>
                <w:szCs w:val="18"/>
                <w:lang w:eastAsia="en-AU"/>
              </w:rPr>
            </w:pPr>
            <w:r w:rsidRPr="004616F9">
              <w:rPr>
                <w:rFonts w:ascii="Arial" w:eastAsia="Times New Roman" w:hAnsi="Arial" w:cs="Arial"/>
                <w:noProof/>
                <w:color w:val="000000"/>
                <w:sz w:val="18"/>
                <w:szCs w:val="18"/>
                <w:lang w:eastAsia="en-AU"/>
              </w:rPr>
              <w:t>Chapter</w:t>
            </w:r>
            <w:r w:rsidR="00D026AB" w:rsidRPr="004616F9">
              <w:rPr>
                <w:rFonts w:ascii="Arial" w:eastAsia="Times New Roman" w:hAnsi="Arial" w:cs="Arial"/>
                <w:noProof/>
                <w:color w:val="000000"/>
                <w:sz w:val="18"/>
                <w:szCs w:val="18"/>
                <w:lang w:eastAsia="en-AU"/>
              </w:rPr>
              <w:t>s</w:t>
            </w:r>
            <w:r w:rsidRPr="004616F9">
              <w:rPr>
                <w:rFonts w:ascii="Arial" w:eastAsia="Times New Roman" w:hAnsi="Arial" w:cs="Arial"/>
                <w:noProof/>
                <w:color w:val="000000"/>
                <w:sz w:val="18"/>
                <w:szCs w:val="18"/>
                <w:lang w:eastAsia="en-AU"/>
              </w:rPr>
              <w:t xml:space="preserve"> 2 (except Division 2.7), 4, 9 (except Division 9.2)</w:t>
            </w:r>
            <w:r w:rsidR="00D026AB" w:rsidRPr="004616F9">
              <w:rPr>
                <w:rFonts w:ascii="Arial" w:eastAsia="Times New Roman" w:hAnsi="Arial" w:cs="Arial"/>
                <w:noProof/>
                <w:color w:val="000000"/>
                <w:sz w:val="18"/>
                <w:szCs w:val="18"/>
                <w:lang w:eastAsia="en-AU"/>
              </w:rPr>
              <w:t xml:space="preserve"> and</w:t>
            </w:r>
            <w:r w:rsidRPr="004616F9">
              <w:rPr>
                <w:rFonts w:ascii="Arial" w:eastAsia="Times New Roman" w:hAnsi="Arial" w:cs="Arial"/>
                <w:noProof/>
                <w:color w:val="000000"/>
                <w:sz w:val="18"/>
                <w:szCs w:val="18"/>
                <w:lang w:eastAsia="en-AU"/>
              </w:rPr>
              <w:t xml:space="preserve"> 10 (except Divisions 10.1 and 10. 4)</w:t>
            </w:r>
            <w:r w:rsidR="00D026AB" w:rsidRPr="004616F9">
              <w:rPr>
                <w:rFonts w:ascii="Arial" w:eastAsia="Times New Roman" w:hAnsi="Arial" w:cs="Arial"/>
                <w:noProof/>
                <w:color w:val="000000"/>
                <w:sz w:val="18"/>
                <w:szCs w:val="18"/>
                <w:lang w:eastAsia="en-AU"/>
              </w:rPr>
              <w:t xml:space="preserve"> take effect </w:t>
            </w:r>
            <w:r w:rsidRPr="004616F9">
              <w:rPr>
                <w:rFonts w:ascii="Arial" w:eastAsia="Times New Roman" w:hAnsi="Arial" w:cs="Arial"/>
                <w:noProof/>
                <w:color w:val="000000"/>
                <w:sz w:val="18"/>
                <w:szCs w:val="18"/>
                <w:lang w:eastAsia="en-AU"/>
              </w:rPr>
              <w:t>12</w:t>
            </w:r>
            <w:r w:rsidR="007D43A3" w:rsidRPr="004616F9">
              <w:rPr>
                <w:rFonts w:ascii="Arial" w:eastAsia="Times New Roman" w:hAnsi="Arial" w:cs="Arial"/>
                <w:noProof/>
                <w:color w:val="000000"/>
                <w:sz w:val="18"/>
                <w:szCs w:val="18"/>
                <w:lang w:eastAsia="en-AU"/>
              </w:rPr>
              <w:t> </w:t>
            </w:r>
            <w:r w:rsidRPr="004616F9">
              <w:rPr>
                <w:rFonts w:ascii="Arial" w:eastAsia="Times New Roman" w:hAnsi="Arial" w:cs="Arial"/>
                <w:noProof/>
                <w:color w:val="000000"/>
                <w:sz w:val="18"/>
                <w:szCs w:val="18"/>
                <w:lang w:eastAsia="en-AU"/>
              </w:rPr>
              <w:t>months after commencement</w:t>
            </w:r>
            <w:r w:rsidR="00622C5B" w:rsidRPr="004616F9">
              <w:rPr>
                <w:rFonts w:ascii="Arial" w:eastAsia="Times New Roman" w:hAnsi="Arial" w:cs="Arial"/>
                <w:noProof/>
                <w:color w:val="000000"/>
                <w:sz w:val="18"/>
                <w:szCs w:val="18"/>
                <w:lang w:eastAsia="en-AU"/>
              </w:rPr>
              <w:t xml:space="preserve"> (</w:t>
            </w:r>
            <w:r w:rsidR="00622C5B" w:rsidRPr="004616F9">
              <w:rPr>
                <w:rFonts w:ascii="Arial" w:eastAsia="Times New Roman" w:hAnsi="Arial" w:cs="Arial"/>
                <w:i/>
                <w:iCs/>
                <w:noProof/>
                <w:color w:val="000000"/>
                <w:sz w:val="18"/>
                <w:szCs w:val="18"/>
                <w:lang w:eastAsia="en-AU"/>
              </w:rPr>
              <w:t xml:space="preserve">see </w:t>
            </w:r>
            <w:r w:rsidR="00622C5B" w:rsidRPr="004616F9">
              <w:rPr>
                <w:rFonts w:ascii="Arial" w:eastAsia="Times New Roman" w:hAnsi="Arial" w:cs="Arial"/>
                <w:noProof/>
                <w:color w:val="000000"/>
                <w:sz w:val="18"/>
                <w:szCs w:val="18"/>
                <w:lang w:eastAsia="en-AU"/>
              </w:rPr>
              <w:t>s.1.03).</w:t>
            </w:r>
          </w:p>
          <w:p w14:paraId="7BEBEEC4" w14:textId="5B6344F4" w:rsidR="006F0791" w:rsidRPr="004616F9" w:rsidRDefault="00865DC4" w:rsidP="007A39A4">
            <w:pPr>
              <w:spacing w:before="60" w:after="60" w:line="240" w:lineRule="auto"/>
              <w:rPr>
                <w:rFonts w:ascii="Arial" w:eastAsia="Times New Roman" w:hAnsi="Arial" w:cs="Arial"/>
                <w:noProof/>
                <w:color w:val="000000"/>
                <w:sz w:val="18"/>
                <w:szCs w:val="18"/>
                <w:lang w:eastAsia="en-AU"/>
              </w:rPr>
            </w:pPr>
            <w:r w:rsidRPr="004616F9">
              <w:rPr>
                <w:rFonts w:ascii="Arial" w:eastAsia="Times New Roman" w:hAnsi="Arial" w:cs="Arial"/>
                <w:noProof/>
                <w:color w:val="000000"/>
                <w:sz w:val="18"/>
                <w:szCs w:val="18"/>
                <w:lang w:eastAsia="en-AU"/>
              </w:rPr>
              <w:t xml:space="preserve">Chapter 2, Division 2.7, </w:t>
            </w:r>
            <w:r w:rsidR="00D026AB" w:rsidRPr="004616F9">
              <w:rPr>
                <w:rFonts w:ascii="Arial" w:eastAsia="Times New Roman" w:hAnsi="Arial" w:cs="Arial"/>
                <w:noProof/>
                <w:color w:val="000000"/>
                <w:sz w:val="18"/>
                <w:szCs w:val="18"/>
                <w:lang w:eastAsia="en-AU"/>
              </w:rPr>
              <w:t xml:space="preserve">takes effect </w:t>
            </w:r>
            <w:r w:rsidRPr="004616F9">
              <w:rPr>
                <w:rFonts w:ascii="Arial" w:eastAsia="Times New Roman" w:hAnsi="Arial" w:cs="Arial"/>
                <w:noProof/>
                <w:color w:val="000000"/>
                <w:sz w:val="18"/>
                <w:szCs w:val="18"/>
                <w:lang w:eastAsia="en-AU"/>
              </w:rPr>
              <w:t>18</w:t>
            </w:r>
            <w:r w:rsidR="00D026AB" w:rsidRPr="004616F9">
              <w:rPr>
                <w:rFonts w:ascii="Arial" w:eastAsia="Times New Roman" w:hAnsi="Arial" w:cs="Arial"/>
                <w:noProof/>
                <w:color w:val="000000"/>
                <w:sz w:val="18"/>
                <w:szCs w:val="18"/>
                <w:lang w:eastAsia="en-AU"/>
              </w:rPr>
              <w:t> </w:t>
            </w:r>
            <w:r w:rsidRPr="004616F9">
              <w:rPr>
                <w:rFonts w:ascii="Arial" w:eastAsia="Times New Roman" w:hAnsi="Arial" w:cs="Arial"/>
                <w:noProof/>
                <w:color w:val="000000"/>
                <w:sz w:val="18"/>
                <w:szCs w:val="18"/>
                <w:lang w:eastAsia="en-AU"/>
              </w:rPr>
              <w:t>months after commencement</w:t>
            </w:r>
            <w:r w:rsidR="00622C5B" w:rsidRPr="004616F9">
              <w:rPr>
                <w:rFonts w:ascii="Arial" w:eastAsia="Times New Roman" w:hAnsi="Arial" w:cs="Arial"/>
                <w:noProof/>
                <w:color w:val="000000"/>
                <w:sz w:val="18"/>
                <w:szCs w:val="18"/>
                <w:lang w:eastAsia="en-AU"/>
              </w:rPr>
              <w:t xml:space="preserve"> (</w:t>
            </w:r>
            <w:r w:rsidR="00622C5B" w:rsidRPr="004616F9">
              <w:rPr>
                <w:rFonts w:ascii="Arial" w:eastAsia="Times New Roman" w:hAnsi="Arial" w:cs="Arial"/>
                <w:i/>
                <w:iCs/>
                <w:noProof/>
                <w:color w:val="000000"/>
                <w:sz w:val="18"/>
                <w:szCs w:val="18"/>
                <w:lang w:eastAsia="en-AU"/>
              </w:rPr>
              <w:t xml:space="preserve">see </w:t>
            </w:r>
            <w:r w:rsidR="00622C5B" w:rsidRPr="004616F9">
              <w:rPr>
                <w:rFonts w:ascii="Arial" w:eastAsia="Times New Roman" w:hAnsi="Arial" w:cs="Arial"/>
                <w:noProof/>
                <w:color w:val="000000"/>
                <w:sz w:val="18"/>
                <w:szCs w:val="18"/>
                <w:lang w:eastAsia="en-AU"/>
              </w:rPr>
              <w:t>s.1.03)</w:t>
            </w:r>
            <w:r w:rsidRPr="004616F9">
              <w:rPr>
                <w:rFonts w:ascii="Arial" w:eastAsia="Times New Roman" w:hAnsi="Arial" w:cs="Arial"/>
                <w:noProof/>
                <w:color w:val="000000"/>
                <w:sz w:val="18"/>
                <w:szCs w:val="18"/>
                <w:lang w:eastAsia="en-AU"/>
              </w:rPr>
              <w:t>.</w:t>
            </w:r>
          </w:p>
        </w:tc>
        <w:tc>
          <w:tcPr>
            <w:tcW w:w="1861" w:type="dxa"/>
            <w:tcBorders>
              <w:top w:val="single" w:sz="4" w:space="0" w:color="auto"/>
            </w:tcBorders>
          </w:tcPr>
          <w:p w14:paraId="2533D435" w14:textId="6A9254A2" w:rsidR="00B36CCB" w:rsidRPr="004616F9" w:rsidRDefault="007D43A3" w:rsidP="007A39A4">
            <w:pPr>
              <w:pStyle w:val="TableOfStatRules"/>
              <w:spacing w:after="60" w:line="240" w:lineRule="auto"/>
              <w:rPr>
                <w:rFonts w:cs="Arial"/>
                <w:color w:val="000000"/>
                <w:szCs w:val="18"/>
              </w:rPr>
            </w:pPr>
            <w:r w:rsidRPr="004616F9">
              <w:rPr>
                <w:rFonts w:cs="Arial"/>
                <w:color w:val="000000"/>
                <w:szCs w:val="18"/>
              </w:rPr>
              <w:t>—</w:t>
            </w:r>
          </w:p>
        </w:tc>
      </w:tr>
      <w:tr w:rsidR="00B36CCB" w:rsidRPr="004616F9" w14:paraId="41699FD6" w14:textId="77777777" w:rsidTr="00460619">
        <w:trPr>
          <w:cantSplit/>
        </w:trPr>
        <w:tc>
          <w:tcPr>
            <w:tcW w:w="2313" w:type="dxa"/>
          </w:tcPr>
          <w:p w14:paraId="2C492527" w14:textId="36912A48" w:rsidR="00B36CCB" w:rsidRPr="004616F9" w:rsidRDefault="007A39A4" w:rsidP="007A39A4">
            <w:pPr>
              <w:pStyle w:val="TableOfStatRules"/>
              <w:spacing w:after="60" w:line="240" w:lineRule="auto"/>
              <w:rPr>
                <w:rFonts w:cs="Arial"/>
                <w:color w:val="000000"/>
                <w:szCs w:val="18"/>
              </w:rPr>
            </w:pPr>
            <w:r w:rsidRPr="004616F9">
              <w:rPr>
                <w:rFonts w:cs="Arial"/>
                <w:color w:val="000000"/>
                <w:szCs w:val="18"/>
              </w:rPr>
              <w:t>Part 101 MOS (Miscellaneous Amdts)</w:t>
            </w:r>
            <w:r w:rsidRPr="004616F9">
              <w:rPr>
                <w:rFonts w:cs="Arial"/>
                <w:color w:val="000000"/>
                <w:szCs w:val="18"/>
              </w:rPr>
              <w:br/>
              <w:t>Instrument 2019 (No. 1)</w:t>
            </w:r>
          </w:p>
        </w:tc>
        <w:tc>
          <w:tcPr>
            <w:tcW w:w="2220" w:type="dxa"/>
          </w:tcPr>
          <w:p w14:paraId="0D230D48" w14:textId="6720C1E6" w:rsidR="00B36CCB" w:rsidRPr="004616F9" w:rsidRDefault="00B36CCB" w:rsidP="007A39A4">
            <w:pPr>
              <w:pStyle w:val="TableOfStatRules"/>
              <w:spacing w:after="60" w:line="240" w:lineRule="auto"/>
              <w:rPr>
                <w:rFonts w:cs="Arial"/>
                <w:color w:val="000000"/>
                <w:szCs w:val="18"/>
              </w:rPr>
            </w:pPr>
            <w:r w:rsidRPr="004616F9">
              <w:rPr>
                <w:rFonts w:cs="Arial"/>
                <w:color w:val="000000"/>
                <w:szCs w:val="18"/>
              </w:rPr>
              <w:t>2</w:t>
            </w:r>
            <w:r w:rsidR="00C135F9" w:rsidRPr="004616F9">
              <w:rPr>
                <w:rFonts w:cs="Arial"/>
                <w:color w:val="000000"/>
                <w:szCs w:val="18"/>
              </w:rPr>
              <w:t>0 December 2019</w:t>
            </w:r>
            <w:r w:rsidRPr="004616F9">
              <w:rPr>
                <w:rFonts w:cs="Arial"/>
                <w:color w:val="000000"/>
                <w:szCs w:val="18"/>
              </w:rPr>
              <w:t xml:space="preserve"> (</w:t>
            </w:r>
            <w:r w:rsidRPr="004616F9">
              <w:rPr>
                <w:rFonts w:cs="Arial"/>
                <w:i/>
                <w:color w:val="000000"/>
                <w:szCs w:val="18"/>
              </w:rPr>
              <w:t>see</w:t>
            </w:r>
            <w:r w:rsidRPr="004616F9">
              <w:rPr>
                <w:rFonts w:cs="Arial"/>
                <w:color w:val="000000"/>
                <w:szCs w:val="18"/>
              </w:rPr>
              <w:t xml:space="preserve"> </w:t>
            </w:r>
            <w:r w:rsidR="00C135F9" w:rsidRPr="004616F9">
              <w:rPr>
                <w:rFonts w:cs="Arial"/>
                <w:color w:val="000000"/>
                <w:szCs w:val="18"/>
              </w:rPr>
              <w:t>F2019L01686</w:t>
            </w:r>
            <w:r w:rsidRPr="004616F9">
              <w:rPr>
                <w:rFonts w:cs="Arial"/>
                <w:color w:val="000000"/>
                <w:szCs w:val="18"/>
              </w:rPr>
              <w:t>)</w:t>
            </w:r>
          </w:p>
        </w:tc>
        <w:tc>
          <w:tcPr>
            <w:tcW w:w="2730" w:type="dxa"/>
          </w:tcPr>
          <w:p w14:paraId="14C13AE8" w14:textId="64C184F4" w:rsidR="00B36CCB" w:rsidRPr="004616F9" w:rsidRDefault="00C135F9" w:rsidP="007A39A4">
            <w:pPr>
              <w:pStyle w:val="TableOfStatRules"/>
              <w:spacing w:after="60" w:line="240" w:lineRule="auto"/>
              <w:rPr>
                <w:rFonts w:cs="Arial"/>
                <w:color w:val="000000"/>
                <w:szCs w:val="18"/>
              </w:rPr>
            </w:pPr>
            <w:r w:rsidRPr="004616F9">
              <w:rPr>
                <w:rFonts w:cs="Arial"/>
                <w:color w:val="000000"/>
                <w:szCs w:val="18"/>
              </w:rPr>
              <w:t xml:space="preserve">20 December </w:t>
            </w:r>
            <w:r w:rsidR="00B36CCB" w:rsidRPr="004616F9">
              <w:rPr>
                <w:rFonts w:cs="Arial"/>
                <w:color w:val="000000"/>
                <w:szCs w:val="18"/>
              </w:rPr>
              <w:t>201</w:t>
            </w:r>
            <w:r w:rsidRPr="004616F9">
              <w:rPr>
                <w:rFonts w:cs="Arial"/>
                <w:color w:val="000000"/>
                <w:szCs w:val="18"/>
              </w:rPr>
              <w:t>9</w:t>
            </w:r>
            <w:r w:rsidR="00D616B8" w:rsidRPr="004616F9">
              <w:rPr>
                <w:rFonts w:cs="Arial"/>
                <w:color w:val="000000"/>
                <w:szCs w:val="18"/>
              </w:rPr>
              <w:t xml:space="preserve"> (</w:t>
            </w:r>
            <w:r w:rsidR="00D616B8" w:rsidRPr="004616F9">
              <w:rPr>
                <w:rFonts w:cs="Arial"/>
                <w:i/>
                <w:iCs/>
                <w:color w:val="000000"/>
                <w:szCs w:val="18"/>
              </w:rPr>
              <w:t xml:space="preserve">see </w:t>
            </w:r>
            <w:r w:rsidR="00D616B8" w:rsidRPr="004616F9">
              <w:rPr>
                <w:rFonts w:cs="Arial"/>
                <w:color w:val="000000"/>
                <w:szCs w:val="18"/>
              </w:rPr>
              <w:t>s. 2)</w:t>
            </w:r>
          </w:p>
        </w:tc>
        <w:tc>
          <w:tcPr>
            <w:tcW w:w="1861" w:type="dxa"/>
          </w:tcPr>
          <w:p w14:paraId="53FD8F27" w14:textId="29097320" w:rsidR="00B36CCB" w:rsidRPr="004616F9" w:rsidRDefault="007D43A3" w:rsidP="007A39A4">
            <w:pPr>
              <w:pStyle w:val="TableOfStatRules"/>
              <w:spacing w:after="60" w:line="240" w:lineRule="auto"/>
              <w:rPr>
                <w:rFonts w:cs="Arial"/>
                <w:color w:val="000000"/>
                <w:szCs w:val="18"/>
              </w:rPr>
            </w:pPr>
            <w:r w:rsidRPr="004616F9">
              <w:rPr>
                <w:rFonts w:cs="Arial"/>
                <w:color w:val="000000"/>
                <w:szCs w:val="18"/>
              </w:rPr>
              <w:t>—</w:t>
            </w:r>
          </w:p>
        </w:tc>
      </w:tr>
      <w:tr w:rsidR="001F7AA0" w:rsidRPr="004616F9" w14:paraId="1339D27A" w14:textId="77777777" w:rsidTr="00460619">
        <w:trPr>
          <w:cantSplit/>
        </w:trPr>
        <w:tc>
          <w:tcPr>
            <w:tcW w:w="2313" w:type="dxa"/>
          </w:tcPr>
          <w:p w14:paraId="3CF73E6B" w14:textId="4A0FC5EC" w:rsidR="001F7AA0" w:rsidRPr="004616F9" w:rsidRDefault="007A39A4" w:rsidP="007A39A4">
            <w:pPr>
              <w:pStyle w:val="TableOfStatRules"/>
              <w:spacing w:after="60" w:line="240" w:lineRule="auto"/>
              <w:rPr>
                <w:rFonts w:cs="Arial"/>
                <w:color w:val="000000"/>
                <w:szCs w:val="18"/>
              </w:rPr>
            </w:pPr>
            <w:r w:rsidRPr="004616F9">
              <w:rPr>
                <w:rFonts w:cs="Arial"/>
                <w:color w:val="000000"/>
                <w:szCs w:val="18"/>
              </w:rPr>
              <w:t>Part 101 MOS (Exten-sions of Time Due to COVID-19) Amdt Instrument 2020 (No. 1)</w:t>
            </w:r>
          </w:p>
        </w:tc>
        <w:tc>
          <w:tcPr>
            <w:tcW w:w="2220" w:type="dxa"/>
          </w:tcPr>
          <w:p w14:paraId="742272E6" w14:textId="035F09F7" w:rsidR="001F7AA0" w:rsidRPr="004616F9" w:rsidRDefault="007A39A4" w:rsidP="007A39A4">
            <w:pPr>
              <w:pStyle w:val="TableOfStatRules"/>
              <w:spacing w:after="60" w:line="240" w:lineRule="auto"/>
              <w:rPr>
                <w:rFonts w:cs="Arial"/>
                <w:color w:val="000000"/>
                <w:szCs w:val="18"/>
              </w:rPr>
            </w:pPr>
            <w:r w:rsidRPr="004616F9">
              <w:rPr>
                <w:rFonts w:cs="Arial"/>
                <w:color w:val="000000"/>
                <w:szCs w:val="18"/>
              </w:rPr>
              <w:t>3 April 2020 (</w:t>
            </w:r>
            <w:r w:rsidRPr="004616F9">
              <w:rPr>
                <w:rFonts w:cs="Arial"/>
                <w:i/>
                <w:iCs/>
                <w:color w:val="000000"/>
                <w:szCs w:val="18"/>
              </w:rPr>
              <w:t>see</w:t>
            </w:r>
            <w:r w:rsidR="002F00C3" w:rsidRPr="004616F9">
              <w:rPr>
                <w:rFonts w:cs="Arial"/>
                <w:color w:val="000000"/>
                <w:szCs w:val="18"/>
              </w:rPr>
              <w:t xml:space="preserve"> F2020L00394</w:t>
            </w:r>
            <w:r w:rsidRPr="004616F9">
              <w:rPr>
                <w:rFonts w:cs="Arial"/>
                <w:color w:val="000000"/>
                <w:szCs w:val="18"/>
              </w:rPr>
              <w:t>)</w:t>
            </w:r>
          </w:p>
        </w:tc>
        <w:tc>
          <w:tcPr>
            <w:tcW w:w="2730" w:type="dxa"/>
          </w:tcPr>
          <w:p w14:paraId="689ECE33" w14:textId="35D5BB9A" w:rsidR="001F7AA0" w:rsidRPr="004616F9" w:rsidRDefault="007A39A4" w:rsidP="007A39A4">
            <w:pPr>
              <w:pStyle w:val="TableOfStatRules"/>
              <w:spacing w:after="60" w:line="240" w:lineRule="auto"/>
              <w:rPr>
                <w:rFonts w:cs="Arial"/>
                <w:color w:val="000000"/>
                <w:szCs w:val="18"/>
              </w:rPr>
            </w:pPr>
            <w:r w:rsidRPr="004616F9">
              <w:rPr>
                <w:rFonts w:cs="Arial"/>
                <w:color w:val="000000"/>
                <w:szCs w:val="18"/>
              </w:rPr>
              <w:t>3 April 2020</w:t>
            </w:r>
            <w:r w:rsidR="003166D8" w:rsidRPr="004616F9">
              <w:rPr>
                <w:rFonts w:cs="Arial"/>
                <w:color w:val="000000"/>
                <w:szCs w:val="18"/>
              </w:rPr>
              <w:t xml:space="preserve"> (</w:t>
            </w:r>
            <w:r w:rsidR="003166D8" w:rsidRPr="004616F9">
              <w:rPr>
                <w:rFonts w:cs="Arial"/>
                <w:i/>
                <w:iCs/>
                <w:color w:val="000000"/>
                <w:szCs w:val="18"/>
              </w:rPr>
              <w:t xml:space="preserve">see </w:t>
            </w:r>
            <w:r w:rsidR="003166D8" w:rsidRPr="004616F9">
              <w:rPr>
                <w:rFonts w:cs="Arial"/>
                <w:color w:val="000000"/>
                <w:szCs w:val="18"/>
              </w:rPr>
              <w:t>s. 2)</w:t>
            </w:r>
          </w:p>
        </w:tc>
        <w:tc>
          <w:tcPr>
            <w:tcW w:w="1861" w:type="dxa"/>
          </w:tcPr>
          <w:p w14:paraId="2F59630E" w14:textId="4DCE51CE" w:rsidR="001F7AA0" w:rsidRPr="004616F9" w:rsidRDefault="00F50DC9" w:rsidP="007A39A4">
            <w:pPr>
              <w:pStyle w:val="TableOfStatRules"/>
              <w:spacing w:after="60" w:line="240" w:lineRule="auto"/>
              <w:rPr>
                <w:rFonts w:cs="Arial"/>
                <w:color w:val="000000"/>
                <w:szCs w:val="18"/>
              </w:rPr>
            </w:pPr>
            <w:r w:rsidRPr="004616F9">
              <w:rPr>
                <w:rFonts w:cs="Arial"/>
                <w:color w:val="000000"/>
                <w:szCs w:val="18"/>
              </w:rPr>
              <w:t>—</w:t>
            </w:r>
          </w:p>
        </w:tc>
      </w:tr>
      <w:tr w:rsidR="00F50DC9" w:rsidRPr="004616F9" w14:paraId="701D6E13" w14:textId="77777777" w:rsidTr="00460619">
        <w:trPr>
          <w:cantSplit/>
        </w:trPr>
        <w:tc>
          <w:tcPr>
            <w:tcW w:w="2313" w:type="dxa"/>
          </w:tcPr>
          <w:p w14:paraId="6F50965A" w14:textId="51586E79" w:rsidR="00F50DC9" w:rsidRPr="004616F9" w:rsidRDefault="00F50DC9" w:rsidP="007A39A4">
            <w:pPr>
              <w:pStyle w:val="TableOfStatRules"/>
              <w:spacing w:after="60" w:line="240" w:lineRule="auto"/>
              <w:rPr>
                <w:rFonts w:cs="Arial"/>
                <w:color w:val="000000"/>
                <w:szCs w:val="18"/>
              </w:rPr>
            </w:pPr>
            <w:r w:rsidRPr="004616F9">
              <w:rPr>
                <w:rFonts w:cs="Arial"/>
                <w:color w:val="000000"/>
                <w:szCs w:val="18"/>
              </w:rPr>
              <w:t>Part 101 Manual of Standards (Miscel-laneous Amendments) Instrument 2020 (No. 1)</w:t>
            </w:r>
          </w:p>
        </w:tc>
        <w:tc>
          <w:tcPr>
            <w:tcW w:w="2220" w:type="dxa"/>
          </w:tcPr>
          <w:p w14:paraId="01A4E7F2" w14:textId="64033EF2" w:rsidR="00F50DC9" w:rsidRPr="004616F9" w:rsidRDefault="00F50DC9" w:rsidP="007A39A4">
            <w:pPr>
              <w:pStyle w:val="TableOfStatRules"/>
              <w:spacing w:after="60" w:line="240" w:lineRule="auto"/>
              <w:rPr>
                <w:rFonts w:cs="Arial"/>
                <w:color w:val="000000"/>
                <w:szCs w:val="18"/>
              </w:rPr>
            </w:pPr>
            <w:r w:rsidRPr="004616F9">
              <w:rPr>
                <w:rFonts w:cs="Arial"/>
                <w:color w:val="000000"/>
                <w:szCs w:val="18"/>
              </w:rPr>
              <w:t>29 September 2020 (</w:t>
            </w:r>
            <w:r w:rsidRPr="004616F9">
              <w:rPr>
                <w:rFonts w:cs="Arial"/>
                <w:i/>
                <w:iCs/>
                <w:color w:val="000000"/>
                <w:szCs w:val="18"/>
              </w:rPr>
              <w:t>see</w:t>
            </w:r>
            <w:r w:rsidRPr="004616F9">
              <w:rPr>
                <w:rFonts w:cs="Arial"/>
                <w:color w:val="000000"/>
                <w:szCs w:val="18"/>
              </w:rPr>
              <w:t xml:space="preserve"> F2020L01249)</w:t>
            </w:r>
          </w:p>
        </w:tc>
        <w:tc>
          <w:tcPr>
            <w:tcW w:w="2730" w:type="dxa"/>
          </w:tcPr>
          <w:p w14:paraId="2E62DC19" w14:textId="6D5EE038" w:rsidR="00F50DC9" w:rsidRPr="004616F9" w:rsidRDefault="00F50DC9" w:rsidP="007A39A4">
            <w:pPr>
              <w:pStyle w:val="TableOfStatRules"/>
              <w:spacing w:after="60" w:line="240" w:lineRule="auto"/>
            </w:pPr>
            <w:r w:rsidRPr="004616F9">
              <w:rPr>
                <w:rFonts w:cs="Arial"/>
                <w:color w:val="000000"/>
                <w:szCs w:val="18"/>
              </w:rPr>
              <w:t>30 September 2020</w:t>
            </w:r>
            <w:r w:rsidR="00724941" w:rsidRPr="004616F9">
              <w:rPr>
                <w:rFonts w:cs="Arial"/>
                <w:color w:val="000000"/>
                <w:szCs w:val="18"/>
              </w:rPr>
              <w:t xml:space="preserve"> </w:t>
            </w:r>
            <w:r w:rsidR="003166D8" w:rsidRPr="004616F9">
              <w:rPr>
                <w:rFonts w:cs="Arial"/>
                <w:color w:val="000000"/>
                <w:szCs w:val="18"/>
              </w:rPr>
              <w:t>(</w:t>
            </w:r>
            <w:r w:rsidR="003166D8" w:rsidRPr="004616F9">
              <w:rPr>
                <w:rFonts w:cs="Arial"/>
                <w:i/>
                <w:iCs/>
                <w:color w:val="000000"/>
                <w:szCs w:val="18"/>
              </w:rPr>
              <w:t xml:space="preserve">see </w:t>
            </w:r>
            <w:r w:rsidR="003166D8" w:rsidRPr="004616F9">
              <w:rPr>
                <w:rFonts w:cs="Arial"/>
                <w:color w:val="000000"/>
                <w:szCs w:val="18"/>
              </w:rPr>
              <w:t>s. 2)</w:t>
            </w:r>
          </w:p>
        </w:tc>
        <w:tc>
          <w:tcPr>
            <w:tcW w:w="1861" w:type="dxa"/>
          </w:tcPr>
          <w:p w14:paraId="21A272DE" w14:textId="7F253183" w:rsidR="00F50DC9" w:rsidRPr="004616F9" w:rsidRDefault="00F50DC9" w:rsidP="007A39A4">
            <w:pPr>
              <w:pStyle w:val="TableOfStatRules"/>
              <w:spacing w:after="60" w:line="240" w:lineRule="auto"/>
              <w:rPr>
                <w:rFonts w:cs="Arial"/>
                <w:color w:val="000000"/>
                <w:szCs w:val="18"/>
              </w:rPr>
            </w:pPr>
            <w:r w:rsidRPr="004616F9">
              <w:rPr>
                <w:rFonts w:cs="Arial"/>
                <w:color w:val="000000"/>
                <w:szCs w:val="18"/>
              </w:rPr>
              <w:t>—</w:t>
            </w:r>
          </w:p>
        </w:tc>
      </w:tr>
      <w:tr w:rsidR="00FB2B64" w:rsidRPr="004616F9" w14:paraId="4468D2A2" w14:textId="77777777" w:rsidTr="00460619">
        <w:trPr>
          <w:cantSplit/>
        </w:trPr>
        <w:tc>
          <w:tcPr>
            <w:tcW w:w="2313" w:type="dxa"/>
          </w:tcPr>
          <w:p w14:paraId="03D50D9C" w14:textId="7575897A" w:rsidR="00FB2B64" w:rsidRPr="004616F9" w:rsidRDefault="00CA05B7" w:rsidP="007A39A4">
            <w:pPr>
              <w:pStyle w:val="TableOfStatRules"/>
              <w:spacing w:after="60" w:line="240" w:lineRule="auto"/>
              <w:rPr>
                <w:rFonts w:cs="Arial"/>
                <w:color w:val="000000"/>
                <w:szCs w:val="18"/>
              </w:rPr>
            </w:pPr>
            <w:r w:rsidRPr="004616F9">
              <w:rPr>
                <w:rFonts w:cs="Arial"/>
                <w:color w:val="000000"/>
                <w:szCs w:val="18"/>
              </w:rPr>
              <w:t>Part 101 Manual of Standards (Miscellaneous Revisions) Amendment Instrument 2022 (No. 1)</w:t>
            </w:r>
          </w:p>
        </w:tc>
        <w:tc>
          <w:tcPr>
            <w:tcW w:w="2220" w:type="dxa"/>
          </w:tcPr>
          <w:p w14:paraId="1F77D504" w14:textId="008FED63" w:rsidR="00FB2B64" w:rsidRPr="004616F9" w:rsidRDefault="00CA05B7" w:rsidP="007A39A4">
            <w:pPr>
              <w:pStyle w:val="TableOfStatRules"/>
              <w:spacing w:after="60" w:line="240" w:lineRule="auto"/>
              <w:rPr>
                <w:rFonts w:cs="Arial"/>
                <w:color w:val="000000"/>
                <w:szCs w:val="18"/>
              </w:rPr>
            </w:pPr>
            <w:r w:rsidRPr="004616F9">
              <w:rPr>
                <w:rFonts w:cs="Arial"/>
                <w:color w:val="000000"/>
                <w:szCs w:val="18"/>
              </w:rPr>
              <w:t>31 March 2022 (</w:t>
            </w:r>
            <w:r w:rsidR="0047719E" w:rsidRPr="004616F9">
              <w:rPr>
                <w:rFonts w:cs="Arial"/>
                <w:i/>
                <w:iCs/>
                <w:color w:val="000000"/>
                <w:szCs w:val="18"/>
              </w:rPr>
              <w:t>see</w:t>
            </w:r>
            <w:r w:rsidR="0047719E" w:rsidRPr="004616F9">
              <w:rPr>
                <w:rFonts w:cs="Arial"/>
                <w:color w:val="000000"/>
                <w:szCs w:val="18"/>
              </w:rPr>
              <w:t xml:space="preserve"> F2022L00448)</w:t>
            </w:r>
          </w:p>
        </w:tc>
        <w:tc>
          <w:tcPr>
            <w:tcW w:w="2730" w:type="dxa"/>
          </w:tcPr>
          <w:p w14:paraId="5333CEE5" w14:textId="6BCCA60C" w:rsidR="00FB2B64" w:rsidRPr="004616F9" w:rsidRDefault="00CA05B7" w:rsidP="007A39A4">
            <w:pPr>
              <w:pStyle w:val="TableOfStatRules"/>
              <w:spacing w:after="60" w:line="240" w:lineRule="auto"/>
            </w:pPr>
            <w:r w:rsidRPr="004616F9">
              <w:rPr>
                <w:rFonts w:cs="Arial"/>
                <w:color w:val="000000"/>
                <w:szCs w:val="18"/>
              </w:rPr>
              <w:t>1 April 2022</w:t>
            </w:r>
            <w:r w:rsidR="00724941" w:rsidRPr="004616F9">
              <w:rPr>
                <w:rFonts w:cs="Arial"/>
                <w:color w:val="000000"/>
                <w:szCs w:val="18"/>
              </w:rPr>
              <w:t xml:space="preserve"> </w:t>
            </w:r>
            <w:r w:rsidR="003166D8" w:rsidRPr="004616F9">
              <w:rPr>
                <w:rFonts w:cs="Arial"/>
                <w:color w:val="000000"/>
                <w:szCs w:val="18"/>
              </w:rPr>
              <w:t>(</w:t>
            </w:r>
            <w:r w:rsidR="003166D8" w:rsidRPr="004616F9">
              <w:rPr>
                <w:rFonts w:cs="Arial"/>
                <w:i/>
                <w:iCs/>
                <w:color w:val="000000"/>
                <w:szCs w:val="18"/>
              </w:rPr>
              <w:t xml:space="preserve">see </w:t>
            </w:r>
            <w:r w:rsidR="003166D8" w:rsidRPr="004616F9">
              <w:rPr>
                <w:rFonts w:cs="Arial"/>
                <w:color w:val="000000"/>
                <w:szCs w:val="18"/>
              </w:rPr>
              <w:t>s. 2)</w:t>
            </w:r>
          </w:p>
        </w:tc>
        <w:tc>
          <w:tcPr>
            <w:tcW w:w="1861" w:type="dxa"/>
          </w:tcPr>
          <w:p w14:paraId="05951C3C" w14:textId="77AF89A1" w:rsidR="00FB2B64" w:rsidRPr="004616F9" w:rsidRDefault="00CA05B7" w:rsidP="007A39A4">
            <w:pPr>
              <w:pStyle w:val="TableOfStatRules"/>
              <w:spacing w:after="60" w:line="240" w:lineRule="auto"/>
              <w:rPr>
                <w:rFonts w:cs="Arial"/>
                <w:color w:val="000000"/>
                <w:szCs w:val="18"/>
              </w:rPr>
            </w:pPr>
            <w:r w:rsidRPr="004616F9">
              <w:rPr>
                <w:rFonts w:cs="Arial"/>
                <w:color w:val="000000"/>
                <w:szCs w:val="18"/>
              </w:rPr>
              <w:t>—</w:t>
            </w:r>
          </w:p>
        </w:tc>
      </w:tr>
      <w:tr w:rsidR="00460619" w:rsidRPr="004616F9" w14:paraId="4C5B0126" w14:textId="77777777" w:rsidTr="00460619">
        <w:trPr>
          <w:cantSplit/>
        </w:trPr>
        <w:tc>
          <w:tcPr>
            <w:tcW w:w="2313" w:type="dxa"/>
            <w:tcBorders>
              <w:bottom w:val="single" w:sz="4" w:space="0" w:color="auto"/>
            </w:tcBorders>
          </w:tcPr>
          <w:p w14:paraId="50E42913" w14:textId="7722D12B" w:rsidR="00460619" w:rsidRPr="004616F9" w:rsidRDefault="00460619" w:rsidP="007A39A4">
            <w:pPr>
              <w:pStyle w:val="TableOfStatRules"/>
              <w:spacing w:after="60" w:line="240" w:lineRule="auto"/>
              <w:rPr>
                <w:rFonts w:cs="Arial"/>
                <w:color w:val="000000"/>
                <w:szCs w:val="18"/>
              </w:rPr>
            </w:pPr>
            <w:r w:rsidRPr="004616F9">
              <w:rPr>
                <w:rFonts w:cs="Arial"/>
                <w:color w:val="000000"/>
                <w:szCs w:val="18"/>
              </w:rPr>
              <w:t>Part 101 Manual of Standards (Modified Licensing Standards for Advancing RPA Technology, and Other Matters) Amendment Instrument 2022 (No. 1)</w:t>
            </w:r>
          </w:p>
        </w:tc>
        <w:tc>
          <w:tcPr>
            <w:tcW w:w="2220" w:type="dxa"/>
            <w:tcBorders>
              <w:bottom w:val="single" w:sz="4" w:space="0" w:color="auto"/>
            </w:tcBorders>
          </w:tcPr>
          <w:p w14:paraId="5C08A90C" w14:textId="7F8D66E4" w:rsidR="00460619" w:rsidRPr="004616F9" w:rsidRDefault="00460619" w:rsidP="007A39A4">
            <w:pPr>
              <w:pStyle w:val="TableOfStatRules"/>
              <w:spacing w:after="60" w:line="240" w:lineRule="auto"/>
              <w:rPr>
                <w:rFonts w:cs="Arial"/>
                <w:color w:val="000000"/>
                <w:szCs w:val="18"/>
              </w:rPr>
            </w:pPr>
            <w:r w:rsidRPr="004616F9">
              <w:rPr>
                <w:rFonts w:cs="Arial"/>
                <w:color w:val="000000"/>
                <w:szCs w:val="18"/>
              </w:rPr>
              <w:t>26 May 2022 (</w:t>
            </w:r>
            <w:r w:rsidRPr="004616F9">
              <w:rPr>
                <w:rFonts w:cs="Arial"/>
                <w:i/>
                <w:color w:val="000000"/>
                <w:szCs w:val="18"/>
              </w:rPr>
              <w:t xml:space="preserve">see </w:t>
            </w:r>
            <w:r w:rsidRPr="004616F9">
              <w:rPr>
                <w:rFonts w:cs="Arial"/>
                <w:color w:val="000000"/>
                <w:szCs w:val="18"/>
              </w:rPr>
              <w:t>F2022L00718)</w:t>
            </w:r>
          </w:p>
        </w:tc>
        <w:tc>
          <w:tcPr>
            <w:tcW w:w="2730" w:type="dxa"/>
            <w:tcBorders>
              <w:bottom w:val="single" w:sz="4" w:space="0" w:color="auto"/>
            </w:tcBorders>
          </w:tcPr>
          <w:p w14:paraId="534A27D2" w14:textId="0FF829E9" w:rsidR="00460619" w:rsidRPr="004616F9" w:rsidRDefault="00460619" w:rsidP="00460619">
            <w:pPr>
              <w:pStyle w:val="TableOfStatRules"/>
              <w:spacing w:after="60" w:line="240" w:lineRule="auto"/>
              <w:rPr>
                <w:rFonts w:cs="Arial"/>
                <w:color w:val="000000"/>
                <w:szCs w:val="18"/>
              </w:rPr>
            </w:pPr>
            <w:r w:rsidRPr="004616F9">
              <w:rPr>
                <w:rFonts w:cs="Arial"/>
                <w:color w:val="000000"/>
                <w:szCs w:val="18"/>
              </w:rPr>
              <w:t>27 May 2022 (</w:t>
            </w:r>
            <w:r w:rsidRPr="004616F9">
              <w:rPr>
                <w:rFonts w:cs="Arial"/>
                <w:i/>
                <w:color w:val="000000"/>
                <w:szCs w:val="18"/>
              </w:rPr>
              <w:t xml:space="preserve">see </w:t>
            </w:r>
            <w:r w:rsidRPr="00573F03">
              <w:rPr>
                <w:rFonts w:cs="Arial"/>
                <w:iCs/>
                <w:color w:val="000000"/>
                <w:szCs w:val="18"/>
              </w:rPr>
              <w:t>s. 2</w:t>
            </w:r>
            <w:r w:rsidRPr="004616F9">
              <w:rPr>
                <w:rFonts w:cs="Arial"/>
                <w:i/>
                <w:color w:val="000000"/>
                <w:szCs w:val="18"/>
              </w:rPr>
              <w:t>)</w:t>
            </w:r>
          </w:p>
        </w:tc>
        <w:tc>
          <w:tcPr>
            <w:tcW w:w="1861" w:type="dxa"/>
            <w:tcBorders>
              <w:bottom w:val="single" w:sz="4" w:space="0" w:color="auto"/>
            </w:tcBorders>
          </w:tcPr>
          <w:p w14:paraId="5EE683CC" w14:textId="3E6C8751" w:rsidR="00460619" w:rsidRPr="004616F9" w:rsidRDefault="00460619" w:rsidP="007A39A4">
            <w:pPr>
              <w:pStyle w:val="TableOfStatRules"/>
              <w:spacing w:after="60" w:line="240" w:lineRule="auto"/>
              <w:rPr>
                <w:rFonts w:cs="Arial"/>
                <w:color w:val="000000"/>
                <w:szCs w:val="18"/>
              </w:rPr>
            </w:pPr>
            <w:r w:rsidRPr="004616F9">
              <w:rPr>
                <w:rFonts w:cs="Arial"/>
                <w:color w:val="000000"/>
                <w:szCs w:val="18"/>
              </w:rPr>
              <w:t>—</w:t>
            </w:r>
          </w:p>
        </w:tc>
      </w:tr>
    </w:tbl>
    <w:p w14:paraId="09715A45" w14:textId="0121D3EB" w:rsidR="00144B02" w:rsidRPr="004616F9" w:rsidRDefault="00144B02" w:rsidP="00144B02">
      <w:pPr>
        <w:pStyle w:val="LDP1a"/>
        <w:tabs>
          <w:tab w:val="clear" w:pos="1191"/>
        </w:tabs>
        <w:spacing w:before="0" w:after="80" w:line="259" w:lineRule="auto"/>
        <w:ind w:left="0" w:firstLine="0"/>
        <w:outlineLvl w:val="3"/>
        <w:rPr>
          <w:color w:val="000000"/>
        </w:rPr>
      </w:pPr>
    </w:p>
    <w:tbl>
      <w:tblPr>
        <w:tblW w:w="7847" w:type="dxa"/>
        <w:tblLayout w:type="fixed"/>
        <w:tblLook w:val="0000" w:firstRow="0" w:lastRow="0" w:firstColumn="0" w:lastColumn="0" w:noHBand="0" w:noVBand="0"/>
      </w:tblPr>
      <w:tblGrid>
        <w:gridCol w:w="2643"/>
        <w:gridCol w:w="5204"/>
      </w:tblGrid>
      <w:tr w:rsidR="00B37F9D" w:rsidRPr="004616F9" w14:paraId="62CAC782" w14:textId="77777777" w:rsidTr="00B776EE">
        <w:trPr>
          <w:cantSplit/>
          <w:tblHeader/>
        </w:trPr>
        <w:tc>
          <w:tcPr>
            <w:tcW w:w="7847" w:type="dxa"/>
            <w:gridSpan w:val="2"/>
          </w:tcPr>
          <w:p w14:paraId="66C4FA97" w14:textId="77777777" w:rsidR="00B37F9D" w:rsidRPr="004616F9" w:rsidRDefault="00B37F9D" w:rsidP="00B37F9D">
            <w:pPr>
              <w:pStyle w:val="TableOfAmendHead"/>
              <w:rPr>
                <w:rStyle w:val="CharENotesHeading"/>
                <w:rFonts w:cs="Arial"/>
                <w:b/>
                <w:bCs/>
                <w:sz w:val="20"/>
              </w:rPr>
            </w:pPr>
            <w:r w:rsidRPr="004616F9">
              <w:br w:type="page"/>
            </w:r>
            <w:r w:rsidRPr="004616F9">
              <w:rPr>
                <w:rStyle w:val="CharENotesHeading"/>
                <w:rFonts w:cs="Arial"/>
                <w:b/>
                <w:bCs/>
                <w:sz w:val="20"/>
              </w:rPr>
              <w:t>Table of Amendments</w:t>
            </w:r>
          </w:p>
          <w:p w14:paraId="2DCE6A25" w14:textId="77777777" w:rsidR="00B37F9D" w:rsidRPr="004616F9" w:rsidRDefault="00B37F9D" w:rsidP="00B37F9D">
            <w:pPr>
              <w:pStyle w:val="TableOfAmendHead"/>
            </w:pPr>
            <w:r w:rsidRPr="004616F9">
              <w:t>ad. = added or inserted     am. = amended     rep. = repealed     rs. = repealed and substituted</w:t>
            </w:r>
          </w:p>
        </w:tc>
      </w:tr>
      <w:tr w:rsidR="00B37F9D" w:rsidRPr="004616F9" w14:paraId="52C72A08" w14:textId="77777777" w:rsidTr="00B776EE">
        <w:trPr>
          <w:cantSplit/>
          <w:tblHeader/>
        </w:trPr>
        <w:tc>
          <w:tcPr>
            <w:tcW w:w="2643" w:type="dxa"/>
            <w:tcBorders>
              <w:top w:val="single" w:sz="6" w:space="0" w:color="auto"/>
              <w:bottom w:val="single" w:sz="6" w:space="0" w:color="auto"/>
            </w:tcBorders>
          </w:tcPr>
          <w:p w14:paraId="1854BDAA" w14:textId="77777777" w:rsidR="00B37F9D" w:rsidRPr="004616F9" w:rsidRDefault="00B37F9D" w:rsidP="00B37F9D">
            <w:pPr>
              <w:pStyle w:val="TableOfAmend"/>
              <w:spacing w:after="60"/>
            </w:pPr>
            <w:r w:rsidRPr="004616F9">
              <w:t>Provision affected</w:t>
            </w:r>
          </w:p>
        </w:tc>
        <w:tc>
          <w:tcPr>
            <w:tcW w:w="5204" w:type="dxa"/>
            <w:tcBorders>
              <w:top w:val="single" w:sz="6" w:space="0" w:color="auto"/>
              <w:bottom w:val="single" w:sz="6" w:space="0" w:color="auto"/>
            </w:tcBorders>
          </w:tcPr>
          <w:p w14:paraId="05FCEAC5" w14:textId="77777777" w:rsidR="00B37F9D" w:rsidRPr="004616F9" w:rsidRDefault="00B37F9D" w:rsidP="00B37F9D">
            <w:pPr>
              <w:pStyle w:val="TableOfAmend"/>
            </w:pPr>
            <w:r w:rsidRPr="004616F9">
              <w:t>How affected</w:t>
            </w:r>
          </w:p>
        </w:tc>
      </w:tr>
      <w:tr w:rsidR="007A39A4" w:rsidRPr="004616F9" w14:paraId="64EAF1A1" w14:textId="77777777" w:rsidTr="00B776EE">
        <w:trPr>
          <w:cantSplit/>
        </w:trPr>
        <w:tc>
          <w:tcPr>
            <w:tcW w:w="2643" w:type="dxa"/>
          </w:tcPr>
          <w:p w14:paraId="25C8CEDD" w14:textId="1E2F0C33" w:rsidR="007A39A4" w:rsidRPr="004616F9" w:rsidRDefault="007A39A4" w:rsidP="00B37F9D">
            <w:pPr>
              <w:pStyle w:val="TableOfAmend"/>
              <w:spacing w:after="60"/>
              <w:rPr>
                <w:szCs w:val="18"/>
              </w:rPr>
            </w:pPr>
            <w:r w:rsidRPr="004616F9">
              <w:rPr>
                <w:szCs w:val="18"/>
              </w:rPr>
              <w:t>s. 1.03</w:t>
            </w:r>
          </w:p>
        </w:tc>
        <w:tc>
          <w:tcPr>
            <w:tcW w:w="5204" w:type="dxa"/>
          </w:tcPr>
          <w:p w14:paraId="4F81B94D" w14:textId="77777777" w:rsidR="002D7D14" w:rsidRPr="004616F9" w:rsidRDefault="002F00C3" w:rsidP="00D066B5">
            <w:pPr>
              <w:pStyle w:val="TableOfAmend"/>
              <w:spacing w:after="60"/>
              <w:ind w:left="0" w:firstLine="0"/>
              <w:rPr>
                <w:rFonts w:cs="Arial"/>
                <w:color w:val="000000"/>
                <w:szCs w:val="18"/>
              </w:rPr>
            </w:pPr>
            <w:r w:rsidRPr="004616F9">
              <w:rPr>
                <w:szCs w:val="18"/>
              </w:rPr>
              <w:t xml:space="preserve">rs. </w:t>
            </w:r>
            <w:r w:rsidRPr="004616F9">
              <w:rPr>
                <w:rFonts w:cs="Arial"/>
                <w:color w:val="000000"/>
                <w:szCs w:val="18"/>
              </w:rPr>
              <w:t>F2020L00394</w:t>
            </w:r>
          </w:p>
          <w:p w14:paraId="23B4AA03" w14:textId="5A187C92" w:rsidR="007A39A4" w:rsidRPr="004616F9" w:rsidRDefault="00D066B5" w:rsidP="00D066B5">
            <w:pPr>
              <w:pStyle w:val="TableOfAmend"/>
              <w:spacing w:after="60"/>
              <w:ind w:left="0" w:firstLine="0"/>
              <w:rPr>
                <w:szCs w:val="18"/>
              </w:rPr>
            </w:pPr>
            <w:r w:rsidRPr="004616F9">
              <w:rPr>
                <w:rFonts w:cs="Arial"/>
                <w:color w:val="000000"/>
                <w:szCs w:val="18"/>
              </w:rPr>
              <w:t>am. F2020L01249</w:t>
            </w:r>
            <w:r w:rsidR="00602CC2" w:rsidRPr="004616F9">
              <w:rPr>
                <w:rFonts w:cs="Arial"/>
                <w:color w:val="000000"/>
                <w:szCs w:val="18"/>
              </w:rPr>
              <w:t xml:space="preserve">, </w:t>
            </w:r>
            <w:r w:rsidR="003166D8" w:rsidRPr="004616F9">
              <w:rPr>
                <w:rFonts w:cs="Arial"/>
                <w:color w:val="000000"/>
                <w:szCs w:val="18"/>
              </w:rPr>
              <w:t>F2022L00448</w:t>
            </w:r>
          </w:p>
        </w:tc>
      </w:tr>
      <w:tr w:rsidR="00B37F9D" w:rsidRPr="004616F9" w14:paraId="5B97DCC9" w14:textId="77777777" w:rsidTr="00B776EE">
        <w:trPr>
          <w:cantSplit/>
        </w:trPr>
        <w:tc>
          <w:tcPr>
            <w:tcW w:w="2643" w:type="dxa"/>
          </w:tcPr>
          <w:p w14:paraId="3DA46406" w14:textId="14844538" w:rsidR="00B37F9D" w:rsidRPr="004616F9" w:rsidRDefault="00B37F9D" w:rsidP="00B37F9D">
            <w:pPr>
              <w:pStyle w:val="TableOfAmend"/>
              <w:spacing w:after="60"/>
              <w:rPr>
                <w:szCs w:val="18"/>
              </w:rPr>
            </w:pPr>
            <w:r w:rsidRPr="004616F9">
              <w:rPr>
                <w:szCs w:val="18"/>
              </w:rPr>
              <w:t>s. 1</w:t>
            </w:r>
            <w:r w:rsidR="003979E4" w:rsidRPr="004616F9">
              <w:rPr>
                <w:szCs w:val="18"/>
              </w:rPr>
              <w:t>.04</w:t>
            </w:r>
          </w:p>
        </w:tc>
        <w:tc>
          <w:tcPr>
            <w:tcW w:w="5204" w:type="dxa"/>
          </w:tcPr>
          <w:p w14:paraId="669E2254" w14:textId="786FD783" w:rsidR="00B37F9D" w:rsidRPr="004616F9" w:rsidRDefault="00B776EE" w:rsidP="00B37F9D">
            <w:pPr>
              <w:pStyle w:val="TableOfAmend"/>
              <w:spacing w:after="60"/>
              <w:rPr>
                <w:szCs w:val="18"/>
              </w:rPr>
            </w:pPr>
            <w:r w:rsidRPr="004616F9">
              <w:rPr>
                <w:szCs w:val="18"/>
              </w:rPr>
              <w:t xml:space="preserve">am. </w:t>
            </w:r>
            <w:r w:rsidRPr="004616F9">
              <w:rPr>
                <w:rFonts w:cs="Arial"/>
                <w:color w:val="000000"/>
                <w:szCs w:val="18"/>
              </w:rPr>
              <w:t>F2019L01686</w:t>
            </w:r>
            <w:r w:rsidR="00D066B5" w:rsidRPr="004616F9">
              <w:rPr>
                <w:rFonts w:cs="Arial"/>
                <w:color w:val="000000"/>
                <w:szCs w:val="18"/>
              </w:rPr>
              <w:t>, F2020L01249</w:t>
            </w:r>
            <w:r w:rsidR="00602CC2" w:rsidRPr="004616F9">
              <w:rPr>
                <w:rFonts w:cs="Arial"/>
                <w:color w:val="000000"/>
                <w:szCs w:val="18"/>
              </w:rPr>
              <w:t xml:space="preserve">, </w:t>
            </w:r>
            <w:r w:rsidR="003166D8" w:rsidRPr="004616F9">
              <w:rPr>
                <w:rFonts w:cs="Arial"/>
                <w:color w:val="000000"/>
                <w:szCs w:val="18"/>
              </w:rPr>
              <w:t>F2022L00448</w:t>
            </w:r>
          </w:p>
        </w:tc>
      </w:tr>
      <w:tr w:rsidR="00460619" w:rsidRPr="004616F9" w14:paraId="2C8CBF77" w14:textId="77777777" w:rsidTr="00B776EE">
        <w:trPr>
          <w:cantSplit/>
        </w:trPr>
        <w:tc>
          <w:tcPr>
            <w:tcW w:w="2643" w:type="dxa"/>
          </w:tcPr>
          <w:p w14:paraId="13FA8E90" w14:textId="10B86F09" w:rsidR="00460619" w:rsidRPr="004616F9" w:rsidRDefault="00460619" w:rsidP="00460619">
            <w:pPr>
              <w:pStyle w:val="TableOfAmend"/>
              <w:spacing w:after="60"/>
              <w:rPr>
                <w:szCs w:val="18"/>
              </w:rPr>
            </w:pPr>
            <w:r w:rsidRPr="004616F9">
              <w:rPr>
                <w:szCs w:val="18"/>
              </w:rPr>
              <w:lastRenderedPageBreak/>
              <w:t>s. 1.06</w:t>
            </w:r>
          </w:p>
        </w:tc>
        <w:tc>
          <w:tcPr>
            <w:tcW w:w="5204" w:type="dxa"/>
          </w:tcPr>
          <w:p w14:paraId="0E3BF0AC" w14:textId="3D3492E8" w:rsidR="00460619" w:rsidRPr="004616F9" w:rsidRDefault="00460619" w:rsidP="00B37F9D">
            <w:pPr>
              <w:pStyle w:val="TableOfAmend"/>
              <w:spacing w:after="60"/>
              <w:rPr>
                <w:szCs w:val="18"/>
              </w:rPr>
            </w:pPr>
            <w:r w:rsidRPr="004616F9">
              <w:rPr>
                <w:szCs w:val="18"/>
              </w:rPr>
              <w:t xml:space="preserve">am. </w:t>
            </w:r>
            <w:r w:rsidRPr="004616F9">
              <w:rPr>
                <w:rFonts w:cs="Arial"/>
                <w:color w:val="000000"/>
                <w:szCs w:val="18"/>
              </w:rPr>
              <w:t>F2022L00718</w:t>
            </w:r>
          </w:p>
        </w:tc>
      </w:tr>
      <w:tr w:rsidR="00460619" w:rsidRPr="004616F9" w14:paraId="5C5C0835" w14:textId="77777777" w:rsidTr="00B776EE">
        <w:trPr>
          <w:cantSplit/>
        </w:trPr>
        <w:tc>
          <w:tcPr>
            <w:tcW w:w="2643" w:type="dxa"/>
          </w:tcPr>
          <w:p w14:paraId="050796CC" w14:textId="680570C0" w:rsidR="00460619" w:rsidRPr="004616F9" w:rsidRDefault="00460619" w:rsidP="00B776EE">
            <w:pPr>
              <w:pStyle w:val="TableOfAmend"/>
              <w:spacing w:after="60"/>
              <w:rPr>
                <w:szCs w:val="18"/>
              </w:rPr>
            </w:pPr>
            <w:r w:rsidRPr="004616F9">
              <w:rPr>
                <w:szCs w:val="18"/>
              </w:rPr>
              <w:t>s. 2.02A</w:t>
            </w:r>
          </w:p>
        </w:tc>
        <w:tc>
          <w:tcPr>
            <w:tcW w:w="5204" w:type="dxa"/>
          </w:tcPr>
          <w:p w14:paraId="0F30C0AB" w14:textId="341E99F4" w:rsidR="00460619" w:rsidRPr="004616F9" w:rsidRDefault="00460619" w:rsidP="00B776EE">
            <w:pPr>
              <w:pStyle w:val="TableOfAmend"/>
              <w:spacing w:after="60"/>
              <w:rPr>
                <w:szCs w:val="18"/>
              </w:rPr>
            </w:pPr>
            <w:r w:rsidRPr="004616F9">
              <w:rPr>
                <w:rFonts w:cs="Arial"/>
                <w:color w:val="000000"/>
                <w:szCs w:val="18"/>
              </w:rPr>
              <w:t>ad. F2020L01249</w:t>
            </w:r>
          </w:p>
        </w:tc>
      </w:tr>
      <w:tr w:rsidR="00460619" w:rsidRPr="004616F9" w14:paraId="11244DD4" w14:textId="77777777" w:rsidTr="00B776EE">
        <w:trPr>
          <w:cantSplit/>
        </w:trPr>
        <w:tc>
          <w:tcPr>
            <w:tcW w:w="2643" w:type="dxa"/>
          </w:tcPr>
          <w:p w14:paraId="61B1F352" w14:textId="545BA3D2" w:rsidR="00460619" w:rsidRPr="004616F9" w:rsidRDefault="00460619" w:rsidP="00B776EE">
            <w:pPr>
              <w:pStyle w:val="TableOfAmend"/>
              <w:spacing w:after="60"/>
              <w:rPr>
                <w:szCs w:val="18"/>
              </w:rPr>
            </w:pPr>
            <w:r w:rsidRPr="004616F9">
              <w:rPr>
                <w:szCs w:val="18"/>
              </w:rPr>
              <w:t>s. 2.04</w:t>
            </w:r>
          </w:p>
        </w:tc>
        <w:tc>
          <w:tcPr>
            <w:tcW w:w="5204" w:type="dxa"/>
          </w:tcPr>
          <w:p w14:paraId="02D06E4E" w14:textId="20C3D6D2" w:rsidR="00460619" w:rsidRPr="004616F9" w:rsidRDefault="00460619" w:rsidP="00B776EE">
            <w:pPr>
              <w:pStyle w:val="TableOfAmend"/>
              <w:spacing w:after="60"/>
              <w:rPr>
                <w:rFonts w:cs="Arial"/>
                <w:color w:val="000000"/>
                <w:szCs w:val="18"/>
              </w:rPr>
            </w:pPr>
            <w:r w:rsidRPr="004616F9">
              <w:rPr>
                <w:rFonts w:cs="Arial"/>
                <w:color w:val="000000"/>
                <w:szCs w:val="18"/>
              </w:rPr>
              <w:t>rs. F2022L00448</w:t>
            </w:r>
          </w:p>
        </w:tc>
      </w:tr>
      <w:tr w:rsidR="00460619" w:rsidRPr="004616F9" w14:paraId="50BAC459" w14:textId="77777777" w:rsidTr="00B776EE">
        <w:trPr>
          <w:cantSplit/>
        </w:trPr>
        <w:tc>
          <w:tcPr>
            <w:tcW w:w="2643" w:type="dxa"/>
          </w:tcPr>
          <w:p w14:paraId="38015D5E" w14:textId="220AC6B0" w:rsidR="00460619" w:rsidRPr="004616F9" w:rsidRDefault="00460619" w:rsidP="00B776EE">
            <w:pPr>
              <w:pStyle w:val="TableOfAmend"/>
              <w:spacing w:after="60"/>
              <w:rPr>
                <w:szCs w:val="18"/>
              </w:rPr>
            </w:pPr>
            <w:r w:rsidRPr="004616F9">
              <w:rPr>
                <w:szCs w:val="18"/>
              </w:rPr>
              <w:t>s. 2.05</w:t>
            </w:r>
          </w:p>
        </w:tc>
        <w:tc>
          <w:tcPr>
            <w:tcW w:w="5204" w:type="dxa"/>
          </w:tcPr>
          <w:p w14:paraId="2767B5EB" w14:textId="5A9A4B25"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 F2022L00718</w:t>
            </w:r>
          </w:p>
        </w:tc>
      </w:tr>
      <w:tr w:rsidR="00460619" w:rsidRPr="004616F9" w14:paraId="46699125" w14:textId="77777777" w:rsidTr="00B776EE">
        <w:trPr>
          <w:cantSplit/>
        </w:trPr>
        <w:tc>
          <w:tcPr>
            <w:tcW w:w="2643" w:type="dxa"/>
          </w:tcPr>
          <w:p w14:paraId="280B6B37" w14:textId="12751B1E" w:rsidR="00460619" w:rsidRPr="004616F9" w:rsidRDefault="00460619" w:rsidP="00B776EE">
            <w:pPr>
              <w:pStyle w:val="TableOfAmend"/>
              <w:spacing w:after="60"/>
              <w:rPr>
                <w:szCs w:val="18"/>
              </w:rPr>
            </w:pPr>
            <w:r w:rsidRPr="004616F9">
              <w:rPr>
                <w:szCs w:val="18"/>
              </w:rPr>
              <w:t>s. 2.06</w:t>
            </w:r>
          </w:p>
        </w:tc>
        <w:tc>
          <w:tcPr>
            <w:tcW w:w="5204" w:type="dxa"/>
          </w:tcPr>
          <w:p w14:paraId="591CF180" w14:textId="3075AB3B"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 F2022L00448, F2022L00718</w:t>
            </w:r>
          </w:p>
        </w:tc>
      </w:tr>
      <w:tr w:rsidR="00460619" w:rsidRPr="004616F9" w14:paraId="63AFD65B" w14:textId="77777777" w:rsidTr="00B776EE">
        <w:trPr>
          <w:cantSplit/>
        </w:trPr>
        <w:tc>
          <w:tcPr>
            <w:tcW w:w="2643" w:type="dxa"/>
          </w:tcPr>
          <w:p w14:paraId="1A18E4CC" w14:textId="6BBF4B74" w:rsidR="00460619" w:rsidRPr="004616F9" w:rsidRDefault="00460619" w:rsidP="00B776EE">
            <w:pPr>
              <w:pStyle w:val="TableOfAmend"/>
              <w:spacing w:after="60"/>
              <w:rPr>
                <w:szCs w:val="18"/>
              </w:rPr>
            </w:pPr>
            <w:r w:rsidRPr="004616F9">
              <w:rPr>
                <w:szCs w:val="18"/>
              </w:rPr>
              <w:t>s. 2.06A</w:t>
            </w:r>
          </w:p>
        </w:tc>
        <w:tc>
          <w:tcPr>
            <w:tcW w:w="5204" w:type="dxa"/>
          </w:tcPr>
          <w:p w14:paraId="480E3263" w14:textId="3A6DE54F" w:rsidR="00460619" w:rsidRPr="004616F9" w:rsidRDefault="00460619" w:rsidP="00B776EE">
            <w:pPr>
              <w:pStyle w:val="TableOfAmend"/>
              <w:spacing w:after="60"/>
              <w:rPr>
                <w:szCs w:val="18"/>
              </w:rPr>
            </w:pPr>
            <w:r w:rsidRPr="004616F9">
              <w:rPr>
                <w:szCs w:val="18"/>
              </w:rPr>
              <w:t xml:space="preserve">ad. </w:t>
            </w:r>
            <w:r w:rsidRPr="004616F9">
              <w:rPr>
                <w:rFonts w:cs="Arial"/>
                <w:color w:val="000000"/>
                <w:szCs w:val="18"/>
              </w:rPr>
              <w:t>F2022L00718</w:t>
            </w:r>
          </w:p>
        </w:tc>
      </w:tr>
      <w:tr w:rsidR="00460619" w:rsidRPr="004616F9" w14:paraId="24EC92F2" w14:textId="77777777" w:rsidTr="00B776EE">
        <w:trPr>
          <w:cantSplit/>
        </w:trPr>
        <w:tc>
          <w:tcPr>
            <w:tcW w:w="2643" w:type="dxa"/>
          </w:tcPr>
          <w:p w14:paraId="5AF20385" w14:textId="319E04D2" w:rsidR="00460619" w:rsidRPr="004616F9" w:rsidRDefault="00460619" w:rsidP="00B776EE">
            <w:pPr>
              <w:pStyle w:val="TableOfAmend"/>
              <w:spacing w:after="60"/>
              <w:rPr>
                <w:szCs w:val="18"/>
              </w:rPr>
            </w:pPr>
            <w:r w:rsidRPr="004616F9">
              <w:rPr>
                <w:szCs w:val="18"/>
              </w:rPr>
              <w:t>s. 2.07</w:t>
            </w:r>
          </w:p>
        </w:tc>
        <w:tc>
          <w:tcPr>
            <w:tcW w:w="5204" w:type="dxa"/>
          </w:tcPr>
          <w:p w14:paraId="117DDF4F" w14:textId="00B297E1"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53224517" w14:textId="77777777" w:rsidTr="00B776EE">
        <w:trPr>
          <w:cantSplit/>
        </w:trPr>
        <w:tc>
          <w:tcPr>
            <w:tcW w:w="2643" w:type="dxa"/>
          </w:tcPr>
          <w:p w14:paraId="22CE1F10" w14:textId="344F4EA4" w:rsidR="00460619" w:rsidRPr="004616F9" w:rsidRDefault="00460619" w:rsidP="00B776EE">
            <w:pPr>
              <w:pStyle w:val="TableOfAmend"/>
              <w:spacing w:after="60"/>
              <w:rPr>
                <w:szCs w:val="18"/>
              </w:rPr>
            </w:pPr>
            <w:r w:rsidRPr="004616F9">
              <w:rPr>
                <w:szCs w:val="18"/>
              </w:rPr>
              <w:t>s. 2.10</w:t>
            </w:r>
          </w:p>
        </w:tc>
        <w:tc>
          <w:tcPr>
            <w:tcW w:w="5204" w:type="dxa"/>
          </w:tcPr>
          <w:p w14:paraId="588A77C9" w14:textId="5E7945EA"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33402D89" w14:textId="77777777" w:rsidTr="00B776EE">
        <w:trPr>
          <w:cantSplit/>
        </w:trPr>
        <w:tc>
          <w:tcPr>
            <w:tcW w:w="2643" w:type="dxa"/>
          </w:tcPr>
          <w:p w14:paraId="64C172D9" w14:textId="2B340D91" w:rsidR="00460619" w:rsidRPr="004616F9" w:rsidRDefault="00460619" w:rsidP="00B776EE">
            <w:pPr>
              <w:pStyle w:val="TableOfAmend"/>
              <w:spacing w:after="60"/>
              <w:rPr>
                <w:szCs w:val="18"/>
              </w:rPr>
            </w:pPr>
            <w:r w:rsidRPr="004616F9">
              <w:rPr>
                <w:szCs w:val="18"/>
              </w:rPr>
              <w:t>s. 2.15</w:t>
            </w:r>
          </w:p>
        </w:tc>
        <w:tc>
          <w:tcPr>
            <w:tcW w:w="5204" w:type="dxa"/>
          </w:tcPr>
          <w:p w14:paraId="6C5FD375" w14:textId="6D7BFE2B"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46CA5009" w14:textId="77777777" w:rsidTr="00B776EE">
        <w:trPr>
          <w:cantSplit/>
        </w:trPr>
        <w:tc>
          <w:tcPr>
            <w:tcW w:w="2643" w:type="dxa"/>
          </w:tcPr>
          <w:p w14:paraId="401FA854" w14:textId="14BDADE5" w:rsidR="00460619" w:rsidRPr="004616F9" w:rsidRDefault="00460619" w:rsidP="00B776EE">
            <w:pPr>
              <w:pStyle w:val="TableOfAmend"/>
              <w:spacing w:after="60"/>
              <w:rPr>
                <w:szCs w:val="18"/>
              </w:rPr>
            </w:pPr>
            <w:r w:rsidRPr="004616F9">
              <w:rPr>
                <w:szCs w:val="18"/>
              </w:rPr>
              <w:t>s. 2.17</w:t>
            </w:r>
          </w:p>
        </w:tc>
        <w:tc>
          <w:tcPr>
            <w:tcW w:w="5204" w:type="dxa"/>
          </w:tcPr>
          <w:p w14:paraId="198963E7" w14:textId="48D2ACF5"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78568240" w14:textId="77777777" w:rsidTr="00B776EE">
        <w:trPr>
          <w:cantSplit/>
        </w:trPr>
        <w:tc>
          <w:tcPr>
            <w:tcW w:w="2643" w:type="dxa"/>
          </w:tcPr>
          <w:p w14:paraId="5A6D4F2C" w14:textId="5697EC0C" w:rsidR="00460619" w:rsidRPr="004616F9" w:rsidRDefault="00460619" w:rsidP="00B776EE">
            <w:pPr>
              <w:pStyle w:val="TableOfAmend"/>
              <w:spacing w:after="60"/>
              <w:rPr>
                <w:szCs w:val="18"/>
              </w:rPr>
            </w:pPr>
            <w:r w:rsidRPr="004616F9">
              <w:rPr>
                <w:szCs w:val="18"/>
              </w:rPr>
              <w:t>s. 2.18</w:t>
            </w:r>
          </w:p>
        </w:tc>
        <w:tc>
          <w:tcPr>
            <w:tcW w:w="5204" w:type="dxa"/>
          </w:tcPr>
          <w:p w14:paraId="2E832606" w14:textId="42979ADC"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r w:rsidR="00275337">
              <w:rPr>
                <w:rFonts w:cs="Arial"/>
                <w:color w:val="000000"/>
                <w:szCs w:val="18"/>
              </w:rPr>
              <w:t xml:space="preserve">, </w:t>
            </w:r>
            <w:r w:rsidR="00275337" w:rsidRPr="004616F9">
              <w:rPr>
                <w:rFonts w:cs="Arial"/>
                <w:color w:val="000000"/>
                <w:szCs w:val="18"/>
              </w:rPr>
              <w:t>F2022L00718</w:t>
            </w:r>
          </w:p>
        </w:tc>
      </w:tr>
      <w:tr w:rsidR="00460619" w:rsidRPr="004616F9" w14:paraId="2128FB5F" w14:textId="77777777" w:rsidTr="00B776EE">
        <w:trPr>
          <w:cantSplit/>
        </w:trPr>
        <w:tc>
          <w:tcPr>
            <w:tcW w:w="2643" w:type="dxa"/>
          </w:tcPr>
          <w:p w14:paraId="052C147C" w14:textId="3C40262E" w:rsidR="00460619" w:rsidRPr="004616F9" w:rsidRDefault="00460619" w:rsidP="00B776EE">
            <w:pPr>
              <w:pStyle w:val="TableOfAmend"/>
              <w:spacing w:after="60"/>
              <w:rPr>
                <w:szCs w:val="18"/>
              </w:rPr>
            </w:pPr>
            <w:r w:rsidRPr="004616F9">
              <w:rPr>
                <w:szCs w:val="18"/>
              </w:rPr>
              <w:t>s. 2.18A</w:t>
            </w:r>
          </w:p>
        </w:tc>
        <w:tc>
          <w:tcPr>
            <w:tcW w:w="5204" w:type="dxa"/>
          </w:tcPr>
          <w:p w14:paraId="071A9093" w14:textId="64D38858" w:rsidR="00460619" w:rsidRPr="004616F9" w:rsidRDefault="00460619" w:rsidP="00B776EE">
            <w:pPr>
              <w:pStyle w:val="TableOfAmend"/>
              <w:spacing w:after="60"/>
              <w:rPr>
                <w:szCs w:val="18"/>
              </w:rPr>
            </w:pPr>
            <w:r w:rsidRPr="004616F9">
              <w:rPr>
                <w:szCs w:val="18"/>
              </w:rPr>
              <w:t xml:space="preserve">ad. </w:t>
            </w:r>
            <w:r w:rsidRPr="004616F9">
              <w:rPr>
                <w:rFonts w:cs="Arial"/>
                <w:color w:val="000000"/>
                <w:szCs w:val="18"/>
              </w:rPr>
              <w:t>F2022L00718</w:t>
            </w:r>
          </w:p>
        </w:tc>
      </w:tr>
      <w:tr w:rsidR="00460619" w:rsidRPr="004616F9" w14:paraId="5EBFD7EE" w14:textId="77777777" w:rsidTr="00B776EE">
        <w:trPr>
          <w:cantSplit/>
        </w:trPr>
        <w:tc>
          <w:tcPr>
            <w:tcW w:w="2643" w:type="dxa"/>
          </w:tcPr>
          <w:p w14:paraId="06E04826" w14:textId="14681FDF" w:rsidR="00460619" w:rsidRPr="004616F9" w:rsidRDefault="00460619" w:rsidP="00460619">
            <w:pPr>
              <w:pStyle w:val="TableOfAmend"/>
              <w:spacing w:after="60"/>
              <w:rPr>
                <w:szCs w:val="18"/>
              </w:rPr>
            </w:pPr>
            <w:r w:rsidRPr="004616F9">
              <w:rPr>
                <w:szCs w:val="18"/>
              </w:rPr>
              <w:t>s. 2.18B</w:t>
            </w:r>
          </w:p>
        </w:tc>
        <w:tc>
          <w:tcPr>
            <w:tcW w:w="5204" w:type="dxa"/>
          </w:tcPr>
          <w:p w14:paraId="653C8B7B" w14:textId="1EFFDC80" w:rsidR="00460619" w:rsidRPr="004616F9" w:rsidRDefault="00460619" w:rsidP="00B776EE">
            <w:pPr>
              <w:pStyle w:val="TableOfAmend"/>
              <w:spacing w:after="60"/>
              <w:rPr>
                <w:szCs w:val="18"/>
              </w:rPr>
            </w:pPr>
            <w:r w:rsidRPr="004616F9">
              <w:rPr>
                <w:szCs w:val="18"/>
              </w:rPr>
              <w:t xml:space="preserve">ad. </w:t>
            </w:r>
            <w:r w:rsidRPr="004616F9">
              <w:rPr>
                <w:rFonts w:cs="Arial"/>
                <w:color w:val="000000"/>
                <w:szCs w:val="18"/>
              </w:rPr>
              <w:t>F2022L00718</w:t>
            </w:r>
          </w:p>
        </w:tc>
      </w:tr>
      <w:tr w:rsidR="00460619" w:rsidRPr="004616F9" w14:paraId="132699BD" w14:textId="77777777" w:rsidTr="00B776EE">
        <w:trPr>
          <w:cantSplit/>
        </w:trPr>
        <w:tc>
          <w:tcPr>
            <w:tcW w:w="2643" w:type="dxa"/>
          </w:tcPr>
          <w:p w14:paraId="29CFDBCB" w14:textId="007158D3" w:rsidR="00460619" w:rsidRPr="004616F9" w:rsidRDefault="00460619" w:rsidP="00B776EE">
            <w:pPr>
              <w:pStyle w:val="TableOfAmend"/>
              <w:spacing w:after="60"/>
              <w:rPr>
                <w:szCs w:val="18"/>
              </w:rPr>
            </w:pPr>
            <w:r w:rsidRPr="004616F9">
              <w:rPr>
                <w:szCs w:val="18"/>
              </w:rPr>
              <w:t>s. 2.19AA</w:t>
            </w:r>
          </w:p>
        </w:tc>
        <w:tc>
          <w:tcPr>
            <w:tcW w:w="5204" w:type="dxa"/>
          </w:tcPr>
          <w:p w14:paraId="262FCF0B" w14:textId="3EF152C8" w:rsidR="00460619" w:rsidRPr="004616F9" w:rsidRDefault="00460619" w:rsidP="00B776EE">
            <w:pPr>
              <w:pStyle w:val="TableOfAmend"/>
              <w:spacing w:after="60"/>
              <w:rPr>
                <w:szCs w:val="18"/>
              </w:rPr>
            </w:pPr>
            <w:r w:rsidRPr="004616F9">
              <w:rPr>
                <w:szCs w:val="18"/>
              </w:rPr>
              <w:t xml:space="preserve">ad. </w:t>
            </w:r>
            <w:r w:rsidRPr="004616F9">
              <w:rPr>
                <w:rFonts w:cs="Arial"/>
                <w:color w:val="000000"/>
                <w:szCs w:val="18"/>
              </w:rPr>
              <w:t>F2019L01686</w:t>
            </w:r>
          </w:p>
        </w:tc>
      </w:tr>
      <w:tr w:rsidR="00460619" w:rsidRPr="004616F9" w14:paraId="59616DD1" w14:textId="77777777" w:rsidTr="00B776EE">
        <w:trPr>
          <w:cantSplit/>
        </w:trPr>
        <w:tc>
          <w:tcPr>
            <w:tcW w:w="2643" w:type="dxa"/>
          </w:tcPr>
          <w:p w14:paraId="2150C9BE" w14:textId="27C5DCB7" w:rsidR="00460619" w:rsidRPr="004616F9" w:rsidRDefault="00460619" w:rsidP="00B776EE">
            <w:pPr>
              <w:pStyle w:val="TableOfAmend"/>
              <w:spacing w:after="60"/>
              <w:rPr>
                <w:szCs w:val="18"/>
              </w:rPr>
            </w:pPr>
            <w:r w:rsidRPr="004616F9">
              <w:rPr>
                <w:szCs w:val="18"/>
              </w:rPr>
              <w:t>s. 2.19AB</w:t>
            </w:r>
          </w:p>
        </w:tc>
        <w:tc>
          <w:tcPr>
            <w:tcW w:w="5204" w:type="dxa"/>
          </w:tcPr>
          <w:p w14:paraId="33583120" w14:textId="3809308A" w:rsidR="00460619" w:rsidRPr="004616F9" w:rsidRDefault="00460619" w:rsidP="00B776EE">
            <w:pPr>
              <w:pStyle w:val="TableOfAmend"/>
              <w:spacing w:after="60"/>
              <w:rPr>
                <w:szCs w:val="18"/>
              </w:rPr>
            </w:pPr>
            <w:r w:rsidRPr="004616F9">
              <w:rPr>
                <w:szCs w:val="18"/>
              </w:rPr>
              <w:t xml:space="preserve">ad. </w:t>
            </w:r>
            <w:r w:rsidRPr="004616F9">
              <w:rPr>
                <w:rFonts w:cs="Arial"/>
                <w:color w:val="000000"/>
                <w:szCs w:val="18"/>
              </w:rPr>
              <w:t>F2022L00718</w:t>
            </w:r>
          </w:p>
        </w:tc>
      </w:tr>
      <w:tr w:rsidR="00460619" w:rsidRPr="004616F9" w14:paraId="0F2AF5DB" w14:textId="77777777" w:rsidTr="00B776EE">
        <w:trPr>
          <w:cantSplit/>
        </w:trPr>
        <w:tc>
          <w:tcPr>
            <w:tcW w:w="2643" w:type="dxa"/>
          </w:tcPr>
          <w:p w14:paraId="4AE498BD" w14:textId="6DB1DCAA" w:rsidR="00460619" w:rsidRPr="004616F9" w:rsidRDefault="00460619" w:rsidP="00B776EE">
            <w:pPr>
              <w:pStyle w:val="TableOfAmend"/>
              <w:spacing w:after="60"/>
              <w:rPr>
                <w:szCs w:val="18"/>
              </w:rPr>
            </w:pPr>
            <w:r w:rsidRPr="004616F9">
              <w:rPr>
                <w:szCs w:val="18"/>
              </w:rPr>
              <w:t>s. 2.20</w:t>
            </w:r>
          </w:p>
        </w:tc>
        <w:tc>
          <w:tcPr>
            <w:tcW w:w="5204" w:type="dxa"/>
          </w:tcPr>
          <w:p w14:paraId="3EC46387" w14:textId="4724111A"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5CEEEB79" w14:textId="77777777" w:rsidTr="00B776EE">
        <w:trPr>
          <w:cantSplit/>
        </w:trPr>
        <w:tc>
          <w:tcPr>
            <w:tcW w:w="2643" w:type="dxa"/>
          </w:tcPr>
          <w:p w14:paraId="7E2694CB" w14:textId="588599B5" w:rsidR="00460619" w:rsidRPr="004616F9" w:rsidRDefault="00460619" w:rsidP="00B776EE">
            <w:pPr>
              <w:pStyle w:val="TableOfAmend"/>
              <w:spacing w:after="60"/>
              <w:rPr>
                <w:szCs w:val="18"/>
              </w:rPr>
            </w:pPr>
            <w:r w:rsidRPr="004616F9">
              <w:rPr>
                <w:szCs w:val="18"/>
              </w:rPr>
              <w:t>s. 2.21</w:t>
            </w:r>
          </w:p>
        </w:tc>
        <w:tc>
          <w:tcPr>
            <w:tcW w:w="5204" w:type="dxa"/>
          </w:tcPr>
          <w:p w14:paraId="29271F77" w14:textId="522F0D9E"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 F2022L00718</w:t>
            </w:r>
          </w:p>
        </w:tc>
      </w:tr>
      <w:tr w:rsidR="00460619" w:rsidRPr="004616F9" w14:paraId="7E017192" w14:textId="77777777" w:rsidTr="00B776EE">
        <w:trPr>
          <w:cantSplit/>
        </w:trPr>
        <w:tc>
          <w:tcPr>
            <w:tcW w:w="2643" w:type="dxa"/>
          </w:tcPr>
          <w:p w14:paraId="6BC8A086" w14:textId="186EF477" w:rsidR="00460619" w:rsidRPr="004616F9" w:rsidRDefault="00460619" w:rsidP="00B776EE">
            <w:pPr>
              <w:pStyle w:val="TableOfAmend"/>
              <w:spacing w:after="60"/>
              <w:rPr>
                <w:szCs w:val="18"/>
              </w:rPr>
            </w:pPr>
            <w:r w:rsidRPr="004616F9">
              <w:rPr>
                <w:szCs w:val="18"/>
              </w:rPr>
              <w:t>s. 2.22</w:t>
            </w:r>
          </w:p>
        </w:tc>
        <w:tc>
          <w:tcPr>
            <w:tcW w:w="5204" w:type="dxa"/>
          </w:tcPr>
          <w:p w14:paraId="0AC33629" w14:textId="10496DC5"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F2022L00718</w:t>
            </w:r>
          </w:p>
        </w:tc>
      </w:tr>
      <w:tr w:rsidR="00460619" w:rsidRPr="004616F9" w14:paraId="0E90741D" w14:textId="77777777" w:rsidTr="00B776EE">
        <w:trPr>
          <w:cantSplit/>
        </w:trPr>
        <w:tc>
          <w:tcPr>
            <w:tcW w:w="2643" w:type="dxa"/>
          </w:tcPr>
          <w:p w14:paraId="54CC7997" w14:textId="5F4C68B2" w:rsidR="00460619" w:rsidRPr="004616F9" w:rsidRDefault="00460619" w:rsidP="00B776EE">
            <w:pPr>
              <w:pStyle w:val="TableOfAmend"/>
              <w:spacing w:after="60"/>
              <w:rPr>
                <w:szCs w:val="18"/>
              </w:rPr>
            </w:pPr>
            <w:r w:rsidRPr="004616F9">
              <w:rPr>
                <w:szCs w:val="18"/>
              </w:rPr>
              <w:t>s. 2.23</w:t>
            </w:r>
          </w:p>
        </w:tc>
        <w:tc>
          <w:tcPr>
            <w:tcW w:w="5204" w:type="dxa"/>
          </w:tcPr>
          <w:p w14:paraId="436180A1" w14:textId="13AC8E20"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 F2022L00718</w:t>
            </w:r>
          </w:p>
        </w:tc>
      </w:tr>
      <w:tr w:rsidR="00460619" w:rsidRPr="004616F9" w14:paraId="143A5928" w14:textId="77777777" w:rsidTr="00B776EE">
        <w:trPr>
          <w:cantSplit/>
        </w:trPr>
        <w:tc>
          <w:tcPr>
            <w:tcW w:w="2643" w:type="dxa"/>
          </w:tcPr>
          <w:p w14:paraId="656C011B" w14:textId="1D7AFE51" w:rsidR="00460619" w:rsidRPr="004616F9" w:rsidRDefault="00460619" w:rsidP="00B776EE">
            <w:pPr>
              <w:pStyle w:val="TableOfAmend"/>
              <w:spacing w:after="60"/>
              <w:rPr>
                <w:szCs w:val="18"/>
              </w:rPr>
            </w:pPr>
            <w:r w:rsidRPr="004616F9">
              <w:rPr>
                <w:szCs w:val="18"/>
              </w:rPr>
              <w:t>s. 2.24</w:t>
            </w:r>
          </w:p>
        </w:tc>
        <w:tc>
          <w:tcPr>
            <w:tcW w:w="5204" w:type="dxa"/>
          </w:tcPr>
          <w:p w14:paraId="7B736017" w14:textId="54432B68"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F2022L00718</w:t>
            </w:r>
          </w:p>
        </w:tc>
      </w:tr>
      <w:tr w:rsidR="00460619" w:rsidRPr="004616F9" w14:paraId="300F3E6A" w14:textId="77777777" w:rsidTr="00B776EE">
        <w:trPr>
          <w:cantSplit/>
        </w:trPr>
        <w:tc>
          <w:tcPr>
            <w:tcW w:w="2643" w:type="dxa"/>
          </w:tcPr>
          <w:p w14:paraId="56C324EC" w14:textId="24302877" w:rsidR="00460619" w:rsidRPr="004616F9" w:rsidRDefault="00460619" w:rsidP="00B776EE">
            <w:pPr>
              <w:pStyle w:val="TableOfAmend"/>
              <w:spacing w:after="60"/>
              <w:rPr>
                <w:szCs w:val="18"/>
              </w:rPr>
            </w:pPr>
            <w:r w:rsidRPr="004616F9">
              <w:rPr>
                <w:szCs w:val="18"/>
              </w:rPr>
              <w:t>s. 2.25</w:t>
            </w:r>
          </w:p>
        </w:tc>
        <w:tc>
          <w:tcPr>
            <w:tcW w:w="5204" w:type="dxa"/>
          </w:tcPr>
          <w:p w14:paraId="176C47E8" w14:textId="37141E59"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r w:rsidR="00E4048D" w:rsidRPr="004616F9">
              <w:rPr>
                <w:rFonts w:cs="Arial"/>
                <w:color w:val="000000"/>
                <w:szCs w:val="18"/>
              </w:rPr>
              <w:t>, F2022L00718</w:t>
            </w:r>
          </w:p>
        </w:tc>
      </w:tr>
      <w:tr w:rsidR="00460619" w:rsidRPr="004616F9" w14:paraId="113CEDA2" w14:textId="77777777" w:rsidTr="00B776EE">
        <w:trPr>
          <w:cantSplit/>
        </w:trPr>
        <w:tc>
          <w:tcPr>
            <w:tcW w:w="2643" w:type="dxa"/>
          </w:tcPr>
          <w:p w14:paraId="53DA25A6" w14:textId="7BAD0F6E" w:rsidR="00460619" w:rsidRPr="004616F9" w:rsidRDefault="00460619" w:rsidP="00B776EE">
            <w:pPr>
              <w:pStyle w:val="TableOfAmend"/>
              <w:spacing w:after="60"/>
              <w:rPr>
                <w:szCs w:val="18"/>
              </w:rPr>
            </w:pPr>
            <w:r w:rsidRPr="004616F9">
              <w:rPr>
                <w:szCs w:val="18"/>
              </w:rPr>
              <w:t>s. 2.30</w:t>
            </w:r>
          </w:p>
        </w:tc>
        <w:tc>
          <w:tcPr>
            <w:tcW w:w="5204" w:type="dxa"/>
          </w:tcPr>
          <w:p w14:paraId="72E33388" w14:textId="75E10B8F"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E4048D" w:rsidRPr="004616F9" w14:paraId="78F60373" w14:textId="77777777" w:rsidTr="00B776EE">
        <w:trPr>
          <w:cantSplit/>
        </w:trPr>
        <w:tc>
          <w:tcPr>
            <w:tcW w:w="2643" w:type="dxa"/>
          </w:tcPr>
          <w:p w14:paraId="2F544D66" w14:textId="45FF1392" w:rsidR="00E4048D" w:rsidRPr="004616F9" w:rsidRDefault="00E4048D" w:rsidP="00B776EE">
            <w:pPr>
              <w:pStyle w:val="TableOfAmend"/>
              <w:spacing w:after="60"/>
              <w:rPr>
                <w:szCs w:val="18"/>
              </w:rPr>
            </w:pPr>
            <w:r w:rsidRPr="004616F9">
              <w:rPr>
                <w:szCs w:val="18"/>
              </w:rPr>
              <w:t>s. 2.31</w:t>
            </w:r>
          </w:p>
        </w:tc>
        <w:tc>
          <w:tcPr>
            <w:tcW w:w="5204" w:type="dxa"/>
          </w:tcPr>
          <w:p w14:paraId="502A11B4" w14:textId="617C0C39" w:rsidR="00E4048D" w:rsidRPr="004616F9" w:rsidRDefault="00E4048D" w:rsidP="00B776EE">
            <w:pPr>
              <w:pStyle w:val="TableOfAmend"/>
              <w:spacing w:after="60"/>
              <w:rPr>
                <w:szCs w:val="18"/>
              </w:rPr>
            </w:pPr>
            <w:r w:rsidRPr="004616F9">
              <w:rPr>
                <w:szCs w:val="18"/>
              </w:rPr>
              <w:t xml:space="preserve">am. </w:t>
            </w:r>
            <w:r w:rsidRPr="004616F9">
              <w:rPr>
                <w:rFonts w:cs="Arial"/>
                <w:color w:val="000000"/>
                <w:szCs w:val="18"/>
              </w:rPr>
              <w:t>F2022L00718</w:t>
            </w:r>
          </w:p>
        </w:tc>
      </w:tr>
      <w:tr w:rsidR="00460619" w:rsidRPr="004616F9" w14:paraId="74F5ADBD" w14:textId="77777777" w:rsidTr="00B776EE">
        <w:trPr>
          <w:cantSplit/>
        </w:trPr>
        <w:tc>
          <w:tcPr>
            <w:tcW w:w="2643" w:type="dxa"/>
          </w:tcPr>
          <w:p w14:paraId="172BE029" w14:textId="204A8DC6" w:rsidR="00460619" w:rsidRPr="004616F9" w:rsidRDefault="00460619" w:rsidP="00B776EE">
            <w:pPr>
              <w:pStyle w:val="TableOfAmend"/>
              <w:spacing w:after="60"/>
              <w:rPr>
                <w:szCs w:val="18"/>
              </w:rPr>
            </w:pPr>
            <w:r w:rsidRPr="004616F9">
              <w:rPr>
                <w:szCs w:val="18"/>
              </w:rPr>
              <w:t>s. 4.01</w:t>
            </w:r>
          </w:p>
        </w:tc>
        <w:tc>
          <w:tcPr>
            <w:tcW w:w="5204" w:type="dxa"/>
          </w:tcPr>
          <w:p w14:paraId="09434689" w14:textId="6BBB03A0"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04317805" w14:textId="77777777" w:rsidTr="00B776EE">
        <w:trPr>
          <w:cantSplit/>
        </w:trPr>
        <w:tc>
          <w:tcPr>
            <w:tcW w:w="2643" w:type="dxa"/>
          </w:tcPr>
          <w:p w14:paraId="697511D4" w14:textId="2983C971" w:rsidR="00460619" w:rsidRPr="004616F9" w:rsidRDefault="00460619" w:rsidP="00B776EE">
            <w:pPr>
              <w:pStyle w:val="TableOfAmend"/>
              <w:spacing w:after="60"/>
              <w:rPr>
                <w:szCs w:val="18"/>
              </w:rPr>
            </w:pPr>
            <w:r w:rsidRPr="004616F9">
              <w:rPr>
                <w:szCs w:val="18"/>
              </w:rPr>
              <w:t>s. 4.02</w:t>
            </w:r>
          </w:p>
        </w:tc>
        <w:tc>
          <w:tcPr>
            <w:tcW w:w="5204" w:type="dxa"/>
          </w:tcPr>
          <w:p w14:paraId="4B39D1C6" w14:textId="0F33DD81"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F2019L01686</w:t>
            </w:r>
          </w:p>
        </w:tc>
      </w:tr>
      <w:tr w:rsidR="00460619" w:rsidRPr="004616F9" w14:paraId="6AA5BFB3" w14:textId="77777777" w:rsidTr="00B776EE">
        <w:trPr>
          <w:cantSplit/>
        </w:trPr>
        <w:tc>
          <w:tcPr>
            <w:tcW w:w="2643" w:type="dxa"/>
          </w:tcPr>
          <w:p w14:paraId="4D43ED56" w14:textId="77777777" w:rsidR="00460619" w:rsidRPr="004616F9" w:rsidRDefault="00460619" w:rsidP="00B776EE">
            <w:pPr>
              <w:pStyle w:val="TableOfAmend"/>
              <w:spacing w:after="60"/>
              <w:rPr>
                <w:szCs w:val="18"/>
              </w:rPr>
            </w:pPr>
          </w:p>
        </w:tc>
        <w:tc>
          <w:tcPr>
            <w:tcW w:w="5204" w:type="dxa"/>
          </w:tcPr>
          <w:p w14:paraId="41F4E298" w14:textId="0086FB61"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480B4FB7" w14:textId="77777777" w:rsidTr="00B776EE">
        <w:trPr>
          <w:cantSplit/>
        </w:trPr>
        <w:tc>
          <w:tcPr>
            <w:tcW w:w="2643" w:type="dxa"/>
          </w:tcPr>
          <w:p w14:paraId="78D5F82F" w14:textId="56573344" w:rsidR="00460619" w:rsidRPr="004616F9" w:rsidRDefault="00460619" w:rsidP="00B776EE">
            <w:pPr>
              <w:pStyle w:val="TableOfAmend"/>
              <w:spacing w:after="60"/>
              <w:rPr>
                <w:szCs w:val="18"/>
              </w:rPr>
            </w:pPr>
            <w:r w:rsidRPr="004616F9">
              <w:rPr>
                <w:szCs w:val="18"/>
              </w:rPr>
              <w:t>s. 4.03</w:t>
            </w:r>
          </w:p>
        </w:tc>
        <w:tc>
          <w:tcPr>
            <w:tcW w:w="5204" w:type="dxa"/>
          </w:tcPr>
          <w:p w14:paraId="439F0EE5" w14:textId="6E4185A6"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F2019L01686</w:t>
            </w:r>
          </w:p>
        </w:tc>
      </w:tr>
      <w:tr w:rsidR="00460619" w:rsidRPr="004616F9" w14:paraId="3C991FE2" w14:textId="77777777" w:rsidTr="00B776EE">
        <w:trPr>
          <w:cantSplit/>
        </w:trPr>
        <w:tc>
          <w:tcPr>
            <w:tcW w:w="2643" w:type="dxa"/>
          </w:tcPr>
          <w:p w14:paraId="36F7AE5C" w14:textId="4161748D" w:rsidR="00460619" w:rsidRPr="004616F9" w:rsidRDefault="00460619" w:rsidP="00B776EE">
            <w:pPr>
              <w:pStyle w:val="TableOfAmend"/>
              <w:spacing w:after="60"/>
              <w:rPr>
                <w:szCs w:val="18"/>
              </w:rPr>
            </w:pPr>
            <w:r w:rsidRPr="004616F9">
              <w:rPr>
                <w:szCs w:val="18"/>
              </w:rPr>
              <w:t>s. 4.04</w:t>
            </w:r>
          </w:p>
        </w:tc>
        <w:tc>
          <w:tcPr>
            <w:tcW w:w="5204" w:type="dxa"/>
          </w:tcPr>
          <w:p w14:paraId="56E8D0A5" w14:textId="2CE1C73E"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27B322D7" w14:textId="77777777" w:rsidTr="00B776EE">
        <w:trPr>
          <w:cantSplit/>
        </w:trPr>
        <w:tc>
          <w:tcPr>
            <w:tcW w:w="2643" w:type="dxa"/>
          </w:tcPr>
          <w:p w14:paraId="3FA6CAB2" w14:textId="034E416B" w:rsidR="00460619" w:rsidRPr="004616F9" w:rsidRDefault="00460619" w:rsidP="00B776EE">
            <w:pPr>
              <w:pStyle w:val="TableOfAmend"/>
              <w:spacing w:after="60"/>
              <w:rPr>
                <w:szCs w:val="18"/>
              </w:rPr>
            </w:pPr>
            <w:r w:rsidRPr="004616F9">
              <w:rPr>
                <w:szCs w:val="18"/>
              </w:rPr>
              <w:t>s. 4.05</w:t>
            </w:r>
          </w:p>
        </w:tc>
        <w:tc>
          <w:tcPr>
            <w:tcW w:w="5204" w:type="dxa"/>
          </w:tcPr>
          <w:p w14:paraId="7CBADCBC" w14:textId="7CF5D89D"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F2022L00448</w:t>
            </w:r>
          </w:p>
        </w:tc>
      </w:tr>
      <w:tr w:rsidR="00460619" w:rsidRPr="004616F9" w14:paraId="09392894" w14:textId="77777777" w:rsidTr="00B776EE">
        <w:trPr>
          <w:cantSplit/>
        </w:trPr>
        <w:tc>
          <w:tcPr>
            <w:tcW w:w="2643" w:type="dxa"/>
          </w:tcPr>
          <w:p w14:paraId="74FE083A" w14:textId="46AFC9ED" w:rsidR="00460619" w:rsidRPr="004616F9" w:rsidRDefault="00460619" w:rsidP="00B776EE">
            <w:pPr>
              <w:pStyle w:val="TableOfAmend"/>
              <w:spacing w:after="60"/>
              <w:rPr>
                <w:szCs w:val="18"/>
              </w:rPr>
            </w:pPr>
            <w:r w:rsidRPr="004616F9">
              <w:rPr>
                <w:szCs w:val="18"/>
              </w:rPr>
              <w:t>s. 5.01</w:t>
            </w:r>
          </w:p>
        </w:tc>
        <w:tc>
          <w:tcPr>
            <w:tcW w:w="5204" w:type="dxa"/>
          </w:tcPr>
          <w:p w14:paraId="508E96B9" w14:textId="2C185616"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F2019L01686</w:t>
            </w:r>
          </w:p>
        </w:tc>
      </w:tr>
      <w:tr w:rsidR="00460619" w:rsidRPr="004616F9" w14:paraId="421A5094" w14:textId="77777777" w:rsidTr="00B776EE">
        <w:trPr>
          <w:cantSplit/>
        </w:trPr>
        <w:tc>
          <w:tcPr>
            <w:tcW w:w="2643" w:type="dxa"/>
          </w:tcPr>
          <w:p w14:paraId="70D6626C" w14:textId="261FAC37" w:rsidR="00460619" w:rsidRPr="004616F9" w:rsidRDefault="00460619" w:rsidP="00B776EE">
            <w:pPr>
              <w:pStyle w:val="TableOfAmend"/>
              <w:spacing w:after="60"/>
              <w:rPr>
                <w:szCs w:val="18"/>
              </w:rPr>
            </w:pPr>
            <w:r w:rsidRPr="004616F9">
              <w:rPr>
                <w:szCs w:val="18"/>
              </w:rPr>
              <w:t>s. 5.02</w:t>
            </w:r>
          </w:p>
        </w:tc>
        <w:tc>
          <w:tcPr>
            <w:tcW w:w="5204" w:type="dxa"/>
          </w:tcPr>
          <w:p w14:paraId="6B8AACF6" w14:textId="5A377A5B"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F2019L01686</w:t>
            </w:r>
          </w:p>
        </w:tc>
      </w:tr>
      <w:tr w:rsidR="00460619" w:rsidRPr="004616F9" w14:paraId="2D816B6A" w14:textId="77777777" w:rsidTr="00B776EE">
        <w:trPr>
          <w:cantSplit/>
        </w:trPr>
        <w:tc>
          <w:tcPr>
            <w:tcW w:w="2643" w:type="dxa"/>
          </w:tcPr>
          <w:p w14:paraId="2298F358" w14:textId="4C9DCE00" w:rsidR="00460619" w:rsidRPr="004616F9" w:rsidRDefault="00460619" w:rsidP="00B776EE">
            <w:pPr>
              <w:pStyle w:val="TableOfAmend"/>
              <w:spacing w:after="60"/>
              <w:rPr>
                <w:szCs w:val="18"/>
              </w:rPr>
            </w:pPr>
            <w:r w:rsidRPr="004616F9">
              <w:rPr>
                <w:szCs w:val="18"/>
              </w:rPr>
              <w:t>s. 5.06</w:t>
            </w:r>
          </w:p>
        </w:tc>
        <w:tc>
          <w:tcPr>
            <w:tcW w:w="5204" w:type="dxa"/>
          </w:tcPr>
          <w:p w14:paraId="60BC2918" w14:textId="49AB93CC"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601D080A" w14:textId="77777777" w:rsidTr="00B776EE">
        <w:trPr>
          <w:cantSplit/>
        </w:trPr>
        <w:tc>
          <w:tcPr>
            <w:tcW w:w="2643" w:type="dxa"/>
          </w:tcPr>
          <w:p w14:paraId="3F0236FB" w14:textId="00E80F1F" w:rsidR="00460619" w:rsidRPr="004616F9" w:rsidRDefault="00460619" w:rsidP="00B776EE">
            <w:pPr>
              <w:pStyle w:val="TableOfAmend"/>
              <w:spacing w:after="60"/>
              <w:rPr>
                <w:szCs w:val="18"/>
              </w:rPr>
            </w:pPr>
            <w:r w:rsidRPr="004616F9">
              <w:rPr>
                <w:szCs w:val="18"/>
              </w:rPr>
              <w:t>s. 5.11</w:t>
            </w:r>
          </w:p>
        </w:tc>
        <w:tc>
          <w:tcPr>
            <w:tcW w:w="5204" w:type="dxa"/>
          </w:tcPr>
          <w:p w14:paraId="53041EC3" w14:textId="7E840BD2"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0EF7AF21" w14:textId="77777777" w:rsidTr="00B776EE">
        <w:trPr>
          <w:cantSplit/>
        </w:trPr>
        <w:tc>
          <w:tcPr>
            <w:tcW w:w="2643" w:type="dxa"/>
          </w:tcPr>
          <w:p w14:paraId="59029859" w14:textId="4B187414" w:rsidR="00460619" w:rsidRPr="004616F9" w:rsidRDefault="00460619" w:rsidP="00B776EE">
            <w:pPr>
              <w:pStyle w:val="TableOfAmend"/>
              <w:spacing w:after="60"/>
              <w:rPr>
                <w:szCs w:val="18"/>
              </w:rPr>
            </w:pPr>
            <w:r w:rsidRPr="004616F9">
              <w:rPr>
                <w:szCs w:val="18"/>
              </w:rPr>
              <w:t>s. 5.15</w:t>
            </w:r>
          </w:p>
        </w:tc>
        <w:tc>
          <w:tcPr>
            <w:tcW w:w="5204" w:type="dxa"/>
          </w:tcPr>
          <w:p w14:paraId="539B7C2D" w14:textId="27D71A35"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5AAF3CF8" w14:textId="77777777" w:rsidTr="00B776EE">
        <w:trPr>
          <w:cantSplit/>
        </w:trPr>
        <w:tc>
          <w:tcPr>
            <w:tcW w:w="2643" w:type="dxa"/>
          </w:tcPr>
          <w:p w14:paraId="688532D6" w14:textId="7085AAD4" w:rsidR="00460619" w:rsidRPr="004616F9" w:rsidRDefault="00460619" w:rsidP="00B776EE">
            <w:pPr>
              <w:pStyle w:val="TableOfAmend"/>
              <w:spacing w:after="60"/>
              <w:rPr>
                <w:szCs w:val="18"/>
              </w:rPr>
            </w:pPr>
            <w:r w:rsidRPr="004616F9">
              <w:rPr>
                <w:szCs w:val="18"/>
              </w:rPr>
              <w:t>s. 9.01</w:t>
            </w:r>
          </w:p>
        </w:tc>
        <w:tc>
          <w:tcPr>
            <w:tcW w:w="5204" w:type="dxa"/>
          </w:tcPr>
          <w:p w14:paraId="58FC1B46" w14:textId="2AC6832F"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3A8E5706" w14:textId="77777777" w:rsidTr="00B776EE">
        <w:trPr>
          <w:cantSplit/>
        </w:trPr>
        <w:tc>
          <w:tcPr>
            <w:tcW w:w="2643" w:type="dxa"/>
          </w:tcPr>
          <w:p w14:paraId="2FC0ED5F" w14:textId="5EB17A1A" w:rsidR="00460619" w:rsidRPr="004616F9" w:rsidRDefault="00460619" w:rsidP="00B776EE">
            <w:pPr>
              <w:pStyle w:val="TableOfAmend"/>
              <w:spacing w:after="60"/>
              <w:rPr>
                <w:szCs w:val="18"/>
              </w:rPr>
            </w:pPr>
            <w:r w:rsidRPr="004616F9">
              <w:rPr>
                <w:szCs w:val="18"/>
              </w:rPr>
              <w:t>s. 9.02</w:t>
            </w:r>
          </w:p>
        </w:tc>
        <w:tc>
          <w:tcPr>
            <w:tcW w:w="5204" w:type="dxa"/>
          </w:tcPr>
          <w:p w14:paraId="175F3559" w14:textId="1CA35A59"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0E5EAE25" w14:textId="77777777" w:rsidTr="00B776EE">
        <w:trPr>
          <w:cantSplit/>
        </w:trPr>
        <w:tc>
          <w:tcPr>
            <w:tcW w:w="2643" w:type="dxa"/>
          </w:tcPr>
          <w:p w14:paraId="4F06443A" w14:textId="5F8FF46B" w:rsidR="00460619" w:rsidRPr="004616F9" w:rsidRDefault="00460619" w:rsidP="00B776EE">
            <w:pPr>
              <w:pStyle w:val="TableOfAmend"/>
              <w:spacing w:after="60"/>
              <w:rPr>
                <w:szCs w:val="18"/>
              </w:rPr>
            </w:pPr>
            <w:r w:rsidRPr="004616F9">
              <w:rPr>
                <w:szCs w:val="18"/>
              </w:rPr>
              <w:t>s. 9.03</w:t>
            </w:r>
          </w:p>
        </w:tc>
        <w:tc>
          <w:tcPr>
            <w:tcW w:w="5204" w:type="dxa"/>
          </w:tcPr>
          <w:p w14:paraId="3E744A99" w14:textId="02153382"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46105205" w14:textId="77777777" w:rsidTr="00B776EE">
        <w:trPr>
          <w:cantSplit/>
        </w:trPr>
        <w:tc>
          <w:tcPr>
            <w:tcW w:w="2643" w:type="dxa"/>
          </w:tcPr>
          <w:p w14:paraId="3F236A75" w14:textId="67A995E3" w:rsidR="00460619" w:rsidRPr="004616F9" w:rsidRDefault="00460619" w:rsidP="00B776EE">
            <w:pPr>
              <w:pStyle w:val="TableOfAmend"/>
              <w:spacing w:after="60"/>
              <w:rPr>
                <w:szCs w:val="18"/>
              </w:rPr>
            </w:pPr>
            <w:r w:rsidRPr="004616F9">
              <w:rPr>
                <w:szCs w:val="18"/>
              </w:rPr>
              <w:t>s. 9.05</w:t>
            </w:r>
          </w:p>
        </w:tc>
        <w:tc>
          <w:tcPr>
            <w:tcW w:w="5204" w:type="dxa"/>
          </w:tcPr>
          <w:p w14:paraId="4CB7E671" w14:textId="41CDCB9E"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F2022L00448</w:t>
            </w:r>
          </w:p>
        </w:tc>
      </w:tr>
      <w:tr w:rsidR="0070670D" w:rsidRPr="004616F9" w14:paraId="16DF75D3" w14:textId="77777777" w:rsidTr="00004817">
        <w:trPr>
          <w:cantSplit/>
          <w:trHeight w:val="630"/>
        </w:trPr>
        <w:tc>
          <w:tcPr>
            <w:tcW w:w="2643" w:type="dxa"/>
          </w:tcPr>
          <w:p w14:paraId="3AA4E469" w14:textId="54679109" w:rsidR="0070670D" w:rsidRPr="004616F9" w:rsidRDefault="0070670D" w:rsidP="00B776EE">
            <w:pPr>
              <w:pStyle w:val="TableOfAmend"/>
              <w:spacing w:after="60"/>
              <w:rPr>
                <w:szCs w:val="18"/>
              </w:rPr>
            </w:pPr>
            <w:r w:rsidRPr="004616F9">
              <w:rPr>
                <w:szCs w:val="18"/>
              </w:rPr>
              <w:t>s. 9.06</w:t>
            </w:r>
          </w:p>
        </w:tc>
        <w:tc>
          <w:tcPr>
            <w:tcW w:w="5204" w:type="dxa"/>
          </w:tcPr>
          <w:p w14:paraId="0784CBD0" w14:textId="77777777" w:rsidR="0070670D" w:rsidRPr="004616F9" w:rsidRDefault="0070670D" w:rsidP="00B776EE">
            <w:pPr>
              <w:pStyle w:val="TableOfAmend"/>
              <w:spacing w:after="60"/>
              <w:rPr>
                <w:szCs w:val="18"/>
              </w:rPr>
            </w:pPr>
            <w:r w:rsidRPr="004616F9">
              <w:rPr>
                <w:szCs w:val="18"/>
              </w:rPr>
              <w:t xml:space="preserve">rs. </w:t>
            </w:r>
            <w:r w:rsidRPr="004616F9">
              <w:rPr>
                <w:rFonts w:cs="Arial"/>
                <w:color w:val="000000"/>
                <w:szCs w:val="18"/>
              </w:rPr>
              <w:t>F2022L00448</w:t>
            </w:r>
          </w:p>
          <w:p w14:paraId="62DB6C88" w14:textId="0C8B8D08" w:rsidR="0070670D" w:rsidRPr="004616F9" w:rsidRDefault="0070670D" w:rsidP="00B776EE">
            <w:pPr>
              <w:pStyle w:val="TableOfAmend"/>
              <w:spacing w:after="60"/>
              <w:rPr>
                <w:szCs w:val="18"/>
              </w:rPr>
            </w:pPr>
            <w:r w:rsidRPr="004616F9">
              <w:rPr>
                <w:szCs w:val="18"/>
              </w:rPr>
              <w:t xml:space="preserve">am. </w:t>
            </w:r>
            <w:r w:rsidRPr="004616F9">
              <w:rPr>
                <w:rFonts w:cs="Arial"/>
                <w:color w:val="000000"/>
                <w:szCs w:val="18"/>
              </w:rPr>
              <w:t>F2022L00718</w:t>
            </w:r>
          </w:p>
        </w:tc>
      </w:tr>
      <w:tr w:rsidR="00460619" w:rsidRPr="004616F9" w14:paraId="31985F0A" w14:textId="77777777" w:rsidTr="00B776EE">
        <w:trPr>
          <w:cantSplit/>
        </w:trPr>
        <w:tc>
          <w:tcPr>
            <w:tcW w:w="2643" w:type="dxa"/>
          </w:tcPr>
          <w:p w14:paraId="67CAA4D9" w14:textId="3B1F87F9" w:rsidR="00460619" w:rsidRPr="004616F9" w:rsidRDefault="00460619" w:rsidP="00B776EE">
            <w:pPr>
              <w:pStyle w:val="TableOfAmend"/>
              <w:spacing w:after="60"/>
              <w:rPr>
                <w:szCs w:val="18"/>
              </w:rPr>
            </w:pPr>
            <w:r w:rsidRPr="004616F9">
              <w:rPr>
                <w:szCs w:val="18"/>
              </w:rPr>
              <w:t>Chapter 10, heading</w:t>
            </w:r>
          </w:p>
        </w:tc>
        <w:tc>
          <w:tcPr>
            <w:tcW w:w="5204" w:type="dxa"/>
          </w:tcPr>
          <w:p w14:paraId="6423198F" w14:textId="6B88E82F" w:rsidR="00460619" w:rsidRPr="004616F9" w:rsidRDefault="00460619" w:rsidP="00B776EE">
            <w:pPr>
              <w:pStyle w:val="TableOfAmend"/>
              <w:spacing w:after="60"/>
              <w:rPr>
                <w:szCs w:val="18"/>
              </w:rPr>
            </w:pPr>
            <w:r w:rsidRPr="004616F9">
              <w:rPr>
                <w:szCs w:val="18"/>
              </w:rPr>
              <w:t xml:space="preserve">rs. </w:t>
            </w:r>
            <w:r w:rsidRPr="004616F9">
              <w:rPr>
                <w:rFonts w:cs="Arial"/>
                <w:color w:val="000000"/>
                <w:szCs w:val="18"/>
              </w:rPr>
              <w:t>F2022L00448</w:t>
            </w:r>
          </w:p>
        </w:tc>
      </w:tr>
      <w:tr w:rsidR="00460619" w:rsidRPr="004616F9" w14:paraId="162EA77D" w14:textId="77777777" w:rsidTr="00B776EE">
        <w:trPr>
          <w:cantSplit/>
        </w:trPr>
        <w:tc>
          <w:tcPr>
            <w:tcW w:w="2643" w:type="dxa"/>
          </w:tcPr>
          <w:p w14:paraId="614B7DC2" w14:textId="3971778C" w:rsidR="00460619" w:rsidRPr="004616F9" w:rsidRDefault="00460619" w:rsidP="00B776EE">
            <w:pPr>
              <w:pStyle w:val="TableOfAmend"/>
              <w:spacing w:after="60"/>
              <w:rPr>
                <w:szCs w:val="18"/>
              </w:rPr>
            </w:pPr>
            <w:r w:rsidRPr="004616F9">
              <w:rPr>
                <w:szCs w:val="18"/>
              </w:rPr>
              <w:lastRenderedPageBreak/>
              <w:t>s. 10.07</w:t>
            </w:r>
          </w:p>
        </w:tc>
        <w:tc>
          <w:tcPr>
            <w:tcW w:w="5204" w:type="dxa"/>
          </w:tcPr>
          <w:p w14:paraId="28245DC9" w14:textId="0265A3F3" w:rsidR="00460619" w:rsidRPr="004616F9" w:rsidRDefault="00460619" w:rsidP="00B776EE">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285595CA" w14:textId="77777777" w:rsidTr="00B776EE">
        <w:trPr>
          <w:cantSplit/>
        </w:trPr>
        <w:tc>
          <w:tcPr>
            <w:tcW w:w="2643" w:type="dxa"/>
          </w:tcPr>
          <w:p w14:paraId="296A66A3" w14:textId="7384D7F6" w:rsidR="00460619" w:rsidRPr="004616F9" w:rsidRDefault="00460619" w:rsidP="002B41C7">
            <w:pPr>
              <w:pStyle w:val="TableOfAmend"/>
              <w:spacing w:after="60"/>
              <w:rPr>
                <w:szCs w:val="18"/>
              </w:rPr>
            </w:pPr>
            <w:r w:rsidRPr="004616F9">
              <w:rPr>
                <w:szCs w:val="18"/>
              </w:rPr>
              <w:t>s. 10.12</w:t>
            </w:r>
          </w:p>
        </w:tc>
        <w:tc>
          <w:tcPr>
            <w:tcW w:w="5204" w:type="dxa"/>
          </w:tcPr>
          <w:p w14:paraId="71F03CB3" w14:textId="3E8498BD" w:rsidR="00460619" w:rsidRPr="004616F9" w:rsidRDefault="00460619" w:rsidP="002B41C7">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6E2C4EA2" w14:textId="77777777" w:rsidTr="00B776EE">
        <w:trPr>
          <w:cantSplit/>
        </w:trPr>
        <w:tc>
          <w:tcPr>
            <w:tcW w:w="2643" w:type="dxa"/>
          </w:tcPr>
          <w:p w14:paraId="30A16076" w14:textId="679BFF71" w:rsidR="00460619" w:rsidRPr="004616F9" w:rsidRDefault="00460619" w:rsidP="002B41C7">
            <w:pPr>
              <w:pStyle w:val="TableOfAmend"/>
              <w:spacing w:after="60"/>
              <w:rPr>
                <w:szCs w:val="18"/>
              </w:rPr>
            </w:pPr>
            <w:r w:rsidRPr="004616F9">
              <w:rPr>
                <w:szCs w:val="18"/>
              </w:rPr>
              <w:t>s. 10.13</w:t>
            </w:r>
          </w:p>
        </w:tc>
        <w:tc>
          <w:tcPr>
            <w:tcW w:w="5204" w:type="dxa"/>
          </w:tcPr>
          <w:p w14:paraId="39FE5C6B" w14:textId="70B1FE14" w:rsidR="00460619" w:rsidRPr="004616F9" w:rsidRDefault="00460619" w:rsidP="002B41C7">
            <w:pPr>
              <w:pStyle w:val="TableOfAmend"/>
              <w:spacing w:after="60"/>
              <w:rPr>
                <w:szCs w:val="18"/>
              </w:rPr>
            </w:pPr>
            <w:r w:rsidRPr="004616F9">
              <w:rPr>
                <w:szCs w:val="18"/>
              </w:rPr>
              <w:t xml:space="preserve">am </w:t>
            </w:r>
            <w:r w:rsidRPr="004616F9">
              <w:rPr>
                <w:rFonts w:cs="Arial"/>
                <w:color w:val="000000"/>
                <w:szCs w:val="18"/>
              </w:rPr>
              <w:t>F2020L01249</w:t>
            </w:r>
          </w:p>
        </w:tc>
      </w:tr>
      <w:tr w:rsidR="00460619" w:rsidRPr="004616F9" w14:paraId="7156D2AA" w14:textId="77777777" w:rsidTr="00B776EE">
        <w:trPr>
          <w:cantSplit/>
        </w:trPr>
        <w:tc>
          <w:tcPr>
            <w:tcW w:w="2643" w:type="dxa"/>
          </w:tcPr>
          <w:p w14:paraId="28C06F7A" w14:textId="5DBA8451" w:rsidR="00460619" w:rsidRPr="004616F9" w:rsidRDefault="00460619" w:rsidP="002B41C7">
            <w:pPr>
              <w:pStyle w:val="TableOfAmend"/>
              <w:spacing w:after="60"/>
              <w:rPr>
                <w:szCs w:val="18"/>
              </w:rPr>
            </w:pPr>
            <w:r w:rsidRPr="004616F9">
              <w:rPr>
                <w:szCs w:val="18"/>
              </w:rPr>
              <w:t>s. 10.14</w:t>
            </w:r>
          </w:p>
        </w:tc>
        <w:tc>
          <w:tcPr>
            <w:tcW w:w="5204" w:type="dxa"/>
          </w:tcPr>
          <w:p w14:paraId="798152EA" w14:textId="72DD444D" w:rsidR="00460619" w:rsidRPr="004616F9" w:rsidRDefault="00460619" w:rsidP="002B41C7">
            <w:pPr>
              <w:pStyle w:val="TableOfAmend"/>
              <w:spacing w:after="60"/>
              <w:rPr>
                <w:szCs w:val="18"/>
              </w:rPr>
            </w:pPr>
            <w:r w:rsidRPr="004616F9">
              <w:rPr>
                <w:rFonts w:cs="Arial"/>
                <w:color w:val="000000"/>
                <w:szCs w:val="18"/>
              </w:rPr>
              <w:t>rs. F2020L01249</w:t>
            </w:r>
          </w:p>
        </w:tc>
      </w:tr>
      <w:tr w:rsidR="00460619" w:rsidRPr="004616F9" w14:paraId="14D7EA3D" w14:textId="77777777" w:rsidTr="00B776EE">
        <w:trPr>
          <w:cantSplit/>
        </w:trPr>
        <w:tc>
          <w:tcPr>
            <w:tcW w:w="2643" w:type="dxa"/>
          </w:tcPr>
          <w:p w14:paraId="13F1464E" w14:textId="4403B52D" w:rsidR="00460619" w:rsidRPr="004616F9" w:rsidRDefault="00460619" w:rsidP="002B41C7">
            <w:pPr>
              <w:pStyle w:val="TableOfAmend"/>
              <w:spacing w:after="60"/>
              <w:rPr>
                <w:szCs w:val="18"/>
              </w:rPr>
            </w:pPr>
            <w:r w:rsidRPr="004616F9">
              <w:rPr>
                <w:szCs w:val="18"/>
              </w:rPr>
              <w:t>s. 10.15</w:t>
            </w:r>
          </w:p>
        </w:tc>
        <w:tc>
          <w:tcPr>
            <w:tcW w:w="5204" w:type="dxa"/>
          </w:tcPr>
          <w:p w14:paraId="2A22D1D0" w14:textId="1B32E7EB" w:rsidR="00460619" w:rsidRPr="004616F9" w:rsidRDefault="00460619" w:rsidP="002B41C7">
            <w:pPr>
              <w:pStyle w:val="TableOfAmend"/>
              <w:spacing w:after="60"/>
              <w:rPr>
                <w:szCs w:val="18"/>
              </w:rPr>
            </w:pPr>
            <w:r w:rsidRPr="004616F9">
              <w:rPr>
                <w:rFonts w:cs="Arial"/>
                <w:color w:val="000000"/>
                <w:szCs w:val="18"/>
              </w:rPr>
              <w:t>rs. F2020L01249</w:t>
            </w:r>
          </w:p>
        </w:tc>
      </w:tr>
      <w:tr w:rsidR="00460619" w:rsidRPr="004616F9" w14:paraId="54C2858F" w14:textId="77777777" w:rsidTr="00B776EE">
        <w:trPr>
          <w:cantSplit/>
        </w:trPr>
        <w:tc>
          <w:tcPr>
            <w:tcW w:w="2643" w:type="dxa"/>
          </w:tcPr>
          <w:p w14:paraId="2B2C4983" w14:textId="0D8F8140" w:rsidR="00460619" w:rsidRPr="004616F9" w:rsidRDefault="00460619" w:rsidP="002B41C7">
            <w:pPr>
              <w:pStyle w:val="TableOfAmend"/>
              <w:spacing w:after="60"/>
              <w:rPr>
                <w:szCs w:val="18"/>
              </w:rPr>
            </w:pPr>
            <w:r w:rsidRPr="004616F9">
              <w:rPr>
                <w:szCs w:val="18"/>
              </w:rPr>
              <w:t>s. 10.16</w:t>
            </w:r>
          </w:p>
        </w:tc>
        <w:tc>
          <w:tcPr>
            <w:tcW w:w="5204" w:type="dxa"/>
          </w:tcPr>
          <w:p w14:paraId="5D0CF291" w14:textId="550A9B0A" w:rsidR="00460619" w:rsidRPr="004616F9" w:rsidRDefault="00460619" w:rsidP="002B41C7">
            <w:pPr>
              <w:pStyle w:val="TableOfAmend"/>
              <w:spacing w:after="60"/>
              <w:rPr>
                <w:szCs w:val="18"/>
              </w:rPr>
            </w:pPr>
            <w:r w:rsidRPr="004616F9">
              <w:rPr>
                <w:rFonts w:cs="Arial"/>
                <w:color w:val="000000"/>
                <w:szCs w:val="18"/>
              </w:rPr>
              <w:t>rep. F2020L01249</w:t>
            </w:r>
          </w:p>
        </w:tc>
      </w:tr>
      <w:tr w:rsidR="00460619" w:rsidRPr="004616F9" w14:paraId="0D590FA1" w14:textId="77777777" w:rsidTr="00B776EE">
        <w:trPr>
          <w:cantSplit/>
        </w:trPr>
        <w:tc>
          <w:tcPr>
            <w:tcW w:w="2643" w:type="dxa"/>
          </w:tcPr>
          <w:p w14:paraId="67F1C574" w14:textId="11EC44FA" w:rsidR="00460619" w:rsidRPr="004616F9" w:rsidRDefault="00460619" w:rsidP="002B41C7">
            <w:pPr>
              <w:pStyle w:val="TableOfAmend"/>
              <w:spacing w:after="60"/>
              <w:rPr>
                <w:szCs w:val="18"/>
              </w:rPr>
            </w:pPr>
            <w:r w:rsidRPr="004616F9">
              <w:rPr>
                <w:szCs w:val="18"/>
              </w:rPr>
              <w:t>s. 10.18</w:t>
            </w:r>
          </w:p>
        </w:tc>
        <w:tc>
          <w:tcPr>
            <w:tcW w:w="5204" w:type="dxa"/>
          </w:tcPr>
          <w:p w14:paraId="4130EF4C" w14:textId="13B02164" w:rsidR="00573F03" w:rsidRPr="004616F9" w:rsidRDefault="00460619" w:rsidP="001A7C53">
            <w:pPr>
              <w:pStyle w:val="TableOfAmend"/>
              <w:spacing w:after="60"/>
              <w:rPr>
                <w:rFonts w:cs="Arial"/>
                <w:color w:val="000000"/>
                <w:szCs w:val="18"/>
              </w:rPr>
            </w:pPr>
            <w:r w:rsidRPr="004616F9">
              <w:rPr>
                <w:rFonts w:cs="Arial"/>
                <w:color w:val="000000"/>
                <w:szCs w:val="18"/>
              </w:rPr>
              <w:t>ad. F2022L00448</w:t>
            </w:r>
          </w:p>
        </w:tc>
      </w:tr>
      <w:tr w:rsidR="00460619" w:rsidRPr="004616F9" w14:paraId="1EAA805D" w14:textId="77777777" w:rsidTr="00B776EE">
        <w:trPr>
          <w:cantSplit/>
        </w:trPr>
        <w:tc>
          <w:tcPr>
            <w:tcW w:w="2643" w:type="dxa"/>
          </w:tcPr>
          <w:p w14:paraId="38D7F56C" w14:textId="57D93A7F" w:rsidR="00460619" w:rsidRPr="004616F9" w:rsidRDefault="00460619" w:rsidP="002B41C7">
            <w:pPr>
              <w:pStyle w:val="TableOfAmend"/>
              <w:spacing w:after="60"/>
              <w:rPr>
                <w:szCs w:val="18"/>
              </w:rPr>
            </w:pPr>
            <w:r w:rsidRPr="004616F9">
              <w:rPr>
                <w:szCs w:val="18"/>
              </w:rPr>
              <w:t>s. 11.01</w:t>
            </w:r>
          </w:p>
        </w:tc>
        <w:tc>
          <w:tcPr>
            <w:tcW w:w="5204" w:type="dxa"/>
          </w:tcPr>
          <w:p w14:paraId="6973EA5E" w14:textId="77777777" w:rsidR="00460619" w:rsidRPr="004616F9" w:rsidRDefault="00460619" w:rsidP="002B41C7">
            <w:pPr>
              <w:pStyle w:val="TableOfAmend"/>
              <w:spacing w:after="60"/>
              <w:rPr>
                <w:rFonts w:cs="Arial"/>
                <w:color w:val="000000"/>
                <w:szCs w:val="18"/>
              </w:rPr>
            </w:pPr>
            <w:r w:rsidRPr="004616F9">
              <w:rPr>
                <w:szCs w:val="18"/>
              </w:rPr>
              <w:t xml:space="preserve">rs. </w:t>
            </w:r>
            <w:r w:rsidRPr="004616F9">
              <w:rPr>
                <w:rFonts w:cs="Arial"/>
                <w:color w:val="000000"/>
                <w:szCs w:val="18"/>
              </w:rPr>
              <w:t>F2019L01686</w:t>
            </w:r>
          </w:p>
          <w:p w14:paraId="4BE60EC0" w14:textId="77777777" w:rsidR="00460619" w:rsidRPr="004616F9" w:rsidRDefault="00460619" w:rsidP="002B41C7">
            <w:pPr>
              <w:pStyle w:val="TableOfAmend"/>
              <w:spacing w:after="60"/>
              <w:rPr>
                <w:rFonts w:cs="Arial"/>
                <w:color w:val="000000"/>
                <w:szCs w:val="18"/>
              </w:rPr>
            </w:pPr>
            <w:r w:rsidRPr="004616F9">
              <w:rPr>
                <w:rFonts w:cs="Arial"/>
                <w:color w:val="000000"/>
                <w:szCs w:val="18"/>
              </w:rPr>
              <w:t>rep. F2020L01249</w:t>
            </w:r>
          </w:p>
          <w:p w14:paraId="4FEEFE9C" w14:textId="0F28DCB2" w:rsidR="00460619" w:rsidRPr="004616F9" w:rsidRDefault="00460619" w:rsidP="002B41C7">
            <w:pPr>
              <w:pStyle w:val="TableOfAmend"/>
              <w:spacing w:after="60"/>
              <w:rPr>
                <w:szCs w:val="18"/>
              </w:rPr>
            </w:pPr>
            <w:r w:rsidRPr="004616F9">
              <w:rPr>
                <w:rFonts w:cs="Arial"/>
                <w:color w:val="000000"/>
                <w:szCs w:val="18"/>
              </w:rPr>
              <w:t>ad. F2022L00448</w:t>
            </w:r>
          </w:p>
        </w:tc>
      </w:tr>
      <w:tr w:rsidR="00460619" w:rsidRPr="004616F9" w14:paraId="2D4875C1" w14:textId="77777777" w:rsidTr="00B776EE">
        <w:trPr>
          <w:cantSplit/>
        </w:trPr>
        <w:tc>
          <w:tcPr>
            <w:tcW w:w="2643" w:type="dxa"/>
          </w:tcPr>
          <w:p w14:paraId="0E0B3386" w14:textId="0A8B1778" w:rsidR="00460619" w:rsidRPr="004616F9" w:rsidRDefault="00460619" w:rsidP="002B41C7">
            <w:pPr>
              <w:pStyle w:val="TableOfAmend"/>
              <w:spacing w:after="60"/>
              <w:rPr>
                <w:szCs w:val="18"/>
              </w:rPr>
            </w:pPr>
            <w:r w:rsidRPr="004616F9">
              <w:rPr>
                <w:szCs w:val="18"/>
              </w:rPr>
              <w:t>s. 11.02</w:t>
            </w:r>
          </w:p>
        </w:tc>
        <w:tc>
          <w:tcPr>
            <w:tcW w:w="5204" w:type="dxa"/>
          </w:tcPr>
          <w:p w14:paraId="3DF6A0EF" w14:textId="77777777" w:rsidR="00460619" w:rsidRPr="004616F9" w:rsidRDefault="00460619" w:rsidP="002B41C7">
            <w:pPr>
              <w:pStyle w:val="TableOfAmend"/>
              <w:spacing w:after="60"/>
              <w:rPr>
                <w:rFonts w:cs="Arial"/>
                <w:color w:val="000000"/>
                <w:szCs w:val="18"/>
              </w:rPr>
            </w:pPr>
            <w:r w:rsidRPr="004616F9">
              <w:rPr>
                <w:szCs w:val="18"/>
              </w:rPr>
              <w:t xml:space="preserve">rs. </w:t>
            </w:r>
            <w:r w:rsidRPr="004616F9">
              <w:rPr>
                <w:rFonts w:cs="Arial"/>
                <w:color w:val="000000"/>
                <w:szCs w:val="18"/>
              </w:rPr>
              <w:t>F2019L01686</w:t>
            </w:r>
          </w:p>
          <w:p w14:paraId="083D6A87" w14:textId="77777777" w:rsidR="00460619" w:rsidRPr="004616F9" w:rsidRDefault="00460619" w:rsidP="002B41C7">
            <w:pPr>
              <w:pStyle w:val="TableOfAmend"/>
              <w:spacing w:after="60"/>
              <w:rPr>
                <w:rFonts w:cs="Arial"/>
                <w:color w:val="000000"/>
                <w:szCs w:val="18"/>
              </w:rPr>
            </w:pPr>
            <w:r w:rsidRPr="004616F9">
              <w:rPr>
                <w:rFonts w:cs="Arial"/>
                <w:color w:val="000000"/>
                <w:szCs w:val="18"/>
              </w:rPr>
              <w:t>rep. F2020L01249</w:t>
            </w:r>
          </w:p>
          <w:p w14:paraId="5EC456F2" w14:textId="2DA7532F" w:rsidR="00460619" w:rsidRPr="004616F9" w:rsidRDefault="00460619" w:rsidP="002B41C7">
            <w:pPr>
              <w:pStyle w:val="TableOfAmend"/>
              <w:spacing w:after="60"/>
              <w:rPr>
                <w:szCs w:val="18"/>
              </w:rPr>
            </w:pPr>
            <w:r w:rsidRPr="004616F9">
              <w:rPr>
                <w:rFonts w:cs="Arial"/>
                <w:color w:val="000000"/>
                <w:szCs w:val="18"/>
              </w:rPr>
              <w:t>ad. F2022L00448</w:t>
            </w:r>
          </w:p>
        </w:tc>
      </w:tr>
      <w:tr w:rsidR="00460619" w:rsidRPr="004616F9" w14:paraId="1440B361" w14:textId="77777777" w:rsidTr="00B776EE">
        <w:trPr>
          <w:cantSplit/>
        </w:trPr>
        <w:tc>
          <w:tcPr>
            <w:tcW w:w="2643" w:type="dxa"/>
          </w:tcPr>
          <w:p w14:paraId="1AB77118" w14:textId="65108657" w:rsidR="00460619" w:rsidRPr="004616F9" w:rsidRDefault="00460619" w:rsidP="002B41C7">
            <w:pPr>
              <w:pStyle w:val="TableOfAmend"/>
              <w:spacing w:after="60"/>
              <w:rPr>
                <w:szCs w:val="18"/>
              </w:rPr>
            </w:pPr>
            <w:r w:rsidRPr="004616F9">
              <w:rPr>
                <w:szCs w:val="18"/>
              </w:rPr>
              <w:t>s. 11.03 (first occurring)</w:t>
            </w:r>
          </w:p>
        </w:tc>
        <w:tc>
          <w:tcPr>
            <w:tcW w:w="5204" w:type="dxa"/>
          </w:tcPr>
          <w:p w14:paraId="0A7A6350" w14:textId="7B9388E6" w:rsidR="00460619" w:rsidRPr="004616F9" w:rsidRDefault="00460619" w:rsidP="002B41C7">
            <w:pPr>
              <w:pStyle w:val="TableOfAmend"/>
              <w:spacing w:after="60"/>
              <w:rPr>
                <w:szCs w:val="18"/>
              </w:rPr>
            </w:pPr>
            <w:r w:rsidRPr="004616F9">
              <w:rPr>
                <w:szCs w:val="18"/>
              </w:rPr>
              <w:t xml:space="preserve">ad. </w:t>
            </w:r>
            <w:r w:rsidRPr="004616F9">
              <w:rPr>
                <w:rFonts w:cs="Arial"/>
                <w:color w:val="000000"/>
                <w:szCs w:val="18"/>
              </w:rPr>
              <w:t>F2022L00448</w:t>
            </w:r>
          </w:p>
        </w:tc>
      </w:tr>
      <w:tr w:rsidR="0070670D" w:rsidRPr="004616F9" w14:paraId="6800F50E" w14:textId="77777777" w:rsidTr="00573F03">
        <w:trPr>
          <w:cantSplit/>
        </w:trPr>
        <w:tc>
          <w:tcPr>
            <w:tcW w:w="2643" w:type="dxa"/>
          </w:tcPr>
          <w:p w14:paraId="74281FA3" w14:textId="046D9F49" w:rsidR="0070670D" w:rsidRPr="004616F9" w:rsidRDefault="0070670D" w:rsidP="00E4048D">
            <w:pPr>
              <w:pStyle w:val="TableOfAmend"/>
              <w:spacing w:after="60"/>
              <w:rPr>
                <w:szCs w:val="18"/>
              </w:rPr>
            </w:pPr>
            <w:r w:rsidRPr="004616F9">
              <w:rPr>
                <w:szCs w:val="18"/>
              </w:rPr>
              <w:t>s. 11.03 (second occurring)</w:t>
            </w:r>
          </w:p>
          <w:p w14:paraId="47F9C377" w14:textId="534988A9" w:rsidR="0070670D" w:rsidRPr="004616F9" w:rsidRDefault="00573F03" w:rsidP="00573F03">
            <w:pPr>
              <w:pStyle w:val="TableOfAmend"/>
              <w:spacing w:after="60"/>
              <w:rPr>
                <w:szCs w:val="18"/>
              </w:rPr>
            </w:pPr>
            <w:r>
              <w:rPr>
                <w:i/>
                <w:szCs w:val="18"/>
              </w:rPr>
              <w:t>    </w:t>
            </w:r>
            <w:r w:rsidRPr="00573F03">
              <w:rPr>
                <w:iCs/>
                <w:szCs w:val="18"/>
              </w:rPr>
              <w:t>r</w:t>
            </w:r>
            <w:r w:rsidR="0070670D" w:rsidRPr="00573F03">
              <w:rPr>
                <w:iCs/>
                <w:szCs w:val="18"/>
              </w:rPr>
              <w:t>enumbered</w:t>
            </w:r>
            <w:r w:rsidRPr="00573F03">
              <w:rPr>
                <w:iCs/>
                <w:szCs w:val="18"/>
              </w:rPr>
              <w:t xml:space="preserve"> </w:t>
            </w:r>
            <w:r w:rsidR="0070670D" w:rsidRPr="00573F03">
              <w:rPr>
                <w:iCs/>
                <w:szCs w:val="18"/>
              </w:rPr>
              <w:t>s.</w:t>
            </w:r>
            <w:r w:rsidR="0070670D" w:rsidRPr="004616F9">
              <w:rPr>
                <w:szCs w:val="18"/>
              </w:rPr>
              <w:t xml:space="preserve"> 11.04</w:t>
            </w:r>
          </w:p>
        </w:tc>
        <w:tc>
          <w:tcPr>
            <w:tcW w:w="5204" w:type="dxa"/>
          </w:tcPr>
          <w:p w14:paraId="042C989D" w14:textId="77777777" w:rsidR="0070670D" w:rsidRPr="004616F9" w:rsidRDefault="0070670D" w:rsidP="0070670D">
            <w:pPr>
              <w:pStyle w:val="TableOfAmend"/>
              <w:tabs>
                <w:tab w:val="left" w:pos="334"/>
              </w:tabs>
              <w:spacing w:after="60"/>
              <w:rPr>
                <w:szCs w:val="18"/>
              </w:rPr>
            </w:pPr>
            <w:r w:rsidRPr="004616F9">
              <w:rPr>
                <w:szCs w:val="18"/>
              </w:rPr>
              <w:t xml:space="preserve">ad. </w:t>
            </w:r>
            <w:r w:rsidRPr="004616F9">
              <w:rPr>
                <w:rFonts w:cs="Arial"/>
                <w:color w:val="000000"/>
                <w:szCs w:val="18"/>
              </w:rPr>
              <w:t>F2022L00448</w:t>
            </w:r>
          </w:p>
          <w:p w14:paraId="53CC846C" w14:textId="68C53B61" w:rsidR="0070670D" w:rsidRPr="004616F9" w:rsidRDefault="0070670D" w:rsidP="00BB4C53">
            <w:pPr>
              <w:pStyle w:val="TableOfAmend"/>
              <w:spacing w:after="60"/>
              <w:rPr>
                <w:szCs w:val="18"/>
              </w:rPr>
            </w:pPr>
            <w:r w:rsidRPr="004616F9">
              <w:rPr>
                <w:rFonts w:cs="Arial"/>
                <w:color w:val="000000"/>
                <w:szCs w:val="18"/>
              </w:rPr>
              <w:t xml:space="preserve">      F2022L00718</w:t>
            </w:r>
          </w:p>
        </w:tc>
      </w:tr>
      <w:tr w:rsidR="00460619" w:rsidRPr="004616F9" w14:paraId="2D192EC8" w14:textId="77777777" w:rsidTr="00D066B5">
        <w:trPr>
          <w:cantSplit/>
        </w:trPr>
        <w:tc>
          <w:tcPr>
            <w:tcW w:w="2643" w:type="dxa"/>
          </w:tcPr>
          <w:p w14:paraId="27C31F6D" w14:textId="02024954" w:rsidR="00460619" w:rsidRPr="004616F9" w:rsidRDefault="00460619" w:rsidP="00BB4C53">
            <w:pPr>
              <w:pStyle w:val="TableOfAmend"/>
              <w:spacing w:after="60"/>
              <w:rPr>
                <w:szCs w:val="18"/>
              </w:rPr>
            </w:pPr>
            <w:r w:rsidRPr="004616F9">
              <w:rPr>
                <w:szCs w:val="18"/>
              </w:rPr>
              <w:t>s. 12.01</w:t>
            </w:r>
          </w:p>
        </w:tc>
        <w:tc>
          <w:tcPr>
            <w:tcW w:w="5204" w:type="dxa"/>
          </w:tcPr>
          <w:p w14:paraId="039959DD" w14:textId="2DF2C59D"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5591DB1B" w14:textId="77777777" w:rsidTr="00D066B5">
        <w:trPr>
          <w:cantSplit/>
        </w:trPr>
        <w:tc>
          <w:tcPr>
            <w:tcW w:w="2643" w:type="dxa"/>
          </w:tcPr>
          <w:p w14:paraId="3A246AAD" w14:textId="5BED665B" w:rsidR="00460619" w:rsidRPr="004616F9" w:rsidRDefault="00460619" w:rsidP="00BB4C53">
            <w:pPr>
              <w:pStyle w:val="TableOfAmend"/>
              <w:spacing w:after="60"/>
              <w:rPr>
                <w:szCs w:val="18"/>
              </w:rPr>
            </w:pPr>
            <w:r w:rsidRPr="004616F9">
              <w:rPr>
                <w:szCs w:val="18"/>
              </w:rPr>
              <w:t>s. 13.01</w:t>
            </w:r>
          </w:p>
        </w:tc>
        <w:tc>
          <w:tcPr>
            <w:tcW w:w="5204" w:type="dxa"/>
          </w:tcPr>
          <w:p w14:paraId="221D3548" w14:textId="61F4A4A5"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7BC191D0" w14:textId="77777777" w:rsidTr="00D066B5">
        <w:trPr>
          <w:cantSplit/>
        </w:trPr>
        <w:tc>
          <w:tcPr>
            <w:tcW w:w="2643" w:type="dxa"/>
          </w:tcPr>
          <w:p w14:paraId="578F6D61" w14:textId="16F5C17F" w:rsidR="00460619" w:rsidRPr="004616F9" w:rsidRDefault="00460619" w:rsidP="00BB4C53">
            <w:pPr>
              <w:pStyle w:val="TableOfAmend"/>
              <w:spacing w:after="60"/>
              <w:rPr>
                <w:szCs w:val="18"/>
              </w:rPr>
            </w:pPr>
            <w:r w:rsidRPr="004616F9">
              <w:rPr>
                <w:szCs w:val="18"/>
              </w:rPr>
              <w:t>s. 13.02</w:t>
            </w:r>
          </w:p>
        </w:tc>
        <w:tc>
          <w:tcPr>
            <w:tcW w:w="5204" w:type="dxa"/>
          </w:tcPr>
          <w:p w14:paraId="34640286" w14:textId="015D3FFD"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46EC60A1" w14:textId="77777777" w:rsidTr="00D066B5">
        <w:trPr>
          <w:cantSplit/>
        </w:trPr>
        <w:tc>
          <w:tcPr>
            <w:tcW w:w="2643" w:type="dxa"/>
          </w:tcPr>
          <w:p w14:paraId="4C03CF2C" w14:textId="222961D6" w:rsidR="00460619" w:rsidRPr="004616F9" w:rsidRDefault="00460619" w:rsidP="00BB4C53">
            <w:pPr>
              <w:pStyle w:val="TableOfAmend"/>
              <w:spacing w:after="60"/>
              <w:rPr>
                <w:szCs w:val="18"/>
              </w:rPr>
            </w:pPr>
            <w:r w:rsidRPr="004616F9">
              <w:rPr>
                <w:szCs w:val="18"/>
              </w:rPr>
              <w:t>s. 13.03</w:t>
            </w:r>
          </w:p>
        </w:tc>
        <w:tc>
          <w:tcPr>
            <w:tcW w:w="5204" w:type="dxa"/>
          </w:tcPr>
          <w:p w14:paraId="492FB981" w14:textId="716C6B8E"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7CD2F5CD" w14:textId="77777777" w:rsidTr="00D066B5">
        <w:trPr>
          <w:cantSplit/>
        </w:trPr>
        <w:tc>
          <w:tcPr>
            <w:tcW w:w="2643" w:type="dxa"/>
          </w:tcPr>
          <w:p w14:paraId="7543E75D" w14:textId="615A05DB" w:rsidR="00460619" w:rsidRPr="004616F9" w:rsidRDefault="00460619" w:rsidP="00BB4C53">
            <w:pPr>
              <w:pStyle w:val="TableOfAmend"/>
              <w:spacing w:after="60"/>
              <w:rPr>
                <w:szCs w:val="18"/>
              </w:rPr>
            </w:pPr>
            <w:r w:rsidRPr="004616F9">
              <w:rPr>
                <w:szCs w:val="18"/>
              </w:rPr>
              <w:t>s. 14.01</w:t>
            </w:r>
          </w:p>
        </w:tc>
        <w:tc>
          <w:tcPr>
            <w:tcW w:w="5204" w:type="dxa"/>
          </w:tcPr>
          <w:p w14:paraId="490FC3AF" w14:textId="67670B97"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3021FE3C" w14:textId="77777777" w:rsidTr="00D066B5">
        <w:trPr>
          <w:cantSplit/>
        </w:trPr>
        <w:tc>
          <w:tcPr>
            <w:tcW w:w="2643" w:type="dxa"/>
          </w:tcPr>
          <w:p w14:paraId="442CA286" w14:textId="624628CB" w:rsidR="00460619" w:rsidRPr="004616F9" w:rsidRDefault="00460619" w:rsidP="00BB4C53">
            <w:pPr>
              <w:pStyle w:val="TableOfAmend"/>
              <w:spacing w:after="60"/>
              <w:rPr>
                <w:szCs w:val="18"/>
              </w:rPr>
            </w:pPr>
            <w:r w:rsidRPr="004616F9">
              <w:rPr>
                <w:szCs w:val="18"/>
              </w:rPr>
              <w:t>s. 15.01</w:t>
            </w:r>
          </w:p>
        </w:tc>
        <w:tc>
          <w:tcPr>
            <w:tcW w:w="5204" w:type="dxa"/>
          </w:tcPr>
          <w:p w14:paraId="7F63BBA1" w14:textId="77347F89"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7A14A697" w14:textId="77777777" w:rsidTr="00D066B5">
        <w:trPr>
          <w:cantSplit/>
        </w:trPr>
        <w:tc>
          <w:tcPr>
            <w:tcW w:w="2643" w:type="dxa"/>
          </w:tcPr>
          <w:p w14:paraId="23230942" w14:textId="2E4CD8EF" w:rsidR="00460619" w:rsidRPr="004616F9" w:rsidRDefault="00460619" w:rsidP="00BB4C53">
            <w:pPr>
              <w:pStyle w:val="TableOfAmend"/>
              <w:spacing w:after="60"/>
              <w:rPr>
                <w:szCs w:val="18"/>
              </w:rPr>
            </w:pPr>
            <w:r w:rsidRPr="004616F9">
              <w:rPr>
                <w:szCs w:val="18"/>
              </w:rPr>
              <w:t>s. 15.02</w:t>
            </w:r>
          </w:p>
        </w:tc>
        <w:tc>
          <w:tcPr>
            <w:tcW w:w="5204" w:type="dxa"/>
          </w:tcPr>
          <w:p w14:paraId="1226EB11" w14:textId="340DA940"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49C5025B" w14:textId="77777777" w:rsidTr="00D066B5">
        <w:trPr>
          <w:cantSplit/>
        </w:trPr>
        <w:tc>
          <w:tcPr>
            <w:tcW w:w="2643" w:type="dxa"/>
          </w:tcPr>
          <w:p w14:paraId="0547F0A3" w14:textId="2009977C" w:rsidR="00460619" w:rsidRPr="004616F9" w:rsidRDefault="00460619" w:rsidP="00BB4C53">
            <w:pPr>
              <w:pStyle w:val="TableOfAmend"/>
              <w:spacing w:after="60"/>
              <w:rPr>
                <w:szCs w:val="18"/>
              </w:rPr>
            </w:pPr>
            <w:r w:rsidRPr="004616F9">
              <w:rPr>
                <w:szCs w:val="18"/>
              </w:rPr>
              <w:t>s. 15.03</w:t>
            </w:r>
          </w:p>
        </w:tc>
        <w:tc>
          <w:tcPr>
            <w:tcW w:w="5204" w:type="dxa"/>
          </w:tcPr>
          <w:p w14:paraId="33E74168" w14:textId="0B22C71B"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5018C6ED" w14:textId="77777777" w:rsidTr="00D066B5">
        <w:trPr>
          <w:cantSplit/>
        </w:trPr>
        <w:tc>
          <w:tcPr>
            <w:tcW w:w="2643" w:type="dxa"/>
          </w:tcPr>
          <w:p w14:paraId="25F83327" w14:textId="1C50F0A8" w:rsidR="00460619" w:rsidRPr="004616F9" w:rsidRDefault="00460619" w:rsidP="00BB4C53">
            <w:pPr>
              <w:pStyle w:val="TableOfAmend"/>
              <w:spacing w:after="60"/>
              <w:rPr>
                <w:szCs w:val="18"/>
              </w:rPr>
            </w:pPr>
            <w:r w:rsidRPr="004616F9">
              <w:rPr>
                <w:szCs w:val="18"/>
              </w:rPr>
              <w:t>s. 15.04</w:t>
            </w:r>
          </w:p>
        </w:tc>
        <w:tc>
          <w:tcPr>
            <w:tcW w:w="5204" w:type="dxa"/>
          </w:tcPr>
          <w:p w14:paraId="3DCF2DB1" w14:textId="503D1BE4"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5ED29E9C" w14:textId="77777777" w:rsidTr="00D066B5">
        <w:trPr>
          <w:cantSplit/>
        </w:trPr>
        <w:tc>
          <w:tcPr>
            <w:tcW w:w="2643" w:type="dxa"/>
          </w:tcPr>
          <w:p w14:paraId="619453F4" w14:textId="27B9108B" w:rsidR="00460619" w:rsidRPr="004616F9" w:rsidRDefault="00460619" w:rsidP="00BB4C53">
            <w:pPr>
              <w:pStyle w:val="TableOfAmend"/>
              <w:spacing w:after="60"/>
              <w:rPr>
                <w:szCs w:val="18"/>
              </w:rPr>
            </w:pPr>
            <w:r w:rsidRPr="004616F9">
              <w:rPr>
                <w:szCs w:val="18"/>
              </w:rPr>
              <w:t>s. 15.05</w:t>
            </w:r>
          </w:p>
        </w:tc>
        <w:tc>
          <w:tcPr>
            <w:tcW w:w="5204" w:type="dxa"/>
          </w:tcPr>
          <w:p w14:paraId="12659A06" w14:textId="5363E5CD" w:rsidR="00460619" w:rsidRPr="004616F9" w:rsidRDefault="00460619" w:rsidP="00BB4C53">
            <w:pPr>
              <w:pStyle w:val="TableOfAmend"/>
              <w:spacing w:after="60"/>
              <w:rPr>
                <w:szCs w:val="18"/>
              </w:rPr>
            </w:pPr>
            <w:r w:rsidRPr="004616F9">
              <w:rPr>
                <w:szCs w:val="18"/>
              </w:rPr>
              <w:t xml:space="preserve">ad. </w:t>
            </w:r>
            <w:r w:rsidRPr="004616F9">
              <w:rPr>
                <w:rFonts w:cs="Arial"/>
                <w:color w:val="000000"/>
                <w:szCs w:val="18"/>
              </w:rPr>
              <w:t>F2020L01249</w:t>
            </w:r>
          </w:p>
        </w:tc>
      </w:tr>
      <w:tr w:rsidR="00460619" w:rsidRPr="004616F9" w14:paraId="64C984BA" w14:textId="77777777" w:rsidTr="008C1677">
        <w:trPr>
          <w:cantSplit/>
        </w:trPr>
        <w:tc>
          <w:tcPr>
            <w:tcW w:w="2643" w:type="dxa"/>
          </w:tcPr>
          <w:p w14:paraId="4FDA3FE9" w14:textId="4542DA09" w:rsidR="00460619" w:rsidRPr="004616F9" w:rsidRDefault="00460619" w:rsidP="00BB4C53">
            <w:pPr>
              <w:pStyle w:val="TableOfAmend"/>
              <w:spacing w:after="60"/>
              <w:rPr>
                <w:szCs w:val="18"/>
              </w:rPr>
            </w:pPr>
            <w:r w:rsidRPr="004616F9">
              <w:rPr>
                <w:szCs w:val="18"/>
              </w:rPr>
              <w:t>Schedule 4, Appendix 1</w:t>
            </w:r>
          </w:p>
        </w:tc>
        <w:tc>
          <w:tcPr>
            <w:tcW w:w="5204" w:type="dxa"/>
          </w:tcPr>
          <w:p w14:paraId="02D29C79" w14:textId="3D597779"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F2019L01686, F2022L00448</w:t>
            </w:r>
          </w:p>
        </w:tc>
      </w:tr>
      <w:tr w:rsidR="00460619" w:rsidRPr="004616F9" w14:paraId="18AF7680" w14:textId="77777777" w:rsidTr="008C1677">
        <w:trPr>
          <w:cantSplit/>
        </w:trPr>
        <w:tc>
          <w:tcPr>
            <w:tcW w:w="2643" w:type="dxa"/>
          </w:tcPr>
          <w:p w14:paraId="777C83A7" w14:textId="58BE9CA9" w:rsidR="00460619" w:rsidRPr="004616F9" w:rsidRDefault="00460619" w:rsidP="00BB4C53">
            <w:pPr>
              <w:pStyle w:val="TableOfAmend"/>
              <w:spacing w:after="60"/>
              <w:rPr>
                <w:szCs w:val="18"/>
              </w:rPr>
            </w:pPr>
            <w:r w:rsidRPr="004616F9">
              <w:rPr>
                <w:szCs w:val="18"/>
              </w:rPr>
              <w:t>Schedule 4, Appendix 5</w:t>
            </w:r>
          </w:p>
        </w:tc>
        <w:tc>
          <w:tcPr>
            <w:tcW w:w="5204" w:type="dxa"/>
          </w:tcPr>
          <w:p w14:paraId="7ED3A6B5" w14:textId="6F62F652"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F2019L01686</w:t>
            </w:r>
          </w:p>
        </w:tc>
      </w:tr>
      <w:tr w:rsidR="00460619" w:rsidRPr="004616F9" w14:paraId="24A58A6D" w14:textId="77777777" w:rsidTr="008C1677">
        <w:trPr>
          <w:cantSplit/>
        </w:trPr>
        <w:tc>
          <w:tcPr>
            <w:tcW w:w="2643" w:type="dxa"/>
          </w:tcPr>
          <w:p w14:paraId="7DAE0BC4" w14:textId="4B9D9B13" w:rsidR="00460619" w:rsidRPr="004616F9" w:rsidRDefault="00460619" w:rsidP="00BB4C53">
            <w:pPr>
              <w:pStyle w:val="TableOfAmend"/>
              <w:spacing w:after="60"/>
              <w:rPr>
                <w:szCs w:val="18"/>
              </w:rPr>
            </w:pPr>
            <w:r w:rsidRPr="004616F9">
              <w:rPr>
                <w:szCs w:val="18"/>
              </w:rPr>
              <w:t>Schedule 5, Appendix 2</w:t>
            </w:r>
          </w:p>
        </w:tc>
        <w:tc>
          <w:tcPr>
            <w:tcW w:w="5204" w:type="dxa"/>
          </w:tcPr>
          <w:p w14:paraId="19066035" w14:textId="2D8D474E"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76CD70E8" w14:textId="77777777" w:rsidTr="008C1677">
        <w:trPr>
          <w:cantSplit/>
        </w:trPr>
        <w:tc>
          <w:tcPr>
            <w:tcW w:w="2643" w:type="dxa"/>
          </w:tcPr>
          <w:p w14:paraId="01E3BABE" w14:textId="21576024" w:rsidR="00460619" w:rsidRPr="004616F9" w:rsidRDefault="00460619" w:rsidP="00BB4C53">
            <w:pPr>
              <w:pStyle w:val="TableOfAmend"/>
              <w:spacing w:after="60"/>
              <w:rPr>
                <w:szCs w:val="18"/>
              </w:rPr>
            </w:pPr>
            <w:r w:rsidRPr="004616F9">
              <w:rPr>
                <w:szCs w:val="18"/>
              </w:rPr>
              <w:t>Schedule 5, Appendix 3</w:t>
            </w:r>
          </w:p>
        </w:tc>
        <w:tc>
          <w:tcPr>
            <w:tcW w:w="5204" w:type="dxa"/>
          </w:tcPr>
          <w:p w14:paraId="187FB848" w14:textId="1FF541C5"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7B49DA6A" w14:textId="77777777" w:rsidTr="008C1677">
        <w:trPr>
          <w:cantSplit/>
        </w:trPr>
        <w:tc>
          <w:tcPr>
            <w:tcW w:w="2643" w:type="dxa"/>
          </w:tcPr>
          <w:p w14:paraId="6BB82D43" w14:textId="716E5DDB" w:rsidR="00460619" w:rsidRPr="004616F9" w:rsidRDefault="00460619" w:rsidP="00BB4C53">
            <w:pPr>
              <w:pStyle w:val="TableOfAmend"/>
              <w:spacing w:after="60"/>
              <w:rPr>
                <w:szCs w:val="18"/>
              </w:rPr>
            </w:pPr>
            <w:r w:rsidRPr="004616F9">
              <w:rPr>
                <w:szCs w:val="18"/>
              </w:rPr>
              <w:t>Schedule 5, Appendix 4</w:t>
            </w:r>
          </w:p>
        </w:tc>
        <w:tc>
          <w:tcPr>
            <w:tcW w:w="5204" w:type="dxa"/>
          </w:tcPr>
          <w:p w14:paraId="13AD52B0" w14:textId="1EE8F284"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6208EC69" w14:textId="77777777" w:rsidTr="008C1677">
        <w:trPr>
          <w:cantSplit/>
        </w:trPr>
        <w:tc>
          <w:tcPr>
            <w:tcW w:w="2643" w:type="dxa"/>
          </w:tcPr>
          <w:p w14:paraId="2E925DE0" w14:textId="268C0F14" w:rsidR="00460619" w:rsidRPr="004616F9" w:rsidRDefault="00460619" w:rsidP="00BB4C53">
            <w:pPr>
              <w:pStyle w:val="TableOfAmend"/>
              <w:spacing w:after="60"/>
              <w:rPr>
                <w:szCs w:val="18"/>
              </w:rPr>
            </w:pPr>
            <w:r w:rsidRPr="004616F9">
              <w:rPr>
                <w:szCs w:val="18"/>
              </w:rPr>
              <w:t>Schedule 5, Appendix 5</w:t>
            </w:r>
          </w:p>
        </w:tc>
        <w:tc>
          <w:tcPr>
            <w:tcW w:w="5204" w:type="dxa"/>
          </w:tcPr>
          <w:p w14:paraId="40283869" w14:textId="69AC8486"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F2022L00448</w:t>
            </w:r>
          </w:p>
        </w:tc>
      </w:tr>
      <w:tr w:rsidR="00460619" w:rsidRPr="004616F9" w14:paraId="7778CC31" w14:textId="77777777" w:rsidTr="002B41C7">
        <w:trPr>
          <w:cantSplit/>
        </w:trPr>
        <w:tc>
          <w:tcPr>
            <w:tcW w:w="2643" w:type="dxa"/>
          </w:tcPr>
          <w:p w14:paraId="0F803BD5" w14:textId="218D1C6D" w:rsidR="00460619" w:rsidRPr="004616F9" w:rsidRDefault="00460619" w:rsidP="00BB4C53">
            <w:pPr>
              <w:pStyle w:val="TableOfAmend"/>
              <w:spacing w:after="60"/>
              <w:rPr>
                <w:szCs w:val="18"/>
              </w:rPr>
            </w:pPr>
            <w:r w:rsidRPr="004616F9">
              <w:rPr>
                <w:szCs w:val="18"/>
              </w:rPr>
              <w:t>Schedule 6, Appendix 1</w:t>
            </w:r>
          </w:p>
        </w:tc>
        <w:tc>
          <w:tcPr>
            <w:tcW w:w="5204" w:type="dxa"/>
          </w:tcPr>
          <w:p w14:paraId="45841725" w14:textId="49C5D47C"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F2019L01686, F2022L00448</w:t>
            </w:r>
          </w:p>
        </w:tc>
      </w:tr>
      <w:tr w:rsidR="00460619" w:rsidRPr="004616F9" w14:paraId="671E8183" w14:textId="77777777" w:rsidTr="002B41C7">
        <w:trPr>
          <w:cantSplit/>
        </w:trPr>
        <w:tc>
          <w:tcPr>
            <w:tcW w:w="2643" w:type="dxa"/>
          </w:tcPr>
          <w:p w14:paraId="3DFA11CD" w14:textId="7E35B980" w:rsidR="00460619" w:rsidRPr="004616F9" w:rsidRDefault="00460619" w:rsidP="00BB4C53">
            <w:pPr>
              <w:pStyle w:val="TableOfAmend"/>
              <w:spacing w:after="60"/>
              <w:rPr>
                <w:szCs w:val="18"/>
              </w:rPr>
            </w:pPr>
            <w:r w:rsidRPr="004616F9">
              <w:rPr>
                <w:szCs w:val="18"/>
              </w:rPr>
              <w:t>Schedule 6, Appendix 2</w:t>
            </w:r>
          </w:p>
        </w:tc>
        <w:tc>
          <w:tcPr>
            <w:tcW w:w="5204" w:type="dxa"/>
          </w:tcPr>
          <w:p w14:paraId="3D89B62C" w14:textId="45757E93"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F2019L01686, F2022L00448</w:t>
            </w:r>
          </w:p>
        </w:tc>
      </w:tr>
      <w:tr w:rsidR="00460619" w:rsidRPr="004616F9" w14:paraId="331C0BFE" w14:textId="77777777" w:rsidTr="002B41C7">
        <w:trPr>
          <w:cantSplit/>
        </w:trPr>
        <w:tc>
          <w:tcPr>
            <w:tcW w:w="2643" w:type="dxa"/>
          </w:tcPr>
          <w:p w14:paraId="185B5C07" w14:textId="01F4AA3C" w:rsidR="00460619" w:rsidRPr="004616F9" w:rsidRDefault="00460619" w:rsidP="00BB4C53">
            <w:pPr>
              <w:pStyle w:val="TableOfAmend"/>
              <w:spacing w:after="60"/>
              <w:rPr>
                <w:szCs w:val="18"/>
              </w:rPr>
            </w:pPr>
            <w:r w:rsidRPr="004616F9">
              <w:rPr>
                <w:szCs w:val="18"/>
              </w:rPr>
              <w:t>Schedule 6, Appendix 3</w:t>
            </w:r>
          </w:p>
        </w:tc>
        <w:tc>
          <w:tcPr>
            <w:tcW w:w="5204" w:type="dxa"/>
          </w:tcPr>
          <w:p w14:paraId="03E63F6E" w14:textId="4785ABF6" w:rsidR="00460619" w:rsidRPr="004616F9" w:rsidRDefault="00460619" w:rsidP="00BB4C53">
            <w:pPr>
              <w:pStyle w:val="TableOfAmend"/>
              <w:spacing w:after="60"/>
              <w:rPr>
                <w:szCs w:val="18"/>
              </w:rPr>
            </w:pPr>
            <w:r w:rsidRPr="004616F9">
              <w:rPr>
                <w:szCs w:val="18"/>
              </w:rPr>
              <w:t xml:space="preserve">am. </w:t>
            </w:r>
            <w:r w:rsidRPr="004616F9">
              <w:rPr>
                <w:rFonts w:cs="Arial"/>
                <w:color w:val="000000"/>
                <w:szCs w:val="18"/>
              </w:rPr>
              <w:t>F2019L01686, F2022L00448</w:t>
            </w:r>
          </w:p>
        </w:tc>
      </w:tr>
      <w:tr w:rsidR="00460619" w:rsidRPr="00C1683D" w14:paraId="1ACE265A" w14:textId="77777777" w:rsidTr="002B41C7">
        <w:trPr>
          <w:cantSplit/>
        </w:trPr>
        <w:tc>
          <w:tcPr>
            <w:tcW w:w="2643" w:type="dxa"/>
            <w:tcBorders>
              <w:bottom w:val="single" w:sz="4" w:space="0" w:color="auto"/>
            </w:tcBorders>
          </w:tcPr>
          <w:p w14:paraId="5604EF7B" w14:textId="27D1F906" w:rsidR="00460619" w:rsidRPr="004616F9" w:rsidRDefault="00460619" w:rsidP="00BB4C53">
            <w:pPr>
              <w:pStyle w:val="TableOfAmend"/>
              <w:spacing w:after="60"/>
              <w:rPr>
                <w:szCs w:val="18"/>
              </w:rPr>
            </w:pPr>
            <w:r w:rsidRPr="004616F9">
              <w:rPr>
                <w:szCs w:val="18"/>
              </w:rPr>
              <w:t>Schedule 6, Appendix 4</w:t>
            </w:r>
          </w:p>
        </w:tc>
        <w:tc>
          <w:tcPr>
            <w:tcW w:w="5204" w:type="dxa"/>
            <w:tcBorders>
              <w:bottom w:val="single" w:sz="4" w:space="0" w:color="auto"/>
            </w:tcBorders>
          </w:tcPr>
          <w:p w14:paraId="16642438" w14:textId="6E22DF0C" w:rsidR="00460619" w:rsidRPr="00C1683D" w:rsidRDefault="00460619" w:rsidP="00BB4C53">
            <w:pPr>
              <w:pStyle w:val="TableOfAmend"/>
              <w:spacing w:after="60"/>
              <w:rPr>
                <w:szCs w:val="18"/>
              </w:rPr>
            </w:pPr>
            <w:r w:rsidRPr="004616F9">
              <w:rPr>
                <w:szCs w:val="18"/>
              </w:rPr>
              <w:t xml:space="preserve">am. </w:t>
            </w:r>
            <w:r w:rsidRPr="004616F9">
              <w:rPr>
                <w:rFonts w:cs="Arial"/>
                <w:color w:val="000000"/>
                <w:szCs w:val="18"/>
              </w:rPr>
              <w:t>F2019L01686, F2022L00448</w:t>
            </w:r>
          </w:p>
        </w:tc>
      </w:tr>
    </w:tbl>
    <w:p w14:paraId="591CF4A2" w14:textId="77777777" w:rsidR="00B37F9D" w:rsidRPr="008C1677" w:rsidRDefault="00B37F9D" w:rsidP="008C1677">
      <w:pPr>
        <w:spacing w:after="0" w:line="240" w:lineRule="auto"/>
        <w:rPr>
          <w:sz w:val="8"/>
          <w:szCs w:val="8"/>
        </w:rPr>
      </w:pPr>
    </w:p>
    <w:sectPr w:rsidR="00B37F9D" w:rsidRPr="008C1677" w:rsidSect="001B2618">
      <w:headerReference w:type="even" r:id="rId25"/>
      <w:headerReference w:type="default" r:id="rId26"/>
      <w:footerReference w:type="even" r:id="rId27"/>
      <w:footerReference w:type="default" r:id="rId28"/>
      <w:headerReference w:type="first" r:id="rId29"/>
      <w:footerReference w:type="first" r:id="rId30"/>
      <w:pgSz w:w="11907" w:h="16840" w:code="9"/>
      <w:pgMar w:top="1418" w:right="1678" w:bottom="1202" w:left="13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C97" w14:textId="77777777" w:rsidR="00B922A8" w:rsidRDefault="00B922A8">
      <w:r>
        <w:separator/>
      </w:r>
    </w:p>
  </w:endnote>
  <w:endnote w:type="continuationSeparator" w:id="0">
    <w:p w14:paraId="46164882" w14:textId="77777777" w:rsidR="00B922A8" w:rsidRDefault="00B922A8">
      <w:r>
        <w:continuationSeparator/>
      </w:r>
    </w:p>
  </w:endnote>
  <w:endnote w:type="continuationNotice" w:id="1">
    <w:p w14:paraId="188479C8" w14:textId="77777777" w:rsidR="00B922A8" w:rsidRDefault="00B92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33928"/>
      <w:docPartObj>
        <w:docPartGallery w:val="Page Numbers (Bottom of Page)"/>
        <w:docPartUnique/>
      </w:docPartObj>
    </w:sdtPr>
    <w:sdtEndPr>
      <w:rPr>
        <w:noProof/>
      </w:rPr>
    </w:sdtEndPr>
    <w:sdtContent>
      <w:p w14:paraId="39680D8B" w14:textId="413201E3" w:rsidR="00B922A8" w:rsidRDefault="00B922A8"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23BE6">
          <w:rPr>
            <w:rStyle w:val="PageNumber"/>
            <w:noProof/>
          </w:rPr>
          <w:t>7</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23BE6">
          <w:rPr>
            <w:rStyle w:val="PageNumber"/>
            <w:noProof/>
          </w:rPr>
          <w:t>202</w:t>
        </w:r>
        <w:r w:rsidRPr="0044393E">
          <w:rPr>
            <w:rStyle w:val="PageNumber"/>
          </w:rPr>
          <w:fldChar w:fldCharType="end"/>
        </w:r>
        <w:r w:rsidRPr="0044393E">
          <w:rPr>
            <w:rStyle w:val="PageNumber"/>
          </w:rPr>
          <w:t xml:space="preserve"> page</w:t>
        </w:r>
        <w:r>
          <w:rPr>
            <w:rStyle w:val="PageNumber"/>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70364"/>
      <w:docPartObj>
        <w:docPartGallery w:val="Page Numbers (Bottom of Page)"/>
        <w:docPartUnique/>
      </w:docPartObj>
    </w:sdtPr>
    <w:sdtEndPr>
      <w:rPr>
        <w:noProof/>
      </w:rPr>
    </w:sdtEndPr>
    <w:sdtContent>
      <w:p w14:paraId="5F99F53E" w14:textId="77777777" w:rsidR="00B922A8" w:rsidRDefault="00B922A8"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23BE6">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23BE6">
          <w:rPr>
            <w:rStyle w:val="PageNumber"/>
            <w:noProof/>
          </w:rPr>
          <w:t>203</w:t>
        </w:r>
        <w:r w:rsidRPr="0044393E">
          <w:rPr>
            <w:rStyle w:val="PageNumber"/>
          </w:rPr>
          <w:fldChar w:fldCharType="end"/>
        </w:r>
        <w:r w:rsidRPr="0044393E">
          <w:rPr>
            <w:rStyle w:val="PageNumber"/>
          </w:rPr>
          <w:t xml:space="preserve">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139042"/>
      <w:docPartObj>
        <w:docPartGallery w:val="Page Numbers (Bottom of Page)"/>
        <w:docPartUnique/>
      </w:docPartObj>
    </w:sdtPr>
    <w:sdtEndPr>
      <w:rPr>
        <w:noProof/>
      </w:rPr>
    </w:sdtEndPr>
    <w:sdtContent>
      <w:sdt>
        <w:sdtPr>
          <w:id w:val="1794164948"/>
          <w:docPartObj>
            <w:docPartGallery w:val="Page Numbers (Bottom of Page)"/>
            <w:docPartUnique/>
          </w:docPartObj>
        </w:sdtPr>
        <w:sdtEndPr>
          <w:rPr>
            <w:noProof/>
          </w:rPr>
        </w:sdtEndPr>
        <w:sdtContent>
          <w:p w14:paraId="2F678064" w14:textId="77777777" w:rsidR="00B922A8" w:rsidRDefault="00B922A8"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23BE6">
              <w:rPr>
                <w:rStyle w:val="PageNumber"/>
                <w:noProof/>
              </w:rPr>
              <w:t>167</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23BE6">
              <w:rPr>
                <w:rStyle w:val="PageNumber"/>
                <w:noProof/>
              </w:rPr>
              <w:t>203</w:t>
            </w:r>
            <w:r w:rsidRPr="0044393E">
              <w:rPr>
                <w:rStyle w:val="PageNumber"/>
              </w:rPr>
              <w:fldChar w:fldCharType="end"/>
            </w:r>
            <w:r w:rsidRPr="0044393E">
              <w:rPr>
                <w:rStyle w:val="PageNumber"/>
              </w:rPr>
              <w:t xml:space="preserve"> pages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30232"/>
      <w:docPartObj>
        <w:docPartGallery w:val="Page Numbers (Bottom of Page)"/>
        <w:docPartUnique/>
      </w:docPartObj>
    </w:sdtPr>
    <w:sdtEndPr>
      <w:rPr>
        <w:noProof/>
      </w:rPr>
    </w:sdtEndPr>
    <w:sdtContent>
      <w:p w14:paraId="34BAE3B2" w14:textId="77777777" w:rsidR="00B922A8" w:rsidRDefault="00B922A8"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23BE6">
          <w:rPr>
            <w:rStyle w:val="PageNumber"/>
            <w:noProof/>
          </w:rPr>
          <w:t>8</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23BE6">
          <w:rPr>
            <w:rStyle w:val="PageNumber"/>
            <w:noProof/>
          </w:rPr>
          <w:t>202</w:t>
        </w:r>
        <w:r w:rsidRPr="0044393E">
          <w:rPr>
            <w:rStyle w:val="PageNumber"/>
          </w:rPr>
          <w:fldChar w:fldCharType="end"/>
        </w:r>
        <w:r w:rsidRPr="0044393E">
          <w:rPr>
            <w:rStyle w:val="PageNumber"/>
          </w:rPr>
          <w:t xml:space="preserve"> pages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4B28" w14:textId="77777777" w:rsidR="00B922A8" w:rsidRDefault="00B922A8" w:rsidP="00376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92FB9" w14:textId="77777777" w:rsidR="00B922A8" w:rsidRDefault="00B922A8" w:rsidP="003765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37258"/>
      <w:docPartObj>
        <w:docPartGallery w:val="Page Numbers (Bottom of Page)"/>
        <w:docPartUnique/>
      </w:docPartObj>
    </w:sdtPr>
    <w:sdtEndPr>
      <w:rPr>
        <w:noProof/>
      </w:rPr>
    </w:sdtEndPr>
    <w:sdtContent>
      <w:sdt>
        <w:sdtPr>
          <w:id w:val="454375167"/>
          <w:docPartObj>
            <w:docPartGallery w:val="Page Numbers (Bottom of Page)"/>
            <w:docPartUnique/>
          </w:docPartObj>
        </w:sdtPr>
        <w:sdtEndPr>
          <w:rPr>
            <w:noProof/>
          </w:rPr>
        </w:sdtEndPr>
        <w:sdtContent>
          <w:p w14:paraId="141E77EF" w14:textId="1DB107D4" w:rsidR="00B922A8" w:rsidRDefault="00B922A8" w:rsidP="002C3F4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23BE6">
              <w:rPr>
                <w:rStyle w:val="PageNumber"/>
                <w:noProof/>
              </w:rPr>
              <w:t>202</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23BE6">
              <w:rPr>
                <w:rStyle w:val="PageNumber"/>
                <w:noProof/>
              </w:rPr>
              <w:t>203</w:t>
            </w:r>
            <w:r w:rsidRPr="0044393E">
              <w:rPr>
                <w:rStyle w:val="PageNumber"/>
              </w:rPr>
              <w:fldChar w:fldCharType="end"/>
            </w:r>
            <w:r w:rsidRPr="0044393E">
              <w:rPr>
                <w:rStyle w:val="PageNumber"/>
              </w:rPr>
              <w:t xml:space="preserve"> pages</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2B9" w14:textId="77777777" w:rsidR="00B922A8" w:rsidRDefault="00B922A8" w:rsidP="00376553">
    <w:pPr>
      <w:pStyle w:val="LD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23BE6">
      <w:rPr>
        <w:rStyle w:val="PageNumber"/>
        <w:noProof/>
      </w:rPr>
      <w:t>168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23BE6">
      <w:rPr>
        <w:rStyle w:val="PageNumber"/>
        <w:noProof/>
      </w:rPr>
      <w:t>203</w:t>
    </w:r>
    <w:r>
      <w:rPr>
        <w:rStyle w:val="PageNumber"/>
      </w:rPr>
      <w:fldChar w:fldCharType="end"/>
    </w:r>
    <w:bookmarkStart w:id="536" w:name="_Toc440360067"/>
    <w:bookmarkStart w:id="537" w:name="_Toc442523069"/>
    <w:bookmarkStart w:id="538" w:name="_Toc61926141"/>
    <w:r>
      <w:rPr>
        <w:rStyle w:val="PageNumber"/>
      </w:rPr>
      <w:t xml:space="preserve"> pages</w:t>
    </w:r>
    <w:bookmarkEnd w:id="536"/>
    <w:bookmarkEnd w:id="537"/>
    <w:bookmarkEnd w:id="5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503B" w14:textId="77777777" w:rsidR="00B922A8" w:rsidRDefault="00B922A8">
      <w:r>
        <w:separator/>
      </w:r>
    </w:p>
  </w:footnote>
  <w:footnote w:type="continuationSeparator" w:id="0">
    <w:p w14:paraId="7B0F6E1C" w14:textId="77777777" w:rsidR="00B922A8" w:rsidRDefault="00B922A8">
      <w:r>
        <w:continuationSeparator/>
      </w:r>
    </w:p>
  </w:footnote>
  <w:footnote w:type="continuationNotice" w:id="1">
    <w:p w14:paraId="380F3384" w14:textId="77777777" w:rsidR="00B922A8" w:rsidRDefault="00B92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7B9" w14:textId="5178613C" w:rsidR="00B922A8" w:rsidRDefault="00B922A8" w:rsidP="00972287">
    <w:pPr>
      <w:pStyle w:val="Header"/>
      <w:spacing w:after="0" w:line="240" w:lineRule="auto"/>
      <w:ind w:left="-851"/>
    </w:pPr>
    <w:r w:rsidRPr="00BD35B3">
      <w:rPr>
        <w:noProof/>
        <w:lang w:eastAsia="en-AU"/>
      </w:rPr>
      <w:drawing>
        <wp:inline distT="0" distB="0" distL="0" distR="0" wp14:anchorId="12370F3F" wp14:editId="65508C32">
          <wp:extent cx="4888230" cy="1083310"/>
          <wp:effectExtent l="0" t="0" r="0" b="0"/>
          <wp:docPr id="16" name="Picture 19"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A_inline"/>
                  <pic:cNvPicPr>
                    <a:picLocks noChangeAspect="1" noChangeArrowheads="1"/>
                  </pic:cNvPicPr>
                </pic:nvPicPr>
                <pic:blipFill>
                  <a:blip r:embed="rId1">
                    <a:extLst>
                      <a:ext uri="{28A0092B-C50C-407E-A947-70E740481C1C}">
                        <a14:useLocalDpi xmlns:a14="http://schemas.microsoft.com/office/drawing/2010/main" val="0"/>
                      </a:ext>
                    </a:extLst>
                  </a:blip>
                  <a:srcRect l="2451" t="10715" b="8035"/>
                  <a:stretch>
                    <a:fillRect/>
                  </a:stretch>
                </pic:blipFill>
                <pic:spPr bwMode="auto">
                  <a:xfrm>
                    <a:off x="0" y="0"/>
                    <a:ext cx="4888230" cy="1083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1EA" w14:textId="74390F57" w:rsidR="00B922A8" w:rsidRDefault="00B922A8" w:rsidP="00972287">
    <w:pPr>
      <w:pStyle w:val="Header"/>
      <w:spacing w:after="0" w:line="240" w:lineRule="auto"/>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545" w14:textId="2DD13C30" w:rsidR="00B922A8" w:rsidRDefault="00B922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DBA" w14:textId="4EFEB6D5" w:rsidR="00B922A8" w:rsidRDefault="00B922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072E" w14:textId="48FD05B8" w:rsidR="00B922A8" w:rsidRDefault="00B92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237"/>
        </w:tabs>
        <w:ind w:left="-237"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7AB01438"/>
    <w:lvl w:ilvl="0">
      <w:start w:val="1"/>
      <w:numFmt w:val="none"/>
      <w:lvlText w:val="%1"/>
      <w:lvlJc w:val="left"/>
      <w:pPr>
        <w:tabs>
          <w:tab w:val="num" w:pos="0"/>
        </w:tabs>
        <w:ind w:left="0" w:firstLine="0"/>
      </w:pPr>
    </w:lvl>
    <w:lvl w:ilvl="1">
      <w:start w:val="1"/>
      <w:numFmt w:val="decimal"/>
      <w:pStyle w:val="LDClauseHeading2"/>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6C2B63"/>
    <w:multiLevelType w:val="hybridMultilevel"/>
    <w:tmpl w:val="F79A509C"/>
    <w:lvl w:ilvl="0" w:tplc="4EFC8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48016D1"/>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9F458B0"/>
    <w:multiLevelType w:val="multilevel"/>
    <w:tmpl w:val="61B49F88"/>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8" w15:restartNumberingAfterBreak="0">
    <w:nsid w:val="2B5E764F"/>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F6616F0"/>
    <w:multiLevelType w:val="hybridMultilevel"/>
    <w:tmpl w:val="8BDAB63C"/>
    <w:lvl w:ilvl="0" w:tplc="1DFCC7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3EE6848"/>
    <w:multiLevelType w:val="multilevel"/>
    <w:tmpl w:val="A8263410"/>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C82B10"/>
    <w:multiLevelType w:val="hybridMultilevel"/>
    <w:tmpl w:val="5DDC218E"/>
    <w:lvl w:ilvl="0" w:tplc="462C7216">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2" w15:restartNumberingAfterBreak="0">
    <w:nsid w:val="35303884"/>
    <w:multiLevelType w:val="multilevel"/>
    <w:tmpl w:val="BBF8C1EC"/>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F5E73"/>
    <w:multiLevelType w:val="hybridMultilevel"/>
    <w:tmpl w:val="0A06E7D2"/>
    <w:lvl w:ilvl="0" w:tplc="1F264EF2">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4"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4693382D"/>
    <w:multiLevelType w:val="hybridMultilevel"/>
    <w:tmpl w:val="C434B278"/>
    <w:lvl w:ilvl="0" w:tplc="79A8A97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4B635E4A"/>
    <w:multiLevelType w:val="hybridMultilevel"/>
    <w:tmpl w:val="278ECF02"/>
    <w:lvl w:ilvl="0" w:tplc="BD366CC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4BB94B65"/>
    <w:multiLevelType w:val="hybridMultilevel"/>
    <w:tmpl w:val="E8D86D40"/>
    <w:lvl w:ilvl="0" w:tplc="B058B4F0">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1"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9B6455"/>
    <w:multiLevelType w:val="hybridMultilevel"/>
    <w:tmpl w:val="2ADE0842"/>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F63778A"/>
    <w:multiLevelType w:val="multilevel"/>
    <w:tmpl w:val="5B1EFD62"/>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564915"/>
    <w:multiLevelType w:val="hybridMultilevel"/>
    <w:tmpl w:val="F620B136"/>
    <w:lvl w:ilvl="0" w:tplc="082E49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755A5504"/>
    <w:multiLevelType w:val="hybridMultilevel"/>
    <w:tmpl w:val="4DA41902"/>
    <w:lvl w:ilvl="0" w:tplc="C86C767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7E607696"/>
    <w:multiLevelType w:val="hybridMultilevel"/>
    <w:tmpl w:val="2EF4C670"/>
    <w:lvl w:ilvl="0" w:tplc="95F66280">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8"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0"/>
  </w:num>
  <w:num w:numId="13">
    <w:abstractNumId w:val="33"/>
  </w:num>
  <w:num w:numId="14">
    <w:abstractNumId w:val="24"/>
  </w:num>
  <w:num w:numId="15">
    <w:abstractNumId w:val="17"/>
  </w:num>
  <w:num w:numId="16">
    <w:abstractNumId w:val="21"/>
  </w:num>
  <w:num w:numId="17">
    <w:abstractNumId w:val="25"/>
  </w:num>
  <w:num w:numId="18">
    <w:abstractNumId w:val="31"/>
  </w:num>
  <w:num w:numId="19">
    <w:abstractNumId w:val="11"/>
  </w:num>
  <w:num w:numId="20">
    <w:abstractNumId w:val="2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9"/>
  </w:num>
  <w:num w:numId="24">
    <w:abstractNumId w:val="34"/>
  </w:num>
  <w:num w:numId="25">
    <w:abstractNumId w:val="20"/>
  </w:num>
  <w:num w:numId="26">
    <w:abstractNumId w:val="22"/>
  </w:num>
  <w:num w:numId="27">
    <w:abstractNumId w:val="15"/>
  </w:num>
  <w:num w:numId="28">
    <w:abstractNumId w:val="28"/>
  </w:num>
  <w:num w:numId="29">
    <w:abstractNumId w:val="37"/>
  </w:num>
  <w:num w:numId="30">
    <w:abstractNumId w:val="23"/>
  </w:num>
  <w:num w:numId="31">
    <w:abstractNumId w:val="16"/>
  </w:num>
  <w:num w:numId="32">
    <w:abstractNumId w:val="38"/>
  </w:num>
  <w:num w:numId="33">
    <w:abstractNumId w:val="14"/>
  </w:num>
  <w:num w:numId="34">
    <w:abstractNumId w:val="19"/>
  </w:num>
  <w:num w:numId="35">
    <w:abstractNumId w:val="35"/>
  </w:num>
  <w:num w:numId="36">
    <w:abstractNumId w:val="27"/>
  </w:num>
  <w:num w:numId="37">
    <w:abstractNumId w:val="12"/>
  </w:num>
  <w:num w:numId="38">
    <w:abstractNumId w:val="18"/>
  </w:num>
  <w:num w:numId="39">
    <w:abstractNumId w:val="36"/>
  </w:num>
  <w:num w:numId="4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171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53"/>
    <w:rsid w:val="0000024D"/>
    <w:rsid w:val="00000389"/>
    <w:rsid w:val="00000CD0"/>
    <w:rsid w:val="00000FAE"/>
    <w:rsid w:val="0000201D"/>
    <w:rsid w:val="000023C9"/>
    <w:rsid w:val="00002733"/>
    <w:rsid w:val="00002B55"/>
    <w:rsid w:val="00002BC2"/>
    <w:rsid w:val="000030EC"/>
    <w:rsid w:val="00004119"/>
    <w:rsid w:val="00004817"/>
    <w:rsid w:val="00005804"/>
    <w:rsid w:val="00005FEF"/>
    <w:rsid w:val="00006170"/>
    <w:rsid w:val="0000684A"/>
    <w:rsid w:val="00006964"/>
    <w:rsid w:val="00006983"/>
    <w:rsid w:val="00006D4E"/>
    <w:rsid w:val="0000724F"/>
    <w:rsid w:val="000078F0"/>
    <w:rsid w:val="0000795C"/>
    <w:rsid w:val="000101EF"/>
    <w:rsid w:val="000108AF"/>
    <w:rsid w:val="00010F3C"/>
    <w:rsid w:val="0001133F"/>
    <w:rsid w:val="00011663"/>
    <w:rsid w:val="000116B4"/>
    <w:rsid w:val="0001173F"/>
    <w:rsid w:val="000118BD"/>
    <w:rsid w:val="00011D3F"/>
    <w:rsid w:val="00012D39"/>
    <w:rsid w:val="00012F17"/>
    <w:rsid w:val="00013EF5"/>
    <w:rsid w:val="000140CB"/>
    <w:rsid w:val="00014968"/>
    <w:rsid w:val="00014BF5"/>
    <w:rsid w:val="00014C32"/>
    <w:rsid w:val="00014D52"/>
    <w:rsid w:val="00015A7E"/>
    <w:rsid w:val="00015BC1"/>
    <w:rsid w:val="00015FD2"/>
    <w:rsid w:val="000161EE"/>
    <w:rsid w:val="00016F32"/>
    <w:rsid w:val="00016F42"/>
    <w:rsid w:val="00016F54"/>
    <w:rsid w:val="00017B10"/>
    <w:rsid w:val="00017BF9"/>
    <w:rsid w:val="00017C39"/>
    <w:rsid w:val="000201F8"/>
    <w:rsid w:val="000202EB"/>
    <w:rsid w:val="000207B1"/>
    <w:rsid w:val="00020CF0"/>
    <w:rsid w:val="00020ECA"/>
    <w:rsid w:val="0002110D"/>
    <w:rsid w:val="00021ED8"/>
    <w:rsid w:val="0002216B"/>
    <w:rsid w:val="00022768"/>
    <w:rsid w:val="00022CA8"/>
    <w:rsid w:val="00022CE6"/>
    <w:rsid w:val="00023840"/>
    <w:rsid w:val="0002387E"/>
    <w:rsid w:val="00023B56"/>
    <w:rsid w:val="00023EC4"/>
    <w:rsid w:val="0002526A"/>
    <w:rsid w:val="00025439"/>
    <w:rsid w:val="00025C05"/>
    <w:rsid w:val="00026001"/>
    <w:rsid w:val="00026341"/>
    <w:rsid w:val="0003020F"/>
    <w:rsid w:val="00030B64"/>
    <w:rsid w:val="0003175B"/>
    <w:rsid w:val="00031936"/>
    <w:rsid w:val="00032E2A"/>
    <w:rsid w:val="00032FD3"/>
    <w:rsid w:val="00033699"/>
    <w:rsid w:val="00033954"/>
    <w:rsid w:val="000343D6"/>
    <w:rsid w:val="00034CF0"/>
    <w:rsid w:val="00035238"/>
    <w:rsid w:val="000359B5"/>
    <w:rsid w:val="00035D4B"/>
    <w:rsid w:val="00036495"/>
    <w:rsid w:val="00036A54"/>
    <w:rsid w:val="00036D0D"/>
    <w:rsid w:val="0003738F"/>
    <w:rsid w:val="000407C0"/>
    <w:rsid w:val="0004092B"/>
    <w:rsid w:val="00040CC8"/>
    <w:rsid w:val="00040F30"/>
    <w:rsid w:val="00042035"/>
    <w:rsid w:val="000424E3"/>
    <w:rsid w:val="0004253F"/>
    <w:rsid w:val="0004286F"/>
    <w:rsid w:val="00042D8D"/>
    <w:rsid w:val="00043630"/>
    <w:rsid w:val="0004363F"/>
    <w:rsid w:val="00043ADD"/>
    <w:rsid w:val="00043BC2"/>
    <w:rsid w:val="00043FBA"/>
    <w:rsid w:val="00044F85"/>
    <w:rsid w:val="000452DC"/>
    <w:rsid w:val="000459A4"/>
    <w:rsid w:val="000461AC"/>
    <w:rsid w:val="00046291"/>
    <w:rsid w:val="00046611"/>
    <w:rsid w:val="0004670F"/>
    <w:rsid w:val="00046952"/>
    <w:rsid w:val="00047068"/>
    <w:rsid w:val="00047654"/>
    <w:rsid w:val="00050CD8"/>
    <w:rsid w:val="00051A03"/>
    <w:rsid w:val="00052BAA"/>
    <w:rsid w:val="000533EE"/>
    <w:rsid w:val="00053402"/>
    <w:rsid w:val="000534B1"/>
    <w:rsid w:val="0005353C"/>
    <w:rsid w:val="00053697"/>
    <w:rsid w:val="00053B37"/>
    <w:rsid w:val="00053DE8"/>
    <w:rsid w:val="0005427B"/>
    <w:rsid w:val="000543CD"/>
    <w:rsid w:val="0005449B"/>
    <w:rsid w:val="00054F79"/>
    <w:rsid w:val="00055F60"/>
    <w:rsid w:val="000563D2"/>
    <w:rsid w:val="0005659B"/>
    <w:rsid w:val="00056A25"/>
    <w:rsid w:val="000576BD"/>
    <w:rsid w:val="0006153D"/>
    <w:rsid w:val="00061574"/>
    <w:rsid w:val="000635EC"/>
    <w:rsid w:val="00063756"/>
    <w:rsid w:val="000638CC"/>
    <w:rsid w:val="00063B45"/>
    <w:rsid w:val="00063D8F"/>
    <w:rsid w:val="0006434F"/>
    <w:rsid w:val="00064EEC"/>
    <w:rsid w:val="00066D5B"/>
    <w:rsid w:val="000671D0"/>
    <w:rsid w:val="00067664"/>
    <w:rsid w:val="00070031"/>
    <w:rsid w:val="00070490"/>
    <w:rsid w:val="0007067B"/>
    <w:rsid w:val="00070F9F"/>
    <w:rsid w:val="00071ADC"/>
    <w:rsid w:val="00071E9C"/>
    <w:rsid w:val="00071FB2"/>
    <w:rsid w:val="000721DF"/>
    <w:rsid w:val="000723ED"/>
    <w:rsid w:val="00072722"/>
    <w:rsid w:val="000736C5"/>
    <w:rsid w:val="00073C59"/>
    <w:rsid w:val="00074402"/>
    <w:rsid w:val="00074974"/>
    <w:rsid w:val="00074E10"/>
    <w:rsid w:val="00075423"/>
    <w:rsid w:val="00075F24"/>
    <w:rsid w:val="0007627F"/>
    <w:rsid w:val="00077151"/>
    <w:rsid w:val="00077CA9"/>
    <w:rsid w:val="000805AF"/>
    <w:rsid w:val="000805EA"/>
    <w:rsid w:val="000810B2"/>
    <w:rsid w:val="000812DA"/>
    <w:rsid w:val="000818EF"/>
    <w:rsid w:val="00081CB3"/>
    <w:rsid w:val="00082D8B"/>
    <w:rsid w:val="00083163"/>
    <w:rsid w:val="00083211"/>
    <w:rsid w:val="00083FB8"/>
    <w:rsid w:val="000860D7"/>
    <w:rsid w:val="00086472"/>
    <w:rsid w:val="00086627"/>
    <w:rsid w:val="00086A0A"/>
    <w:rsid w:val="00086DE6"/>
    <w:rsid w:val="000873AC"/>
    <w:rsid w:val="00087514"/>
    <w:rsid w:val="00087A72"/>
    <w:rsid w:val="000909F7"/>
    <w:rsid w:val="00090A56"/>
    <w:rsid w:val="00090B6D"/>
    <w:rsid w:val="0009153C"/>
    <w:rsid w:val="000917DF"/>
    <w:rsid w:val="00091B10"/>
    <w:rsid w:val="000926D9"/>
    <w:rsid w:val="00092A85"/>
    <w:rsid w:val="00092BBF"/>
    <w:rsid w:val="00092F68"/>
    <w:rsid w:val="00093597"/>
    <w:rsid w:val="000937FC"/>
    <w:rsid w:val="00093BE4"/>
    <w:rsid w:val="0009481E"/>
    <w:rsid w:val="0009492E"/>
    <w:rsid w:val="00094BE2"/>
    <w:rsid w:val="00095778"/>
    <w:rsid w:val="00095B15"/>
    <w:rsid w:val="00095DA0"/>
    <w:rsid w:val="00096678"/>
    <w:rsid w:val="0009682C"/>
    <w:rsid w:val="00096CC1"/>
    <w:rsid w:val="00097FF1"/>
    <w:rsid w:val="000A01F4"/>
    <w:rsid w:val="000A1457"/>
    <w:rsid w:val="000A2445"/>
    <w:rsid w:val="000A27A5"/>
    <w:rsid w:val="000A29EB"/>
    <w:rsid w:val="000A2B94"/>
    <w:rsid w:val="000A30C2"/>
    <w:rsid w:val="000A34BE"/>
    <w:rsid w:val="000A3909"/>
    <w:rsid w:val="000A3D70"/>
    <w:rsid w:val="000A4896"/>
    <w:rsid w:val="000A517E"/>
    <w:rsid w:val="000A5238"/>
    <w:rsid w:val="000A5970"/>
    <w:rsid w:val="000A5B6D"/>
    <w:rsid w:val="000A608E"/>
    <w:rsid w:val="000A6FC6"/>
    <w:rsid w:val="000A7117"/>
    <w:rsid w:val="000A74EF"/>
    <w:rsid w:val="000A786C"/>
    <w:rsid w:val="000B0C96"/>
    <w:rsid w:val="000B0DF7"/>
    <w:rsid w:val="000B1CCE"/>
    <w:rsid w:val="000B3032"/>
    <w:rsid w:val="000B4094"/>
    <w:rsid w:val="000B6C48"/>
    <w:rsid w:val="000B6D73"/>
    <w:rsid w:val="000B6F78"/>
    <w:rsid w:val="000B7088"/>
    <w:rsid w:val="000B7BA6"/>
    <w:rsid w:val="000C0314"/>
    <w:rsid w:val="000C03F5"/>
    <w:rsid w:val="000C0A46"/>
    <w:rsid w:val="000C0F25"/>
    <w:rsid w:val="000C1122"/>
    <w:rsid w:val="000C21CF"/>
    <w:rsid w:val="000C2951"/>
    <w:rsid w:val="000C2CCC"/>
    <w:rsid w:val="000C3007"/>
    <w:rsid w:val="000C347B"/>
    <w:rsid w:val="000C3615"/>
    <w:rsid w:val="000C42F9"/>
    <w:rsid w:val="000C47B7"/>
    <w:rsid w:val="000C4D50"/>
    <w:rsid w:val="000C5036"/>
    <w:rsid w:val="000C576A"/>
    <w:rsid w:val="000C65CD"/>
    <w:rsid w:val="000C6781"/>
    <w:rsid w:val="000C7548"/>
    <w:rsid w:val="000C796F"/>
    <w:rsid w:val="000C7F2F"/>
    <w:rsid w:val="000C7FFC"/>
    <w:rsid w:val="000D0231"/>
    <w:rsid w:val="000D06F2"/>
    <w:rsid w:val="000D0FE6"/>
    <w:rsid w:val="000D1470"/>
    <w:rsid w:val="000D165E"/>
    <w:rsid w:val="000D1E54"/>
    <w:rsid w:val="000D1FA9"/>
    <w:rsid w:val="000D21F9"/>
    <w:rsid w:val="000D2398"/>
    <w:rsid w:val="000D2565"/>
    <w:rsid w:val="000D2712"/>
    <w:rsid w:val="000D27F6"/>
    <w:rsid w:val="000D28CC"/>
    <w:rsid w:val="000D3310"/>
    <w:rsid w:val="000D33D2"/>
    <w:rsid w:val="000D3915"/>
    <w:rsid w:val="000D3FB6"/>
    <w:rsid w:val="000D406E"/>
    <w:rsid w:val="000D41BB"/>
    <w:rsid w:val="000D5A57"/>
    <w:rsid w:val="000D6584"/>
    <w:rsid w:val="000D6C63"/>
    <w:rsid w:val="000D732F"/>
    <w:rsid w:val="000D7415"/>
    <w:rsid w:val="000D7547"/>
    <w:rsid w:val="000D7AE3"/>
    <w:rsid w:val="000E0103"/>
    <w:rsid w:val="000E018E"/>
    <w:rsid w:val="000E0295"/>
    <w:rsid w:val="000E054F"/>
    <w:rsid w:val="000E19DF"/>
    <w:rsid w:val="000E33C2"/>
    <w:rsid w:val="000E3946"/>
    <w:rsid w:val="000E3E8E"/>
    <w:rsid w:val="000E4355"/>
    <w:rsid w:val="000E51C9"/>
    <w:rsid w:val="000E58BB"/>
    <w:rsid w:val="000E67FC"/>
    <w:rsid w:val="000E7833"/>
    <w:rsid w:val="000F0A6C"/>
    <w:rsid w:val="000F1000"/>
    <w:rsid w:val="000F170C"/>
    <w:rsid w:val="000F25FD"/>
    <w:rsid w:val="000F35D0"/>
    <w:rsid w:val="000F3931"/>
    <w:rsid w:val="000F3AAD"/>
    <w:rsid w:val="000F3BD0"/>
    <w:rsid w:val="000F3C2A"/>
    <w:rsid w:val="000F40D7"/>
    <w:rsid w:val="000F4623"/>
    <w:rsid w:val="000F68E2"/>
    <w:rsid w:val="000F756F"/>
    <w:rsid w:val="000F75DF"/>
    <w:rsid w:val="001001F5"/>
    <w:rsid w:val="00100206"/>
    <w:rsid w:val="0010037A"/>
    <w:rsid w:val="00100826"/>
    <w:rsid w:val="0010142F"/>
    <w:rsid w:val="00101656"/>
    <w:rsid w:val="00101B88"/>
    <w:rsid w:val="0010220C"/>
    <w:rsid w:val="0010233C"/>
    <w:rsid w:val="00103167"/>
    <w:rsid w:val="001031A4"/>
    <w:rsid w:val="001031C5"/>
    <w:rsid w:val="00103BB7"/>
    <w:rsid w:val="00104075"/>
    <w:rsid w:val="00104BB1"/>
    <w:rsid w:val="001055E0"/>
    <w:rsid w:val="00105D62"/>
    <w:rsid w:val="00105DD1"/>
    <w:rsid w:val="0010609F"/>
    <w:rsid w:val="00106DED"/>
    <w:rsid w:val="001074FB"/>
    <w:rsid w:val="00107636"/>
    <w:rsid w:val="001076C3"/>
    <w:rsid w:val="00110657"/>
    <w:rsid w:val="001106AC"/>
    <w:rsid w:val="00110740"/>
    <w:rsid w:val="00110780"/>
    <w:rsid w:val="001107F3"/>
    <w:rsid w:val="0011121C"/>
    <w:rsid w:val="0011194B"/>
    <w:rsid w:val="00111A4D"/>
    <w:rsid w:val="00111CF0"/>
    <w:rsid w:val="00113089"/>
    <w:rsid w:val="001131B5"/>
    <w:rsid w:val="00113822"/>
    <w:rsid w:val="00114083"/>
    <w:rsid w:val="001141D1"/>
    <w:rsid w:val="00114224"/>
    <w:rsid w:val="001143DA"/>
    <w:rsid w:val="001145E8"/>
    <w:rsid w:val="0011499F"/>
    <w:rsid w:val="00115FAC"/>
    <w:rsid w:val="00115FD0"/>
    <w:rsid w:val="00116E1D"/>
    <w:rsid w:val="00117389"/>
    <w:rsid w:val="001175EC"/>
    <w:rsid w:val="0011794C"/>
    <w:rsid w:val="00120E82"/>
    <w:rsid w:val="001227A1"/>
    <w:rsid w:val="001229DF"/>
    <w:rsid w:val="00122B7A"/>
    <w:rsid w:val="00122D68"/>
    <w:rsid w:val="00123576"/>
    <w:rsid w:val="00123B98"/>
    <w:rsid w:val="00123BE2"/>
    <w:rsid w:val="00123BE6"/>
    <w:rsid w:val="001240C5"/>
    <w:rsid w:val="00124FA6"/>
    <w:rsid w:val="00125057"/>
    <w:rsid w:val="0012734F"/>
    <w:rsid w:val="0012755D"/>
    <w:rsid w:val="00127996"/>
    <w:rsid w:val="00127A0E"/>
    <w:rsid w:val="00127B00"/>
    <w:rsid w:val="00127EF7"/>
    <w:rsid w:val="00127FEB"/>
    <w:rsid w:val="00130503"/>
    <w:rsid w:val="00130EF0"/>
    <w:rsid w:val="00130F53"/>
    <w:rsid w:val="00131015"/>
    <w:rsid w:val="0013263D"/>
    <w:rsid w:val="0013367E"/>
    <w:rsid w:val="00134202"/>
    <w:rsid w:val="00134420"/>
    <w:rsid w:val="00134740"/>
    <w:rsid w:val="00134EA4"/>
    <w:rsid w:val="001351C9"/>
    <w:rsid w:val="00135C7F"/>
    <w:rsid w:val="00136098"/>
    <w:rsid w:val="0013659A"/>
    <w:rsid w:val="00137EE4"/>
    <w:rsid w:val="00141167"/>
    <w:rsid w:val="001418CA"/>
    <w:rsid w:val="001422D9"/>
    <w:rsid w:val="00142493"/>
    <w:rsid w:val="001426A4"/>
    <w:rsid w:val="00142A2E"/>
    <w:rsid w:val="0014387D"/>
    <w:rsid w:val="0014398E"/>
    <w:rsid w:val="00144B02"/>
    <w:rsid w:val="0014544B"/>
    <w:rsid w:val="00145596"/>
    <w:rsid w:val="001458E2"/>
    <w:rsid w:val="00145BA7"/>
    <w:rsid w:val="0014614E"/>
    <w:rsid w:val="001466BB"/>
    <w:rsid w:val="001467F3"/>
    <w:rsid w:val="0014693E"/>
    <w:rsid w:val="00146B87"/>
    <w:rsid w:val="00146DDE"/>
    <w:rsid w:val="0014727A"/>
    <w:rsid w:val="00150B79"/>
    <w:rsid w:val="0015131F"/>
    <w:rsid w:val="001513CA"/>
    <w:rsid w:val="00151DD7"/>
    <w:rsid w:val="0015245B"/>
    <w:rsid w:val="00152BF1"/>
    <w:rsid w:val="00153143"/>
    <w:rsid w:val="0015323C"/>
    <w:rsid w:val="00153405"/>
    <w:rsid w:val="00153855"/>
    <w:rsid w:val="00153E32"/>
    <w:rsid w:val="00154167"/>
    <w:rsid w:val="00154259"/>
    <w:rsid w:val="00154B02"/>
    <w:rsid w:val="00156548"/>
    <w:rsid w:val="001566CF"/>
    <w:rsid w:val="00156E7F"/>
    <w:rsid w:val="0015702C"/>
    <w:rsid w:val="00157359"/>
    <w:rsid w:val="00157A40"/>
    <w:rsid w:val="00157F55"/>
    <w:rsid w:val="00160636"/>
    <w:rsid w:val="001610C9"/>
    <w:rsid w:val="00161748"/>
    <w:rsid w:val="00161817"/>
    <w:rsid w:val="00162486"/>
    <w:rsid w:val="00162F9F"/>
    <w:rsid w:val="00163E43"/>
    <w:rsid w:val="00164D17"/>
    <w:rsid w:val="00165880"/>
    <w:rsid w:val="001658AE"/>
    <w:rsid w:val="001658E4"/>
    <w:rsid w:val="00166538"/>
    <w:rsid w:val="00166E99"/>
    <w:rsid w:val="001678E5"/>
    <w:rsid w:val="00167B03"/>
    <w:rsid w:val="0017035F"/>
    <w:rsid w:val="001707D3"/>
    <w:rsid w:val="00171315"/>
    <w:rsid w:val="001714BF"/>
    <w:rsid w:val="00171EDE"/>
    <w:rsid w:val="00171F7E"/>
    <w:rsid w:val="00172477"/>
    <w:rsid w:val="00172877"/>
    <w:rsid w:val="001737B2"/>
    <w:rsid w:val="0017423E"/>
    <w:rsid w:val="00174707"/>
    <w:rsid w:val="001749CC"/>
    <w:rsid w:val="0017513F"/>
    <w:rsid w:val="001757AD"/>
    <w:rsid w:val="00175822"/>
    <w:rsid w:val="00175A6D"/>
    <w:rsid w:val="00175C17"/>
    <w:rsid w:val="00175CFE"/>
    <w:rsid w:val="001761D3"/>
    <w:rsid w:val="00176704"/>
    <w:rsid w:val="001768B0"/>
    <w:rsid w:val="00176DCE"/>
    <w:rsid w:val="00176EC9"/>
    <w:rsid w:val="00176F18"/>
    <w:rsid w:val="0017755C"/>
    <w:rsid w:val="001778FD"/>
    <w:rsid w:val="00177A99"/>
    <w:rsid w:val="00180BF4"/>
    <w:rsid w:val="00181A30"/>
    <w:rsid w:val="00181A3D"/>
    <w:rsid w:val="00181C40"/>
    <w:rsid w:val="00181CD0"/>
    <w:rsid w:val="0018208E"/>
    <w:rsid w:val="001821EF"/>
    <w:rsid w:val="00182B54"/>
    <w:rsid w:val="00182F17"/>
    <w:rsid w:val="0018321D"/>
    <w:rsid w:val="0018363C"/>
    <w:rsid w:val="001838CF"/>
    <w:rsid w:val="001850DA"/>
    <w:rsid w:val="001855B7"/>
    <w:rsid w:val="00185FBB"/>
    <w:rsid w:val="00186903"/>
    <w:rsid w:val="0018709C"/>
    <w:rsid w:val="00190356"/>
    <w:rsid w:val="00190C93"/>
    <w:rsid w:val="001912D9"/>
    <w:rsid w:val="00191493"/>
    <w:rsid w:val="00191575"/>
    <w:rsid w:val="001917E5"/>
    <w:rsid w:val="00192B88"/>
    <w:rsid w:val="001930E8"/>
    <w:rsid w:val="00193694"/>
    <w:rsid w:val="001936C4"/>
    <w:rsid w:val="00193C0F"/>
    <w:rsid w:val="001943C0"/>
    <w:rsid w:val="0019487D"/>
    <w:rsid w:val="00194A99"/>
    <w:rsid w:val="00194B6A"/>
    <w:rsid w:val="00194ED0"/>
    <w:rsid w:val="00194F6E"/>
    <w:rsid w:val="001958ED"/>
    <w:rsid w:val="001965B1"/>
    <w:rsid w:val="001967CD"/>
    <w:rsid w:val="00196AD5"/>
    <w:rsid w:val="00196E43"/>
    <w:rsid w:val="0019737E"/>
    <w:rsid w:val="001A0838"/>
    <w:rsid w:val="001A1564"/>
    <w:rsid w:val="001A1B5D"/>
    <w:rsid w:val="001A229E"/>
    <w:rsid w:val="001A27BE"/>
    <w:rsid w:val="001A3411"/>
    <w:rsid w:val="001A3AE2"/>
    <w:rsid w:val="001A41E6"/>
    <w:rsid w:val="001A45DC"/>
    <w:rsid w:val="001A4ED9"/>
    <w:rsid w:val="001A570B"/>
    <w:rsid w:val="001A5B82"/>
    <w:rsid w:val="001A5CA7"/>
    <w:rsid w:val="001A69D3"/>
    <w:rsid w:val="001A7093"/>
    <w:rsid w:val="001A7685"/>
    <w:rsid w:val="001A7964"/>
    <w:rsid w:val="001A7C53"/>
    <w:rsid w:val="001B060A"/>
    <w:rsid w:val="001B0908"/>
    <w:rsid w:val="001B0BF5"/>
    <w:rsid w:val="001B0F86"/>
    <w:rsid w:val="001B1100"/>
    <w:rsid w:val="001B2098"/>
    <w:rsid w:val="001B21C8"/>
    <w:rsid w:val="001B2618"/>
    <w:rsid w:val="001B2EEC"/>
    <w:rsid w:val="001B3471"/>
    <w:rsid w:val="001B3F41"/>
    <w:rsid w:val="001B4DA7"/>
    <w:rsid w:val="001B52A0"/>
    <w:rsid w:val="001B58E1"/>
    <w:rsid w:val="001B5F21"/>
    <w:rsid w:val="001B72F6"/>
    <w:rsid w:val="001B7395"/>
    <w:rsid w:val="001C0D54"/>
    <w:rsid w:val="001C0F4A"/>
    <w:rsid w:val="001C11DD"/>
    <w:rsid w:val="001C1C88"/>
    <w:rsid w:val="001C235F"/>
    <w:rsid w:val="001C2BC7"/>
    <w:rsid w:val="001C2E2A"/>
    <w:rsid w:val="001C2FFB"/>
    <w:rsid w:val="001C4146"/>
    <w:rsid w:val="001C42D7"/>
    <w:rsid w:val="001C57D3"/>
    <w:rsid w:val="001C5908"/>
    <w:rsid w:val="001C64F6"/>
    <w:rsid w:val="001C7134"/>
    <w:rsid w:val="001C7407"/>
    <w:rsid w:val="001D03AB"/>
    <w:rsid w:val="001D0652"/>
    <w:rsid w:val="001D10A6"/>
    <w:rsid w:val="001D1410"/>
    <w:rsid w:val="001D3053"/>
    <w:rsid w:val="001D385A"/>
    <w:rsid w:val="001D3C2A"/>
    <w:rsid w:val="001D40F0"/>
    <w:rsid w:val="001D496F"/>
    <w:rsid w:val="001D51F6"/>
    <w:rsid w:val="001D5339"/>
    <w:rsid w:val="001D54AE"/>
    <w:rsid w:val="001D553A"/>
    <w:rsid w:val="001D64B2"/>
    <w:rsid w:val="001D666B"/>
    <w:rsid w:val="001D67EF"/>
    <w:rsid w:val="001D6ED9"/>
    <w:rsid w:val="001D7424"/>
    <w:rsid w:val="001D7509"/>
    <w:rsid w:val="001E0FDC"/>
    <w:rsid w:val="001E1042"/>
    <w:rsid w:val="001E166A"/>
    <w:rsid w:val="001E18C9"/>
    <w:rsid w:val="001E251C"/>
    <w:rsid w:val="001E25CB"/>
    <w:rsid w:val="001E269C"/>
    <w:rsid w:val="001E2835"/>
    <w:rsid w:val="001E3A82"/>
    <w:rsid w:val="001E3C92"/>
    <w:rsid w:val="001E42F2"/>
    <w:rsid w:val="001E5523"/>
    <w:rsid w:val="001E5AB3"/>
    <w:rsid w:val="001E61F7"/>
    <w:rsid w:val="001E669C"/>
    <w:rsid w:val="001E6B36"/>
    <w:rsid w:val="001E6E9A"/>
    <w:rsid w:val="001E6F00"/>
    <w:rsid w:val="001E73E0"/>
    <w:rsid w:val="001E7972"/>
    <w:rsid w:val="001E7D60"/>
    <w:rsid w:val="001F045B"/>
    <w:rsid w:val="001F068A"/>
    <w:rsid w:val="001F0B7F"/>
    <w:rsid w:val="001F104D"/>
    <w:rsid w:val="001F105D"/>
    <w:rsid w:val="001F1439"/>
    <w:rsid w:val="001F16C2"/>
    <w:rsid w:val="001F2190"/>
    <w:rsid w:val="001F2427"/>
    <w:rsid w:val="001F2573"/>
    <w:rsid w:val="001F25D4"/>
    <w:rsid w:val="001F29E2"/>
    <w:rsid w:val="001F3922"/>
    <w:rsid w:val="001F39A9"/>
    <w:rsid w:val="001F3BA9"/>
    <w:rsid w:val="001F3CE6"/>
    <w:rsid w:val="001F3CFC"/>
    <w:rsid w:val="001F3E44"/>
    <w:rsid w:val="001F402D"/>
    <w:rsid w:val="001F4666"/>
    <w:rsid w:val="001F49B3"/>
    <w:rsid w:val="001F49D4"/>
    <w:rsid w:val="001F4BC5"/>
    <w:rsid w:val="001F5439"/>
    <w:rsid w:val="001F5565"/>
    <w:rsid w:val="001F5D57"/>
    <w:rsid w:val="001F6498"/>
    <w:rsid w:val="001F74B0"/>
    <w:rsid w:val="001F78FB"/>
    <w:rsid w:val="001F7A01"/>
    <w:rsid w:val="001F7AA0"/>
    <w:rsid w:val="00200832"/>
    <w:rsid w:val="00200C33"/>
    <w:rsid w:val="00200CAC"/>
    <w:rsid w:val="00201048"/>
    <w:rsid w:val="00201E3A"/>
    <w:rsid w:val="0020226B"/>
    <w:rsid w:val="002027A5"/>
    <w:rsid w:val="00202995"/>
    <w:rsid w:val="00202DB5"/>
    <w:rsid w:val="00203673"/>
    <w:rsid w:val="0020391F"/>
    <w:rsid w:val="00203B2B"/>
    <w:rsid w:val="00203B8B"/>
    <w:rsid w:val="002042F2"/>
    <w:rsid w:val="00204B7F"/>
    <w:rsid w:val="00204BA8"/>
    <w:rsid w:val="0020581A"/>
    <w:rsid w:val="00205CBB"/>
    <w:rsid w:val="00206871"/>
    <w:rsid w:val="00206B49"/>
    <w:rsid w:val="00206C48"/>
    <w:rsid w:val="0020713F"/>
    <w:rsid w:val="002071C3"/>
    <w:rsid w:val="002072DA"/>
    <w:rsid w:val="002073ED"/>
    <w:rsid w:val="0020755E"/>
    <w:rsid w:val="0021078C"/>
    <w:rsid w:val="00210AEF"/>
    <w:rsid w:val="00210F22"/>
    <w:rsid w:val="00211640"/>
    <w:rsid w:val="00211D07"/>
    <w:rsid w:val="00213971"/>
    <w:rsid w:val="00213B67"/>
    <w:rsid w:val="002152FD"/>
    <w:rsid w:val="002159FD"/>
    <w:rsid w:val="00215CBF"/>
    <w:rsid w:val="00215D83"/>
    <w:rsid w:val="0021620D"/>
    <w:rsid w:val="00216419"/>
    <w:rsid w:val="0021711C"/>
    <w:rsid w:val="00217567"/>
    <w:rsid w:val="002179F4"/>
    <w:rsid w:val="00217C46"/>
    <w:rsid w:val="00220CD4"/>
    <w:rsid w:val="0022122A"/>
    <w:rsid w:val="0022122F"/>
    <w:rsid w:val="0022135F"/>
    <w:rsid w:val="00221728"/>
    <w:rsid w:val="00223640"/>
    <w:rsid w:val="00223830"/>
    <w:rsid w:val="00223B05"/>
    <w:rsid w:val="00224012"/>
    <w:rsid w:val="00224BF7"/>
    <w:rsid w:val="00225207"/>
    <w:rsid w:val="00225C6A"/>
    <w:rsid w:val="002263B8"/>
    <w:rsid w:val="00227BB2"/>
    <w:rsid w:val="0023022D"/>
    <w:rsid w:val="00230794"/>
    <w:rsid w:val="002313D5"/>
    <w:rsid w:val="00231AFC"/>
    <w:rsid w:val="00232279"/>
    <w:rsid w:val="0023340C"/>
    <w:rsid w:val="00233796"/>
    <w:rsid w:val="0023409D"/>
    <w:rsid w:val="00234777"/>
    <w:rsid w:val="0023499D"/>
    <w:rsid w:val="002350DB"/>
    <w:rsid w:val="002356CD"/>
    <w:rsid w:val="00237062"/>
    <w:rsid w:val="002372EA"/>
    <w:rsid w:val="00237AF7"/>
    <w:rsid w:val="00237F0C"/>
    <w:rsid w:val="00240478"/>
    <w:rsid w:val="002405BD"/>
    <w:rsid w:val="00240C91"/>
    <w:rsid w:val="00241EBB"/>
    <w:rsid w:val="0024218E"/>
    <w:rsid w:val="002428A6"/>
    <w:rsid w:val="00242ABB"/>
    <w:rsid w:val="00243E21"/>
    <w:rsid w:val="002444F5"/>
    <w:rsid w:val="00244734"/>
    <w:rsid w:val="0024511F"/>
    <w:rsid w:val="0024581E"/>
    <w:rsid w:val="00246851"/>
    <w:rsid w:val="00246AB6"/>
    <w:rsid w:val="00246F80"/>
    <w:rsid w:val="00247046"/>
    <w:rsid w:val="00247A95"/>
    <w:rsid w:val="00247E31"/>
    <w:rsid w:val="00247E87"/>
    <w:rsid w:val="00250367"/>
    <w:rsid w:val="002511F8"/>
    <w:rsid w:val="00251F0B"/>
    <w:rsid w:val="00252841"/>
    <w:rsid w:val="00252857"/>
    <w:rsid w:val="00252B45"/>
    <w:rsid w:val="00253629"/>
    <w:rsid w:val="0025535A"/>
    <w:rsid w:val="00255E51"/>
    <w:rsid w:val="00256DD3"/>
    <w:rsid w:val="00257CB0"/>
    <w:rsid w:val="00257FEF"/>
    <w:rsid w:val="002614D3"/>
    <w:rsid w:val="002618AC"/>
    <w:rsid w:val="00262D1A"/>
    <w:rsid w:val="0026345E"/>
    <w:rsid w:val="00263655"/>
    <w:rsid w:val="00264D95"/>
    <w:rsid w:val="0026527A"/>
    <w:rsid w:val="002654D2"/>
    <w:rsid w:val="0026633F"/>
    <w:rsid w:val="002663F2"/>
    <w:rsid w:val="002666BA"/>
    <w:rsid w:val="00266A7E"/>
    <w:rsid w:val="0026717F"/>
    <w:rsid w:val="0026738D"/>
    <w:rsid w:val="00267DD8"/>
    <w:rsid w:val="00270628"/>
    <w:rsid w:val="00270754"/>
    <w:rsid w:val="00270AFE"/>
    <w:rsid w:val="00270EC5"/>
    <w:rsid w:val="00271365"/>
    <w:rsid w:val="00271433"/>
    <w:rsid w:val="00271E92"/>
    <w:rsid w:val="00272CE5"/>
    <w:rsid w:val="002737AD"/>
    <w:rsid w:val="00273AD1"/>
    <w:rsid w:val="00273D45"/>
    <w:rsid w:val="00274266"/>
    <w:rsid w:val="002750E3"/>
    <w:rsid w:val="00275337"/>
    <w:rsid w:val="00275A9C"/>
    <w:rsid w:val="00276142"/>
    <w:rsid w:val="002768C0"/>
    <w:rsid w:val="00276E0A"/>
    <w:rsid w:val="00276E67"/>
    <w:rsid w:val="00276FFC"/>
    <w:rsid w:val="00277404"/>
    <w:rsid w:val="00277D4F"/>
    <w:rsid w:val="0028086D"/>
    <w:rsid w:val="00281B39"/>
    <w:rsid w:val="00281DFD"/>
    <w:rsid w:val="0028225C"/>
    <w:rsid w:val="00282C2B"/>
    <w:rsid w:val="00282D7E"/>
    <w:rsid w:val="0028373F"/>
    <w:rsid w:val="00284829"/>
    <w:rsid w:val="002848C4"/>
    <w:rsid w:val="002848DF"/>
    <w:rsid w:val="00284DF7"/>
    <w:rsid w:val="00284EB3"/>
    <w:rsid w:val="002850AC"/>
    <w:rsid w:val="00285FAC"/>
    <w:rsid w:val="002860CB"/>
    <w:rsid w:val="002868F2"/>
    <w:rsid w:val="00287238"/>
    <w:rsid w:val="00287660"/>
    <w:rsid w:val="00287E63"/>
    <w:rsid w:val="00290341"/>
    <w:rsid w:val="0029095E"/>
    <w:rsid w:val="00291C5D"/>
    <w:rsid w:val="002921AC"/>
    <w:rsid w:val="0029224A"/>
    <w:rsid w:val="002926BC"/>
    <w:rsid w:val="00292BD6"/>
    <w:rsid w:val="00292CCC"/>
    <w:rsid w:val="002935BF"/>
    <w:rsid w:val="00293AD8"/>
    <w:rsid w:val="00293D78"/>
    <w:rsid w:val="00294256"/>
    <w:rsid w:val="0029454D"/>
    <w:rsid w:val="0029496E"/>
    <w:rsid w:val="00294A50"/>
    <w:rsid w:val="00294B48"/>
    <w:rsid w:val="00294B9F"/>
    <w:rsid w:val="00294CA5"/>
    <w:rsid w:val="00294EEA"/>
    <w:rsid w:val="00295DC3"/>
    <w:rsid w:val="00296133"/>
    <w:rsid w:val="00296568"/>
    <w:rsid w:val="00296D1E"/>
    <w:rsid w:val="00296F49"/>
    <w:rsid w:val="00297280"/>
    <w:rsid w:val="002972BC"/>
    <w:rsid w:val="00297A29"/>
    <w:rsid w:val="002A159F"/>
    <w:rsid w:val="002A19E0"/>
    <w:rsid w:val="002A1C6A"/>
    <w:rsid w:val="002A1E7E"/>
    <w:rsid w:val="002A2076"/>
    <w:rsid w:val="002A2AB8"/>
    <w:rsid w:val="002A2B96"/>
    <w:rsid w:val="002A349B"/>
    <w:rsid w:val="002A354E"/>
    <w:rsid w:val="002A3CDC"/>
    <w:rsid w:val="002A3E52"/>
    <w:rsid w:val="002A42F3"/>
    <w:rsid w:val="002A4372"/>
    <w:rsid w:val="002A4BEF"/>
    <w:rsid w:val="002A4F2E"/>
    <w:rsid w:val="002A5960"/>
    <w:rsid w:val="002A5F98"/>
    <w:rsid w:val="002A5FCA"/>
    <w:rsid w:val="002A682F"/>
    <w:rsid w:val="002A7957"/>
    <w:rsid w:val="002B018F"/>
    <w:rsid w:val="002B08CE"/>
    <w:rsid w:val="002B0D53"/>
    <w:rsid w:val="002B1148"/>
    <w:rsid w:val="002B11D3"/>
    <w:rsid w:val="002B12AA"/>
    <w:rsid w:val="002B157B"/>
    <w:rsid w:val="002B1802"/>
    <w:rsid w:val="002B198E"/>
    <w:rsid w:val="002B1E8D"/>
    <w:rsid w:val="002B25CF"/>
    <w:rsid w:val="002B2653"/>
    <w:rsid w:val="002B34B7"/>
    <w:rsid w:val="002B3718"/>
    <w:rsid w:val="002B3A99"/>
    <w:rsid w:val="002B41C7"/>
    <w:rsid w:val="002B492F"/>
    <w:rsid w:val="002B4DE5"/>
    <w:rsid w:val="002B4E1A"/>
    <w:rsid w:val="002B4E36"/>
    <w:rsid w:val="002B53CB"/>
    <w:rsid w:val="002B53CD"/>
    <w:rsid w:val="002B557A"/>
    <w:rsid w:val="002B5BFA"/>
    <w:rsid w:val="002B7566"/>
    <w:rsid w:val="002B7843"/>
    <w:rsid w:val="002B78FA"/>
    <w:rsid w:val="002C0270"/>
    <w:rsid w:val="002C02E4"/>
    <w:rsid w:val="002C15E0"/>
    <w:rsid w:val="002C201E"/>
    <w:rsid w:val="002C242A"/>
    <w:rsid w:val="002C27CD"/>
    <w:rsid w:val="002C2E6C"/>
    <w:rsid w:val="002C3841"/>
    <w:rsid w:val="002C3F47"/>
    <w:rsid w:val="002C42F4"/>
    <w:rsid w:val="002C4559"/>
    <w:rsid w:val="002C4BC8"/>
    <w:rsid w:val="002C5A6F"/>
    <w:rsid w:val="002C5C5E"/>
    <w:rsid w:val="002C66F3"/>
    <w:rsid w:val="002C71EB"/>
    <w:rsid w:val="002D035B"/>
    <w:rsid w:val="002D0FE4"/>
    <w:rsid w:val="002D1058"/>
    <w:rsid w:val="002D1168"/>
    <w:rsid w:val="002D18BB"/>
    <w:rsid w:val="002D1CD8"/>
    <w:rsid w:val="002D222D"/>
    <w:rsid w:val="002D2CFA"/>
    <w:rsid w:val="002D2DD1"/>
    <w:rsid w:val="002D3E39"/>
    <w:rsid w:val="002D4437"/>
    <w:rsid w:val="002D48CF"/>
    <w:rsid w:val="002D4BEB"/>
    <w:rsid w:val="002D4D4E"/>
    <w:rsid w:val="002D4E0D"/>
    <w:rsid w:val="002D5239"/>
    <w:rsid w:val="002D5C0D"/>
    <w:rsid w:val="002D5FA8"/>
    <w:rsid w:val="002D66F7"/>
    <w:rsid w:val="002D6A0D"/>
    <w:rsid w:val="002D7D14"/>
    <w:rsid w:val="002E07AF"/>
    <w:rsid w:val="002E130D"/>
    <w:rsid w:val="002E1356"/>
    <w:rsid w:val="002E1DBA"/>
    <w:rsid w:val="002E312D"/>
    <w:rsid w:val="002E3647"/>
    <w:rsid w:val="002E36D5"/>
    <w:rsid w:val="002E36DF"/>
    <w:rsid w:val="002E390C"/>
    <w:rsid w:val="002E4E15"/>
    <w:rsid w:val="002E4FB4"/>
    <w:rsid w:val="002E53C2"/>
    <w:rsid w:val="002E53F7"/>
    <w:rsid w:val="002E6DCF"/>
    <w:rsid w:val="002E73B5"/>
    <w:rsid w:val="002F000E"/>
    <w:rsid w:val="002F00C3"/>
    <w:rsid w:val="002F0BEC"/>
    <w:rsid w:val="002F2BE0"/>
    <w:rsid w:val="002F356B"/>
    <w:rsid w:val="002F384F"/>
    <w:rsid w:val="002F3D5B"/>
    <w:rsid w:val="002F3E0F"/>
    <w:rsid w:val="002F4B85"/>
    <w:rsid w:val="002F55E4"/>
    <w:rsid w:val="002F5919"/>
    <w:rsid w:val="002F5C0C"/>
    <w:rsid w:val="002F602B"/>
    <w:rsid w:val="002F6536"/>
    <w:rsid w:val="002F7159"/>
    <w:rsid w:val="002F71FF"/>
    <w:rsid w:val="002F7738"/>
    <w:rsid w:val="00300351"/>
    <w:rsid w:val="0030039B"/>
    <w:rsid w:val="00300C5C"/>
    <w:rsid w:val="00301A9C"/>
    <w:rsid w:val="003025D9"/>
    <w:rsid w:val="00302B6E"/>
    <w:rsid w:val="003035F1"/>
    <w:rsid w:val="0030379B"/>
    <w:rsid w:val="00303BA1"/>
    <w:rsid w:val="0030440C"/>
    <w:rsid w:val="0030452E"/>
    <w:rsid w:val="00304823"/>
    <w:rsid w:val="00304AE3"/>
    <w:rsid w:val="00304B14"/>
    <w:rsid w:val="00304C19"/>
    <w:rsid w:val="00306064"/>
    <w:rsid w:val="0030611D"/>
    <w:rsid w:val="003062A9"/>
    <w:rsid w:val="0030631D"/>
    <w:rsid w:val="00306421"/>
    <w:rsid w:val="00306A91"/>
    <w:rsid w:val="0030720E"/>
    <w:rsid w:val="00307422"/>
    <w:rsid w:val="00307BE2"/>
    <w:rsid w:val="0031001D"/>
    <w:rsid w:val="0031003E"/>
    <w:rsid w:val="0031118B"/>
    <w:rsid w:val="003111D9"/>
    <w:rsid w:val="003113D3"/>
    <w:rsid w:val="0031175C"/>
    <w:rsid w:val="00313781"/>
    <w:rsid w:val="003137DC"/>
    <w:rsid w:val="003159EA"/>
    <w:rsid w:val="00315A08"/>
    <w:rsid w:val="00315A1E"/>
    <w:rsid w:val="0031641E"/>
    <w:rsid w:val="003166D8"/>
    <w:rsid w:val="00317318"/>
    <w:rsid w:val="003174C9"/>
    <w:rsid w:val="00317AD4"/>
    <w:rsid w:val="003208C6"/>
    <w:rsid w:val="00320C87"/>
    <w:rsid w:val="00320CEC"/>
    <w:rsid w:val="00321420"/>
    <w:rsid w:val="003215F3"/>
    <w:rsid w:val="00321BD5"/>
    <w:rsid w:val="00322181"/>
    <w:rsid w:val="003227DC"/>
    <w:rsid w:val="00322AC1"/>
    <w:rsid w:val="00322DCB"/>
    <w:rsid w:val="00323364"/>
    <w:rsid w:val="003239E7"/>
    <w:rsid w:val="003245B8"/>
    <w:rsid w:val="00324A5F"/>
    <w:rsid w:val="0032529C"/>
    <w:rsid w:val="00325E97"/>
    <w:rsid w:val="00326797"/>
    <w:rsid w:val="003269B9"/>
    <w:rsid w:val="00326B36"/>
    <w:rsid w:val="00327489"/>
    <w:rsid w:val="003274F0"/>
    <w:rsid w:val="00327CA9"/>
    <w:rsid w:val="003310FA"/>
    <w:rsid w:val="00331109"/>
    <w:rsid w:val="0033130D"/>
    <w:rsid w:val="00331499"/>
    <w:rsid w:val="0033158F"/>
    <w:rsid w:val="00331B66"/>
    <w:rsid w:val="00331C01"/>
    <w:rsid w:val="00333BE3"/>
    <w:rsid w:val="00333C02"/>
    <w:rsid w:val="00333EDC"/>
    <w:rsid w:val="00334345"/>
    <w:rsid w:val="00335836"/>
    <w:rsid w:val="00335D47"/>
    <w:rsid w:val="00335DF4"/>
    <w:rsid w:val="00336A15"/>
    <w:rsid w:val="0033705E"/>
    <w:rsid w:val="003370F1"/>
    <w:rsid w:val="00337456"/>
    <w:rsid w:val="00337F80"/>
    <w:rsid w:val="00340979"/>
    <w:rsid w:val="00341160"/>
    <w:rsid w:val="00342642"/>
    <w:rsid w:val="003438F3"/>
    <w:rsid w:val="00343B63"/>
    <w:rsid w:val="00343BB7"/>
    <w:rsid w:val="003443F2"/>
    <w:rsid w:val="00344AF2"/>
    <w:rsid w:val="0034502E"/>
    <w:rsid w:val="0034534B"/>
    <w:rsid w:val="0034575A"/>
    <w:rsid w:val="003457FB"/>
    <w:rsid w:val="0034624D"/>
    <w:rsid w:val="0034631A"/>
    <w:rsid w:val="003467D0"/>
    <w:rsid w:val="00347839"/>
    <w:rsid w:val="00347F6A"/>
    <w:rsid w:val="00350B56"/>
    <w:rsid w:val="003523BC"/>
    <w:rsid w:val="003523D3"/>
    <w:rsid w:val="00352644"/>
    <w:rsid w:val="003531C7"/>
    <w:rsid w:val="00354728"/>
    <w:rsid w:val="00354AB7"/>
    <w:rsid w:val="00354FE0"/>
    <w:rsid w:val="003555D6"/>
    <w:rsid w:val="00355A6D"/>
    <w:rsid w:val="00356972"/>
    <w:rsid w:val="00356A95"/>
    <w:rsid w:val="00356B91"/>
    <w:rsid w:val="0035708B"/>
    <w:rsid w:val="00357F74"/>
    <w:rsid w:val="0036093D"/>
    <w:rsid w:val="00360AB6"/>
    <w:rsid w:val="003616DF"/>
    <w:rsid w:val="00361888"/>
    <w:rsid w:val="00361B6B"/>
    <w:rsid w:val="0036219A"/>
    <w:rsid w:val="00362D3C"/>
    <w:rsid w:val="0036305E"/>
    <w:rsid w:val="003631E2"/>
    <w:rsid w:val="003632D4"/>
    <w:rsid w:val="003635A6"/>
    <w:rsid w:val="003635E3"/>
    <w:rsid w:val="00363A1A"/>
    <w:rsid w:val="00363F5A"/>
    <w:rsid w:val="00364583"/>
    <w:rsid w:val="0036467B"/>
    <w:rsid w:val="00364B7F"/>
    <w:rsid w:val="00364D8A"/>
    <w:rsid w:val="0036508E"/>
    <w:rsid w:val="0036555F"/>
    <w:rsid w:val="00365886"/>
    <w:rsid w:val="003662C6"/>
    <w:rsid w:val="00366C95"/>
    <w:rsid w:val="00366FB7"/>
    <w:rsid w:val="0036718A"/>
    <w:rsid w:val="0036797A"/>
    <w:rsid w:val="0037186F"/>
    <w:rsid w:val="003718CA"/>
    <w:rsid w:val="003718EC"/>
    <w:rsid w:val="00371F7C"/>
    <w:rsid w:val="003725EF"/>
    <w:rsid w:val="003739E3"/>
    <w:rsid w:val="003740B2"/>
    <w:rsid w:val="003741A5"/>
    <w:rsid w:val="00374CC7"/>
    <w:rsid w:val="0037595A"/>
    <w:rsid w:val="00375C99"/>
    <w:rsid w:val="0037631A"/>
    <w:rsid w:val="00376553"/>
    <w:rsid w:val="0037676C"/>
    <w:rsid w:val="003771AA"/>
    <w:rsid w:val="003824DC"/>
    <w:rsid w:val="00382BEA"/>
    <w:rsid w:val="003837FC"/>
    <w:rsid w:val="00383D85"/>
    <w:rsid w:val="00384011"/>
    <w:rsid w:val="0038482B"/>
    <w:rsid w:val="00384E23"/>
    <w:rsid w:val="00384FB9"/>
    <w:rsid w:val="00385239"/>
    <w:rsid w:val="00385437"/>
    <w:rsid w:val="00385EBE"/>
    <w:rsid w:val="003865E9"/>
    <w:rsid w:val="0038688D"/>
    <w:rsid w:val="00386E48"/>
    <w:rsid w:val="00387240"/>
    <w:rsid w:val="00387392"/>
    <w:rsid w:val="003876CA"/>
    <w:rsid w:val="00390815"/>
    <w:rsid w:val="00390A2F"/>
    <w:rsid w:val="00390D3F"/>
    <w:rsid w:val="00390FBE"/>
    <w:rsid w:val="00391524"/>
    <w:rsid w:val="00391568"/>
    <w:rsid w:val="003919B9"/>
    <w:rsid w:val="003920C6"/>
    <w:rsid w:val="0039216D"/>
    <w:rsid w:val="003921C6"/>
    <w:rsid w:val="0039239E"/>
    <w:rsid w:val="00393401"/>
    <w:rsid w:val="003942B7"/>
    <w:rsid w:val="00394928"/>
    <w:rsid w:val="00394939"/>
    <w:rsid w:val="003952B5"/>
    <w:rsid w:val="0039539D"/>
    <w:rsid w:val="00395D51"/>
    <w:rsid w:val="00395FA8"/>
    <w:rsid w:val="0039646B"/>
    <w:rsid w:val="003972D2"/>
    <w:rsid w:val="00397691"/>
    <w:rsid w:val="003979E4"/>
    <w:rsid w:val="00397B81"/>
    <w:rsid w:val="00397C3A"/>
    <w:rsid w:val="003A0F76"/>
    <w:rsid w:val="003A1A94"/>
    <w:rsid w:val="003A2279"/>
    <w:rsid w:val="003A3503"/>
    <w:rsid w:val="003A39B7"/>
    <w:rsid w:val="003A4463"/>
    <w:rsid w:val="003A4969"/>
    <w:rsid w:val="003A5FAF"/>
    <w:rsid w:val="003A66C6"/>
    <w:rsid w:val="003A6840"/>
    <w:rsid w:val="003A7007"/>
    <w:rsid w:val="003A76CC"/>
    <w:rsid w:val="003A7C2B"/>
    <w:rsid w:val="003B04DB"/>
    <w:rsid w:val="003B054D"/>
    <w:rsid w:val="003B2981"/>
    <w:rsid w:val="003B2A9F"/>
    <w:rsid w:val="003B3841"/>
    <w:rsid w:val="003B3FD7"/>
    <w:rsid w:val="003B4007"/>
    <w:rsid w:val="003B4715"/>
    <w:rsid w:val="003B4EBA"/>
    <w:rsid w:val="003B5678"/>
    <w:rsid w:val="003B6278"/>
    <w:rsid w:val="003B66BA"/>
    <w:rsid w:val="003B6C1B"/>
    <w:rsid w:val="003B73D4"/>
    <w:rsid w:val="003B7708"/>
    <w:rsid w:val="003B7964"/>
    <w:rsid w:val="003C0A27"/>
    <w:rsid w:val="003C0D1E"/>
    <w:rsid w:val="003C130A"/>
    <w:rsid w:val="003C13A3"/>
    <w:rsid w:val="003C3251"/>
    <w:rsid w:val="003C32CF"/>
    <w:rsid w:val="003C3CF1"/>
    <w:rsid w:val="003C3FCF"/>
    <w:rsid w:val="003C4CD5"/>
    <w:rsid w:val="003C4EC2"/>
    <w:rsid w:val="003C508A"/>
    <w:rsid w:val="003C65FC"/>
    <w:rsid w:val="003C6CFC"/>
    <w:rsid w:val="003C75F6"/>
    <w:rsid w:val="003C762B"/>
    <w:rsid w:val="003D024E"/>
    <w:rsid w:val="003D081F"/>
    <w:rsid w:val="003D0932"/>
    <w:rsid w:val="003D093E"/>
    <w:rsid w:val="003D0C64"/>
    <w:rsid w:val="003D1FE0"/>
    <w:rsid w:val="003D2104"/>
    <w:rsid w:val="003D26D9"/>
    <w:rsid w:val="003D27C0"/>
    <w:rsid w:val="003D2C8D"/>
    <w:rsid w:val="003D2DC5"/>
    <w:rsid w:val="003D3811"/>
    <w:rsid w:val="003D3D47"/>
    <w:rsid w:val="003D4A57"/>
    <w:rsid w:val="003D4D72"/>
    <w:rsid w:val="003D50F4"/>
    <w:rsid w:val="003D5B19"/>
    <w:rsid w:val="003D69BC"/>
    <w:rsid w:val="003D6C3D"/>
    <w:rsid w:val="003D6CA7"/>
    <w:rsid w:val="003D7651"/>
    <w:rsid w:val="003E008E"/>
    <w:rsid w:val="003E010A"/>
    <w:rsid w:val="003E0458"/>
    <w:rsid w:val="003E08BB"/>
    <w:rsid w:val="003E0B7F"/>
    <w:rsid w:val="003E273E"/>
    <w:rsid w:val="003E2AE5"/>
    <w:rsid w:val="003E3B73"/>
    <w:rsid w:val="003E406B"/>
    <w:rsid w:val="003E4500"/>
    <w:rsid w:val="003E4907"/>
    <w:rsid w:val="003E49B8"/>
    <w:rsid w:val="003E4B75"/>
    <w:rsid w:val="003E564F"/>
    <w:rsid w:val="003E5D10"/>
    <w:rsid w:val="003E634F"/>
    <w:rsid w:val="003E6F15"/>
    <w:rsid w:val="003E72C2"/>
    <w:rsid w:val="003E73CC"/>
    <w:rsid w:val="003F009A"/>
    <w:rsid w:val="003F00F6"/>
    <w:rsid w:val="003F0525"/>
    <w:rsid w:val="003F0C14"/>
    <w:rsid w:val="003F0DA7"/>
    <w:rsid w:val="003F11FE"/>
    <w:rsid w:val="003F1A03"/>
    <w:rsid w:val="003F288B"/>
    <w:rsid w:val="003F2C79"/>
    <w:rsid w:val="003F3457"/>
    <w:rsid w:val="003F3D9C"/>
    <w:rsid w:val="003F42AB"/>
    <w:rsid w:val="003F57B8"/>
    <w:rsid w:val="003F59FF"/>
    <w:rsid w:val="003F5D05"/>
    <w:rsid w:val="003F6217"/>
    <w:rsid w:val="003F6411"/>
    <w:rsid w:val="003F681D"/>
    <w:rsid w:val="003F713D"/>
    <w:rsid w:val="003F79AF"/>
    <w:rsid w:val="003F7FFA"/>
    <w:rsid w:val="004008CC"/>
    <w:rsid w:val="00400FB0"/>
    <w:rsid w:val="0040164E"/>
    <w:rsid w:val="004026CC"/>
    <w:rsid w:val="0040394A"/>
    <w:rsid w:val="00403D14"/>
    <w:rsid w:val="00403EF7"/>
    <w:rsid w:val="00403F95"/>
    <w:rsid w:val="0040442B"/>
    <w:rsid w:val="00404719"/>
    <w:rsid w:val="00404896"/>
    <w:rsid w:val="004049DD"/>
    <w:rsid w:val="004055C4"/>
    <w:rsid w:val="00405979"/>
    <w:rsid w:val="0040630C"/>
    <w:rsid w:val="00406500"/>
    <w:rsid w:val="0040651B"/>
    <w:rsid w:val="00407525"/>
    <w:rsid w:val="00407712"/>
    <w:rsid w:val="00407928"/>
    <w:rsid w:val="00407975"/>
    <w:rsid w:val="0041065C"/>
    <w:rsid w:val="00411285"/>
    <w:rsid w:val="0041177E"/>
    <w:rsid w:val="004117CB"/>
    <w:rsid w:val="00411A3C"/>
    <w:rsid w:val="004122CD"/>
    <w:rsid w:val="00412DAF"/>
    <w:rsid w:val="00413C6F"/>
    <w:rsid w:val="004146E4"/>
    <w:rsid w:val="00414836"/>
    <w:rsid w:val="0041511F"/>
    <w:rsid w:val="00415A98"/>
    <w:rsid w:val="00415E46"/>
    <w:rsid w:val="00416310"/>
    <w:rsid w:val="00417111"/>
    <w:rsid w:val="00417625"/>
    <w:rsid w:val="0041795A"/>
    <w:rsid w:val="004206ED"/>
    <w:rsid w:val="00421032"/>
    <w:rsid w:val="00421250"/>
    <w:rsid w:val="00421B3D"/>
    <w:rsid w:val="00421D76"/>
    <w:rsid w:val="004223E0"/>
    <w:rsid w:val="00422710"/>
    <w:rsid w:val="00422A7E"/>
    <w:rsid w:val="004235B0"/>
    <w:rsid w:val="0042449E"/>
    <w:rsid w:val="004245F6"/>
    <w:rsid w:val="00424C55"/>
    <w:rsid w:val="004251E1"/>
    <w:rsid w:val="004253C2"/>
    <w:rsid w:val="00425C1F"/>
    <w:rsid w:val="004268C5"/>
    <w:rsid w:val="00426B36"/>
    <w:rsid w:val="00426D40"/>
    <w:rsid w:val="00427CDE"/>
    <w:rsid w:val="004302FA"/>
    <w:rsid w:val="0043072A"/>
    <w:rsid w:val="00431630"/>
    <w:rsid w:val="00431CE9"/>
    <w:rsid w:val="004329EE"/>
    <w:rsid w:val="00432B19"/>
    <w:rsid w:val="00433371"/>
    <w:rsid w:val="00433887"/>
    <w:rsid w:val="0043509E"/>
    <w:rsid w:val="00435A7C"/>
    <w:rsid w:val="00435E7F"/>
    <w:rsid w:val="0043666D"/>
    <w:rsid w:val="00437257"/>
    <w:rsid w:val="0043735E"/>
    <w:rsid w:val="00437ECF"/>
    <w:rsid w:val="00437F5D"/>
    <w:rsid w:val="0044026A"/>
    <w:rsid w:val="004413EB"/>
    <w:rsid w:val="00441902"/>
    <w:rsid w:val="00442384"/>
    <w:rsid w:val="0044317B"/>
    <w:rsid w:val="00443808"/>
    <w:rsid w:val="00443C08"/>
    <w:rsid w:val="00443E80"/>
    <w:rsid w:val="00443F96"/>
    <w:rsid w:val="004449ED"/>
    <w:rsid w:val="00444A51"/>
    <w:rsid w:val="00444E47"/>
    <w:rsid w:val="004454AB"/>
    <w:rsid w:val="00445881"/>
    <w:rsid w:val="004459F4"/>
    <w:rsid w:val="00445A3B"/>
    <w:rsid w:val="00447311"/>
    <w:rsid w:val="00447A27"/>
    <w:rsid w:val="004512B3"/>
    <w:rsid w:val="004512C1"/>
    <w:rsid w:val="00451AEE"/>
    <w:rsid w:val="00452105"/>
    <w:rsid w:val="00452431"/>
    <w:rsid w:val="0045270E"/>
    <w:rsid w:val="004535C3"/>
    <w:rsid w:val="00453A24"/>
    <w:rsid w:val="00453B06"/>
    <w:rsid w:val="00454275"/>
    <w:rsid w:val="004548C6"/>
    <w:rsid w:val="00455789"/>
    <w:rsid w:val="00455C5B"/>
    <w:rsid w:val="0045694B"/>
    <w:rsid w:val="004575EB"/>
    <w:rsid w:val="00457D26"/>
    <w:rsid w:val="00457E33"/>
    <w:rsid w:val="00460619"/>
    <w:rsid w:val="004607CF"/>
    <w:rsid w:val="00460CD6"/>
    <w:rsid w:val="00461590"/>
    <w:rsid w:val="00461599"/>
    <w:rsid w:val="004616F9"/>
    <w:rsid w:val="00461AA6"/>
    <w:rsid w:val="00461B01"/>
    <w:rsid w:val="004620CE"/>
    <w:rsid w:val="00462EEF"/>
    <w:rsid w:val="00463415"/>
    <w:rsid w:val="004637BD"/>
    <w:rsid w:val="0046387F"/>
    <w:rsid w:val="00463E59"/>
    <w:rsid w:val="00464021"/>
    <w:rsid w:val="00464649"/>
    <w:rsid w:val="00464746"/>
    <w:rsid w:val="00464B2E"/>
    <w:rsid w:val="00464B7D"/>
    <w:rsid w:val="00464D5D"/>
    <w:rsid w:val="00465A5E"/>
    <w:rsid w:val="00465FE1"/>
    <w:rsid w:val="0046625C"/>
    <w:rsid w:val="004663D0"/>
    <w:rsid w:val="00466AEF"/>
    <w:rsid w:val="00466F51"/>
    <w:rsid w:val="00467585"/>
    <w:rsid w:val="004679E7"/>
    <w:rsid w:val="00467CF6"/>
    <w:rsid w:val="0047008D"/>
    <w:rsid w:val="004704FB"/>
    <w:rsid w:val="004705AE"/>
    <w:rsid w:val="00470B06"/>
    <w:rsid w:val="00470DE7"/>
    <w:rsid w:val="00471298"/>
    <w:rsid w:val="00472424"/>
    <w:rsid w:val="00472595"/>
    <w:rsid w:val="0047261E"/>
    <w:rsid w:val="00472BC6"/>
    <w:rsid w:val="004733D9"/>
    <w:rsid w:val="00473897"/>
    <w:rsid w:val="00474111"/>
    <w:rsid w:val="004745FA"/>
    <w:rsid w:val="0047562E"/>
    <w:rsid w:val="00475B3F"/>
    <w:rsid w:val="004760E2"/>
    <w:rsid w:val="00476390"/>
    <w:rsid w:val="004766FB"/>
    <w:rsid w:val="00476A92"/>
    <w:rsid w:val="00477112"/>
    <w:rsid w:val="0047719E"/>
    <w:rsid w:val="0047735E"/>
    <w:rsid w:val="004774FB"/>
    <w:rsid w:val="0047774C"/>
    <w:rsid w:val="0047794D"/>
    <w:rsid w:val="00477D93"/>
    <w:rsid w:val="00480451"/>
    <w:rsid w:val="00480609"/>
    <w:rsid w:val="004806C9"/>
    <w:rsid w:val="0048091C"/>
    <w:rsid w:val="00480B07"/>
    <w:rsid w:val="00481050"/>
    <w:rsid w:val="00481571"/>
    <w:rsid w:val="004816DB"/>
    <w:rsid w:val="00482E27"/>
    <w:rsid w:val="00482F3C"/>
    <w:rsid w:val="004833B2"/>
    <w:rsid w:val="00483A62"/>
    <w:rsid w:val="0048406D"/>
    <w:rsid w:val="00484230"/>
    <w:rsid w:val="004849F7"/>
    <w:rsid w:val="0048523B"/>
    <w:rsid w:val="004868F9"/>
    <w:rsid w:val="00486C93"/>
    <w:rsid w:val="004902D2"/>
    <w:rsid w:val="004914A9"/>
    <w:rsid w:val="004921B0"/>
    <w:rsid w:val="004929E8"/>
    <w:rsid w:val="004940F5"/>
    <w:rsid w:val="004942F5"/>
    <w:rsid w:val="0049445C"/>
    <w:rsid w:val="00494E00"/>
    <w:rsid w:val="00494E11"/>
    <w:rsid w:val="0049505F"/>
    <w:rsid w:val="00495128"/>
    <w:rsid w:val="0049551D"/>
    <w:rsid w:val="00496C7E"/>
    <w:rsid w:val="00496E9B"/>
    <w:rsid w:val="004973FE"/>
    <w:rsid w:val="00497C78"/>
    <w:rsid w:val="00497FAE"/>
    <w:rsid w:val="004A02E1"/>
    <w:rsid w:val="004A114D"/>
    <w:rsid w:val="004A14F7"/>
    <w:rsid w:val="004A34EE"/>
    <w:rsid w:val="004A35B2"/>
    <w:rsid w:val="004A3A4E"/>
    <w:rsid w:val="004A3BD7"/>
    <w:rsid w:val="004A3F8F"/>
    <w:rsid w:val="004A43C9"/>
    <w:rsid w:val="004A4DA5"/>
    <w:rsid w:val="004A63FC"/>
    <w:rsid w:val="004A6A7A"/>
    <w:rsid w:val="004A6C56"/>
    <w:rsid w:val="004B009C"/>
    <w:rsid w:val="004B02CE"/>
    <w:rsid w:val="004B030E"/>
    <w:rsid w:val="004B0400"/>
    <w:rsid w:val="004B20CF"/>
    <w:rsid w:val="004B24D1"/>
    <w:rsid w:val="004B2A30"/>
    <w:rsid w:val="004B2BE4"/>
    <w:rsid w:val="004B3656"/>
    <w:rsid w:val="004B3685"/>
    <w:rsid w:val="004B40F2"/>
    <w:rsid w:val="004B44AC"/>
    <w:rsid w:val="004B49D0"/>
    <w:rsid w:val="004B4D9C"/>
    <w:rsid w:val="004B5605"/>
    <w:rsid w:val="004B577C"/>
    <w:rsid w:val="004B5B04"/>
    <w:rsid w:val="004B5FBC"/>
    <w:rsid w:val="004B6105"/>
    <w:rsid w:val="004B696F"/>
    <w:rsid w:val="004B6B13"/>
    <w:rsid w:val="004B7285"/>
    <w:rsid w:val="004B7E1A"/>
    <w:rsid w:val="004C0372"/>
    <w:rsid w:val="004C0926"/>
    <w:rsid w:val="004C120E"/>
    <w:rsid w:val="004C22F1"/>
    <w:rsid w:val="004C2457"/>
    <w:rsid w:val="004C2842"/>
    <w:rsid w:val="004C2928"/>
    <w:rsid w:val="004C39E4"/>
    <w:rsid w:val="004C40BC"/>
    <w:rsid w:val="004C435B"/>
    <w:rsid w:val="004C4A56"/>
    <w:rsid w:val="004C4B02"/>
    <w:rsid w:val="004C4EAB"/>
    <w:rsid w:val="004C5917"/>
    <w:rsid w:val="004C622C"/>
    <w:rsid w:val="004C624D"/>
    <w:rsid w:val="004C6944"/>
    <w:rsid w:val="004C6C7A"/>
    <w:rsid w:val="004C6E44"/>
    <w:rsid w:val="004D0192"/>
    <w:rsid w:val="004D0236"/>
    <w:rsid w:val="004D03DD"/>
    <w:rsid w:val="004D1162"/>
    <w:rsid w:val="004D142B"/>
    <w:rsid w:val="004D2C93"/>
    <w:rsid w:val="004D3772"/>
    <w:rsid w:val="004D3C27"/>
    <w:rsid w:val="004D4EC2"/>
    <w:rsid w:val="004D6215"/>
    <w:rsid w:val="004D723D"/>
    <w:rsid w:val="004E04EF"/>
    <w:rsid w:val="004E06EC"/>
    <w:rsid w:val="004E0CB6"/>
    <w:rsid w:val="004E0D7E"/>
    <w:rsid w:val="004E1D4F"/>
    <w:rsid w:val="004E2AA1"/>
    <w:rsid w:val="004E2E0E"/>
    <w:rsid w:val="004E30BF"/>
    <w:rsid w:val="004E3D05"/>
    <w:rsid w:val="004E5A91"/>
    <w:rsid w:val="004E5C82"/>
    <w:rsid w:val="004E5F2B"/>
    <w:rsid w:val="004E645C"/>
    <w:rsid w:val="004E690E"/>
    <w:rsid w:val="004E6BA8"/>
    <w:rsid w:val="004E7057"/>
    <w:rsid w:val="004E74F2"/>
    <w:rsid w:val="004E7598"/>
    <w:rsid w:val="004E7716"/>
    <w:rsid w:val="004E7C74"/>
    <w:rsid w:val="004F0913"/>
    <w:rsid w:val="004F0C0B"/>
    <w:rsid w:val="004F0D11"/>
    <w:rsid w:val="004F13ED"/>
    <w:rsid w:val="004F1B43"/>
    <w:rsid w:val="004F214B"/>
    <w:rsid w:val="004F2DB3"/>
    <w:rsid w:val="004F3620"/>
    <w:rsid w:val="004F378C"/>
    <w:rsid w:val="004F3C37"/>
    <w:rsid w:val="004F3CEF"/>
    <w:rsid w:val="004F405C"/>
    <w:rsid w:val="004F4273"/>
    <w:rsid w:val="004F4426"/>
    <w:rsid w:val="004F4CDA"/>
    <w:rsid w:val="004F5018"/>
    <w:rsid w:val="004F52DE"/>
    <w:rsid w:val="004F548F"/>
    <w:rsid w:val="004F5671"/>
    <w:rsid w:val="004F7071"/>
    <w:rsid w:val="004F72D0"/>
    <w:rsid w:val="004F7DAC"/>
    <w:rsid w:val="0050065F"/>
    <w:rsid w:val="00500B0E"/>
    <w:rsid w:val="0050133F"/>
    <w:rsid w:val="0050262E"/>
    <w:rsid w:val="00502DE0"/>
    <w:rsid w:val="00502FB0"/>
    <w:rsid w:val="005044B8"/>
    <w:rsid w:val="005054FF"/>
    <w:rsid w:val="00505644"/>
    <w:rsid w:val="00505754"/>
    <w:rsid w:val="00505AF9"/>
    <w:rsid w:val="00506CDE"/>
    <w:rsid w:val="005070DE"/>
    <w:rsid w:val="00507878"/>
    <w:rsid w:val="00507EC2"/>
    <w:rsid w:val="00510ABA"/>
    <w:rsid w:val="00510ACA"/>
    <w:rsid w:val="00510EC7"/>
    <w:rsid w:val="00511046"/>
    <w:rsid w:val="005111CB"/>
    <w:rsid w:val="00511242"/>
    <w:rsid w:val="00511A6D"/>
    <w:rsid w:val="005134BA"/>
    <w:rsid w:val="0051350A"/>
    <w:rsid w:val="0051367E"/>
    <w:rsid w:val="00513A35"/>
    <w:rsid w:val="00513ADA"/>
    <w:rsid w:val="00515AC8"/>
    <w:rsid w:val="00516E2E"/>
    <w:rsid w:val="00517AAB"/>
    <w:rsid w:val="0052082C"/>
    <w:rsid w:val="00520C23"/>
    <w:rsid w:val="00520DA8"/>
    <w:rsid w:val="00521280"/>
    <w:rsid w:val="00521C1E"/>
    <w:rsid w:val="00521CC2"/>
    <w:rsid w:val="00521D10"/>
    <w:rsid w:val="00521D23"/>
    <w:rsid w:val="005227B2"/>
    <w:rsid w:val="00522C1F"/>
    <w:rsid w:val="005245F2"/>
    <w:rsid w:val="00524872"/>
    <w:rsid w:val="00525352"/>
    <w:rsid w:val="005258B8"/>
    <w:rsid w:val="005265A1"/>
    <w:rsid w:val="00526C73"/>
    <w:rsid w:val="00526CFB"/>
    <w:rsid w:val="00527C27"/>
    <w:rsid w:val="0053049E"/>
    <w:rsid w:val="00530A95"/>
    <w:rsid w:val="005319DC"/>
    <w:rsid w:val="00531A42"/>
    <w:rsid w:val="0053212F"/>
    <w:rsid w:val="005327A3"/>
    <w:rsid w:val="00532BCE"/>
    <w:rsid w:val="0053348C"/>
    <w:rsid w:val="00534307"/>
    <w:rsid w:val="005348A1"/>
    <w:rsid w:val="00534AFA"/>
    <w:rsid w:val="0053510F"/>
    <w:rsid w:val="00535185"/>
    <w:rsid w:val="0053523A"/>
    <w:rsid w:val="00535530"/>
    <w:rsid w:val="0053561D"/>
    <w:rsid w:val="00535AA7"/>
    <w:rsid w:val="00535C03"/>
    <w:rsid w:val="00535D58"/>
    <w:rsid w:val="00536005"/>
    <w:rsid w:val="00536154"/>
    <w:rsid w:val="00536667"/>
    <w:rsid w:val="0053729F"/>
    <w:rsid w:val="005372CA"/>
    <w:rsid w:val="00537D74"/>
    <w:rsid w:val="00537DF4"/>
    <w:rsid w:val="005401D0"/>
    <w:rsid w:val="00541313"/>
    <w:rsid w:val="0054147D"/>
    <w:rsid w:val="00541E6E"/>
    <w:rsid w:val="00541E8F"/>
    <w:rsid w:val="00542657"/>
    <w:rsid w:val="005429C0"/>
    <w:rsid w:val="00542BF7"/>
    <w:rsid w:val="00543159"/>
    <w:rsid w:val="005431B9"/>
    <w:rsid w:val="0054360E"/>
    <w:rsid w:val="00544338"/>
    <w:rsid w:val="00544EF9"/>
    <w:rsid w:val="0054657B"/>
    <w:rsid w:val="005466E3"/>
    <w:rsid w:val="00546E4F"/>
    <w:rsid w:val="005473C7"/>
    <w:rsid w:val="00547E53"/>
    <w:rsid w:val="0055063B"/>
    <w:rsid w:val="00550894"/>
    <w:rsid w:val="00550BC1"/>
    <w:rsid w:val="00550DD2"/>
    <w:rsid w:val="00551962"/>
    <w:rsid w:val="005519C8"/>
    <w:rsid w:val="00551CAA"/>
    <w:rsid w:val="00551F39"/>
    <w:rsid w:val="00552738"/>
    <w:rsid w:val="00552F2B"/>
    <w:rsid w:val="00553815"/>
    <w:rsid w:val="005540B8"/>
    <w:rsid w:val="00554412"/>
    <w:rsid w:val="005551BA"/>
    <w:rsid w:val="00555F07"/>
    <w:rsid w:val="00557320"/>
    <w:rsid w:val="0055763D"/>
    <w:rsid w:val="00560A77"/>
    <w:rsid w:val="00560A7F"/>
    <w:rsid w:val="00560C9A"/>
    <w:rsid w:val="0056145F"/>
    <w:rsid w:val="00561A3A"/>
    <w:rsid w:val="00561E59"/>
    <w:rsid w:val="00562705"/>
    <w:rsid w:val="005628CC"/>
    <w:rsid w:val="00562926"/>
    <w:rsid w:val="00562B81"/>
    <w:rsid w:val="00562BC8"/>
    <w:rsid w:val="00562D81"/>
    <w:rsid w:val="005630BC"/>
    <w:rsid w:val="00563105"/>
    <w:rsid w:val="00563419"/>
    <w:rsid w:val="005639D6"/>
    <w:rsid w:val="00564459"/>
    <w:rsid w:val="00564FB4"/>
    <w:rsid w:val="00565704"/>
    <w:rsid w:val="00565AEB"/>
    <w:rsid w:val="005663DD"/>
    <w:rsid w:val="005665A9"/>
    <w:rsid w:val="005665C9"/>
    <w:rsid w:val="00570066"/>
    <w:rsid w:val="00570A79"/>
    <w:rsid w:val="00570AC9"/>
    <w:rsid w:val="00570E64"/>
    <w:rsid w:val="00572A35"/>
    <w:rsid w:val="005731F7"/>
    <w:rsid w:val="005735C3"/>
    <w:rsid w:val="00573F03"/>
    <w:rsid w:val="005741B7"/>
    <w:rsid w:val="00574735"/>
    <w:rsid w:val="005747C0"/>
    <w:rsid w:val="00575296"/>
    <w:rsid w:val="005753A9"/>
    <w:rsid w:val="00575816"/>
    <w:rsid w:val="0057624F"/>
    <w:rsid w:val="00576485"/>
    <w:rsid w:val="005769C2"/>
    <w:rsid w:val="00576E04"/>
    <w:rsid w:val="00576EA2"/>
    <w:rsid w:val="0057736E"/>
    <w:rsid w:val="00577834"/>
    <w:rsid w:val="00580F6F"/>
    <w:rsid w:val="00581D70"/>
    <w:rsid w:val="00581EE9"/>
    <w:rsid w:val="00582464"/>
    <w:rsid w:val="00582AEC"/>
    <w:rsid w:val="00582B1F"/>
    <w:rsid w:val="00582D93"/>
    <w:rsid w:val="00582D9C"/>
    <w:rsid w:val="00584057"/>
    <w:rsid w:val="00585A31"/>
    <w:rsid w:val="00585B76"/>
    <w:rsid w:val="00585DFD"/>
    <w:rsid w:val="005864BE"/>
    <w:rsid w:val="005865EA"/>
    <w:rsid w:val="005868A0"/>
    <w:rsid w:val="00586E27"/>
    <w:rsid w:val="005876AE"/>
    <w:rsid w:val="005902AE"/>
    <w:rsid w:val="00591BEC"/>
    <w:rsid w:val="00591C9D"/>
    <w:rsid w:val="00591DCB"/>
    <w:rsid w:val="005929F6"/>
    <w:rsid w:val="0059314C"/>
    <w:rsid w:val="005935BD"/>
    <w:rsid w:val="00593628"/>
    <w:rsid w:val="0059399B"/>
    <w:rsid w:val="00594EBF"/>
    <w:rsid w:val="00596132"/>
    <w:rsid w:val="005969DE"/>
    <w:rsid w:val="005977FF"/>
    <w:rsid w:val="00597CF8"/>
    <w:rsid w:val="005A0054"/>
    <w:rsid w:val="005A146C"/>
    <w:rsid w:val="005A1E4B"/>
    <w:rsid w:val="005A23A4"/>
    <w:rsid w:val="005A29E7"/>
    <w:rsid w:val="005A2F39"/>
    <w:rsid w:val="005A41C8"/>
    <w:rsid w:val="005A42EE"/>
    <w:rsid w:val="005A433B"/>
    <w:rsid w:val="005A43DA"/>
    <w:rsid w:val="005A5468"/>
    <w:rsid w:val="005A58CC"/>
    <w:rsid w:val="005A5E2C"/>
    <w:rsid w:val="005A7094"/>
    <w:rsid w:val="005A716B"/>
    <w:rsid w:val="005A753C"/>
    <w:rsid w:val="005A7E3E"/>
    <w:rsid w:val="005B0D85"/>
    <w:rsid w:val="005B1359"/>
    <w:rsid w:val="005B1598"/>
    <w:rsid w:val="005B1FE0"/>
    <w:rsid w:val="005B21AF"/>
    <w:rsid w:val="005B28E1"/>
    <w:rsid w:val="005B2A2C"/>
    <w:rsid w:val="005B2D4F"/>
    <w:rsid w:val="005B2FE0"/>
    <w:rsid w:val="005B3590"/>
    <w:rsid w:val="005B4827"/>
    <w:rsid w:val="005B51B1"/>
    <w:rsid w:val="005B5652"/>
    <w:rsid w:val="005B5DD8"/>
    <w:rsid w:val="005B63B2"/>
    <w:rsid w:val="005B6633"/>
    <w:rsid w:val="005B690F"/>
    <w:rsid w:val="005B6F9E"/>
    <w:rsid w:val="005B71D5"/>
    <w:rsid w:val="005C03E1"/>
    <w:rsid w:val="005C075E"/>
    <w:rsid w:val="005C0BCA"/>
    <w:rsid w:val="005C0E8F"/>
    <w:rsid w:val="005C20FC"/>
    <w:rsid w:val="005C28D9"/>
    <w:rsid w:val="005C295A"/>
    <w:rsid w:val="005C2C58"/>
    <w:rsid w:val="005C2D4E"/>
    <w:rsid w:val="005C31F5"/>
    <w:rsid w:val="005C4082"/>
    <w:rsid w:val="005C454D"/>
    <w:rsid w:val="005C4841"/>
    <w:rsid w:val="005C4B23"/>
    <w:rsid w:val="005C5295"/>
    <w:rsid w:val="005C5416"/>
    <w:rsid w:val="005C5AE8"/>
    <w:rsid w:val="005C5D82"/>
    <w:rsid w:val="005C61CD"/>
    <w:rsid w:val="005C63CC"/>
    <w:rsid w:val="005C6891"/>
    <w:rsid w:val="005C6A72"/>
    <w:rsid w:val="005C725B"/>
    <w:rsid w:val="005C794E"/>
    <w:rsid w:val="005C7FCE"/>
    <w:rsid w:val="005D0AE8"/>
    <w:rsid w:val="005D0D9A"/>
    <w:rsid w:val="005D1B77"/>
    <w:rsid w:val="005D1DD3"/>
    <w:rsid w:val="005D267E"/>
    <w:rsid w:val="005D2726"/>
    <w:rsid w:val="005D293F"/>
    <w:rsid w:val="005D37E7"/>
    <w:rsid w:val="005D3B23"/>
    <w:rsid w:val="005D4B4A"/>
    <w:rsid w:val="005D52A6"/>
    <w:rsid w:val="005D55E2"/>
    <w:rsid w:val="005D5658"/>
    <w:rsid w:val="005D5DD6"/>
    <w:rsid w:val="005D6003"/>
    <w:rsid w:val="005D6A77"/>
    <w:rsid w:val="005D6EBE"/>
    <w:rsid w:val="005D7266"/>
    <w:rsid w:val="005D73A1"/>
    <w:rsid w:val="005D7B11"/>
    <w:rsid w:val="005E0BC7"/>
    <w:rsid w:val="005E0F2F"/>
    <w:rsid w:val="005E1504"/>
    <w:rsid w:val="005E18D0"/>
    <w:rsid w:val="005E1F53"/>
    <w:rsid w:val="005E277D"/>
    <w:rsid w:val="005E28B4"/>
    <w:rsid w:val="005E2B5D"/>
    <w:rsid w:val="005E2BF2"/>
    <w:rsid w:val="005E2C3B"/>
    <w:rsid w:val="005E4D87"/>
    <w:rsid w:val="005E4E55"/>
    <w:rsid w:val="005E5789"/>
    <w:rsid w:val="005E5853"/>
    <w:rsid w:val="005E6168"/>
    <w:rsid w:val="005E63BE"/>
    <w:rsid w:val="005F06F7"/>
    <w:rsid w:val="005F1538"/>
    <w:rsid w:val="005F1660"/>
    <w:rsid w:val="005F1FD3"/>
    <w:rsid w:val="005F217D"/>
    <w:rsid w:val="005F289E"/>
    <w:rsid w:val="005F29E9"/>
    <w:rsid w:val="005F3085"/>
    <w:rsid w:val="005F3A69"/>
    <w:rsid w:val="005F4E54"/>
    <w:rsid w:val="005F54CA"/>
    <w:rsid w:val="005F5A37"/>
    <w:rsid w:val="005F6A6F"/>
    <w:rsid w:val="005F73A4"/>
    <w:rsid w:val="005F7410"/>
    <w:rsid w:val="005F76D1"/>
    <w:rsid w:val="006006F1"/>
    <w:rsid w:val="00600CA6"/>
    <w:rsid w:val="00600D9A"/>
    <w:rsid w:val="00600FA7"/>
    <w:rsid w:val="0060100B"/>
    <w:rsid w:val="006011DE"/>
    <w:rsid w:val="00602013"/>
    <w:rsid w:val="00602421"/>
    <w:rsid w:val="00602CC2"/>
    <w:rsid w:val="00602F8E"/>
    <w:rsid w:val="00603051"/>
    <w:rsid w:val="006034C9"/>
    <w:rsid w:val="0060354F"/>
    <w:rsid w:val="0060550D"/>
    <w:rsid w:val="00605730"/>
    <w:rsid w:val="00606B3D"/>
    <w:rsid w:val="00606B9A"/>
    <w:rsid w:val="00606CC7"/>
    <w:rsid w:val="00606E5D"/>
    <w:rsid w:val="00607005"/>
    <w:rsid w:val="0060739F"/>
    <w:rsid w:val="00607A69"/>
    <w:rsid w:val="00607E42"/>
    <w:rsid w:val="0061086B"/>
    <w:rsid w:val="00610979"/>
    <w:rsid w:val="00610D64"/>
    <w:rsid w:val="006112ED"/>
    <w:rsid w:val="00612194"/>
    <w:rsid w:val="006128AC"/>
    <w:rsid w:val="00612C02"/>
    <w:rsid w:val="00614296"/>
    <w:rsid w:val="006142B5"/>
    <w:rsid w:val="0061433C"/>
    <w:rsid w:val="00614D2B"/>
    <w:rsid w:val="00615B97"/>
    <w:rsid w:val="00615F25"/>
    <w:rsid w:val="00616213"/>
    <w:rsid w:val="006164B5"/>
    <w:rsid w:val="0061740A"/>
    <w:rsid w:val="00617E1B"/>
    <w:rsid w:val="0062043A"/>
    <w:rsid w:val="0062263B"/>
    <w:rsid w:val="00622C5B"/>
    <w:rsid w:val="00622C95"/>
    <w:rsid w:val="00624715"/>
    <w:rsid w:val="006254B6"/>
    <w:rsid w:val="006262BC"/>
    <w:rsid w:val="00626D3C"/>
    <w:rsid w:val="00627A0B"/>
    <w:rsid w:val="00627C34"/>
    <w:rsid w:val="00630F71"/>
    <w:rsid w:val="00632313"/>
    <w:rsid w:val="00632644"/>
    <w:rsid w:val="00632AAE"/>
    <w:rsid w:val="00633D33"/>
    <w:rsid w:val="00634584"/>
    <w:rsid w:val="006347B0"/>
    <w:rsid w:val="006347B2"/>
    <w:rsid w:val="0063489C"/>
    <w:rsid w:val="00635938"/>
    <w:rsid w:val="00635E25"/>
    <w:rsid w:val="006365FF"/>
    <w:rsid w:val="006366E8"/>
    <w:rsid w:val="0063679B"/>
    <w:rsid w:val="006367BC"/>
    <w:rsid w:val="00636C1A"/>
    <w:rsid w:val="00637168"/>
    <w:rsid w:val="006378BC"/>
    <w:rsid w:val="00637AC1"/>
    <w:rsid w:val="0064133F"/>
    <w:rsid w:val="0064192E"/>
    <w:rsid w:val="006419C7"/>
    <w:rsid w:val="0064214D"/>
    <w:rsid w:val="00642638"/>
    <w:rsid w:val="006428A2"/>
    <w:rsid w:val="00643326"/>
    <w:rsid w:val="00643397"/>
    <w:rsid w:val="00643B30"/>
    <w:rsid w:val="00643BCC"/>
    <w:rsid w:val="00643BFF"/>
    <w:rsid w:val="006440C2"/>
    <w:rsid w:val="00644280"/>
    <w:rsid w:val="0064439C"/>
    <w:rsid w:val="0064480C"/>
    <w:rsid w:val="00645525"/>
    <w:rsid w:val="00646025"/>
    <w:rsid w:val="00646579"/>
    <w:rsid w:val="00646D12"/>
    <w:rsid w:val="00647601"/>
    <w:rsid w:val="006477BF"/>
    <w:rsid w:val="00647AF6"/>
    <w:rsid w:val="00647CF8"/>
    <w:rsid w:val="00647ED5"/>
    <w:rsid w:val="00650BF9"/>
    <w:rsid w:val="006510B9"/>
    <w:rsid w:val="00651DDE"/>
    <w:rsid w:val="0065221E"/>
    <w:rsid w:val="00652480"/>
    <w:rsid w:val="00653178"/>
    <w:rsid w:val="00653762"/>
    <w:rsid w:val="006549EC"/>
    <w:rsid w:val="00654DFB"/>
    <w:rsid w:val="00655661"/>
    <w:rsid w:val="006557C4"/>
    <w:rsid w:val="00655D0A"/>
    <w:rsid w:val="00656765"/>
    <w:rsid w:val="006569C8"/>
    <w:rsid w:val="006605E8"/>
    <w:rsid w:val="00660A78"/>
    <w:rsid w:val="00661702"/>
    <w:rsid w:val="00662078"/>
    <w:rsid w:val="00662107"/>
    <w:rsid w:val="006621AC"/>
    <w:rsid w:val="006628BA"/>
    <w:rsid w:val="0066290E"/>
    <w:rsid w:val="00662C74"/>
    <w:rsid w:val="00662EE5"/>
    <w:rsid w:val="006640B3"/>
    <w:rsid w:val="006647C2"/>
    <w:rsid w:val="006664D7"/>
    <w:rsid w:val="00666688"/>
    <w:rsid w:val="0066707C"/>
    <w:rsid w:val="006675A8"/>
    <w:rsid w:val="0066763D"/>
    <w:rsid w:val="00667853"/>
    <w:rsid w:val="00667A6B"/>
    <w:rsid w:val="0067009F"/>
    <w:rsid w:val="0067166D"/>
    <w:rsid w:val="00671905"/>
    <w:rsid w:val="00671BC8"/>
    <w:rsid w:val="00671DFA"/>
    <w:rsid w:val="00672D76"/>
    <w:rsid w:val="00673155"/>
    <w:rsid w:val="006731DA"/>
    <w:rsid w:val="0067358C"/>
    <w:rsid w:val="0067379B"/>
    <w:rsid w:val="00673A31"/>
    <w:rsid w:val="00673C5F"/>
    <w:rsid w:val="00674436"/>
    <w:rsid w:val="00674F4F"/>
    <w:rsid w:val="00675308"/>
    <w:rsid w:val="00675CBC"/>
    <w:rsid w:val="00675DF3"/>
    <w:rsid w:val="00676A49"/>
    <w:rsid w:val="00676B35"/>
    <w:rsid w:val="00676D6E"/>
    <w:rsid w:val="006803F5"/>
    <w:rsid w:val="00681D69"/>
    <w:rsid w:val="00681F46"/>
    <w:rsid w:val="00682272"/>
    <w:rsid w:val="00682278"/>
    <w:rsid w:val="00682C30"/>
    <w:rsid w:val="00682DE7"/>
    <w:rsid w:val="00682E3F"/>
    <w:rsid w:val="0068326B"/>
    <w:rsid w:val="00683B79"/>
    <w:rsid w:val="006844D2"/>
    <w:rsid w:val="00684A91"/>
    <w:rsid w:val="00684BD7"/>
    <w:rsid w:val="00684F9E"/>
    <w:rsid w:val="00685074"/>
    <w:rsid w:val="006858C7"/>
    <w:rsid w:val="00685C3E"/>
    <w:rsid w:val="00686FA1"/>
    <w:rsid w:val="00687051"/>
    <w:rsid w:val="00687817"/>
    <w:rsid w:val="00687821"/>
    <w:rsid w:val="00687C13"/>
    <w:rsid w:val="00687FD8"/>
    <w:rsid w:val="00690423"/>
    <w:rsid w:val="00690C41"/>
    <w:rsid w:val="006914B3"/>
    <w:rsid w:val="00691ACC"/>
    <w:rsid w:val="00691B4B"/>
    <w:rsid w:val="006921E1"/>
    <w:rsid w:val="00692863"/>
    <w:rsid w:val="006948E1"/>
    <w:rsid w:val="00695295"/>
    <w:rsid w:val="00695DF5"/>
    <w:rsid w:val="00695F97"/>
    <w:rsid w:val="006968B0"/>
    <w:rsid w:val="00696A6F"/>
    <w:rsid w:val="006976CA"/>
    <w:rsid w:val="00697FFE"/>
    <w:rsid w:val="006A03EE"/>
    <w:rsid w:val="006A0A54"/>
    <w:rsid w:val="006A0BCE"/>
    <w:rsid w:val="006A119D"/>
    <w:rsid w:val="006A177A"/>
    <w:rsid w:val="006A1C97"/>
    <w:rsid w:val="006A1DBB"/>
    <w:rsid w:val="006A1F09"/>
    <w:rsid w:val="006A3049"/>
    <w:rsid w:val="006A36A1"/>
    <w:rsid w:val="006A4875"/>
    <w:rsid w:val="006A5C71"/>
    <w:rsid w:val="006A671F"/>
    <w:rsid w:val="006A6F8C"/>
    <w:rsid w:val="006A7535"/>
    <w:rsid w:val="006B1C8D"/>
    <w:rsid w:val="006B211F"/>
    <w:rsid w:val="006B2247"/>
    <w:rsid w:val="006B248D"/>
    <w:rsid w:val="006B473A"/>
    <w:rsid w:val="006B48FE"/>
    <w:rsid w:val="006B4AB1"/>
    <w:rsid w:val="006B4AB3"/>
    <w:rsid w:val="006B4EE6"/>
    <w:rsid w:val="006B520A"/>
    <w:rsid w:val="006B5AAB"/>
    <w:rsid w:val="006B5EAE"/>
    <w:rsid w:val="006B5F8C"/>
    <w:rsid w:val="006B6126"/>
    <w:rsid w:val="006B6376"/>
    <w:rsid w:val="006B6626"/>
    <w:rsid w:val="006B6D31"/>
    <w:rsid w:val="006B6F8D"/>
    <w:rsid w:val="006C0935"/>
    <w:rsid w:val="006C0973"/>
    <w:rsid w:val="006C0A87"/>
    <w:rsid w:val="006C11F0"/>
    <w:rsid w:val="006C1499"/>
    <w:rsid w:val="006C1CB0"/>
    <w:rsid w:val="006C1D98"/>
    <w:rsid w:val="006C1F57"/>
    <w:rsid w:val="006C271B"/>
    <w:rsid w:val="006C28A5"/>
    <w:rsid w:val="006C3E00"/>
    <w:rsid w:val="006C4131"/>
    <w:rsid w:val="006C425D"/>
    <w:rsid w:val="006C4BF1"/>
    <w:rsid w:val="006C4E97"/>
    <w:rsid w:val="006C52AF"/>
    <w:rsid w:val="006C55C8"/>
    <w:rsid w:val="006C5927"/>
    <w:rsid w:val="006C6B53"/>
    <w:rsid w:val="006C79BB"/>
    <w:rsid w:val="006C7F62"/>
    <w:rsid w:val="006D056D"/>
    <w:rsid w:val="006D2214"/>
    <w:rsid w:val="006D25C6"/>
    <w:rsid w:val="006D28D5"/>
    <w:rsid w:val="006D2998"/>
    <w:rsid w:val="006D2F2D"/>
    <w:rsid w:val="006D3273"/>
    <w:rsid w:val="006D4193"/>
    <w:rsid w:val="006D4308"/>
    <w:rsid w:val="006D4AC7"/>
    <w:rsid w:val="006D4FB7"/>
    <w:rsid w:val="006D5577"/>
    <w:rsid w:val="006D5725"/>
    <w:rsid w:val="006D57B5"/>
    <w:rsid w:val="006D5CD5"/>
    <w:rsid w:val="006D5E39"/>
    <w:rsid w:val="006D69B8"/>
    <w:rsid w:val="006D766A"/>
    <w:rsid w:val="006D7927"/>
    <w:rsid w:val="006D7B41"/>
    <w:rsid w:val="006D7B91"/>
    <w:rsid w:val="006E0DC1"/>
    <w:rsid w:val="006E0F7E"/>
    <w:rsid w:val="006E15CA"/>
    <w:rsid w:val="006E1AE7"/>
    <w:rsid w:val="006E1EE0"/>
    <w:rsid w:val="006E1FAC"/>
    <w:rsid w:val="006E25C8"/>
    <w:rsid w:val="006E2D2E"/>
    <w:rsid w:val="006E2D84"/>
    <w:rsid w:val="006E2DA3"/>
    <w:rsid w:val="006E3B2C"/>
    <w:rsid w:val="006E3B82"/>
    <w:rsid w:val="006E3C10"/>
    <w:rsid w:val="006E444A"/>
    <w:rsid w:val="006E5654"/>
    <w:rsid w:val="006E58F2"/>
    <w:rsid w:val="006E5926"/>
    <w:rsid w:val="006E600A"/>
    <w:rsid w:val="006E62A7"/>
    <w:rsid w:val="006E66BC"/>
    <w:rsid w:val="006E7007"/>
    <w:rsid w:val="006E767C"/>
    <w:rsid w:val="006E7798"/>
    <w:rsid w:val="006F0791"/>
    <w:rsid w:val="006F1915"/>
    <w:rsid w:val="006F197A"/>
    <w:rsid w:val="006F2533"/>
    <w:rsid w:val="006F267F"/>
    <w:rsid w:val="006F2B0E"/>
    <w:rsid w:val="006F3B38"/>
    <w:rsid w:val="006F3EAB"/>
    <w:rsid w:val="006F3FCC"/>
    <w:rsid w:val="006F4C71"/>
    <w:rsid w:val="006F4E50"/>
    <w:rsid w:val="006F518D"/>
    <w:rsid w:val="006F5963"/>
    <w:rsid w:val="006F66A7"/>
    <w:rsid w:val="006F6702"/>
    <w:rsid w:val="006F6E79"/>
    <w:rsid w:val="006F712D"/>
    <w:rsid w:val="006F76D1"/>
    <w:rsid w:val="0070152E"/>
    <w:rsid w:val="0070271D"/>
    <w:rsid w:val="00702D99"/>
    <w:rsid w:val="007031CF"/>
    <w:rsid w:val="00703557"/>
    <w:rsid w:val="00703900"/>
    <w:rsid w:val="00704769"/>
    <w:rsid w:val="007048AC"/>
    <w:rsid w:val="007059BB"/>
    <w:rsid w:val="00706288"/>
    <w:rsid w:val="0070670D"/>
    <w:rsid w:val="00706FA7"/>
    <w:rsid w:val="007071E5"/>
    <w:rsid w:val="00707C27"/>
    <w:rsid w:val="00707C88"/>
    <w:rsid w:val="00707E18"/>
    <w:rsid w:val="00707ED3"/>
    <w:rsid w:val="0071017A"/>
    <w:rsid w:val="0071037C"/>
    <w:rsid w:val="00710CFF"/>
    <w:rsid w:val="007115BB"/>
    <w:rsid w:val="00711B7B"/>
    <w:rsid w:val="00711C0D"/>
    <w:rsid w:val="007122E8"/>
    <w:rsid w:val="007134E9"/>
    <w:rsid w:val="00713CBE"/>
    <w:rsid w:val="00713F8E"/>
    <w:rsid w:val="00713FC3"/>
    <w:rsid w:val="007141AE"/>
    <w:rsid w:val="00714C38"/>
    <w:rsid w:val="00715440"/>
    <w:rsid w:val="0071589D"/>
    <w:rsid w:val="00716141"/>
    <w:rsid w:val="00716C2C"/>
    <w:rsid w:val="00716D8D"/>
    <w:rsid w:val="00717997"/>
    <w:rsid w:val="0072086F"/>
    <w:rsid w:val="0072091E"/>
    <w:rsid w:val="007221A9"/>
    <w:rsid w:val="0072223D"/>
    <w:rsid w:val="00722265"/>
    <w:rsid w:val="00723744"/>
    <w:rsid w:val="00723CB9"/>
    <w:rsid w:val="00724383"/>
    <w:rsid w:val="00724626"/>
    <w:rsid w:val="007247D8"/>
    <w:rsid w:val="007247EC"/>
    <w:rsid w:val="007248AB"/>
    <w:rsid w:val="00724941"/>
    <w:rsid w:val="00725751"/>
    <w:rsid w:val="00725A9E"/>
    <w:rsid w:val="00725DA0"/>
    <w:rsid w:val="00725F22"/>
    <w:rsid w:val="00726CE4"/>
    <w:rsid w:val="00727317"/>
    <w:rsid w:val="007277B0"/>
    <w:rsid w:val="0073029F"/>
    <w:rsid w:val="0073049F"/>
    <w:rsid w:val="00731632"/>
    <w:rsid w:val="00731C74"/>
    <w:rsid w:val="00731DBF"/>
    <w:rsid w:val="00732033"/>
    <w:rsid w:val="0073273B"/>
    <w:rsid w:val="0073278D"/>
    <w:rsid w:val="007329AE"/>
    <w:rsid w:val="0073312A"/>
    <w:rsid w:val="00733574"/>
    <w:rsid w:val="00733A37"/>
    <w:rsid w:val="00733ECA"/>
    <w:rsid w:val="007344A1"/>
    <w:rsid w:val="0073489E"/>
    <w:rsid w:val="007356C2"/>
    <w:rsid w:val="007357DE"/>
    <w:rsid w:val="0073581A"/>
    <w:rsid w:val="00735B20"/>
    <w:rsid w:val="00735CDD"/>
    <w:rsid w:val="00736443"/>
    <w:rsid w:val="007365B6"/>
    <w:rsid w:val="007367AC"/>
    <w:rsid w:val="00736845"/>
    <w:rsid w:val="00736CA5"/>
    <w:rsid w:val="0073747B"/>
    <w:rsid w:val="00740619"/>
    <w:rsid w:val="00740D3C"/>
    <w:rsid w:val="00741248"/>
    <w:rsid w:val="0074140E"/>
    <w:rsid w:val="00741517"/>
    <w:rsid w:val="00742FFB"/>
    <w:rsid w:val="0074369B"/>
    <w:rsid w:val="00743E6E"/>
    <w:rsid w:val="007443B0"/>
    <w:rsid w:val="00744CA7"/>
    <w:rsid w:val="00745332"/>
    <w:rsid w:val="00745A1E"/>
    <w:rsid w:val="007464BB"/>
    <w:rsid w:val="00747004"/>
    <w:rsid w:val="00747130"/>
    <w:rsid w:val="00747C58"/>
    <w:rsid w:val="00747C9E"/>
    <w:rsid w:val="00750076"/>
    <w:rsid w:val="00750440"/>
    <w:rsid w:val="00750FE3"/>
    <w:rsid w:val="007511EA"/>
    <w:rsid w:val="00752033"/>
    <w:rsid w:val="0075280C"/>
    <w:rsid w:val="007528D7"/>
    <w:rsid w:val="00753024"/>
    <w:rsid w:val="00753942"/>
    <w:rsid w:val="007541B1"/>
    <w:rsid w:val="007551D4"/>
    <w:rsid w:val="00755399"/>
    <w:rsid w:val="007555C9"/>
    <w:rsid w:val="007560F5"/>
    <w:rsid w:val="007564A2"/>
    <w:rsid w:val="00757197"/>
    <w:rsid w:val="007576BA"/>
    <w:rsid w:val="0075771D"/>
    <w:rsid w:val="00760C7C"/>
    <w:rsid w:val="00761242"/>
    <w:rsid w:val="00761699"/>
    <w:rsid w:val="007619C9"/>
    <w:rsid w:val="00761BC6"/>
    <w:rsid w:val="00761C82"/>
    <w:rsid w:val="00761FFF"/>
    <w:rsid w:val="0076269C"/>
    <w:rsid w:val="00762DED"/>
    <w:rsid w:val="00762F64"/>
    <w:rsid w:val="007632A5"/>
    <w:rsid w:val="0076339A"/>
    <w:rsid w:val="0076345E"/>
    <w:rsid w:val="0076351E"/>
    <w:rsid w:val="00763808"/>
    <w:rsid w:val="00763B70"/>
    <w:rsid w:val="00763D64"/>
    <w:rsid w:val="00764046"/>
    <w:rsid w:val="007646ED"/>
    <w:rsid w:val="00764910"/>
    <w:rsid w:val="00765821"/>
    <w:rsid w:val="00766BC3"/>
    <w:rsid w:val="00766C3F"/>
    <w:rsid w:val="00767558"/>
    <w:rsid w:val="00770072"/>
    <w:rsid w:val="00770559"/>
    <w:rsid w:val="00771731"/>
    <w:rsid w:val="00771C38"/>
    <w:rsid w:val="0077267E"/>
    <w:rsid w:val="00772754"/>
    <w:rsid w:val="00772DD5"/>
    <w:rsid w:val="007735F4"/>
    <w:rsid w:val="0077385A"/>
    <w:rsid w:val="00773FAF"/>
    <w:rsid w:val="00774116"/>
    <w:rsid w:val="00774379"/>
    <w:rsid w:val="00774851"/>
    <w:rsid w:val="007759D8"/>
    <w:rsid w:val="00775F72"/>
    <w:rsid w:val="00776297"/>
    <w:rsid w:val="007770A5"/>
    <w:rsid w:val="0077759D"/>
    <w:rsid w:val="00777892"/>
    <w:rsid w:val="00777A0B"/>
    <w:rsid w:val="00777F95"/>
    <w:rsid w:val="007800E4"/>
    <w:rsid w:val="00780B06"/>
    <w:rsid w:val="00780C34"/>
    <w:rsid w:val="00780E5D"/>
    <w:rsid w:val="00782E89"/>
    <w:rsid w:val="00783841"/>
    <w:rsid w:val="00783896"/>
    <w:rsid w:val="00784669"/>
    <w:rsid w:val="0078477F"/>
    <w:rsid w:val="00784B74"/>
    <w:rsid w:val="007854BE"/>
    <w:rsid w:val="00785A18"/>
    <w:rsid w:val="00786008"/>
    <w:rsid w:val="007862E0"/>
    <w:rsid w:val="007863F2"/>
    <w:rsid w:val="00786735"/>
    <w:rsid w:val="007873E8"/>
    <w:rsid w:val="00787D43"/>
    <w:rsid w:val="00787F78"/>
    <w:rsid w:val="00787FC6"/>
    <w:rsid w:val="00791141"/>
    <w:rsid w:val="007916F3"/>
    <w:rsid w:val="007931AE"/>
    <w:rsid w:val="00793418"/>
    <w:rsid w:val="00793B50"/>
    <w:rsid w:val="00793C23"/>
    <w:rsid w:val="0079433F"/>
    <w:rsid w:val="00795186"/>
    <w:rsid w:val="007951F6"/>
    <w:rsid w:val="00795E02"/>
    <w:rsid w:val="00796A3D"/>
    <w:rsid w:val="00797B5E"/>
    <w:rsid w:val="00797CA0"/>
    <w:rsid w:val="00797ED0"/>
    <w:rsid w:val="007A028F"/>
    <w:rsid w:val="007A02F6"/>
    <w:rsid w:val="007A042F"/>
    <w:rsid w:val="007A2475"/>
    <w:rsid w:val="007A2C25"/>
    <w:rsid w:val="007A31FB"/>
    <w:rsid w:val="007A39A4"/>
    <w:rsid w:val="007A4754"/>
    <w:rsid w:val="007A4792"/>
    <w:rsid w:val="007A56CC"/>
    <w:rsid w:val="007A6CC3"/>
    <w:rsid w:val="007A7465"/>
    <w:rsid w:val="007A78D5"/>
    <w:rsid w:val="007B0585"/>
    <w:rsid w:val="007B081E"/>
    <w:rsid w:val="007B0874"/>
    <w:rsid w:val="007B1143"/>
    <w:rsid w:val="007B186C"/>
    <w:rsid w:val="007B2179"/>
    <w:rsid w:val="007B2418"/>
    <w:rsid w:val="007B2604"/>
    <w:rsid w:val="007B2849"/>
    <w:rsid w:val="007B3A76"/>
    <w:rsid w:val="007B3D51"/>
    <w:rsid w:val="007B425F"/>
    <w:rsid w:val="007B463C"/>
    <w:rsid w:val="007B47C4"/>
    <w:rsid w:val="007B49E0"/>
    <w:rsid w:val="007B5EC3"/>
    <w:rsid w:val="007B6051"/>
    <w:rsid w:val="007B612C"/>
    <w:rsid w:val="007B6A1E"/>
    <w:rsid w:val="007B7747"/>
    <w:rsid w:val="007B7C3C"/>
    <w:rsid w:val="007C0023"/>
    <w:rsid w:val="007C10A6"/>
    <w:rsid w:val="007C190F"/>
    <w:rsid w:val="007C19B7"/>
    <w:rsid w:val="007C19D8"/>
    <w:rsid w:val="007C1A44"/>
    <w:rsid w:val="007C1C7B"/>
    <w:rsid w:val="007C21B3"/>
    <w:rsid w:val="007C22B6"/>
    <w:rsid w:val="007C2441"/>
    <w:rsid w:val="007C2883"/>
    <w:rsid w:val="007C28B3"/>
    <w:rsid w:val="007C2F83"/>
    <w:rsid w:val="007C42FC"/>
    <w:rsid w:val="007C4335"/>
    <w:rsid w:val="007C43C8"/>
    <w:rsid w:val="007C4403"/>
    <w:rsid w:val="007C4F14"/>
    <w:rsid w:val="007C52FC"/>
    <w:rsid w:val="007C57B3"/>
    <w:rsid w:val="007C5CCA"/>
    <w:rsid w:val="007C5D98"/>
    <w:rsid w:val="007C5F99"/>
    <w:rsid w:val="007C6DF0"/>
    <w:rsid w:val="007C6E97"/>
    <w:rsid w:val="007D08D6"/>
    <w:rsid w:val="007D098E"/>
    <w:rsid w:val="007D0B44"/>
    <w:rsid w:val="007D0B5E"/>
    <w:rsid w:val="007D0BB6"/>
    <w:rsid w:val="007D1229"/>
    <w:rsid w:val="007D1874"/>
    <w:rsid w:val="007D243E"/>
    <w:rsid w:val="007D274C"/>
    <w:rsid w:val="007D2E46"/>
    <w:rsid w:val="007D2E50"/>
    <w:rsid w:val="007D43A3"/>
    <w:rsid w:val="007D43A5"/>
    <w:rsid w:val="007D4592"/>
    <w:rsid w:val="007D46C4"/>
    <w:rsid w:val="007D522A"/>
    <w:rsid w:val="007D5D86"/>
    <w:rsid w:val="007D5FF3"/>
    <w:rsid w:val="007D61D0"/>
    <w:rsid w:val="007D63E4"/>
    <w:rsid w:val="007D6E76"/>
    <w:rsid w:val="007D73A2"/>
    <w:rsid w:val="007D7C1D"/>
    <w:rsid w:val="007E0229"/>
    <w:rsid w:val="007E0D63"/>
    <w:rsid w:val="007E0E66"/>
    <w:rsid w:val="007E32A3"/>
    <w:rsid w:val="007E3CD1"/>
    <w:rsid w:val="007E3D29"/>
    <w:rsid w:val="007E3F47"/>
    <w:rsid w:val="007E420E"/>
    <w:rsid w:val="007E4B52"/>
    <w:rsid w:val="007E4FBF"/>
    <w:rsid w:val="007E54FD"/>
    <w:rsid w:val="007E58B4"/>
    <w:rsid w:val="007E601D"/>
    <w:rsid w:val="007E6188"/>
    <w:rsid w:val="007E638B"/>
    <w:rsid w:val="007E657E"/>
    <w:rsid w:val="007E6711"/>
    <w:rsid w:val="007E6819"/>
    <w:rsid w:val="007E6B7A"/>
    <w:rsid w:val="007E7320"/>
    <w:rsid w:val="007E796A"/>
    <w:rsid w:val="007F06D3"/>
    <w:rsid w:val="007F0F05"/>
    <w:rsid w:val="007F1900"/>
    <w:rsid w:val="007F1AB3"/>
    <w:rsid w:val="007F2FE8"/>
    <w:rsid w:val="007F31ED"/>
    <w:rsid w:val="007F50B2"/>
    <w:rsid w:val="007F564E"/>
    <w:rsid w:val="007F577D"/>
    <w:rsid w:val="007F66CF"/>
    <w:rsid w:val="007F74D5"/>
    <w:rsid w:val="007F7ADC"/>
    <w:rsid w:val="007F7BDC"/>
    <w:rsid w:val="008007D7"/>
    <w:rsid w:val="00800A45"/>
    <w:rsid w:val="00800B45"/>
    <w:rsid w:val="00800EE7"/>
    <w:rsid w:val="008017FB"/>
    <w:rsid w:val="00801B59"/>
    <w:rsid w:val="00802547"/>
    <w:rsid w:val="00802A7D"/>
    <w:rsid w:val="00802A9A"/>
    <w:rsid w:val="0080368F"/>
    <w:rsid w:val="00804CDB"/>
    <w:rsid w:val="00804DB7"/>
    <w:rsid w:val="00805952"/>
    <w:rsid w:val="00805E4B"/>
    <w:rsid w:val="008066EC"/>
    <w:rsid w:val="00806C89"/>
    <w:rsid w:val="00806DC5"/>
    <w:rsid w:val="00807324"/>
    <w:rsid w:val="0080758E"/>
    <w:rsid w:val="008078F6"/>
    <w:rsid w:val="00807DC1"/>
    <w:rsid w:val="00807E9E"/>
    <w:rsid w:val="00810166"/>
    <w:rsid w:val="00810265"/>
    <w:rsid w:val="0081031E"/>
    <w:rsid w:val="008103D3"/>
    <w:rsid w:val="00810531"/>
    <w:rsid w:val="00812841"/>
    <w:rsid w:val="00812937"/>
    <w:rsid w:val="0081312C"/>
    <w:rsid w:val="0081392C"/>
    <w:rsid w:val="00814103"/>
    <w:rsid w:val="008149E0"/>
    <w:rsid w:val="00814B1E"/>
    <w:rsid w:val="00815162"/>
    <w:rsid w:val="00815485"/>
    <w:rsid w:val="0081614D"/>
    <w:rsid w:val="0081620A"/>
    <w:rsid w:val="00816E39"/>
    <w:rsid w:val="00817613"/>
    <w:rsid w:val="00817D52"/>
    <w:rsid w:val="00817FA8"/>
    <w:rsid w:val="00820500"/>
    <w:rsid w:val="00820E87"/>
    <w:rsid w:val="00821097"/>
    <w:rsid w:val="008217EE"/>
    <w:rsid w:val="00821D92"/>
    <w:rsid w:val="008225EE"/>
    <w:rsid w:val="0082260C"/>
    <w:rsid w:val="00822E6A"/>
    <w:rsid w:val="008234CD"/>
    <w:rsid w:val="00823763"/>
    <w:rsid w:val="00824AFC"/>
    <w:rsid w:val="008254F9"/>
    <w:rsid w:val="00825754"/>
    <w:rsid w:val="008263A9"/>
    <w:rsid w:val="00826735"/>
    <w:rsid w:val="00826E22"/>
    <w:rsid w:val="00826EE4"/>
    <w:rsid w:val="00826FD2"/>
    <w:rsid w:val="00827092"/>
    <w:rsid w:val="00827817"/>
    <w:rsid w:val="00827C5D"/>
    <w:rsid w:val="00827E11"/>
    <w:rsid w:val="00830513"/>
    <w:rsid w:val="00830711"/>
    <w:rsid w:val="00830E1F"/>
    <w:rsid w:val="0083150F"/>
    <w:rsid w:val="00831B37"/>
    <w:rsid w:val="00831DD2"/>
    <w:rsid w:val="00832090"/>
    <w:rsid w:val="00832B08"/>
    <w:rsid w:val="00832F2E"/>
    <w:rsid w:val="00833F86"/>
    <w:rsid w:val="0083462F"/>
    <w:rsid w:val="00834880"/>
    <w:rsid w:val="00835C52"/>
    <w:rsid w:val="00835D32"/>
    <w:rsid w:val="008362AF"/>
    <w:rsid w:val="00836AAD"/>
    <w:rsid w:val="00836D7F"/>
    <w:rsid w:val="008372BA"/>
    <w:rsid w:val="00837B34"/>
    <w:rsid w:val="00837BE4"/>
    <w:rsid w:val="0084037C"/>
    <w:rsid w:val="008410A8"/>
    <w:rsid w:val="008414B0"/>
    <w:rsid w:val="00841599"/>
    <w:rsid w:val="008417BD"/>
    <w:rsid w:val="00841CA5"/>
    <w:rsid w:val="00843BE4"/>
    <w:rsid w:val="00844E24"/>
    <w:rsid w:val="0084515C"/>
    <w:rsid w:val="00845305"/>
    <w:rsid w:val="00845565"/>
    <w:rsid w:val="00845A9E"/>
    <w:rsid w:val="00845C0A"/>
    <w:rsid w:val="0084613C"/>
    <w:rsid w:val="008462F3"/>
    <w:rsid w:val="00846659"/>
    <w:rsid w:val="00846F12"/>
    <w:rsid w:val="00847092"/>
    <w:rsid w:val="0085054F"/>
    <w:rsid w:val="0085098F"/>
    <w:rsid w:val="00850DE6"/>
    <w:rsid w:val="00850DEF"/>
    <w:rsid w:val="00850F7A"/>
    <w:rsid w:val="00851B3B"/>
    <w:rsid w:val="008531ED"/>
    <w:rsid w:val="00853A7F"/>
    <w:rsid w:val="00853CC0"/>
    <w:rsid w:val="00853E7F"/>
    <w:rsid w:val="00853E82"/>
    <w:rsid w:val="0085404F"/>
    <w:rsid w:val="00854154"/>
    <w:rsid w:val="008544B5"/>
    <w:rsid w:val="00854582"/>
    <w:rsid w:val="008547B4"/>
    <w:rsid w:val="00854B25"/>
    <w:rsid w:val="00854CFE"/>
    <w:rsid w:val="008550F2"/>
    <w:rsid w:val="00855B02"/>
    <w:rsid w:val="00856031"/>
    <w:rsid w:val="008561B9"/>
    <w:rsid w:val="00856C19"/>
    <w:rsid w:val="00856C6F"/>
    <w:rsid w:val="00856E7E"/>
    <w:rsid w:val="0085720F"/>
    <w:rsid w:val="00857B4D"/>
    <w:rsid w:val="00857C0E"/>
    <w:rsid w:val="00860048"/>
    <w:rsid w:val="008601BB"/>
    <w:rsid w:val="00860A7A"/>
    <w:rsid w:val="00860ADE"/>
    <w:rsid w:val="00860B72"/>
    <w:rsid w:val="00860DAA"/>
    <w:rsid w:val="0086120B"/>
    <w:rsid w:val="0086254E"/>
    <w:rsid w:val="008631E3"/>
    <w:rsid w:val="008637BF"/>
    <w:rsid w:val="00863C4E"/>
    <w:rsid w:val="00864160"/>
    <w:rsid w:val="0086486A"/>
    <w:rsid w:val="008653F1"/>
    <w:rsid w:val="00865DA1"/>
    <w:rsid w:val="00865DC4"/>
    <w:rsid w:val="00866875"/>
    <w:rsid w:val="00866E03"/>
    <w:rsid w:val="00866EB2"/>
    <w:rsid w:val="00866EEB"/>
    <w:rsid w:val="00866F3A"/>
    <w:rsid w:val="0087039A"/>
    <w:rsid w:val="0087065B"/>
    <w:rsid w:val="00870B1B"/>
    <w:rsid w:val="00870D66"/>
    <w:rsid w:val="00871984"/>
    <w:rsid w:val="00871A21"/>
    <w:rsid w:val="00871A44"/>
    <w:rsid w:val="00872B4B"/>
    <w:rsid w:val="00873104"/>
    <w:rsid w:val="008738F8"/>
    <w:rsid w:val="00874362"/>
    <w:rsid w:val="008745D1"/>
    <w:rsid w:val="008747E9"/>
    <w:rsid w:val="00874B0E"/>
    <w:rsid w:val="00874D33"/>
    <w:rsid w:val="00875034"/>
    <w:rsid w:val="00875396"/>
    <w:rsid w:val="0087616A"/>
    <w:rsid w:val="00876788"/>
    <w:rsid w:val="00876F4F"/>
    <w:rsid w:val="008772EB"/>
    <w:rsid w:val="008803DA"/>
    <w:rsid w:val="008808B7"/>
    <w:rsid w:val="008808C3"/>
    <w:rsid w:val="008808E1"/>
    <w:rsid w:val="00880C2F"/>
    <w:rsid w:val="00880DA4"/>
    <w:rsid w:val="0088105D"/>
    <w:rsid w:val="00881587"/>
    <w:rsid w:val="008822FC"/>
    <w:rsid w:val="00882602"/>
    <w:rsid w:val="00882667"/>
    <w:rsid w:val="008826B0"/>
    <w:rsid w:val="00883015"/>
    <w:rsid w:val="00885124"/>
    <w:rsid w:val="008851E9"/>
    <w:rsid w:val="0088527B"/>
    <w:rsid w:val="008854C8"/>
    <w:rsid w:val="00885822"/>
    <w:rsid w:val="0088666D"/>
    <w:rsid w:val="00887315"/>
    <w:rsid w:val="00887EB6"/>
    <w:rsid w:val="00891262"/>
    <w:rsid w:val="00891CEE"/>
    <w:rsid w:val="00891F34"/>
    <w:rsid w:val="008921F2"/>
    <w:rsid w:val="00892833"/>
    <w:rsid w:val="00893027"/>
    <w:rsid w:val="008933C1"/>
    <w:rsid w:val="0089374A"/>
    <w:rsid w:val="008944F2"/>
    <w:rsid w:val="00895372"/>
    <w:rsid w:val="0089546E"/>
    <w:rsid w:val="008960CE"/>
    <w:rsid w:val="00896195"/>
    <w:rsid w:val="00896496"/>
    <w:rsid w:val="0089684F"/>
    <w:rsid w:val="00896CF4"/>
    <w:rsid w:val="00896DBA"/>
    <w:rsid w:val="00896E42"/>
    <w:rsid w:val="008971B1"/>
    <w:rsid w:val="00897556"/>
    <w:rsid w:val="008A0053"/>
    <w:rsid w:val="008A0582"/>
    <w:rsid w:val="008A059F"/>
    <w:rsid w:val="008A060F"/>
    <w:rsid w:val="008A1997"/>
    <w:rsid w:val="008A1FFC"/>
    <w:rsid w:val="008A2BCB"/>
    <w:rsid w:val="008A2F61"/>
    <w:rsid w:val="008A3AFA"/>
    <w:rsid w:val="008A4193"/>
    <w:rsid w:val="008A480B"/>
    <w:rsid w:val="008A4B8E"/>
    <w:rsid w:val="008A50B3"/>
    <w:rsid w:val="008A557C"/>
    <w:rsid w:val="008A5ACC"/>
    <w:rsid w:val="008A5F9C"/>
    <w:rsid w:val="008A60E0"/>
    <w:rsid w:val="008A622C"/>
    <w:rsid w:val="008A64C6"/>
    <w:rsid w:val="008A6554"/>
    <w:rsid w:val="008A6836"/>
    <w:rsid w:val="008A743E"/>
    <w:rsid w:val="008A7902"/>
    <w:rsid w:val="008B0247"/>
    <w:rsid w:val="008B02B0"/>
    <w:rsid w:val="008B0368"/>
    <w:rsid w:val="008B06CC"/>
    <w:rsid w:val="008B152B"/>
    <w:rsid w:val="008B1B6A"/>
    <w:rsid w:val="008B254C"/>
    <w:rsid w:val="008B31C8"/>
    <w:rsid w:val="008B37CC"/>
    <w:rsid w:val="008B3ED9"/>
    <w:rsid w:val="008B4089"/>
    <w:rsid w:val="008B4924"/>
    <w:rsid w:val="008B4BAD"/>
    <w:rsid w:val="008B5288"/>
    <w:rsid w:val="008B53D7"/>
    <w:rsid w:val="008B6457"/>
    <w:rsid w:val="008B76ED"/>
    <w:rsid w:val="008B77C7"/>
    <w:rsid w:val="008C0441"/>
    <w:rsid w:val="008C0E2E"/>
    <w:rsid w:val="008C1677"/>
    <w:rsid w:val="008C1A43"/>
    <w:rsid w:val="008C1D66"/>
    <w:rsid w:val="008C20F3"/>
    <w:rsid w:val="008C3262"/>
    <w:rsid w:val="008C3DED"/>
    <w:rsid w:val="008C4387"/>
    <w:rsid w:val="008C5431"/>
    <w:rsid w:val="008C5C36"/>
    <w:rsid w:val="008C5EBA"/>
    <w:rsid w:val="008C602C"/>
    <w:rsid w:val="008C60C4"/>
    <w:rsid w:val="008C7591"/>
    <w:rsid w:val="008C77BE"/>
    <w:rsid w:val="008D0D49"/>
    <w:rsid w:val="008D1370"/>
    <w:rsid w:val="008D2179"/>
    <w:rsid w:val="008D23BA"/>
    <w:rsid w:val="008D3354"/>
    <w:rsid w:val="008D390A"/>
    <w:rsid w:val="008D40AA"/>
    <w:rsid w:val="008D413E"/>
    <w:rsid w:val="008D417E"/>
    <w:rsid w:val="008D464A"/>
    <w:rsid w:val="008D4A0B"/>
    <w:rsid w:val="008D4DEA"/>
    <w:rsid w:val="008D5C4E"/>
    <w:rsid w:val="008D7685"/>
    <w:rsid w:val="008D7AE4"/>
    <w:rsid w:val="008E0804"/>
    <w:rsid w:val="008E0EE3"/>
    <w:rsid w:val="008E1890"/>
    <w:rsid w:val="008E1BC9"/>
    <w:rsid w:val="008E1CE5"/>
    <w:rsid w:val="008E1F2A"/>
    <w:rsid w:val="008E2013"/>
    <w:rsid w:val="008E22C6"/>
    <w:rsid w:val="008E26BF"/>
    <w:rsid w:val="008E2CB3"/>
    <w:rsid w:val="008E363B"/>
    <w:rsid w:val="008E36EB"/>
    <w:rsid w:val="008E396F"/>
    <w:rsid w:val="008E43BC"/>
    <w:rsid w:val="008E43F0"/>
    <w:rsid w:val="008E456C"/>
    <w:rsid w:val="008E54C1"/>
    <w:rsid w:val="008E5641"/>
    <w:rsid w:val="008E5984"/>
    <w:rsid w:val="008E64B6"/>
    <w:rsid w:val="008E6AD3"/>
    <w:rsid w:val="008E6C6C"/>
    <w:rsid w:val="008E6ED9"/>
    <w:rsid w:val="008E7017"/>
    <w:rsid w:val="008E7020"/>
    <w:rsid w:val="008E74C6"/>
    <w:rsid w:val="008E7B8C"/>
    <w:rsid w:val="008E7C71"/>
    <w:rsid w:val="008E7DA1"/>
    <w:rsid w:val="008F002C"/>
    <w:rsid w:val="008F0E3C"/>
    <w:rsid w:val="008F13C3"/>
    <w:rsid w:val="008F18D0"/>
    <w:rsid w:val="008F1951"/>
    <w:rsid w:val="008F1B89"/>
    <w:rsid w:val="008F1F40"/>
    <w:rsid w:val="008F1F93"/>
    <w:rsid w:val="008F2771"/>
    <w:rsid w:val="008F28F0"/>
    <w:rsid w:val="008F29B9"/>
    <w:rsid w:val="008F38FA"/>
    <w:rsid w:val="008F51D1"/>
    <w:rsid w:val="008F5968"/>
    <w:rsid w:val="008F5BF4"/>
    <w:rsid w:val="008F6104"/>
    <w:rsid w:val="008F665E"/>
    <w:rsid w:val="009001A0"/>
    <w:rsid w:val="00900518"/>
    <w:rsid w:val="00900650"/>
    <w:rsid w:val="009006B2"/>
    <w:rsid w:val="009007F5"/>
    <w:rsid w:val="00900DE5"/>
    <w:rsid w:val="00900E77"/>
    <w:rsid w:val="0090178D"/>
    <w:rsid w:val="009018CB"/>
    <w:rsid w:val="00902049"/>
    <w:rsid w:val="009023DF"/>
    <w:rsid w:val="009031B4"/>
    <w:rsid w:val="009032CA"/>
    <w:rsid w:val="00903617"/>
    <w:rsid w:val="00903A43"/>
    <w:rsid w:val="00903CE6"/>
    <w:rsid w:val="00904242"/>
    <w:rsid w:val="00904307"/>
    <w:rsid w:val="00904319"/>
    <w:rsid w:val="00904748"/>
    <w:rsid w:val="00904EF6"/>
    <w:rsid w:val="00904F97"/>
    <w:rsid w:val="00904FCA"/>
    <w:rsid w:val="00905287"/>
    <w:rsid w:val="00905ED7"/>
    <w:rsid w:val="00906743"/>
    <w:rsid w:val="00906908"/>
    <w:rsid w:val="00906F3D"/>
    <w:rsid w:val="009071E5"/>
    <w:rsid w:val="00907FE9"/>
    <w:rsid w:val="00910722"/>
    <w:rsid w:val="00911123"/>
    <w:rsid w:val="00911302"/>
    <w:rsid w:val="00911763"/>
    <w:rsid w:val="009122E1"/>
    <w:rsid w:val="009130F2"/>
    <w:rsid w:val="00913492"/>
    <w:rsid w:val="00914201"/>
    <w:rsid w:val="009142B1"/>
    <w:rsid w:val="009149DC"/>
    <w:rsid w:val="00914BB5"/>
    <w:rsid w:val="00915335"/>
    <w:rsid w:val="00915464"/>
    <w:rsid w:val="00915FFC"/>
    <w:rsid w:val="009165ED"/>
    <w:rsid w:val="00916B63"/>
    <w:rsid w:val="00917121"/>
    <w:rsid w:val="00917AB6"/>
    <w:rsid w:val="00917DB4"/>
    <w:rsid w:val="00917E63"/>
    <w:rsid w:val="00917EB6"/>
    <w:rsid w:val="00920810"/>
    <w:rsid w:val="00920B1B"/>
    <w:rsid w:val="009237C9"/>
    <w:rsid w:val="009240F7"/>
    <w:rsid w:val="00924566"/>
    <w:rsid w:val="00924EB4"/>
    <w:rsid w:val="00925B6C"/>
    <w:rsid w:val="009265B1"/>
    <w:rsid w:val="00926CF0"/>
    <w:rsid w:val="00927BCE"/>
    <w:rsid w:val="00927F04"/>
    <w:rsid w:val="00930204"/>
    <w:rsid w:val="009310C5"/>
    <w:rsid w:val="009319AD"/>
    <w:rsid w:val="00933016"/>
    <w:rsid w:val="009333A3"/>
    <w:rsid w:val="0093386E"/>
    <w:rsid w:val="00933F1E"/>
    <w:rsid w:val="00934066"/>
    <w:rsid w:val="00934559"/>
    <w:rsid w:val="00934C7F"/>
    <w:rsid w:val="00935D6C"/>
    <w:rsid w:val="009366BB"/>
    <w:rsid w:val="00936DC8"/>
    <w:rsid w:val="00936F9F"/>
    <w:rsid w:val="00937AA8"/>
    <w:rsid w:val="00937C32"/>
    <w:rsid w:val="009406A0"/>
    <w:rsid w:val="00940BEA"/>
    <w:rsid w:val="00940F4F"/>
    <w:rsid w:val="009411B5"/>
    <w:rsid w:val="00941611"/>
    <w:rsid w:val="00941A64"/>
    <w:rsid w:val="009424AF"/>
    <w:rsid w:val="009429C2"/>
    <w:rsid w:val="00942C5A"/>
    <w:rsid w:val="009438F0"/>
    <w:rsid w:val="00945333"/>
    <w:rsid w:val="00945BC5"/>
    <w:rsid w:val="009468AB"/>
    <w:rsid w:val="00947A67"/>
    <w:rsid w:val="00947C84"/>
    <w:rsid w:val="0095002F"/>
    <w:rsid w:val="009500E6"/>
    <w:rsid w:val="0095086B"/>
    <w:rsid w:val="00951732"/>
    <w:rsid w:val="009527A4"/>
    <w:rsid w:val="009528D8"/>
    <w:rsid w:val="00953747"/>
    <w:rsid w:val="00953D0C"/>
    <w:rsid w:val="009541C5"/>
    <w:rsid w:val="00954200"/>
    <w:rsid w:val="00954803"/>
    <w:rsid w:val="00954F0F"/>
    <w:rsid w:val="009550A3"/>
    <w:rsid w:val="009553D9"/>
    <w:rsid w:val="009556C1"/>
    <w:rsid w:val="00955B6F"/>
    <w:rsid w:val="00955BA5"/>
    <w:rsid w:val="00955FC5"/>
    <w:rsid w:val="00956735"/>
    <w:rsid w:val="00956975"/>
    <w:rsid w:val="009569E1"/>
    <w:rsid w:val="009573EC"/>
    <w:rsid w:val="00957A1E"/>
    <w:rsid w:val="00960040"/>
    <w:rsid w:val="00960267"/>
    <w:rsid w:val="00960F5E"/>
    <w:rsid w:val="00961CD7"/>
    <w:rsid w:val="00961E5E"/>
    <w:rsid w:val="0096306F"/>
    <w:rsid w:val="00963390"/>
    <w:rsid w:val="00964657"/>
    <w:rsid w:val="00964697"/>
    <w:rsid w:val="00964721"/>
    <w:rsid w:val="009648D8"/>
    <w:rsid w:val="00964994"/>
    <w:rsid w:val="009653BC"/>
    <w:rsid w:val="0096574C"/>
    <w:rsid w:val="00965ECD"/>
    <w:rsid w:val="00966DA5"/>
    <w:rsid w:val="00967518"/>
    <w:rsid w:val="00967962"/>
    <w:rsid w:val="009679D9"/>
    <w:rsid w:val="009702B9"/>
    <w:rsid w:val="009702F9"/>
    <w:rsid w:val="0097092A"/>
    <w:rsid w:val="00970930"/>
    <w:rsid w:val="00970A19"/>
    <w:rsid w:val="00971101"/>
    <w:rsid w:val="00971BC0"/>
    <w:rsid w:val="00971D4C"/>
    <w:rsid w:val="00971E5D"/>
    <w:rsid w:val="00971F2C"/>
    <w:rsid w:val="00972287"/>
    <w:rsid w:val="00972615"/>
    <w:rsid w:val="00973131"/>
    <w:rsid w:val="0097433E"/>
    <w:rsid w:val="00976256"/>
    <w:rsid w:val="0097695C"/>
    <w:rsid w:val="00976AA9"/>
    <w:rsid w:val="00977A1A"/>
    <w:rsid w:val="0098023A"/>
    <w:rsid w:val="00980617"/>
    <w:rsid w:val="0098083B"/>
    <w:rsid w:val="009808C2"/>
    <w:rsid w:val="009810D0"/>
    <w:rsid w:val="00981573"/>
    <w:rsid w:val="0098241F"/>
    <w:rsid w:val="009857E2"/>
    <w:rsid w:val="00985D85"/>
    <w:rsid w:val="00986138"/>
    <w:rsid w:val="009866D3"/>
    <w:rsid w:val="0098691D"/>
    <w:rsid w:val="0098757B"/>
    <w:rsid w:val="00987A48"/>
    <w:rsid w:val="00990041"/>
    <w:rsid w:val="009900F3"/>
    <w:rsid w:val="00990116"/>
    <w:rsid w:val="00990E71"/>
    <w:rsid w:val="009911E7"/>
    <w:rsid w:val="0099185B"/>
    <w:rsid w:val="00991AC7"/>
    <w:rsid w:val="00991E2F"/>
    <w:rsid w:val="009926EF"/>
    <w:rsid w:val="00992AE8"/>
    <w:rsid w:val="00992D38"/>
    <w:rsid w:val="00993B89"/>
    <w:rsid w:val="009940EB"/>
    <w:rsid w:val="00994479"/>
    <w:rsid w:val="00994979"/>
    <w:rsid w:val="00995269"/>
    <w:rsid w:val="00995911"/>
    <w:rsid w:val="00996317"/>
    <w:rsid w:val="00996402"/>
    <w:rsid w:val="00996A39"/>
    <w:rsid w:val="00996F20"/>
    <w:rsid w:val="00996F8E"/>
    <w:rsid w:val="009970E4"/>
    <w:rsid w:val="00997184"/>
    <w:rsid w:val="00997E58"/>
    <w:rsid w:val="009A013C"/>
    <w:rsid w:val="009A061E"/>
    <w:rsid w:val="009A0D65"/>
    <w:rsid w:val="009A146E"/>
    <w:rsid w:val="009A1910"/>
    <w:rsid w:val="009A1B5B"/>
    <w:rsid w:val="009A22E5"/>
    <w:rsid w:val="009A295A"/>
    <w:rsid w:val="009A2F31"/>
    <w:rsid w:val="009A3768"/>
    <w:rsid w:val="009A3D62"/>
    <w:rsid w:val="009A4B34"/>
    <w:rsid w:val="009A52D4"/>
    <w:rsid w:val="009A55AE"/>
    <w:rsid w:val="009A58EC"/>
    <w:rsid w:val="009A6494"/>
    <w:rsid w:val="009A67D6"/>
    <w:rsid w:val="009A76C8"/>
    <w:rsid w:val="009A7A8F"/>
    <w:rsid w:val="009B0042"/>
    <w:rsid w:val="009B10DB"/>
    <w:rsid w:val="009B1183"/>
    <w:rsid w:val="009B186D"/>
    <w:rsid w:val="009B1874"/>
    <w:rsid w:val="009B2895"/>
    <w:rsid w:val="009B4A5E"/>
    <w:rsid w:val="009B540C"/>
    <w:rsid w:val="009B5965"/>
    <w:rsid w:val="009B596F"/>
    <w:rsid w:val="009B5A66"/>
    <w:rsid w:val="009B5C42"/>
    <w:rsid w:val="009B5F07"/>
    <w:rsid w:val="009B7E7F"/>
    <w:rsid w:val="009C21EF"/>
    <w:rsid w:val="009C2AFE"/>
    <w:rsid w:val="009C2E63"/>
    <w:rsid w:val="009C3736"/>
    <w:rsid w:val="009C4891"/>
    <w:rsid w:val="009C5A27"/>
    <w:rsid w:val="009C5C40"/>
    <w:rsid w:val="009C5E5F"/>
    <w:rsid w:val="009C600D"/>
    <w:rsid w:val="009C60FF"/>
    <w:rsid w:val="009C62D6"/>
    <w:rsid w:val="009C6501"/>
    <w:rsid w:val="009C6526"/>
    <w:rsid w:val="009C69F1"/>
    <w:rsid w:val="009C6BD8"/>
    <w:rsid w:val="009C6FBB"/>
    <w:rsid w:val="009C730C"/>
    <w:rsid w:val="009C7A04"/>
    <w:rsid w:val="009D01C8"/>
    <w:rsid w:val="009D10CA"/>
    <w:rsid w:val="009D2324"/>
    <w:rsid w:val="009D2AAC"/>
    <w:rsid w:val="009D3156"/>
    <w:rsid w:val="009D3213"/>
    <w:rsid w:val="009D3273"/>
    <w:rsid w:val="009D35C0"/>
    <w:rsid w:val="009D367E"/>
    <w:rsid w:val="009D3CB5"/>
    <w:rsid w:val="009D4FB0"/>
    <w:rsid w:val="009D5D2E"/>
    <w:rsid w:val="009D7343"/>
    <w:rsid w:val="009D78B1"/>
    <w:rsid w:val="009E018C"/>
    <w:rsid w:val="009E053D"/>
    <w:rsid w:val="009E0995"/>
    <w:rsid w:val="009E1DE9"/>
    <w:rsid w:val="009E22DC"/>
    <w:rsid w:val="009E3BE4"/>
    <w:rsid w:val="009E4155"/>
    <w:rsid w:val="009E4268"/>
    <w:rsid w:val="009E43C0"/>
    <w:rsid w:val="009E4772"/>
    <w:rsid w:val="009E4930"/>
    <w:rsid w:val="009E54E9"/>
    <w:rsid w:val="009E5836"/>
    <w:rsid w:val="009E6A9F"/>
    <w:rsid w:val="009E70CA"/>
    <w:rsid w:val="009E7383"/>
    <w:rsid w:val="009E7868"/>
    <w:rsid w:val="009E7895"/>
    <w:rsid w:val="009E7B8F"/>
    <w:rsid w:val="009F021F"/>
    <w:rsid w:val="009F05FB"/>
    <w:rsid w:val="009F07D5"/>
    <w:rsid w:val="009F1C5A"/>
    <w:rsid w:val="009F3338"/>
    <w:rsid w:val="009F376A"/>
    <w:rsid w:val="009F389D"/>
    <w:rsid w:val="009F3D44"/>
    <w:rsid w:val="009F41F1"/>
    <w:rsid w:val="009F5B07"/>
    <w:rsid w:val="009F62B7"/>
    <w:rsid w:val="009F6340"/>
    <w:rsid w:val="009F6406"/>
    <w:rsid w:val="009F7A1C"/>
    <w:rsid w:val="009F7E2A"/>
    <w:rsid w:val="00A005F9"/>
    <w:rsid w:val="00A0069D"/>
    <w:rsid w:val="00A00BC6"/>
    <w:rsid w:val="00A01650"/>
    <w:rsid w:val="00A02277"/>
    <w:rsid w:val="00A0267A"/>
    <w:rsid w:val="00A0282E"/>
    <w:rsid w:val="00A04468"/>
    <w:rsid w:val="00A04578"/>
    <w:rsid w:val="00A045FB"/>
    <w:rsid w:val="00A05DA1"/>
    <w:rsid w:val="00A06A1D"/>
    <w:rsid w:val="00A07569"/>
    <w:rsid w:val="00A075BB"/>
    <w:rsid w:val="00A1020E"/>
    <w:rsid w:val="00A10A61"/>
    <w:rsid w:val="00A10E87"/>
    <w:rsid w:val="00A11080"/>
    <w:rsid w:val="00A111C7"/>
    <w:rsid w:val="00A13708"/>
    <w:rsid w:val="00A13848"/>
    <w:rsid w:val="00A13F4A"/>
    <w:rsid w:val="00A148C7"/>
    <w:rsid w:val="00A14F37"/>
    <w:rsid w:val="00A152D9"/>
    <w:rsid w:val="00A159B0"/>
    <w:rsid w:val="00A15A73"/>
    <w:rsid w:val="00A15C5C"/>
    <w:rsid w:val="00A161B7"/>
    <w:rsid w:val="00A16297"/>
    <w:rsid w:val="00A16733"/>
    <w:rsid w:val="00A16783"/>
    <w:rsid w:val="00A16EA0"/>
    <w:rsid w:val="00A16F77"/>
    <w:rsid w:val="00A17301"/>
    <w:rsid w:val="00A17D5C"/>
    <w:rsid w:val="00A17D82"/>
    <w:rsid w:val="00A17F8E"/>
    <w:rsid w:val="00A20246"/>
    <w:rsid w:val="00A202C7"/>
    <w:rsid w:val="00A20B80"/>
    <w:rsid w:val="00A20C06"/>
    <w:rsid w:val="00A20DC3"/>
    <w:rsid w:val="00A20F00"/>
    <w:rsid w:val="00A21190"/>
    <w:rsid w:val="00A21559"/>
    <w:rsid w:val="00A22149"/>
    <w:rsid w:val="00A222B7"/>
    <w:rsid w:val="00A23813"/>
    <w:rsid w:val="00A243B8"/>
    <w:rsid w:val="00A25C32"/>
    <w:rsid w:val="00A26C74"/>
    <w:rsid w:val="00A26FAD"/>
    <w:rsid w:val="00A2733C"/>
    <w:rsid w:val="00A27FC6"/>
    <w:rsid w:val="00A302CF"/>
    <w:rsid w:val="00A3066D"/>
    <w:rsid w:val="00A3104A"/>
    <w:rsid w:val="00A319AD"/>
    <w:rsid w:val="00A31E70"/>
    <w:rsid w:val="00A3258D"/>
    <w:rsid w:val="00A33074"/>
    <w:rsid w:val="00A33247"/>
    <w:rsid w:val="00A34207"/>
    <w:rsid w:val="00A343EE"/>
    <w:rsid w:val="00A34667"/>
    <w:rsid w:val="00A347B9"/>
    <w:rsid w:val="00A352A1"/>
    <w:rsid w:val="00A35356"/>
    <w:rsid w:val="00A36140"/>
    <w:rsid w:val="00A36271"/>
    <w:rsid w:val="00A3640D"/>
    <w:rsid w:val="00A367E9"/>
    <w:rsid w:val="00A36CF4"/>
    <w:rsid w:val="00A37D6C"/>
    <w:rsid w:val="00A37E13"/>
    <w:rsid w:val="00A41038"/>
    <w:rsid w:val="00A4111C"/>
    <w:rsid w:val="00A41330"/>
    <w:rsid w:val="00A42098"/>
    <w:rsid w:val="00A42406"/>
    <w:rsid w:val="00A4241B"/>
    <w:rsid w:val="00A42C2B"/>
    <w:rsid w:val="00A42F8C"/>
    <w:rsid w:val="00A43528"/>
    <w:rsid w:val="00A4380C"/>
    <w:rsid w:val="00A43812"/>
    <w:rsid w:val="00A43D40"/>
    <w:rsid w:val="00A43E9A"/>
    <w:rsid w:val="00A44575"/>
    <w:rsid w:val="00A44765"/>
    <w:rsid w:val="00A44C51"/>
    <w:rsid w:val="00A4518F"/>
    <w:rsid w:val="00A453AF"/>
    <w:rsid w:val="00A4758A"/>
    <w:rsid w:val="00A477B6"/>
    <w:rsid w:val="00A5065E"/>
    <w:rsid w:val="00A5077B"/>
    <w:rsid w:val="00A5082F"/>
    <w:rsid w:val="00A5097D"/>
    <w:rsid w:val="00A50CF0"/>
    <w:rsid w:val="00A51298"/>
    <w:rsid w:val="00A52042"/>
    <w:rsid w:val="00A5234B"/>
    <w:rsid w:val="00A52C2A"/>
    <w:rsid w:val="00A53240"/>
    <w:rsid w:val="00A53F5B"/>
    <w:rsid w:val="00A54759"/>
    <w:rsid w:val="00A55044"/>
    <w:rsid w:val="00A55F88"/>
    <w:rsid w:val="00A56961"/>
    <w:rsid w:val="00A57023"/>
    <w:rsid w:val="00A573DB"/>
    <w:rsid w:val="00A60948"/>
    <w:rsid w:val="00A60B45"/>
    <w:rsid w:val="00A615A2"/>
    <w:rsid w:val="00A619D2"/>
    <w:rsid w:val="00A62C31"/>
    <w:rsid w:val="00A62F4E"/>
    <w:rsid w:val="00A6377D"/>
    <w:rsid w:val="00A63B42"/>
    <w:rsid w:val="00A6419C"/>
    <w:rsid w:val="00A646A6"/>
    <w:rsid w:val="00A64925"/>
    <w:rsid w:val="00A650A8"/>
    <w:rsid w:val="00A65901"/>
    <w:rsid w:val="00A659FF"/>
    <w:rsid w:val="00A65B40"/>
    <w:rsid w:val="00A66908"/>
    <w:rsid w:val="00A67073"/>
    <w:rsid w:val="00A6737E"/>
    <w:rsid w:val="00A67DEE"/>
    <w:rsid w:val="00A70771"/>
    <w:rsid w:val="00A71619"/>
    <w:rsid w:val="00A718FA"/>
    <w:rsid w:val="00A71A04"/>
    <w:rsid w:val="00A71AB5"/>
    <w:rsid w:val="00A71BC2"/>
    <w:rsid w:val="00A71DB1"/>
    <w:rsid w:val="00A71DF1"/>
    <w:rsid w:val="00A72973"/>
    <w:rsid w:val="00A72AA4"/>
    <w:rsid w:val="00A72B2F"/>
    <w:rsid w:val="00A72C61"/>
    <w:rsid w:val="00A72D99"/>
    <w:rsid w:val="00A7324A"/>
    <w:rsid w:val="00A732F2"/>
    <w:rsid w:val="00A73E2F"/>
    <w:rsid w:val="00A74665"/>
    <w:rsid w:val="00A74AD3"/>
    <w:rsid w:val="00A751BE"/>
    <w:rsid w:val="00A75F06"/>
    <w:rsid w:val="00A76DC6"/>
    <w:rsid w:val="00A77113"/>
    <w:rsid w:val="00A7733D"/>
    <w:rsid w:val="00A80846"/>
    <w:rsid w:val="00A80B63"/>
    <w:rsid w:val="00A81171"/>
    <w:rsid w:val="00A8134E"/>
    <w:rsid w:val="00A813F9"/>
    <w:rsid w:val="00A8351D"/>
    <w:rsid w:val="00A83ED7"/>
    <w:rsid w:val="00A83F38"/>
    <w:rsid w:val="00A84470"/>
    <w:rsid w:val="00A84527"/>
    <w:rsid w:val="00A845CF"/>
    <w:rsid w:val="00A8464B"/>
    <w:rsid w:val="00A84DAC"/>
    <w:rsid w:val="00A857CF"/>
    <w:rsid w:val="00A86EAC"/>
    <w:rsid w:val="00A86F0C"/>
    <w:rsid w:val="00A87009"/>
    <w:rsid w:val="00A87539"/>
    <w:rsid w:val="00A87A4D"/>
    <w:rsid w:val="00A90051"/>
    <w:rsid w:val="00A90162"/>
    <w:rsid w:val="00A9185B"/>
    <w:rsid w:val="00A91869"/>
    <w:rsid w:val="00A925EF"/>
    <w:rsid w:val="00A928C6"/>
    <w:rsid w:val="00A9480F"/>
    <w:rsid w:val="00A94F8C"/>
    <w:rsid w:val="00A9517E"/>
    <w:rsid w:val="00A9545E"/>
    <w:rsid w:val="00A95EE5"/>
    <w:rsid w:val="00A96916"/>
    <w:rsid w:val="00A969A0"/>
    <w:rsid w:val="00A974EE"/>
    <w:rsid w:val="00AA115E"/>
    <w:rsid w:val="00AA1E53"/>
    <w:rsid w:val="00AA368A"/>
    <w:rsid w:val="00AA3AAA"/>
    <w:rsid w:val="00AA6826"/>
    <w:rsid w:val="00AA6918"/>
    <w:rsid w:val="00AA6AA6"/>
    <w:rsid w:val="00AA6CE9"/>
    <w:rsid w:val="00AB02C2"/>
    <w:rsid w:val="00AB051A"/>
    <w:rsid w:val="00AB10E7"/>
    <w:rsid w:val="00AB1D6F"/>
    <w:rsid w:val="00AB2A6C"/>
    <w:rsid w:val="00AB2AF6"/>
    <w:rsid w:val="00AB2DB3"/>
    <w:rsid w:val="00AB3192"/>
    <w:rsid w:val="00AB3E8B"/>
    <w:rsid w:val="00AB4035"/>
    <w:rsid w:val="00AB473A"/>
    <w:rsid w:val="00AB4C17"/>
    <w:rsid w:val="00AB5704"/>
    <w:rsid w:val="00AB5E06"/>
    <w:rsid w:val="00AB61FC"/>
    <w:rsid w:val="00AB62CF"/>
    <w:rsid w:val="00AB657E"/>
    <w:rsid w:val="00AB718A"/>
    <w:rsid w:val="00AB7A99"/>
    <w:rsid w:val="00AB7AEF"/>
    <w:rsid w:val="00AC04CA"/>
    <w:rsid w:val="00AC09E8"/>
    <w:rsid w:val="00AC0AA7"/>
    <w:rsid w:val="00AC10EA"/>
    <w:rsid w:val="00AC115B"/>
    <w:rsid w:val="00AC1215"/>
    <w:rsid w:val="00AC2188"/>
    <w:rsid w:val="00AC2962"/>
    <w:rsid w:val="00AC314A"/>
    <w:rsid w:val="00AC37D9"/>
    <w:rsid w:val="00AC3A86"/>
    <w:rsid w:val="00AC3F45"/>
    <w:rsid w:val="00AC4272"/>
    <w:rsid w:val="00AC42BF"/>
    <w:rsid w:val="00AC474E"/>
    <w:rsid w:val="00AC4CF9"/>
    <w:rsid w:val="00AC5C99"/>
    <w:rsid w:val="00AC6457"/>
    <w:rsid w:val="00AC6ACB"/>
    <w:rsid w:val="00AC6D2A"/>
    <w:rsid w:val="00AC6FD6"/>
    <w:rsid w:val="00AC78BE"/>
    <w:rsid w:val="00AC78F4"/>
    <w:rsid w:val="00AD0366"/>
    <w:rsid w:val="00AD107E"/>
    <w:rsid w:val="00AD1774"/>
    <w:rsid w:val="00AD1A1E"/>
    <w:rsid w:val="00AD1C8C"/>
    <w:rsid w:val="00AD22A6"/>
    <w:rsid w:val="00AD23F8"/>
    <w:rsid w:val="00AD277C"/>
    <w:rsid w:val="00AD2A71"/>
    <w:rsid w:val="00AD34D7"/>
    <w:rsid w:val="00AD3814"/>
    <w:rsid w:val="00AD422C"/>
    <w:rsid w:val="00AD4438"/>
    <w:rsid w:val="00AD4933"/>
    <w:rsid w:val="00AD56B8"/>
    <w:rsid w:val="00AD57D7"/>
    <w:rsid w:val="00AD5FAC"/>
    <w:rsid w:val="00AD6099"/>
    <w:rsid w:val="00AD6315"/>
    <w:rsid w:val="00AD644C"/>
    <w:rsid w:val="00AD670C"/>
    <w:rsid w:val="00AD675E"/>
    <w:rsid w:val="00AD6A9F"/>
    <w:rsid w:val="00AD6CB6"/>
    <w:rsid w:val="00AD752F"/>
    <w:rsid w:val="00AD7722"/>
    <w:rsid w:val="00AD7827"/>
    <w:rsid w:val="00AD7910"/>
    <w:rsid w:val="00AE001B"/>
    <w:rsid w:val="00AE0E34"/>
    <w:rsid w:val="00AE0F7A"/>
    <w:rsid w:val="00AE1581"/>
    <w:rsid w:val="00AE17EB"/>
    <w:rsid w:val="00AE1A71"/>
    <w:rsid w:val="00AE1F45"/>
    <w:rsid w:val="00AE2896"/>
    <w:rsid w:val="00AE2DE3"/>
    <w:rsid w:val="00AE3E0C"/>
    <w:rsid w:val="00AE3E17"/>
    <w:rsid w:val="00AE3EC4"/>
    <w:rsid w:val="00AE4CE9"/>
    <w:rsid w:val="00AE52B1"/>
    <w:rsid w:val="00AE5A3A"/>
    <w:rsid w:val="00AE5D70"/>
    <w:rsid w:val="00AE67BD"/>
    <w:rsid w:val="00AE6D3C"/>
    <w:rsid w:val="00AE7007"/>
    <w:rsid w:val="00AE7F31"/>
    <w:rsid w:val="00AF0842"/>
    <w:rsid w:val="00AF096E"/>
    <w:rsid w:val="00AF0E86"/>
    <w:rsid w:val="00AF1746"/>
    <w:rsid w:val="00AF2526"/>
    <w:rsid w:val="00AF28EF"/>
    <w:rsid w:val="00AF362F"/>
    <w:rsid w:val="00AF3B43"/>
    <w:rsid w:val="00AF48E1"/>
    <w:rsid w:val="00AF4C51"/>
    <w:rsid w:val="00AF4E5D"/>
    <w:rsid w:val="00AF5533"/>
    <w:rsid w:val="00AF5754"/>
    <w:rsid w:val="00AF5C57"/>
    <w:rsid w:val="00AF6741"/>
    <w:rsid w:val="00AF6CAE"/>
    <w:rsid w:val="00AF7179"/>
    <w:rsid w:val="00AF71B0"/>
    <w:rsid w:val="00AF732D"/>
    <w:rsid w:val="00AF74CA"/>
    <w:rsid w:val="00AF7752"/>
    <w:rsid w:val="00AF7F09"/>
    <w:rsid w:val="00B003E4"/>
    <w:rsid w:val="00B0145E"/>
    <w:rsid w:val="00B0285D"/>
    <w:rsid w:val="00B03124"/>
    <w:rsid w:val="00B0363D"/>
    <w:rsid w:val="00B0492E"/>
    <w:rsid w:val="00B0536A"/>
    <w:rsid w:val="00B056C2"/>
    <w:rsid w:val="00B0572B"/>
    <w:rsid w:val="00B05A62"/>
    <w:rsid w:val="00B05B7D"/>
    <w:rsid w:val="00B061AC"/>
    <w:rsid w:val="00B06492"/>
    <w:rsid w:val="00B06A16"/>
    <w:rsid w:val="00B072E2"/>
    <w:rsid w:val="00B07751"/>
    <w:rsid w:val="00B07BBE"/>
    <w:rsid w:val="00B07D4A"/>
    <w:rsid w:val="00B112E6"/>
    <w:rsid w:val="00B11830"/>
    <w:rsid w:val="00B11B02"/>
    <w:rsid w:val="00B11D57"/>
    <w:rsid w:val="00B12243"/>
    <w:rsid w:val="00B126CD"/>
    <w:rsid w:val="00B1272E"/>
    <w:rsid w:val="00B12F2F"/>
    <w:rsid w:val="00B13705"/>
    <w:rsid w:val="00B1373B"/>
    <w:rsid w:val="00B13CAA"/>
    <w:rsid w:val="00B13CAB"/>
    <w:rsid w:val="00B14648"/>
    <w:rsid w:val="00B14E62"/>
    <w:rsid w:val="00B1617E"/>
    <w:rsid w:val="00B16607"/>
    <w:rsid w:val="00B16CE6"/>
    <w:rsid w:val="00B17896"/>
    <w:rsid w:val="00B17FB6"/>
    <w:rsid w:val="00B2138D"/>
    <w:rsid w:val="00B219DF"/>
    <w:rsid w:val="00B2207B"/>
    <w:rsid w:val="00B230FA"/>
    <w:rsid w:val="00B2325B"/>
    <w:rsid w:val="00B2421E"/>
    <w:rsid w:val="00B24603"/>
    <w:rsid w:val="00B248D5"/>
    <w:rsid w:val="00B24E5D"/>
    <w:rsid w:val="00B24FFB"/>
    <w:rsid w:val="00B25BE3"/>
    <w:rsid w:val="00B26839"/>
    <w:rsid w:val="00B26CE5"/>
    <w:rsid w:val="00B2766F"/>
    <w:rsid w:val="00B30CE8"/>
    <w:rsid w:val="00B3146B"/>
    <w:rsid w:val="00B31AFC"/>
    <w:rsid w:val="00B31C51"/>
    <w:rsid w:val="00B32717"/>
    <w:rsid w:val="00B3313D"/>
    <w:rsid w:val="00B334FA"/>
    <w:rsid w:val="00B34A69"/>
    <w:rsid w:val="00B34D95"/>
    <w:rsid w:val="00B36A20"/>
    <w:rsid w:val="00B36A63"/>
    <w:rsid w:val="00B36A7B"/>
    <w:rsid w:val="00B36CCB"/>
    <w:rsid w:val="00B37A9C"/>
    <w:rsid w:val="00B37F9D"/>
    <w:rsid w:val="00B4020E"/>
    <w:rsid w:val="00B40410"/>
    <w:rsid w:val="00B405CF"/>
    <w:rsid w:val="00B40D1B"/>
    <w:rsid w:val="00B41B07"/>
    <w:rsid w:val="00B41F02"/>
    <w:rsid w:val="00B422BD"/>
    <w:rsid w:val="00B422D3"/>
    <w:rsid w:val="00B43884"/>
    <w:rsid w:val="00B446EB"/>
    <w:rsid w:val="00B44C95"/>
    <w:rsid w:val="00B44FFA"/>
    <w:rsid w:val="00B45D67"/>
    <w:rsid w:val="00B465E5"/>
    <w:rsid w:val="00B469AD"/>
    <w:rsid w:val="00B46B89"/>
    <w:rsid w:val="00B47AD1"/>
    <w:rsid w:val="00B5000A"/>
    <w:rsid w:val="00B51573"/>
    <w:rsid w:val="00B5226B"/>
    <w:rsid w:val="00B522FA"/>
    <w:rsid w:val="00B52391"/>
    <w:rsid w:val="00B53D48"/>
    <w:rsid w:val="00B53DD6"/>
    <w:rsid w:val="00B53F82"/>
    <w:rsid w:val="00B54213"/>
    <w:rsid w:val="00B54718"/>
    <w:rsid w:val="00B547ED"/>
    <w:rsid w:val="00B552EC"/>
    <w:rsid w:val="00B5537D"/>
    <w:rsid w:val="00B55572"/>
    <w:rsid w:val="00B563B3"/>
    <w:rsid w:val="00B56655"/>
    <w:rsid w:val="00B57099"/>
    <w:rsid w:val="00B57B0F"/>
    <w:rsid w:val="00B60705"/>
    <w:rsid w:val="00B60CA4"/>
    <w:rsid w:val="00B6264A"/>
    <w:rsid w:val="00B62769"/>
    <w:rsid w:val="00B627D4"/>
    <w:rsid w:val="00B632EE"/>
    <w:rsid w:val="00B63631"/>
    <w:rsid w:val="00B63876"/>
    <w:rsid w:val="00B63B5A"/>
    <w:rsid w:val="00B63E61"/>
    <w:rsid w:val="00B64722"/>
    <w:rsid w:val="00B64770"/>
    <w:rsid w:val="00B64ADE"/>
    <w:rsid w:val="00B64C03"/>
    <w:rsid w:val="00B65416"/>
    <w:rsid w:val="00B655F4"/>
    <w:rsid w:val="00B6564A"/>
    <w:rsid w:val="00B658D6"/>
    <w:rsid w:val="00B65CF1"/>
    <w:rsid w:val="00B65CFC"/>
    <w:rsid w:val="00B65F34"/>
    <w:rsid w:val="00B66A99"/>
    <w:rsid w:val="00B66EFA"/>
    <w:rsid w:val="00B66FE2"/>
    <w:rsid w:val="00B674DB"/>
    <w:rsid w:val="00B67D87"/>
    <w:rsid w:val="00B703B9"/>
    <w:rsid w:val="00B70D7B"/>
    <w:rsid w:val="00B70F5D"/>
    <w:rsid w:val="00B71AED"/>
    <w:rsid w:val="00B71DB7"/>
    <w:rsid w:val="00B7244C"/>
    <w:rsid w:val="00B735D7"/>
    <w:rsid w:val="00B73622"/>
    <w:rsid w:val="00B73792"/>
    <w:rsid w:val="00B739AE"/>
    <w:rsid w:val="00B739F3"/>
    <w:rsid w:val="00B73DC5"/>
    <w:rsid w:val="00B74200"/>
    <w:rsid w:val="00B753FD"/>
    <w:rsid w:val="00B75632"/>
    <w:rsid w:val="00B757E8"/>
    <w:rsid w:val="00B75AB4"/>
    <w:rsid w:val="00B75F6C"/>
    <w:rsid w:val="00B762B9"/>
    <w:rsid w:val="00B7638C"/>
    <w:rsid w:val="00B765D7"/>
    <w:rsid w:val="00B77267"/>
    <w:rsid w:val="00B77649"/>
    <w:rsid w:val="00B776EE"/>
    <w:rsid w:val="00B77779"/>
    <w:rsid w:val="00B807AC"/>
    <w:rsid w:val="00B817B6"/>
    <w:rsid w:val="00B817CD"/>
    <w:rsid w:val="00B81CCC"/>
    <w:rsid w:val="00B828C6"/>
    <w:rsid w:val="00B83D9C"/>
    <w:rsid w:val="00B84B97"/>
    <w:rsid w:val="00B85702"/>
    <w:rsid w:val="00B858DD"/>
    <w:rsid w:val="00B85A61"/>
    <w:rsid w:val="00B85ACB"/>
    <w:rsid w:val="00B85CAB"/>
    <w:rsid w:val="00B860F4"/>
    <w:rsid w:val="00B864A0"/>
    <w:rsid w:val="00B87329"/>
    <w:rsid w:val="00B90172"/>
    <w:rsid w:val="00B90222"/>
    <w:rsid w:val="00B90D8C"/>
    <w:rsid w:val="00B922A8"/>
    <w:rsid w:val="00B92C49"/>
    <w:rsid w:val="00B930F3"/>
    <w:rsid w:val="00B93707"/>
    <w:rsid w:val="00B93A7D"/>
    <w:rsid w:val="00B93D26"/>
    <w:rsid w:val="00B93EC2"/>
    <w:rsid w:val="00B9401A"/>
    <w:rsid w:val="00B945C2"/>
    <w:rsid w:val="00B94A67"/>
    <w:rsid w:val="00B962A2"/>
    <w:rsid w:val="00B96636"/>
    <w:rsid w:val="00B966DC"/>
    <w:rsid w:val="00B96852"/>
    <w:rsid w:val="00B970FE"/>
    <w:rsid w:val="00B97514"/>
    <w:rsid w:val="00B97DCE"/>
    <w:rsid w:val="00BA074F"/>
    <w:rsid w:val="00BA1053"/>
    <w:rsid w:val="00BA2A4A"/>
    <w:rsid w:val="00BA33B5"/>
    <w:rsid w:val="00BA34A6"/>
    <w:rsid w:val="00BA3740"/>
    <w:rsid w:val="00BA3AD0"/>
    <w:rsid w:val="00BA4038"/>
    <w:rsid w:val="00BA46B1"/>
    <w:rsid w:val="00BA48CB"/>
    <w:rsid w:val="00BA4B58"/>
    <w:rsid w:val="00BA4B9D"/>
    <w:rsid w:val="00BA4ED4"/>
    <w:rsid w:val="00BA544A"/>
    <w:rsid w:val="00BA54F6"/>
    <w:rsid w:val="00BA5606"/>
    <w:rsid w:val="00BA5862"/>
    <w:rsid w:val="00BA5C4D"/>
    <w:rsid w:val="00BA7D25"/>
    <w:rsid w:val="00BA7F65"/>
    <w:rsid w:val="00BA7FF7"/>
    <w:rsid w:val="00BB0087"/>
    <w:rsid w:val="00BB01F9"/>
    <w:rsid w:val="00BB0384"/>
    <w:rsid w:val="00BB045A"/>
    <w:rsid w:val="00BB0472"/>
    <w:rsid w:val="00BB09EB"/>
    <w:rsid w:val="00BB255B"/>
    <w:rsid w:val="00BB2D77"/>
    <w:rsid w:val="00BB335F"/>
    <w:rsid w:val="00BB37D9"/>
    <w:rsid w:val="00BB41DC"/>
    <w:rsid w:val="00BB4776"/>
    <w:rsid w:val="00BB4A81"/>
    <w:rsid w:val="00BB4BE9"/>
    <w:rsid w:val="00BB4C53"/>
    <w:rsid w:val="00BB4F57"/>
    <w:rsid w:val="00BB6B4A"/>
    <w:rsid w:val="00BB6E63"/>
    <w:rsid w:val="00BB7849"/>
    <w:rsid w:val="00BC0AAC"/>
    <w:rsid w:val="00BC0AC4"/>
    <w:rsid w:val="00BC149C"/>
    <w:rsid w:val="00BC15BC"/>
    <w:rsid w:val="00BC15EE"/>
    <w:rsid w:val="00BC1962"/>
    <w:rsid w:val="00BC286E"/>
    <w:rsid w:val="00BC2B5C"/>
    <w:rsid w:val="00BC381A"/>
    <w:rsid w:val="00BC3C1A"/>
    <w:rsid w:val="00BC44F0"/>
    <w:rsid w:val="00BC549B"/>
    <w:rsid w:val="00BC5B43"/>
    <w:rsid w:val="00BC5B86"/>
    <w:rsid w:val="00BC5E12"/>
    <w:rsid w:val="00BC5E86"/>
    <w:rsid w:val="00BC66AC"/>
    <w:rsid w:val="00BC7635"/>
    <w:rsid w:val="00BC79AD"/>
    <w:rsid w:val="00BD06B0"/>
    <w:rsid w:val="00BD0B83"/>
    <w:rsid w:val="00BD0BF2"/>
    <w:rsid w:val="00BD123E"/>
    <w:rsid w:val="00BD1319"/>
    <w:rsid w:val="00BD1CD6"/>
    <w:rsid w:val="00BD228C"/>
    <w:rsid w:val="00BD2C67"/>
    <w:rsid w:val="00BD354F"/>
    <w:rsid w:val="00BD35DC"/>
    <w:rsid w:val="00BD442B"/>
    <w:rsid w:val="00BD4B85"/>
    <w:rsid w:val="00BD4BFF"/>
    <w:rsid w:val="00BD5006"/>
    <w:rsid w:val="00BD5443"/>
    <w:rsid w:val="00BD5816"/>
    <w:rsid w:val="00BD60BF"/>
    <w:rsid w:val="00BD6377"/>
    <w:rsid w:val="00BD6676"/>
    <w:rsid w:val="00BD70A7"/>
    <w:rsid w:val="00BD795C"/>
    <w:rsid w:val="00BE1034"/>
    <w:rsid w:val="00BE1122"/>
    <w:rsid w:val="00BE1376"/>
    <w:rsid w:val="00BE1C12"/>
    <w:rsid w:val="00BE2385"/>
    <w:rsid w:val="00BE26C1"/>
    <w:rsid w:val="00BE2755"/>
    <w:rsid w:val="00BE3145"/>
    <w:rsid w:val="00BE3C18"/>
    <w:rsid w:val="00BE400C"/>
    <w:rsid w:val="00BE556C"/>
    <w:rsid w:val="00BE5ABE"/>
    <w:rsid w:val="00BE69CF"/>
    <w:rsid w:val="00BE6CFE"/>
    <w:rsid w:val="00BE70D7"/>
    <w:rsid w:val="00BE7C99"/>
    <w:rsid w:val="00BE7F58"/>
    <w:rsid w:val="00BE7F69"/>
    <w:rsid w:val="00BF129E"/>
    <w:rsid w:val="00BF12DD"/>
    <w:rsid w:val="00BF148C"/>
    <w:rsid w:val="00BF222D"/>
    <w:rsid w:val="00BF262D"/>
    <w:rsid w:val="00BF26DD"/>
    <w:rsid w:val="00BF28EF"/>
    <w:rsid w:val="00BF4DD6"/>
    <w:rsid w:val="00BF4F69"/>
    <w:rsid w:val="00BF5316"/>
    <w:rsid w:val="00BF616C"/>
    <w:rsid w:val="00BF6AA5"/>
    <w:rsid w:val="00C00D56"/>
    <w:rsid w:val="00C00E25"/>
    <w:rsid w:val="00C01260"/>
    <w:rsid w:val="00C018C5"/>
    <w:rsid w:val="00C01A15"/>
    <w:rsid w:val="00C01FE3"/>
    <w:rsid w:val="00C02125"/>
    <w:rsid w:val="00C03355"/>
    <w:rsid w:val="00C034B3"/>
    <w:rsid w:val="00C036D5"/>
    <w:rsid w:val="00C03967"/>
    <w:rsid w:val="00C04313"/>
    <w:rsid w:val="00C04BC0"/>
    <w:rsid w:val="00C056AD"/>
    <w:rsid w:val="00C05D60"/>
    <w:rsid w:val="00C06229"/>
    <w:rsid w:val="00C0684F"/>
    <w:rsid w:val="00C06FCD"/>
    <w:rsid w:val="00C0754B"/>
    <w:rsid w:val="00C10684"/>
    <w:rsid w:val="00C10737"/>
    <w:rsid w:val="00C10E6A"/>
    <w:rsid w:val="00C10FE1"/>
    <w:rsid w:val="00C11BCC"/>
    <w:rsid w:val="00C11CE5"/>
    <w:rsid w:val="00C135F9"/>
    <w:rsid w:val="00C136D3"/>
    <w:rsid w:val="00C146A1"/>
    <w:rsid w:val="00C147F1"/>
    <w:rsid w:val="00C1482F"/>
    <w:rsid w:val="00C16070"/>
    <w:rsid w:val="00C160F2"/>
    <w:rsid w:val="00C163A7"/>
    <w:rsid w:val="00C1652F"/>
    <w:rsid w:val="00C1790E"/>
    <w:rsid w:val="00C20318"/>
    <w:rsid w:val="00C209EA"/>
    <w:rsid w:val="00C21366"/>
    <w:rsid w:val="00C21B97"/>
    <w:rsid w:val="00C220D4"/>
    <w:rsid w:val="00C224F2"/>
    <w:rsid w:val="00C22A8B"/>
    <w:rsid w:val="00C23246"/>
    <w:rsid w:val="00C23F63"/>
    <w:rsid w:val="00C2420F"/>
    <w:rsid w:val="00C242B0"/>
    <w:rsid w:val="00C2462A"/>
    <w:rsid w:val="00C24AE9"/>
    <w:rsid w:val="00C25969"/>
    <w:rsid w:val="00C265EA"/>
    <w:rsid w:val="00C26CB1"/>
    <w:rsid w:val="00C26E9D"/>
    <w:rsid w:val="00C2717F"/>
    <w:rsid w:val="00C27334"/>
    <w:rsid w:val="00C27389"/>
    <w:rsid w:val="00C279BA"/>
    <w:rsid w:val="00C30677"/>
    <w:rsid w:val="00C30FC7"/>
    <w:rsid w:val="00C31104"/>
    <w:rsid w:val="00C32520"/>
    <w:rsid w:val="00C33A13"/>
    <w:rsid w:val="00C349F4"/>
    <w:rsid w:val="00C34FB5"/>
    <w:rsid w:val="00C350A9"/>
    <w:rsid w:val="00C35213"/>
    <w:rsid w:val="00C3552C"/>
    <w:rsid w:val="00C35839"/>
    <w:rsid w:val="00C35BD5"/>
    <w:rsid w:val="00C3610A"/>
    <w:rsid w:val="00C369D6"/>
    <w:rsid w:val="00C37E44"/>
    <w:rsid w:val="00C4040B"/>
    <w:rsid w:val="00C40448"/>
    <w:rsid w:val="00C4092C"/>
    <w:rsid w:val="00C40CF8"/>
    <w:rsid w:val="00C415AC"/>
    <w:rsid w:val="00C41BA9"/>
    <w:rsid w:val="00C420E3"/>
    <w:rsid w:val="00C421FB"/>
    <w:rsid w:val="00C42CA7"/>
    <w:rsid w:val="00C435A3"/>
    <w:rsid w:val="00C4375A"/>
    <w:rsid w:val="00C43792"/>
    <w:rsid w:val="00C441FB"/>
    <w:rsid w:val="00C443F3"/>
    <w:rsid w:val="00C4457F"/>
    <w:rsid w:val="00C44ED1"/>
    <w:rsid w:val="00C461E2"/>
    <w:rsid w:val="00C4621A"/>
    <w:rsid w:val="00C46DE5"/>
    <w:rsid w:val="00C47C18"/>
    <w:rsid w:val="00C47C7C"/>
    <w:rsid w:val="00C502E4"/>
    <w:rsid w:val="00C50546"/>
    <w:rsid w:val="00C50AA2"/>
    <w:rsid w:val="00C50C7E"/>
    <w:rsid w:val="00C514A6"/>
    <w:rsid w:val="00C51CCA"/>
    <w:rsid w:val="00C52017"/>
    <w:rsid w:val="00C52B5D"/>
    <w:rsid w:val="00C52FF4"/>
    <w:rsid w:val="00C53B68"/>
    <w:rsid w:val="00C53E50"/>
    <w:rsid w:val="00C54161"/>
    <w:rsid w:val="00C545D5"/>
    <w:rsid w:val="00C5473F"/>
    <w:rsid w:val="00C55825"/>
    <w:rsid w:val="00C55B9D"/>
    <w:rsid w:val="00C55E51"/>
    <w:rsid w:val="00C56070"/>
    <w:rsid w:val="00C56A0B"/>
    <w:rsid w:val="00C56FCE"/>
    <w:rsid w:val="00C573A8"/>
    <w:rsid w:val="00C60291"/>
    <w:rsid w:val="00C60DBE"/>
    <w:rsid w:val="00C61568"/>
    <w:rsid w:val="00C6176A"/>
    <w:rsid w:val="00C61AAE"/>
    <w:rsid w:val="00C61DA1"/>
    <w:rsid w:val="00C623AC"/>
    <w:rsid w:val="00C6240E"/>
    <w:rsid w:val="00C625ED"/>
    <w:rsid w:val="00C6289B"/>
    <w:rsid w:val="00C62DF4"/>
    <w:rsid w:val="00C6300E"/>
    <w:rsid w:val="00C63AE4"/>
    <w:rsid w:val="00C64A00"/>
    <w:rsid w:val="00C64BC9"/>
    <w:rsid w:val="00C64D63"/>
    <w:rsid w:val="00C652BB"/>
    <w:rsid w:val="00C65908"/>
    <w:rsid w:val="00C712D1"/>
    <w:rsid w:val="00C714FF"/>
    <w:rsid w:val="00C71CEE"/>
    <w:rsid w:val="00C72553"/>
    <w:rsid w:val="00C7271A"/>
    <w:rsid w:val="00C72B84"/>
    <w:rsid w:val="00C72CA1"/>
    <w:rsid w:val="00C72F8E"/>
    <w:rsid w:val="00C735F8"/>
    <w:rsid w:val="00C74986"/>
    <w:rsid w:val="00C75AD7"/>
    <w:rsid w:val="00C7676A"/>
    <w:rsid w:val="00C7698D"/>
    <w:rsid w:val="00C7708E"/>
    <w:rsid w:val="00C77BD0"/>
    <w:rsid w:val="00C80174"/>
    <w:rsid w:val="00C80B39"/>
    <w:rsid w:val="00C8196C"/>
    <w:rsid w:val="00C81BE0"/>
    <w:rsid w:val="00C823D2"/>
    <w:rsid w:val="00C8250B"/>
    <w:rsid w:val="00C82946"/>
    <w:rsid w:val="00C82FFF"/>
    <w:rsid w:val="00C8304D"/>
    <w:rsid w:val="00C8317C"/>
    <w:rsid w:val="00C8323A"/>
    <w:rsid w:val="00C83395"/>
    <w:rsid w:val="00C83931"/>
    <w:rsid w:val="00C83A0B"/>
    <w:rsid w:val="00C843D9"/>
    <w:rsid w:val="00C8461D"/>
    <w:rsid w:val="00C84F17"/>
    <w:rsid w:val="00C854EC"/>
    <w:rsid w:val="00C85B90"/>
    <w:rsid w:val="00C85BBD"/>
    <w:rsid w:val="00C85C01"/>
    <w:rsid w:val="00C86DA8"/>
    <w:rsid w:val="00C8746C"/>
    <w:rsid w:val="00C87F19"/>
    <w:rsid w:val="00C9015E"/>
    <w:rsid w:val="00C90670"/>
    <w:rsid w:val="00C908BC"/>
    <w:rsid w:val="00C90BDC"/>
    <w:rsid w:val="00C90D32"/>
    <w:rsid w:val="00C9143E"/>
    <w:rsid w:val="00C9230C"/>
    <w:rsid w:val="00C92C99"/>
    <w:rsid w:val="00C92EB3"/>
    <w:rsid w:val="00C938F7"/>
    <w:rsid w:val="00C93A61"/>
    <w:rsid w:val="00C94EFA"/>
    <w:rsid w:val="00C94F88"/>
    <w:rsid w:val="00C9550E"/>
    <w:rsid w:val="00C963C4"/>
    <w:rsid w:val="00C96568"/>
    <w:rsid w:val="00C96C9A"/>
    <w:rsid w:val="00C9719C"/>
    <w:rsid w:val="00C9748D"/>
    <w:rsid w:val="00CA05B7"/>
    <w:rsid w:val="00CA0EB2"/>
    <w:rsid w:val="00CA19AD"/>
    <w:rsid w:val="00CA1C02"/>
    <w:rsid w:val="00CA2B40"/>
    <w:rsid w:val="00CA2E98"/>
    <w:rsid w:val="00CA31CD"/>
    <w:rsid w:val="00CA3B3C"/>
    <w:rsid w:val="00CA3BD1"/>
    <w:rsid w:val="00CA4156"/>
    <w:rsid w:val="00CA4455"/>
    <w:rsid w:val="00CA465A"/>
    <w:rsid w:val="00CA485B"/>
    <w:rsid w:val="00CA5189"/>
    <w:rsid w:val="00CA575E"/>
    <w:rsid w:val="00CA6629"/>
    <w:rsid w:val="00CA68CC"/>
    <w:rsid w:val="00CA690C"/>
    <w:rsid w:val="00CA6E18"/>
    <w:rsid w:val="00CA6E20"/>
    <w:rsid w:val="00CA7415"/>
    <w:rsid w:val="00CA7F50"/>
    <w:rsid w:val="00CB0438"/>
    <w:rsid w:val="00CB0749"/>
    <w:rsid w:val="00CB0B19"/>
    <w:rsid w:val="00CB0F15"/>
    <w:rsid w:val="00CB3A53"/>
    <w:rsid w:val="00CB3D28"/>
    <w:rsid w:val="00CB44C1"/>
    <w:rsid w:val="00CB46E3"/>
    <w:rsid w:val="00CB4DA7"/>
    <w:rsid w:val="00CB4E9E"/>
    <w:rsid w:val="00CB5516"/>
    <w:rsid w:val="00CB5629"/>
    <w:rsid w:val="00CB5668"/>
    <w:rsid w:val="00CB60E5"/>
    <w:rsid w:val="00CB62E2"/>
    <w:rsid w:val="00CB7080"/>
    <w:rsid w:val="00CC07E4"/>
    <w:rsid w:val="00CC0A8C"/>
    <w:rsid w:val="00CC1FFA"/>
    <w:rsid w:val="00CC26E0"/>
    <w:rsid w:val="00CC2B57"/>
    <w:rsid w:val="00CC2CAC"/>
    <w:rsid w:val="00CC2DFC"/>
    <w:rsid w:val="00CC3194"/>
    <w:rsid w:val="00CC35E3"/>
    <w:rsid w:val="00CC37E9"/>
    <w:rsid w:val="00CC39F1"/>
    <w:rsid w:val="00CC4005"/>
    <w:rsid w:val="00CC53F6"/>
    <w:rsid w:val="00CC5A90"/>
    <w:rsid w:val="00CC675E"/>
    <w:rsid w:val="00CC6DA2"/>
    <w:rsid w:val="00CC7136"/>
    <w:rsid w:val="00CC7179"/>
    <w:rsid w:val="00CC77E5"/>
    <w:rsid w:val="00CC7A2A"/>
    <w:rsid w:val="00CD01E4"/>
    <w:rsid w:val="00CD0227"/>
    <w:rsid w:val="00CD0CF1"/>
    <w:rsid w:val="00CD1E0B"/>
    <w:rsid w:val="00CD1F2F"/>
    <w:rsid w:val="00CD1FBB"/>
    <w:rsid w:val="00CD2583"/>
    <w:rsid w:val="00CD33B9"/>
    <w:rsid w:val="00CD3505"/>
    <w:rsid w:val="00CD3570"/>
    <w:rsid w:val="00CD36E4"/>
    <w:rsid w:val="00CD3E3C"/>
    <w:rsid w:val="00CD3EEE"/>
    <w:rsid w:val="00CD421A"/>
    <w:rsid w:val="00CD4A06"/>
    <w:rsid w:val="00CD4ACA"/>
    <w:rsid w:val="00CD542E"/>
    <w:rsid w:val="00CD55BA"/>
    <w:rsid w:val="00CD55ED"/>
    <w:rsid w:val="00CD56EA"/>
    <w:rsid w:val="00CD576F"/>
    <w:rsid w:val="00CD5BA1"/>
    <w:rsid w:val="00CD5E40"/>
    <w:rsid w:val="00CD6B8B"/>
    <w:rsid w:val="00CD6E33"/>
    <w:rsid w:val="00CD72F9"/>
    <w:rsid w:val="00CE0CE3"/>
    <w:rsid w:val="00CE1479"/>
    <w:rsid w:val="00CE1BF4"/>
    <w:rsid w:val="00CE20BA"/>
    <w:rsid w:val="00CE3A02"/>
    <w:rsid w:val="00CE3A32"/>
    <w:rsid w:val="00CE470F"/>
    <w:rsid w:val="00CE485B"/>
    <w:rsid w:val="00CE4B7D"/>
    <w:rsid w:val="00CE5167"/>
    <w:rsid w:val="00CE6905"/>
    <w:rsid w:val="00CE6B70"/>
    <w:rsid w:val="00CE6C5F"/>
    <w:rsid w:val="00CE7187"/>
    <w:rsid w:val="00CE7493"/>
    <w:rsid w:val="00CE758E"/>
    <w:rsid w:val="00CE7C1B"/>
    <w:rsid w:val="00CF006B"/>
    <w:rsid w:val="00CF09A5"/>
    <w:rsid w:val="00CF0C11"/>
    <w:rsid w:val="00CF11C3"/>
    <w:rsid w:val="00CF1501"/>
    <w:rsid w:val="00CF1939"/>
    <w:rsid w:val="00CF1A2F"/>
    <w:rsid w:val="00CF24F0"/>
    <w:rsid w:val="00CF2B00"/>
    <w:rsid w:val="00CF2B09"/>
    <w:rsid w:val="00CF2CEE"/>
    <w:rsid w:val="00CF2D3F"/>
    <w:rsid w:val="00CF34DF"/>
    <w:rsid w:val="00CF3F57"/>
    <w:rsid w:val="00CF41AF"/>
    <w:rsid w:val="00CF41B1"/>
    <w:rsid w:val="00CF4833"/>
    <w:rsid w:val="00CF5FAF"/>
    <w:rsid w:val="00CF61A6"/>
    <w:rsid w:val="00CF64DC"/>
    <w:rsid w:val="00CF6908"/>
    <w:rsid w:val="00CF6F93"/>
    <w:rsid w:val="00CF70B7"/>
    <w:rsid w:val="00CF73A7"/>
    <w:rsid w:val="00CF7807"/>
    <w:rsid w:val="00CF7E96"/>
    <w:rsid w:val="00D005F0"/>
    <w:rsid w:val="00D009A2"/>
    <w:rsid w:val="00D0101D"/>
    <w:rsid w:val="00D013EA"/>
    <w:rsid w:val="00D01A4C"/>
    <w:rsid w:val="00D01F26"/>
    <w:rsid w:val="00D023B2"/>
    <w:rsid w:val="00D026AB"/>
    <w:rsid w:val="00D02915"/>
    <w:rsid w:val="00D02CCB"/>
    <w:rsid w:val="00D02E5D"/>
    <w:rsid w:val="00D02EF3"/>
    <w:rsid w:val="00D0345B"/>
    <w:rsid w:val="00D034AA"/>
    <w:rsid w:val="00D03ABA"/>
    <w:rsid w:val="00D03D90"/>
    <w:rsid w:val="00D04390"/>
    <w:rsid w:val="00D05269"/>
    <w:rsid w:val="00D05333"/>
    <w:rsid w:val="00D05379"/>
    <w:rsid w:val="00D06037"/>
    <w:rsid w:val="00D0664E"/>
    <w:rsid w:val="00D066B5"/>
    <w:rsid w:val="00D06D14"/>
    <w:rsid w:val="00D0787A"/>
    <w:rsid w:val="00D07AB1"/>
    <w:rsid w:val="00D07B68"/>
    <w:rsid w:val="00D07FC7"/>
    <w:rsid w:val="00D102FB"/>
    <w:rsid w:val="00D104A7"/>
    <w:rsid w:val="00D10965"/>
    <w:rsid w:val="00D10FA2"/>
    <w:rsid w:val="00D11869"/>
    <w:rsid w:val="00D119BF"/>
    <w:rsid w:val="00D13682"/>
    <w:rsid w:val="00D13949"/>
    <w:rsid w:val="00D13E91"/>
    <w:rsid w:val="00D14372"/>
    <w:rsid w:val="00D14EA4"/>
    <w:rsid w:val="00D14EF0"/>
    <w:rsid w:val="00D15677"/>
    <w:rsid w:val="00D1619C"/>
    <w:rsid w:val="00D16690"/>
    <w:rsid w:val="00D166F7"/>
    <w:rsid w:val="00D16B5A"/>
    <w:rsid w:val="00D16CE8"/>
    <w:rsid w:val="00D1742C"/>
    <w:rsid w:val="00D17FEF"/>
    <w:rsid w:val="00D205C0"/>
    <w:rsid w:val="00D20FFE"/>
    <w:rsid w:val="00D21C66"/>
    <w:rsid w:val="00D21CB8"/>
    <w:rsid w:val="00D21FD7"/>
    <w:rsid w:val="00D233F1"/>
    <w:rsid w:val="00D23BBC"/>
    <w:rsid w:val="00D242A9"/>
    <w:rsid w:val="00D24864"/>
    <w:rsid w:val="00D248F2"/>
    <w:rsid w:val="00D254FF"/>
    <w:rsid w:val="00D2561C"/>
    <w:rsid w:val="00D25FAD"/>
    <w:rsid w:val="00D26827"/>
    <w:rsid w:val="00D27040"/>
    <w:rsid w:val="00D272A7"/>
    <w:rsid w:val="00D27355"/>
    <w:rsid w:val="00D274C4"/>
    <w:rsid w:val="00D2779F"/>
    <w:rsid w:val="00D2793B"/>
    <w:rsid w:val="00D27B9A"/>
    <w:rsid w:val="00D30DBE"/>
    <w:rsid w:val="00D313EC"/>
    <w:rsid w:val="00D315FE"/>
    <w:rsid w:val="00D31B30"/>
    <w:rsid w:val="00D3281A"/>
    <w:rsid w:val="00D32B7C"/>
    <w:rsid w:val="00D344EE"/>
    <w:rsid w:val="00D349A2"/>
    <w:rsid w:val="00D3514D"/>
    <w:rsid w:val="00D35D3A"/>
    <w:rsid w:val="00D3657E"/>
    <w:rsid w:val="00D36DDA"/>
    <w:rsid w:val="00D374BA"/>
    <w:rsid w:val="00D37C27"/>
    <w:rsid w:val="00D407D9"/>
    <w:rsid w:val="00D40A37"/>
    <w:rsid w:val="00D40BDA"/>
    <w:rsid w:val="00D40CB3"/>
    <w:rsid w:val="00D40F7A"/>
    <w:rsid w:val="00D4272C"/>
    <w:rsid w:val="00D427DB"/>
    <w:rsid w:val="00D42A8B"/>
    <w:rsid w:val="00D43D62"/>
    <w:rsid w:val="00D44297"/>
    <w:rsid w:val="00D445C7"/>
    <w:rsid w:val="00D4462E"/>
    <w:rsid w:val="00D446B8"/>
    <w:rsid w:val="00D4550D"/>
    <w:rsid w:val="00D45655"/>
    <w:rsid w:val="00D4654B"/>
    <w:rsid w:val="00D47EAF"/>
    <w:rsid w:val="00D50552"/>
    <w:rsid w:val="00D50B8F"/>
    <w:rsid w:val="00D50E8D"/>
    <w:rsid w:val="00D5186A"/>
    <w:rsid w:val="00D51BAA"/>
    <w:rsid w:val="00D52130"/>
    <w:rsid w:val="00D522D6"/>
    <w:rsid w:val="00D52756"/>
    <w:rsid w:val="00D52B21"/>
    <w:rsid w:val="00D52B9B"/>
    <w:rsid w:val="00D52D14"/>
    <w:rsid w:val="00D53B64"/>
    <w:rsid w:val="00D541F5"/>
    <w:rsid w:val="00D545EE"/>
    <w:rsid w:val="00D55846"/>
    <w:rsid w:val="00D56F42"/>
    <w:rsid w:val="00D570E9"/>
    <w:rsid w:val="00D57B6E"/>
    <w:rsid w:val="00D57E86"/>
    <w:rsid w:val="00D616B8"/>
    <w:rsid w:val="00D61D38"/>
    <w:rsid w:val="00D61D57"/>
    <w:rsid w:val="00D6200D"/>
    <w:rsid w:val="00D62124"/>
    <w:rsid w:val="00D62D20"/>
    <w:rsid w:val="00D64737"/>
    <w:rsid w:val="00D64B6B"/>
    <w:rsid w:val="00D64BA9"/>
    <w:rsid w:val="00D6513D"/>
    <w:rsid w:val="00D666B0"/>
    <w:rsid w:val="00D67EF0"/>
    <w:rsid w:val="00D704D1"/>
    <w:rsid w:val="00D7084A"/>
    <w:rsid w:val="00D70E4F"/>
    <w:rsid w:val="00D71A5E"/>
    <w:rsid w:val="00D72397"/>
    <w:rsid w:val="00D723D8"/>
    <w:rsid w:val="00D7257B"/>
    <w:rsid w:val="00D729DE"/>
    <w:rsid w:val="00D72A59"/>
    <w:rsid w:val="00D733B7"/>
    <w:rsid w:val="00D7341B"/>
    <w:rsid w:val="00D738C0"/>
    <w:rsid w:val="00D73A90"/>
    <w:rsid w:val="00D73C0E"/>
    <w:rsid w:val="00D73C69"/>
    <w:rsid w:val="00D74866"/>
    <w:rsid w:val="00D74D6F"/>
    <w:rsid w:val="00D757F5"/>
    <w:rsid w:val="00D763AE"/>
    <w:rsid w:val="00D76408"/>
    <w:rsid w:val="00D769B6"/>
    <w:rsid w:val="00D77261"/>
    <w:rsid w:val="00D77322"/>
    <w:rsid w:val="00D77553"/>
    <w:rsid w:val="00D804E5"/>
    <w:rsid w:val="00D80C45"/>
    <w:rsid w:val="00D81270"/>
    <w:rsid w:val="00D815D2"/>
    <w:rsid w:val="00D81CC7"/>
    <w:rsid w:val="00D81FDE"/>
    <w:rsid w:val="00D83FB5"/>
    <w:rsid w:val="00D84827"/>
    <w:rsid w:val="00D84B47"/>
    <w:rsid w:val="00D84DE1"/>
    <w:rsid w:val="00D86B46"/>
    <w:rsid w:val="00D86BD9"/>
    <w:rsid w:val="00D86F6D"/>
    <w:rsid w:val="00D87332"/>
    <w:rsid w:val="00D87AEF"/>
    <w:rsid w:val="00D90324"/>
    <w:rsid w:val="00D906A5"/>
    <w:rsid w:val="00D9078D"/>
    <w:rsid w:val="00D90DF6"/>
    <w:rsid w:val="00D915D9"/>
    <w:rsid w:val="00D91913"/>
    <w:rsid w:val="00D9255B"/>
    <w:rsid w:val="00D928BE"/>
    <w:rsid w:val="00D9294E"/>
    <w:rsid w:val="00D929A6"/>
    <w:rsid w:val="00D9320C"/>
    <w:rsid w:val="00D93721"/>
    <w:rsid w:val="00D940F7"/>
    <w:rsid w:val="00D94288"/>
    <w:rsid w:val="00D944F7"/>
    <w:rsid w:val="00D94DD5"/>
    <w:rsid w:val="00D95D6C"/>
    <w:rsid w:val="00D96721"/>
    <w:rsid w:val="00D9754F"/>
    <w:rsid w:val="00DA053C"/>
    <w:rsid w:val="00DA1337"/>
    <w:rsid w:val="00DA150C"/>
    <w:rsid w:val="00DA169C"/>
    <w:rsid w:val="00DA195C"/>
    <w:rsid w:val="00DA2620"/>
    <w:rsid w:val="00DA266F"/>
    <w:rsid w:val="00DA2C55"/>
    <w:rsid w:val="00DA3B16"/>
    <w:rsid w:val="00DA4D66"/>
    <w:rsid w:val="00DA560D"/>
    <w:rsid w:val="00DA591E"/>
    <w:rsid w:val="00DA6431"/>
    <w:rsid w:val="00DA714F"/>
    <w:rsid w:val="00DA7763"/>
    <w:rsid w:val="00DA790F"/>
    <w:rsid w:val="00DA79A9"/>
    <w:rsid w:val="00DA7FB0"/>
    <w:rsid w:val="00DB13B3"/>
    <w:rsid w:val="00DB15A9"/>
    <w:rsid w:val="00DB15CD"/>
    <w:rsid w:val="00DB248A"/>
    <w:rsid w:val="00DB4AC8"/>
    <w:rsid w:val="00DB6B0B"/>
    <w:rsid w:val="00DB7200"/>
    <w:rsid w:val="00DB7784"/>
    <w:rsid w:val="00DC05E6"/>
    <w:rsid w:val="00DC1507"/>
    <w:rsid w:val="00DC226B"/>
    <w:rsid w:val="00DC256A"/>
    <w:rsid w:val="00DC2E69"/>
    <w:rsid w:val="00DC2FE1"/>
    <w:rsid w:val="00DC308D"/>
    <w:rsid w:val="00DC373F"/>
    <w:rsid w:val="00DC412A"/>
    <w:rsid w:val="00DC45AF"/>
    <w:rsid w:val="00DC5285"/>
    <w:rsid w:val="00DC5465"/>
    <w:rsid w:val="00DC6A52"/>
    <w:rsid w:val="00DC6AA7"/>
    <w:rsid w:val="00DC759B"/>
    <w:rsid w:val="00DC76C6"/>
    <w:rsid w:val="00DC7C9B"/>
    <w:rsid w:val="00DC7FD0"/>
    <w:rsid w:val="00DD1473"/>
    <w:rsid w:val="00DD15BD"/>
    <w:rsid w:val="00DD1A32"/>
    <w:rsid w:val="00DD2064"/>
    <w:rsid w:val="00DD2231"/>
    <w:rsid w:val="00DD2236"/>
    <w:rsid w:val="00DD271F"/>
    <w:rsid w:val="00DD3355"/>
    <w:rsid w:val="00DD377E"/>
    <w:rsid w:val="00DD3C62"/>
    <w:rsid w:val="00DD47E7"/>
    <w:rsid w:val="00DD4C45"/>
    <w:rsid w:val="00DD5268"/>
    <w:rsid w:val="00DD52E3"/>
    <w:rsid w:val="00DD5CD5"/>
    <w:rsid w:val="00DD5E77"/>
    <w:rsid w:val="00DD6BE7"/>
    <w:rsid w:val="00DD6CB3"/>
    <w:rsid w:val="00DD7B4E"/>
    <w:rsid w:val="00DE1504"/>
    <w:rsid w:val="00DE1C40"/>
    <w:rsid w:val="00DE1D65"/>
    <w:rsid w:val="00DE1DCD"/>
    <w:rsid w:val="00DE20E6"/>
    <w:rsid w:val="00DE2519"/>
    <w:rsid w:val="00DE319A"/>
    <w:rsid w:val="00DE376A"/>
    <w:rsid w:val="00DE37BC"/>
    <w:rsid w:val="00DE3A67"/>
    <w:rsid w:val="00DE3E87"/>
    <w:rsid w:val="00DE431B"/>
    <w:rsid w:val="00DE457F"/>
    <w:rsid w:val="00DE46E8"/>
    <w:rsid w:val="00DE4763"/>
    <w:rsid w:val="00DE47D6"/>
    <w:rsid w:val="00DE4877"/>
    <w:rsid w:val="00DE60FA"/>
    <w:rsid w:val="00DE629C"/>
    <w:rsid w:val="00DE6675"/>
    <w:rsid w:val="00DE6984"/>
    <w:rsid w:val="00DE6F7F"/>
    <w:rsid w:val="00DE70DF"/>
    <w:rsid w:val="00DE7184"/>
    <w:rsid w:val="00DE7315"/>
    <w:rsid w:val="00DE7785"/>
    <w:rsid w:val="00DF00D0"/>
    <w:rsid w:val="00DF01F1"/>
    <w:rsid w:val="00DF0B2A"/>
    <w:rsid w:val="00DF1351"/>
    <w:rsid w:val="00DF1568"/>
    <w:rsid w:val="00DF1987"/>
    <w:rsid w:val="00DF1BA8"/>
    <w:rsid w:val="00DF2571"/>
    <w:rsid w:val="00DF2ABF"/>
    <w:rsid w:val="00DF3303"/>
    <w:rsid w:val="00DF395A"/>
    <w:rsid w:val="00DF475B"/>
    <w:rsid w:val="00DF5498"/>
    <w:rsid w:val="00DF5A1E"/>
    <w:rsid w:val="00DF5A6A"/>
    <w:rsid w:val="00DF5E13"/>
    <w:rsid w:val="00DF5FBD"/>
    <w:rsid w:val="00DF6C6A"/>
    <w:rsid w:val="00DF6DA4"/>
    <w:rsid w:val="00E00FC0"/>
    <w:rsid w:val="00E022AF"/>
    <w:rsid w:val="00E02DC7"/>
    <w:rsid w:val="00E0378C"/>
    <w:rsid w:val="00E0384B"/>
    <w:rsid w:val="00E039B8"/>
    <w:rsid w:val="00E03A35"/>
    <w:rsid w:val="00E0415B"/>
    <w:rsid w:val="00E04B1B"/>
    <w:rsid w:val="00E04DC5"/>
    <w:rsid w:val="00E054C9"/>
    <w:rsid w:val="00E056E9"/>
    <w:rsid w:val="00E05C79"/>
    <w:rsid w:val="00E06A94"/>
    <w:rsid w:val="00E07B8B"/>
    <w:rsid w:val="00E07EF5"/>
    <w:rsid w:val="00E101BE"/>
    <w:rsid w:val="00E107D9"/>
    <w:rsid w:val="00E10B9B"/>
    <w:rsid w:val="00E10E51"/>
    <w:rsid w:val="00E120B4"/>
    <w:rsid w:val="00E1299D"/>
    <w:rsid w:val="00E13C63"/>
    <w:rsid w:val="00E13DA4"/>
    <w:rsid w:val="00E13FA7"/>
    <w:rsid w:val="00E140E6"/>
    <w:rsid w:val="00E1438D"/>
    <w:rsid w:val="00E146DE"/>
    <w:rsid w:val="00E14DEB"/>
    <w:rsid w:val="00E14ED2"/>
    <w:rsid w:val="00E15E1A"/>
    <w:rsid w:val="00E16995"/>
    <w:rsid w:val="00E16B6B"/>
    <w:rsid w:val="00E16DE1"/>
    <w:rsid w:val="00E1709F"/>
    <w:rsid w:val="00E17299"/>
    <w:rsid w:val="00E17FD4"/>
    <w:rsid w:val="00E17FFD"/>
    <w:rsid w:val="00E2016E"/>
    <w:rsid w:val="00E20E60"/>
    <w:rsid w:val="00E21D81"/>
    <w:rsid w:val="00E221D8"/>
    <w:rsid w:val="00E225A0"/>
    <w:rsid w:val="00E229B2"/>
    <w:rsid w:val="00E229EC"/>
    <w:rsid w:val="00E22BD1"/>
    <w:rsid w:val="00E234D4"/>
    <w:rsid w:val="00E23DE6"/>
    <w:rsid w:val="00E24016"/>
    <w:rsid w:val="00E2409C"/>
    <w:rsid w:val="00E243AE"/>
    <w:rsid w:val="00E254CB"/>
    <w:rsid w:val="00E258AF"/>
    <w:rsid w:val="00E26510"/>
    <w:rsid w:val="00E26875"/>
    <w:rsid w:val="00E26CAD"/>
    <w:rsid w:val="00E26CC6"/>
    <w:rsid w:val="00E307D5"/>
    <w:rsid w:val="00E32393"/>
    <w:rsid w:val="00E32826"/>
    <w:rsid w:val="00E33379"/>
    <w:rsid w:val="00E337C5"/>
    <w:rsid w:val="00E33A15"/>
    <w:rsid w:val="00E33F25"/>
    <w:rsid w:val="00E34B8A"/>
    <w:rsid w:val="00E34FED"/>
    <w:rsid w:val="00E357A9"/>
    <w:rsid w:val="00E36282"/>
    <w:rsid w:val="00E37337"/>
    <w:rsid w:val="00E374AF"/>
    <w:rsid w:val="00E3788F"/>
    <w:rsid w:val="00E37AE2"/>
    <w:rsid w:val="00E37D66"/>
    <w:rsid w:val="00E4048D"/>
    <w:rsid w:val="00E40F6F"/>
    <w:rsid w:val="00E417FC"/>
    <w:rsid w:val="00E41E20"/>
    <w:rsid w:val="00E41E96"/>
    <w:rsid w:val="00E42721"/>
    <w:rsid w:val="00E42AFB"/>
    <w:rsid w:val="00E4328C"/>
    <w:rsid w:val="00E442C3"/>
    <w:rsid w:val="00E44C66"/>
    <w:rsid w:val="00E44C9B"/>
    <w:rsid w:val="00E451B3"/>
    <w:rsid w:val="00E457A4"/>
    <w:rsid w:val="00E45809"/>
    <w:rsid w:val="00E45F4E"/>
    <w:rsid w:val="00E4650C"/>
    <w:rsid w:val="00E46655"/>
    <w:rsid w:val="00E46B80"/>
    <w:rsid w:val="00E46F1F"/>
    <w:rsid w:val="00E4725D"/>
    <w:rsid w:val="00E47C0E"/>
    <w:rsid w:val="00E47CE2"/>
    <w:rsid w:val="00E47FF3"/>
    <w:rsid w:val="00E50B79"/>
    <w:rsid w:val="00E50E55"/>
    <w:rsid w:val="00E5129B"/>
    <w:rsid w:val="00E52EF2"/>
    <w:rsid w:val="00E52F13"/>
    <w:rsid w:val="00E534DA"/>
    <w:rsid w:val="00E535C5"/>
    <w:rsid w:val="00E53F70"/>
    <w:rsid w:val="00E54B70"/>
    <w:rsid w:val="00E56389"/>
    <w:rsid w:val="00E56896"/>
    <w:rsid w:val="00E56E4A"/>
    <w:rsid w:val="00E57551"/>
    <w:rsid w:val="00E60234"/>
    <w:rsid w:val="00E6023B"/>
    <w:rsid w:val="00E60548"/>
    <w:rsid w:val="00E607A6"/>
    <w:rsid w:val="00E609C8"/>
    <w:rsid w:val="00E60F56"/>
    <w:rsid w:val="00E61C14"/>
    <w:rsid w:val="00E61FD1"/>
    <w:rsid w:val="00E62342"/>
    <w:rsid w:val="00E6243E"/>
    <w:rsid w:val="00E6286A"/>
    <w:rsid w:val="00E63C7D"/>
    <w:rsid w:val="00E64544"/>
    <w:rsid w:val="00E65105"/>
    <w:rsid w:val="00E65666"/>
    <w:rsid w:val="00E66380"/>
    <w:rsid w:val="00E66AB5"/>
    <w:rsid w:val="00E67974"/>
    <w:rsid w:val="00E703C4"/>
    <w:rsid w:val="00E703D3"/>
    <w:rsid w:val="00E70764"/>
    <w:rsid w:val="00E70F06"/>
    <w:rsid w:val="00E70FD9"/>
    <w:rsid w:val="00E71610"/>
    <w:rsid w:val="00E71C84"/>
    <w:rsid w:val="00E734B3"/>
    <w:rsid w:val="00E735A4"/>
    <w:rsid w:val="00E735D8"/>
    <w:rsid w:val="00E73821"/>
    <w:rsid w:val="00E73D03"/>
    <w:rsid w:val="00E74228"/>
    <w:rsid w:val="00E7436B"/>
    <w:rsid w:val="00E752A7"/>
    <w:rsid w:val="00E759C8"/>
    <w:rsid w:val="00E76383"/>
    <w:rsid w:val="00E76CB1"/>
    <w:rsid w:val="00E76E0D"/>
    <w:rsid w:val="00E77303"/>
    <w:rsid w:val="00E77E35"/>
    <w:rsid w:val="00E804ED"/>
    <w:rsid w:val="00E81EF6"/>
    <w:rsid w:val="00E82BE2"/>
    <w:rsid w:val="00E83579"/>
    <w:rsid w:val="00E836CB"/>
    <w:rsid w:val="00E83DAB"/>
    <w:rsid w:val="00E83E04"/>
    <w:rsid w:val="00E83E1A"/>
    <w:rsid w:val="00E842C5"/>
    <w:rsid w:val="00E84899"/>
    <w:rsid w:val="00E84A70"/>
    <w:rsid w:val="00E84C51"/>
    <w:rsid w:val="00E85922"/>
    <w:rsid w:val="00E860DD"/>
    <w:rsid w:val="00E8616E"/>
    <w:rsid w:val="00E86634"/>
    <w:rsid w:val="00E86DA0"/>
    <w:rsid w:val="00E875F3"/>
    <w:rsid w:val="00E878A6"/>
    <w:rsid w:val="00E91383"/>
    <w:rsid w:val="00E91A14"/>
    <w:rsid w:val="00E91D35"/>
    <w:rsid w:val="00E91EBE"/>
    <w:rsid w:val="00E91FD5"/>
    <w:rsid w:val="00E92A7C"/>
    <w:rsid w:val="00E931AB"/>
    <w:rsid w:val="00E93248"/>
    <w:rsid w:val="00E93551"/>
    <w:rsid w:val="00E935B7"/>
    <w:rsid w:val="00E949BA"/>
    <w:rsid w:val="00E95B13"/>
    <w:rsid w:val="00E95E3C"/>
    <w:rsid w:val="00E95FE6"/>
    <w:rsid w:val="00E96050"/>
    <w:rsid w:val="00E961E0"/>
    <w:rsid w:val="00E9736A"/>
    <w:rsid w:val="00EA0D91"/>
    <w:rsid w:val="00EA0FAE"/>
    <w:rsid w:val="00EA15A3"/>
    <w:rsid w:val="00EA177B"/>
    <w:rsid w:val="00EA1F1E"/>
    <w:rsid w:val="00EA21C0"/>
    <w:rsid w:val="00EA259A"/>
    <w:rsid w:val="00EA265B"/>
    <w:rsid w:val="00EA2B17"/>
    <w:rsid w:val="00EA2D7F"/>
    <w:rsid w:val="00EA3ECC"/>
    <w:rsid w:val="00EA4331"/>
    <w:rsid w:val="00EA4B97"/>
    <w:rsid w:val="00EA5DD7"/>
    <w:rsid w:val="00EA655A"/>
    <w:rsid w:val="00EA655E"/>
    <w:rsid w:val="00EA6F9E"/>
    <w:rsid w:val="00EA711A"/>
    <w:rsid w:val="00EA7AFA"/>
    <w:rsid w:val="00EA7B48"/>
    <w:rsid w:val="00EA7E9C"/>
    <w:rsid w:val="00EB019B"/>
    <w:rsid w:val="00EB04DB"/>
    <w:rsid w:val="00EB0823"/>
    <w:rsid w:val="00EB0DD8"/>
    <w:rsid w:val="00EB1A03"/>
    <w:rsid w:val="00EB2070"/>
    <w:rsid w:val="00EB22E2"/>
    <w:rsid w:val="00EB2C37"/>
    <w:rsid w:val="00EB3270"/>
    <w:rsid w:val="00EB365D"/>
    <w:rsid w:val="00EB371C"/>
    <w:rsid w:val="00EB3743"/>
    <w:rsid w:val="00EB3E5D"/>
    <w:rsid w:val="00EB46BD"/>
    <w:rsid w:val="00EB4A08"/>
    <w:rsid w:val="00EB4BF5"/>
    <w:rsid w:val="00EB5BDA"/>
    <w:rsid w:val="00EB5EC3"/>
    <w:rsid w:val="00EB615B"/>
    <w:rsid w:val="00EB64CE"/>
    <w:rsid w:val="00EB6D45"/>
    <w:rsid w:val="00EB7348"/>
    <w:rsid w:val="00EB74F5"/>
    <w:rsid w:val="00EC0081"/>
    <w:rsid w:val="00EC02DC"/>
    <w:rsid w:val="00EC0EFA"/>
    <w:rsid w:val="00EC0F47"/>
    <w:rsid w:val="00EC1456"/>
    <w:rsid w:val="00EC1636"/>
    <w:rsid w:val="00EC24B5"/>
    <w:rsid w:val="00EC30A5"/>
    <w:rsid w:val="00EC3536"/>
    <w:rsid w:val="00EC3624"/>
    <w:rsid w:val="00EC40F6"/>
    <w:rsid w:val="00EC42A8"/>
    <w:rsid w:val="00EC4785"/>
    <w:rsid w:val="00EC628C"/>
    <w:rsid w:val="00EC65E3"/>
    <w:rsid w:val="00EC65EF"/>
    <w:rsid w:val="00EC6F65"/>
    <w:rsid w:val="00EC7515"/>
    <w:rsid w:val="00EC7706"/>
    <w:rsid w:val="00EC77F6"/>
    <w:rsid w:val="00EC7A69"/>
    <w:rsid w:val="00ED126D"/>
    <w:rsid w:val="00ED1BA0"/>
    <w:rsid w:val="00ED1E2F"/>
    <w:rsid w:val="00ED1F5C"/>
    <w:rsid w:val="00ED2B3F"/>
    <w:rsid w:val="00ED3401"/>
    <w:rsid w:val="00ED361A"/>
    <w:rsid w:val="00ED4435"/>
    <w:rsid w:val="00ED49FA"/>
    <w:rsid w:val="00ED4F92"/>
    <w:rsid w:val="00ED5200"/>
    <w:rsid w:val="00ED5323"/>
    <w:rsid w:val="00ED5976"/>
    <w:rsid w:val="00ED5F3E"/>
    <w:rsid w:val="00ED60CA"/>
    <w:rsid w:val="00ED6270"/>
    <w:rsid w:val="00ED6849"/>
    <w:rsid w:val="00ED69F8"/>
    <w:rsid w:val="00ED73AA"/>
    <w:rsid w:val="00EE0042"/>
    <w:rsid w:val="00EE1071"/>
    <w:rsid w:val="00EE1257"/>
    <w:rsid w:val="00EE1425"/>
    <w:rsid w:val="00EE1B06"/>
    <w:rsid w:val="00EE23AF"/>
    <w:rsid w:val="00EE2533"/>
    <w:rsid w:val="00EE316B"/>
    <w:rsid w:val="00EE39E0"/>
    <w:rsid w:val="00EE404B"/>
    <w:rsid w:val="00EE40C8"/>
    <w:rsid w:val="00EE4578"/>
    <w:rsid w:val="00EE5297"/>
    <w:rsid w:val="00EE53E2"/>
    <w:rsid w:val="00EE5923"/>
    <w:rsid w:val="00EE5957"/>
    <w:rsid w:val="00EE754A"/>
    <w:rsid w:val="00EE7633"/>
    <w:rsid w:val="00EF18C0"/>
    <w:rsid w:val="00EF1BEA"/>
    <w:rsid w:val="00EF3EE2"/>
    <w:rsid w:val="00EF5090"/>
    <w:rsid w:val="00EF51D9"/>
    <w:rsid w:val="00EF5750"/>
    <w:rsid w:val="00EF5CFB"/>
    <w:rsid w:val="00EF6029"/>
    <w:rsid w:val="00EF6311"/>
    <w:rsid w:val="00EF6905"/>
    <w:rsid w:val="00EF6F9A"/>
    <w:rsid w:val="00EF742E"/>
    <w:rsid w:val="00F0013E"/>
    <w:rsid w:val="00F01BAA"/>
    <w:rsid w:val="00F02EDB"/>
    <w:rsid w:val="00F036FD"/>
    <w:rsid w:val="00F03C4B"/>
    <w:rsid w:val="00F03CD3"/>
    <w:rsid w:val="00F03DEC"/>
    <w:rsid w:val="00F04E34"/>
    <w:rsid w:val="00F04ED0"/>
    <w:rsid w:val="00F05269"/>
    <w:rsid w:val="00F0620B"/>
    <w:rsid w:val="00F06C41"/>
    <w:rsid w:val="00F06FC5"/>
    <w:rsid w:val="00F07220"/>
    <w:rsid w:val="00F074B6"/>
    <w:rsid w:val="00F07671"/>
    <w:rsid w:val="00F07FE4"/>
    <w:rsid w:val="00F10A82"/>
    <w:rsid w:val="00F10DB3"/>
    <w:rsid w:val="00F1121A"/>
    <w:rsid w:val="00F11810"/>
    <w:rsid w:val="00F11981"/>
    <w:rsid w:val="00F11AA3"/>
    <w:rsid w:val="00F11BCB"/>
    <w:rsid w:val="00F11FBD"/>
    <w:rsid w:val="00F123F6"/>
    <w:rsid w:val="00F12748"/>
    <w:rsid w:val="00F12BEA"/>
    <w:rsid w:val="00F135BE"/>
    <w:rsid w:val="00F13ECF"/>
    <w:rsid w:val="00F14300"/>
    <w:rsid w:val="00F14C54"/>
    <w:rsid w:val="00F15B49"/>
    <w:rsid w:val="00F15EAA"/>
    <w:rsid w:val="00F172B3"/>
    <w:rsid w:val="00F1769C"/>
    <w:rsid w:val="00F17AB0"/>
    <w:rsid w:val="00F17D97"/>
    <w:rsid w:val="00F17FE9"/>
    <w:rsid w:val="00F2063F"/>
    <w:rsid w:val="00F20733"/>
    <w:rsid w:val="00F20A99"/>
    <w:rsid w:val="00F213B7"/>
    <w:rsid w:val="00F22D4F"/>
    <w:rsid w:val="00F241B0"/>
    <w:rsid w:val="00F24940"/>
    <w:rsid w:val="00F24FAF"/>
    <w:rsid w:val="00F24FC4"/>
    <w:rsid w:val="00F26CA7"/>
    <w:rsid w:val="00F26E33"/>
    <w:rsid w:val="00F2703B"/>
    <w:rsid w:val="00F273DC"/>
    <w:rsid w:val="00F27577"/>
    <w:rsid w:val="00F27969"/>
    <w:rsid w:val="00F27D5E"/>
    <w:rsid w:val="00F309D0"/>
    <w:rsid w:val="00F31FAE"/>
    <w:rsid w:val="00F327E0"/>
    <w:rsid w:val="00F3337B"/>
    <w:rsid w:val="00F33651"/>
    <w:rsid w:val="00F33905"/>
    <w:rsid w:val="00F33E53"/>
    <w:rsid w:val="00F33FB2"/>
    <w:rsid w:val="00F345A9"/>
    <w:rsid w:val="00F34CA3"/>
    <w:rsid w:val="00F34D65"/>
    <w:rsid w:val="00F35AEA"/>
    <w:rsid w:val="00F35E6A"/>
    <w:rsid w:val="00F36092"/>
    <w:rsid w:val="00F3680B"/>
    <w:rsid w:val="00F3750D"/>
    <w:rsid w:val="00F37787"/>
    <w:rsid w:val="00F37BD9"/>
    <w:rsid w:val="00F37EA3"/>
    <w:rsid w:val="00F40071"/>
    <w:rsid w:val="00F40072"/>
    <w:rsid w:val="00F4007D"/>
    <w:rsid w:val="00F4065A"/>
    <w:rsid w:val="00F407A4"/>
    <w:rsid w:val="00F4168C"/>
    <w:rsid w:val="00F42EB5"/>
    <w:rsid w:val="00F43384"/>
    <w:rsid w:val="00F43CAF"/>
    <w:rsid w:val="00F44692"/>
    <w:rsid w:val="00F44855"/>
    <w:rsid w:val="00F4545B"/>
    <w:rsid w:val="00F45B73"/>
    <w:rsid w:val="00F46DFE"/>
    <w:rsid w:val="00F47268"/>
    <w:rsid w:val="00F5024C"/>
    <w:rsid w:val="00F50DC9"/>
    <w:rsid w:val="00F51ABF"/>
    <w:rsid w:val="00F527E0"/>
    <w:rsid w:val="00F530C9"/>
    <w:rsid w:val="00F533F0"/>
    <w:rsid w:val="00F53B22"/>
    <w:rsid w:val="00F53BFC"/>
    <w:rsid w:val="00F53F2B"/>
    <w:rsid w:val="00F54274"/>
    <w:rsid w:val="00F55351"/>
    <w:rsid w:val="00F5550C"/>
    <w:rsid w:val="00F5567A"/>
    <w:rsid w:val="00F56541"/>
    <w:rsid w:val="00F565A7"/>
    <w:rsid w:val="00F567EC"/>
    <w:rsid w:val="00F56A5B"/>
    <w:rsid w:val="00F57107"/>
    <w:rsid w:val="00F57740"/>
    <w:rsid w:val="00F57B80"/>
    <w:rsid w:val="00F57F4D"/>
    <w:rsid w:val="00F6051C"/>
    <w:rsid w:val="00F610BF"/>
    <w:rsid w:val="00F6131B"/>
    <w:rsid w:val="00F6176A"/>
    <w:rsid w:val="00F61C3A"/>
    <w:rsid w:val="00F62103"/>
    <w:rsid w:val="00F62779"/>
    <w:rsid w:val="00F63249"/>
    <w:rsid w:val="00F637B6"/>
    <w:rsid w:val="00F6384C"/>
    <w:rsid w:val="00F63F66"/>
    <w:rsid w:val="00F64292"/>
    <w:rsid w:val="00F643F8"/>
    <w:rsid w:val="00F64C9F"/>
    <w:rsid w:val="00F64EF1"/>
    <w:rsid w:val="00F650A3"/>
    <w:rsid w:val="00F65276"/>
    <w:rsid w:val="00F65604"/>
    <w:rsid w:val="00F65717"/>
    <w:rsid w:val="00F65A11"/>
    <w:rsid w:val="00F65A31"/>
    <w:rsid w:val="00F660EA"/>
    <w:rsid w:val="00F664F3"/>
    <w:rsid w:val="00F671AE"/>
    <w:rsid w:val="00F7013F"/>
    <w:rsid w:val="00F70C7C"/>
    <w:rsid w:val="00F70D6D"/>
    <w:rsid w:val="00F710EC"/>
    <w:rsid w:val="00F71439"/>
    <w:rsid w:val="00F71520"/>
    <w:rsid w:val="00F71D03"/>
    <w:rsid w:val="00F71FF9"/>
    <w:rsid w:val="00F720F6"/>
    <w:rsid w:val="00F7291D"/>
    <w:rsid w:val="00F72F29"/>
    <w:rsid w:val="00F73555"/>
    <w:rsid w:val="00F7466A"/>
    <w:rsid w:val="00F74751"/>
    <w:rsid w:val="00F74920"/>
    <w:rsid w:val="00F757BC"/>
    <w:rsid w:val="00F769F3"/>
    <w:rsid w:val="00F76F14"/>
    <w:rsid w:val="00F76F25"/>
    <w:rsid w:val="00F77581"/>
    <w:rsid w:val="00F77601"/>
    <w:rsid w:val="00F7797F"/>
    <w:rsid w:val="00F77CE0"/>
    <w:rsid w:val="00F80A0A"/>
    <w:rsid w:val="00F8121C"/>
    <w:rsid w:val="00F82685"/>
    <w:rsid w:val="00F826C7"/>
    <w:rsid w:val="00F8329E"/>
    <w:rsid w:val="00F832AB"/>
    <w:rsid w:val="00F83873"/>
    <w:rsid w:val="00F838AB"/>
    <w:rsid w:val="00F848EA"/>
    <w:rsid w:val="00F84A2A"/>
    <w:rsid w:val="00F85D29"/>
    <w:rsid w:val="00F860CE"/>
    <w:rsid w:val="00F864F2"/>
    <w:rsid w:val="00F867DC"/>
    <w:rsid w:val="00F86A5C"/>
    <w:rsid w:val="00F872F6"/>
    <w:rsid w:val="00F87CB2"/>
    <w:rsid w:val="00F90DB6"/>
    <w:rsid w:val="00F912E4"/>
    <w:rsid w:val="00F9145D"/>
    <w:rsid w:val="00F9309E"/>
    <w:rsid w:val="00F9337D"/>
    <w:rsid w:val="00F9348D"/>
    <w:rsid w:val="00F93836"/>
    <w:rsid w:val="00F941F5"/>
    <w:rsid w:val="00F94D2B"/>
    <w:rsid w:val="00F95365"/>
    <w:rsid w:val="00F958B3"/>
    <w:rsid w:val="00F95D1F"/>
    <w:rsid w:val="00F961F1"/>
    <w:rsid w:val="00F964D8"/>
    <w:rsid w:val="00F967C3"/>
    <w:rsid w:val="00F96A2D"/>
    <w:rsid w:val="00F97EEA"/>
    <w:rsid w:val="00FA05C1"/>
    <w:rsid w:val="00FA0831"/>
    <w:rsid w:val="00FA0B6A"/>
    <w:rsid w:val="00FA0CB4"/>
    <w:rsid w:val="00FA0CEA"/>
    <w:rsid w:val="00FA2447"/>
    <w:rsid w:val="00FA2CB7"/>
    <w:rsid w:val="00FA2DEC"/>
    <w:rsid w:val="00FA2F23"/>
    <w:rsid w:val="00FA2FDE"/>
    <w:rsid w:val="00FA308D"/>
    <w:rsid w:val="00FA355D"/>
    <w:rsid w:val="00FA392D"/>
    <w:rsid w:val="00FA3974"/>
    <w:rsid w:val="00FA3A52"/>
    <w:rsid w:val="00FA3C38"/>
    <w:rsid w:val="00FA4859"/>
    <w:rsid w:val="00FA4EA6"/>
    <w:rsid w:val="00FA5281"/>
    <w:rsid w:val="00FA6759"/>
    <w:rsid w:val="00FA68FF"/>
    <w:rsid w:val="00FA6F4C"/>
    <w:rsid w:val="00FA700B"/>
    <w:rsid w:val="00FA71DE"/>
    <w:rsid w:val="00FA74ED"/>
    <w:rsid w:val="00FA7B27"/>
    <w:rsid w:val="00FA7B7F"/>
    <w:rsid w:val="00FA7BD1"/>
    <w:rsid w:val="00FA7E50"/>
    <w:rsid w:val="00FB0A94"/>
    <w:rsid w:val="00FB0B91"/>
    <w:rsid w:val="00FB0FD2"/>
    <w:rsid w:val="00FB139C"/>
    <w:rsid w:val="00FB183F"/>
    <w:rsid w:val="00FB1C3A"/>
    <w:rsid w:val="00FB2647"/>
    <w:rsid w:val="00FB2B64"/>
    <w:rsid w:val="00FB3063"/>
    <w:rsid w:val="00FB30F8"/>
    <w:rsid w:val="00FB340B"/>
    <w:rsid w:val="00FB38BE"/>
    <w:rsid w:val="00FB3C10"/>
    <w:rsid w:val="00FB5026"/>
    <w:rsid w:val="00FB5095"/>
    <w:rsid w:val="00FB5B2C"/>
    <w:rsid w:val="00FB70C8"/>
    <w:rsid w:val="00FB7491"/>
    <w:rsid w:val="00FC0B71"/>
    <w:rsid w:val="00FC154E"/>
    <w:rsid w:val="00FC1693"/>
    <w:rsid w:val="00FC2882"/>
    <w:rsid w:val="00FC2B00"/>
    <w:rsid w:val="00FC2B7E"/>
    <w:rsid w:val="00FC2C4E"/>
    <w:rsid w:val="00FC4197"/>
    <w:rsid w:val="00FC42FD"/>
    <w:rsid w:val="00FC45BA"/>
    <w:rsid w:val="00FC4864"/>
    <w:rsid w:val="00FC4BE9"/>
    <w:rsid w:val="00FC54A7"/>
    <w:rsid w:val="00FC6E67"/>
    <w:rsid w:val="00FC758C"/>
    <w:rsid w:val="00FD075C"/>
    <w:rsid w:val="00FD106B"/>
    <w:rsid w:val="00FD11B2"/>
    <w:rsid w:val="00FD14E0"/>
    <w:rsid w:val="00FD1640"/>
    <w:rsid w:val="00FD1793"/>
    <w:rsid w:val="00FD2538"/>
    <w:rsid w:val="00FD47F6"/>
    <w:rsid w:val="00FD4A95"/>
    <w:rsid w:val="00FD6EA3"/>
    <w:rsid w:val="00FD6EAB"/>
    <w:rsid w:val="00FD7BC5"/>
    <w:rsid w:val="00FD7FE7"/>
    <w:rsid w:val="00FE0404"/>
    <w:rsid w:val="00FE09AF"/>
    <w:rsid w:val="00FE19BB"/>
    <w:rsid w:val="00FE2154"/>
    <w:rsid w:val="00FE328C"/>
    <w:rsid w:val="00FE33B1"/>
    <w:rsid w:val="00FE3406"/>
    <w:rsid w:val="00FE374D"/>
    <w:rsid w:val="00FE37F8"/>
    <w:rsid w:val="00FE4140"/>
    <w:rsid w:val="00FE4262"/>
    <w:rsid w:val="00FE4625"/>
    <w:rsid w:val="00FE47F6"/>
    <w:rsid w:val="00FE4FBE"/>
    <w:rsid w:val="00FE5669"/>
    <w:rsid w:val="00FE6397"/>
    <w:rsid w:val="00FE7C82"/>
    <w:rsid w:val="00FE7DB1"/>
    <w:rsid w:val="00FF090D"/>
    <w:rsid w:val="00FF0ABB"/>
    <w:rsid w:val="00FF0C63"/>
    <w:rsid w:val="00FF1947"/>
    <w:rsid w:val="00FF2814"/>
    <w:rsid w:val="00FF3D10"/>
    <w:rsid w:val="00FF4DD5"/>
    <w:rsid w:val="00FF5075"/>
    <w:rsid w:val="00FF5BE2"/>
    <w:rsid w:val="00FF5D0C"/>
    <w:rsid w:val="00FF6107"/>
    <w:rsid w:val="00FF64F2"/>
    <w:rsid w:val="00FF67CB"/>
    <w:rsid w:val="00FF692D"/>
    <w:rsid w:val="00FF697B"/>
    <w:rsid w:val="00FF7073"/>
    <w:rsid w:val="00FF714D"/>
    <w:rsid w:val="00FF77BE"/>
    <w:rsid w:val="00FF7999"/>
    <w:rsid w:val="00FF7B6C"/>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4788CD31"/>
  <w15:docId w15:val="{D16C4328-AB52-4D71-BCC0-97A3B44D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4"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F4D"/>
    <w:pPr>
      <w:spacing w:after="160" w:line="259" w:lineRule="auto"/>
    </w:pPr>
    <w:rPr>
      <w:rFonts w:eastAsiaTheme="minorHAnsi" w:cstheme="minorBidi"/>
      <w:sz w:val="24"/>
      <w:szCs w:val="22"/>
      <w:lang w:eastAsia="en-US"/>
    </w:rPr>
  </w:style>
  <w:style w:type="paragraph" w:styleId="Heading1">
    <w:name w:val="heading 1"/>
    <w:aliases w:val="title heading"/>
    <w:next w:val="Normal"/>
    <w:link w:val="Heading1Char"/>
    <w:uiPriority w:val="9"/>
    <w:qFormat/>
    <w:rsid w:val="00A75F06"/>
    <w:pPr>
      <w:keepNext/>
      <w:outlineLvl w:val="0"/>
    </w:pPr>
    <w:rPr>
      <w:rFonts w:ascii="Arial" w:hAnsi="Arial"/>
      <w:sz w:val="24"/>
      <w:szCs w:val="24"/>
      <w:lang w:eastAsia="en-US"/>
    </w:rPr>
  </w:style>
  <w:style w:type="paragraph" w:styleId="Heading2">
    <w:name w:val="heading 2"/>
    <w:aliases w:val="Part Heading"/>
    <w:basedOn w:val="Normal"/>
    <w:next w:val="Normal"/>
    <w:link w:val="Heading2Char"/>
    <w:uiPriority w:val="9"/>
    <w:qFormat/>
    <w:rsid w:val="00A75F06"/>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A75F06"/>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A75F06"/>
    <w:pPr>
      <w:keepNext/>
      <w:spacing w:before="240" w:after="60"/>
      <w:outlineLvl w:val="3"/>
    </w:pPr>
    <w:rPr>
      <w:b/>
      <w:bCs/>
      <w:sz w:val="28"/>
      <w:szCs w:val="28"/>
    </w:rPr>
  </w:style>
  <w:style w:type="paragraph" w:styleId="Heading5">
    <w:name w:val="heading 5"/>
    <w:basedOn w:val="Normal"/>
    <w:next w:val="Normal"/>
    <w:link w:val="Heading5Char"/>
    <w:uiPriority w:val="9"/>
    <w:qFormat/>
    <w:rsid w:val="00A75F06"/>
    <w:pPr>
      <w:spacing w:before="240" w:after="60"/>
      <w:outlineLvl w:val="4"/>
    </w:pPr>
    <w:rPr>
      <w:b/>
      <w:bCs/>
      <w:i/>
      <w:iCs/>
      <w:szCs w:val="26"/>
    </w:rPr>
  </w:style>
  <w:style w:type="paragraph" w:styleId="Heading6">
    <w:name w:val="heading 6"/>
    <w:basedOn w:val="Normal"/>
    <w:next w:val="Normal"/>
    <w:link w:val="Heading6Char"/>
    <w:uiPriority w:val="9"/>
    <w:qFormat/>
    <w:rsid w:val="00A75F06"/>
    <w:pPr>
      <w:spacing w:before="240" w:after="60"/>
      <w:outlineLvl w:val="5"/>
    </w:pPr>
    <w:rPr>
      <w:b/>
      <w:bCs/>
      <w:sz w:val="22"/>
    </w:rPr>
  </w:style>
  <w:style w:type="paragraph" w:styleId="Heading7">
    <w:name w:val="heading 7"/>
    <w:basedOn w:val="Normal"/>
    <w:next w:val="Normal"/>
    <w:link w:val="Heading7Char"/>
    <w:qFormat/>
    <w:rsid w:val="00A75F06"/>
    <w:pPr>
      <w:spacing w:before="240" w:after="60"/>
      <w:outlineLvl w:val="6"/>
    </w:pPr>
  </w:style>
  <w:style w:type="paragraph" w:styleId="Heading8">
    <w:name w:val="heading 8"/>
    <w:basedOn w:val="Normal"/>
    <w:next w:val="Normal"/>
    <w:link w:val="Heading8Char"/>
    <w:uiPriority w:val="9"/>
    <w:qFormat/>
    <w:rsid w:val="00A75F06"/>
    <w:pPr>
      <w:spacing w:before="240" w:after="60"/>
      <w:outlineLvl w:val="7"/>
    </w:pPr>
    <w:rPr>
      <w:i/>
      <w:iCs/>
    </w:rPr>
  </w:style>
  <w:style w:type="paragraph" w:styleId="Heading9">
    <w:name w:val="heading 9"/>
    <w:basedOn w:val="Normal"/>
    <w:next w:val="Normal"/>
    <w:link w:val="Heading9Char"/>
    <w:qFormat/>
    <w:rsid w:val="00A75F0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link w:val="Heading1"/>
    <w:uiPriority w:val="9"/>
    <w:locked/>
    <w:rsid w:val="00376553"/>
    <w:rPr>
      <w:rFonts w:ascii="Arial" w:hAnsi="Arial"/>
      <w:sz w:val="24"/>
      <w:szCs w:val="24"/>
      <w:lang w:eastAsia="en-US"/>
    </w:rPr>
  </w:style>
  <w:style w:type="character" w:customStyle="1" w:styleId="Heading2Char">
    <w:name w:val="Heading 2 Char"/>
    <w:aliases w:val="Part Heading Char"/>
    <w:link w:val="Heading2"/>
    <w:uiPriority w:val="9"/>
    <w:locked/>
    <w:rsid w:val="00376553"/>
    <w:rPr>
      <w:rFonts w:ascii="Arial" w:hAnsi="Arial" w:cs="Arial"/>
      <w:b/>
      <w:sz w:val="24"/>
      <w:szCs w:val="24"/>
      <w:lang w:eastAsia="en-US"/>
    </w:rPr>
  </w:style>
  <w:style w:type="character" w:customStyle="1" w:styleId="Heading3Char">
    <w:name w:val="Heading 3 Char"/>
    <w:aliases w:val="LDClause Heading Char"/>
    <w:link w:val="Heading3"/>
    <w:uiPriority w:val="9"/>
    <w:locked/>
    <w:rsid w:val="00376553"/>
    <w:rPr>
      <w:rFonts w:ascii="Arial" w:hAnsi="Arial" w:cs="Arial"/>
      <w:b/>
      <w:bCs/>
      <w:sz w:val="24"/>
      <w:szCs w:val="26"/>
      <w:lang w:eastAsia="en-US"/>
    </w:rPr>
  </w:style>
  <w:style w:type="character" w:customStyle="1" w:styleId="Heading4Char">
    <w:name w:val="Heading 4 Char"/>
    <w:link w:val="Heading4"/>
    <w:uiPriority w:val="9"/>
    <w:locked/>
    <w:rsid w:val="00376553"/>
    <w:rPr>
      <w:b/>
      <w:bCs/>
      <w:sz w:val="28"/>
      <w:szCs w:val="28"/>
      <w:lang w:eastAsia="en-US"/>
    </w:rPr>
  </w:style>
  <w:style w:type="character" w:customStyle="1" w:styleId="Heading5Char">
    <w:name w:val="Heading 5 Char"/>
    <w:link w:val="Heading5"/>
    <w:uiPriority w:val="9"/>
    <w:locked/>
    <w:rsid w:val="00376553"/>
    <w:rPr>
      <w:rFonts w:ascii="Times New (W1)" w:hAnsi="Times New (W1)"/>
      <w:b/>
      <w:bCs/>
      <w:i/>
      <w:iCs/>
      <w:sz w:val="24"/>
      <w:szCs w:val="26"/>
      <w:lang w:eastAsia="en-US"/>
    </w:rPr>
  </w:style>
  <w:style w:type="character" w:customStyle="1" w:styleId="Heading6Char">
    <w:name w:val="Heading 6 Char"/>
    <w:link w:val="Heading6"/>
    <w:uiPriority w:val="9"/>
    <w:locked/>
    <w:rsid w:val="00376553"/>
    <w:rPr>
      <w:b/>
      <w:bCs/>
      <w:sz w:val="22"/>
      <w:szCs w:val="22"/>
      <w:lang w:eastAsia="en-US"/>
    </w:rPr>
  </w:style>
  <w:style w:type="character" w:customStyle="1" w:styleId="Heading7Char">
    <w:name w:val="Heading 7 Char"/>
    <w:link w:val="Heading7"/>
    <w:locked/>
    <w:rsid w:val="00376553"/>
    <w:rPr>
      <w:sz w:val="24"/>
      <w:szCs w:val="24"/>
      <w:lang w:eastAsia="en-US"/>
    </w:rPr>
  </w:style>
  <w:style w:type="character" w:customStyle="1" w:styleId="Heading8Char">
    <w:name w:val="Heading 8 Char"/>
    <w:link w:val="Heading8"/>
    <w:uiPriority w:val="9"/>
    <w:locked/>
    <w:rsid w:val="00376553"/>
    <w:rPr>
      <w:i/>
      <w:iCs/>
      <w:sz w:val="24"/>
      <w:szCs w:val="24"/>
      <w:lang w:eastAsia="en-US"/>
    </w:rPr>
  </w:style>
  <w:style w:type="character" w:customStyle="1" w:styleId="Heading9Char">
    <w:name w:val="Heading 9 Char"/>
    <w:link w:val="Heading9"/>
    <w:locked/>
    <w:rsid w:val="00376553"/>
    <w:rPr>
      <w:rFonts w:ascii="Arial" w:hAnsi="Arial" w:cs="Arial"/>
      <w:sz w:val="22"/>
      <w:szCs w:val="22"/>
      <w:lang w:eastAsia="en-US"/>
    </w:rPr>
  </w:style>
  <w:style w:type="paragraph" w:styleId="Header">
    <w:name w:val="header"/>
    <w:basedOn w:val="Normal"/>
    <w:link w:val="HeaderChar"/>
    <w:rsid w:val="00A75F06"/>
    <w:pPr>
      <w:tabs>
        <w:tab w:val="center" w:pos="4153"/>
        <w:tab w:val="right" w:pos="8306"/>
      </w:tabs>
    </w:pPr>
  </w:style>
  <w:style w:type="character" w:customStyle="1" w:styleId="HeaderChar">
    <w:name w:val="Header Char"/>
    <w:link w:val="Header"/>
    <w:locked/>
    <w:rsid w:val="00376553"/>
    <w:rPr>
      <w:rFonts w:ascii="Times New (W1)" w:hAnsi="Times New (W1)"/>
      <w:sz w:val="24"/>
      <w:szCs w:val="24"/>
      <w:lang w:eastAsia="en-US"/>
    </w:rPr>
  </w:style>
  <w:style w:type="paragraph" w:styleId="Footer">
    <w:name w:val="footer"/>
    <w:basedOn w:val="Normal"/>
    <w:link w:val="FooterChar"/>
    <w:uiPriority w:val="99"/>
    <w:rsid w:val="00A75F06"/>
    <w:pPr>
      <w:tabs>
        <w:tab w:val="right" w:pos="8505"/>
      </w:tabs>
    </w:pPr>
    <w:rPr>
      <w:sz w:val="20"/>
    </w:rPr>
  </w:style>
  <w:style w:type="character" w:customStyle="1" w:styleId="FooterChar">
    <w:name w:val="Footer Char"/>
    <w:link w:val="Footer"/>
    <w:uiPriority w:val="99"/>
    <w:locked/>
    <w:rsid w:val="00376553"/>
    <w:rPr>
      <w:rFonts w:ascii="Times New (W1)" w:hAnsi="Times New (W1)"/>
      <w:szCs w:val="24"/>
      <w:lang w:eastAsia="en-US"/>
    </w:rPr>
  </w:style>
  <w:style w:type="paragraph" w:customStyle="1" w:styleId="LDBodytext">
    <w:name w:val="LDBody text"/>
    <w:link w:val="LDBodytextChar"/>
    <w:rsid w:val="00A75F06"/>
    <w:rPr>
      <w:sz w:val="24"/>
      <w:szCs w:val="24"/>
      <w:lang w:eastAsia="en-US"/>
    </w:rPr>
  </w:style>
  <w:style w:type="character" w:customStyle="1" w:styleId="LDBodytextChar">
    <w:name w:val="LDBody text Char"/>
    <w:link w:val="LDBodytext"/>
    <w:locked/>
    <w:rsid w:val="00376553"/>
    <w:rPr>
      <w:sz w:val="24"/>
      <w:szCs w:val="24"/>
      <w:lang w:eastAsia="en-US"/>
    </w:rPr>
  </w:style>
  <w:style w:type="paragraph" w:customStyle="1" w:styleId="LDTitle">
    <w:name w:val="LDTitle"/>
    <w:link w:val="LDTitleChar"/>
    <w:rsid w:val="00F57F4D"/>
    <w:pPr>
      <w:spacing w:before="1320" w:after="480"/>
    </w:pPr>
    <w:rPr>
      <w:rFonts w:ascii="Arial" w:hAnsi="Arial"/>
      <w:sz w:val="24"/>
      <w:szCs w:val="24"/>
      <w:lang w:eastAsia="en-US"/>
    </w:rPr>
  </w:style>
  <w:style w:type="paragraph" w:customStyle="1" w:styleId="LDDate">
    <w:name w:val="LDDate"/>
    <w:basedOn w:val="BodyText1"/>
    <w:link w:val="LDDateChar"/>
    <w:rsid w:val="00F57F4D"/>
    <w:pPr>
      <w:spacing w:before="240"/>
    </w:pPr>
  </w:style>
  <w:style w:type="paragraph" w:customStyle="1" w:styleId="LDSignatory">
    <w:name w:val="LDSignatory"/>
    <w:basedOn w:val="BodyText1"/>
    <w:next w:val="BodyText1"/>
    <w:rsid w:val="00F57F4D"/>
    <w:pPr>
      <w:keepNext/>
      <w:spacing w:before="900"/>
    </w:pPr>
  </w:style>
  <w:style w:type="paragraph" w:customStyle="1" w:styleId="LDDescription">
    <w:name w:val="LD Description"/>
    <w:basedOn w:val="LDTitle"/>
    <w:rsid w:val="00F57F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75F06"/>
    <w:pPr>
      <w:keepNext/>
      <w:tabs>
        <w:tab w:val="left" w:pos="737"/>
      </w:tabs>
      <w:spacing w:before="180" w:after="60"/>
      <w:ind w:left="737" w:hanging="737"/>
    </w:pPr>
    <w:rPr>
      <w:b/>
    </w:rPr>
  </w:style>
  <w:style w:type="paragraph" w:customStyle="1" w:styleId="LDClause">
    <w:name w:val="LDClause"/>
    <w:basedOn w:val="LDBodytext"/>
    <w:link w:val="LDClauseChar"/>
    <w:qFormat/>
    <w:rsid w:val="00A75F06"/>
    <w:pPr>
      <w:tabs>
        <w:tab w:val="right" w:pos="454"/>
        <w:tab w:val="left" w:pos="737"/>
      </w:tabs>
      <w:spacing w:before="60" w:after="60"/>
      <w:ind w:left="737" w:hanging="1021"/>
    </w:pPr>
  </w:style>
  <w:style w:type="character" w:customStyle="1" w:styleId="LDClauseChar">
    <w:name w:val="LDClause Char"/>
    <w:link w:val="LDClause"/>
    <w:locked/>
    <w:rsid w:val="00376553"/>
    <w:rPr>
      <w:sz w:val="24"/>
      <w:szCs w:val="24"/>
      <w:lang w:eastAsia="en-US"/>
    </w:rPr>
  </w:style>
  <w:style w:type="character" w:customStyle="1" w:styleId="LDDateChar">
    <w:name w:val="LDDate Char"/>
    <w:link w:val="LDDate"/>
    <w:locked/>
    <w:rsid w:val="00F57F4D"/>
    <w:rPr>
      <w:sz w:val="24"/>
      <w:szCs w:val="24"/>
      <w:lang w:eastAsia="en-US"/>
    </w:rPr>
  </w:style>
  <w:style w:type="character" w:customStyle="1" w:styleId="LDClauseHeadingChar">
    <w:name w:val="LDClauseHeading Char"/>
    <w:link w:val="LDClauseHeading"/>
    <w:locked/>
    <w:rsid w:val="00376553"/>
    <w:rPr>
      <w:rFonts w:ascii="Arial" w:hAnsi="Arial"/>
      <w:b/>
      <w:sz w:val="24"/>
      <w:szCs w:val="24"/>
      <w:lang w:eastAsia="en-US"/>
    </w:rPr>
  </w:style>
  <w:style w:type="paragraph" w:styleId="BalloonText">
    <w:name w:val="Balloon Text"/>
    <w:basedOn w:val="Normal"/>
    <w:link w:val="BalloonTextChar"/>
    <w:uiPriority w:val="99"/>
    <w:semiHidden/>
    <w:rsid w:val="00A75F06"/>
    <w:rPr>
      <w:rFonts w:ascii="Tahoma" w:hAnsi="Tahoma" w:cs="Tahoma"/>
      <w:sz w:val="16"/>
      <w:szCs w:val="16"/>
    </w:rPr>
  </w:style>
  <w:style w:type="character" w:customStyle="1" w:styleId="BalloonTextChar">
    <w:name w:val="Balloon Text Char"/>
    <w:link w:val="BalloonText"/>
    <w:uiPriority w:val="99"/>
    <w:semiHidden/>
    <w:locked/>
    <w:rsid w:val="00376553"/>
    <w:rPr>
      <w:rFonts w:ascii="Tahoma" w:hAnsi="Tahoma" w:cs="Tahoma"/>
      <w:sz w:val="16"/>
      <w:szCs w:val="16"/>
      <w:lang w:eastAsia="en-US"/>
    </w:rPr>
  </w:style>
  <w:style w:type="paragraph" w:customStyle="1" w:styleId="LDP1a">
    <w:name w:val="LDP1(a)"/>
    <w:basedOn w:val="LDClause"/>
    <w:link w:val="LDP1aChar"/>
    <w:qFormat/>
    <w:rsid w:val="00A75F06"/>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75F06"/>
  </w:style>
  <w:style w:type="character" w:customStyle="1" w:styleId="LDP1aChar">
    <w:name w:val="LDP1(a) Char"/>
    <w:basedOn w:val="LDClauseChar"/>
    <w:link w:val="LDP1a"/>
    <w:locked/>
    <w:rsid w:val="00376553"/>
    <w:rPr>
      <w:sz w:val="24"/>
      <w:szCs w:val="24"/>
      <w:lang w:eastAsia="en-US"/>
    </w:rPr>
  </w:style>
  <w:style w:type="paragraph" w:customStyle="1" w:styleId="LDScheduleheading">
    <w:name w:val="LDSchedule heading"/>
    <w:basedOn w:val="LDTitle"/>
    <w:next w:val="LDBodytext"/>
    <w:link w:val="LDScheduleheadingChar"/>
    <w:rsid w:val="0053523A"/>
    <w:pPr>
      <w:keepNext/>
      <w:pageBreakBefore/>
      <w:tabs>
        <w:tab w:val="left" w:pos="1843"/>
      </w:tabs>
      <w:spacing w:before="200" w:after="120"/>
      <w:ind w:left="1843" w:hanging="1843"/>
    </w:pPr>
    <w:rPr>
      <w:rFonts w:cs="Arial"/>
      <w:b/>
    </w:rPr>
  </w:style>
  <w:style w:type="paragraph" w:customStyle="1" w:styleId="LDScheduleClause">
    <w:name w:val="LDScheduleClause"/>
    <w:basedOn w:val="LDClause"/>
    <w:link w:val="LDScheduleClauseChar"/>
    <w:rsid w:val="00A75F06"/>
    <w:pPr>
      <w:ind w:left="738" w:hanging="851"/>
    </w:pPr>
  </w:style>
  <w:style w:type="paragraph" w:styleId="CommentText">
    <w:name w:val="annotation text"/>
    <w:basedOn w:val="Normal"/>
    <w:link w:val="CommentTextChar"/>
    <w:uiPriority w:val="99"/>
    <w:rsid w:val="00A75F06"/>
    <w:rPr>
      <w:sz w:val="20"/>
    </w:rPr>
  </w:style>
  <w:style w:type="character" w:customStyle="1" w:styleId="CommentTextChar">
    <w:name w:val="Comment Text Char"/>
    <w:link w:val="CommentText"/>
    <w:uiPriority w:val="99"/>
    <w:locked/>
    <w:rsid w:val="00376553"/>
    <w:rPr>
      <w:rFonts w:ascii="Times New (W1)" w:hAnsi="Times New (W1)"/>
      <w:szCs w:val="24"/>
      <w:lang w:eastAsia="en-US"/>
    </w:rPr>
  </w:style>
  <w:style w:type="paragraph" w:customStyle="1" w:styleId="LDdefinition">
    <w:name w:val="LDdefinition"/>
    <w:basedOn w:val="LDClause"/>
    <w:link w:val="LDdefinitionChar"/>
    <w:rsid w:val="00A75F06"/>
    <w:pPr>
      <w:tabs>
        <w:tab w:val="clear" w:pos="454"/>
        <w:tab w:val="clear" w:pos="737"/>
      </w:tabs>
      <w:ind w:firstLine="0"/>
    </w:pPr>
  </w:style>
  <w:style w:type="character" w:customStyle="1" w:styleId="LDScheduleClauseChar">
    <w:name w:val="LDScheduleClause Char"/>
    <w:basedOn w:val="LDClauseChar"/>
    <w:link w:val="LDScheduleClause"/>
    <w:locked/>
    <w:rsid w:val="00376553"/>
    <w:rPr>
      <w:sz w:val="24"/>
      <w:szCs w:val="24"/>
      <w:lang w:eastAsia="en-US"/>
    </w:rPr>
  </w:style>
  <w:style w:type="character" w:customStyle="1" w:styleId="LDdefinitionChar">
    <w:name w:val="LDdefinition Char"/>
    <w:basedOn w:val="LDClauseChar"/>
    <w:link w:val="LDdefinition"/>
    <w:locked/>
    <w:rsid w:val="00376553"/>
    <w:rPr>
      <w:sz w:val="24"/>
      <w:szCs w:val="24"/>
      <w:lang w:eastAsia="en-US"/>
    </w:rPr>
  </w:style>
  <w:style w:type="character" w:customStyle="1" w:styleId="LDScheduleClauseHeadChar">
    <w:name w:val="LDScheduleClauseHead Char"/>
    <w:basedOn w:val="LDClauseHeadingChar"/>
    <w:link w:val="LDScheduleClauseHead"/>
    <w:locked/>
    <w:rsid w:val="00376553"/>
    <w:rPr>
      <w:rFonts w:ascii="Arial" w:hAnsi="Arial"/>
      <w:b/>
      <w:sz w:val="24"/>
      <w:szCs w:val="24"/>
      <w:lang w:eastAsia="en-US"/>
    </w:rPr>
  </w:style>
  <w:style w:type="character" w:styleId="CommentReference">
    <w:name w:val="annotation reference"/>
    <w:uiPriority w:val="99"/>
    <w:rsid w:val="00376553"/>
    <w:rPr>
      <w:rFonts w:cs="Times New Roman"/>
      <w:sz w:val="16"/>
      <w:szCs w:val="16"/>
    </w:rPr>
  </w:style>
  <w:style w:type="paragraph" w:customStyle="1" w:styleId="LDNote">
    <w:name w:val="LDNote"/>
    <w:basedOn w:val="LDClause"/>
    <w:link w:val="LDNoteChar"/>
    <w:qFormat/>
    <w:rsid w:val="00A75F06"/>
    <w:pPr>
      <w:ind w:firstLine="0"/>
    </w:pPr>
    <w:rPr>
      <w:sz w:val="20"/>
    </w:rPr>
  </w:style>
  <w:style w:type="paragraph" w:customStyle="1" w:styleId="LDP2i">
    <w:name w:val="LDP2 (i)"/>
    <w:basedOn w:val="LDP1a"/>
    <w:link w:val="LDP2iChar"/>
    <w:qFormat/>
    <w:rsid w:val="00A75F06"/>
    <w:pPr>
      <w:tabs>
        <w:tab w:val="clear" w:pos="1191"/>
        <w:tab w:val="right" w:pos="1418"/>
        <w:tab w:val="left" w:pos="1559"/>
      </w:tabs>
      <w:ind w:left="1588" w:hanging="1134"/>
    </w:pPr>
  </w:style>
  <w:style w:type="paragraph" w:customStyle="1" w:styleId="LDAmendHeading">
    <w:name w:val="LDAmendHeading"/>
    <w:basedOn w:val="LDTitle"/>
    <w:next w:val="LDAmendInstruction"/>
    <w:rsid w:val="00A75F06"/>
    <w:pPr>
      <w:keepNext/>
      <w:spacing w:before="180" w:after="60"/>
      <w:ind w:left="720" w:hanging="720"/>
    </w:pPr>
    <w:rPr>
      <w:b/>
    </w:rPr>
  </w:style>
  <w:style w:type="character" w:styleId="PageNumber">
    <w:name w:val="page number"/>
    <w:rsid w:val="00A75F06"/>
  </w:style>
  <w:style w:type="paragraph" w:customStyle="1" w:styleId="LDFooter">
    <w:name w:val="LDFooter"/>
    <w:basedOn w:val="BodyText1"/>
    <w:rsid w:val="00F57F4D"/>
    <w:pPr>
      <w:tabs>
        <w:tab w:val="right" w:pos="8505"/>
      </w:tabs>
    </w:pPr>
    <w:rPr>
      <w:sz w:val="20"/>
    </w:rPr>
  </w:style>
  <w:style w:type="paragraph" w:customStyle="1" w:styleId="indent">
    <w:name w:val="indent"/>
    <w:basedOn w:val="Normal"/>
    <w:rsid w:val="00A75F06"/>
    <w:pPr>
      <w:tabs>
        <w:tab w:val="right" w:pos="1134"/>
        <w:tab w:val="left" w:pos="1276"/>
      </w:tabs>
      <w:ind w:left="1276" w:hanging="1276"/>
      <w:jc w:val="both"/>
    </w:pPr>
    <w:rPr>
      <w:lang w:val="en-GB"/>
    </w:rPr>
  </w:style>
  <w:style w:type="paragraph" w:customStyle="1" w:styleId="numeric">
    <w:name w:val="numeric"/>
    <w:basedOn w:val="Normal"/>
    <w:rsid w:val="00A75F06"/>
    <w:pPr>
      <w:tabs>
        <w:tab w:val="right" w:pos="1843"/>
        <w:tab w:val="left" w:pos="1985"/>
      </w:tabs>
      <w:ind w:left="1985" w:hanging="1985"/>
      <w:jc w:val="both"/>
    </w:pPr>
    <w:rPr>
      <w:lang w:val="en-GB"/>
    </w:rPr>
  </w:style>
  <w:style w:type="paragraph" w:customStyle="1" w:styleId="Style2">
    <w:name w:val="Style2"/>
    <w:basedOn w:val="Normal"/>
    <w:rsid w:val="00A75F06"/>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F57F4D"/>
    <w:pPr>
      <w:spacing w:after="120"/>
    </w:pPr>
  </w:style>
  <w:style w:type="character" w:customStyle="1" w:styleId="BodyTextChar">
    <w:name w:val="Body Text Char"/>
    <w:basedOn w:val="DefaultParagraphFont"/>
    <w:link w:val="BodyText"/>
    <w:uiPriority w:val="99"/>
    <w:locked/>
    <w:rsid w:val="00F57F4D"/>
    <w:rPr>
      <w:rFonts w:eastAsiaTheme="minorHAnsi" w:cstheme="minorBidi"/>
      <w:sz w:val="24"/>
      <w:szCs w:val="22"/>
      <w:lang w:eastAsia="en-US"/>
    </w:rPr>
  </w:style>
  <w:style w:type="paragraph" w:customStyle="1" w:styleId="Reference">
    <w:name w:val="Reference"/>
    <w:basedOn w:val="BodyText"/>
    <w:rsid w:val="00A75F06"/>
    <w:pPr>
      <w:spacing w:before="360"/>
    </w:pPr>
    <w:rPr>
      <w:rFonts w:ascii="Arial" w:hAnsi="Arial"/>
      <w:b/>
      <w:lang w:val="en-GB"/>
    </w:rPr>
  </w:style>
  <w:style w:type="paragraph" w:customStyle="1" w:styleId="LDEndLine">
    <w:name w:val="LDEndLine"/>
    <w:basedOn w:val="BodyText"/>
    <w:rsid w:val="00A75F06"/>
    <w:pPr>
      <w:pBdr>
        <w:bottom w:val="single" w:sz="2" w:space="0" w:color="auto"/>
      </w:pBdr>
    </w:pPr>
  </w:style>
  <w:style w:type="paragraph" w:styleId="Title">
    <w:name w:val="Title"/>
    <w:basedOn w:val="BodyText"/>
    <w:next w:val="BodyText"/>
    <w:link w:val="TitleChar"/>
    <w:uiPriority w:val="10"/>
    <w:qFormat/>
    <w:rsid w:val="00A75F06"/>
    <w:pPr>
      <w:spacing w:before="120" w:after="60"/>
      <w:outlineLvl w:val="0"/>
    </w:pPr>
    <w:rPr>
      <w:rFonts w:ascii="Arial" w:hAnsi="Arial" w:cs="Arial"/>
      <w:bCs/>
      <w:kern w:val="28"/>
      <w:szCs w:val="32"/>
    </w:rPr>
  </w:style>
  <w:style w:type="character" w:customStyle="1" w:styleId="TitleChar">
    <w:name w:val="Title Char"/>
    <w:link w:val="Title"/>
    <w:uiPriority w:val="10"/>
    <w:locked/>
    <w:rsid w:val="00376553"/>
    <w:rPr>
      <w:rFonts w:ascii="Arial" w:hAnsi="Arial" w:cs="Arial"/>
      <w:bCs/>
      <w:kern w:val="28"/>
      <w:sz w:val="24"/>
      <w:szCs w:val="32"/>
      <w:lang w:eastAsia="en-US"/>
    </w:rPr>
  </w:style>
  <w:style w:type="paragraph" w:customStyle="1" w:styleId="LDReference">
    <w:name w:val="LDReference"/>
    <w:basedOn w:val="LDTitle"/>
    <w:rsid w:val="00F57F4D"/>
    <w:pPr>
      <w:spacing w:before="120"/>
      <w:ind w:left="1843"/>
    </w:pPr>
    <w:rPr>
      <w:rFonts w:ascii="Times New Roman" w:hAnsi="Times New Roman"/>
      <w:sz w:val="20"/>
      <w:szCs w:val="20"/>
    </w:rPr>
  </w:style>
  <w:style w:type="paragraph" w:customStyle="1" w:styleId="LDFollowing">
    <w:name w:val="LDFollowing"/>
    <w:basedOn w:val="LDDate"/>
    <w:next w:val="BodyText1"/>
    <w:rsid w:val="00F57F4D"/>
    <w:pPr>
      <w:spacing w:before="60"/>
    </w:pPr>
  </w:style>
  <w:style w:type="paragraph" w:customStyle="1" w:styleId="LDTableheading">
    <w:name w:val="LDTableheading"/>
    <w:basedOn w:val="LDBodytext"/>
    <w:rsid w:val="00A75F0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A75F0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A75F06"/>
    <w:rPr>
      <w:i/>
      <w:iCs/>
    </w:rPr>
  </w:style>
  <w:style w:type="paragraph" w:customStyle="1" w:styleId="LDP3A">
    <w:name w:val="LDP3 (A)"/>
    <w:basedOn w:val="LDP2i"/>
    <w:link w:val="LDP3AChar"/>
    <w:qFormat/>
    <w:rsid w:val="00A75F06"/>
    <w:pPr>
      <w:tabs>
        <w:tab w:val="clear" w:pos="1418"/>
        <w:tab w:val="clear" w:pos="1559"/>
        <w:tab w:val="left" w:pos="1985"/>
      </w:tabs>
      <w:ind w:left="1985" w:hanging="567"/>
    </w:pPr>
  </w:style>
  <w:style w:type="paragraph" w:styleId="BlockText">
    <w:name w:val="Block Text"/>
    <w:basedOn w:val="Normal"/>
    <w:rsid w:val="00A75F06"/>
    <w:pPr>
      <w:spacing w:after="120"/>
      <w:ind w:left="1440" w:right="1440"/>
    </w:pPr>
  </w:style>
  <w:style w:type="paragraph" w:styleId="BodyText2">
    <w:name w:val="Body Text 2"/>
    <w:basedOn w:val="Normal"/>
    <w:link w:val="BodyText2Char"/>
    <w:rsid w:val="00A75F06"/>
    <w:pPr>
      <w:spacing w:after="120" w:line="480" w:lineRule="auto"/>
    </w:pPr>
  </w:style>
  <w:style w:type="character" w:customStyle="1" w:styleId="BodyText2Char">
    <w:name w:val="Body Text 2 Char"/>
    <w:link w:val="BodyText2"/>
    <w:locked/>
    <w:rsid w:val="00376553"/>
    <w:rPr>
      <w:rFonts w:ascii="Times New (W1)" w:hAnsi="Times New (W1)"/>
      <w:sz w:val="24"/>
      <w:szCs w:val="24"/>
      <w:lang w:eastAsia="en-US"/>
    </w:rPr>
  </w:style>
  <w:style w:type="paragraph" w:styleId="BodyText3">
    <w:name w:val="Body Text 3"/>
    <w:basedOn w:val="Normal"/>
    <w:link w:val="BodyText3Char"/>
    <w:rsid w:val="00A75F06"/>
    <w:pPr>
      <w:spacing w:after="120"/>
    </w:pPr>
    <w:rPr>
      <w:sz w:val="16"/>
      <w:szCs w:val="16"/>
    </w:rPr>
  </w:style>
  <w:style w:type="character" w:customStyle="1" w:styleId="BodyText3Char">
    <w:name w:val="Body Text 3 Char"/>
    <w:link w:val="BodyText3"/>
    <w:locked/>
    <w:rsid w:val="00376553"/>
    <w:rPr>
      <w:rFonts w:ascii="Times New (W1)" w:hAnsi="Times New (W1)"/>
      <w:sz w:val="16"/>
      <w:szCs w:val="16"/>
      <w:lang w:eastAsia="en-US"/>
    </w:rPr>
  </w:style>
  <w:style w:type="paragraph" w:styleId="BodyTextFirstIndent">
    <w:name w:val="Body Text First Indent"/>
    <w:basedOn w:val="BodyText"/>
    <w:link w:val="BodyTextFirstIndentChar"/>
    <w:rsid w:val="00A75F06"/>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locked/>
    <w:rsid w:val="00376553"/>
    <w:rPr>
      <w:rFonts w:eastAsia="Calibri" w:cstheme="minorBidi"/>
      <w:sz w:val="24"/>
      <w:szCs w:val="22"/>
      <w:lang w:eastAsia="en-US"/>
    </w:rPr>
  </w:style>
  <w:style w:type="paragraph" w:styleId="BodyTextIndent">
    <w:name w:val="Body Text Indent"/>
    <w:basedOn w:val="Normal"/>
    <w:link w:val="BodyTextIndentChar"/>
    <w:uiPriority w:val="99"/>
    <w:rsid w:val="00A75F06"/>
    <w:pPr>
      <w:spacing w:after="120"/>
      <w:ind w:left="283"/>
    </w:pPr>
  </w:style>
  <w:style w:type="character" w:customStyle="1" w:styleId="BodyTextIndentChar">
    <w:name w:val="Body Text Indent Char"/>
    <w:link w:val="BodyTextIndent"/>
    <w:uiPriority w:val="99"/>
    <w:locked/>
    <w:rsid w:val="00376553"/>
    <w:rPr>
      <w:rFonts w:ascii="Times New (W1)" w:hAnsi="Times New (W1)"/>
      <w:sz w:val="24"/>
      <w:szCs w:val="24"/>
      <w:lang w:eastAsia="en-US"/>
    </w:rPr>
  </w:style>
  <w:style w:type="paragraph" w:styleId="BodyTextFirstIndent2">
    <w:name w:val="Body Text First Indent 2"/>
    <w:basedOn w:val="BodyTextIndent"/>
    <w:link w:val="BodyTextFirstIndent2Char"/>
    <w:rsid w:val="00A75F06"/>
    <w:pPr>
      <w:ind w:firstLine="210"/>
    </w:pPr>
  </w:style>
  <w:style w:type="character" w:customStyle="1" w:styleId="BodyTextFirstIndent2Char">
    <w:name w:val="Body Text First Indent 2 Char"/>
    <w:basedOn w:val="BodyTextIndentChar"/>
    <w:link w:val="BodyTextFirstIndent2"/>
    <w:locked/>
    <w:rsid w:val="00376553"/>
    <w:rPr>
      <w:rFonts w:ascii="Times New (W1)" w:hAnsi="Times New (W1)"/>
      <w:sz w:val="24"/>
      <w:szCs w:val="24"/>
      <w:lang w:eastAsia="en-US"/>
    </w:rPr>
  </w:style>
  <w:style w:type="paragraph" w:styleId="BodyTextIndent2">
    <w:name w:val="Body Text Indent 2"/>
    <w:basedOn w:val="Normal"/>
    <w:link w:val="BodyTextIndent2Char"/>
    <w:rsid w:val="00A75F06"/>
    <w:pPr>
      <w:spacing w:after="120" w:line="480" w:lineRule="auto"/>
      <w:ind w:left="283"/>
    </w:pPr>
  </w:style>
  <w:style w:type="character" w:customStyle="1" w:styleId="BodyTextIndent2Char">
    <w:name w:val="Body Text Indent 2 Char"/>
    <w:link w:val="BodyTextIndent2"/>
    <w:locked/>
    <w:rsid w:val="00376553"/>
    <w:rPr>
      <w:rFonts w:ascii="Times New (W1)" w:hAnsi="Times New (W1)"/>
      <w:sz w:val="24"/>
      <w:szCs w:val="24"/>
      <w:lang w:eastAsia="en-US"/>
    </w:rPr>
  </w:style>
  <w:style w:type="paragraph" w:styleId="BodyTextIndent3">
    <w:name w:val="Body Text Indent 3"/>
    <w:basedOn w:val="Normal"/>
    <w:link w:val="BodyTextIndent3Char"/>
    <w:rsid w:val="00A75F06"/>
    <w:pPr>
      <w:spacing w:after="120"/>
      <w:ind w:left="283"/>
    </w:pPr>
    <w:rPr>
      <w:sz w:val="16"/>
      <w:szCs w:val="16"/>
    </w:rPr>
  </w:style>
  <w:style w:type="character" w:customStyle="1" w:styleId="BodyTextIndent3Char">
    <w:name w:val="Body Text Indent 3 Char"/>
    <w:link w:val="BodyTextIndent3"/>
    <w:locked/>
    <w:rsid w:val="00376553"/>
    <w:rPr>
      <w:rFonts w:ascii="Times New (W1)" w:hAnsi="Times New (W1)"/>
      <w:sz w:val="16"/>
      <w:szCs w:val="16"/>
      <w:lang w:eastAsia="en-US"/>
    </w:rPr>
  </w:style>
  <w:style w:type="paragraph" w:styleId="Caption">
    <w:name w:val="caption"/>
    <w:basedOn w:val="Normal"/>
    <w:next w:val="Normal"/>
    <w:qFormat/>
    <w:rsid w:val="00A75F06"/>
    <w:rPr>
      <w:b/>
      <w:bCs/>
      <w:sz w:val="20"/>
    </w:rPr>
  </w:style>
  <w:style w:type="paragraph" w:styleId="Closing">
    <w:name w:val="Closing"/>
    <w:basedOn w:val="Normal"/>
    <w:link w:val="ClosingChar"/>
    <w:rsid w:val="00A75F06"/>
    <w:pPr>
      <w:ind w:left="4252"/>
    </w:pPr>
  </w:style>
  <w:style w:type="character" w:customStyle="1" w:styleId="ClosingChar">
    <w:name w:val="Closing Char"/>
    <w:link w:val="Closing"/>
    <w:locked/>
    <w:rsid w:val="00376553"/>
    <w:rPr>
      <w:rFonts w:ascii="Times New (W1)" w:hAnsi="Times New (W1)"/>
      <w:sz w:val="24"/>
      <w:szCs w:val="24"/>
      <w:lang w:eastAsia="en-US"/>
    </w:rPr>
  </w:style>
  <w:style w:type="paragraph" w:styleId="CommentSubject">
    <w:name w:val="annotation subject"/>
    <w:basedOn w:val="CommentText"/>
    <w:next w:val="CommentText"/>
    <w:link w:val="CommentSubjectChar"/>
    <w:uiPriority w:val="99"/>
    <w:semiHidden/>
    <w:rsid w:val="00A75F06"/>
    <w:rPr>
      <w:b/>
      <w:bCs/>
    </w:rPr>
  </w:style>
  <w:style w:type="character" w:customStyle="1" w:styleId="CommentSubjectChar">
    <w:name w:val="Comment Subject Char"/>
    <w:link w:val="CommentSubject"/>
    <w:uiPriority w:val="99"/>
    <w:semiHidden/>
    <w:locked/>
    <w:rsid w:val="00376553"/>
    <w:rPr>
      <w:rFonts w:ascii="Times New (W1)" w:hAnsi="Times New (W1)"/>
      <w:b/>
      <w:bCs/>
      <w:szCs w:val="24"/>
      <w:lang w:eastAsia="en-US"/>
    </w:rPr>
  </w:style>
  <w:style w:type="paragraph" w:styleId="Date">
    <w:name w:val="Date"/>
    <w:basedOn w:val="Normal"/>
    <w:next w:val="Normal"/>
    <w:link w:val="DateChar"/>
    <w:rsid w:val="00A75F06"/>
  </w:style>
  <w:style w:type="character" w:customStyle="1" w:styleId="DateChar">
    <w:name w:val="Date Char"/>
    <w:link w:val="Date"/>
    <w:locked/>
    <w:rsid w:val="00376553"/>
    <w:rPr>
      <w:rFonts w:ascii="Times New (W1)" w:hAnsi="Times New (W1)"/>
      <w:sz w:val="24"/>
      <w:szCs w:val="24"/>
      <w:lang w:eastAsia="en-US"/>
    </w:rPr>
  </w:style>
  <w:style w:type="paragraph" w:styleId="DocumentMap">
    <w:name w:val="Document Map"/>
    <w:basedOn w:val="Normal"/>
    <w:link w:val="DocumentMapChar"/>
    <w:semiHidden/>
    <w:rsid w:val="00A75F06"/>
    <w:pPr>
      <w:shd w:val="clear" w:color="auto" w:fill="000080"/>
    </w:pPr>
    <w:rPr>
      <w:rFonts w:ascii="Tahoma" w:hAnsi="Tahoma" w:cs="Tahoma"/>
      <w:sz w:val="20"/>
    </w:rPr>
  </w:style>
  <w:style w:type="character" w:customStyle="1" w:styleId="DocumentMapChar">
    <w:name w:val="Document Map Char"/>
    <w:link w:val="DocumentMap"/>
    <w:semiHidden/>
    <w:locked/>
    <w:rsid w:val="00376553"/>
    <w:rPr>
      <w:rFonts w:ascii="Tahoma" w:hAnsi="Tahoma" w:cs="Tahoma"/>
      <w:szCs w:val="24"/>
      <w:shd w:val="clear" w:color="auto" w:fill="000080"/>
      <w:lang w:eastAsia="en-US"/>
    </w:rPr>
  </w:style>
  <w:style w:type="paragraph" w:styleId="E-mailSignature">
    <w:name w:val="E-mail Signature"/>
    <w:basedOn w:val="Normal"/>
    <w:link w:val="E-mailSignatureChar"/>
    <w:rsid w:val="00A75F06"/>
  </w:style>
  <w:style w:type="character" w:customStyle="1" w:styleId="E-mailSignatureChar">
    <w:name w:val="E-mail Signature Char"/>
    <w:link w:val="E-mailSignature"/>
    <w:locked/>
    <w:rsid w:val="00376553"/>
    <w:rPr>
      <w:rFonts w:ascii="Times New (W1)" w:hAnsi="Times New (W1)"/>
      <w:sz w:val="24"/>
      <w:szCs w:val="24"/>
      <w:lang w:eastAsia="en-US"/>
    </w:rPr>
  </w:style>
  <w:style w:type="paragraph" w:styleId="EndnoteText">
    <w:name w:val="endnote text"/>
    <w:basedOn w:val="Normal"/>
    <w:link w:val="EndnoteTextChar"/>
    <w:semiHidden/>
    <w:rsid w:val="00A75F06"/>
    <w:rPr>
      <w:sz w:val="20"/>
    </w:rPr>
  </w:style>
  <w:style w:type="character" w:customStyle="1" w:styleId="EndnoteTextChar">
    <w:name w:val="Endnote Text Char"/>
    <w:link w:val="EndnoteText"/>
    <w:semiHidden/>
    <w:locked/>
    <w:rsid w:val="00376553"/>
    <w:rPr>
      <w:rFonts w:ascii="Times New (W1)" w:hAnsi="Times New (W1)"/>
      <w:szCs w:val="24"/>
      <w:lang w:eastAsia="en-US"/>
    </w:rPr>
  </w:style>
  <w:style w:type="paragraph" w:styleId="EnvelopeAddress">
    <w:name w:val="envelope address"/>
    <w:basedOn w:val="Normal"/>
    <w:rsid w:val="00A75F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5F06"/>
    <w:rPr>
      <w:rFonts w:ascii="Arial" w:hAnsi="Arial" w:cs="Arial"/>
      <w:sz w:val="20"/>
    </w:rPr>
  </w:style>
  <w:style w:type="paragraph" w:styleId="FootnoteText">
    <w:name w:val="footnote text"/>
    <w:basedOn w:val="Normal"/>
    <w:link w:val="FootnoteTextChar"/>
    <w:uiPriority w:val="99"/>
    <w:semiHidden/>
    <w:rsid w:val="00A75F06"/>
    <w:rPr>
      <w:sz w:val="20"/>
    </w:rPr>
  </w:style>
  <w:style w:type="character" w:customStyle="1" w:styleId="FootnoteTextChar">
    <w:name w:val="Footnote Text Char"/>
    <w:link w:val="FootnoteText"/>
    <w:uiPriority w:val="99"/>
    <w:semiHidden/>
    <w:locked/>
    <w:rsid w:val="00376553"/>
    <w:rPr>
      <w:rFonts w:ascii="Times New (W1)" w:hAnsi="Times New (W1)"/>
      <w:szCs w:val="24"/>
      <w:lang w:eastAsia="en-US"/>
    </w:rPr>
  </w:style>
  <w:style w:type="paragraph" w:styleId="HTMLAddress">
    <w:name w:val="HTML Address"/>
    <w:basedOn w:val="Normal"/>
    <w:link w:val="HTMLAddressChar"/>
    <w:rsid w:val="00A75F06"/>
    <w:rPr>
      <w:i/>
      <w:iCs/>
    </w:rPr>
  </w:style>
  <w:style w:type="character" w:customStyle="1" w:styleId="HTMLAddressChar">
    <w:name w:val="HTML Address Char"/>
    <w:link w:val="HTMLAddress"/>
    <w:locked/>
    <w:rsid w:val="00376553"/>
    <w:rPr>
      <w:rFonts w:ascii="Times New (W1)" w:hAnsi="Times New (W1)"/>
      <w:i/>
      <w:iCs/>
      <w:sz w:val="24"/>
      <w:szCs w:val="24"/>
      <w:lang w:eastAsia="en-US"/>
    </w:rPr>
  </w:style>
  <w:style w:type="paragraph" w:styleId="HTMLPreformatted">
    <w:name w:val="HTML Preformatted"/>
    <w:basedOn w:val="Normal"/>
    <w:link w:val="HTMLPreformattedChar"/>
    <w:rsid w:val="00A75F06"/>
    <w:rPr>
      <w:rFonts w:ascii="Courier New" w:hAnsi="Courier New" w:cs="Courier New"/>
      <w:sz w:val="20"/>
    </w:rPr>
  </w:style>
  <w:style w:type="character" w:customStyle="1" w:styleId="HTMLPreformattedChar">
    <w:name w:val="HTML Preformatted Char"/>
    <w:link w:val="HTMLPreformatted"/>
    <w:locked/>
    <w:rsid w:val="00376553"/>
    <w:rPr>
      <w:rFonts w:ascii="Courier New" w:hAnsi="Courier New" w:cs="Courier New"/>
      <w:szCs w:val="24"/>
      <w:lang w:eastAsia="en-US"/>
    </w:rPr>
  </w:style>
  <w:style w:type="paragraph" w:styleId="Index1">
    <w:name w:val="index 1"/>
    <w:basedOn w:val="Normal"/>
    <w:next w:val="Normal"/>
    <w:autoRedefine/>
    <w:uiPriority w:val="99"/>
    <w:rsid w:val="00A75F06"/>
    <w:pPr>
      <w:ind w:left="260" w:hanging="260"/>
    </w:pPr>
  </w:style>
  <w:style w:type="paragraph" w:styleId="Index2">
    <w:name w:val="index 2"/>
    <w:basedOn w:val="Normal"/>
    <w:next w:val="Normal"/>
    <w:autoRedefine/>
    <w:semiHidden/>
    <w:rsid w:val="00A75F06"/>
    <w:pPr>
      <w:ind w:left="520" w:hanging="260"/>
    </w:pPr>
  </w:style>
  <w:style w:type="paragraph" w:styleId="Index3">
    <w:name w:val="index 3"/>
    <w:basedOn w:val="Normal"/>
    <w:next w:val="Normal"/>
    <w:autoRedefine/>
    <w:semiHidden/>
    <w:rsid w:val="00A75F06"/>
    <w:pPr>
      <w:ind w:left="780" w:hanging="260"/>
    </w:pPr>
  </w:style>
  <w:style w:type="paragraph" w:styleId="Index4">
    <w:name w:val="index 4"/>
    <w:basedOn w:val="Normal"/>
    <w:next w:val="Normal"/>
    <w:autoRedefine/>
    <w:semiHidden/>
    <w:rsid w:val="00A75F06"/>
    <w:pPr>
      <w:ind w:left="1040" w:hanging="260"/>
    </w:pPr>
  </w:style>
  <w:style w:type="paragraph" w:styleId="Index5">
    <w:name w:val="index 5"/>
    <w:basedOn w:val="Normal"/>
    <w:next w:val="Normal"/>
    <w:autoRedefine/>
    <w:semiHidden/>
    <w:rsid w:val="00A75F06"/>
    <w:pPr>
      <w:ind w:left="1300" w:hanging="260"/>
    </w:pPr>
  </w:style>
  <w:style w:type="paragraph" w:styleId="Index6">
    <w:name w:val="index 6"/>
    <w:basedOn w:val="Normal"/>
    <w:next w:val="Normal"/>
    <w:autoRedefine/>
    <w:semiHidden/>
    <w:rsid w:val="00A75F06"/>
    <w:pPr>
      <w:ind w:left="1560" w:hanging="260"/>
    </w:pPr>
  </w:style>
  <w:style w:type="paragraph" w:styleId="Index7">
    <w:name w:val="index 7"/>
    <w:basedOn w:val="Normal"/>
    <w:next w:val="Normal"/>
    <w:autoRedefine/>
    <w:semiHidden/>
    <w:rsid w:val="00A75F06"/>
    <w:pPr>
      <w:ind w:left="1820" w:hanging="260"/>
    </w:pPr>
  </w:style>
  <w:style w:type="paragraph" w:styleId="Index8">
    <w:name w:val="index 8"/>
    <w:basedOn w:val="Normal"/>
    <w:next w:val="Normal"/>
    <w:autoRedefine/>
    <w:semiHidden/>
    <w:rsid w:val="00A75F06"/>
    <w:pPr>
      <w:ind w:left="2080" w:hanging="260"/>
    </w:pPr>
  </w:style>
  <w:style w:type="paragraph" w:styleId="Index9">
    <w:name w:val="index 9"/>
    <w:basedOn w:val="Normal"/>
    <w:next w:val="Normal"/>
    <w:autoRedefine/>
    <w:semiHidden/>
    <w:rsid w:val="00A75F06"/>
    <w:pPr>
      <w:ind w:left="2340" w:hanging="260"/>
    </w:pPr>
  </w:style>
  <w:style w:type="paragraph" w:styleId="IndexHeading">
    <w:name w:val="index heading"/>
    <w:basedOn w:val="Normal"/>
    <w:next w:val="Index1"/>
    <w:semiHidden/>
    <w:rsid w:val="00A75F06"/>
    <w:rPr>
      <w:rFonts w:ascii="Arial" w:hAnsi="Arial" w:cs="Arial"/>
      <w:b/>
      <w:bCs/>
    </w:rPr>
  </w:style>
  <w:style w:type="paragraph" w:styleId="List">
    <w:name w:val="List"/>
    <w:basedOn w:val="Normal"/>
    <w:rsid w:val="00A75F06"/>
    <w:pPr>
      <w:ind w:left="283" w:hanging="283"/>
    </w:pPr>
  </w:style>
  <w:style w:type="paragraph" w:styleId="List2">
    <w:name w:val="List 2"/>
    <w:basedOn w:val="Normal"/>
    <w:rsid w:val="00A75F06"/>
    <w:pPr>
      <w:ind w:left="566" w:hanging="283"/>
    </w:pPr>
  </w:style>
  <w:style w:type="paragraph" w:styleId="List3">
    <w:name w:val="List 3"/>
    <w:basedOn w:val="Normal"/>
    <w:rsid w:val="00A75F06"/>
    <w:pPr>
      <w:ind w:left="849" w:hanging="283"/>
    </w:pPr>
  </w:style>
  <w:style w:type="paragraph" w:styleId="List4">
    <w:name w:val="List 4"/>
    <w:basedOn w:val="Normal"/>
    <w:rsid w:val="00A75F06"/>
    <w:pPr>
      <w:ind w:left="1132" w:hanging="283"/>
    </w:pPr>
  </w:style>
  <w:style w:type="paragraph" w:styleId="List5">
    <w:name w:val="List 5"/>
    <w:basedOn w:val="Normal"/>
    <w:rsid w:val="00A75F06"/>
    <w:pPr>
      <w:ind w:left="1415" w:hanging="283"/>
    </w:pPr>
  </w:style>
  <w:style w:type="paragraph" w:styleId="ListBullet">
    <w:name w:val="List Bullet"/>
    <w:basedOn w:val="Normal"/>
    <w:rsid w:val="00A75F06"/>
    <w:pPr>
      <w:numPr>
        <w:numId w:val="1"/>
      </w:numPr>
    </w:pPr>
  </w:style>
  <w:style w:type="paragraph" w:styleId="ListBullet2">
    <w:name w:val="List Bullet 2"/>
    <w:basedOn w:val="Normal"/>
    <w:rsid w:val="00A75F06"/>
    <w:pPr>
      <w:numPr>
        <w:numId w:val="2"/>
      </w:numPr>
    </w:pPr>
  </w:style>
  <w:style w:type="paragraph" w:styleId="ListBullet3">
    <w:name w:val="List Bullet 3"/>
    <w:basedOn w:val="Normal"/>
    <w:rsid w:val="00A75F06"/>
    <w:pPr>
      <w:numPr>
        <w:numId w:val="3"/>
      </w:numPr>
    </w:pPr>
  </w:style>
  <w:style w:type="paragraph" w:styleId="ListBullet4">
    <w:name w:val="List Bullet 4"/>
    <w:basedOn w:val="Normal"/>
    <w:rsid w:val="00A75F06"/>
    <w:pPr>
      <w:numPr>
        <w:numId w:val="4"/>
      </w:numPr>
    </w:pPr>
  </w:style>
  <w:style w:type="paragraph" w:styleId="ListBullet5">
    <w:name w:val="List Bullet 5"/>
    <w:basedOn w:val="Normal"/>
    <w:rsid w:val="00A75F06"/>
    <w:pPr>
      <w:numPr>
        <w:numId w:val="5"/>
      </w:numPr>
    </w:pPr>
  </w:style>
  <w:style w:type="paragraph" w:styleId="ListContinue">
    <w:name w:val="List Continue"/>
    <w:basedOn w:val="Normal"/>
    <w:rsid w:val="00A75F06"/>
    <w:pPr>
      <w:spacing w:after="120"/>
      <w:ind w:left="283"/>
    </w:pPr>
  </w:style>
  <w:style w:type="paragraph" w:styleId="ListContinue2">
    <w:name w:val="List Continue 2"/>
    <w:basedOn w:val="Normal"/>
    <w:rsid w:val="00A75F06"/>
    <w:pPr>
      <w:spacing w:after="120"/>
      <w:ind w:left="566"/>
    </w:pPr>
  </w:style>
  <w:style w:type="paragraph" w:styleId="ListContinue3">
    <w:name w:val="List Continue 3"/>
    <w:basedOn w:val="Normal"/>
    <w:rsid w:val="00A75F06"/>
    <w:pPr>
      <w:spacing w:after="120"/>
      <w:ind w:left="849"/>
    </w:pPr>
  </w:style>
  <w:style w:type="paragraph" w:styleId="ListContinue4">
    <w:name w:val="List Continue 4"/>
    <w:basedOn w:val="Normal"/>
    <w:uiPriority w:val="99"/>
    <w:rsid w:val="00A75F06"/>
    <w:pPr>
      <w:spacing w:after="120"/>
      <w:ind w:left="1132"/>
    </w:pPr>
  </w:style>
  <w:style w:type="paragraph" w:styleId="ListContinue5">
    <w:name w:val="List Continue 5"/>
    <w:basedOn w:val="Normal"/>
    <w:rsid w:val="00A75F06"/>
    <w:pPr>
      <w:spacing w:after="120"/>
      <w:ind w:left="1415"/>
    </w:pPr>
  </w:style>
  <w:style w:type="paragraph" w:styleId="ListNumber">
    <w:name w:val="List Number"/>
    <w:basedOn w:val="Normal"/>
    <w:qFormat/>
    <w:rsid w:val="00A75F06"/>
    <w:pPr>
      <w:numPr>
        <w:numId w:val="6"/>
      </w:numPr>
    </w:pPr>
  </w:style>
  <w:style w:type="paragraph" w:styleId="ListNumber2">
    <w:name w:val="List Number 2"/>
    <w:basedOn w:val="Normal"/>
    <w:rsid w:val="00A75F06"/>
    <w:pPr>
      <w:numPr>
        <w:numId w:val="7"/>
      </w:numPr>
    </w:pPr>
  </w:style>
  <w:style w:type="paragraph" w:styleId="ListNumber3">
    <w:name w:val="List Number 3"/>
    <w:basedOn w:val="Normal"/>
    <w:rsid w:val="00A75F06"/>
    <w:pPr>
      <w:numPr>
        <w:numId w:val="8"/>
      </w:numPr>
    </w:pPr>
  </w:style>
  <w:style w:type="paragraph" w:styleId="ListNumber4">
    <w:name w:val="List Number 4"/>
    <w:basedOn w:val="Normal"/>
    <w:rsid w:val="00A75F06"/>
    <w:pPr>
      <w:numPr>
        <w:numId w:val="9"/>
      </w:numPr>
    </w:pPr>
  </w:style>
  <w:style w:type="paragraph" w:styleId="ListNumber5">
    <w:name w:val="List Number 5"/>
    <w:basedOn w:val="Normal"/>
    <w:rsid w:val="00A75F06"/>
    <w:pPr>
      <w:numPr>
        <w:numId w:val="10"/>
      </w:numPr>
    </w:pPr>
  </w:style>
  <w:style w:type="paragraph" w:styleId="MacroText">
    <w:name w:val="macro"/>
    <w:link w:val="MacroTextChar"/>
    <w:semiHidden/>
    <w:rsid w:val="00A75F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locked/>
    <w:rsid w:val="00376553"/>
    <w:rPr>
      <w:rFonts w:ascii="Courier New" w:hAnsi="Courier New" w:cs="Courier New"/>
      <w:lang w:eastAsia="en-US"/>
    </w:rPr>
  </w:style>
  <w:style w:type="paragraph" w:styleId="MessageHeader">
    <w:name w:val="Message Header"/>
    <w:basedOn w:val="Normal"/>
    <w:link w:val="MessageHeaderChar"/>
    <w:rsid w:val="00A75F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locked/>
    <w:rsid w:val="00376553"/>
    <w:rPr>
      <w:rFonts w:ascii="Arial" w:hAnsi="Arial" w:cs="Arial"/>
      <w:sz w:val="24"/>
      <w:szCs w:val="24"/>
      <w:shd w:val="pct20" w:color="auto" w:fill="auto"/>
      <w:lang w:eastAsia="en-US"/>
    </w:rPr>
  </w:style>
  <w:style w:type="paragraph" w:styleId="NormalWeb">
    <w:name w:val="Normal (Web)"/>
    <w:basedOn w:val="Normal"/>
    <w:rsid w:val="00A75F06"/>
  </w:style>
  <w:style w:type="paragraph" w:styleId="NormalIndent">
    <w:name w:val="Normal Indent"/>
    <w:basedOn w:val="Normal"/>
    <w:rsid w:val="00A75F06"/>
    <w:pPr>
      <w:ind w:left="720"/>
    </w:pPr>
  </w:style>
  <w:style w:type="paragraph" w:styleId="NoteHeading">
    <w:name w:val="Note Heading"/>
    <w:basedOn w:val="Normal"/>
    <w:next w:val="Normal"/>
    <w:link w:val="NoteHeadingChar"/>
    <w:rsid w:val="00A75F06"/>
  </w:style>
  <w:style w:type="character" w:customStyle="1" w:styleId="NoteHeadingChar">
    <w:name w:val="Note Heading Char"/>
    <w:link w:val="NoteHeading"/>
    <w:locked/>
    <w:rsid w:val="00376553"/>
    <w:rPr>
      <w:rFonts w:ascii="Times New (W1)" w:hAnsi="Times New (W1)"/>
      <w:sz w:val="24"/>
      <w:szCs w:val="24"/>
      <w:lang w:eastAsia="en-US"/>
    </w:rPr>
  </w:style>
  <w:style w:type="paragraph" w:styleId="PlainText">
    <w:name w:val="Plain Text"/>
    <w:basedOn w:val="Normal"/>
    <w:link w:val="PlainTextChar"/>
    <w:rsid w:val="00A75F06"/>
    <w:rPr>
      <w:rFonts w:ascii="Courier New" w:hAnsi="Courier New" w:cs="Courier New"/>
      <w:sz w:val="20"/>
    </w:rPr>
  </w:style>
  <w:style w:type="character" w:customStyle="1" w:styleId="PlainTextChar">
    <w:name w:val="Plain Text Char"/>
    <w:link w:val="PlainText"/>
    <w:locked/>
    <w:rsid w:val="00376553"/>
    <w:rPr>
      <w:rFonts w:ascii="Courier New" w:hAnsi="Courier New" w:cs="Courier New"/>
      <w:szCs w:val="24"/>
      <w:lang w:eastAsia="en-US"/>
    </w:rPr>
  </w:style>
  <w:style w:type="paragraph" w:styleId="Salutation">
    <w:name w:val="Salutation"/>
    <w:basedOn w:val="Normal"/>
    <w:next w:val="Normal"/>
    <w:link w:val="SalutationChar"/>
    <w:rsid w:val="00A75F06"/>
  </w:style>
  <w:style w:type="character" w:customStyle="1" w:styleId="SalutationChar">
    <w:name w:val="Salutation Char"/>
    <w:link w:val="Salutation"/>
    <w:locked/>
    <w:rsid w:val="00376553"/>
    <w:rPr>
      <w:rFonts w:ascii="Times New (W1)" w:hAnsi="Times New (W1)"/>
      <w:sz w:val="24"/>
      <w:szCs w:val="24"/>
      <w:lang w:eastAsia="en-US"/>
    </w:rPr>
  </w:style>
  <w:style w:type="paragraph" w:styleId="Signature">
    <w:name w:val="Signature"/>
    <w:basedOn w:val="Normal"/>
    <w:link w:val="SignatureChar"/>
    <w:rsid w:val="00A75F06"/>
    <w:pPr>
      <w:ind w:left="4252"/>
    </w:pPr>
  </w:style>
  <w:style w:type="character" w:customStyle="1" w:styleId="SignatureChar">
    <w:name w:val="Signature Char"/>
    <w:link w:val="Signature"/>
    <w:locked/>
    <w:rsid w:val="00376553"/>
    <w:rPr>
      <w:rFonts w:ascii="Times New (W1)" w:hAnsi="Times New (W1)"/>
      <w:sz w:val="24"/>
      <w:szCs w:val="24"/>
      <w:lang w:eastAsia="en-US"/>
    </w:rPr>
  </w:style>
  <w:style w:type="paragraph" w:styleId="Subtitle">
    <w:name w:val="Subtitle"/>
    <w:basedOn w:val="Normal"/>
    <w:link w:val="SubtitleChar"/>
    <w:uiPriority w:val="11"/>
    <w:qFormat/>
    <w:rsid w:val="00A75F06"/>
    <w:pPr>
      <w:spacing w:after="60"/>
      <w:jc w:val="center"/>
      <w:outlineLvl w:val="1"/>
    </w:pPr>
    <w:rPr>
      <w:rFonts w:ascii="Arial" w:hAnsi="Arial" w:cs="Arial"/>
    </w:rPr>
  </w:style>
  <w:style w:type="character" w:customStyle="1" w:styleId="SubtitleChar">
    <w:name w:val="Subtitle Char"/>
    <w:link w:val="Subtitle"/>
    <w:uiPriority w:val="11"/>
    <w:locked/>
    <w:rsid w:val="00376553"/>
    <w:rPr>
      <w:rFonts w:ascii="Arial" w:hAnsi="Arial" w:cs="Arial"/>
      <w:sz w:val="24"/>
      <w:szCs w:val="24"/>
      <w:lang w:eastAsia="en-US"/>
    </w:rPr>
  </w:style>
  <w:style w:type="paragraph" w:styleId="TableofAuthorities">
    <w:name w:val="table of authorities"/>
    <w:basedOn w:val="Normal"/>
    <w:next w:val="Normal"/>
    <w:semiHidden/>
    <w:rsid w:val="00A75F06"/>
    <w:pPr>
      <w:ind w:left="260" w:hanging="260"/>
    </w:pPr>
  </w:style>
  <w:style w:type="paragraph" w:styleId="TableofFigures">
    <w:name w:val="table of figures"/>
    <w:basedOn w:val="Normal"/>
    <w:next w:val="Normal"/>
    <w:semiHidden/>
    <w:rsid w:val="00A75F06"/>
  </w:style>
  <w:style w:type="paragraph" w:styleId="TOAHeading">
    <w:name w:val="toa heading"/>
    <w:basedOn w:val="Normal"/>
    <w:next w:val="Normal"/>
    <w:semiHidden/>
    <w:rsid w:val="00A75F06"/>
    <w:pPr>
      <w:spacing w:before="120"/>
    </w:pPr>
    <w:rPr>
      <w:rFonts w:ascii="Arial" w:hAnsi="Arial" w:cs="Arial"/>
      <w:b/>
      <w:bCs/>
    </w:rPr>
  </w:style>
  <w:style w:type="paragraph" w:styleId="TOC1">
    <w:name w:val="toc 1"/>
    <w:basedOn w:val="Normal"/>
    <w:next w:val="Normal"/>
    <w:autoRedefine/>
    <w:uiPriority w:val="39"/>
    <w:qFormat/>
    <w:rsid w:val="00B922A8"/>
    <w:pPr>
      <w:keepNext/>
      <w:tabs>
        <w:tab w:val="left" w:pos="1040"/>
        <w:tab w:val="left" w:pos="2268"/>
        <w:tab w:val="right" w:leader="dot" w:pos="8898"/>
      </w:tabs>
      <w:spacing w:before="120" w:after="120" w:line="240" w:lineRule="auto"/>
    </w:pPr>
    <w:rPr>
      <w:b/>
      <w:noProof/>
      <w:color w:val="002060"/>
    </w:rPr>
  </w:style>
  <w:style w:type="paragraph" w:styleId="TOC2">
    <w:name w:val="toc 2"/>
    <w:basedOn w:val="Normal"/>
    <w:next w:val="Normal"/>
    <w:autoRedefine/>
    <w:uiPriority w:val="39"/>
    <w:qFormat/>
    <w:rsid w:val="00892833"/>
    <w:pPr>
      <w:keepNext/>
      <w:tabs>
        <w:tab w:val="left" w:pos="2268"/>
        <w:tab w:val="right" w:leader="dot" w:pos="8898"/>
      </w:tabs>
      <w:spacing w:before="60" w:after="60" w:line="240" w:lineRule="auto"/>
      <w:ind w:left="2268" w:hanging="2268"/>
    </w:pPr>
    <w:rPr>
      <w:i/>
      <w:noProof/>
    </w:rPr>
  </w:style>
  <w:style w:type="paragraph" w:styleId="TOC3">
    <w:name w:val="toc 3"/>
    <w:basedOn w:val="Normal"/>
    <w:next w:val="Normal"/>
    <w:autoRedefine/>
    <w:uiPriority w:val="39"/>
    <w:qFormat/>
    <w:rsid w:val="00892833"/>
    <w:pPr>
      <w:tabs>
        <w:tab w:val="left" w:pos="1300"/>
        <w:tab w:val="right" w:leader="dot" w:pos="8898"/>
      </w:tabs>
      <w:spacing w:after="0" w:line="240" w:lineRule="auto"/>
      <w:ind w:left="1298" w:hanging="1298"/>
    </w:pPr>
    <w:rPr>
      <w:noProof/>
      <w:color w:val="000000" w:themeColor="text1"/>
      <w:lang w:val="en-US"/>
    </w:rPr>
  </w:style>
  <w:style w:type="paragraph" w:styleId="TOC4">
    <w:name w:val="toc 4"/>
    <w:basedOn w:val="Normal"/>
    <w:next w:val="Normal"/>
    <w:autoRedefine/>
    <w:uiPriority w:val="39"/>
    <w:rsid w:val="002C4BC8"/>
    <w:pPr>
      <w:tabs>
        <w:tab w:val="left" w:pos="1701"/>
        <w:tab w:val="right" w:leader="dot" w:pos="8898"/>
      </w:tabs>
      <w:spacing w:before="60" w:after="60" w:line="240" w:lineRule="auto"/>
      <w:ind w:left="1701" w:hanging="1701"/>
    </w:pPr>
    <w:rPr>
      <w:b/>
      <w:noProof/>
      <w:sz w:val="26"/>
      <w:szCs w:val="26"/>
      <w:lang w:eastAsia="en-AU"/>
    </w:rPr>
  </w:style>
  <w:style w:type="paragraph" w:styleId="TOC5">
    <w:name w:val="toc 5"/>
    <w:basedOn w:val="Normal"/>
    <w:next w:val="Normal"/>
    <w:autoRedefine/>
    <w:uiPriority w:val="39"/>
    <w:rsid w:val="00DC759B"/>
    <w:pPr>
      <w:keepNext/>
      <w:keepLines/>
      <w:tabs>
        <w:tab w:val="left" w:pos="426"/>
        <w:tab w:val="left" w:pos="2127"/>
        <w:tab w:val="right" w:leader="dot" w:pos="8898"/>
      </w:tabs>
      <w:spacing w:before="60" w:after="60" w:line="240" w:lineRule="auto"/>
      <w:ind w:left="2126" w:hanging="2126"/>
    </w:pPr>
    <w:rPr>
      <w:noProof/>
      <w:color w:val="000000" w:themeColor="text1"/>
    </w:rPr>
  </w:style>
  <w:style w:type="paragraph" w:styleId="TOC6">
    <w:name w:val="toc 6"/>
    <w:basedOn w:val="Normal"/>
    <w:next w:val="Normal"/>
    <w:autoRedefine/>
    <w:uiPriority w:val="39"/>
    <w:rsid w:val="0030440C"/>
    <w:pPr>
      <w:tabs>
        <w:tab w:val="left" w:pos="1134"/>
        <w:tab w:val="left" w:pos="2268"/>
        <w:tab w:val="right" w:leader="dot" w:pos="8908"/>
      </w:tabs>
      <w:spacing w:before="40" w:after="40" w:line="240" w:lineRule="auto"/>
      <w:ind w:left="2269" w:hanging="1985"/>
    </w:pPr>
    <w:rPr>
      <w:noProof/>
      <w:color w:val="000000" w:themeColor="text1"/>
    </w:rPr>
  </w:style>
  <w:style w:type="paragraph" w:styleId="TOC7">
    <w:name w:val="toc 7"/>
    <w:basedOn w:val="Normal"/>
    <w:next w:val="Normal"/>
    <w:autoRedefine/>
    <w:uiPriority w:val="39"/>
    <w:rsid w:val="00A75F06"/>
    <w:pPr>
      <w:ind w:left="1560"/>
    </w:pPr>
  </w:style>
  <w:style w:type="paragraph" w:styleId="TOC8">
    <w:name w:val="toc 8"/>
    <w:basedOn w:val="Normal"/>
    <w:next w:val="Normal"/>
    <w:autoRedefine/>
    <w:uiPriority w:val="39"/>
    <w:rsid w:val="00A75F06"/>
    <w:pPr>
      <w:ind w:left="1820"/>
    </w:pPr>
  </w:style>
  <w:style w:type="paragraph" w:styleId="TOC9">
    <w:name w:val="toc 9"/>
    <w:basedOn w:val="Normal"/>
    <w:next w:val="Normal"/>
    <w:autoRedefine/>
    <w:uiPriority w:val="39"/>
    <w:rsid w:val="00A75F06"/>
    <w:pPr>
      <w:ind w:left="2080"/>
    </w:pPr>
  </w:style>
  <w:style w:type="paragraph" w:customStyle="1" w:styleId="LDSubclauseHead">
    <w:name w:val="LDSubclauseHead"/>
    <w:basedOn w:val="LDClauseHeading"/>
    <w:link w:val="LDSubclauseHeadChar"/>
    <w:rsid w:val="00A75F06"/>
    <w:rPr>
      <w:b w:val="0"/>
    </w:rPr>
  </w:style>
  <w:style w:type="paragraph" w:customStyle="1" w:styleId="LDSchedSubclHead">
    <w:name w:val="LDSchedSubclHead"/>
    <w:basedOn w:val="LDScheduleClauseHead"/>
    <w:rsid w:val="00A75F06"/>
    <w:pPr>
      <w:tabs>
        <w:tab w:val="clear" w:pos="737"/>
        <w:tab w:val="left" w:pos="851"/>
      </w:tabs>
      <w:ind w:left="284"/>
    </w:pPr>
    <w:rPr>
      <w:b w:val="0"/>
    </w:rPr>
  </w:style>
  <w:style w:type="paragraph" w:customStyle="1" w:styleId="LDAmendInstruction">
    <w:name w:val="LDAmendInstruction"/>
    <w:basedOn w:val="LDScheduleClause"/>
    <w:next w:val="LDAmendText"/>
    <w:rsid w:val="00A75F06"/>
    <w:pPr>
      <w:keepNext/>
      <w:spacing w:before="120"/>
      <w:ind w:left="737" w:firstLine="0"/>
    </w:pPr>
    <w:rPr>
      <w:i/>
    </w:rPr>
  </w:style>
  <w:style w:type="paragraph" w:customStyle="1" w:styleId="LDAmendText">
    <w:name w:val="LDAmendText"/>
    <w:basedOn w:val="LDBodytext"/>
    <w:next w:val="LDAmendInstruction"/>
    <w:rsid w:val="00A75F06"/>
    <w:pPr>
      <w:spacing w:before="60" w:after="60"/>
      <w:ind w:left="964"/>
    </w:pPr>
  </w:style>
  <w:style w:type="paragraph" w:customStyle="1" w:styleId="StyleLDClause">
    <w:name w:val="Style LDClause"/>
    <w:basedOn w:val="LDClause"/>
    <w:rsid w:val="00A75F06"/>
    <w:rPr>
      <w:szCs w:val="20"/>
    </w:rPr>
  </w:style>
  <w:style w:type="paragraph" w:customStyle="1" w:styleId="LDNotePara">
    <w:name w:val="LDNotePara"/>
    <w:basedOn w:val="Note"/>
    <w:rsid w:val="00F57F4D"/>
    <w:pPr>
      <w:tabs>
        <w:tab w:val="clear" w:pos="454"/>
      </w:tabs>
      <w:ind w:left="1701" w:hanging="454"/>
    </w:pPr>
  </w:style>
  <w:style w:type="paragraph" w:customStyle="1" w:styleId="LDTablespace">
    <w:name w:val="LDTablespace"/>
    <w:basedOn w:val="BodyText1"/>
    <w:rsid w:val="00F57F4D"/>
    <w:pPr>
      <w:spacing w:before="120"/>
    </w:pPr>
  </w:style>
  <w:style w:type="paragraph" w:customStyle="1" w:styleId="StyleHeading1Left0cmFirstline0cm">
    <w:name w:val="Style Heading 1 + Left:  0 cm First line:  0 cm"/>
    <w:basedOn w:val="Heading1"/>
    <w:rsid w:val="00376553"/>
    <w:pPr>
      <w:spacing w:before="240" w:after="60"/>
    </w:pPr>
    <w:rPr>
      <w:b/>
      <w:bCs/>
      <w:kern w:val="32"/>
      <w:sz w:val="32"/>
      <w:szCs w:val="20"/>
    </w:rPr>
  </w:style>
  <w:style w:type="paragraph" w:customStyle="1" w:styleId="Heading03">
    <w:name w:val="Heading 03"/>
    <w:basedOn w:val="Normal"/>
    <w:rsid w:val="00376553"/>
    <w:pPr>
      <w:spacing w:after="120"/>
    </w:pPr>
    <w:rPr>
      <w:rFonts w:ascii="Arial" w:hAnsi="Arial"/>
      <w:b/>
    </w:rPr>
  </w:style>
  <w:style w:type="paragraph" w:customStyle="1" w:styleId="HeadingA3">
    <w:name w:val="Heading A3"/>
    <w:basedOn w:val="Heading3"/>
    <w:link w:val="HeadingA3CharChar"/>
    <w:rsid w:val="00376553"/>
    <w:pPr>
      <w:spacing w:before="360"/>
    </w:pPr>
    <w:rPr>
      <w:rFonts w:cs="Times New Roman"/>
      <w:bCs w:val="0"/>
      <w:sz w:val="26"/>
      <w:szCs w:val="20"/>
    </w:rPr>
  </w:style>
  <w:style w:type="character" w:customStyle="1" w:styleId="HeadingA3CharChar">
    <w:name w:val="Heading A3 Char Char"/>
    <w:link w:val="HeadingA3"/>
    <w:locked/>
    <w:rsid w:val="00376553"/>
    <w:rPr>
      <w:rFonts w:ascii="Arial" w:hAnsi="Arial"/>
      <w:b/>
      <w:sz w:val="26"/>
      <w:lang w:val="en-AU" w:eastAsia="en-AU" w:bidi="ar-SA"/>
    </w:rPr>
  </w:style>
  <w:style w:type="character" w:styleId="Hyperlink">
    <w:name w:val="Hyperlink"/>
    <w:uiPriority w:val="99"/>
    <w:rsid w:val="00376553"/>
    <w:rPr>
      <w:rFonts w:cs="Times New Roman"/>
      <w:color w:val="0000FF"/>
      <w:u w:val="single"/>
    </w:rPr>
  </w:style>
  <w:style w:type="table" w:styleId="TableGrid">
    <w:name w:val="Table Grid"/>
    <w:basedOn w:val="TableNormal"/>
    <w:uiPriority w:val="59"/>
    <w:rsid w:val="0037655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376553"/>
    <w:pPr>
      <w:numPr>
        <w:ilvl w:val="3"/>
      </w:numPr>
      <w:tabs>
        <w:tab w:val="num" w:pos="560"/>
      </w:tabs>
      <w:spacing w:before="0" w:after="40"/>
    </w:pPr>
    <w:rPr>
      <w:szCs w:val="20"/>
    </w:rPr>
  </w:style>
  <w:style w:type="character" w:customStyle="1" w:styleId="Style8pt">
    <w:name w:val="Style 8 pt"/>
    <w:rsid w:val="00376553"/>
    <w:rPr>
      <w:rFonts w:ascii="Times New Roman" w:hAnsi="Times New Roman"/>
      <w:sz w:val="22"/>
    </w:rPr>
  </w:style>
  <w:style w:type="paragraph" w:customStyle="1" w:styleId="StyleJustifiedLeft54pt">
    <w:name w:val="Style Justified Left:  54 pt"/>
    <w:basedOn w:val="Normal"/>
    <w:rsid w:val="00376553"/>
    <w:pPr>
      <w:tabs>
        <w:tab w:val="left" w:pos="440"/>
      </w:tabs>
      <w:spacing w:after="120"/>
      <w:ind w:left="1080"/>
      <w:jc w:val="both"/>
    </w:pPr>
    <w:rPr>
      <w:szCs w:val="20"/>
    </w:rPr>
  </w:style>
  <w:style w:type="character" w:styleId="FollowedHyperlink">
    <w:name w:val="FollowedHyperlink"/>
    <w:rsid w:val="00376553"/>
    <w:rPr>
      <w:rFonts w:cs="Times New Roman"/>
      <w:color w:val="800080"/>
      <w:u w:val="single"/>
    </w:rPr>
  </w:style>
  <w:style w:type="paragraph" w:customStyle="1" w:styleId="StyleHeading3JustifiedLeft0cmHanging254cm">
    <w:name w:val="Style Heading 3 + Justified Left:  0 cm Hanging:  2.54 cm"/>
    <w:basedOn w:val="Heading3"/>
    <w:rsid w:val="00376553"/>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376553"/>
    <w:pPr>
      <w:tabs>
        <w:tab w:val="num" w:pos="709"/>
      </w:tabs>
      <w:spacing w:after="120"/>
      <w:ind w:left="709" w:hanging="709"/>
      <w:jc w:val="both"/>
    </w:pPr>
    <w:rPr>
      <w:szCs w:val="20"/>
    </w:rPr>
  </w:style>
  <w:style w:type="character" w:customStyle="1" w:styleId="CharSectno">
    <w:name w:val="CharSectno"/>
    <w:qFormat/>
    <w:rsid w:val="00376553"/>
    <w:rPr>
      <w:rFonts w:cs="Times New Roman"/>
    </w:rPr>
  </w:style>
  <w:style w:type="character" w:customStyle="1" w:styleId="LDNoteChar">
    <w:name w:val="LDNote Char"/>
    <w:basedOn w:val="LDClauseChar"/>
    <w:link w:val="LDNote"/>
    <w:locked/>
    <w:rsid w:val="00376553"/>
    <w:rPr>
      <w:sz w:val="24"/>
      <w:szCs w:val="24"/>
      <w:lang w:eastAsia="en-US"/>
    </w:rPr>
  </w:style>
  <w:style w:type="paragraph" w:styleId="ListParagraph">
    <w:name w:val="List Paragraph"/>
    <w:basedOn w:val="Normal"/>
    <w:uiPriority w:val="34"/>
    <w:qFormat/>
    <w:rsid w:val="00376553"/>
    <w:pPr>
      <w:ind w:left="720"/>
    </w:pPr>
  </w:style>
  <w:style w:type="character" w:customStyle="1" w:styleId="LDTabletextChar">
    <w:name w:val="LDTabletext Char"/>
    <w:link w:val="LDTabletext"/>
    <w:locked/>
    <w:rsid w:val="00376553"/>
    <w:rPr>
      <w:sz w:val="24"/>
      <w:szCs w:val="24"/>
      <w:lang w:eastAsia="en-US"/>
    </w:rPr>
  </w:style>
  <w:style w:type="paragraph" w:customStyle="1" w:styleId="P1">
    <w:name w:val="P1"/>
    <w:aliases w:val="(a)"/>
    <w:basedOn w:val="Clause"/>
    <w:link w:val="aChar"/>
    <w:qFormat/>
    <w:rsid w:val="00F57F4D"/>
    <w:pPr>
      <w:tabs>
        <w:tab w:val="clear" w:pos="454"/>
        <w:tab w:val="clear" w:pos="737"/>
        <w:tab w:val="left" w:pos="1191"/>
      </w:tabs>
      <w:ind w:left="1191" w:hanging="454"/>
    </w:pPr>
  </w:style>
  <w:style w:type="paragraph" w:styleId="Revision">
    <w:name w:val="Revision"/>
    <w:hidden/>
    <w:uiPriority w:val="99"/>
    <w:semiHidden/>
    <w:rsid w:val="00376553"/>
    <w:rPr>
      <w:rFonts w:ascii="Times New (W1)" w:hAnsi="Times New (W1)"/>
      <w:sz w:val="24"/>
      <w:szCs w:val="24"/>
      <w:lang w:eastAsia="en-US"/>
    </w:rPr>
  </w:style>
  <w:style w:type="paragraph" w:customStyle="1" w:styleId="Default">
    <w:name w:val="Default"/>
    <w:rsid w:val="00376553"/>
    <w:pPr>
      <w:autoSpaceDE w:val="0"/>
      <w:autoSpaceDN w:val="0"/>
      <w:adjustRightInd w:val="0"/>
    </w:pPr>
    <w:rPr>
      <w:color w:val="000000"/>
      <w:sz w:val="24"/>
      <w:szCs w:val="24"/>
    </w:rPr>
  </w:style>
  <w:style w:type="numbering" w:customStyle="1" w:styleId="StyleNumbered">
    <w:name w:val="Style Numbered"/>
    <w:rsid w:val="00376553"/>
    <w:pPr>
      <w:numPr>
        <w:numId w:val="11"/>
      </w:numPr>
    </w:pPr>
  </w:style>
  <w:style w:type="numbering" w:styleId="111111">
    <w:name w:val="Outline List 2"/>
    <w:basedOn w:val="NoList"/>
    <w:rsid w:val="00376553"/>
    <w:pPr>
      <w:numPr>
        <w:numId w:val="14"/>
      </w:numPr>
    </w:pPr>
  </w:style>
  <w:style w:type="numbering" w:customStyle="1" w:styleId="StyleOutlinenumbered">
    <w:name w:val="Style Outline numbered"/>
    <w:rsid w:val="00376553"/>
    <w:pPr>
      <w:numPr>
        <w:numId w:val="12"/>
      </w:numPr>
    </w:pPr>
  </w:style>
  <w:style w:type="numbering" w:customStyle="1" w:styleId="StyleNumbered1">
    <w:name w:val="Style Numbered1"/>
    <w:rsid w:val="00376553"/>
    <w:pPr>
      <w:numPr>
        <w:numId w:val="13"/>
      </w:numPr>
    </w:pPr>
  </w:style>
  <w:style w:type="character" w:customStyle="1" w:styleId="LDSubclauseHeadChar">
    <w:name w:val="LDSubclauseHead Char"/>
    <w:link w:val="LDSubclauseHead"/>
    <w:rsid w:val="002921AC"/>
    <w:rPr>
      <w:rFonts w:ascii="Arial" w:hAnsi="Arial"/>
      <w:sz w:val="24"/>
      <w:szCs w:val="24"/>
      <w:lang w:eastAsia="en-US"/>
    </w:rPr>
  </w:style>
  <w:style w:type="paragraph" w:customStyle="1" w:styleId="ExampleBody">
    <w:name w:val="Example Body"/>
    <w:basedOn w:val="Normal"/>
    <w:rsid w:val="00FF7BB9"/>
    <w:pPr>
      <w:spacing w:before="60" w:line="220" w:lineRule="exact"/>
      <w:ind w:left="964"/>
      <w:jc w:val="both"/>
    </w:pPr>
    <w:rPr>
      <w:sz w:val="20"/>
      <w:szCs w:val="20"/>
    </w:rPr>
  </w:style>
  <w:style w:type="paragraph" w:customStyle="1" w:styleId="R2">
    <w:name w:val="R2"/>
    <w:aliases w:val="(2)"/>
    <w:basedOn w:val="Normal"/>
    <w:rsid w:val="00DB4AC8"/>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C2420F"/>
    <w:pPr>
      <w:spacing w:before="120" w:after="120"/>
      <w:ind w:left="567" w:hanging="567"/>
    </w:pPr>
    <w:rPr>
      <w:lang w:eastAsia="en-AU"/>
    </w:rPr>
  </w:style>
  <w:style w:type="paragraph" w:customStyle="1" w:styleId="DJS-a-i">
    <w:name w:val="DJS-(a)-(i)"/>
    <w:basedOn w:val="DJS-a"/>
    <w:link w:val="DJS-a-iChar"/>
    <w:qFormat/>
    <w:rsid w:val="00C2420F"/>
    <w:pPr>
      <w:tabs>
        <w:tab w:val="left" w:pos="1134"/>
      </w:tabs>
      <w:ind w:left="1134"/>
    </w:pPr>
  </w:style>
  <w:style w:type="character" w:customStyle="1" w:styleId="DJS-aChar">
    <w:name w:val="DJS-(a) Char"/>
    <w:link w:val="DJS-a"/>
    <w:rsid w:val="00C2420F"/>
    <w:rPr>
      <w:sz w:val="24"/>
      <w:szCs w:val="24"/>
    </w:rPr>
  </w:style>
  <w:style w:type="character" w:customStyle="1" w:styleId="DJS-a-iChar">
    <w:name w:val="DJS-(a)-(i) Char"/>
    <w:link w:val="DJS-a-i"/>
    <w:rsid w:val="00C2420F"/>
    <w:rPr>
      <w:sz w:val="24"/>
      <w:szCs w:val="24"/>
    </w:rPr>
  </w:style>
  <w:style w:type="paragraph" w:customStyle="1" w:styleId="LDP11">
    <w:name w:val="LDP1 (1)"/>
    <w:basedOn w:val="Normal"/>
    <w:qFormat/>
    <w:rsid w:val="002926BC"/>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2926BC"/>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2926BC"/>
    <w:rPr>
      <w:sz w:val="24"/>
      <w:szCs w:val="24"/>
      <w:lang w:eastAsia="en-US"/>
    </w:rPr>
  </w:style>
  <w:style w:type="paragraph" w:customStyle="1" w:styleId="Tabletext">
    <w:name w:val="Tabletext"/>
    <w:aliases w:val="tt"/>
    <w:basedOn w:val="Normal"/>
    <w:rsid w:val="002926BC"/>
    <w:pPr>
      <w:spacing w:before="60" w:after="0" w:line="240" w:lineRule="atLeast"/>
    </w:pPr>
    <w:rPr>
      <w:rFonts w:eastAsia="Times New Roman"/>
      <w:sz w:val="20"/>
      <w:szCs w:val="20"/>
      <w:lang w:eastAsia="en-AU"/>
    </w:rPr>
  </w:style>
  <w:style w:type="paragraph" w:customStyle="1" w:styleId="TableHeading">
    <w:name w:val="TableHeading"/>
    <w:aliases w:val="th"/>
    <w:basedOn w:val="BodyText1"/>
    <w:link w:val="TableHeadingChar"/>
    <w:qFormat/>
    <w:rsid w:val="00F57F4D"/>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2926BC"/>
    <w:pPr>
      <w:numPr>
        <w:numId w:val="15"/>
      </w:numPr>
    </w:pPr>
  </w:style>
  <w:style w:type="paragraph" w:customStyle="1" w:styleId="TableHeadings">
    <w:name w:val="Table Headings"/>
    <w:basedOn w:val="Normal"/>
    <w:autoRedefine/>
    <w:rsid w:val="002926BC"/>
    <w:pPr>
      <w:keepNext/>
      <w:spacing w:after="0" w:line="240" w:lineRule="auto"/>
      <w:ind w:left="2"/>
    </w:pPr>
    <w:rPr>
      <w:rFonts w:eastAsia="Times New Roman"/>
      <w:b/>
      <w:sz w:val="20"/>
      <w:szCs w:val="24"/>
      <w:lang w:eastAsia="en-AU"/>
    </w:rPr>
  </w:style>
  <w:style w:type="paragraph" w:customStyle="1" w:styleId="TableText0">
    <w:name w:val="Table Text"/>
    <w:basedOn w:val="Normal"/>
    <w:qFormat/>
    <w:rsid w:val="002926BC"/>
    <w:pPr>
      <w:spacing w:before="60" w:after="0" w:line="240" w:lineRule="auto"/>
    </w:pPr>
    <w:rPr>
      <w:rFonts w:eastAsia="Times New Roman"/>
      <w:sz w:val="16"/>
      <w:szCs w:val="20"/>
      <w:lang w:eastAsia="en-AU"/>
    </w:rPr>
  </w:style>
  <w:style w:type="character" w:customStyle="1" w:styleId="LDScheduleheadingChar">
    <w:name w:val="LDSchedule heading Char"/>
    <w:link w:val="LDScheduleheading"/>
    <w:rsid w:val="0053523A"/>
    <w:rPr>
      <w:rFonts w:ascii="Arial" w:hAnsi="Arial" w:cs="Arial"/>
      <w:b/>
      <w:sz w:val="24"/>
      <w:szCs w:val="24"/>
      <w:lang w:eastAsia="en-US"/>
    </w:rPr>
  </w:style>
  <w:style w:type="paragraph" w:customStyle="1" w:styleId="Tablea">
    <w:name w:val="Table(a)"/>
    <w:aliases w:val="ta"/>
    <w:basedOn w:val="Normal"/>
    <w:rsid w:val="002926BC"/>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2926BC"/>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UnitTitle">
    <w:name w:val="Unit Title"/>
    <w:basedOn w:val="Normal"/>
    <w:next w:val="LDClauseHeading"/>
    <w:rsid w:val="002926BC"/>
    <w:pPr>
      <w:keepNext/>
      <w:pageBreakBefore/>
      <w:tabs>
        <w:tab w:val="num" w:pos="0"/>
      </w:tabs>
      <w:spacing w:before="360" w:after="0" w:line="240" w:lineRule="auto"/>
    </w:pPr>
    <w:rPr>
      <w:rFonts w:ascii="Arial" w:hAnsi="Arial"/>
      <w:b/>
    </w:rPr>
  </w:style>
  <w:style w:type="paragraph" w:customStyle="1" w:styleId="-Style">
    <w:name w:val="- Style"/>
    <w:basedOn w:val="ListParagraph"/>
    <w:link w:val="-StyleChar"/>
    <w:qFormat/>
    <w:rsid w:val="002926BC"/>
    <w:pPr>
      <w:numPr>
        <w:numId w:val="16"/>
      </w:numPr>
      <w:tabs>
        <w:tab w:val="left" w:pos="1418"/>
        <w:tab w:val="left" w:pos="2835"/>
      </w:tabs>
      <w:spacing w:before="60" w:after="80" w:line="276" w:lineRule="auto"/>
      <w:ind w:left="1418" w:hanging="284"/>
      <w:contextualSpacing/>
    </w:pPr>
    <w:rPr>
      <w:rFonts w:ascii="Arial" w:hAnsi="Arial"/>
      <w:sz w:val="20"/>
      <w:szCs w:val="20"/>
    </w:rPr>
  </w:style>
  <w:style w:type="character" w:customStyle="1" w:styleId="-StyleChar">
    <w:name w:val="- Style Char"/>
    <w:link w:val="-Style"/>
    <w:rsid w:val="002926BC"/>
    <w:rPr>
      <w:rFonts w:ascii="Arial" w:eastAsiaTheme="minorHAnsi" w:hAnsi="Arial" w:cstheme="minorBidi"/>
      <w:lang w:eastAsia="en-US"/>
    </w:rPr>
  </w:style>
  <w:style w:type="paragraph" w:customStyle="1" w:styleId="TextBullet2">
    <w:name w:val="Text Bullet 2"/>
    <w:basedOn w:val="Normal"/>
    <w:link w:val="TextBullet2Char"/>
    <w:qFormat/>
    <w:rsid w:val="002926BC"/>
    <w:pPr>
      <w:numPr>
        <w:ilvl w:val="1"/>
        <w:numId w:val="16"/>
      </w:numPr>
      <w:tabs>
        <w:tab w:val="left" w:pos="1843"/>
      </w:tabs>
      <w:spacing w:before="60" w:after="120"/>
      <w:ind w:left="1843" w:hanging="425"/>
      <w:outlineLvl w:val="3"/>
    </w:pPr>
    <w:rPr>
      <w:rFonts w:ascii="Arial" w:eastAsia="Times New Roman" w:hAnsi="Arial"/>
      <w:sz w:val="20"/>
      <w:szCs w:val="24"/>
    </w:rPr>
  </w:style>
  <w:style w:type="paragraph" w:customStyle="1" w:styleId="TextBullet4">
    <w:name w:val="Text Bullet 4"/>
    <w:basedOn w:val="TextBullet2"/>
    <w:link w:val="TextBullet4Char"/>
    <w:qFormat/>
    <w:rsid w:val="002926BC"/>
    <w:pPr>
      <w:numPr>
        <w:ilvl w:val="5"/>
      </w:numPr>
      <w:tabs>
        <w:tab w:val="clear" w:pos="1843"/>
        <w:tab w:val="left" w:pos="2127"/>
      </w:tabs>
      <w:ind w:left="2127" w:hanging="284"/>
    </w:pPr>
    <w:rPr>
      <w:lang w:eastAsia="en-AU"/>
    </w:rPr>
  </w:style>
  <w:style w:type="paragraph" w:customStyle="1" w:styleId="LDSubClause">
    <w:name w:val="LDSubClause"/>
    <w:basedOn w:val="LDClause"/>
    <w:link w:val="LDSubClauseChar"/>
    <w:qFormat/>
    <w:rsid w:val="002926BC"/>
    <w:pPr>
      <w:tabs>
        <w:tab w:val="clear" w:pos="454"/>
        <w:tab w:val="clear" w:pos="737"/>
        <w:tab w:val="num" w:pos="-1703"/>
        <w:tab w:val="left" w:pos="1418"/>
      </w:tabs>
      <w:ind w:left="1418" w:hanging="709"/>
    </w:pPr>
    <w:rPr>
      <w:rFonts w:ascii="Arial" w:hAnsi="Arial" w:cs="Arial"/>
      <w:sz w:val="20"/>
      <w:szCs w:val="20"/>
      <w:lang w:eastAsia="en-AU"/>
    </w:rPr>
  </w:style>
  <w:style w:type="character" w:customStyle="1" w:styleId="LDSubClauseChar">
    <w:name w:val="LDSubClause Char"/>
    <w:link w:val="LDSubClause"/>
    <w:rsid w:val="002926BC"/>
    <w:rPr>
      <w:rFonts w:ascii="Arial" w:hAnsi="Arial" w:cs="Arial"/>
    </w:rPr>
  </w:style>
  <w:style w:type="paragraph" w:customStyle="1" w:styleId="Definition">
    <w:name w:val="Definition"/>
    <w:aliases w:val="dd"/>
    <w:basedOn w:val="Clause"/>
    <w:link w:val="DefinitionChar"/>
    <w:qFormat/>
    <w:rsid w:val="00F57F4D"/>
    <w:pPr>
      <w:tabs>
        <w:tab w:val="clear" w:pos="454"/>
        <w:tab w:val="clear" w:pos="737"/>
      </w:tabs>
      <w:ind w:firstLine="0"/>
    </w:pPr>
  </w:style>
  <w:style w:type="paragraph" w:customStyle="1" w:styleId="paragraph">
    <w:name w:val="paragraph"/>
    <w:aliases w:val="a,Paragraph"/>
    <w:basedOn w:val="Normal"/>
    <w:link w:val="paragraphChar"/>
    <w:rsid w:val="002E53C2"/>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2E53C2"/>
    <w:rPr>
      <w:sz w:val="22"/>
    </w:rPr>
  </w:style>
  <w:style w:type="paragraph" w:customStyle="1" w:styleId="paragraphsub">
    <w:name w:val="paragraph(sub)"/>
    <w:aliases w:val="aa"/>
    <w:basedOn w:val="Normal"/>
    <w:rsid w:val="00DA195C"/>
    <w:pPr>
      <w:tabs>
        <w:tab w:val="right" w:pos="1985"/>
      </w:tabs>
      <w:spacing w:before="40"/>
      <w:ind w:left="2098" w:hanging="2098"/>
    </w:pPr>
    <w:rPr>
      <w:sz w:val="22"/>
      <w:szCs w:val="20"/>
      <w:lang w:eastAsia="en-AU"/>
    </w:rPr>
  </w:style>
  <w:style w:type="character" w:styleId="Strong">
    <w:name w:val="Strong"/>
    <w:uiPriority w:val="22"/>
    <w:qFormat/>
    <w:rsid w:val="00E752A7"/>
    <w:rPr>
      <w:b/>
      <w:bCs/>
    </w:rPr>
  </w:style>
  <w:style w:type="paragraph" w:customStyle="1" w:styleId="TableParagraph">
    <w:name w:val="Table Paragraph"/>
    <w:basedOn w:val="Normal"/>
    <w:uiPriority w:val="1"/>
    <w:qFormat/>
    <w:rsid w:val="00A005F9"/>
    <w:pPr>
      <w:widowControl w:val="0"/>
    </w:pPr>
    <w:rPr>
      <w:rFonts w:ascii="Calibri" w:hAnsi="Calibri"/>
      <w:sz w:val="22"/>
      <w:lang w:val="en-US"/>
    </w:rPr>
  </w:style>
  <w:style w:type="character" w:styleId="FootnoteReference">
    <w:name w:val="footnote reference"/>
    <w:uiPriority w:val="99"/>
    <w:unhideWhenUsed/>
    <w:rsid w:val="00A005F9"/>
    <w:rPr>
      <w:vertAlign w:val="superscript"/>
    </w:rPr>
  </w:style>
  <w:style w:type="paragraph" w:customStyle="1" w:styleId="ActHead5">
    <w:name w:val="ActHead 5"/>
    <w:aliases w:val="s"/>
    <w:basedOn w:val="Normal"/>
    <w:next w:val="Subsection"/>
    <w:link w:val="ActHead5Char"/>
    <w:qFormat/>
    <w:rsid w:val="00E949BA"/>
    <w:pPr>
      <w:keepNext/>
      <w:keepLines/>
      <w:spacing w:before="280"/>
      <w:ind w:left="1134" w:hanging="1134"/>
      <w:outlineLvl w:val="4"/>
    </w:pPr>
    <w:rPr>
      <w:b/>
      <w:kern w:val="28"/>
      <w:szCs w:val="20"/>
      <w:lang w:eastAsia="en-AU"/>
    </w:rPr>
  </w:style>
  <w:style w:type="paragraph" w:customStyle="1" w:styleId="Penalty">
    <w:name w:val="Penalty"/>
    <w:basedOn w:val="Normal"/>
    <w:rsid w:val="00E949BA"/>
    <w:pPr>
      <w:tabs>
        <w:tab w:val="left" w:pos="2977"/>
      </w:tabs>
      <w:spacing w:before="180"/>
      <w:ind w:left="1985" w:hanging="851"/>
    </w:pPr>
    <w:rPr>
      <w:sz w:val="22"/>
      <w:szCs w:val="20"/>
      <w:lang w:eastAsia="en-AU"/>
    </w:rPr>
  </w:style>
  <w:style w:type="paragraph" w:customStyle="1" w:styleId="Subsection">
    <w:name w:val="Subsection"/>
    <w:aliases w:val="ss,subsection"/>
    <w:basedOn w:val="Normal"/>
    <w:link w:val="SubsectionChar"/>
    <w:rsid w:val="00E949BA"/>
    <w:pPr>
      <w:tabs>
        <w:tab w:val="right" w:pos="1021"/>
      </w:tabs>
      <w:spacing w:before="180"/>
      <w:ind w:left="1134" w:hanging="1134"/>
    </w:pPr>
    <w:rPr>
      <w:sz w:val="22"/>
      <w:szCs w:val="20"/>
      <w:lang w:eastAsia="en-AU"/>
    </w:rPr>
  </w:style>
  <w:style w:type="paragraph" w:customStyle="1" w:styleId="notetext">
    <w:name w:val="note(text)"/>
    <w:aliases w:val="n"/>
    <w:basedOn w:val="Normal"/>
    <w:rsid w:val="00E949BA"/>
    <w:pPr>
      <w:spacing w:before="122"/>
      <w:ind w:left="1985" w:hanging="851"/>
    </w:pPr>
    <w:rPr>
      <w:sz w:val="18"/>
      <w:szCs w:val="20"/>
      <w:lang w:eastAsia="en-AU"/>
    </w:rPr>
  </w:style>
  <w:style w:type="paragraph" w:customStyle="1" w:styleId="TLPNotebullet">
    <w:name w:val="TLPNote(bullet)"/>
    <w:basedOn w:val="Normal"/>
    <w:rsid w:val="00E949BA"/>
    <w:pPr>
      <w:numPr>
        <w:numId w:val="17"/>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E949BA"/>
    <w:rPr>
      <w:sz w:val="22"/>
    </w:rPr>
  </w:style>
  <w:style w:type="character" w:customStyle="1" w:styleId="ActHead5Char">
    <w:name w:val="ActHead 5 Char"/>
    <w:aliases w:val="s Char"/>
    <w:link w:val="ActHead5"/>
    <w:rsid w:val="00E949BA"/>
    <w:rPr>
      <w:b/>
      <w:kern w:val="28"/>
      <w:sz w:val="24"/>
    </w:rPr>
  </w:style>
  <w:style w:type="table" w:customStyle="1" w:styleId="LightList10">
    <w:name w:val="Light List10"/>
    <w:basedOn w:val="TableNormal"/>
    <w:next w:val="LightList"/>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DA1337"/>
  </w:style>
  <w:style w:type="paragraph" w:customStyle="1" w:styleId="TOCHeading1">
    <w:name w:val="TOC Heading1"/>
    <w:basedOn w:val="Heading1"/>
    <w:next w:val="Normal"/>
    <w:uiPriority w:val="39"/>
    <w:unhideWhenUsed/>
    <w:qFormat/>
    <w:rsid w:val="00DA133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DA1337"/>
    <w:pPr>
      <w:spacing w:before="60" w:line="276" w:lineRule="auto"/>
      <w:ind w:left="440"/>
    </w:pPr>
    <w:rPr>
      <w:rFonts w:ascii="Calibri" w:hAnsi="Calibri"/>
      <w:i/>
      <w:iCs/>
      <w:sz w:val="20"/>
      <w:szCs w:val="20"/>
    </w:rPr>
  </w:style>
  <w:style w:type="paragraph" w:customStyle="1" w:styleId="MOSHeader">
    <w:name w:val="MOS Header"/>
    <w:basedOn w:val="Normal"/>
    <w:autoRedefine/>
    <w:rsid w:val="00DA1337"/>
    <w:pPr>
      <w:pBdr>
        <w:bottom w:val="single" w:sz="4" w:space="4" w:color="auto"/>
      </w:pBdr>
      <w:tabs>
        <w:tab w:val="right" w:pos="9356"/>
      </w:tabs>
      <w:spacing w:before="60"/>
      <w:outlineLvl w:val="3"/>
    </w:pPr>
    <w:rPr>
      <w:sz w:val="20"/>
      <w:szCs w:val="20"/>
    </w:rPr>
  </w:style>
  <w:style w:type="paragraph" w:customStyle="1" w:styleId="MOSFooter">
    <w:name w:val="MOS Footer"/>
    <w:basedOn w:val="Normal"/>
    <w:rsid w:val="00DA1337"/>
    <w:pPr>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paragraph" w:customStyle="1" w:styleId="NormalBullet">
    <w:name w:val="Normal Bullet"/>
    <w:basedOn w:val="Normal"/>
    <w:qFormat/>
    <w:rsid w:val="00DA1337"/>
    <w:pPr>
      <w:numPr>
        <w:numId w:val="18"/>
      </w:numPr>
      <w:tabs>
        <w:tab w:val="left" w:pos="0"/>
        <w:tab w:val="left" w:pos="1134"/>
      </w:tabs>
      <w:spacing w:before="60" w:after="80"/>
      <w:ind w:left="0" w:hanging="274"/>
      <w:outlineLvl w:val="3"/>
    </w:pPr>
    <w:rPr>
      <w:rFonts w:ascii="Arial" w:hAnsi="Arial"/>
      <w:sz w:val="20"/>
    </w:rPr>
  </w:style>
  <w:style w:type="character" w:customStyle="1" w:styleId="TextBullet2Char">
    <w:name w:val="Text Bullet 2 Char"/>
    <w:link w:val="TextBullet2"/>
    <w:rsid w:val="00DA1337"/>
    <w:rPr>
      <w:rFonts w:ascii="Arial" w:hAnsi="Arial" w:cstheme="minorBidi"/>
      <w:szCs w:val="24"/>
      <w:lang w:eastAsia="en-US"/>
    </w:rPr>
  </w:style>
  <w:style w:type="character" w:customStyle="1" w:styleId="TextBullet4Char">
    <w:name w:val="Text Bullet 4 Char"/>
    <w:link w:val="TextBullet4"/>
    <w:rsid w:val="00DA1337"/>
    <w:rPr>
      <w:rFonts w:ascii="Arial" w:hAnsi="Arial" w:cstheme="minorBidi"/>
      <w:szCs w:val="24"/>
    </w:rPr>
  </w:style>
  <w:style w:type="paragraph" w:customStyle="1" w:styleId="Note">
    <w:name w:val="Note"/>
    <w:basedOn w:val="Clause"/>
    <w:link w:val="NoteChar"/>
    <w:qFormat/>
    <w:rsid w:val="00F57F4D"/>
    <w:pPr>
      <w:ind w:firstLine="0"/>
    </w:pPr>
    <w:rPr>
      <w:sz w:val="20"/>
    </w:rPr>
  </w:style>
  <w:style w:type="paragraph" w:customStyle="1" w:styleId="TOC41">
    <w:name w:val="TOC 41"/>
    <w:basedOn w:val="Normal"/>
    <w:next w:val="Normal"/>
    <w:autoRedefine/>
    <w:uiPriority w:val="39"/>
    <w:unhideWhenUsed/>
    <w:rsid w:val="00DA133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DA133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DA133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DA133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DA133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DA1337"/>
    <w:pPr>
      <w:spacing w:before="60" w:line="276" w:lineRule="auto"/>
      <w:ind w:left="1760"/>
    </w:pPr>
    <w:rPr>
      <w:rFonts w:ascii="Calibri" w:hAnsi="Calibri"/>
      <w:sz w:val="18"/>
      <w:szCs w:val="18"/>
    </w:rPr>
  </w:style>
  <w:style w:type="table" w:customStyle="1" w:styleId="LightGrid-Accent11">
    <w:name w:val="Light Grid - Accent 11"/>
    <w:basedOn w:val="TableNormal"/>
    <w:next w:val="LightGrid-Accent1"/>
    <w:uiPriority w:val="62"/>
    <w:rsid w:val="00DA1337"/>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1">
    <w:name w:val="Bullet 1"/>
    <w:basedOn w:val="Normal"/>
    <w:rsid w:val="00DA1337"/>
    <w:pPr>
      <w:tabs>
        <w:tab w:val="left" w:pos="0"/>
      </w:tabs>
      <w:spacing w:before="60" w:after="80" w:line="360" w:lineRule="auto"/>
      <w:ind w:left="357" w:hanging="357"/>
      <w:contextualSpacing/>
      <w:outlineLvl w:val="3"/>
    </w:pPr>
  </w:style>
  <w:style w:type="paragraph" w:customStyle="1" w:styleId="FrontPageTitle">
    <w:name w:val="Front Page Title"/>
    <w:basedOn w:val="Normal"/>
    <w:next w:val="Normal"/>
    <w:autoRedefine/>
    <w:rsid w:val="00DA1337"/>
    <w:pPr>
      <w:ind w:left="-3"/>
      <w:jc w:val="center"/>
    </w:pPr>
    <w:rPr>
      <w:b/>
      <w:bCs/>
      <w:sz w:val="44"/>
      <w:szCs w:val="20"/>
      <w:lang w:eastAsia="en-AU"/>
    </w:rPr>
  </w:style>
  <w:style w:type="paragraph" w:customStyle="1" w:styleId="TableText1">
    <w:name w:val="Table Text 1"/>
    <w:basedOn w:val="Normal"/>
    <w:rsid w:val="00DA1337"/>
    <w:pPr>
      <w:tabs>
        <w:tab w:val="left" w:pos="317"/>
      </w:tabs>
    </w:pPr>
    <w:rPr>
      <w:sz w:val="20"/>
      <w:szCs w:val="20"/>
      <w:lang w:eastAsia="en-AU"/>
    </w:rPr>
  </w:style>
  <w:style w:type="paragraph" w:customStyle="1" w:styleId="BlueComment">
    <w:name w:val="Blue Comment"/>
    <w:basedOn w:val="Normal"/>
    <w:next w:val="Normal"/>
    <w:link w:val="BlueCommentChar"/>
    <w:rsid w:val="00DA1337"/>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DA1337"/>
    <w:rPr>
      <w:rFonts w:ascii="Verdana" w:hAnsi="Verdana" w:cs="Arial"/>
      <w:i/>
      <w:iCs/>
      <w:color w:val="0000FF"/>
      <w:sz w:val="18"/>
      <w:szCs w:val="24"/>
    </w:rPr>
  </w:style>
  <w:style w:type="character" w:styleId="PlaceholderText">
    <w:name w:val="Placeholder Text"/>
    <w:uiPriority w:val="99"/>
    <w:semiHidden/>
    <w:rsid w:val="00DA1337"/>
    <w:rPr>
      <w:color w:val="808080"/>
    </w:rPr>
  </w:style>
  <w:style w:type="character" w:customStyle="1" w:styleId="SubtleEmphasis1">
    <w:name w:val="Subtle Emphasis1"/>
    <w:uiPriority w:val="19"/>
    <w:qFormat/>
    <w:rsid w:val="00DA1337"/>
    <w:rPr>
      <w:i/>
      <w:iCs/>
      <w:color w:val="808080"/>
    </w:rPr>
  </w:style>
  <w:style w:type="character" w:styleId="BookTitle">
    <w:name w:val="Book Title"/>
    <w:uiPriority w:val="33"/>
    <w:qFormat/>
    <w:rsid w:val="00DA1337"/>
    <w:rPr>
      <w:b/>
      <w:bCs/>
      <w:smallCaps/>
      <w:spacing w:val="5"/>
    </w:rPr>
  </w:style>
  <w:style w:type="paragraph" w:customStyle="1" w:styleId="Subtitle1">
    <w:name w:val="Subtitle1"/>
    <w:basedOn w:val="Normal"/>
    <w:next w:val="Normal"/>
    <w:uiPriority w:val="11"/>
    <w:qFormat/>
    <w:rsid w:val="00DA133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DA133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DA133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DA133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DA133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DA1337"/>
    <w:pPr>
      <w:keepLines/>
      <w:widowControl w:val="0"/>
      <w:spacing w:before="360" w:after="120" w:line="276" w:lineRule="auto"/>
    </w:pPr>
    <w:rPr>
      <w:color w:val="1F497D"/>
      <w:kern w:val="32"/>
      <w:sz w:val="28"/>
      <w:szCs w:val="20"/>
    </w:rPr>
  </w:style>
  <w:style w:type="paragraph" w:customStyle="1" w:styleId="UnitDescription">
    <w:name w:val="Unit Description"/>
    <w:basedOn w:val="Normal"/>
    <w:link w:val="UnitDescriptionChar"/>
    <w:qFormat/>
    <w:rsid w:val="00DA1337"/>
    <w:pPr>
      <w:spacing w:before="120" w:after="120"/>
      <w:ind w:left="709"/>
    </w:pPr>
    <w:rPr>
      <w:rFonts w:ascii="Arial" w:hAnsi="Arial" w:cs="Arial"/>
      <w:sz w:val="20"/>
      <w:szCs w:val="20"/>
      <w:lang w:eastAsia="en-AU"/>
    </w:rPr>
  </w:style>
  <w:style w:type="character" w:customStyle="1" w:styleId="UnitDescriptionChar">
    <w:name w:val="Unit Description Char"/>
    <w:link w:val="UnitDescription"/>
    <w:rsid w:val="00DA1337"/>
    <w:rPr>
      <w:rFonts w:ascii="Arial" w:hAnsi="Arial" w:cs="Arial"/>
    </w:rPr>
  </w:style>
  <w:style w:type="paragraph" w:customStyle="1" w:styleId="TableTexti">
    <w:name w:val="Table Text (i)"/>
    <w:basedOn w:val="Normal"/>
    <w:rsid w:val="00DA1337"/>
    <w:pPr>
      <w:numPr>
        <w:numId w:val="19"/>
      </w:numPr>
      <w:tabs>
        <w:tab w:val="left" w:pos="680"/>
      </w:tabs>
      <w:spacing w:before="80"/>
    </w:pPr>
    <w:rPr>
      <w:rFonts w:ascii="Arial" w:hAnsi="Arial"/>
      <w:sz w:val="20"/>
      <w:szCs w:val="20"/>
      <w:lang w:eastAsia="en-AU"/>
    </w:rPr>
  </w:style>
  <w:style w:type="table" w:styleId="LightGrid-Accent1">
    <w:name w:val="Light Grid Accent 1"/>
    <w:basedOn w:val="TableNormal"/>
    <w:uiPriority w:val="62"/>
    <w:rsid w:val="00DA1337"/>
    <w:pPr>
      <w:widowControl w:val="0"/>
    </w:pPr>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ubtleEmphasis">
    <w:name w:val="Subtle Emphasis"/>
    <w:uiPriority w:val="19"/>
    <w:qFormat/>
    <w:rsid w:val="00DA1337"/>
    <w:rPr>
      <w:i/>
      <w:iCs/>
      <w:color w:val="808080"/>
    </w:rPr>
  </w:style>
  <w:style w:type="character" w:customStyle="1" w:styleId="SubtitleChar1">
    <w:name w:val="Subtitle Char1"/>
    <w:uiPriority w:val="11"/>
    <w:rsid w:val="00DA1337"/>
    <w:rPr>
      <w:rFonts w:ascii="Cambria" w:eastAsia="Times New Roman" w:hAnsi="Cambria" w:cs="Times New Roman"/>
      <w:i/>
      <w:iCs/>
      <w:color w:val="4F81BD"/>
      <w:spacing w:val="15"/>
      <w:sz w:val="24"/>
      <w:szCs w:val="24"/>
    </w:rPr>
  </w:style>
  <w:style w:type="character" w:customStyle="1" w:styleId="NoteChar">
    <w:name w:val="Note Char"/>
    <w:link w:val="Note"/>
    <w:rsid w:val="00F57F4D"/>
    <w:rPr>
      <w:szCs w:val="24"/>
      <w:lang w:eastAsia="en-US"/>
    </w:rPr>
  </w:style>
  <w:style w:type="character" w:customStyle="1" w:styleId="aChar">
    <w:name w:val="(a) Char"/>
    <w:link w:val="P1"/>
    <w:rsid w:val="00F57F4D"/>
    <w:rPr>
      <w:sz w:val="24"/>
      <w:szCs w:val="24"/>
      <w:lang w:eastAsia="en-US"/>
    </w:rPr>
  </w:style>
  <w:style w:type="paragraph" w:customStyle="1" w:styleId="i">
    <w:name w:val="(i)"/>
    <w:aliases w:val="P2"/>
    <w:basedOn w:val="P1"/>
    <w:link w:val="iChar"/>
    <w:qFormat/>
    <w:rsid w:val="00F57F4D"/>
    <w:pPr>
      <w:tabs>
        <w:tab w:val="clear" w:pos="1191"/>
        <w:tab w:val="right" w:pos="1418"/>
        <w:tab w:val="left" w:pos="1559"/>
      </w:tabs>
      <w:ind w:left="1588" w:hanging="1134"/>
    </w:pPr>
  </w:style>
  <w:style w:type="character" w:customStyle="1" w:styleId="iChar">
    <w:name w:val="(i) Char"/>
    <w:basedOn w:val="aChar"/>
    <w:link w:val="i"/>
    <w:rsid w:val="00F57F4D"/>
    <w:rPr>
      <w:sz w:val="24"/>
      <w:szCs w:val="24"/>
      <w:lang w:eastAsia="en-US"/>
    </w:rPr>
  </w:style>
  <w:style w:type="paragraph" w:customStyle="1" w:styleId="A">
    <w:name w:val="(A)"/>
    <w:basedOn w:val="i"/>
    <w:qFormat/>
    <w:rsid w:val="00F57F4D"/>
    <w:pPr>
      <w:tabs>
        <w:tab w:val="clear" w:pos="1418"/>
        <w:tab w:val="clear" w:pos="1559"/>
        <w:tab w:val="left" w:pos="1985"/>
      </w:tabs>
      <w:ind w:left="1985" w:hanging="567"/>
    </w:pPr>
  </w:style>
  <w:style w:type="character" w:customStyle="1" w:styleId="DefinitionChar">
    <w:name w:val="Definition Char"/>
    <w:link w:val="Definition"/>
    <w:rsid w:val="00F57F4D"/>
    <w:rPr>
      <w:sz w:val="24"/>
      <w:szCs w:val="24"/>
      <w:lang w:eastAsia="en-US"/>
    </w:rPr>
  </w:style>
  <w:style w:type="paragraph" w:customStyle="1" w:styleId="EndLine">
    <w:name w:val="EndLine"/>
    <w:basedOn w:val="BodyText"/>
    <w:qFormat/>
    <w:rsid w:val="00F57F4D"/>
    <w:pPr>
      <w:pBdr>
        <w:bottom w:val="single" w:sz="2" w:space="0" w:color="auto"/>
      </w:pBdr>
      <w:spacing w:after="160"/>
    </w:pPr>
  </w:style>
  <w:style w:type="paragraph" w:customStyle="1" w:styleId="Hcl">
    <w:name w:val="Hcl"/>
    <w:basedOn w:val="LDTitle"/>
    <w:next w:val="Clause"/>
    <w:link w:val="HclChar"/>
    <w:qFormat/>
    <w:rsid w:val="00F57F4D"/>
    <w:pPr>
      <w:keepNext/>
      <w:tabs>
        <w:tab w:val="left" w:pos="737"/>
      </w:tabs>
      <w:spacing w:before="180" w:after="60"/>
      <w:ind w:left="737" w:hanging="737"/>
    </w:pPr>
    <w:rPr>
      <w:b/>
    </w:rPr>
  </w:style>
  <w:style w:type="character" w:customStyle="1" w:styleId="HclChar">
    <w:name w:val="Hcl Char"/>
    <w:link w:val="Hcl"/>
    <w:rsid w:val="00F57F4D"/>
    <w:rPr>
      <w:rFonts w:ascii="Arial" w:hAnsi="Arial"/>
      <w:b/>
      <w:sz w:val="24"/>
      <w:szCs w:val="24"/>
      <w:lang w:eastAsia="en-US"/>
    </w:rPr>
  </w:style>
  <w:style w:type="paragraph" w:customStyle="1" w:styleId="SubHcl">
    <w:name w:val="SubHcl"/>
    <w:basedOn w:val="Hcl"/>
    <w:link w:val="SubHclChar"/>
    <w:qFormat/>
    <w:rsid w:val="00F57F4D"/>
    <w:rPr>
      <w:b w:val="0"/>
    </w:rPr>
  </w:style>
  <w:style w:type="character" w:customStyle="1" w:styleId="SubHclChar">
    <w:name w:val="SubHcl Char"/>
    <w:basedOn w:val="HclChar"/>
    <w:link w:val="SubHcl"/>
    <w:rsid w:val="00F57F4D"/>
    <w:rPr>
      <w:rFonts w:ascii="Arial" w:hAnsi="Arial"/>
      <w:b w:val="0"/>
      <w:sz w:val="24"/>
      <w:szCs w:val="24"/>
      <w:lang w:eastAsia="en-US"/>
    </w:rPr>
  </w:style>
  <w:style w:type="character" w:customStyle="1" w:styleId="Citation">
    <w:name w:val="Citation"/>
    <w:qFormat/>
    <w:rsid w:val="00F57F4D"/>
    <w:rPr>
      <w:i/>
      <w:iCs/>
    </w:rPr>
  </w:style>
  <w:style w:type="paragraph" w:customStyle="1" w:styleId="Clause">
    <w:name w:val="Clause"/>
    <w:basedOn w:val="BodyText1"/>
    <w:link w:val="ClauseChar"/>
    <w:qFormat/>
    <w:rsid w:val="00F57F4D"/>
    <w:pPr>
      <w:tabs>
        <w:tab w:val="right" w:pos="454"/>
        <w:tab w:val="left" w:pos="737"/>
      </w:tabs>
      <w:spacing w:before="60" w:after="60"/>
      <w:ind w:left="737" w:hanging="1021"/>
    </w:pPr>
  </w:style>
  <w:style w:type="character" w:customStyle="1" w:styleId="ClauseChar">
    <w:name w:val="Clause Char"/>
    <w:link w:val="Clause"/>
    <w:rsid w:val="00F57F4D"/>
    <w:rPr>
      <w:sz w:val="24"/>
      <w:szCs w:val="24"/>
      <w:lang w:eastAsia="en-US"/>
    </w:rPr>
  </w:style>
  <w:style w:type="character" w:customStyle="1" w:styleId="LDTitleChar">
    <w:name w:val="LDTitle Char"/>
    <w:link w:val="LDTitle"/>
    <w:rsid w:val="00F57F4D"/>
    <w:rPr>
      <w:rFonts w:ascii="Arial" w:hAnsi="Arial"/>
      <w:sz w:val="24"/>
      <w:szCs w:val="24"/>
      <w:lang w:eastAsia="en-US"/>
    </w:rPr>
  </w:style>
  <w:style w:type="paragraph" w:customStyle="1" w:styleId="AmendHeading">
    <w:name w:val="AmendHeading"/>
    <w:basedOn w:val="LDTitle"/>
    <w:next w:val="Normal"/>
    <w:qFormat/>
    <w:rsid w:val="00F57F4D"/>
    <w:pPr>
      <w:keepNext/>
      <w:spacing w:before="180" w:after="60"/>
      <w:ind w:left="720" w:hanging="720"/>
    </w:pPr>
    <w:rPr>
      <w:b/>
    </w:rPr>
  </w:style>
  <w:style w:type="paragraph" w:customStyle="1" w:styleId="BodyText1">
    <w:name w:val="Body Text1"/>
    <w:link w:val="BodytextChar0"/>
    <w:rsid w:val="00F57F4D"/>
    <w:rPr>
      <w:sz w:val="24"/>
      <w:szCs w:val="24"/>
      <w:lang w:eastAsia="en-US"/>
    </w:rPr>
  </w:style>
  <w:style w:type="character" w:customStyle="1" w:styleId="BodytextChar0">
    <w:name w:val="Body text Char"/>
    <w:link w:val="BodyText1"/>
    <w:rsid w:val="00F57F4D"/>
    <w:rPr>
      <w:sz w:val="24"/>
      <w:szCs w:val="24"/>
      <w:lang w:eastAsia="en-US"/>
    </w:rPr>
  </w:style>
  <w:style w:type="paragraph" w:customStyle="1" w:styleId="ScheduleClause">
    <w:name w:val="ScheduleClause"/>
    <w:basedOn w:val="Clause"/>
    <w:link w:val="ScheduleClauseChar"/>
    <w:qFormat/>
    <w:rsid w:val="00F57F4D"/>
    <w:pPr>
      <w:ind w:left="738" w:hanging="851"/>
    </w:pPr>
  </w:style>
  <w:style w:type="character" w:customStyle="1" w:styleId="ScheduleClauseChar">
    <w:name w:val="ScheduleClause Char"/>
    <w:link w:val="ScheduleClause"/>
    <w:rsid w:val="00F57F4D"/>
    <w:rPr>
      <w:sz w:val="24"/>
      <w:szCs w:val="24"/>
      <w:lang w:eastAsia="en-US"/>
    </w:rPr>
  </w:style>
  <w:style w:type="paragraph" w:customStyle="1" w:styleId="AmendInstruction">
    <w:name w:val="AmendInstruction"/>
    <w:basedOn w:val="ScheduleClause"/>
    <w:next w:val="Normal"/>
    <w:qFormat/>
    <w:rsid w:val="00F57F4D"/>
    <w:pPr>
      <w:keepNext/>
      <w:spacing w:before="120"/>
      <w:ind w:left="737" w:firstLine="0"/>
    </w:pPr>
    <w:rPr>
      <w:i/>
    </w:rPr>
  </w:style>
  <w:style w:type="paragraph" w:customStyle="1" w:styleId="AmendText">
    <w:name w:val="AmendText"/>
    <w:basedOn w:val="BodyText1"/>
    <w:next w:val="AmendInstruction"/>
    <w:link w:val="AmendTextChar"/>
    <w:qFormat/>
    <w:rsid w:val="00F57F4D"/>
    <w:pPr>
      <w:spacing w:before="60" w:after="60"/>
      <w:ind w:left="964"/>
    </w:pPr>
  </w:style>
  <w:style w:type="character" w:customStyle="1" w:styleId="AmendTextChar">
    <w:name w:val="AmendText Char"/>
    <w:link w:val="AmendText"/>
    <w:rsid w:val="00F57F4D"/>
    <w:rPr>
      <w:sz w:val="24"/>
      <w:szCs w:val="24"/>
      <w:lang w:eastAsia="en-US"/>
    </w:rPr>
  </w:style>
  <w:style w:type="paragraph" w:customStyle="1" w:styleId="LDP1a0">
    <w:name w:val="LDP1 (a)"/>
    <w:basedOn w:val="Clause"/>
    <w:link w:val="LDP1aChar0"/>
    <w:rsid w:val="00F57F4D"/>
    <w:pPr>
      <w:tabs>
        <w:tab w:val="clear" w:pos="737"/>
        <w:tab w:val="left" w:pos="1191"/>
      </w:tabs>
      <w:ind w:left="1191" w:hanging="454"/>
    </w:pPr>
  </w:style>
  <w:style w:type="character" w:customStyle="1" w:styleId="LDP1aChar0">
    <w:name w:val="LDP1 (a) Char"/>
    <w:basedOn w:val="ClauseChar"/>
    <w:link w:val="LDP1a0"/>
    <w:locked/>
    <w:rsid w:val="00F57F4D"/>
    <w:rPr>
      <w:sz w:val="24"/>
      <w:szCs w:val="24"/>
      <w:lang w:eastAsia="en-US"/>
    </w:rPr>
  </w:style>
  <w:style w:type="paragraph" w:customStyle="1" w:styleId="ScheduleClauseHead">
    <w:name w:val="ScheduleClauseHead"/>
    <w:basedOn w:val="Hcl"/>
    <w:next w:val="ScheduleClause"/>
    <w:link w:val="ScheduleClauseHeadChar"/>
    <w:qFormat/>
    <w:rsid w:val="00F57F4D"/>
  </w:style>
  <w:style w:type="character" w:customStyle="1" w:styleId="ScheduleClauseHeadChar">
    <w:name w:val="ScheduleClauseHead Char"/>
    <w:basedOn w:val="HclChar"/>
    <w:link w:val="ScheduleClauseHead"/>
    <w:rsid w:val="00F57F4D"/>
    <w:rPr>
      <w:rFonts w:ascii="Arial" w:hAnsi="Arial"/>
      <w:b/>
      <w:sz w:val="24"/>
      <w:szCs w:val="24"/>
      <w:lang w:eastAsia="en-US"/>
    </w:rPr>
  </w:style>
  <w:style w:type="paragraph" w:customStyle="1" w:styleId="SchedSubclHead">
    <w:name w:val="SchedSubclHead"/>
    <w:basedOn w:val="ScheduleClauseHead"/>
    <w:link w:val="SchedSubclHeadChar"/>
    <w:qFormat/>
    <w:rsid w:val="00F57F4D"/>
    <w:pPr>
      <w:tabs>
        <w:tab w:val="clear" w:pos="737"/>
        <w:tab w:val="left" w:pos="851"/>
      </w:tabs>
      <w:ind w:left="284"/>
    </w:pPr>
    <w:rPr>
      <w:b w:val="0"/>
    </w:rPr>
  </w:style>
  <w:style w:type="character" w:customStyle="1" w:styleId="SchedSubclHeadChar">
    <w:name w:val="SchedSubclHead Char"/>
    <w:basedOn w:val="ScheduleClauseHeadChar"/>
    <w:link w:val="SchedSubclHead"/>
    <w:rsid w:val="00F57F4D"/>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F57F4D"/>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57F4D"/>
    <w:rPr>
      <w:rFonts w:ascii="Arial" w:hAnsi="Arial" w:cs="Arial"/>
      <w:b/>
      <w:sz w:val="24"/>
      <w:szCs w:val="24"/>
      <w:lang w:eastAsia="en-US"/>
    </w:rPr>
  </w:style>
  <w:style w:type="character" w:customStyle="1" w:styleId="TableHeadingChar">
    <w:name w:val="TableHeading Char"/>
    <w:link w:val="TableHeading"/>
    <w:rsid w:val="00F57F4D"/>
    <w:rPr>
      <w:b/>
      <w:sz w:val="24"/>
      <w:szCs w:val="24"/>
      <w:lang w:eastAsia="en-US"/>
    </w:rPr>
  </w:style>
  <w:style w:type="paragraph" w:customStyle="1" w:styleId="LDTableNote">
    <w:name w:val="LDTableNote"/>
    <w:basedOn w:val="Note"/>
    <w:rsid w:val="00F57F4D"/>
    <w:pPr>
      <w:tabs>
        <w:tab w:val="clear" w:pos="454"/>
        <w:tab w:val="clear" w:pos="737"/>
      </w:tabs>
      <w:ind w:left="7"/>
    </w:pPr>
    <w:rPr>
      <w:rFonts w:eastAsia="Calibri"/>
      <w:sz w:val="22"/>
    </w:rPr>
  </w:style>
  <w:style w:type="paragraph" w:customStyle="1" w:styleId="TableText2">
    <w:name w:val="TableText"/>
    <w:basedOn w:val="BodyText1"/>
    <w:link w:val="TableTextChar"/>
    <w:qFormat/>
    <w:rsid w:val="00F57F4D"/>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2"/>
    <w:rsid w:val="00F57F4D"/>
    <w:rPr>
      <w:sz w:val="24"/>
      <w:szCs w:val="24"/>
      <w:lang w:eastAsia="en-US"/>
    </w:rPr>
  </w:style>
  <w:style w:type="paragraph" w:customStyle="1" w:styleId="LDTabletexta">
    <w:name w:val="LDTabletext(a)"/>
    <w:basedOn w:val="TableText2"/>
    <w:rsid w:val="00F57F4D"/>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F57F4D"/>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57F4D"/>
    <w:pPr>
      <w:tabs>
        <w:tab w:val="clear" w:pos="459"/>
        <w:tab w:val="left" w:pos="1026"/>
      </w:tabs>
      <w:ind w:left="819"/>
    </w:pPr>
  </w:style>
  <w:style w:type="paragraph" w:customStyle="1" w:styleId="msonormal0">
    <w:name w:val="msonormal"/>
    <w:basedOn w:val="Normal"/>
    <w:rsid w:val="00270EC5"/>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270EC5"/>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270EC5"/>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styleId="TOCHeading">
    <w:name w:val="TOC Heading"/>
    <w:basedOn w:val="Heading1"/>
    <w:next w:val="Normal"/>
    <w:uiPriority w:val="39"/>
    <w:unhideWhenUsed/>
    <w:qFormat/>
    <w:rsid w:val="00791141"/>
    <w:pPr>
      <w:pageBreakBefore/>
      <w:tabs>
        <w:tab w:val="left" w:pos="1418"/>
      </w:tabs>
      <w:spacing w:before="360" w:after="360" w:line="259" w:lineRule="auto"/>
      <w:jc w:val="center"/>
      <w:outlineLvl w:val="9"/>
    </w:pPr>
    <w:rPr>
      <w:rFonts w:ascii="Times New Roman" w:hAnsi="Times New Roman"/>
      <w:b/>
      <w:bCs/>
      <w:sz w:val="28"/>
      <w:szCs w:val="28"/>
      <w:lang w:eastAsia="ja-JP"/>
    </w:rPr>
  </w:style>
  <w:style w:type="paragraph" w:customStyle="1" w:styleId="LDClausenonumber">
    <w:name w:val="LDClause (no number)"/>
    <w:basedOn w:val="Normal"/>
    <w:link w:val="LDClausenonumberChar"/>
    <w:rsid w:val="00791141"/>
    <w:pPr>
      <w:tabs>
        <w:tab w:val="right" w:pos="1474"/>
      </w:tabs>
      <w:spacing w:before="60" w:after="60"/>
      <w:ind w:left="993" w:hanging="709"/>
    </w:pPr>
    <w:rPr>
      <w:rFonts w:eastAsia="Times New Roman"/>
      <w:szCs w:val="24"/>
    </w:rPr>
  </w:style>
  <w:style w:type="character" w:customStyle="1" w:styleId="LDClausenonumberChar">
    <w:name w:val="LDClause (no number) Char"/>
    <w:link w:val="LDClausenonumber"/>
    <w:locked/>
    <w:rsid w:val="00791141"/>
    <w:rPr>
      <w:sz w:val="24"/>
      <w:szCs w:val="24"/>
      <w:lang w:eastAsia="en-US"/>
    </w:rPr>
  </w:style>
  <w:style w:type="paragraph" w:customStyle="1" w:styleId="Tabletext3">
    <w:name w:val="Table text"/>
    <w:basedOn w:val="Normal"/>
    <w:qFormat/>
    <w:rsid w:val="00791141"/>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791141"/>
    <w:rPr>
      <w:rFonts w:ascii="Arial" w:eastAsia="Calibri" w:hAnsi="Arial"/>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TableBullet">
    <w:name w:val="Table Bullet"/>
    <w:basedOn w:val="Normal"/>
    <w:rsid w:val="00791141"/>
    <w:pPr>
      <w:tabs>
        <w:tab w:val="num" w:pos="1919"/>
      </w:tabs>
      <w:spacing w:before="60" w:after="20"/>
      <w:ind w:left="1919" w:hanging="360"/>
    </w:pPr>
    <w:rPr>
      <w:rFonts w:eastAsia="Times New Roman" w:cs="Arial"/>
      <w:sz w:val="20"/>
      <w:szCs w:val="20"/>
    </w:rPr>
  </w:style>
  <w:style w:type="paragraph" w:styleId="NoSpacing">
    <w:name w:val="No Spacing"/>
    <w:link w:val="NoSpacingChar"/>
    <w:uiPriority w:val="1"/>
    <w:qFormat/>
    <w:rsid w:val="00791141"/>
    <w:rPr>
      <w:rFonts w:ascii="Calibri" w:hAnsi="Calibri"/>
      <w:sz w:val="22"/>
      <w:szCs w:val="22"/>
      <w:lang w:val="en-US" w:eastAsia="ja-JP"/>
    </w:rPr>
  </w:style>
  <w:style w:type="character" w:customStyle="1" w:styleId="NoSpacingChar">
    <w:name w:val="No Spacing Char"/>
    <w:link w:val="NoSpacing"/>
    <w:uiPriority w:val="1"/>
    <w:rsid w:val="00791141"/>
    <w:rPr>
      <w:rFonts w:ascii="Calibri" w:hAnsi="Calibri"/>
      <w:sz w:val="22"/>
      <w:szCs w:val="22"/>
      <w:lang w:val="en-US" w:eastAsia="ja-JP"/>
    </w:rPr>
  </w:style>
  <w:style w:type="paragraph" w:customStyle="1" w:styleId="Tablehead">
    <w:name w:val="Table head"/>
    <w:basedOn w:val="Normal"/>
    <w:rsid w:val="00791141"/>
    <w:pPr>
      <w:keepNext/>
      <w:numPr>
        <w:ilvl w:val="12"/>
      </w:numPr>
      <w:spacing w:before="60" w:after="60"/>
      <w:ind w:left="-23" w:firstLine="23"/>
      <w:outlineLvl w:val="3"/>
    </w:pPr>
    <w:rPr>
      <w:rFonts w:eastAsia="Times New Roman"/>
      <w:b/>
      <w:color w:val="000000"/>
      <w:sz w:val="19"/>
      <w:szCs w:val="19"/>
    </w:rPr>
  </w:style>
  <w:style w:type="paragraph" w:customStyle="1" w:styleId="TableTexta">
    <w:name w:val="Table Text (a)"/>
    <w:basedOn w:val="TableText0"/>
    <w:qFormat/>
    <w:rsid w:val="00791141"/>
    <w:pPr>
      <w:numPr>
        <w:numId w:val="23"/>
      </w:numPr>
      <w:tabs>
        <w:tab w:val="left" w:pos="340"/>
        <w:tab w:val="num" w:pos="1492"/>
      </w:tabs>
      <w:spacing w:before="80" w:line="259" w:lineRule="auto"/>
      <w:ind w:left="1492"/>
    </w:pPr>
    <w:rPr>
      <w:sz w:val="20"/>
    </w:rPr>
  </w:style>
  <w:style w:type="paragraph" w:customStyle="1" w:styleId="UnitHeading">
    <w:name w:val="Unit Heading"/>
    <w:basedOn w:val="Normal"/>
    <w:next w:val="LDClauseHeading"/>
    <w:qFormat/>
    <w:rsid w:val="00791141"/>
    <w:pPr>
      <w:keepNext/>
      <w:pageBreakBefore/>
      <w:tabs>
        <w:tab w:val="left" w:pos="0"/>
      </w:tabs>
      <w:overflowPunct w:val="0"/>
      <w:autoSpaceDE w:val="0"/>
      <w:autoSpaceDN w:val="0"/>
      <w:adjustRightInd w:val="0"/>
      <w:textAlignment w:val="baseline"/>
    </w:pPr>
    <w:rPr>
      <w:rFonts w:eastAsia="Times New Roman"/>
      <w:b/>
      <w:szCs w:val="24"/>
    </w:rPr>
  </w:style>
  <w:style w:type="paragraph" w:customStyle="1" w:styleId="IndexCodes-basic">
    <w:name w:val="Index Codes - basic"/>
    <w:basedOn w:val="Normal"/>
    <w:rsid w:val="00791141"/>
    <w:pPr>
      <w:tabs>
        <w:tab w:val="right" w:pos="4253"/>
        <w:tab w:val="right" w:pos="4536"/>
      </w:tabs>
      <w:spacing w:after="0"/>
      <w:ind w:left="221" w:hanging="221"/>
    </w:pPr>
    <w:rPr>
      <w:color w:val="000000"/>
    </w:rPr>
  </w:style>
  <w:style w:type="paragraph" w:customStyle="1" w:styleId="LDDivisionheading">
    <w:name w:val="LDDivision heading"/>
    <w:basedOn w:val="LDScheduleheading"/>
    <w:link w:val="LDDivisionheadingChar"/>
    <w:rsid w:val="00093BE4"/>
    <w:pPr>
      <w:pageBreakBefore w:val="0"/>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521D10"/>
    <w:pPr>
      <w:pageBreakBefore/>
      <w:spacing w:before="200"/>
    </w:pPr>
  </w:style>
  <w:style w:type="paragraph" w:customStyle="1" w:styleId="LDAppendixHeading">
    <w:name w:val="LDAppendix Heading"/>
    <w:basedOn w:val="LDClauseHeading"/>
    <w:link w:val="LDAppendixHeadingChar"/>
    <w:rsid w:val="00FF5D0C"/>
    <w:pPr>
      <w:spacing w:before="240" w:after="240"/>
      <w:ind w:left="1843" w:hanging="1843"/>
    </w:pPr>
    <w:rPr>
      <w:bCs/>
      <w:szCs w:val="20"/>
    </w:rPr>
  </w:style>
  <w:style w:type="character" w:customStyle="1" w:styleId="LDDivisionheadingChar">
    <w:name w:val="LDDivision heading Char"/>
    <w:link w:val="LDDivisionheading"/>
    <w:rsid w:val="00093BE4"/>
    <w:rPr>
      <w:rFonts w:ascii="Arial" w:hAnsi="Arial" w:cs="Arial"/>
      <w:b/>
      <w:bCs/>
      <w:color w:val="000000"/>
      <w:sz w:val="24"/>
      <w:szCs w:val="24"/>
      <w:lang w:eastAsia="en-US"/>
    </w:rPr>
  </w:style>
  <w:style w:type="character" w:customStyle="1" w:styleId="LDPartheading2Char">
    <w:name w:val="LD Part heading 2 Char"/>
    <w:basedOn w:val="LDDivisionheadingChar"/>
    <w:link w:val="LDPartheading2"/>
    <w:rsid w:val="00521D10"/>
    <w:rPr>
      <w:rFonts w:ascii="Arial" w:hAnsi="Arial" w:cs="Arial"/>
      <w:b/>
      <w:bCs/>
      <w:color w:val="000000"/>
      <w:sz w:val="24"/>
      <w:szCs w:val="24"/>
      <w:lang w:eastAsia="en-US"/>
    </w:rPr>
  </w:style>
  <w:style w:type="character" w:customStyle="1" w:styleId="UnresolvedMention1">
    <w:name w:val="Unresolved Mention1"/>
    <w:uiPriority w:val="99"/>
    <w:semiHidden/>
    <w:unhideWhenUsed/>
    <w:rsid w:val="0071017A"/>
    <w:rPr>
      <w:color w:val="808080"/>
      <w:shd w:val="clear" w:color="auto" w:fill="E6E6E6"/>
    </w:rPr>
  </w:style>
  <w:style w:type="paragraph" w:customStyle="1" w:styleId="LDsub-sub-sub-subparaI">
    <w:name w:val="LD sub-sub-sub-subpara (I)"/>
    <w:basedOn w:val="LDP3A"/>
    <w:link w:val="LDsub-sub-sub-subparaIChar"/>
    <w:qFormat/>
    <w:rsid w:val="00E9736A"/>
    <w:pPr>
      <w:tabs>
        <w:tab w:val="clear" w:pos="1985"/>
        <w:tab w:val="right" w:pos="2127"/>
        <w:tab w:val="left" w:pos="2268"/>
      </w:tabs>
      <w:ind w:left="2268" w:hanging="850"/>
    </w:pPr>
  </w:style>
  <w:style w:type="paragraph" w:customStyle="1" w:styleId="LDFIGURE">
    <w:name w:val="LD FIGURE"/>
    <w:basedOn w:val="LDClauseHeading"/>
    <w:link w:val="LDFIGUREChar"/>
    <w:qFormat/>
    <w:rsid w:val="00AF362F"/>
    <w:pPr>
      <w:ind w:left="0" w:firstLine="0"/>
    </w:pPr>
  </w:style>
  <w:style w:type="character" w:customStyle="1" w:styleId="LDP3AChar">
    <w:name w:val="LDP3 (A) Char"/>
    <w:basedOn w:val="LDP2iChar"/>
    <w:link w:val="LDP3A"/>
    <w:rsid w:val="00E9736A"/>
    <w:rPr>
      <w:sz w:val="24"/>
      <w:szCs w:val="24"/>
      <w:lang w:eastAsia="en-US"/>
    </w:rPr>
  </w:style>
  <w:style w:type="character" w:customStyle="1" w:styleId="LDsub-sub-sub-subparaIChar">
    <w:name w:val="LD sub-sub-sub-subpara (I) Char"/>
    <w:basedOn w:val="LDP3AChar"/>
    <w:link w:val="LDsub-sub-sub-subparaI"/>
    <w:rsid w:val="00E9736A"/>
    <w:rPr>
      <w:sz w:val="24"/>
      <w:szCs w:val="24"/>
      <w:lang w:eastAsia="en-US"/>
    </w:rPr>
  </w:style>
  <w:style w:type="paragraph" w:customStyle="1" w:styleId="ShortT">
    <w:name w:val="ShortT"/>
    <w:basedOn w:val="Normal"/>
    <w:next w:val="Normal"/>
    <w:qFormat/>
    <w:rsid w:val="001D3C2A"/>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AF362F"/>
    <w:rPr>
      <w:rFonts w:ascii="Arial" w:hAnsi="Arial"/>
      <w:b/>
      <w:sz w:val="24"/>
      <w:szCs w:val="24"/>
      <w:lang w:eastAsia="en-US"/>
    </w:rPr>
  </w:style>
  <w:style w:type="paragraph" w:customStyle="1" w:styleId="LDClauseHeading2">
    <w:name w:val="LDClauseHeading2"/>
    <w:basedOn w:val="LDClauseHeading"/>
    <w:link w:val="LDClauseHeading2Char"/>
    <w:qFormat/>
    <w:rsid w:val="00FB1C3A"/>
    <w:pPr>
      <w:numPr>
        <w:ilvl w:val="1"/>
        <w:numId w:val="22"/>
      </w:numPr>
      <w:tabs>
        <w:tab w:val="clear" w:pos="737"/>
      </w:tabs>
      <w:spacing w:before="240" w:after="120" w:line="259" w:lineRule="auto"/>
      <w:outlineLvl w:val="2"/>
    </w:pPr>
  </w:style>
  <w:style w:type="paragraph" w:customStyle="1" w:styleId="LDScheduleheadingcontinued">
    <w:name w:val="LDSchedule heading continued"/>
    <w:basedOn w:val="LDScheduleheading"/>
    <w:link w:val="LDScheduleheadingcontinuedChar"/>
    <w:qFormat/>
    <w:rsid w:val="006D57B5"/>
  </w:style>
  <w:style w:type="character" w:customStyle="1" w:styleId="LDClauseHeading2Char">
    <w:name w:val="LDClauseHeading2 Char"/>
    <w:basedOn w:val="LDClauseHeadingChar"/>
    <w:link w:val="LDClauseHeading2"/>
    <w:rsid w:val="00FB1C3A"/>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6440C2"/>
  </w:style>
  <w:style w:type="character" w:customStyle="1" w:styleId="LDScheduleheadingcontinuedChar">
    <w:name w:val="LDSchedule heading continued Char"/>
    <w:basedOn w:val="LDScheduleheadingChar"/>
    <w:link w:val="LDScheduleheadingcontinued"/>
    <w:rsid w:val="006D57B5"/>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7F0F05"/>
    <w:pPr>
      <w:tabs>
        <w:tab w:val="clear" w:pos="737"/>
        <w:tab w:val="left" w:pos="1843"/>
      </w:tabs>
    </w:pPr>
  </w:style>
  <w:style w:type="character" w:customStyle="1" w:styleId="LDParthead2continuedChar">
    <w:name w:val="LD Part head 2 continued Char"/>
    <w:basedOn w:val="LDPartheading2Char"/>
    <w:link w:val="LDParthead2continued"/>
    <w:rsid w:val="006440C2"/>
    <w:rPr>
      <w:rFonts w:ascii="Arial" w:hAnsi="Arial" w:cs="Arial"/>
      <w:b/>
      <w:bCs/>
      <w:color w:val="000000"/>
      <w:sz w:val="24"/>
      <w:szCs w:val="24"/>
      <w:lang w:eastAsia="en-US"/>
    </w:rPr>
  </w:style>
  <w:style w:type="paragraph" w:customStyle="1" w:styleId="LDAppendixHeading3">
    <w:name w:val="LDAppendix Heading 3"/>
    <w:basedOn w:val="LDAppendixHeading"/>
    <w:link w:val="LDAppendixHeading3Char"/>
    <w:qFormat/>
    <w:rsid w:val="00D944F7"/>
  </w:style>
  <w:style w:type="character" w:customStyle="1" w:styleId="LDAppendixHeadingChar">
    <w:name w:val="LDAppendix Heading Char"/>
    <w:link w:val="LDAppendixHeading"/>
    <w:rsid w:val="007F0F05"/>
    <w:rPr>
      <w:rFonts w:ascii="Arial" w:hAnsi="Arial"/>
      <w:b/>
      <w:bCs/>
      <w:sz w:val="24"/>
      <w:szCs w:val="24"/>
      <w:lang w:eastAsia="en-US"/>
    </w:rPr>
  </w:style>
  <w:style w:type="character" w:customStyle="1" w:styleId="LDAppendixHeading2Char">
    <w:name w:val="LDAppendix Heading 2 Char"/>
    <w:basedOn w:val="LDAppendixHeadingChar"/>
    <w:link w:val="LDAppendixHeading2"/>
    <w:rsid w:val="007F0F05"/>
    <w:rPr>
      <w:rFonts w:ascii="Arial" w:hAnsi="Arial"/>
      <w:b/>
      <w:bCs/>
      <w:sz w:val="24"/>
      <w:szCs w:val="24"/>
      <w:lang w:eastAsia="en-US"/>
    </w:rPr>
  </w:style>
  <w:style w:type="character" w:customStyle="1" w:styleId="LDAppendixHeading3Char">
    <w:name w:val="LDAppendix Heading 3 Char"/>
    <w:basedOn w:val="LDAppendixHeadingChar"/>
    <w:link w:val="LDAppendixHeading3"/>
    <w:rsid w:val="00D944F7"/>
    <w:rPr>
      <w:rFonts w:ascii="Arial" w:hAnsi="Arial"/>
      <w:b/>
      <w:bCs/>
      <w:sz w:val="24"/>
      <w:szCs w:val="24"/>
      <w:lang w:eastAsia="en-US"/>
    </w:rPr>
  </w:style>
  <w:style w:type="paragraph" w:styleId="Quote">
    <w:name w:val="Quote"/>
    <w:basedOn w:val="Normal"/>
    <w:next w:val="Normal"/>
    <w:link w:val="QuoteChar"/>
    <w:uiPriority w:val="29"/>
    <w:qFormat/>
    <w:rsid w:val="00D36DDA"/>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D36DDA"/>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75632"/>
    <w:pPr>
      <w:tabs>
        <w:tab w:val="clear" w:pos="1985"/>
        <w:tab w:val="right" w:pos="2127"/>
        <w:tab w:val="left" w:pos="2268"/>
      </w:tabs>
      <w:ind w:left="2268" w:hanging="850"/>
    </w:pPr>
  </w:style>
  <w:style w:type="character" w:customStyle="1" w:styleId="LDPsub-sub-subparaIChar">
    <w:name w:val="LDP sub-sub-subpara (I) Char"/>
    <w:link w:val="LDPsub-sub-subparaI"/>
    <w:rsid w:val="00B75632"/>
    <w:rPr>
      <w:sz w:val="24"/>
      <w:szCs w:val="24"/>
      <w:lang w:eastAsia="en-US"/>
    </w:rPr>
  </w:style>
  <w:style w:type="paragraph" w:customStyle="1" w:styleId="LDContentsHead">
    <w:name w:val="LDContentsHead"/>
    <w:basedOn w:val="Normal"/>
    <w:rsid w:val="008A0053"/>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AB2A6C"/>
  </w:style>
  <w:style w:type="character" w:customStyle="1" w:styleId="LDAppendixHeadingcontinuedChar">
    <w:name w:val="LDAppendix Heading continued Char"/>
    <w:basedOn w:val="LDAppendixHeadingChar"/>
    <w:link w:val="LDAppendixHeadingcontinued"/>
    <w:rsid w:val="00AB2A6C"/>
    <w:rPr>
      <w:rFonts w:ascii="Arial" w:hAnsi="Arial"/>
      <w:b/>
      <w:bCs/>
      <w:sz w:val="24"/>
      <w:szCs w:val="24"/>
      <w:lang w:eastAsia="en-US"/>
    </w:rPr>
  </w:style>
  <w:style w:type="paragraph" w:customStyle="1" w:styleId="CoverUpdate">
    <w:name w:val="CoverUpdate"/>
    <w:basedOn w:val="Normal"/>
    <w:rsid w:val="002D1168"/>
    <w:pPr>
      <w:spacing w:before="240" w:after="0" w:line="240" w:lineRule="auto"/>
    </w:pPr>
    <w:rPr>
      <w:rFonts w:eastAsia="Times New Roman" w:cs="Times New Roman"/>
      <w:szCs w:val="24"/>
      <w:lang w:eastAsia="en-AU"/>
    </w:rPr>
  </w:style>
  <w:style w:type="character" w:customStyle="1" w:styleId="CharNotesReg">
    <w:name w:val="CharNotesReg"/>
    <w:basedOn w:val="DefaultParagraphFont"/>
    <w:rsid w:val="002D1168"/>
  </w:style>
  <w:style w:type="paragraph" w:customStyle="1" w:styleId="TableColHead">
    <w:name w:val="TableColHead"/>
    <w:basedOn w:val="Normal"/>
    <w:rsid w:val="00B36CC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cs="Times New Roman"/>
      <w:b/>
      <w:noProof/>
      <w:sz w:val="18"/>
      <w:szCs w:val="24"/>
    </w:rPr>
  </w:style>
  <w:style w:type="paragraph" w:customStyle="1" w:styleId="TableENotesHeading">
    <w:name w:val="TableENotesHeading"/>
    <w:basedOn w:val="Normal"/>
    <w:rsid w:val="00B36CC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cs="Times New Roman"/>
      <w:b/>
      <w:noProof/>
      <w:sz w:val="28"/>
      <w:szCs w:val="24"/>
      <w:lang w:eastAsia="en-AU"/>
    </w:rPr>
  </w:style>
  <w:style w:type="paragraph" w:customStyle="1" w:styleId="TableOfStatRules">
    <w:name w:val="TableOfStatRules"/>
    <w:basedOn w:val="Normal"/>
    <w:rsid w:val="00B36CCB"/>
    <w:pPr>
      <w:tabs>
        <w:tab w:val="left" w:pos="567"/>
      </w:tabs>
      <w:overflowPunct w:val="0"/>
      <w:autoSpaceDE w:val="0"/>
      <w:autoSpaceDN w:val="0"/>
      <w:adjustRightInd w:val="0"/>
      <w:spacing w:before="60" w:after="0" w:line="200" w:lineRule="exact"/>
      <w:textAlignment w:val="baseline"/>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B36CCB"/>
  </w:style>
  <w:style w:type="paragraph" w:customStyle="1" w:styleId="EndNote">
    <w:name w:val="EndNote"/>
    <w:basedOn w:val="Normal"/>
    <w:link w:val="EndNoteChar"/>
    <w:semiHidden/>
    <w:rsid w:val="00B36CC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 w:val="22"/>
      <w:szCs w:val="24"/>
      <w:lang w:eastAsia="en-AU"/>
    </w:rPr>
  </w:style>
  <w:style w:type="character" w:customStyle="1" w:styleId="EndNoteChar">
    <w:name w:val="EndNote Char"/>
    <w:link w:val="EndNote"/>
    <w:semiHidden/>
    <w:rsid w:val="00B36CCB"/>
    <w:rPr>
      <w:rFonts w:ascii="Times New (W1)" w:hAnsi="Times New (W1)"/>
      <w:sz w:val="22"/>
      <w:szCs w:val="24"/>
    </w:rPr>
  </w:style>
  <w:style w:type="character" w:customStyle="1" w:styleId="legsubtitle1">
    <w:name w:val="legsubtitle1"/>
    <w:basedOn w:val="DefaultParagraphFont"/>
    <w:rsid w:val="00C135F9"/>
    <w:rPr>
      <w:b/>
      <w:bCs/>
    </w:rPr>
  </w:style>
  <w:style w:type="paragraph" w:customStyle="1" w:styleId="TableOfAmend">
    <w:name w:val="TableOfAmend"/>
    <w:basedOn w:val="Normal"/>
    <w:rsid w:val="00B37F9D"/>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B37F9D"/>
    <w:pPr>
      <w:spacing w:after="60"/>
    </w:pPr>
    <w:rPr>
      <w:sz w:val="16"/>
    </w:rPr>
  </w:style>
  <w:style w:type="character" w:customStyle="1" w:styleId="UnresolvedMention2">
    <w:name w:val="Unresolved Mention2"/>
    <w:basedOn w:val="DefaultParagraphFont"/>
    <w:uiPriority w:val="99"/>
    <w:semiHidden/>
    <w:unhideWhenUsed/>
    <w:rsid w:val="00E7436B"/>
    <w:rPr>
      <w:color w:val="605E5C"/>
      <w:shd w:val="clear" w:color="auto" w:fill="E1DFDD"/>
    </w:rPr>
  </w:style>
  <w:style w:type="character" w:styleId="UnresolvedMention">
    <w:name w:val="Unresolved Mention"/>
    <w:basedOn w:val="DefaultParagraphFont"/>
    <w:uiPriority w:val="99"/>
    <w:semiHidden/>
    <w:unhideWhenUsed/>
    <w:rsid w:val="00DD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0831">
      <w:bodyDiv w:val="1"/>
      <w:marLeft w:val="0"/>
      <w:marRight w:val="0"/>
      <w:marTop w:val="0"/>
      <w:marBottom w:val="0"/>
      <w:divBdr>
        <w:top w:val="none" w:sz="0" w:space="0" w:color="auto"/>
        <w:left w:val="none" w:sz="0" w:space="0" w:color="auto"/>
        <w:bottom w:val="none" w:sz="0" w:space="0" w:color="auto"/>
        <w:right w:val="none" w:sz="0" w:space="0" w:color="auto"/>
      </w:divBdr>
    </w:div>
    <w:div w:id="138769973">
      <w:bodyDiv w:val="1"/>
      <w:marLeft w:val="0"/>
      <w:marRight w:val="0"/>
      <w:marTop w:val="0"/>
      <w:marBottom w:val="0"/>
      <w:divBdr>
        <w:top w:val="none" w:sz="0" w:space="0" w:color="auto"/>
        <w:left w:val="none" w:sz="0" w:space="0" w:color="auto"/>
        <w:bottom w:val="none" w:sz="0" w:space="0" w:color="auto"/>
        <w:right w:val="none" w:sz="0" w:space="0" w:color="auto"/>
      </w:divBdr>
      <w:divsChild>
        <w:div w:id="958149909">
          <w:marLeft w:val="0"/>
          <w:marRight w:val="0"/>
          <w:marTop w:val="0"/>
          <w:marBottom w:val="0"/>
          <w:divBdr>
            <w:top w:val="none" w:sz="0" w:space="0" w:color="auto"/>
            <w:left w:val="none" w:sz="0" w:space="0" w:color="auto"/>
            <w:bottom w:val="none" w:sz="0" w:space="0" w:color="auto"/>
            <w:right w:val="none" w:sz="0" w:space="0" w:color="auto"/>
          </w:divBdr>
          <w:divsChild>
            <w:div w:id="421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1795">
      <w:bodyDiv w:val="1"/>
      <w:marLeft w:val="0"/>
      <w:marRight w:val="0"/>
      <w:marTop w:val="0"/>
      <w:marBottom w:val="0"/>
      <w:divBdr>
        <w:top w:val="none" w:sz="0" w:space="0" w:color="auto"/>
        <w:left w:val="none" w:sz="0" w:space="0" w:color="auto"/>
        <w:bottom w:val="none" w:sz="0" w:space="0" w:color="auto"/>
        <w:right w:val="none" w:sz="0" w:space="0" w:color="auto"/>
      </w:divBdr>
    </w:div>
    <w:div w:id="1282147710">
      <w:bodyDiv w:val="1"/>
      <w:marLeft w:val="0"/>
      <w:marRight w:val="0"/>
      <w:marTop w:val="0"/>
      <w:marBottom w:val="0"/>
      <w:divBdr>
        <w:top w:val="none" w:sz="0" w:space="0" w:color="auto"/>
        <w:left w:val="none" w:sz="0" w:space="0" w:color="auto"/>
        <w:bottom w:val="none" w:sz="0" w:space="0" w:color="auto"/>
        <w:right w:val="none" w:sz="0" w:space="0" w:color="auto"/>
      </w:divBdr>
    </w:div>
    <w:div w:id="1299186025">
      <w:bodyDiv w:val="1"/>
      <w:marLeft w:val="0"/>
      <w:marRight w:val="0"/>
      <w:marTop w:val="0"/>
      <w:marBottom w:val="0"/>
      <w:divBdr>
        <w:top w:val="none" w:sz="0" w:space="0" w:color="auto"/>
        <w:left w:val="none" w:sz="0" w:space="0" w:color="auto"/>
        <w:bottom w:val="none" w:sz="0" w:space="0" w:color="auto"/>
        <w:right w:val="none" w:sz="0" w:space="0" w:color="auto"/>
      </w:divBdr>
    </w:div>
    <w:div w:id="1325354299">
      <w:bodyDiv w:val="1"/>
      <w:marLeft w:val="0"/>
      <w:marRight w:val="0"/>
      <w:marTop w:val="0"/>
      <w:marBottom w:val="0"/>
      <w:divBdr>
        <w:top w:val="none" w:sz="0" w:space="0" w:color="auto"/>
        <w:left w:val="none" w:sz="0" w:space="0" w:color="auto"/>
        <w:bottom w:val="none" w:sz="0" w:space="0" w:color="auto"/>
        <w:right w:val="none" w:sz="0" w:space="0" w:color="auto"/>
      </w:divBdr>
    </w:div>
    <w:div w:id="1378164962">
      <w:bodyDiv w:val="1"/>
      <w:marLeft w:val="0"/>
      <w:marRight w:val="0"/>
      <w:marTop w:val="0"/>
      <w:marBottom w:val="0"/>
      <w:divBdr>
        <w:top w:val="none" w:sz="0" w:space="0" w:color="auto"/>
        <w:left w:val="none" w:sz="0" w:space="0" w:color="auto"/>
        <w:bottom w:val="none" w:sz="0" w:space="0" w:color="auto"/>
        <w:right w:val="none" w:sz="0" w:space="0" w:color="auto"/>
      </w:divBdr>
    </w:div>
    <w:div w:id="1401518231">
      <w:bodyDiv w:val="1"/>
      <w:marLeft w:val="0"/>
      <w:marRight w:val="0"/>
      <w:marTop w:val="0"/>
      <w:marBottom w:val="0"/>
      <w:divBdr>
        <w:top w:val="none" w:sz="0" w:space="0" w:color="auto"/>
        <w:left w:val="none" w:sz="0" w:space="0" w:color="auto"/>
        <w:bottom w:val="none" w:sz="0" w:space="0" w:color="auto"/>
        <w:right w:val="none" w:sz="0" w:space="0" w:color="auto"/>
      </w:divBdr>
    </w:div>
    <w:div w:id="1434324409">
      <w:bodyDiv w:val="1"/>
      <w:marLeft w:val="0"/>
      <w:marRight w:val="0"/>
      <w:marTop w:val="0"/>
      <w:marBottom w:val="0"/>
      <w:divBdr>
        <w:top w:val="none" w:sz="0" w:space="0" w:color="auto"/>
        <w:left w:val="none" w:sz="0" w:space="0" w:color="auto"/>
        <w:bottom w:val="none" w:sz="0" w:space="0" w:color="auto"/>
        <w:right w:val="none" w:sz="0" w:space="0" w:color="auto"/>
      </w:divBdr>
    </w:div>
    <w:div w:id="1439637621">
      <w:bodyDiv w:val="1"/>
      <w:marLeft w:val="0"/>
      <w:marRight w:val="0"/>
      <w:marTop w:val="0"/>
      <w:marBottom w:val="0"/>
      <w:divBdr>
        <w:top w:val="none" w:sz="0" w:space="0" w:color="auto"/>
        <w:left w:val="none" w:sz="0" w:space="0" w:color="auto"/>
        <w:bottom w:val="none" w:sz="0" w:space="0" w:color="auto"/>
        <w:right w:val="none" w:sz="0" w:space="0" w:color="auto"/>
      </w:divBdr>
    </w:div>
    <w:div w:id="1601135877">
      <w:bodyDiv w:val="1"/>
      <w:marLeft w:val="0"/>
      <w:marRight w:val="0"/>
      <w:marTop w:val="0"/>
      <w:marBottom w:val="0"/>
      <w:divBdr>
        <w:top w:val="none" w:sz="0" w:space="0" w:color="auto"/>
        <w:left w:val="none" w:sz="0" w:space="0" w:color="auto"/>
        <w:bottom w:val="none" w:sz="0" w:space="0" w:color="auto"/>
        <w:right w:val="none" w:sz="0" w:space="0" w:color="auto"/>
      </w:divBdr>
    </w:div>
    <w:div w:id="1696884627">
      <w:bodyDiv w:val="1"/>
      <w:marLeft w:val="0"/>
      <w:marRight w:val="0"/>
      <w:marTop w:val="0"/>
      <w:marBottom w:val="0"/>
      <w:divBdr>
        <w:top w:val="none" w:sz="0" w:space="0" w:color="auto"/>
        <w:left w:val="none" w:sz="0" w:space="0" w:color="auto"/>
        <w:bottom w:val="none" w:sz="0" w:space="0" w:color="auto"/>
        <w:right w:val="none" w:sz="0" w:space="0" w:color="auto"/>
      </w:divBdr>
    </w:div>
    <w:div w:id="1838769661">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20393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ustroads.com.au/__data/assets/pdf_file/0022/104197/AP-G56-17_Assessing_fitness_to_drive_2016_amended_Aug2017.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0718/Controls/Html/Tex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sa.gov.au"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airservicesaustralia.com/aip/aip.as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AC203-3664-45B7-89FE-74ECDB8F5778}">
  <ds:schemaRefs>
    <ds:schemaRef ds:uri="http://schemas.microsoft.com/sharepoint/v3/contenttype/forms"/>
  </ds:schemaRefs>
</ds:datastoreItem>
</file>

<file path=customXml/itemProps2.xml><?xml version="1.0" encoding="utf-8"?>
<ds:datastoreItem xmlns:ds="http://schemas.openxmlformats.org/officeDocument/2006/customXml" ds:itemID="{F98797B0-68FA-4428-9A2C-9F6EDB1E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E0588-0791-4B1C-B499-1F4DFA1C9A50}">
  <ds:schemaRefs>
    <ds:schemaRef ds:uri="http://schemas.openxmlformats.org/officeDocument/2006/bibliography"/>
  </ds:schemaRefs>
</ds:datastoreItem>
</file>

<file path=customXml/itemProps4.xml><?xml version="1.0" encoding="utf-8"?>
<ds:datastoreItem xmlns:ds="http://schemas.openxmlformats.org/officeDocument/2006/customXml" ds:itemID="{66BCB0D6-58CA-4034-9125-75A39005D16A}">
  <ds:schemaRefs>
    <ds:schemaRef ds:uri="http://purl.org/dc/dcmitype/"/>
    <ds:schemaRef ds:uri="66e66ea9-5730-4944-8dab-9fca3d60fd0b"/>
    <ds:schemaRef ds:uri="http://schemas.openxmlformats.org/package/2006/metadata/core-properties"/>
    <ds:schemaRef ds:uri="f8659690-d3c8-47b5-b3b3-85ad8ced11e2"/>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48</TotalTime>
  <Pages>202</Pages>
  <Words>51707</Words>
  <Characters>285490</Characters>
  <Application>Microsoft Office Word</Application>
  <DocSecurity>0</DocSecurity>
  <Lines>2379</Lines>
  <Paragraphs>673</Paragraphs>
  <ScaleCrop>false</ScaleCrop>
  <HeadingPairs>
    <vt:vector size="2" baseType="variant">
      <vt:variant>
        <vt:lpstr>Title</vt:lpstr>
      </vt:variant>
      <vt:variant>
        <vt:i4>1</vt:i4>
      </vt:variant>
    </vt:vector>
  </HeadingPairs>
  <TitlesOfParts>
    <vt:vector size="1" baseType="lpstr">
      <vt:lpstr>Part 101 (Unmanned Aircraft and Rockets) Manual of Standards Instrument 2019</vt:lpstr>
    </vt:vector>
  </TitlesOfParts>
  <Company>Civil Aviation Safety Authority</Company>
  <LinksUpToDate>false</LinksUpToDate>
  <CharactersWithSpaces>336524</CharactersWithSpaces>
  <SharedDoc>false</SharedDoc>
  <HLinks>
    <vt:vector size="1050" baseType="variant">
      <vt:variant>
        <vt:i4>2162720</vt:i4>
      </vt:variant>
      <vt:variant>
        <vt:i4>1050</vt:i4>
      </vt:variant>
      <vt:variant>
        <vt:i4>0</vt:i4>
      </vt:variant>
      <vt:variant>
        <vt:i4>5</vt:i4>
      </vt:variant>
      <vt:variant>
        <vt:lpwstr>http://www.casa.gov.au/</vt:lpwstr>
      </vt:variant>
      <vt:variant>
        <vt:lpwstr/>
      </vt:variant>
      <vt:variant>
        <vt:i4>1114162</vt:i4>
      </vt:variant>
      <vt:variant>
        <vt:i4>1040</vt:i4>
      </vt:variant>
      <vt:variant>
        <vt:i4>0</vt:i4>
      </vt:variant>
      <vt:variant>
        <vt:i4>5</vt:i4>
      </vt:variant>
      <vt:variant>
        <vt:lpwstr/>
      </vt:variant>
      <vt:variant>
        <vt:lpwstr>_Toc511130565</vt:lpwstr>
      </vt:variant>
      <vt:variant>
        <vt:i4>1114162</vt:i4>
      </vt:variant>
      <vt:variant>
        <vt:i4>1034</vt:i4>
      </vt:variant>
      <vt:variant>
        <vt:i4>0</vt:i4>
      </vt:variant>
      <vt:variant>
        <vt:i4>5</vt:i4>
      </vt:variant>
      <vt:variant>
        <vt:lpwstr/>
      </vt:variant>
      <vt:variant>
        <vt:lpwstr>_Toc511130564</vt:lpwstr>
      </vt:variant>
      <vt:variant>
        <vt:i4>1114162</vt:i4>
      </vt:variant>
      <vt:variant>
        <vt:i4>1028</vt:i4>
      </vt:variant>
      <vt:variant>
        <vt:i4>0</vt:i4>
      </vt:variant>
      <vt:variant>
        <vt:i4>5</vt:i4>
      </vt:variant>
      <vt:variant>
        <vt:lpwstr/>
      </vt:variant>
      <vt:variant>
        <vt:lpwstr>_Toc511130563</vt:lpwstr>
      </vt:variant>
      <vt:variant>
        <vt:i4>1114162</vt:i4>
      </vt:variant>
      <vt:variant>
        <vt:i4>1022</vt:i4>
      </vt:variant>
      <vt:variant>
        <vt:i4>0</vt:i4>
      </vt:variant>
      <vt:variant>
        <vt:i4>5</vt:i4>
      </vt:variant>
      <vt:variant>
        <vt:lpwstr/>
      </vt:variant>
      <vt:variant>
        <vt:lpwstr>_Toc511130562</vt:lpwstr>
      </vt:variant>
      <vt:variant>
        <vt:i4>1114162</vt:i4>
      </vt:variant>
      <vt:variant>
        <vt:i4>1016</vt:i4>
      </vt:variant>
      <vt:variant>
        <vt:i4>0</vt:i4>
      </vt:variant>
      <vt:variant>
        <vt:i4>5</vt:i4>
      </vt:variant>
      <vt:variant>
        <vt:lpwstr/>
      </vt:variant>
      <vt:variant>
        <vt:lpwstr>_Toc511130561</vt:lpwstr>
      </vt:variant>
      <vt:variant>
        <vt:i4>1114162</vt:i4>
      </vt:variant>
      <vt:variant>
        <vt:i4>1010</vt:i4>
      </vt:variant>
      <vt:variant>
        <vt:i4>0</vt:i4>
      </vt:variant>
      <vt:variant>
        <vt:i4>5</vt:i4>
      </vt:variant>
      <vt:variant>
        <vt:lpwstr/>
      </vt:variant>
      <vt:variant>
        <vt:lpwstr>_Toc511130560</vt:lpwstr>
      </vt:variant>
      <vt:variant>
        <vt:i4>1179698</vt:i4>
      </vt:variant>
      <vt:variant>
        <vt:i4>1004</vt:i4>
      </vt:variant>
      <vt:variant>
        <vt:i4>0</vt:i4>
      </vt:variant>
      <vt:variant>
        <vt:i4>5</vt:i4>
      </vt:variant>
      <vt:variant>
        <vt:lpwstr/>
      </vt:variant>
      <vt:variant>
        <vt:lpwstr>_Toc511130559</vt:lpwstr>
      </vt:variant>
      <vt:variant>
        <vt:i4>1179698</vt:i4>
      </vt:variant>
      <vt:variant>
        <vt:i4>998</vt:i4>
      </vt:variant>
      <vt:variant>
        <vt:i4>0</vt:i4>
      </vt:variant>
      <vt:variant>
        <vt:i4>5</vt:i4>
      </vt:variant>
      <vt:variant>
        <vt:lpwstr/>
      </vt:variant>
      <vt:variant>
        <vt:lpwstr>_Toc511130557</vt:lpwstr>
      </vt:variant>
      <vt:variant>
        <vt:i4>1179698</vt:i4>
      </vt:variant>
      <vt:variant>
        <vt:i4>992</vt:i4>
      </vt:variant>
      <vt:variant>
        <vt:i4>0</vt:i4>
      </vt:variant>
      <vt:variant>
        <vt:i4>5</vt:i4>
      </vt:variant>
      <vt:variant>
        <vt:lpwstr/>
      </vt:variant>
      <vt:variant>
        <vt:lpwstr>_Toc511130555</vt:lpwstr>
      </vt:variant>
      <vt:variant>
        <vt:i4>1179698</vt:i4>
      </vt:variant>
      <vt:variant>
        <vt:i4>986</vt:i4>
      </vt:variant>
      <vt:variant>
        <vt:i4>0</vt:i4>
      </vt:variant>
      <vt:variant>
        <vt:i4>5</vt:i4>
      </vt:variant>
      <vt:variant>
        <vt:lpwstr/>
      </vt:variant>
      <vt:variant>
        <vt:lpwstr>_Toc511130553</vt:lpwstr>
      </vt:variant>
      <vt:variant>
        <vt:i4>1179698</vt:i4>
      </vt:variant>
      <vt:variant>
        <vt:i4>980</vt:i4>
      </vt:variant>
      <vt:variant>
        <vt:i4>0</vt:i4>
      </vt:variant>
      <vt:variant>
        <vt:i4>5</vt:i4>
      </vt:variant>
      <vt:variant>
        <vt:lpwstr/>
      </vt:variant>
      <vt:variant>
        <vt:lpwstr>_Toc511130551</vt:lpwstr>
      </vt:variant>
      <vt:variant>
        <vt:i4>1245234</vt:i4>
      </vt:variant>
      <vt:variant>
        <vt:i4>974</vt:i4>
      </vt:variant>
      <vt:variant>
        <vt:i4>0</vt:i4>
      </vt:variant>
      <vt:variant>
        <vt:i4>5</vt:i4>
      </vt:variant>
      <vt:variant>
        <vt:lpwstr/>
      </vt:variant>
      <vt:variant>
        <vt:lpwstr>_Toc511130549</vt:lpwstr>
      </vt:variant>
      <vt:variant>
        <vt:i4>1245234</vt:i4>
      </vt:variant>
      <vt:variant>
        <vt:i4>968</vt:i4>
      </vt:variant>
      <vt:variant>
        <vt:i4>0</vt:i4>
      </vt:variant>
      <vt:variant>
        <vt:i4>5</vt:i4>
      </vt:variant>
      <vt:variant>
        <vt:lpwstr/>
      </vt:variant>
      <vt:variant>
        <vt:lpwstr>_Toc511130547</vt:lpwstr>
      </vt:variant>
      <vt:variant>
        <vt:i4>1245234</vt:i4>
      </vt:variant>
      <vt:variant>
        <vt:i4>962</vt:i4>
      </vt:variant>
      <vt:variant>
        <vt:i4>0</vt:i4>
      </vt:variant>
      <vt:variant>
        <vt:i4>5</vt:i4>
      </vt:variant>
      <vt:variant>
        <vt:lpwstr/>
      </vt:variant>
      <vt:variant>
        <vt:lpwstr>_Toc511130545</vt:lpwstr>
      </vt:variant>
      <vt:variant>
        <vt:i4>1245234</vt:i4>
      </vt:variant>
      <vt:variant>
        <vt:i4>956</vt:i4>
      </vt:variant>
      <vt:variant>
        <vt:i4>0</vt:i4>
      </vt:variant>
      <vt:variant>
        <vt:i4>5</vt:i4>
      </vt:variant>
      <vt:variant>
        <vt:lpwstr/>
      </vt:variant>
      <vt:variant>
        <vt:lpwstr>_Toc511130543</vt:lpwstr>
      </vt:variant>
      <vt:variant>
        <vt:i4>1245234</vt:i4>
      </vt:variant>
      <vt:variant>
        <vt:i4>950</vt:i4>
      </vt:variant>
      <vt:variant>
        <vt:i4>0</vt:i4>
      </vt:variant>
      <vt:variant>
        <vt:i4>5</vt:i4>
      </vt:variant>
      <vt:variant>
        <vt:lpwstr/>
      </vt:variant>
      <vt:variant>
        <vt:lpwstr>_Toc511130541</vt:lpwstr>
      </vt:variant>
      <vt:variant>
        <vt:i4>1310770</vt:i4>
      </vt:variant>
      <vt:variant>
        <vt:i4>944</vt:i4>
      </vt:variant>
      <vt:variant>
        <vt:i4>0</vt:i4>
      </vt:variant>
      <vt:variant>
        <vt:i4>5</vt:i4>
      </vt:variant>
      <vt:variant>
        <vt:lpwstr/>
      </vt:variant>
      <vt:variant>
        <vt:lpwstr>_Toc511130539</vt:lpwstr>
      </vt:variant>
      <vt:variant>
        <vt:i4>1310770</vt:i4>
      </vt:variant>
      <vt:variant>
        <vt:i4>938</vt:i4>
      </vt:variant>
      <vt:variant>
        <vt:i4>0</vt:i4>
      </vt:variant>
      <vt:variant>
        <vt:i4>5</vt:i4>
      </vt:variant>
      <vt:variant>
        <vt:lpwstr/>
      </vt:variant>
      <vt:variant>
        <vt:lpwstr>_Toc511130537</vt:lpwstr>
      </vt:variant>
      <vt:variant>
        <vt:i4>1310770</vt:i4>
      </vt:variant>
      <vt:variant>
        <vt:i4>932</vt:i4>
      </vt:variant>
      <vt:variant>
        <vt:i4>0</vt:i4>
      </vt:variant>
      <vt:variant>
        <vt:i4>5</vt:i4>
      </vt:variant>
      <vt:variant>
        <vt:lpwstr/>
      </vt:variant>
      <vt:variant>
        <vt:lpwstr>_Toc511130535</vt:lpwstr>
      </vt:variant>
      <vt:variant>
        <vt:i4>1310770</vt:i4>
      </vt:variant>
      <vt:variant>
        <vt:i4>926</vt:i4>
      </vt:variant>
      <vt:variant>
        <vt:i4>0</vt:i4>
      </vt:variant>
      <vt:variant>
        <vt:i4>5</vt:i4>
      </vt:variant>
      <vt:variant>
        <vt:lpwstr/>
      </vt:variant>
      <vt:variant>
        <vt:lpwstr>_Toc511130533</vt:lpwstr>
      </vt:variant>
      <vt:variant>
        <vt:i4>1310770</vt:i4>
      </vt:variant>
      <vt:variant>
        <vt:i4>920</vt:i4>
      </vt:variant>
      <vt:variant>
        <vt:i4>0</vt:i4>
      </vt:variant>
      <vt:variant>
        <vt:i4>5</vt:i4>
      </vt:variant>
      <vt:variant>
        <vt:lpwstr/>
      </vt:variant>
      <vt:variant>
        <vt:lpwstr>_Toc511130531</vt:lpwstr>
      </vt:variant>
      <vt:variant>
        <vt:i4>1376306</vt:i4>
      </vt:variant>
      <vt:variant>
        <vt:i4>914</vt:i4>
      </vt:variant>
      <vt:variant>
        <vt:i4>0</vt:i4>
      </vt:variant>
      <vt:variant>
        <vt:i4>5</vt:i4>
      </vt:variant>
      <vt:variant>
        <vt:lpwstr/>
      </vt:variant>
      <vt:variant>
        <vt:lpwstr>_Toc511130529</vt:lpwstr>
      </vt:variant>
      <vt:variant>
        <vt:i4>1376306</vt:i4>
      </vt:variant>
      <vt:variant>
        <vt:i4>908</vt:i4>
      </vt:variant>
      <vt:variant>
        <vt:i4>0</vt:i4>
      </vt:variant>
      <vt:variant>
        <vt:i4>5</vt:i4>
      </vt:variant>
      <vt:variant>
        <vt:lpwstr/>
      </vt:variant>
      <vt:variant>
        <vt:lpwstr>_Toc511130525</vt:lpwstr>
      </vt:variant>
      <vt:variant>
        <vt:i4>1376306</vt:i4>
      </vt:variant>
      <vt:variant>
        <vt:i4>902</vt:i4>
      </vt:variant>
      <vt:variant>
        <vt:i4>0</vt:i4>
      </vt:variant>
      <vt:variant>
        <vt:i4>5</vt:i4>
      </vt:variant>
      <vt:variant>
        <vt:lpwstr/>
      </vt:variant>
      <vt:variant>
        <vt:lpwstr>_Toc511130522</vt:lpwstr>
      </vt:variant>
      <vt:variant>
        <vt:i4>1376306</vt:i4>
      </vt:variant>
      <vt:variant>
        <vt:i4>896</vt:i4>
      </vt:variant>
      <vt:variant>
        <vt:i4>0</vt:i4>
      </vt:variant>
      <vt:variant>
        <vt:i4>5</vt:i4>
      </vt:variant>
      <vt:variant>
        <vt:lpwstr/>
      </vt:variant>
      <vt:variant>
        <vt:lpwstr>_Toc511130520</vt:lpwstr>
      </vt:variant>
      <vt:variant>
        <vt:i4>1441842</vt:i4>
      </vt:variant>
      <vt:variant>
        <vt:i4>890</vt:i4>
      </vt:variant>
      <vt:variant>
        <vt:i4>0</vt:i4>
      </vt:variant>
      <vt:variant>
        <vt:i4>5</vt:i4>
      </vt:variant>
      <vt:variant>
        <vt:lpwstr/>
      </vt:variant>
      <vt:variant>
        <vt:lpwstr>_Toc511130518</vt:lpwstr>
      </vt:variant>
      <vt:variant>
        <vt:i4>1441842</vt:i4>
      </vt:variant>
      <vt:variant>
        <vt:i4>884</vt:i4>
      </vt:variant>
      <vt:variant>
        <vt:i4>0</vt:i4>
      </vt:variant>
      <vt:variant>
        <vt:i4>5</vt:i4>
      </vt:variant>
      <vt:variant>
        <vt:lpwstr/>
      </vt:variant>
      <vt:variant>
        <vt:lpwstr>_Toc511130516</vt:lpwstr>
      </vt:variant>
      <vt:variant>
        <vt:i4>1441842</vt:i4>
      </vt:variant>
      <vt:variant>
        <vt:i4>878</vt:i4>
      </vt:variant>
      <vt:variant>
        <vt:i4>0</vt:i4>
      </vt:variant>
      <vt:variant>
        <vt:i4>5</vt:i4>
      </vt:variant>
      <vt:variant>
        <vt:lpwstr/>
      </vt:variant>
      <vt:variant>
        <vt:lpwstr>_Toc511130514</vt:lpwstr>
      </vt:variant>
      <vt:variant>
        <vt:i4>1441842</vt:i4>
      </vt:variant>
      <vt:variant>
        <vt:i4>872</vt:i4>
      </vt:variant>
      <vt:variant>
        <vt:i4>0</vt:i4>
      </vt:variant>
      <vt:variant>
        <vt:i4>5</vt:i4>
      </vt:variant>
      <vt:variant>
        <vt:lpwstr/>
      </vt:variant>
      <vt:variant>
        <vt:lpwstr>_Toc511130512</vt:lpwstr>
      </vt:variant>
      <vt:variant>
        <vt:i4>1441842</vt:i4>
      </vt:variant>
      <vt:variant>
        <vt:i4>866</vt:i4>
      </vt:variant>
      <vt:variant>
        <vt:i4>0</vt:i4>
      </vt:variant>
      <vt:variant>
        <vt:i4>5</vt:i4>
      </vt:variant>
      <vt:variant>
        <vt:lpwstr/>
      </vt:variant>
      <vt:variant>
        <vt:lpwstr>_Toc511130510</vt:lpwstr>
      </vt:variant>
      <vt:variant>
        <vt:i4>1507378</vt:i4>
      </vt:variant>
      <vt:variant>
        <vt:i4>860</vt:i4>
      </vt:variant>
      <vt:variant>
        <vt:i4>0</vt:i4>
      </vt:variant>
      <vt:variant>
        <vt:i4>5</vt:i4>
      </vt:variant>
      <vt:variant>
        <vt:lpwstr/>
      </vt:variant>
      <vt:variant>
        <vt:lpwstr>_Toc511130508</vt:lpwstr>
      </vt:variant>
      <vt:variant>
        <vt:i4>1507378</vt:i4>
      </vt:variant>
      <vt:variant>
        <vt:i4>854</vt:i4>
      </vt:variant>
      <vt:variant>
        <vt:i4>0</vt:i4>
      </vt:variant>
      <vt:variant>
        <vt:i4>5</vt:i4>
      </vt:variant>
      <vt:variant>
        <vt:lpwstr/>
      </vt:variant>
      <vt:variant>
        <vt:lpwstr>_Toc511130505</vt:lpwstr>
      </vt:variant>
      <vt:variant>
        <vt:i4>1507378</vt:i4>
      </vt:variant>
      <vt:variant>
        <vt:i4>848</vt:i4>
      </vt:variant>
      <vt:variant>
        <vt:i4>0</vt:i4>
      </vt:variant>
      <vt:variant>
        <vt:i4>5</vt:i4>
      </vt:variant>
      <vt:variant>
        <vt:lpwstr/>
      </vt:variant>
      <vt:variant>
        <vt:lpwstr>_Toc511130503</vt:lpwstr>
      </vt:variant>
      <vt:variant>
        <vt:i4>1507378</vt:i4>
      </vt:variant>
      <vt:variant>
        <vt:i4>842</vt:i4>
      </vt:variant>
      <vt:variant>
        <vt:i4>0</vt:i4>
      </vt:variant>
      <vt:variant>
        <vt:i4>5</vt:i4>
      </vt:variant>
      <vt:variant>
        <vt:lpwstr/>
      </vt:variant>
      <vt:variant>
        <vt:lpwstr>_Toc511130501</vt:lpwstr>
      </vt:variant>
      <vt:variant>
        <vt:i4>1966131</vt:i4>
      </vt:variant>
      <vt:variant>
        <vt:i4>836</vt:i4>
      </vt:variant>
      <vt:variant>
        <vt:i4>0</vt:i4>
      </vt:variant>
      <vt:variant>
        <vt:i4>5</vt:i4>
      </vt:variant>
      <vt:variant>
        <vt:lpwstr/>
      </vt:variant>
      <vt:variant>
        <vt:lpwstr>_Toc511130499</vt:lpwstr>
      </vt:variant>
      <vt:variant>
        <vt:i4>1966131</vt:i4>
      </vt:variant>
      <vt:variant>
        <vt:i4>830</vt:i4>
      </vt:variant>
      <vt:variant>
        <vt:i4>0</vt:i4>
      </vt:variant>
      <vt:variant>
        <vt:i4>5</vt:i4>
      </vt:variant>
      <vt:variant>
        <vt:lpwstr/>
      </vt:variant>
      <vt:variant>
        <vt:lpwstr>_Toc511130497</vt:lpwstr>
      </vt:variant>
      <vt:variant>
        <vt:i4>1966131</vt:i4>
      </vt:variant>
      <vt:variant>
        <vt:i4>824</vt:i4>
      </vt:variant>
      <vt:variant>
        <vt:i4>0</vt:i4>
      </vt:variant>
      <vt:variant>
        <vt:i4>5</vt:i4>
      </vt:variant>
      <vt:variant>
        <vt:lpwstr/>
      </vt:variant>
      <vt:variant>
        <vt:lpwstr>_Toc511130495</vt:lpwstr>
      </vt:variant>
      <vt:variant>
        <vt:i4>1966131</vt:i4>
      </vt:variant>
      <vt:variant>
        <vt:i4>818</vt:i4>
      </vt:variant>
      <vt:variant>
        <vt:i4>0</vt:i4>
      </vt:variant>
      <vt:variant>
        <vt:i4>5</vt:i4>
      </vt:variant>
      <vt:variant>
        <vt:lpwstr/>
      </vt:variant>
      <vt:variant>
        <vt:lpwstr>_Toc511130493</vt:lpwstr>
      </vt:variant>
      <vt:variant>
        <vt:i4>1966131</vt:i4>
      </vt:variant>
      <vt:variant>
        <vt:i4>812</vt:i4>
      </vt:variant>
      <vt:variant>
        <vt:i4>0</vt:i4>
      </vt:variant>
      <vt:variant>
        <vt:i4>5</vt:i4>
      </vt:variant>
      <vt:variant>
        <vt:lpwstr/>
      </vt:variant>
      <vt:variant>
        <vt:lpwstr>_Toc511130491</vt:lpwstr>
      </vt:variant>
      <vt:variant>
        <vt:i4>2031667</vt:i4>
      </vt:variant>
      <vt:variant>
        <vt:i4>806</vt:i4>
      </vt:variant>
      <vt:variant>
        <vt:i4>0</vt:i4>
      </vt:variant>
      <vt:variant>
        <vt:i4>5</vt:i4>
      </vt:variant>
      <vt:variant>
        <vt:lpwstr/>
      </vt:variant>
      <vt:variant>
        <vt:lpwstr>_Toc511130489</vt:lpwstr>
      </vt:variant>
      <vt:variant>
        <vt:i4>2031667</vt:i4>
      </vt:variant>
      <vt:variant>
        <vt:i4>800</vt:i4>
      </vt:variant>
      <vt:variant>
        <vt:i4>0</vt:i4>
      </vt:variant>
      <vt:variant>
        <vt:i4>5</vt:i4>
      </vt:variant>
      <vt:variant>
        <vt:lpwstr/>
      </vt:variant>
      <vt:variant>
        <vt:lpwstr>_Toc511130487</vt:lpwstr>
      </vt:variant>
      <vt:variant>
        <vt:i4>2031667</vt:i4>
      </vt:variant>
      <vt:variant>
        <vt:i4>794</vt:i4>
      </vt:variant>
      <vt:variant>
        <vt:i4>0</vt:i4>
      </vt:variant>
      <vt:variant>
        <vt:i4>5</vt:i4>
      </vt:variant>
      <vt:variant>
        <vt:lpwstr/>
      </vt:variant>
      <vt:variant>
        <vt:lpwstr>_Toc511130485</vt:lpwstr>
      </vt:variant>
      <vt:variant>
        <vt:i4>2031667</vt:i4>
      </vt:variant>
      <vt:variant>
        <vt:i4>788</vt:i4>
      </vt:variant>
      <vt:variant>
        <vt:i4>0</vt:i4>
      </vt:variant>
      <vt:variant>
        <vt:i4>5</vt:i4>
      </vt:variant>
      <vt:variant>
        <vt:lpwstr/>
      </vt:variant>
      <vt:variant>
        <vt:lpwstr>_Toc511130483</vt:lpwstr>
      </vt:variant>
      <vt:variant>
        <vt:i4>2031667</vt:i4>
      </vt:variant>
      <vt:variant>
        <vt:i4>782</vt:i4>
      </vt:variant>
      <vt:variant>
        <vt:i4>0</vt:i4>
      </vt:variant>
      <vt:variant>
        <vt:i4>5</vt:i4>
      </vt:variant>
      <vt:variant>
        <vt:lpwstr/>
      </vt:variant>
      <vt:variant>
        <vt:lpwstr>_Toc511130481</vt:lpwstr>
      </vt:variant>
      <vt:variant>
        <vt:i4>2031667</vt:i4>
      </vt:variant>
      <vt:variant>
        <vt:i4>776</vt:i4>
      </vt:variant>
      <vt:variant>
        <vt:i4>0</vt:i4>
      </vt:variant>
      <vt:variant>
        <vt:i4>5</vt:i4>
      </vt:variant>
      <vt:variant>
        <vt:lpwstr/>
      </vt:variant>
      <vt:variant>
        <vt:lpwstr>_Toc511130480</vt:lpwstr>
      </vt:variant>
      <vt:variant>
        <vt:i4>1048627</vt:i4>
      </vt:variant>
      <vt:variant>
        <vt:i4>770</vt:i4>
      </vt:variant>
      <vt:variant>
        <vt:i4>0</vt:i4>
      </vt:variant>
      <vt:variant>
        <vt:i4>5</vt:i4>
      </vt:variant>
      <vt:variant>
        <vt:lpwstr/>
      </vt:variant>
      <vt:variant>
        <vt:lpwstr>_Toc511130479</vt:lpwstr>
      </vt:variant>
      <vt:variant>
        <vt:i4>1048627</vt:i4>
      </vt:variant>
      <vt:variant>
        <vt:i4>764</vt:i4>
      </vt:variant>
      <vt:variant>
        <vt:i4>0</vt:i4>
      </vt:variant>
      <vt:variant>
        <vt:i4>5</vt:i4>
      </vt:variant>
      <vt:variant>
        <vt:lpwstr/>
      </vt:variant>
      <vt:variant>
        <vt:lpwstr>_Toc511130478</vt:lpwstr>
      </vt:variant>
      <vt:variant>
        <vt:i4>1048627</vt:i4>
      </vt:variant>
      <vt:variant>
        <vt:i4>758</vt:i4>
      </vt:variant>
      <vt:variant>
        <vt:i4>0</vt:i4>
      </vt:variant>
      <vt:variant>
        <vt:i4>5</vt:i4>
      </vt:variant>
      <vt:variant>
        <vt:lpwstr/>
      </vt:variant>
      <vt:variant>
        <vt:lpwstr>_Toc511130477</vt:lpwstr>
      </vt:variant>
      <vt:variant>
        <vt:i4>1048627</vt:i4>
      </vt:variant>
      <vt:variant>
        <vt:i4>752</vt:i4>
      </vt:variant>
      <vt:variant>
        <vt:i4>0</vt:i4>
      </vt:variant>
      <vt:variant>
        <vt:i4>5</vt:i4>
      </vt:variant>
      <vt:variant>
        <vt:lpwstr/>
      </vt:variant>
      <vt:variant>
        <vt:lpwstr>_Toc511130476</vt:lpwstr>
      </vt:variant>
      <vt:variant>
        <vt:i4>1048627</vt:i4>
      </vt:variant>
      <vt:variant>
        <vt:i4>746</vt:i4>
      </vt:variant>
      <vt:variant>
        <vt:i4>0</vt:i4>
      </vt:variant>
      <vt:variant>
        <vt:i4>5</vt:i4>
      </vt:variant>
      <vt:variant>
        <vt:lpwstr/>
      </vt:variant>
      <vt:variant>
        <vt:lpwstr>_Toc511130475</vt:lpwstr>
      </vt:variant>
      <vt:variant>
        <vt:i4>1048627</vt:i4>
      </vt:variant>
      <vt:variant>
        <vt:i4>740</vt:i4>
      </vt:variant>
      <vt:variant>
        <vt:i4>0</vt:i4>
      </vt:variant>
      <vt:variant>
        <vt:i4>5</vt:i4>
      </vt:variant>
      <vt:variant>
        <vt:lpwstr/>
      </vt:variant>
      <vt:variant>
        <vt:lpwstr>_Toc511130474</vt:lpwstr>
      </vt:variant>
      <vt:variant>
        <vt:i4>1048627</vt:i4>
      </vt:variant>
      <vt:variant>
        <vt:i4>734</vt:i4>
      </vt:variant>
      <vt:variant>
        <vt:i4>0</vt:i4>
      </vt:variant>
      <vt:variant>
        <vt:i4>5</vt:i4>
      </vt:variant>
      <vt:variant>
        <vt:lpwstr/>
      </vt:variant>
      <vt:variant>
        <vt:lpwstr>_Toc511130473</vt:lpwstr>
      </vt:variant>
      <vt:variant>
        <vt:i4>1048627</vt:i4>
      </vt:variant>
      <vt:variant>
        <vt:i4>728</vt:i4>
      </vt:variant>
      <vt:variant>
        <vt:i4>0</vt:i4>
      </vt:variant>
      <vt:variant>
        <vt:i4>5</vt:i4>
      </vt:variant>
      <vt:variant>
        <vt:lpwstr/>
      </vt:variant>
      <vt:variant>
        <vt:lpwstr>_Toc511130472</vt:lpwstr>
      </vt:variant>
      <vt:variant>
        <vt:i4>1048627</vt:i4>
      </vt:variant>
      <vt:variant>
        <vt:i4>722</vt:i4>
      </vt:variant>
      <vt:variant>
        <vt:i4>0</vt:i4>
      </vt:variant>
      <vt:variant>
        <vt:i4>5</vt:i4>
      </vt:variant>
      <vt:variant>
        <vt:lpwstr/>
      </vt:variant>
      <vt:variant>
        <vt:lpwstr>_Toc511130471</vt:lpwstr>
      </vt:variant>
      <vt:variant>
        <vt:i4>1048627</vt:i4>
      </vt:variant>
      <vt:variant>
        <vt:i4>716</vt:i4>
      </vt:variant>
      <vt:variant>
        <vt:i4>0</vt:i4>
      </vt:variant>
      <vt:variant>
        <vt:i4>5</vt:i4>
      </vt:variant>
      <vt:variant>
        <vt:lpwstr/>
      </vt:variant>
      <vt:variant>
        <vt:lpwstr>_Toc511130470</vt:lpwstr>
      </vt:variant>
      <vt:variant>
        <vt:i4>1114163</vt:i4>
      </vt:variant>
      <vt:variant>
        <vt:i4>710</vt:i4>
      </vt:variant>
      <vt:variant>
        <vt:i4>0</vt:i4>
      </vt:variant>
      <vt:variant>
        <vt:i4>5</vt:i4>
      </vt:variant>
      <vt:variant>
        <vt:lpwstr/>
      </vt:variant>
      <vt:variant>
        <vt:lpwstr>_Toc511130469</vt:lpwstr>
      </vt:variant>
      <vt:variant>
        <vt:i4>1114163</vt:i4>
      </vt:variant>
      <vt:variant>
        <vt:i4>704</vt:i4>
      </vt:variant>
      <vt:variant>
        <vt:i4>0</vt:i4>
      </vt:variant>
      <vt:variant>
        <vt:i4>5</vt:i4>
      </vt:variant>
      <vt:variant>
        <vt:lpwstr/>
      </vt:variant>
      <vt:variant>
        <vt:lpwstr>_Toc511130468</vt:lpwstr>
      </vt:variant>
      <vt:variant>
        <vt:i4>1114163</vt:i4>
      </vt:variant>
      <vt:variant>
        <vt:i4>698</vt:i4>
      </vt:variant>
      <vt:variant>
        <vt:i4>0</vt:i4>
      </vt:variant>
      <vt:variant>
        <vt:i4>5</vt:i4>
      </vt:variant>
      <vt:variant>
        <vt:lpwstr/>
      </vt:variant>
      <vt:variant>
        <vt:lpwstr>_Toc511130467</vt:lpwstr>
      </vt:variant>
      <vt:variant>
        <vt:i4>1114163</vt:i4>
      </vt:variant>
      <vt:variant>
        <vt:i4>692</vt:i4>
      </vt:variant>
      <vt:variant>
        <vt:i4>0</vt:i4>
      </vt:variant>
      <vt:variant>
        <vt:i4>5</vt:i4>
      </vt:variant>
      <vt:variant>
        <vt:lpwstr/>
      </vt:variant>
      <vt:variant>
        <vt:lpwstr>_Toc511130466</vt:lpwstr>
      </vt:variant>
      <vt:variant>
        <vt:i4>1114163</vt:i4>
      </vt:variant>
      <vt:variant>
        <vt:i4>686</vt:i4>
      </vt:variant>
      <vt:variant>
        <vt:i4>0</vt:i4>
      </vt:variant>
      <vt:variant>
        <vt:i4>5</vt:i4>
      </vt:variant>
      <vt:variant>
        <vt:lpwstr/>
      </vt:variant>
      <vt:variant>
        <vt:lpwstr>_Toc511130465</vt:lpwstr>
      </vt:variant>
      <vt:variant>
        <vt:i4>1114163</vt:i4>
      </vt:variant>
      <vt:variant>
        <vt:i4>680</vt:i4>
      </vt:variant>
      <vt:variant>
        <vt:i4>0</vt:i4>
      </vt:variant>
      <vt:variant>
        <vt:i4>5</vt:i4>
      </vt:variant>
      <vt:variant>
        <vt:lpwstr/>
      </vt:variant>
      <vt:variant>
        <vt:lpwstr>_Toc511130464</vt:lpwstr>
      </vt:variant>
      <vt:variant>
        <vt:i4>1114163</vt:i4>
      </vt:variant>
      <vt:variant>
        <vt:i4>674</vt:i4>
      </vt:variant>
      <vt:variant>
        <vt:i4>0</vt:i4>
      </vt:variant>
      <vt:variant>
        <vt:i4>5</vt:i4>
      </vt:variant>
      <vt:variant>
        <vt:lpwstr/>
      </vt:variant>
      <vt:variant>
        <vt:lpwstr>_Toc511130463</vt:lpwstr>
      </vt:variant>
      <vt:variant>
        <vt:i4>1114163</vt:i4>
      </vt:variant>
      <vt:variant>
        <vt:i4>668</vt:i4>
      </vt:variant>
      <vt:variant>
        <vt:i4>0</vt:i4>
      </vt:variant>
      <vt:variant>
        <vt:i4>5</vt:i4>
      </vt:variant>
      <vt:variant>
        <vt:lpwstr/>
      </vt:variant>
      <vt:variant>
        <vt:lpwstr>_Toc511130462</vt:lpwstr>
      </vt:variant>
      <vt:variant>
        <vt:i4>1114163</vt:i4>
      </vt:variant>
      <vt:variant>
        <vt:i4>662</vt:i4>
      </vt:variant>
      <vt:variant>
        <vt:i4>0</vt:i4>
      </vt:variant>
      <vt:variant>
        <vt:i4>5</vt:i4>
      </vt:variant>
      <vt:variant>
        <vt:lpwstr/>
      </vt:variant>
      <vt:variant>
        <vt:lpwstr>_Toc511130461</vt:lpwstr>
      </vt:variant>
      <vt:variant>
        <vt:i4>1114163</vt:i4>
      </vt:variant>
      <vt:variant>
        <vt:i4>656</vt:i4>
      </vt:variant>
      <vt:variant>
        <vt:i4>0</vt:i4>
      </vt:variant>
      <vt:variant>
        <vt:i4>5</vt:i4>
      </vt:variant>
      <vt:variant>
        <vt:lpwstr/>
      </vt:variant>
      <vt:variant>
        <vt:lpwstr>_Toc511130460</vt:lpwstr>
      </vt:variant>
      <vt:variant>
        <vt:i4>1179699</vt:i4>
      </vt:variant>
      <vt:variant>
        <vt:i4>650</vt:i4>
      </vt:variant>
      <vt:variant>
        <vt:i4>0</vt:i4>
      </vt:variant>
      <vt:variant>
        <vt:i4>5</vt:i4>
      </vt:variant>
      <vt:variant>
        <vt:lpwstr/>
      </vt:variant>
      <vt:variant>
        <vt:lpwstr>_Toc511130459</vt:lpwstr>
      </vt:variant>
      <vt:variant>
        <vt:i4>1179699</vt:i4>
      </vt:variant>
      <vt:variant>
        <vt:i4>644</vt:i4>
      </vt:variant>
      <vt:variant>
        <vt:i4>0</vt:i4>
      </vt:variant>
      <vt:variant>
        <vt:i4>5</vt:i4>
      </vt:variant>
      <vt:variant>
        <vt:lpwstr/>
      </vt:variant>
      <vt:variant>
        <vt:lpwstr>_Toc511130458</vt:lpwstr>
      </vt:variant>
      <vt:variant>
        <vt:i4>1179699</vt:i4>
      </vt:variant>
      <vt:variant>
        <vt:i4>638</vt:i4>
      </vt:variant>
      <vt:variant>
        <vt:i4>0</vt:i4>
      </vt:variant>
      <vt:variant>
        <vt:i4>5</vt:i4>
      </vt:variant>
      <vt:variant>
        <vt:lpwstr/>
      </vt:variant>
      <vt:variant>
        <vt:lpwstr>_Toc511130457</vt:lpwstr>
      </vt:variant>
      <vt:variant>
        <vt:i4>1179699</vt:i4>
      </vt:variant>
      <vt:variant>
        <vt:i4>632</vt:i4>
      </vt:variant>
      <vt:variant>
        <vt:i4>0</vt:i4>
      </vt:variant>
      <vt:variant>
        <vt:i4>5</vt:i4>
      </vt:variant>
      <vt:variant>
        <vt:lpwstr/>
      </vt:variant>
      <vt:variant>
        <vt:lpwstr>_Toc511130456</vt:lpwstr>
      </vt:variant>
      <vt:variant>
        <vt:i4>1179699</vt:i4>
      </vt:variant>
      <vt:variant>
        <vt:i4>626</vt:i4>
      </vt:variant>
      <vt:variant>
        <vt:i4>0</vt:i4>
      </vt:variant>
      <vt:variant>
        <vt:i4>5</vt:i4>
      </vt:variant>
      <vt:variant>
        <vt:lpwstr/>
      </vt:variant>
      <vt:variant>
        <vt:lpwstr>_Toc511130455</vt:lpwstr>
      </vt:variant>
      <vt:variant>
        <vt:i4>1179699</vt:i4>
      </vt:variant>
      <vt:variant>
        <vt:i4>620</vt:i4>
      </vt:variant>
      <vt:variant>
        <vt:i4>0</vt:i4>
      </vt:variant>
      <vt:variant>
        <vt:i4>5</vt:i4>
      </vt:variant>
      <vt:variant>
        <vt:lpwstr/>
      </vt:variant>
      <vt:variant>
        <vt:lpwstr>_Toc511130454</vt:lpwstr>
      </vt:variant>
      <vt:variant>
        <vt:i4>1179699</vt:i4>
      </vt:variant>
      <vt:variant>
        <vt:i4>614</vt:i4>
      </vt:variant>
      <vt:variant>
        <vt:i4>0</vt:i4>
      </vt:variant>
      <vt:variant>
        <vt:i4>5</vt:i4>
      </vt:variant>
      <vt:variant>
        <vt:lpwstr/>
      </vt:variant>
      <vt:variant>
        <vt:lpwstr>_Toc511130453</vt:lpwstr>
      </vt:variant>
      <vt:variant>
        <vt:i4>1179699</vt:i4>
      </vt:variant>
      <vt:variant>
        <vt:i4>608</vt:i4>
      </vt:variant>
      <vt:variant>
        <vt:i4>0</vt:i4>
      </vt:variant>
      <vt:variant>
        <vt:i4>5</vt:i4>
      </vt:variant>
      <vt:variant>
        <vt:lpwstr/>
      </vt:variant>
      <vt:variant>
        <vt:lpwstr>_Toc511130452</vt:lpwstr>
      </vt:variant>
      <vt:variant>
        <vt:i4>1179699</vt:i4>
      </vt:variant>
      <vt:variant>
        <vt:i4>602</vt:i4>
      </vt:variant>
      <vt:variant>
        <vt:i4>0</vt:i4>
      </vt:variant>
      <vt:variant>
        <vt:i4>5</vt:i4>
      </vt:variant>
      <vt:variant>
        <vt:lpwstr/>
      </vt:variant>
      <vt:variant>
        <vt:lpwstr>_Toc511130451</vt:lpwstr>
      </vt:variant>
      <vt:variant>
        <vt:i4>1179699</vt:i4>
      </vt:variant>
      <vt:variant>
        <vt:i4>596</vt:i4>
      </vt:variant>
      <vt:variant>
        <vt:i4>0</vt:i4>
      </vt:variant>
      <vt:variant>
        <vt:i4>5</vt:i4>
      </vt:variant>
      <vt:variant>
        <vt:lpwstr/>
      </vt:variant>
      <vt:variant>
        <vt:lpwstr>_Toc511130450</vt:lpwstr>
      </vt:variant>
      <vt:variant>
        <vt:i4>1245235</vt:i4>
      </vt:variant>
      <vt:variant>
        <vt:i4>590</vt:i4>
      </vt:variant>
      <vt:variant>
        <vt:i4>0</vt:i4>
      </vt:variant>
      <vt:variant>
        <vt:i4>5</vt:i4>
      </vt:variant>
      <vt:variant>
        <vt:lpwstr/>
      </vt:variant>
      <vt:variant>
        <vt:lpwstr>_Toc511130449</vt:lpwstr>
      </vt:variant>
      <vt:variant>
        <vt:i4>1245235</vt:i4>
      </vt:variant>
      <vt:variant>
        <vt:i4>584</vt:i4>
      </vt:variant>
      <vt:variant>
        <vt:i4>0</vt:i4>
      </vt:variant>
      <vt:variant>
        <vt:i4>5</vt:i4>
      </vt:variant>
      <vt:variant>
        <vt:lpwstr/>
      </vt:variant>
      <vt:variant>
        <vt:lpwstr>_Toc511130448</vt:lpwstr>
      </vt:variant>
      <vt:variant>
        <vt:i4>1245235</vt:i4>
      </vt:variant>
      <vt:variant>
        <vt:i4>578</vt:i4>
      </vt:variant>
      <vt:variant>
        <vt:i4>0</vt:i4>
      </vt:variant>
      <vt:variant>
        <vt:i4>5</vt:i4>
      </vt:variant>
      <vt:variant>
        <vt:lpwstr/>
      </vt:variant>
      <vt:variant>
        <vt:lpwstr>_Toc511130447</vt:lpwstr>
      </vt:variant>
      <vt:variant>
        <vt:i4>1245235</vt:i4>
      </vt:variant>
      <vt:variant>
        <vt:i4>572</vt:i4>
      </vt:variant>
      <vt:variant>
        <vt:i4>0</vt:i4>
      </vt:variant>
      <vt:variant>
        <vt:i4>5</vt:i4>
      </vt:variant>
      <vt:variant>
        <vt:lpwstr/>
      </vt:variant>
      <vt:variant>
        <vt:lpwstr>_Toc511130446</vt:lpwstr>
      </vt:variant>
      <vt:variant>
        <vt:i4>1245235</vt:i4>
      </vt:variant>
      <vt:variant>
        <vt:i4>566</vt:i4>
      </vt:variant>
      <vt:variant>
        <vt:i4>0</vt:i4>
      </vt:variant>
      <vt:variant>
        <vt:i4>5</vt:i4>
      </vt:variant>
      <vt:variant>
        <vt:lpwstr/>
      </vt:variant>
      <vt:variant>
        <vt:lpwstr>_Toc511130445</vt:lpwstr>
      </vt:variant>
      <vt:variant>
        <vt:i4>1245235</vt:i4>
      </vt:variant>
      <vt:variant>
        <vt:i4>560</vt:i4>
      </vt:variant>
      <vt:variant>
        <vt:i4>0</vt:i4>
      </vt:variant>
      <vt:variant>
        <vt:i4>5</vt:i4>
      </vt:variant>
      <vt:variant>
        <vt:lpwstr/>
      </vt:variant>
      <vt:variant>
        <vt:lpwstr>_Toc511130444</vt:lpwstr>
      </vt:variant>
      <vt:variant>
        <vt:i4>1245235</vt:i4>
      </vt:variant>
      <vt:variant>
        <vt:i4>554</vt:i4>
      </vt:variant>
      <vt:variant>
        <vt:i4>0</vt:i4>
      </vt:variant>
      <vt:variant>
        <vt:i4>5</vt:i4>
      </vt:variant>
      <vt:variant>
        <vt:lpwstr/>
      </vt:variant>
      <vt:variant>
        <vt:lpwstr>_Toc511130443</vt:lpwstr>
      </vt:variant>
      <vt:variant>
        <vt:i4>1245235</vt:i4>
      </vt:variant>
      <vt:variant>
        <vt:i4>548</vt:i4>
      </vt:variant>
      <vt:variant>
        <vt:i4>0</vt:i4>
      </vt:variant>
      <vt:variant>
        <vt:i4>5</vt:i4>
      </vt:variant>
      <vt:variant>
        <vt:lpwstr/>
      </vt:variant>
      <vt:variant>
        <vt:lpwstr>_Toc511130442</vt:lpwstr>
      </vt:variant>
      <vt:variant>
        <vt:i4>1245235</vt:i4>
      </vt:variant>
      <vt:variant>
        <vt:i4>542</vt:i4>
      </vt:variant>
      <vt:variant>
        <vt:i4>0</vt:i4>
      </vt:variant>
      <vt:variant>
        <vt:i4>5</vt:i4>
      </vt:variant>
      <vt:variant>
        <vt:lpwstr/>
      </vt:variant>
      <vt:variant>
        <vt:lpwstr>_Toc511130441</vt:lpwstr>
      </vt:variant>
      <vt:variant>
        <vt:i4>1245235</vt:i4>
      </vt:variant>
      <vt:variant>
        <vt:i4>536</vt:i4>
      </vt:variant>
      <vt:variant>
        <vt:i4>0</vt:i4>
      </vt:variant>
      <vt:variant>
        <vt:i4>5</vt:i4>
      </vt:variant>
      <vt:variant>
        <vt:lpwstr/>
      </vt:variant>
      <vt:variant>
        <vt:lpwstr>_Toc511130440</vt:lpwstr>
      </vt:variant>
      <vt:variant>
        <vt:i4>1310771</vt:i4>
      </vt:variant>
      <vt:variant>
        <vt:i4>530</vt:i4>
      </vt:variant>
      <vt:variant>
        <vt:i4>0</vt:i4>
      </vt:variant>
      <vt:variant>
        <vt:i4>5</vt:i4>
      </vt:variant>
      <vt:variant>
        <vt:lpwstr/>
      </vt:variant>
      <vt:variant>
        <vt:lpwstr>_Toc511130439</vt:lpwstr>
      </vt:variant>
      <vt:variant>
        <vt:i4>1310771</vt:i4>
      </vt:variant>
      <vt:variant>
        <vt:i4>524</vt:i4>
      </vt:variant>
      <vt:variant>
        <vt:i4>0</vt:i4>
      </vt:variant>
      <vt:variant>
        <vt:i4>5</vt:i4>
      </vt:variant>
      <vt:variant>
        <vt:lpwstr/>
      </vt:variant>
      <vt:variant>
        <vt:lpwstr>_Toc511130438</vt:lpwstr>
      </vt:variant>
      <vt:variant>
        <vt:i4>1310771</vt:i4>
      </vt:variant>
      <vt:variant>
        <vt:i4>518</vt:i4>
      </vt:variant>
      <vt:variant>
        <vt:i4>0</vt:i4>
      </vt:variant>
      <vt:variant>
        <vt:i4>5</vt:i4>
      </vt:variant>
      <vt:variant>
        <vt:lpwstr/>
      </vt:variant>
      <vt:variant>
        <vt:lpwstr>_Toc511130437</vt:lpwstr>
      </vt:variant>
      <vt:variant>
        <vt:i4>1310771</vt:i4>
      </vt:variant>
      <vt:variant>
        <vt:i4>512</vt:i4>
      </vt:variant>
      <vt:variant>
        <vt:i4>0</vt:i4>
      </vt:variant>
      <vt:variant>
        <vt:i4>5</vt:i4>
      </vt:variant>
      <vt:variant>
        <vt:lpwstr/>
      </vt:variant>
      <vt:variant>
        <vt:lpwstr>_Toc511130436</vt:lpwstr>
      </vt:variant>
      <vt:variant>
        <vt:i4>1310771</vt:i4>
      </vt:variant>
      <vt:variant>
        <vt:i4>506</vt:i4>
      </vt:variant>
      <vt:variant>
        <vt:i4>0</vt:i4>
      </vt:variant>
      <vt:variant>
        <vt:i4>5</vt:i4>
      </vt:variant>
      <vt:variant>
        <vt:lpwstr/>
      </vt:variant>
      <vt:variant>
        <vt:lpwstr>_Toc511130435</vt:lpwstr>
      </vt:variant>
      <vt:variant>
        <vt:i4>1310771</vt:i4>
      </vt:variant>
      <vt:variant>
        <vt:i4>500</vt:i4>
      </vt:variant>
      <vt:variant>
        <vt:i4>0</vt:i4>
      </vt:variant>
      <vt:variant>
        <vt:i4>5</vt:i4>
      </vt:variant>
      <vt:variant>
        <vt:lpwstr/>
      </vt:variant>
      <vt:variant>
        <vt:lpwstr>_Toc511130434</vt:lpwstr>
      </vt:variant>
      <vt:variant>
        <vt:i4>1310771</vt:i4>
      </vt:variant>
      <vt:variant>
        <vt:i4>494</vt:i4>
      </vt:variant>
      <vt:variant>
        <vt:i4>0</vt:i4>
      </vt:variant>
      <vt:variant>
        <vt:i4>5</vt:i4>
      </vt:variant>
      <vt:variant>
        <vt:lpwstr/>
      </vt:variant>
      <vt:variant>
        <vt:lpwstr>_Toc511130433</vt:lpwstr>
      </vt:variant>
      <vt:variant>
        <vt:i4>1310771</vt:i4>
      </vt:variant>
      <vt:variant>
        <vt:i4>488</vt:i4>
      </vt:variant>
      <vt:variant>
        <vt:i4>0</vt:i4>
      </vt:variant>
      <vt:variant>
        <vt:i4>5</vt:i4>
      </vt:variant>
      <vt:variant>
        <vt:lpwstr/>
      </vt:variant>
      <vt:variant>
        <vt:lpwstr>_Toc511130432</vt:lpwstr>
      </vt:variant>
      <vt:variant>
        <vt:i4>1310771</vt:i4>
      </vt:variant>
      <vt:variant>
        <vt:i4>482</vt:i4>
      </vt:variant>
      <vt:variant>
        <vt:i4>0</vt:i4>
      </vt:variant>
      <vt:variant>
        <vt:i4>5</vt:i4>
      </vt:variant>
      <vt:variant>
        <vt:lpwstr/>
      </vt:variant>
      <vt:variant>
        <vt:lpwstr>_Toc511130431</vt:lpwstr>
      </vt:variant>
      <vt:variant>
        <vt:i4>1310771</vt:i4>
      </vt:variant>
      <vt:variant>
        <vt:i4>476</vt:i4>
      </vt:variant>
      <vt:variant>
        <vt:i4>0</vt:i4>
      </vt:variant>
      <vt:variant>
        <vt:i4>5</vt:i4>
      </vt:variant>
      <vt:variant>
        <vt:lpwstr/>
      </vt:variant>
      <vt:variant>
        <vt:lpwstr>_Toc511130430</vt:lpwstr>
      </vt:variant>
      <vt:variant>
        <vt:i4>1376307</vt:i4>
      </vt:variant>
      <vt:variant>
        <vt:i4>470</vt:i4>
      </vt:variant>
      <vt:variant>
        <vt:i4>0</vt:i4>
      </vt:variant>
      <vt:variant>
        <vt:i4>5</vt:i4>
      </vt:variant>
      <vt:variant>
        <vt:lpwstr/>
      </vt:variant>
      <vt:variant>
        <vt:lpwstr>_Toc511130429</vt:lpwstr>
      </vt:variant>
      <vt:variant>
        <vt:i4>1376307</vt:i4>
      </vt:variant>
      <vt:variant>
        <vt:i4>464</vt:i4>
      </vt:variant>
      <vt:variant>
        <vt:i4>0</vt:i4>
      </vt:variant>
      <vt:variant>
        <vt:i4>5</vt:i4>
      </vt:variant>
      <vt:variant>
        <vt:lpwstr/>
      </vt:variant>
      <vt:variant>
        <vt:lpwstr>_Toc511130428</vt:lpwstr>
      </vt:variant>
      <vt:variant>
        <vt:i4>1376307</vt:i4>
      </vt:variant>
      <vt:variant>
        <vt:i4>458</vt:i4>
      </vt:variant>
      <vt:variant>
        <vt:i4>0</vt:i4>
      </vt:variant>
      <vt:variant>
        <vt:i4>5</vt:i4>
      </vt:variant>
      <vt:variant>
        <vt:lpwstr/>
      </vt:variant>
      <vt:variant>
        <vt:lpwstr>_Toc511130427</vt:lpwstr>
      </vt:variant>
      <vt:variant>
        <vt:i4>1376307</vt:i4>
      </vt:variant>
      <vt:variant>
        <vt:i4>452</vt:i4>
      </vt:variant>
      <vt:variant>
        <vt:i4>0</vt:i4>
      </vt:variant>
      <vt:variant>
        <vt:i4>5</vt:i4>
      </vt:variant>
      <vt:variant>
        <vt:lpwstr/>
      </vt:variant>
      <vt:variant>
        <vt:lpwstr>_Toc511130426</vt:lpwstr>
      </vt:variant>
      <vt:variant>
        <vt:i4>1376307</vt:i4>
      </vt:variant>
      <vt:variant>
        <vt:i4>446</vt:i4>
      </vt:variant>
      <vt:variant>
        <vt:i4>0</vt:i4>
      </vt:variant>
      <vt:variant>
        <vt:i4>5</vt:i4>
      </vt:variant>
      <vt:variant>
        <vt:lpwstr/>
      </vt:variant>
      <vt:variant>
        <vt:lpwstr>_Toc511130425</vt:lpwstr>
      </vt:variant>
      <vt:variant>
        <vt:i4>1376307</vt:i4>
      </vt:variant>
      <vt:variant>
        <vt:i4>440</vt:i4>
      </vt:variant>
      <vt:variant>
        <vt:i4>0</vt:i4>
      </vt:variant>
      <vt:variant>
        <vt:i4>5</vt:i4>
      </vt:variant>
      <vt:variant>
        <vt:lpwstr/>
      </vt:variant>
      <vt:variant>
        <vt:lpwstr>_Toc511130424</vt:lpwstr>
      </vt:variant>
      <vt:variant>
        <vt:i4>1376307</vt:i4>
      </vt:variant>
      <vt:variant>
        <vt:i4>434</vt:i4>
      </vt:variant>
      <vt:variant>
        <vt:i4>0</vt:i4>
      </vt:variant>
      <vt:variant>
        <vt:i4>5</vt:i4>
      </vt:variant>
      <vt:variant>
        <vt:lpwstr/>
      </vt:variant>
      <vt:variant>
        <vt:lpwstr>_Toc511130423</vt:lpwstr>
      </vt:variant>
      <vt:variant>
        <vt:i4>1376307</vt:i4>
      </vt:variant>
      <vt:variant>
        <vt:i4>428</vt:i4>
      </vt:variant>
      <vt:variant>
        <vt:i4>0</vt:i4>
      </vt:variant>
      <vt:variant>
        <vt:i4>5</vt:i4>
      </vt:variant>
      <vt:variant>
        <vt:lpwstr/>
      </vt:variant>
      <vt:variant>
        <vt:lpwstr>_Toc511130422</vt:lpwstr>
      </vt:variant>
      <vt:variant>
        <vt:i4>1376307</vt:i4>
      </vt:variant>
      <vt:variant>
        <vt:i4>422</vt:i4>
      </vt:variant>
      <vt:variant>
        <vt:i4>0</vt:i4>
      </vt:variant>
      <vt:variant>
        <vt:i4>5</vt:i4>
      </vt:variant>
      <vt:variant>
        <vt:lpwstr/>
      </vt:variant>
      <vt:variant>
        <vt:lpwstr>_Toc511130421</vt:lpwstr>
      </vt:variant>
      <vt:variant>
        <vt:i4>1376307</vt:i4>
      </vt:variant>
      <vt:variant>
        <vt:i4>416</vt:i4>
      </vt:variant>
      <vt:variant>
        <vt:i4>0</vt:i4>
      </vt:variant>
      <vt:variant>
        <vt:i4>5</vt:i4>
      </vt:variant>
      <vt:variant>
        <vt:lpwstr/>
      </vt:variant>
      <vt:variant>
        <vt:lpwstr>_Toc511130420</vt:lpwstr>
      </vt:variant>
      <vt:variant>
        <vt:i4>1441843</vt:i4>
      </vt:variant>
      <vt:variant>
        <vt:i4>410</vt:i4>
      </vt:variant>
      <vt:variant>
        <vt:i4>0</vt:i4>
      </vt:variant>
      <vt:variant>
        <vt:i4>5</vt:i4>
      </vt:variant>
      <vt:variant>
        <vt:lpwstr/>
      </vt:variant>
      <vt:variant>
        <vt:lpwstr>_Toc511130419</vt:lpwstr>
      </vt:variant>
      <vt:variant>
        <vt:i4>1441843</vt:i4>
      </vt:variant>
      <vt:variant>
        <vt:i4>404</vt:i4>
      </vt:variant>
      <vt:variant>
        <vt:i4>0</vt:i4>
      </vt:variant>
      <vt:variant>
        <vt:i4>5</vt:i4>
      </vt:variant>
      <vt:variant>
        <vt:lpwstr/>
      </vt:variant>
      <vt:variant>
        <vt:lpwstr>_Toc511130418</vt:lpwstr>
      </vt:variant>
      <vt:variant>
        <vt:i4>1441843</vt:i4>
      </vt:variant>
      <vt:variant>
        <vt:i4>398</vt:i4>
      </vt:variant>
      <vt:variant>
        <vt:i4>0</vt:i4>
      </vt:variant>
      <vt:variant>
        <vt:i4>5</vt:i4>
      </vt:variant>
      <vt:variant>
        <vt:lpwstr/>
      </vt:variant>
      <vt:variant>
        <vt:lpwstr>_Toc511130417</vt:lpwstr>
      </vt:variant>
      <vt:variant>
        <vt:i4>1441843</vt:i4>
      </vt:variant>
      <vt:variant>
        <vt:i4>392</vt:i4>
      </vt:variant>
      <vt:variant>
        <vt:i4>0</vt:i4>
      </vt:variant>
      <vt:variant>
        <vt:i4>5</vt:i4>
      </vt:variant>
      <vt:variant>
        <vt:lpwstr/>
      </vt:variant>
      <vt:variant>
        <vt:lpwstr>_Toc511130416</vt:lpwstr>
      </vt:variant>
      <vt:variant>
        <vt:i4>1441843</vt:i4>
      </vt:variant>
      <vt:variant>
        <vt:i4>386</vt:i4>
      </vt:variant>
      <vt:variant>
        <vt:i4>0</vt:i4>
      </vt:variant>
      <vt:variant>
        <vt:i4>5</vt:i4>
      </vt:variant>
      <vt:variant>
        <vt:lpwstr/>
      </vt:variant>
      <vt:variant>
        <vt:lpwstr>_Toc511130415</vt:lpwstr>
      </vt:variant>
      <vt:variant>
        <vt:i4>1441843</vt:i4>
      </vt:variant>
      <vt:variant>
        <vt:i4>380</vt:i4>
      </vt:variant>
      <vt:variant>
        <vt:i4>0</vt:i4>
      </vt:variant>
      <vt:variant>
        <vt:i4>5</vt:i4>
      </vt:variant>
      <vt:variant>
        <vt:lpwstr/>
      </vt:variant>
      <vt:variant>
        <vt:lpwstr>_Toc511130414</vt:lpwstr>
      </vt:variant>
      <vt:variant>
        <vt:i4>1441843</vt:i4>
      </vt:variant>
      <vt:variant>
        <vt:i4>374</vt:i4>
      </vt:variant>
      <vt:variant>
        <vt:i4>0</vt:i4>
      </vt:variant>
      <vt:variant>
        <vt:i4>5</vt:i4>
      </vt:variant>
      <vt:variant>
        <vt:lpwstr/>
      </vt:variant>
      <vt:variant>
        <vt:lpwstr>_Toc511130413</vt:lpwstr>
      </vt:variant>
      <vt:variant>
        <vt:i4>1441843</vt:i4>
      </vt:variant>
      <vt:variant>
        <vt:i4>368</vt:i4>
      </vt:variant>
      <vt:variant>
        <vt:i4>0</vt:i4>
      </vt:variant>
      <vt:variant>
        <vt:i4>5</vt:i4>
      </vt:variant>
      <vt:variant>
        <vt:lpwstr/>
      </vt:variant>
      <vt:variant>
        <vt:lpwstr>_Toc511130412</vt:lpwstr>
      </vt:variant>
      <vt:variant>
        <vt:i4>1441843</vt:i4>
      </vt:variant>
      <vt:variant>
        <vt:i4>362</vt:i4>
      </vt:variant>
      <vt:variant>
        <vt:i4>0</vt:i4>
      </vt:variant>
      <vt:variant>
        <vt:i4>5</vt:i4>
      </vt:variant>
      <vt:variant>
        <vt:lpwstr/>
      </vt:variant>
      <vt:variant>
        <vt:lpwstr>_Toc511130411</vt:lpwstr>
      </vt:variant>
      <vt:variant>
        <vt:i4>1441843</vt:i4>
      </vt:variant>
      <vt:variant>
        <vt:i4>356</vt:i4>
      </vt:variant>
      <vt:variant>
        <vt:i4>0</vt:i4>
      </vt:variant>
      <vt:variant>
        <vt:i4>5</vt:i4>
      </vt:variant>
      <vt:variant>
        <vt:lpwstr/>
      </vt:variant>
      <vt:variant>
        <vt:lpwstr>_Toc511130410</vt:lpwstr>
      </vt:variant>
      <vt:variant>
        <vt:i4>1507379</vt:i4>
      </vt:variant>
      <vt:variant>
        <vt:i4>350</vt:i4>
      </vt:variant>
      <vt:variant>
        <vt:i4>0</vt:i4>
      </vt:variant>
      <vt:variant>
        <vt:i4>5</vt:i4>
      </vt:variant>
      <vt:variant>
        <vt:lpwstr/>
      </vt:variant>
      <vt:variant>
        <vt:lpwstr>_Toc511130409</vt:lpwstr>
      </vt:variant>
      <vt:variant>
        <vt:i4>1507379</vt:i4>
      </vt:variant>
      <vt:variant>
        <vt:i4>344</vt:i4>
      </vt:variant>
      <vt:variant>
        <vt:i4>0</vt:i4>
      </vt:variant>
      <vt:variant>
        <vt:i4>5</vt:i4>
      </vt:variant>
      <vt:variant>
        <vt:lpwstr/>
      </vt:variant>
      <vt:variant>
        <vt:lpwstr>_Toc511130408</vt:lpwstr>
      </vt:variant>
      <vt:variant>
        <vt:i4>1507379</vt:i4>
      </vt:variant>
      <vt:variant>
        <vt:i4>338</vt:i4>
      </vt:variant>
      <vt:variant>
        <vt:i4>0</vt:i4>
      </vt:variant>
      <vt:variant>
        <vt:i4>5</vt:i4>
      </vt:variant>
      <vt:variant>
        <vt:lpwstr/>
      </vt:variant>
      <vt:variant>
        <vt:lpwstr>_Toc511130407</vt:lpwstr>
      </vt:variant>
      <vt:variant>
        <vt:i4>1507379</vt:i4>
      </vt:variant>
      <vt:variant>
        <vt:i4>332</vt:i4>
      </vt:variant>
      <vt:variant>
        <vt:i4>0</vt:i4>
      </vt:variant>
      <vt:variant>
        <vt:i4>5</vt:i4>
      </vt:variant>
      <vt:variant>
        <vt:lpwstr/>
      </vt:variant>
      <vt:variant>
        <vt:lpwstr>_Toc511130406</vt:lpwstr>
      </vt:variant>
      <vt:variant>
        <vt:i4>1507379</vt:i4>
      </vt:variant>
      <vt:variant>
        <vt:i4>326</vt:i4>
      </vt:variant>
      <vt:variant>
        <vt:i4>0</vt:i4>
      </vt:variant>
      <vt:variant>
        <vt:i4>5</vt:i4>
      </vt:variant>
      <vt:variant>
        <vt:lpwstr/>
      </vt:variant>
      <vt:variant>
        <vt:lpwstr>_Toc511130405</vt:lpwstr>
      </vt:variant>
      <vt:variant>
        <vt:i4>1507379</vt:i4>
      </vt:variant>
      <vt:variant>
        <vt:i4>320</vt:i4>
      </vt:variant>
      <vt:variant>
        <vt:i4>0</vt:i4>
      </vt:variant>
      <vt:variant>
        <vt:i4>5</vt:i4>
      </vt:variant>
      <vt:variant>
        <vt:lpwstr/>
      </vt:variant>
      <vt:variant>
        <vt:lpwstr>_Toc511130404</vt:lpwstr>
      </vt:variant>
      <vt:variant>
        <vt:i4>1507379</vt:i4>
      </vt:variant>
      <vt:variant>
        <vt:i4>314</vt:i4>
      </vt:variant>
      <vt:variant>
        <vt:i4>0</vt:i4>
      </vt:variant>
      <vt:variant>
        <vt:i4>5</vt:i4>
      </vt:variant>
      <vt:variant>
        <vt:lpwstr/>
      </vt:variant>
      <vt:variant>
        <vt:lpwstr>_Toc511130403</vt:lpwstr>
      </vt:variant>
      <vt:variant>
        <vt:i4>1507379</vt:i4>
      </vt:variant>
      <vt:variant>
        <vt:i4>308</vt:i4>
      </vt:variant>
      <vt:variant>
        <vt:i4>0</vt:i4>
      </vt:variant>
      <vt:variant>
        <vt:i4>5</vt:i4>
      </vt:variant>
      <vt:variant>
        <vt:lpwstr/>
      </vt:variant>
      <vt:variant>
        <vt:lpwstr>_Toc511130402</vt:lpwstr>
      </vt:variant>
      <vt:variant>
        <vt:i4>1507379</vt:i4>
      </vt:variant>
      <vt:variant>
        <vt:i4>302</vt:i4>
      </vt:variant>
      <vt:variant>
        <vt:i4>0</vt:i4>
      </vt:variant>
      <vt:variant>
        <vt:i4>5</vt:i4>
      </vt:variant>
      <vt:variant>
        <vt:lpwstr/>
      </vt:variant>
      <vt:variant>
        <vt:lpwstr>_Toc511130401</vt:lpwstr>
      </vt:variant>
      <vt:variant>
        <vt:i4>1507379</vt:i4>
      </vt:variant>
      <vt:variant>
        <vt:i4>296</vt:i4>
      </vt:variant>
      <vt:variant>
        <vt:i4>0</vt:i4>
      </vt:variant>
      <vt:variant>
        <vt:i4>5</vt:i4>
      </vt:variant>
      <vt:variant>
        <vt:lpwstr/>
      </vt:variant>
      <vt:variant>
        <vt:lpwstr>_Toc511130400</vt:lpwstr>
      </vt:variant>
      <vt:variant>
        <vt:i4>1966132</vt:i4>
      </vt:variant>
      <vt:variant>
        <vt:i4>290</vt:i4>
      </vt:variant>
      <vt:variant>
        <vt:i4>0</vt:i4>
      </vt:variant>
      <vt:variant>
        <vt:i4>5</vt:i4>
      </vt:variant>
      <vt:variant>
        <vt:lpwstr/>
      </vt:variant>
      <vt:variant>
        <vt:lpwstr>_Toc511130399</vt:lpwstr>
      </vt:variant>
      <vt:variant>
        <vt:i4>1966132</vt:i4>
      </vt:variant>
      <vt:variant>
        <vt:i4>284</vt:i4>
      </vt:variant>
      <vt:variant>
        <vt:i4>0</vt:i4>
      </vt:variant>
      <vt:variant>
        <vt:i4>5</vt:i4>
      </vt:variant>
      <vt:variant>
        <vt:lpwstr/>
      </vt:variant>
      <vt:variant>
        <vt:lpwstr>_Toc511130398</vt:lpwstr>
      </vt:variant>
      <vt:variant>
        <vt:i4>1966132</vt:i4>
      </vt:variant>
      <vt:variant>
        <vt:i4>278</vt:i4>
      </vt:variant>
      <vt:variant>
        <vt:i4>0</vt:i4>
      </vt:variant>
      <vt:variant>
        <vt:i4>5</vt:i4>
      </vt:variant>
      <vt:variant>
        <vt:lpwstr/>
      </vt:variant>
      <vt:variant>
        <vt:lpwstr>_Toc511130397</vt:lpwstr>
      </vt:variant>
      <vt:variant>
        <vt:i4>1966132</vt:i4>
      </vt:variant>
      <vt:variant>
        <vt:i4>272</vt:i4>
      </vt:variant>
      <vt:variant>
        <vt:i4>0</vt:i4>
      </vt:variant>
      <vt:variant>
        <vt:i4>5</vt:i4>
      </vt:variant>
      <vt:variant>
        <vt:lpwstr/>
      </vt:variant>
      <vt:variant>
        <vt:lpwstr>_Toc511130396</vt:lpwstr>
      </vt:variant>
      <vt:variant>
        <vt:i4>1966132</vt:i4>
      </vt:variant>
      <vt:variant>
        <vt:i4>266</vt:i4>
      </vt:variant>
      <vt:variant>
        <vt:i4>0</vt:i4>
      </vt:variant>
      <vt:variant>
        <vt:i4>5</vt:i4>
      </vt:variant>
      <vt:variant>
        <vt:lpwstr/>
      </vt:variant>
      <vt:variant>
        <vt:lpwstr>_Toc511130395</vt:lpwstr>
      </vt:variant>
      <vt:variant>
        <vt:i4>1966132</vt:i4>
      </vt:variant>
      <vt:variant>
        <vt:i4>260</vt:i4>
      </vt:variant>
      <vt:variant>
        <vt:i4>0</vt:i4>
      </vt:variant>
      <vt:variant>
        <vt:i4>5</vt:i4>
      </vt:variant>
      <vt:variant>
        <vt:lpwstr/>
      </vt:variant>
      <vt:variant>
        <vt:lpwstr>_Toc511130394</vt:lpwstr>
      </vt:variant>
      <vt:variant>
        <vt:i4>1966132</vt:i4>
      </vt:variant>
      <vt:variant>
        <vt:i4>254</vt:i4>
      </vt:variant>
      <vt:variant>
        <vt:i4>0</vt:i4>
      </vt:variant>
      <vt:variant>
        <vt:i4>5</vt:i4>
      </vt:variant>
      <vt:variant>
        <vt:lpwstr/>
      </vt:variant>
      <vt:variant>
        <vt:lpwstr>_Toc511130393</vt:lpwstr>
      </vt:variant>
      <vt:variant>
        <vt:i4>1966132</vt:i4>
      </vt:variant>
      <vt:variant>
        <vt:i4>248</vt:i4>
      </vt:variant>
      <vt:variant>
        <vt:i4>0</vt:i4>
      </vt:variant>
      <vt:variant>
        <vt:i4>5</vt:i4>
      </vt:variant>
      <vt:variant>
        <vt:lpwstr/>
      </vt:variant>
      <vt:variant>
        <vt:lpwstr>_Toc511130392</vt:lpwstr>
      </vt:variant>
      <vt:variant>
        <vt:i4>1966132</vt:i4>
      </vt:variant>
      <vt:variant>
        <vt:i4>242</vt:i4>
      </vt:variant>
      <vt:variant>
        <vt:i4>0</vt:i4>
      </vt:variant>
      <vt:variant>
        <vt:i4>5</vt:i4>
      </vt:variant>
      <vt:variant>
        <vt:lpwstr/>
      </vt:variant>
      <vt:variant>
        <vt:lpwstr>_Toc511130391</vt:lpwstr>
      </vt:variant>
      <vt:variant>
        <vt:i4>1966132</vt:i4>
      </vt:variant>
      <vt:variant>
        <vt:i4>236</vt:i4>
      </vt:variant>
      <vt:variant>
        <vt:i4>0</vt:i4>
      </vt:variant>
      <vt:variant>
        <vt:i4>5</vt:i4>
      </vt:variant>
      <vt:variant>
        <vt:lpwstr/>
      </vt:variant>
      <vt:variant>
        <vt:lpwstr>_Toc511130390</vt:lpwstr>
      </vt:variant>
      <vt:variant>
        <vt:i4>2031668</vt:i4>
      </vt:variant>
      <vt:variant>
        <vt:i4>230</vt:i4>
      </vt:variant>
      <vt:variant>
        <vt:i4>0</vt:i4>
      </vt:variant>
      <vt:variant>
        <vt:i4>5</vt:i4>
      </vt:variant>
      <vt:variant>
        <vt:lpwstr/>
      </vt:variant>
      <vt:variant>
        <vt:lpwstr>_Toc511130389</vt:lpwstr>
      </vt:variant>
      <vt:variant>
        <vt:i4>2031668</vt:i4>
      </vt:variant>
      <vt:variant>
        <vt:i4>224</vt:i4>
      </vt:variant>
      <vt:variant>
        <vt:i4>0</vt:i4>
      </vt:variant>
      <vt:variant>
        <vt:i4>5</vt:i4>
      </vt:variant>
      <vt:variant>
        <vt:lpwstr/>
      </vt:variant>
      <vt:variant>
        <vt:lpwstr>_Toc511130388</vt:lpwstr>
      </vt:variant>
      <vt:variant>
        <vt:i4>2031668</vt:i4>
      </vt:variant>
      <vt:variant>
        <vt:i4>218</vt:i4>
      </vt:variant>
      <vt:variant>
        <vt:i4>0</vt:i4>
      </vt:variant>
      <vt:variant>
        <vt:i4>5</vt:i4>
      </vt:variant>
      <vt:variant>
        <vt:lpwstr/>
      </vt:variant>
      <vt:variant>
        <vt:lpwstr>_Toc511130387</vt:lpwstr>
      </vt:variant>
      <vt:variant>
        <vt:i4>2031668</vt:i4>
      </vt:variant>
      <vt:variant>
        <vt:i4>212</vt:i4>
      </vt:variant>
      <vt:variant>
        <vt:i4>0</vt:i4>
      </vt:variant>
      <vt:variant>
        <vt:i4>5</vt:i4>
      </vt:variant>
      <vt:variant>
        <vt:lpwstr/>
      </vt:variant>
      <vt:variant>
        <vt:lpwstr>_Toc511130386</vt:lpwstr>
      </vt:variant>
      <vt:variant>
        <vt:i4>2031668</vt:i4>
      </vt:variant>
      <vt:variant>
        <vt:i4>206</vt:i4>
      </vt:variant>
      <vt:variant>
        <vt:i4>0</vt:i4>
      </vt:variant>
      <vt:variant>
        <vt:i4>5</vt:i4>
      </vt:variant>
      <vt:variant>
        <vt:lpwstr/>
      </vt:variant>
      <vt:variant>
        <vt:lpwstr>_Toc511130385</vt:lpwstr>
      </vt:variant>
      <vt:variant>
        <vt:i4>2031668</vt:i4>
      </vt:variant>
      <vt:variant>
        <vt:i4>200</vt:i4>
      </vt:variant>
      <vt:variant>
        <vt:i4>0</vt:i4>
      </vt:variant>
      <vt:variant>
        <vt:i4>5</vt:i4>
      </vt:variant>
      <vt:variant>
        <vt:lpwstr/>
      </vt:variant>
      <vt:variant>
        <vt:lpwstr>_Toc511130384</vt:lpwstr>
      </vt:variant>
      <vt:variant>
        <vt:i4>2031668</vt:i4>
      </vt:variant>
      <vt:variant>
        <vt:i4>194</vt:i4>
      </vt:variant>
      <vt:variant>
        <vt:i4>0</vt:i4>
      </vt:variant>
      <vt:variant>
        <vt:i4>5</vt:i4>
      </vt:variant>
      <vt:variant>
        <vt:lpwstr/>
      </vt:variant>
      <vt:variant>
        <vt:lpwstr>_Toc511130383</vt:lpwstr>
      </vt:variant>
      <vt:variant>
        <vt:i4>2031668</vt:i4>
      </vt:variant>
      <vt:variant>
        <vt:i4>188</vt:i4>
      </vt:variant>
      <vt:variant>
        <vt:i4>0</vt:i4>
      </vt:variant>
      <vt:variant>
        <vt:i4>5</vt:i4>
      </vt:variant>
      <vt:variant>
        <vt:lpwstr/>
      </vt:variant>
      <vt:variant>
        <vt:lpwstr>_Toc511130382</vt:lpwstr>
      </vt:variant>
      <vt:variant>
        <vt:i4>2031668</vt:i4>
      </vt:variant>
      <vt:variant>
        <vt:i4>182</vt:i4>
      </vt:variant>
      <vt:variant>
        <vt:i4>0</vt:i4>
      </vt:variant>
      <vt:variant>
        <vt:i4>5</vt:i4>
      </vt:variant>
      <vt:variant>
        <vt:lpwstr/>
      </vt:variant>
      <vt:variant>
        <vt:lpwstr>_Toc511130381</vt:lpwstr>
      </vt:variant>
      <vt:variant>
        <vt:i4>2031668</vt:i4>
      </vt:variant>
      <vt:variant>
        <vt:i4>176</vt:i4>
      </vt:variant>
      <vt:variant>
        <vt:i4>0</vt:i4>
      </vt:variant>
      <vt:variant>
        <vt:i4>5</vt:i4>
      </vt:variant>
      <vt:variant>
        <vt:lpwstr/>
      </vt:variant>
      <vt:variant>
        <vt:lpwstr>_Toc511130380</vt:lpwstr>
      </vt:variant>
      <vt:variant>
        <vt:i4>1048628</vt:i4>
      </vt:variant>
      <vt:variant>
        <vt:i4>170</vt:i4>
      </vt:variant>
      <vt:variant>
        <vt:i4>0</vt:i4>
      </vt:variant>
      <vt:variant>
        <vt:i4>5</vt:i4>
      </vt:variant>
      <vt:variant>
        <vt:lpwstr/>
      </vt:variant>
      <vt:variant>
        <vt:lpwstr>_Toc511130379</vt:lpwstr>
      </vt:variant>
      <vt:variant>
        <vt:i4>1048628</vt:i4>
      </vt:variant>
      <vt:variant>
        <vt:i4>164</vt:i4>
      </vt:variant>
      <vt:variant>
        <vt:i4>0</vt:i4>
      </vt:variant>
      <vt:variant>
        <vt:i4>5</vt:i4>
      </vt:variant>
      <vt:variant>
        <vt:lpwstr/>
      </vt:variant>
      <vt:variant>
        <vt:lpwstr>_Toc511130378</vt:lpwstr>
      </vt:variant>
      <vt:variant>
        <vt:i4>1048628</vt:i4>
      </vt:variant>
      <vt:variant>
        <vt:i4>158</vt:i4>
      </vt:variant>
      <vt:variant>
        <vt:i4>0</vt:i4>
      </vt:variant>
      <vt:variant>
        <vt:i4>5</vt:i4>
      </vt:variant>
      <vt:variant>
        <vt:lpwstr/>
      </vt:variant>
      <vt:variant>
        <vt:lpwstr>_Toc511130377</vt:lpwstr>
      </vt:variant>
      <vt:variant>
        <vt:i4>1048628</vt:i4>
      </vt:variant>
      <vt:variant>
        <vt:i4>152</vt:i4>
      </vt:variant>
      <vt:variant>
        <vt:i4>0</vt:i4>
      </vt:variant>
      <vt:variant>
        <vt:i4>5</vt:i4>
      </vt:variant>
      <vt:variant>
        <vt:lpwstr/>
      </vt:variant>
      <vt:variant>
        <vt:lpwstr>_Toc511130376</vt:lpwstr>
      </vt:variant>
      <vt:variant>
        <vt:i4>1048628</vt:i4>
      </vt:variant>
      <vt:variant>
        <vt:i4>146</vt:i4>
      </vt:variant>
      <vt:variant>
        <vt:i4>0</vt:i4>
      </vt:variant>
      <vt:variant>
        <vt:i4>5</vt:i4>
      </vt:variant>
      <vt:variant>
        <vt:lpwstr/>
      </vt:variant>
      <vt:variant>
        <vt:lpwstr>_Toc511130375</vt:lpwstr>
      </vt:variant>
      <vt:variant>
        <vt:i4>1048628</vt:i4>
      </vt:variant>
      <vt:variant>
        <vt:i4>140</vt:i4>
      </vt:variant>
      <vt:variant>
        <vt:i4>0</vt:i4>
      </vt:variant>
      <vt:variant>
        <vt:i4>5</vt:i4>
      </vt:variant>
      <vt:variant>
        <vt:lpwstr/>
      </vt:variant>
      <vt:variant>
        <vt:lpwstr>_Toc511130374</vt:lpwstr>
      </vt:variant>
      <vt:variant>
        <vt:i4>1048628</vt:i4>
      </vt:variant>
      <vt:variant>
        <vt:i4>134</vt:i4>
      </vt:variant>
      <vt:variant>
        <vt:i4>0</vt:i4>
      </vt:variant>
      <vt:variant>
        <vt:i4>5</vt:i4>
      </vt:variant>
      <vt:variant>
        <vt:lpwstr/>
      </vt:variant>
      <vt:variant>
        <vt:lpwstr>_Toc511130373</vt:lpwstr>
      </vt:variant>
      <vt:variant>
        <vt:i4>1048628</vt:i4>
      </vt:variant>
      <vt:variant>
        <vt:i4>128</vt:i4>
      </vt:variant>
      <vt:variant>
        <vt:i4>0</vt:i4>
      </vt:variant>
      <vt:variant>
        <vt:i4>5</vt:i4>
      </vt:variant>
      <vt:variant>
        <vt:lpwstr/>
      </vt:variant>
      <vt:variant>
        <vt:lpwstr>_Toc511130372</vt:lpwstr>
      </vt:variant>
      <vt:variant>
        <vt:i4>1048628</vt:i4>
      </vt:variant>
      <vt:variant>
        <vt:i4>122</vt:i4>
      </vt:variant>
      <vt:variant>
        <vt:i4>0</vt:i4>
      </vt:variant>
      <vt:variant>
        <vt:i4>5</vt:i4>
      </vt:variant>
      <vt:variant>
        <vt:lpwstr/>
      </vt:variant>
      <vt:variant>
        <vt:lpwstr>_Toc511130371</vt:lpwstr>
      </vt:variant>
      <vt:variant>
        <vt:i4>1048628</vt:i4>
      </vt:variant>
      <vt:variant>
        <vt:i4>116</vt:i4>
      </vt:variant>
      <vt:variant>
        <vt:i4>0</vt:i4>
      </vt:variant>
      <vt:variant>
        <vt:i4>5</vt:i4>
      </vt:variant>
      <vt:variant>
        <vt:lpwstr/>
      </vt:variant>
      <vt:variant>
        <vt:lpwstr>_Toc511130370</vt:lpwstr>
      </vt:variant>
      <vt:variant>
        <vt:i4>1114164</vt:i4>
      </vt:variant>
      <vt:variant>
        <vt:i4>110</vt:i4>
      </vt:variant>
      <vt:variant>
        <vt:i4>0</vt:i4>
      </vt:variant>
      <vt:variant>
        <vt:i4>5</vt:i4>
      </vt:variant>
      <vt:variant>
        <vt:lpwstr/>
      </vt:variant>
      <vt:variant>
        <vt:lpwstr>_Toc511130369</vt:lpwstr>
      </vt:variant>
      <vt:variant>
        <vt:i4>1114164</vt:i4>
      </vt:variant>
      <vt:variant>
        <vt:i4>104</vt:i4>
      </vt:variant>
      <vt:variant>
        <vt:i4>0</vt:i4>
      </vt:variant>
      <vt:variant>
        <vt:i4>5</vt:i4>
      </vt:variant>
      <vt:variant>
        <vt:lpwstr/>
      </vt:variant>
      <vt:variant>
        <vt:lpwstr>_Toc511130368</vt:lpwstr>
      </vt:variant>
      <vt:variant>
        <vt:i4>1114164</vt:i4>
      </vt:variant>
      <vt:variant>
        <vt:i4>98</vt:i4>
      </vt:variant>
      <vt:variant>
        <vt:i4>0</vt:i4>
      </vt:variant>
      <vt:variant>
        <vt:i4>5</vt:i4>
      </vt:variant>
      <vt:variant>
        <vt:lpwstr/>
      </vt:variant>
      <vt:variant>
        <vt:lpwstr>_Toc511130367</vt:lpwstr>
      </vt:variant>
      <vt:variant>
        <vt:i4>1114164</vt:i4>
      </vt:variant>
      <vt:variant>
        <vt:i4>92</vt:i4>
      </vt:variant>
      <vt:variant>
        <vt:i4>0</vt:i4>
      </vt:variant>
      <vt:variant>
        <vt:i4>5</vt:i4>
      </vt:variant>
      <vt:variant>
        <vt:lpwstr/>
      </vt:variant>
      <vt:variant>
        <vt:lpwstr>_Toc511130366</vt:lpwstr>
      </vt:variant>
      <vt:variant>
        <vt:i4>1114164</vt:i4>
      </vt:variant>
      <vt:variant>
        <vt:i4>86</vt:i4>
      </vt:variant>
      <vt:variant>
        <vt:i4>0</vt:i4>
      </vt:variant>
      <vt:variant>
        <vt:i4>5</vt:i4>
      </vt:variant>
      <vt:variant>
        <vt:lpwstr/>
      </vt:variant>
      <vt:variant>
        <vt:lpwstr>_Toc511130365</vt:lpwstr>
      </vt:variant>
      <vt:variant>
        <vt:i4>1114164</vt:i4>
      </vt:variant>
      <vt:variant>
        <vt:i4>80</vt:i4>
      </vt:variant>
      <vt:variant>
        <vt:i4>0</vt:i4>
      </vt:variant>
      <vt:variant>
        <vt:i4>5</vt:i4>
      </vt:variant>
      <vt:variant>
        <vt:lpwstr/>
      </vt:variant>
      <vt:variant>
        <vt:lpwstr>_Toc511130364</vt:lpwstr>
      </vt:variant>
      <vt:variant>
        <vt:i4>1114164</vt:i4>
      </vt:variant>
      <vt:variant>
        <vt:i4>74</vt:i4>
      </vt:variant>
      <vt:variant>
        <vt:i4>0</vt:i4>
      </vt:variant>
      <vt:variant>
        <vt:i4>5</vt:i4>
      </vt:variant>
      <vt:variant>
        <vt:lpwstr/>
      </vt:variant>
      <vt:variant>
        <vt:lpwstr>_Toc511130363</vt:lpwstr>
      </vt:variant>
      <vt:variant>
        <vt:i4>1114164</vt:i4>
      </vt:variant>
      <vt:variant>
        <vt:i4>68</vt:i4>
      </vt:variant>
      <vt:variant>
        <vt:i4>0</vt:i4>
      </vt:variant>
      <vt:variant>
        <vt:i4>5</vt:i4>
      </vt:variant>
      <vt:variant>
        <vt:lpwstr/>
      </vt:variant>
      <vt:variant>
        <vt:lpwstr>_Toc511130362</vt:lpwstr>
      </vt:variant>
      <vt:variant>
        <vt:i4>1114164</vt:i4>
      </vt:variant>
      <vt:variant>
        <vt:i4>62</vt:i4>
      </vt:variant>
      <vt:variant>
        <vt:i4>0</vt:i4>
      </vt:variant>
      <vt:variant>
        <vt:i4>5</vt:i4>
      </vt:variant>
      <vt:variant>
        <vt:lpwstr/>
      </vt:variant>
      <vt:variant>
        <vt:lpwstr>_Toc511130361</vt:lpwstr>
      </vt:variant>
      <vt:variant>
        <vt:i4>1114164</vt:i4>
      </vt:variant>
      <vt:variant>
        <vt:i4>56</vt:i4>
      </vt:variant>
      <vt:variant>
        <vt:i4>0</vt:i4>
      </vt:variant>
      <vt:variant>
        <vt:i4>5</vt:i4>
      </vt:variant>
      <vt:variant>
        <vt:lpwstr/>
      </vt:variant>
      <vt:variant>
        <vt:lpwstr>_Toc511130360</vt:lpwstr>
      </vt:variant>
      <vt:variant>
        <vt:i4>1179700</vt:i4>
      </vt:variant>
      <vt:variant>
        <vt:i4>50</vt:i4>
      </vt:variant>
      <vt:variant>
        <vt:i4>0</vt:i4>
      </vt:variant>
      <vt:variant>
        <vt:i4>5</vt:i4>
      </vt:variant>
      <vt:variant>
        <vt:lpwstr/>
      </vt:variant>
      <vt:variant>
        <vt:lpwstr>_Toc511130359</vt:lpwstr>
      </vt:variant>
      <vt:variant>
        <vt:i4>1179700</vt:i4>
      </vt:variant>
      <vt:variant>
        <vt:i4>44</vt:i4>
      </vt:variant>
      <vt:variant>
        <vt:i4>0</vt:i4>
      </vt:variant>
      <vt:variant>
        <vt:i4>5</vt:i4>
      </vt:variant>
      <vt:variant>
        <vt:lpwstr/>
      </vt:variant>
      <vt:variant>
        <vt:lpwstr>_Toc511130358</vt:lpwstr>
      </vt:variant>
      <vt:variant>
        <vt:i4>1179700</vt:i4>
      </vt:variant>
      <vt:variant>
        <vt:i4>38</vt:i4>
      </vt:variant>
      <vt:variant>
        <vt:i4>0</vt:i4>
      </vt:variant>
      <vt:variant>
        <vt:i4>5</vt:i4>
      </vt:variant>
      <vt:variant>
        <vt:lpwstr/>
      </vt:variant>
      <vt:variant>
        <vt:lpwstr>_Toc511130357</vt:lpwstr>
      </vt:variant>
      <vt:variant>
        <vt:i4>1179700</vt:i4>
      </vt:variant>
      <vt:variant>
        <vt:i4>32</vt:i4>
      </vt:variant>
      <vt:variant>
        <vt:i4>0</vt:i4>
      </vt:variant>
      <vt:variant>
        <vt:i4>5</vt:i4>
      </vt:variant>
      <vt:variant>
        <vt:lpwstr/>
      </vt:variant>
      <vt:variant>
        <vt:lpwstr>_Toc511130356</vt:lpwstr>
      </vt:variant>
      <vt:variant>
        <vt:i4>1179700</vt:i4>
      </vt:variant>
      <vt:variant>
        <vt:i4>26</vt:i4>
      </vt:variant>
      <vt:variant>
        <vt:i4>0</vt:i4>
      </vt:variant>
      <vt:variant>
        <vt:i4>5</vt:i4>
      </vt:variant>
      <vt:variant>
        <vt:lpwstr/>
      </vt:variant>
      <vt:variant>
        <vt:lpwstr>_Toc511130355</vt:lpwstr>
      </vt:variant>
      <vt:variant>
        <vt:i4>1179700</vt:i4>
      </vt:variant>
      <vt:variant>
        <vt:i4>20</vt:i4>
      </vt:variant>
      <vt:variant>
        <vt:i4>0</vt:i4>
      </vt:variant>
      <vt:variant>
        <vt:i4>5</vt:i4>
      </vt:variant>
      <vt:variant>
        <vt:lpwstr/>
      </vt:variant>
      <vt:variant>
        <vt:lpwstr>_Toc511130354</vt:lpwstr>
      </vt:variant>
      <vt:variant>
        <vt:i4>1179700</vt:i4>
      </vt:variant>
      <vt:variant>
        <vt:i4>14</vt:i4>
      </vt:variant>
      <vt:variant>
        <vt:i4>0</vt:i4>
      </vt:variant>
      <vt:variant>
        <vt:i4>5</vt:i4>
      </vt:variant>
      <vt:variant>
        <vt:lpwstr/>
      </vt:variant>
      <vt:variant>
        <vt:lpwstr>_Toc511130353</vt:lpwstr>
      </vt:variant>
      <vt:variant>
        <vt:i4>1179700</vt:i4>
      </vt:variant>
      <vt:variant>
        <vt:i4>8</vt:i4>
      </vt:variant>
      <vt:variant>
        <vt:i4>0</vt:i4>
      </vt:variant>
      <vt:variant>
        <vt:i4>5</vt:i4>
      </vt:variant>
      <vt:variant>
        <vt:lpwstr/>
      </vt:variant>
      <vt:variant>
        <vt:lpwstr>_Toc511130352</vt:lpwstr>
      </vt:variant>
      <vt:variant>
        <vt:i4>1179700</vt:i4>
      </vt:variant>
      <vt:variant>
        <vt:i4>2</vt:i4>
      </vt:variant>
      <vt:variant>
        <vt:i4>0</vt:i4>
      </vt:variant>
      <vt:variant>
        <vt:i4>5</vt:i4>
      </vt:variant>
      <vt:variant>
        <vt:lpwstr/>
      </vt:variant>
      <vt:variant>
        <vt:lpwstr>_Toc511130351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(Unmanned Aircraft and Rockets) Manual of Standards Instrument 2019</dc:title>
  <dc:subject>Part 101 (Unmanned Aircraft and Rockets) Manual of Standards</dc:subject>
  <dc:creator>Civil Aviation Safety Authority</dc:creator>
  <cp:lastModifiedBy>Spesyvy, Nadia</cp:lastModifiedBy>
  <cp:revision>6</cp:revision>
  <cp:lastPrinted>2022-06-02T05:05:00Z</cp:lastPrinted>
  <dcterms:created xsi:type="dcterms:W3CDTF">2022-06-02T04:33:00Z</dcterms:created>
  <dcterms:modified xsi:type="dcterms:W3CDTF">2022-06-02T05:35:00Z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