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3A2D9" w14:textId="3E7A3BE3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1EBB66AE" w14:textId="77777777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C32069">
        <w:t>Treasurer</w:t>
      </w:r>
    </w:p>
    <w:p w14:paraId="165EE0D4" w14:textId="77777777" w:rsidR="00F109D4" w:rsidRPr="00503E44" w:rsidRDefault="00C32069" w:rsidP="00AA1689">
      <w:pPr>
        <w:spacing w:before="0" w:after="240"/>
        <w:jc w:val="center"/>
        <w:rPr>
          <w:i/>
        </w:rPr>
      </w:pPr>
      <w:r>
        <w:rPr>
          <w:i/>
        </w:rPr>
        <w:t>Australian Business Securitisation Fund Act 2019</w:t>
      </w:r>
    </w:p>
    <w:p w14:paraId="50E3E0A8" w14:textId="77777777" w:rsidR="00F109D4" w:rsidRPr="00503E44" w:rsidRDefault="00C32069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Australian Business Securitisation Fund Rules 2019</w:t>
      </w:r>
    </w:p>
    <w:p w14:paraId="512E7D59" w14:textId="2992D9BF" w:rsidR="00F109D4" w:rsidRDefault="00C55D29" w:rsidP="00647BB7">
      <w:pPr>
        <w:spacing w:before="240"/>
      </w:pPr>
      <w:r w:rsidRPr="00503E44">
        <w:t xml:space="preserve">Section </w:t>
      </w:r>
      <w:r w:rsidR="00C32069">
        <w:t>22</w:t>
      </w:r>
      <w:r w:rsidR="005E4BAC">
        <w:t xml:space="preserve"> </w:t>
      </w:r>
      <w:r w:rsidR="00F109D4" w:rsidRPr="00503E44">
        <w:t xml:space="preserve">of the </w:t>
      </w:r>
      <w:r w:rsidR="00C32069" w:rsidRPr="00C32069">
        <w:rPr>
          <w:i/>
        </w:rPr>
        <w:t>Australian Business Securitisation Fund Act 2019</w:t>
      </w:r>
      <w:r w:rsidR="00F109D4" w:rsidRPr="00503E44">
        <w:t xml:space="preserve"> </w:t>
      </w:r>
      <w:r w:rsidR="00F109D4" w:rsidRPr="000F31B2">
        <w:t>(the Act)</w:t>
      </w:r>
      <w:r w:rsidR="00F109D4" w:rsidRPr="00503E44">
        <w:t xml:space="preserve"> provides that the </w:t>
      </w:r>
      <w:r w:rsidR="00C32069">
        <w:t>Minister</w:t>
      </w:r>
      <w:r w:rsidR="00F109D4" w:rsidRPr="00503E44">
        <w:t xml:space="preserve"> may make </w:t>
      </w:r>
      <w:r w:rsidR="00C32069">
        <w:t>rules</w:t>
      </w:r>
      <w:r w:rsidR="00F109D4" w:rsidRPr="00503E44">
        <w:t xml:space="preserve"> prescribing matters required or permitted by the Act to be prescribed</w:t>
      </w:r>
      <w:r w:rsidR="00C32069">
        <w:t xml:space="preserve"> by the rules</w:t>
      </w:r>
      <w:r w:rsidR="00F109D4" w:rsidRPr="00503E44">
        <w:t>, or necessary or convenient to be prescribed for carrying out or giving effect to the Act.</w:t>
      </w:r>
    </w:p>
    <w:p w14:paraId="226E45AC" w14:textId="15CEE20E" w:rsidR="00B13837" w:rsidRDefault="00F55870" w:rsidP="00647BB7">
      <w:pPr>
        <w:spacing w:before="240"/>
      </w:pPr>
      <w:r>
        <w:t>The purpose of t</w:t>
      </w:r>
      <w:r w:rsidR="00556F55">
        <w:t xml:space="preserve">he </w:t>
      </w:r>
      <w:r w:rsidR="005412E6">
        <w:rPr>
          <w:i/>
        </w:rPr>
        <w:t>Australian</w:t>
      </w:r>
      <w:r w:rsidR="00556F55">
        <w:rPr>
          <w:i/>
        </w:rPr>
        <w:t xml:space="preserve"> Business </w:t>
      </w:r>
      <w:r w:rsidR="005412E6">
        <w:rPr>
          <w:i/>
        </w:rPr>
        <w:t>Securitisation</w:t>
      </w:r>
      <w:r w:rsidR="00556F55">
        <w:rPr>
          <w:i/>
        </w:rPr>
        <w:t xml:space="preserve"> Fund Rules 2019 </w:t>
      </w:r>
      <w:r w:rsidR="00556F55" w:rsidRPr="000F31B2">
        <w:t>(the Rules)</w:t>
      </w:r>
      <w:r w:rsidRPr="00F55870">
        <w:t xml:space="preserve"> is to</w:t>
      </w:r>
      <w:r w:rsidR="00556F55">
        <w:t xml:space="preserve"> prescribe</w:t>
      </w:r>
      <w:r w:rsidR="00B13837">
        <w:t>:</w:t>
      </w:r>
    </w:p>
    <w:p w14:paraId="5BF1A76B" w14:textId="762D505A" w:rsidR="00B13837" w:rsidRDefault="00556F55" w:rsidP="00B13837">
      <w:pPr>
        <w:pStyle w:val="Bullet"/>
      </w:pPr>
      <w:r>
        <w:t xml:space="preserve">additional requirements that need to be </w:t>
      </w:r>
      <w:r w:rsidR="005412E6">
        <w:t>satisfied</w:t>
      </w:r>
      <w:r>
        <w:t xml:space="preserve"> for a debt security</w:t>
      </w:r>
      <w:r w:rsidR="005412E6">
        <w:t xml:space="preserve"> to </w:t>
      </w:r>
      <w:r w:rsidR="001E1AC7">
        <w:t>constitute an authorised debt security under the Act</w:t>
      </w:r>
      <w:r w:rsidR="00B13837">
        <w:t>;</w:t>
      </w:r>
      <w:r w:rsidR="005412E6">
        <w:t xml:space="preserve"> and </w:t>
      </w:r>
    </w:p>
    <w:p w14:paraId="7F8BA3E2" w14:textId="1596085F" w:rsidR="00F109D4" w:rsidRDefault="005412E6" w:rsidP="00B13837">
      <w:pPr>
        <w:pStyle w:val="Bullet"/>
      </w:pPr>
      <w:r>
        <w:t>an “eligible delegate” for the purposes of the Minister’s delegation</w:t>
      </w:r>
      <w:r w:rsidR="001E1AC7">
        <w:t xml:space="preserve"> powers under the Act</w:t>
      </w:r>
      <w:r>
        <w:t>.</w:t>
      </w:r>
    </w:p>
    <w:p w14:paraId="2B1B0C2A" w14:textId="1BAC21FC" w:rsidR="00F109D4" w:rsidRDefault="005412E6" w:rsidP="00647BB7">
      <w:pPr>
        <w:spacing w:before="240"/>
      </w:pPr>
      <w:r>
        <w:t xml:space="preserve">The Act establishes the </w:t>
      </w:r>
      <w:r w:rsidR="00B13837">
        <w:t xml:space="preserve">Australian Business Securitisation Fund </w:t>
      </w:r>
      <w:r w:rsidR="00B13837" w:rsidRPr="000F31B2">
        <w:t>(</w:t>
      </w:r>
      <w:r w:rsidR="00F7504D" w:rsidRPr="000F31B2">
        <w:t>ABSF</w:t>
      </w:r>
      <w:r w:rsidR="00B13837" w:rsidRPr="000F31B2">
        <w:t>)</w:t>
      </w:r>
      <w:r w:rsidR="00B13837" w:rsidRPr="000C58A5">
        <w:t>,</w:t>
      </w:r>
      <w:r w:rsidR="00B13837">
        <w:t xml:space="preserve"> which is aimed at boosting competition in the small and medium enterprise</w:t>
      </w:r>
      <w:r w:rsidR="00F7504D">
        <w:t xml:space="preserve"> </w:t>
      </w:r>
      <w:r w:rsidR="00F7504D" w:rsidRPr="000F31B2">
        <w:t>(SME)</w:t>
      </w:r>
      <w:r w:rsidR="00B13837">
        <w:t xml:space="preserve"> lending market, and improving access to, and the price of, finance available to </w:t>
      </w:r>
      <w:r w:rsidR="00E61367">
        <w:t xml:space="preserve">businesses </w:t>
      </w:r>
      <w:r w:rsidR="00B13837">
        <w:t>in that market.</w:t>
      </w:r>
    </w:p>
    <w:p w14:paraId="7034CA0A" w14:textId="5EAB2721" w:rsidR="00F7504D" w:rsidRDefault="00F7504D" w:rsidP="00647BB7">
      <w:pPr>
        <w:spacing w:before="240"/>
      </w:pPr>
      <w:r>
        <w:t xml:space="preserve">The ABSF will focus on investing in warehouses and the securitisation market to support </w:t>
      </w:r>
      <w:r w:rsidR="00466824">
        <w:t xml:space="preserve">eligible </w:t>
      </w:r>
      <w:r>
        <w:t>lenders to grow and provide credit</w:t>
      </w:r>
      <w:r w:rsidR="00466824">
        <w:t xml:space="preserve"> to SMEs</w:t>
      </w:r>
      <w:r>
        <w:t>.</w:t>
      </w:r>
    </w:p>
    <w:p w14:paraId="23560DD9" w14:textId="560D5699" w:rsidR="003B07FE" w:rsidRDefault="00F55870" w:rsidP="000F31B2">
      <w:r>
        <w:t>The Rules prescribe</w:t>
      </w:r>
      <w:r w:rsidR="00626B32">
        <w:t xml:space="preserve"> that</w:t>
      </w:r>
      <w:r>
        <w:t xml:space="preserve"> </w:t>
      </w:r>
      <w:r w:rsidR="00EA4398">
        <w:t xml:space="preserve">an </w:t>
      </w:r>
      <w:r w:rsidR="00626B32">
        <w:t xml:space="preserve">authorised </w:t>
      </w:r>
      <w:r>
        <w:t xml:space="preserve">debt </w:t>
      </w:r>
      <w:r w:rsidR="00EA4398">
        <w:t xml:space="preserve">security </w:t>
      </w:r>
      <w:r>
        <w:t>must not</w:t>
      </w:r>
      <w:r w:rsidR="00EA4398" w:rsidRPr="00EA4398">
        <w:t xml:space="preserve"> </w:t>
      </w:r>
      <w:r w:rsidR="00EA4398">
        <w:t>be a first loss security, and that each amount of credit must not</w:t>
      </w:r>
      <w:r w:rsidR="00491CEA">
        <w:t xml:space="preserve"> </w:t>
      </w:r>
      <w:r w:rsidR="00EA4398">
        <w:t xml:space="preserve">be provided </w:t>
      </w:r>
      <w:r w:rsidR="00C5587E">
        <w:t>by major banks</w:t>
      </w:r>
      <w:r w:rsidR="003B07FE">
        <w:t xml:space="preserve"> or their subsidiaries</w:t>
      </w:r>
      <w:r w:rsidR="00EA4398">
        <w:t>.</w:t>
      </w:r>
    </w:p>
    <w:p w14:paraId="180A5912" w14:textId="67090270" w:rsidR="00C5587E" w:rsidRDefault="003B07FE" w:rsidP="00EA4398">
      <w:pPr>
        <w:pStyle w:val="Bullet"/>
        <w:numPr>
          <w:ilvl w:val="0"/>
          <w:numId w:val="0"/>
        </w:numPr>
      </w:pPr>
      <w:r>
        <w:t xml:space="preserve">The Rules also prescribe that </w:t>
      </w:r>
      <w:r w:rsidR="00C5587E">
        <w:t>officials of the Australian Office of Financial Management are eligible delegates</w:t>
      </w:r>
      <w:r>
        <w:t xml:space="preserve"> </w:t>
      </w:r>
      <w:r w:rsidR="00466824">
        <w:t xml:space="preserve">for </w:t>
      </w:r>
      <w:r>
        <w:t>the purposes of the Minister’s delegation powers</w:t>
      </w:r>
      <w:r w:rsidR="00C5587E">
        <w:t>.</w:t>
      </w:r>
    </w:p>
    <w:p w14:paraId="698BC746" w14:textId="3D283226" w:rsidR="00C37E05" w:rsidRPr="00C5587E" w:rsidRDefault="00C5587E" w:rsidP="00C5587E">
      <w:r w:rsidRPr="00C5587E">
        <w:t>The Act does not specify any conditions that need to be met before the power to make the Rules is exercised.</w:t>
      </w:r>
    </w:p>
    <w:p w14:paraId="3268C290" w14:textId="6862BBE3" w:rsidR="0088467C" w:rsidRDefault="00D566CF" w:rsidP="00647BB7">
      <w:pPr>
        <w:spacing w:before="240"/>
      </w:pPr>
      <w:r>
        <w:t xml:space="preserve">The content of </w:t>
      </w:r>
      <w:r w:rsidR="00036D5B">
        <w:t>the</w:t>
      </w:r>
      <w:r>
        <w:t xml:space="preserve"> </w:t>
      </w:r>
      <w:r w:rsidR="00036D5B">
        <w:t>R</w:t>
      </w:r>
      <w:r>
        <w:t xml:space="preserve">ules </w:t>
      </w:r>
      <w:r w:rsidR="009A184C">
        <w:t xml:space="preserve">was </w:t>
      </w:r>
      <w:r>
        <w:t xml:space="preserve">consulted on in the </w:t>
      </w:r>
      <w:r w:rsidR="00E51823">
        <w:t xml:space="preserve">key elements of the </w:t>
      </w:r>
      <w:r>
        <w:t xml:space="preserve">draft </w:t>
      </w:r>
      <w:r w:rsidR="00C5587E">
        <w:t xml:space="preserve">investment mandate </w:t>
      </w:r>
      <w:r>
        <w:t xml:space="preserve">that </w:t>
      </w:r>
      <w:r w:rsidR="009A184C">
        <w:t xml:space="preserve">were </w:t>
      </w:r>
      <w:r w:rsidR="00C5587E">
        <w:t xml:space="preserve">released for public consultation </w:t>
      </w:r>
      <w:r>
        <w:t xml:space="preserve">between </w:t>
      </w:r>
      <w:r w:rsidR="00C97304">
        <w:t xml:space="preserve">21 December </w:t>
      </w:r>
      <w:r w:rsidR="00C97304" w:rsidRPr="003C158A">
        <w:t xml:space="preserve">2018 </w:t>
      </w:r>
      <w:r w:rsidRPr="000F31B2">
        <w:t xml:space="preserve">and </w:t>
      </w:r>
      <w:r w:rsidR="00C97304" w:rsidRPr="003C158A">
        <w:t>16 January</w:t>
      </w:r>
      <w:r w:rsidR="00C97304">
        <w:t xml:space="preserve"> 2019</w:t>
      </w:r>
      <w:r w:rsidR="00C5587E">
        <w:t xml:space="preserve">. The </w:t>
      </w:r>
      <w:r w:rsidR="009A184C">
        <w:t>draft</w:t>
      </w:r>
      <w:r w:rsidR="00C5587E">
        <w:t xml:space="preserve"> contained the Minister’s intentions regarding the rules relating to the additional ‘au</w:t>
      </w:r>
      <w:bookmarkStart w:id="0" w:name="_GoBack"/>
      <w:bookmarkEnd w:id="0"/>
      <w:r w:rsidR="00C5587E">
        <w:t xml:space="preserve">thorised debt security’ requirements, and </w:t>
      </w:r>
      <w:r w:rsidR="009A184C">
        <w:t>other investment related matters</w:t>
      </w:r>
      <w:r w:rsidR="00C5587E">
        <w:t>.</w:t>
      </w:r>
    </w:p>
    <w:p w14:paraId="77FCEAFF" w14:textId="506D2693" w:rsidR="009143A0" w:rsidRPr="00647BB7" w:rsidRDefault="00F109D4" w:rsidP="00647BB7">
      <w:pPr>
        <w:spacing w:before="240"/>
        <w:rPr>
          <w:i/>
        </w:rPr>
      </w:pPr>
      <w:r w:rsidRPr="00503E44">
        <w:t xml:space="preserve">The </w:t>
      </w:r>
      <w:r w:rsidR="00F55870">
        <w:t>Rules</w:t>
      </w:r>
      <w:r w:rsidRPr="00503E44">
        <w:t xml:space="preserve"> commenced </w:t>
      </w:r>
      <w:r w:rsidR="00317F6E">
        <w:t xml:space="preserve">on </w:t>
      </w:r>
      <w:r w:rsidR="00F55870">
        <w:t xml:space="preserve">the day after </w:t>
      </w:r>
      <w:r w:rsidR="00B85A04">
        <w:t>registration</w:t>
      </w:r>
      <w:r w:rsidR="00F55870">
        <w:t>.</w:t>
      </w:r>
    </w:p>
    <w:p w14:paraId="7DC0038F" w14:textId="066DAFD8" w:rsidR="00BE0155" w:rsidRDefault="00BE0155" w:rsidP="00BE0155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>T</w:t>
      </w:r>
      <w:r>
        <w:rPr>
          <w:color w:val="000000" w:themeColor="text1"/>
          <w:szCs w:val="24"/>
        </w:rPr>
        <w:t xml:space="preserve">he establishment and operation of the ABSF </w:t>
      </w:r>
      <w:r w:rsidR="00263D7B">
        <w:rPr>
          <w:color w:val="000000" w:themeColor="text1"/>
          <w:szCs w:val="24"/>
        </w:rPr>
        <w:t>is</w:t>
      </w:r>
      <w:r>
        <w:rPr>
          <w:color w:val="000000" w:themeColor="text1"/>
          <w:szCs w:val="24"/>
        </w:rPr>
        <w:t xml:space="preserve"> expected to increase c</w:t>
      </w:r>
      <w:r>
        <w:rPr>
          <w:color w:val="000000"/>
          <w:szCs w:val="24"/>
        </w:rPr>
        <w:t>ompliance costs by $0.1 million per year</w:t>
      </w:r>
      <w:r>
        <w:rPr>
          <w:color w:val="000000" w:themeColor="text1"/>
          <w:szCs w:val="24"/>
        </w:rPr>
        <w:t>.</w:t>
      </w:r>
      <w:r w:rsidRPr="00D8062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A regulation impact statement has been prepared and is </w:t>
      </w:r>
      <w:r>
        <w:rPr>
          <w:color w:val="000000" w:themeColor="text1"/>
          <w:szCs w:val="24"/>
        </w:rPr>
        <w:lastRenderedPageBreak/>
        <w:t xml:space="preserve">attached to the explanatory memorandum to the </w:t>
      </w:r>
      <w:r w:rsidR="00927E88" w:rsidRPr="000F31B2">
        <w:rPr>
          <w:color w:val="000000" w:themeColor="text1"/>
        </w:rPr>
        <w:t>Australian Business Securitisation Fund Bill 2019</w:t>
      </w:r>
      <w:r w:rsidRPr="00827BC2">
        <w:rPr>
          <w:i/>
          <w:color w:val="000000"/>
          <w:szCs w:val="24"/>
        </w:rPr>
        <w:t>.</w:t>
      </w:r>
    </w:p>
    <w:p w14:paraId="24426813" w14:textId="77777777" w:rsidR="00BE0155" w:rsidRDefault="00BE0155" w:rsidP="00BE0155">
      <w:pPr>
        <w:spacing w:before="240"/>
      </w:pPr>
    </w:p>
    <w:p w14:paraId="5CB7735A" w14:textId="77777777" w:rsidR="00E4438C" w:rsidRPr="00462095" w:rsidRDefault="00E4438C" w:rsidP="002037A0">
      <w:pPr>
        <w:pStyle w:val="Heading3"/>
        <w:jc w:val="center"/>
      </w:pPr>
      <w:r w:rsidRPr="00462095">
        <w:t>Statement of Compatibility with Human Rights</w:t>
      </w:r>
    </w:p>
    <w:p w14:paraId="04D12841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6701EFF2" w14:textId="77ECB059" w:rsidR="00E4438C" w:rsidRPr="002037A0" w:rsidRDefault="002037A0" w:rsidP="003E1CE3">
      <w:pPr>
        <w:pStyle w:val="Heading3"/>
        <w:jc w:val="center"/>
        <w:rPr>
          <w:b w:val="0"/>
        </w:rPr>
      </w:pPr>
      <w:r w:rsidRPr="002037A0">
        <w:rPr>
          <w:b w:val="0"/>
          <w:i/>
        </w:rPr>
        <w:t>Australian Business Securitisation Fund Rules 2019</w:t>
      </w:r>
    </w:p>
    <w:p w14:paraId="505F08CE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68E1A445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3487FB70" w14:textId="77777777" w:rsidR="007F08C8" w:rsidRDefault="00BB3ED1" w:rsidP="00EA4398">
      <w:pPr>
        <w:spacing w:before="240"/>
      </w:pPr>
      <w:r>
        <w:t xml:space="preserve">The </w:t>
      </w:r>
      <w:r w:rsidRPr="00BB3ED1">
        <w:rPr>
          <w:i/>
        </w:rPr>
        <w:t>Australian Business Securitisation Fund Rules 2019</w:t>
      </w:r>
      <w:r>
        <w:t xml:space="preserve"> prescribe</w:t>
      </w:r>
      <w:r w:rsidR="007F08C8">
        <w:t>:</w:t>
      </w:r>
    </w:p>
    <w:p w14:paraId="0BD7C25A" w14:textId="0DDA91D1" w:rsidR="00BB3ED1" w:rsidRDefault="00BB3ED1">
      <w:pPr>
        <w:pStyle w:val="Bullet"/>
      </w:pPr>
      <w:r>
        <w:t xml:space="preserve">additional requirements that need to be satisfied for a debt security to </w:t>
      </w:r>
      <w:r w:rsidR="001E1AC7">
        <w:t>constitute an</w:t>
      </w:r>
      <w:r>
        <w:t xml:space="preserve"> authorised debt security</w:t>
      </w:r>
      <w:r w:rsidR="001E1AC7">
        <w:t xml:space="preserve"> under the Act</w:t>
      </w:r>
      <w:r w:rsidR="007F08C8">
        <w:t>; and</w:t>
      </w:r>
      <w:r>
        <w:t xml:space="preserve"> </w:t>
      </w:r>
    </w:p>
    <w:p w14:paraId="3367D850" w14:textId="6A632EDB" w:rsidR="00E4438C" w:rsidRPr="00647BB7" w:rsidRDefault="00BB3ED1" w:rsidP="00BB3ED1">
      <w:pPr>
        <w:pStyle w:val="Bullet"/>
      </w:pPr>
      <w:r>
        <w:t>an “eligible delegate” for the purposes of the Minister’s delegation powers</w:t>
      </w:r>
      <w:r w:rsidR="001E1AC7">
        <w:t xml:space="preserve"> under the Act</w:t>
      </w:r>
      <w:r w:rsidR="007F08C8">
        <w:t>.</w:t>
      </w:r>
    </w:p>
    <w:p w14:paraId="31E2487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510290B6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6A7678A5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5DFF4CAC" w14:textId="77777777" w:rsidR="00E4438C" w:rsidRPr="00647BB7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262D508E" w14:textId="6880D6C8" w:rsidR="00BB3ED1" w:rsidRDefault="00BB3ED1">
      <w:pPr>
        <w:spacing w:before="0" w:after="0"/>
      </w:pPr>
      <w:r>
        <w:br w:type="page"/>
      </w:r>
    </w:p>
    <w:p w14:paraId="31BC9D16" w14:textId="2A56B560" w:rsidR="009143A0" w:rsidRDefault="00BB3ED1" w:rsidP="00BB3ED1">
      <w:pPr>
        <w:spacing w:before="240"/>
        <w:jc w:val="right"/>
        <w:rPr>
          <w:b/>
        </w:rPr>
      </w:pPr>
      <w:r>
        <w:rPr>
          <w:b/>
        </w:rPr>
        <w:lastRenderedPageBreak/>
        <w:t>ATTACHMENT</w:t>
      </w:r>
    </w:p>
    <w:p w14:paraId="5680E825" w14:textId="281BE4A9" w:rsidR="00BB3ED1" w:rsidRDefault="00BB3ED1" w:rsidP="00BB3ED1">
      <w:pPr>
        <w:spacing w:before="240"/>
        <w:rPr>
          <w:b/>
          <w:u w:val="single"/>
        </w:rPr>
      </w:pPr>
      <w:r>
        <w:rPr>
          <w:b/>
          <w:u w:val="single"/>
        </w:rPr>
        <w:t>Explanation of provisions</w:t>
      </w:r>
    </w:p>
    <w:p w14:paraId="6FF86A88" w14:textId="3354D98E" w:rsidR="00BB3ED1" w:rsidRDefault="00BB3ED1" w:rsidP="00BB3ED1">
      <w:pPr>
        <w:spacing w:before="240"/>
        <w:rPr>
          <w:b/>
        </w:rPr>
      </w:pPr>
      <w:r>
        <w:rPr>
          <w:b/>
        </w:rPr>
        <w:t xml:space="preserve">Sections 1, 2 and 3 </w:t>
      </w:r>
      <w:r w:rsidR="005D5930">
        <w:rPr>
          <w:b/>
        </w:rPr>
        <w:t xml:space="preserve">— </w:t>
      </w:r>
      <w:r w:rsidR="002D76BF">
        <w:rPr>
          <w:b/>
        </w:rPr>
        <w:t>M</w:t>
      </w:r>
      <w:r w:rsidR="005D5930">
        <w:rPr>
          <w:b/>
        </w:rPr>
        <w:t>achinery provisions</w:t>
      </w:r>
    </w:p>
    <w:p w14:paraId="530FC78C" w14:textId="43C939AE" w:rsidR="00BB3ED1" w:rsidRDefault="00BB3ED1" w:rsidP="00BB3ED1">
      <w:pPr>
        <w:spacing w:before="240"/>
      </w:pPr>
      <w:r>
        <w:t xml:space="preserve">Sections 1, 2 and 3 of the </w:t>
      </w:r>
      <w:r w:rsidRPr="00BB3ED1">
        <w:rPr>
          <w:i/>
        </w:rPr>
        <w:t>Australian Business Securitisation Fund Rules 2019</w:t>
      </w:r>
      <w:r>
        <w:t xml:space="preserve"> </w:t>
      </w:r>
      <w:r w:rsidRPr="000F31B2">
        <w:t>(the Rules)</w:t>
      </w:r>
      <w:r>
        <w:rPr>
          <w:b/>
        </w:rPr>
        <w:t xml:space="preserve"> </w:t>
      </w:r>
      <w:r>
        <w:t>are machinery provisions setting out:</w:t>
      </w:r>
    </w:p>
    <w:p w14:paraId="7833EC09" w14:textId="36F092B2" w:rsidR="00BB3ED1" w:rsidRDefault="00BB3ED1" w:rsidP="00BB3ED1">
      <w:pPr>
        <w:pStyle w:val="Bullet"/>
      </w:pPr>
      <w:r>
        <w:t>the name of the Rules;</w:t>
      </w:r>
    </w:p>
    <w:p w14:paraId="6880F980" w14:textId="7990ED71" w:rsidR="00BB3ED1" w:rsidRDefault="00BB3ED1" w:rsidP="00BB3ED1">
      <w:pPr>
        <w:pStyle w:val="Bullet"/>
      </w:pPr>
      <w:r>
        <w:t>the day the Rules commenced; and</w:t>
      </w:r>
    </w:p>
    <w:p w14:paraId="70C78B1A" w14:textId="2C13AD46" w:rsidR="00BB3ED1" w:rsidRDefault="00BB3ED1" w:rsidP="00BB3ED1">
      <w:pPr>
        <w:pStyle w:val="Bullet"/>
      </w:pPr>
      <w:r>
        <w:t>the authority for making the Rules.</w:t>
      </w:r>
    </w:p>
    <w:p w14:paraId="592F7E75" w14:textId="4FB6E61D" w:rsidR="00BB3ED1" w:rsidRDefault="00BB3ED1" w:rsidP="00BB3ED1">
      <w:pPr>
        <w:pStyle w:val="Bullet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Section 4</w:t>
      </w:r>
      <w:r w:rsidR="005D5930">
        <w:rPr>
          <w:b/>
        </w:rPr>
        <w:t xml:space="preserve"> </w:t>
      </w:r>
      <w:r w:rsidR="002D76BF">
        <w:rPr>
          <w:b/>
        </w:rPr>
        <w:t>— Definitions</w:t>
      </w:r>
    </w:p>
    <w:p w14:paraId="44F145C9" w14:textId="509AB047" w:rsidR="00BB3ED1" w:rsidRDefault="00BB3ED1" w:rsidP="00BB3ED1">
      <w:pPr>
        <w:pStyle w:val="Bullet"/>
        <w:numPr>
          <w:ilvl w:val="0"/>
          <w:numId w:val="0"/>
        </w:numPr>
        <w:ind w:left="567" w:hanging="567"/>
      </w:pPr>
      <w:r>
        <w:t>Section 4 defines expressions and terms that are used in the Rules.</w:t>
      </w:r>
    </w:p>
    <w:p w14:paraId="1151B14C" w14:textId="36415D12" w:rsidR="00BB3ED1" w:rsidRDefault="00BB3ED1" w:rsidP="00BB3ED1">
      <w:pPr>
        <w:pStyle w:val="Bullet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Section 5</w:t>
      </w:r>
      <w:r w:rsidR="005D5930">
        <w:rPr>
          <w:b/>
        </w:rPr>
        <w:t xml:space="preserve"> — </w:t>
      </w:r>
      <w:r w:rsidR="002D76BF">
        <w:rPr>
          <w:b/>
        </w:rPr>
        <w:t>A</w:t>
      </w:r>
      <w:r w:rsidR="005D5930">
        <w:rPr>
          <w:b/>
        </w:rPr>
        <w:t>uthorised debt security requirements</w:t>
      </w:r>
    </w:p>
    <w:p w14:paraId="24C0E559" w14:textId="36C78689" w:rsidR="00BB3ED1" w:rsidRPr="00BB3ED1" w:rsidRDefault="00BB3ED1" w:rsidP="00BB3ED1">
      <w:r w:rsidRPr="00BB3ED1">
        <w:t xml:space="preserve">Section 5 prescribes additional requirements for a debt security to </w:t>
      </w:r>
      <w:r w:rsidR="00725DE9">
        <w:t>come within</w:t>
      </w:r>
      <w:r w:rsidRPr="00BB3ED1">
        <w:t xml:space="preserve"> the definition of </w:t>
      </w:r>
      <w:r w:rsidRPr="00BB3ED1">
        <w:rPr>
          <w:b/>
          <w:i/>
        </w:rPr>
        <w:t>authorised debt security</w:t>
      </w:r>
      <w:r w:rsidRPr="00BB3ED1">
        <w:t xml:space="preserve"> in subsection 12(4) of the </w:t>
      </w:r>
      <w:r w:rsidR="000E0E4D">
        <w:rPr>
          <w:i/>
        </w:rPr>
        <w:t xml:space="preserve">Australian Business Securitisation Fund Act 2019 </w:t>
      </w:r>
      <w:r w:rsidR="000E0E4D" w:rsidRPr="000F31B2">
        <w:t>(the Act)</w:t>
      </w:r>
      <w:r w:rsidRPr="000C58A5">
        <w:t>.</w:t>
      </w:r>
    </w:p>
    <w:p w14:paraId="03078840" w14:textId="344D657C" w:rsidR="00A933B5" w:rsidRDefault="00725DE9" w:rsidP="000F31B2">
      <w:r>
        <w:t>In addition to the requirements in section 12(4) of the Act, t</w:t>
      </w:r>
      <w:r w:rsidR="000E0E4D">
        <w:t xml:space="preserve">o be an authorised debt security under the Act, </w:t>
      </w:r>
      <w:r w:rsidR="00A933B5">
        <w:t>each amount of credit must</w:t>
      </w:r>
      <w:r w:rsidR="000E0E4D">
        <w:t xml:space="preserve"> not</w:t>
      </w:r>
      <w:r w:rsidR="00954EB0">
        <w:t xml:space="preserve"> be</w:t>
      </w:r>
      <w:r w:rsidR="00C64999">
        <w:t xml:space="preserve"> </w:t>
      </w:r>
      <w:r w:rsidR="009666CD">
        <w:t xml:space="preserve">provided </w:t>
      </w:r>
      <w:r w:rsidR="00A933B5">
        <w:t>by a credit provider that is a major bank or</w:t>
      </w:r>
      <w:r w:rsidR="00772944">
        <w:t xml:space="preserve"> a subsidiary of a major bank</w:t>
      </w:r>
      <w:r w:rsidR="00EA4398">
        <w:t>.</w:t>
      </w:r>
    </w:p>
    <w:p w14:paraId="36593B10" w14:textId="183B02D1" w:rsidR="00772944" w:rsidRDefault="00EA4398" w:rsidP="00EA4398">
      <w:pPr>
        <w:pStyle w:val="Bullet"/>
        <w:numPr>
          <w:ilvl w:val="0"/>
          <w:numId w:val="0"/>
        </w:numPr>
      </w:pPr>
      <w:r>
        <w:t xml:space="preserve">Additionally, the debt security must not be </w:t>
      </w:r>
      <w:r w:rsidR="00954EB0">
        <w:t xml:space="preserve">a first </w:t>
      </w:r>
      <w:r w:rsidR="00E51823">
        <w:t xml:space="preserve">loss </w:t>
      </w:r>
      <w:r w:rsidR="00954EB0">
        <w:t>security.</w:t>
      </w:r>
    </w:p>
    <w:p w14:paraId="350F65FF" w14:textId="0CA52BC2" w:rsidR="00A933B5" w:rsidRDefault="00725DE9" w:rsidP="00EA4398">
      <w:pPr>
        <w:pStyle w:val="Bullet"/>
        <w:numPr>
          <w:ilvl w:val="0"/>
          <w:numId w:val="0"/>
        </w:numPr>
      </w:pPr>
      <w:r>
        <w:t>“</w:t>
      </w:r>
      <w:r w:rsidR="00EA4398">
        <w:t>M</w:t>
      </w:r>
      <w:r w:rsidR="003D3233">
        <w:t>ajor bank</w:t>
      </w:r>
      <w:r>
        <w:t>”</w:t>
      </w:r>
      <w:r w:rsidR="003D3233">
        <w:t xml:space="preserve"> is an authorised deposit-taking institution that has had levy imposed under section 4 of the </w:t>
      </w:r>
      <w:r w:rsidR="003D3233">
        <w:rPr>
          <w:i/>
        </w:rPr>
        <w:t>Major Banking Levy Act 2017</w:t>
      </w:r>
      <w:r w:rsidR="003D3233">
        <w:t xml:space="preserve"> in the past.</w:t>
      </w:r>
    </w:p>
    <w:p w14:paraId="273F27CA" w14:textId="16F29BBC" w:rsidR="00954EB0" w:rsidRDefault="00725DE9" w:rsidP="00EA4398">
      <w:pPr>
        <w:pStyle w:val="Bullet"/>
        <w:numPr>
          <w:ilvl w:val="0"/>
          <w:numId w:val="0"/>
        </w:numPr>
      </w:pPr>
      <w:r>
        <w:t>“</w:t>
      </w:r>
      <w:r w:rsidR="00954EB0">
        <w:t>First loss securit</w:t>
      </w:r>
      <w:r w:rsidR="00847400">
        <w:t>y</w:t>
      </w:r>
      <w:r>
        <w:t>”</w:t>
      </w:r>
      <w:r w:rsidR="00954EB0">
        <w:t xml:space="preserve"> takes its ordinary meaning. First loss securities are securities that </w:t>
      </w:r>
      <w:r w:rsidR="004C1041">
        <w:t>have no subordination</w:t>
      </w:r>
      <w:r w:rsidR="001649D2" w:rsidRPr="001649D2">
        <w:t xml:space="preserve"> arising from</w:t>
      </w:r>
      <w:r w:rsidR="001649D2">
        <w:t xml:space="preserve"> lower ranked</w:t>
      </w:r>
      <w:r w:rsidR="001649D2" w:rsidRPr="001649D2">
        <w:t xml:space="preserve"> securities</w:t>
      </w:r>
      <w:r w:rsidR="004C1041">
        <w:t>, and therefore</w:t>
      </w:r>
      <w:r w:rsidR="00E8487C">
        <w:t xml:space="preserve"> will </w:t>
      </w:r>
      <w:r w:rsidR="00DD1D3D">
        <w:t xml:space="preserve">absorb </w:t>
      </w:r>
      <w:r w:rsidR="00E8487C">
        <w:t xml:space="preserve">losses prior to </w:t>
      </w:r>
      <w:r w:rsidR="00DD1D3D">
        <w:t xml:space="preserve">any </w:t>
      </w:r>
      <w:r w:rsidR="00DF515C">
        <w:t>higher ranked</w:t>
      </w:r>
      <w:r w:rsidR="00DD1D3D">
        <w:t xml:space="preserve"> securities</w:t>
      </w:r>
      <w:r w:rsidR="00954EB0">
        <w:t xml:space="preserve">. Prohibiting the Australian Business Securitisation Fund </w:t>
      </w:r>
      <w:r w:rsidR="00954EB0" w:rsidRPr="000F31B2">
        <w:t>(ABSF)</w:t>
      </w:r>
      <w:r w:rsidR="00954EB0">
        <w:t xml:space="preserve"> from investing in first loss securities reduces risk and moral hazard.</w:t>
      </w:r>
    </w:p>
    <w:p w14:paraId="2B6C2382" w14:textId="744D4792" w:rsidR="007F08C8" w:rsidRPr="000E0E4D" w:rsidRDefault="00954EB0" w:rsidP="000E0E4D">
      <w:pPr>
        <w:pStyle w:val="Bullet"/>
        <w:numPr>
          <w:ilvl w:val="0"/>
          <w:numId w:val="0"/>
        </w:numPr>
      </w:pPr>
      <w:r>
        <w:t xml:space="preserve">The </w:t>
      </w:r>
      <w:r w:rsidR="00EA4398">
        <w:t xml:space="preserve">further </w:t>
      </w:r>
      <w:r w:rsidR="00725DE9">
        <w:t xml:space="preserve">criteria </w:t>
      </w:r>
      <w:r>
        <w:t>on</w:t>
      </w:r>
      <w:r w:rsidR="002037A0">
        <w:t xml:space="preserve"> what</w:t>
      </w:r>
      <w:r>
        <w:t xml:space="preserve"> </w:t>
      </w:r>
      <w:r w:rsidR="00EA4398">
        <w:t xml:space="preserve">constitutes an </w:t>
      </w:r>
      <w:r>
        <w:t xml:space="preserve">authorised debt </w:t>
      </w:r>
      <w:r w:rsidR="00EA4398">
        <w:t>security</w:t>
      </w:r>
      <w:r w:rsidR="002037A0">
        <w:t xml:space="preserve"> under the Act</w:t>
      </w:r>
      <w:r w:rsidR="009666CD">
        <w:t xml:space="preserve"> </w:t>
      </w:r>
      <w:r w:rsidR="000E0E4D">
        <w:t>ensure</w:t>
      </w:r>
      <w:r>
        <w:t>s</w:t>
      </w:r>
      <w:r w:rsidR="000E0E4D">
        <w:t xml:space="preserve"> that </w:t>
      </w:r>
      <w:r w:rsidR="00725DE9">
        <w:t xml:space="preserve">investments in </w:t>
      </w:r>
      <w:r w:rsidR="000E0E4D">
        <w:t>debt securities</w:t>
      </w:r>
      <w:r w:rsidR="008533E1">
        <w:t xml:space="preserve"> </w:t>
      </w:r>
      <w:r w:rsidR="000E0E4D">
        <w:t xml:space="preserve">are effective in achieving the intent of the </w:t>
      </w:r>
      <w:r>
        <w:t>ABSF</w:t>
      </w:r>
      <w:r w:rsidR="000E0E4D">
        <w:t xml:space="preserve"> to support the ability of small lenders to grow, and to provide credit to underserviced segments in the </w:t>
      </w:r>
      <w:r w:rsidR="004E1EC0">
        <w:t xml:space="preserve">small and medium enterprise </w:t>
      </w:r>
      <w:r w:rsidR="000E0E4D">
        <w:t>lending market</w:t>
      </w:r>
      <w:r w:rsidR="003A03AE">
        <w:t>.</w:t>
      </w:r>
    </w:p>
    <w:p w14:paraId="5812E364" w14:textId="7CACE2F3" w:rsidR="00CA3BB8" w:rsidRDefault="00CA3BB8" w:rsidP="00EA4398">
      <w:pPr>
        <w:pStyle w:val="Bullet"/>
        <w:keepNext/>
        <w:numPr>
          <w:ilvl w:val="0"/>
          <w:numId w:val="0"/>
        </w:numPr>
        <w:rPr>
          <w:b/>
        </w:rPr>
      </w:pPr>
      <w:r>
        <w:rPr>
          <w:b/>
        </w:rPr>
        <w:t>Section 6</w:t>
      </w:r>
      <w:r w:rsidR="007F08C8">
        <w:rPr>
          <w:b/>
        </w:rPr>
        <w:t xml:space="preserve"> — Eligible delegates</w:t>
      </w:r>
    </w:p>
    <w:p w14:paraId="541174D8" w14:textId="7ABB5E37" w:rsidR="000E0E4D" w:rsidRDefault="00C1439F" w:rsidP="000E0E4D">
      <w:pPr>
        <w:pStyle w:val="Bullet"/>
        <w:numPr>
          <w:ilvl w:val="0"/>
          <w:numId w:val="0"/>
        </w:numPr>
      </w:pPr>
      <w:r>
        <w:t xml:space="preserve">Section 6 prescribes the Australian Office of Financial Management </w:t>
      </w:r>
      <w:r w:rsidRPr="000F31B2">
        <w:t>(the AOFM)</w:t>
      </w:r>
      <w:r>
        <w:rPr>
          <w:b/>
        </w:rPr>
        <w:t xml:space="preserve"> </w:t>
      </w:r>
      <w:r>
        <w:t xml:space="preserve">as an entity whose officials can be an eligible delegate under subsection 19(2) of the Act. </w:t>
      </w:r>
    </w:p>
    <w:p w14:paraId="5419D148" w14:textId="2FECC897" w:rsidR="00C1439F" w:rsidRPr="00BB3ED1" w:rsidRDefault="00C1439F" w:rsidP="000E0E4D">
      <w:pPr>
        <w:pStyle w:val="Bullet"/>
        <w:numPr>
          <w:ilvl w:val="0"/>
          <w:numId w:val="0"/>
        </w:numPr>
      </w:pPr>
      <w:r>
        <w:t>Officials of the AOFM</w:t>
      </w:r>
      <w:r w:rsidRPr="00C1439F">
        <w:t xml:space="preserve"> </w:t>
      </w:r>
      <w:r w:rsidR="00A2113B">
        <w:t>who meet the remaining requirements of an eligible delegate</w:t>
      </w:r>
      <w:r w:rsidRPr="00C1439F">
        <w:t xml:space="preserve"> </w:t>
      </w:r>
      <w:r w:rsidR="00A2113B">
        <w:t>in subsection 19(2) of the Act hold</w:t>
      </w:r>
      <w:r w:rsidRPr="00C1439F">
        <w:t xml:space="preserve"> specialist positions</w:t>
      </w:r>
      <w:r w:rsidR="00A2113B">
        <w:t xml:space="preserve"> within the AOFM</w:t>
      </w:r>
      <w:r w:rsidRPr="00C1439F">
        <w:t xml:space="preserve">, and </w:t>
      </w:r>
      <w:r w:rsidR="00A2113B">
        <w:t xml:space="preserve">have </w:t>
      </w:r>
      <w:r w:rsidRPr="00C1439F">
        <w:t xml:space="preserve">been recruited for their specialist knowledge and expertise in securities and debt </w:t>
      </w:r>
      <w:r w:rsidRPr="00C1439F">
        <w:lastRenderedPageBreak/>
        <w:t xml:space="preserve">management. These individuals also already have significant powers delegated to them in relation to the management of the over $500 billion of Australian Government Debt on issue, and are therefore best placed to exercise powers and carry out the functions delegated under </w:t>
      </w:r>
      <w:r w:rsidR="002037A0">
        <w:t>the</w:t>
      </w:r>
      <w:r w:rsidR="002037A0" w:rsidRPr="00C1439F">
        <w:t xml:space="preserve"> </w:t>
      </w:r>
      <w:r w:rsidR="002037A0">
        <w:t>Act</w:t>
      </w:r>
      <w:r w:rsidRPr="00C1439F">
        <w:t>.</w:t>
      </w:r>
    </w:p>
    <w:sectPr w:rsidR="00C1439F" w:rsidRPr="00BB3ED1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086E8" w14:textId="77777777" w:rsidR="00D548C7" w:rsidRDefault="00D548C7" w:rsidP="00954679">
      <w:pPr>
        <w:spacing w:before="0" w:after="0"/>
      </w:pPr>
      <w:r>
        <w:separator/>
      </w:r>
    </w:p>
  </w:endnote>
  <w:endnote w:type="continuationSeparator" w:id="0">
    <w:p w14:paraId="7CFE7580" w14:textId="77777777" w:rsidR="00D548C7" w:rsidRDefault="00D548C7" w:rsidP="00954679">
      <w:pPr>
        <w:spacing w:before="0" w:after="0"/>
      </w:pPr>
      <w:r>
        <w:continuationSeparator/>
      </w:r>
    </w:p>
  </w:endnote>
  <w:endnote w:type="continuationNotice" w:id="1">
    <w:p w14:paraId="07A0C086" w14:textId="77777777" w:rsidR="00D548C7" w:rsidRDefault="00D548C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E0979C" w14:textId="77777777" w:rsidR="00D548C7" w:rsidRDefault="00D548C7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31545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31545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60252073" w14:textId="77777777" w:rsidR="00D548C7" w:rsidRDefault="00D54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4030" w14:textId="77777777" w:rsidR="00D548C7" w:rsidRDefault="00D548C7" w:rsidP="00954679">
      <w:pPr>
        <w:spacing w:before="0" w:after="0"/>
      </w:pPr>
      <w:r>
        <w:separator/>
      </w:r>
    </w:p>
  </w:footnote>
  <w:footnote w:type="continuationSeparator" w:id="0">
    <w:p w14:paraId="6D02DCDE" w14:textId="77777777" w:rsidR="00D548C7" w:rsidRDefault="00D548C7" w:rsidP="00954679">
      <w:pPr>
        <w:spacing w:before="0" w:after="0"/>
      </w:pPr>
      <w:r>
        <w:continuationSeparator/>
      </w:r>
    </w:p>
  </w:footnote>
  <w:footnote w:type="continuationNotice" w:id="1">
    <w:p w14:paraId="3096AEC1" w14:textId="77777777" w:rsidR="00D548C7" w:rsidRDefault="00D548C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09A0887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69"/>
    <w:rsid w:val="00016EA2"/>
    <w:rsid w:val="00032D7C"/>
    <w:rsid w:val="00036D5B"/>
    <w:rsid w:val="00095211"/>
    <w:rsid w:val="0009535D"/>
    <w:rsid w:val="000C10DF"/>
    <w:rsid w:val="000C58A5"/>
    <w:rsid w:val="000E0E4D"/>
    <w:rsid w:val="000F31B2"/>
    <w:rsid w:val="000F7DC0"/>
    <w:rsid w:val="00113B45"/>
    <w:rsid w:val="00122696"/>
    <w:rsid w:val="001302D6"/>
    <w:rsid w:val="001613AA"/>
    <w:rsid w:val="001649D2"/>
    <w:rsid w:val="001E1AC7"/>
    <w:rsid w:val="001E6A74"/>
    <w:rsid w:val="001F41D0"/>
    <w:rsid w:val="001F6E64"/>
    <w:rsid w:val="002037A0"/>
    <w:rsid w:val="00220F16"/>
    <w:rsid w:val="00227284"/>
    <w:rsid w:val="002346AD"/>
    <w:rsid w:val="00254C5B"/>
    <w:rsid w:val="00263D7B"/>
    <w:rsid w:val="002D76BF"/>
    <w:rsid w:val="00317F6E"/>
    <w:rsid w:val="00330BA9"/>
    <w:rsid w:val="003342CD"/>
    <w:rsid w:val="00335042"/>
    <w:rsid w:val="00362B70"/>
    <w:rsid w:val="00392BBA"/>
    <w:rsid w:val="003954FD"/>
    <w:rsid w:val="003A03AE"/>
    <w:rsid w:val="003B07FE"/>
    <w:rsid w:val="003C158A"/>
    <w:rsid w:val="003C7274"/>
    <w:rsid w:val="003D2A23"/>
    <w:rsid w:val="003D3233"/>
    <w:rsid w:val="003E1CE3"/>
    <w:rsid w:val="003E30FB"/>
    <w:rsid w:val="003F0B75"/>
    <w:rsid w:val="00427032"/>
    <w:rsid w:val="00462095"/>
    <w:rsid w:val="00466824"/>
    <w:rsid w:val="00491CEA"/>
    <w:rsid w:val="004B3C0F"/>
    <w:rsid w:val="004C05E4"/>
    <w:rsid w:val="004C1041"/>
    <w:rsid w:val="004C1CA6"/>
    <w:rsid w:val="004E1EC0"/>
    <w:rsid w:val="004E39E1"/>
    <w:rsid w:val="00503E44"/>
    <w:rsid w:val="00515283"/>
    <w:rsid w:val="00533926"/>
    <w:rsid w:val="00534094"/>
    <w:rsid w:val="005412E6"/>
    <w:rsid w:val="005518A8"/>
    <w:rsid w:val="0055675D"/>
    <w:rsid w:val="00556F55"/>
    <w:rsid w:val="00566E8F"/>
    <w:rsid w:val="00573541"/>
    <w:rsid w:val="005833BE"/>
    <w:rsid w:val="00596A34"/>
    <w:rsid w:val="005A238C"/>
    <w:rsid w:val="005D5930"/>
    <w:rsid w:val="005D7D5A"/>
    <w:rsid w:val="005E4BAC"/>
    <w:rsid w:val="0060130D"/>
    <w:rsid w:val="00626B32"/>
    <w:rsid w:val="0064129F"/>
    <w:rsid w:val="0064199A"/>
    <w:rsid w:val="00647BB7"/>
    <w:rsid w:val="00655E92"/>
    <w:rsid w:val="00680297"/>
    <w:rsid w:val="006A0786"/>
    <w:rsid w:val="007002A5"/>
    <w:rsid w:val="007258F6"/>
    <w:rsid w:val="00725DE9"/>
    <w:rsid w:val="00731545"/>
    <w:rsid w:val="00736F61"/>
    <w:rsid w:val="00753A8F"/>
    <w:rsid w:val="00756FF1"/>
    <w:rsid w:val="007662C7"/>
    <w:rsid w:val="00772944"/>
    <w:rsid w:val="00776306"/>
    <w:rsid w:val="007A0705"/>
    <w:rsid w:val="007B1F10"/>
    <w:rsid w:val="007E018D"/>
    <w:rsid w:val="007F08C8"/>
    <w:rsid w:val="007F1B71"/>
    <w:rsid w:val="00807E7D"/>
    <w:rsid w:val="00810479"/>
    <w:rsid w:val="00825A92"/>
    <w:rsid w:val="00827BC2"/>
    <w:rsid w:val="00831675"/>
    <w:rsid w:val="00847400"/>
    <w:rsid w:val="008533E1"/>
    <w:rsid w:val="0088467C"/>
    <w:rsid w:val="00894579"/>
    <w:rsid w:val="008A5B67"/>
    <w:rsid w:val="008B6090"/>
    <w:rsid w:val="008D16F7"/>
    <w:rsid w:val="008E1427"/>
    <w:rsid w:val="009143A0"/>
    <w:rsid w:val="00916848"/>
    <w:rsid w:val="00926ED8"/>
    <w:rsid w:val="00927E88"/>
    <w:rsid w:val="00954679"/>
    <w:rsid w:val="00954EB0"/>
    <w:rsid w:val="009666CD"/>
    <w:rsid w:val="0098373A"/>
    <w:rsid w:val="009A184C"/>
    <w:rsid w:val="009D5126"/>
    <w:rsid w:val="009E2F86"/>
    <w:rsid w:val="00A12209"/>
    <w:rsid w:val="00A2113B"/>
    <w:rsid w:val="00A36DF3"/>
    <w:rsid w:val="00A532DD"/>
    <w:rsid w:val="00A65BE5"/>
    <w:rsid w:val="00A80BCF"/>
    <w:rsid w:val="00A8369C"/>
    <w:rsid w:val="00A933B5"/>
    <w:rsid w:val="00AA1689"/>
    <w:rsid w:val="00AC1D15"/>
    <w:rsid w:val="00AE0739"/>
    <w:rsid w:val="00B07B0C"/>
    <w:rsid w:val="00B11D71"/>
    <w:rsid w:val="00B13837"/>
    <w:rsid w:val="00B25563"/>
    <w:rsid w:val="00B26D48"/>
    <w:rsid w:val="00B42EE1"/>
    <w:rsid w:val="00B85A04"/>
    <w:rsid w:val="00B92478"/>
    <w:rsid w:val="00BB3ED1"/>
    <w:rsid w:val="00BD61A2"/>
    <w:rsid w:val="00BE0155"/>
    <w:rsid w:val="00BE484D"/>
    <w:rsid w:val="00C05815"/>
    <w:rsid w:val="00C1439F"/>
    <w:rsid w:val="00C201D2"/>
    <w:rsid w:val="00C32069"/>
    <w:rsid w:val="00C37E05"/>
    <w:rsid w:val="00C5587E"/>
    <w:rsid w:val="00C55D29"/>
    <w:rsid w:val="00C64999"/>
    <w:rsid w:val="00C67D75"/>
    <w:rsid w:val="00C97304"/>
    <w:rsid w:val="00CA0BE9"/>
    <w:rsid w:val="00CA138D"/>
    <w:rsid w:val="00CA3BB8"/>
    <w:rsid w:val="00CC7641"/>
    <w:rsid w:val="00D10B4A"/>
    <w:rsid w:val="00D13794"/>
    <w:rsid w:val="00D24052"/>
    <w:rsid w:val="00D24386"/>
    <w:rsid w:val="00D31575"/>
    <w:rsid w:val="00D34626"/>
    <w:rsid w:val="00D4257A"/>
    <w:rsid w:val="00D548C7"/>
    <w:rsid w:val="00D566CF"/>
    <w:rsid w:val="00D62665"/>
    <w:rsid w:val="00D6528B"/>
    <w:rsid w:val="00DC0CDE"/>
    <w:rsid w:val="00DC4D72"/>
    <w:rsid w:val="00DD1D3D"/>
    <w:rsid w:val="00DF515C"/>
    <w:rsid w:val="00E0624D"/>
    <w:rsid w:val="00E4438C"/>
    <w:rsid w:val="00E457F3"/>
    <w:rsid w:val="00E46976"/>
    <w:rsid w:val="00E51823"/>
    <w:rsid w:val="00E61367"/>
    <w:rsid w:val="00E8487C"/>
    <w:rsid w:val="00EA4398"/>
    <w:rsid w:val="00EB7E71"/>
    <w:rsid w:val="00ED03EE"/>
    <w:rsid w:val="00EF0F84"/>
    <w:rsid w:val="00F109D4"/>
    <w:rsid w:val="00F47585"/>
    <w:rsid w:val="00F55870"/>
    <w:rsid w:val="00F7504D"/>
    <w:rsid w:val="00F85E6F"/>
    <w:rsid w:val="00FC141A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D6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4E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4E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24</Value>
    </TaxCatchAll>
    <_dlc_DocId xmlns="0f563589-9cf9-4143-b1eb-fb0534803d38">2019RG-111-11581</_dlc_DocId>
    <_dlc_DocIdUrl xmlns="0f563589-9cf9-4143-b1eb-fb0534803d38">
      <Url>http://tweb/sites/rg/ldp/lmu/_layouts/15/DocIdRedir.aspx?ID=2019RG-111-11581</Url>
      <Description>2019RG-111-11581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9077" ma:contentTypeDescription=" " ma:contentTypeScope="" ma:versionID="55c888fc6d0bc36b57856d4bd5e794a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0f563589-9cf9-4143-b1eb-fb0534803d3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507a8a59-704d-43cf-b103-02b0cd527a9d"/>
    <ds:schemaRef ds:uri="9f7bc583-7cbe-45b9-a2bd-8bbb6543b3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E80559-EDD5-4422-91D1-BC395DC29D8B}"/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B9DA9-316F-4CAE-8658-4FA3BB825B36}"/>
</file>

<file path=customXml/itemProps5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83A943A-1AD2-42DC-A823-77620B6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812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Vivek Raj</dc:creator>
  <cp:lastModifiedBy>Nik</cp:lastModifiedBy>
  <cp:revision>53</cp:revision>
  <cp:lastPrinted>2019-02-06T22:09:00Z</cp:lastPrinted>
  <dcterms:created xsi:type="dcterms:W3CDTF">2019-01-16T00:29:00Z</dcterms:created>
  <dcterms:modified xsi:type="dcterms:W3CDTF">2019-04-08T04:42:00Z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1642973772</vt:i4>
  </property>
  <property fmtid="{D5CDD505-2E9C-101B-9397-08002B2CF9AE}" pid="3" name="_NewReviewCycle">
    <vt:lpwstr/>
  </property>
  <property fmtid="{D5CDD505-2E9C-101B-9397-08002B2CF9AE}" pid="4" name="_EmailSubject">
    <vt:lpwstr>MS - Australian Business Securitisation Fund - Legislative Instruments [DLM=Sensitive:Legal]</vt:lpwstr>
  </property>
  <property fmtid="{D5CDD505-2E9C-101B-9397-08002B2CF9AE}" pid="5" name="_AuthorEmail">
    <vt:lpwstr>Nik.Wahi@TREASURY.GOV.AU</vt:lpwstr>
  </property>
  <property fmtid="{D5CDD505-2E9C-101B-9397-08002B2CF9AE}" pid="6" name="_AuthorEmailDisplayName">
    <vt:lpwstr>Wahi, Nik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a2f6cb9c-33f0-4702-9ad8-c4e87c4e5a58</vt:lpwstr>
  </property>
  <property fmtid="{D5CDD505-2E9C-101B-9397-08002B2CF9AE}" pid="10" name="_PreviousAdHocReviewCycleID">
    <vt:i4>-1057902469</vt:i4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{a2f6cb9c-33f0-4702-9ad8-c4e87c4e5a58}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