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104B473E" w:rsidR="009852DA" w:rsidRPr="009852DA" w:rsidRDefault="009852DA" w:rsidP="00744E6B">
      <w:pPr>
        <w:pStyle w:val="Heading"/>
        <w:jc w:val="center"/>
        <w:rPr>
          <w:rFonts w:ascii="Times New Roman" w:hAnsi="Times New Roman" w:cs="Times New Roman"/>
          <w:sz w:val="24"/>
          <w:szCs w:val="24"/>
        </w:rPr>
      </w:pPr>
      <w:r w:rsidRPr="009852DA">
        <w:rPr>
          <w:rFonts w:ascii="Times New Roman" w:hAnsi="Times New Roman" w:cs="Times New Roman"/>
          <w:sz w:val="24"/>
          <w:szCs w:val="24"/>
        </w:rPr>
        <w:t>Financial Sector (Collection of Data) (reporting standard) determination No</w:t>
      </w:r>
      <w:r w:rsidR="0006113C">
        <w:rPr>
          <w:rFonts w:ascii="Times New Roman" w:hAnsi="Times New Roman" w:cs="Times New Roman"/>
          <w:sz w:val="24"/>
          <w:szCs w:val="24"/>
        </w:rPr>
        <w:t>s</w:t>
      </w:r>
      <w:r w:rsidRPr="009852DA">
        <w:rPr>
          <w:rFonts w:ascii="Times New Roman" w:hAnsi="Times New Roman" w:cs="Times New Roman"/>
          <w:sz w:val="24"/>
          <w:szCs w:val="24"/>
        </w:rPr>
        <w:t xml:space="preserve">. </w:t>
      </w:r>
      <w:r w:rsidR="0006113C">
        <w:rPr>
          <w:rFonts w:ascii="Times New Roman" w:hAnsi="Times New Roman" w:cs="Times New Roman"/>
          <w:sz w:val="24"/>
          <w:szCs w:val="24"/>
        </w:rPr>
        <w:t xml:space="preserve">10 to 21 </w:t>
      </w:r>
      <w:r w:rsidR="00490AD2">
        <w:rPr>
          <w:rFonts w:ascii="Times New Roman" w:hAnsi="Times New Roman" w:cs="Times New Roman"/>
          <w:sz w:val="24"/>
          <w:szCs w:val="24"/>
        </w:rPr>
        <w:t>of 2019</w:t>
      </w:r>
      <w:r>
        <w:rPr>
          <w:rFonts w:ascii="Times New Roman" w:hAnsi="Times New Roman" w:cs="Times New Roman"/>
          <w:sz w:val="24"/>
          <w:szCs w:val="24"/>
        </w:rPr>
        <w:br/>
      </w:r>
    </w:p>
    <w:p w14:paraId="00453F2E" w14:textId="77777777" w:rsidR="005941E1" w:rsidRPr="009852DA" w:rsidRDefault="005941E1" w:rsidP="009852DA">
      <w:pPr>
        <w:pStyle w:val="Heading1"/>
        <w:jc w:val="center"/>
        <w:rPr>
          <w:rFonts w:ascii="Times New Roman" w:hAnsi="Times New Roman" w:cs="Times New Roman"/>
          <w:sz w:val="24"/>
          <w:u w:val="single"/>
        </w:rPr>
      </w:pPr>
      <w:bookmarkStart w:id="0" w:name="bkInstrumentSubTitle"/>
      <w:bookmarkStart w:id="1" w:name="bkStart"/>
      <w:bookmarkEnd w:id="0"/>
      <w:bookmarkEnd w:id="1"/>
      <w:r w:rsidRPr="009852DA">
        <w:rPr>
          <w:rFonts w:ascii="Times New Roman" w:hAnsi="Times New Roman" w:cs="Times New Roman"/>
          <w:sz w:val="24"/>
          <w:u w:val="single"/>
        </w:rPr>
        <w:t>EXPLANATORY STATEMENT</w:t>
      </w:r>
    </w:p>
    <w:p w14:paraId="7B9585AC" w14:textId="77777777" w:rsidR="00102F9E" w:rsidRPr="009852DA" w:rsidRDefault="005941E1" w:rsidP="009852DA">
      <w:pPr>
        <w:pStyle w:val="Heading2"/>
        <w:jc w:val="center"/>
        <w:rPr>
          <w:rFonts w:ascii="Times New Roman" w:hAnsi="Times New Roman" w:cs="Times New Roman"/>
          <w:sz w:val="24"/>
          <w:szCs w:val="24"/>
        </w:rPr>
      </w:pPr>
      <w:r w:rsidRPr="009852DA">
        <w:rPr>
          <w:rFonts w:ascii="Times New Roman" w:hAnsi="Times New Roman" w:cs="Times New Roman"/>
          <w:sz w:val="24"/>
          <w:szCs w:val="24"/>
        </w:rPr>
        <w:t>Prepared by the Australian Prudential Regulation Authority</w:t>
      </w:r>
      <w:r w:rsidR="00102F9E" w:rsidRPr="009852DA">
        <w:rPr>
          <w:rFonts w:ascii="Times New Roman" w:hAnsi="Times New Roman" w:cs="Times New Roman"/>
          <w:sz w:val="24"/>
          <w:szCs w:val="24"/>
        </w:rPr>
        <w:t xml:space="preserve"> </w:t>
      </w:r>
      <w:r w:rsidR="009852DA">
        <w:rPr>
          <w:rFonts w:ascii="Times New Roman" w:hAnsi="Times New Roman" w:cs="Times New Roman"/>
          <w:sz w:val="24"/>
          <w:szCs w:val="24"/>
        </w:rPr>
        <w:t>(APRA)</w:t>
      </w:r>
    </w:p>
    <w:p w14:paraId="32362002" w14:textId="77777777" w:rsidR="009852DA" w:rsidRDefault="009852DA" w:rsidP="009852DA">
      <w:pPr>
        <w:pStyle w:val="Heading"/>
        <w:tabs>
          <w:tab w:val="left" w:pos="360"/>
        </w:tabs>
        <w:ind w:left="-360"/>
        <w:jc w:val="center"/>
        <w:rPr>
          <w:rFonts w:ascii="Times New Roman" w:hAnsi="Times New Roman" w:cs="Times New Roman"/>
          <w:b w:val="0"/>
          <w:i/>
          <w:color w:val="000000"/>
          <w:sz w:val="24"/>
          <w:szCs w:val="24"/>
        </w:rPr>
      </w:pPr>
      <w:r w:rsidRPr="009852DA">
        <w:rPr>
          <w:rFonts w:ascii="Times New Roman" w:hAnsi="Times New Roman" w:cs="Times New Roman"/>
          <w:b w:val="0"/>
          <w:i/>
          <w:color w:val="000000"/>
          <w:sz w:val="24"/>
          <w:szCs w:val="24"/>
        </w:rPr>
        <w:t>Financial Sector (Collection of Data) Act 2001</w:t>
      </w:r>
      <w:r>
        <w:rPr>
          <w:rFonts w:ascii="Times New Roman" w:hAnsi="Times New Roman" w:cs="Times New Roman"/>
          <w:b w:val="0"/>
          <w:i/>
          <w:color w:val="000000"/>
          <w:sz w:val="24"/>
          <w:szCs w:val="24"/>
        </w:rPr>
        <w:t>(the Act)</w:t>
      </w:r>
    </w:p>
    <w:p w14:paraId="73E46A8B" w14:textId="77777777" w:rsidR="005C0F1E" w:rsidRPr="009852DA" w:rsidRDefault="005C0F1E" w:rsidP="008E7F89"/>
    <w:p w14:paraId="6176ACA4" w14:textId="77777777" w:rsidR="009852DA" w:rsidRPr="00D204CC" w:rsidRDefault="009852DA" w:rsidP="005C0F1E">
      <w:pPr>
        <w:rPr>
          <w:rFonts w:ascii="Times New Roman" w:hAnsi="Times New Roman"/>
          <w:b/>
          <w:sz w:val="24"/>
        </w:rPr>
      </w:pPr>
      <w:bookmarkStart w:id="2" w:name="bkAct"/>
      <w:bookmarkStart w:id="3" w:name="bkExplanatory"/>
      <w:bookmarkEnd w:id="2"/>
      <w:bookmarkEnd w:id="3"/>
      <w:r w:rsidRPr="00D204CC">
        <w:rPr>
          <w:rFonts w:ascii="Times New Roman" w:hAnsi="Times New Roman"/>
          <w:sz w:val="24"/>
        </w:rPr>
        <w:t>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reporting standards are to apply.</w:t>
      </w:r>
    </w:p>
    <w:p w14:paraId="6B7C170C" w14:textId="023FBFB4" w:rsidR="00490AD2" w:rsidRDefault="009852DA" w:rsidP="005C0F1E">
      <w:pPr>
        <w:rPr>
          <w:rFonts w:ascii="Times New Roman" w:hAnsi="Times New Roman"/>
          <w:sz w:val="24"/>
        </w:rPr>
      </w:pPr>
      <w:r w:rsidRPr="00D204CC">
        <w:rPr>
          <w:rFonts w:ascii="Times New Roman" w:hAnsi="Times New Roman"/>
          <w:sz w:val="24"/>
        </w:rPr>
        <w:t xml:space="preserve">On </w:t>
      </w:r>
      <w:r w:rsidR="00C2644E" w:rsidRPr="00C2644E">
        <w:rPr>
          <w:rFonts w:ascii="Times New Roman" w:hAnsi="Times New Roman"/>
          <w:sz w:val="24"/>
        </w:rPr>
        <w:t>4</w:t>
      </w:r>
      <w:r w:rsidR="00490AD2" w:rsidRPr="00C2644E">
        <w:rPr>
          <w:rFonts w:ascii="Times New Roman" w:hAnsi="Times New Roman"/>
          <w:sz w:val="24"/>
        </w:rPr>
        <w:t xml:space="preserve"> </w:t>
      </w:r>
      <w:r w:rsidR="00BE31B0" w:rsidRPr="002768F7">
        <w:rPr>
          <w:rFonts w:ascii="Times New Roman" w:hAnsi="Times New Roman"/>
          <w:sz w:val="24"/>
        </w:rPr>
        <w:t xml:space="preserve">June </w:t>
      </w:r>
      <w:r w:rsidR="00490AD2" w:rsidRPr="002768F7">
        <w:rPr>
          <w:rFonts w:ascii="Times New Roman" w:hAnsi="Times New Roman"/>
          <w:sz w:val="24"/>
        </w:rPr>
        <w:t>2019</w:t>
      </w:r>
      <w:r w:rsidRPr="002768F7">
        <w:rPr>
          <w:rFonts w:ascii="Times New Roman" w:hAnsi="Times New Roman"/>
          <w:sz w:val="24"/>
        </w:rPr>
        <w:t>, APRA</w:t>
      </w:r>
      <w:r w:rsidRPr="00D204CC">
        <w:rPr>
          <w:rFonts w:ascii="Times New Roman" w:hAnsi="Times New Roman"/>
          <w:sz w:val="24"/>
        </w:rPr>
        <w:t xml:space="preserve"> made</w:t>
      </w:r>
      <w:r w:rsidR="00490AD2">
        <w:rPr>
          <w:rFonts w:ascii="Times New Roman" w:hAnsi="Times New Roman"/>
          <w:sz w:val="24"/>
        </w:rPr>
        <w:t xml:space="preserve"> the following deter</w:t>
      </w:r>
      <w:bookmarkStart w:id="4" w:name="_GoBack"/>
      <w:bookmarkEnd w:id="4"/>
      <w:r w:rsidR="00490AD2">
        <w:rPr>
          <w:rFonts w:ascii="Times New Roman" w:hAnsi="Times New Roman"/>
          <w:sz w:val="24"/>
        </w:rPr>
        <w:t>minations (the instruments):</w:t>
      </w:r>
      <w:r w:rsidRPr="00D204CC">
        <w:rPr>
          <w:rFonts w:ascii="Times New Roman" w:hAnsi="Times New Roman"/>
          <w:sz w:val="24"/>
        </w:rPr>
        <w:t xml:space="preserve"> </w:t>
      </w:r>
    </w:p>
    <w:p w14:paraId="4AA402F6" w14:textId="0D293A29" w:rsidR="00490AD2" w:rsidRPr="00205D03" w:rsidRDefault="00490AD2"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10</w:t>
      </w:r>
      <w:r w:rsidRPr="005F7925">
        <w:rPr>
          <w:rFonts w:ascii="Times New Roman" w:hAnsi="Times New Roman"/>
          <w:sz w:val="24"/>
        </w:rPr>
        <w:t xml:space="preserve"> of 2019 which determines a new </w:t>
      </w:r>
      <w:r w:rsidRPr="005F7925">
        <w:rPr>
          <w:rFonts w:ascii="Times New Roman" w:hAnsi="Times New Roman"/>
          <w:i/>
          <w:sz w:val="24"/>
        </w:rPr>
        <w:t xml:space="preserve">Reporting Standard </w:t>
      </w:r>
      <w:r w:rsidRPr="00205D03">
        <w:rPr>
          <w:rFonts w:ascii="Times New Roman" w:hAnsi="Times New Roman"/>
          <w:i/>
          <w:sz w:val="24"/>
        </w:rPr>
        <w:t xml:space="preserve">ARS </w:t>
      </w:r>
      <w:r w:rsidR="005A768E">
        <w:rPr>
          <w:rFonts w:ascii="Times New Roman" w:hAnsi="Times New Roman"/>
          <w:i/>
          <w:sz w:val="24"/>
        </w:rPr>
        <w:t>74</w:t>
      </w:r>
      <w:r w:rsidR="00205D03" w:rsidRPr="00205D03">
        <w:rPr>
          <w:rFonts w:ascii="Times New Roman" w:hAnsi="Times New Roman"/>
          <w:i/>
          <w:sz w:val="24"/>
        </w:rPr>
        <w:t>1</w:t>
      </w:r>
      <w:r w:rsidRPr="00205D03">
        <w:rPr>
          <w:rFonts w:ascii="Times New Roman" w:hAnsi="Times New Roman"/>
          <w:i/>
          <w:sz w:val="24"/>
        </w:rPr>
        <w:t xml:space="preserve">.0 </w:t>
      </w:r>
      <w:r w:rsidR="00205D03" w:rsidRPr="00205D03">
        <w:rPr>
          <w:rFonts w:ascii="Times New Roman" w:hAnsi="Times New Roman"/>
          <w:i/>
          <w:sz w:val="24"/>
        </w:rPr>
        <w:t xml:space="preserve">ABS/RBA </w:t>
      </w:r>
      <w:r w:rsidR="005A768E">
        <w:rPr>
          <w:rFonts w:ascii="Times New Roman" w:hAnsi="Times New Roman"/>
          <w:i/>
          <w:sz w:val="24"/>
        </w:rPr>
        <w:t>Business Finance</w:t>
      </w:r>
      <w:r w:rsidRPr="00205D03">
        <w:rPr>
          <w:rFonts w:ascii="Times New Roman" w:hAnsi="Times New Roman"/>
          <w:i/>
          <w:sz w:val="24"/>
        </w:rPr>
        <w:t xml:space="preserve"> </w:t>
      </w:r>
      <w:r w:rsidR="005F7925" w:rsidRPr="00205D03">
        <w:rPr>
          <w:rFonts w:ascii="Times New Roman" w:hAnsi="Times New Roman"/>
          <w:sz w:val="24"/>
        </w:rPr>
        <w:t xml:space="preserve">(ARS </w:t>
      </w:r>
      <w:r w:rsidR="005A768E">
        <w:rPr>
          <w:rFonts w:ascii="Times New Roman" w:hAnsi="Times New Roman"/>
          <w:sz w:val="24"/>
        </w:rPr>
        <w:t>74</w:t>
      </w:r>
      <w:r w:rsidR="00205D03" w:rsidRPr="00205D03">
        <w:rPr>
          <w:rFonts w:ascii="Times New Roman" w:hAnsi="Times New Roman"/>
          <w:sz w:val="24"/>
        </w:rPr>
        <w:t>1</w:t>
      </w:r>
      <w:r w:rsidRPr="00205D03">
        <w:rPr>
          <w:rFonts w:ascii="Times New Roman" w:hAnsi="Times New Roman"/>
          <w:sz w:val="24"/>
        </w:rPr>
        <w:t>.0)</w:t>
      </w:r>
      <w:r w:rsidR="005F7925" w:rsidRPr="00205D03">
        <w:rPr>
          <w:rFonts w:ascii="Times New Roman" w:hAnsi="Times New Roman"/>
          <w:sz w:val="24"/>
        </w:rPr>
        <w:t xml:space="preserve">; </w:t>
      </w:r>
    </w:p>
    <w:p w14:paraId="57AA422B" w14:textId="01A901A4" w:rsidR="005F7925" w:rsidRDefault="005F7925"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11</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612347">
        <w:rPr>
          <w:rFonts w:ascii="Times New Roman" w:hAnsi="Times New Roman"/>
          <w:i/>
          <w:sz w:val="24"/>
        </w:rPr>
        <w:t xml:space="preserve"> 7</w:t>
      </w:r>
      <w:r w:rsidR="005A768E">
        <w:rPr>
          <w:rFonts w:ascii="Times New Roman" w:hAnsi="Times New Roman"/>
          <w:i/>
          <w:sz w:val="24"/>
        </w:rPr>
        <w:t>4</w:t>
      </w:r>
      <w:r w:rsidR="00612347">
        <w:rPr>
          <w:rFonts w:ascii="Times New Roman" w:hAnsi="Times New Roman"/>
          <w:i/>
          <w:sz w:val="24"/>
        </w:rPr>
        <w:t xml:space="preserve">2.0 ABS/RBA </w:t>
      </w:r>
      <w:r w:rsidR="005A768E">
        <w:rPr>
          <w:rFonts w:ascii="Times New Roman" w:hAnsi="Times New Roman"/>
          <w:i/>
          <w:sz w:val="24"/>
        </w:rPr>
        <w:t>Business Credit Stocks, Flows and Interest Rates</w:t>
      </w:r>
      <w:r w:rsidR="00612347">
        <w:rPr>
          <w:rFonts w:ascii="Times New Roman" w:hAnsi="Times New Roman"/>
          <w:i/>
          <w:sz w:val="24"/>
        </w:rPr>
        <w:t xml:space="preserve"> </w:t>
      </w:r>
      <w:r w:rsidR="005A768E">
        <w:rPr>
          <w:rFonts w:ascii="Times New Roman" w:hAnsi="Times New Roman"/>
          <w:sz w:val="24"/>
        </w:rPr>
        <w:t>(ARS 742</w:t>
      </w:r>
      <w:r w:rsidR="00612347" w:rsidRPr="00A309C4">
        <w:rPr>
          <w:rFonts w:ascii="Times New Roman" w:hAnsi="Times New Roman"/>
          <w:sz w:val="24"/>
        </w:rPr>
        <w:t>.0)</w:t>
      </w:r>
      <w:r w:rsidRPr="00A309C4">
        <w:rPr>
          <w:rFonts w:ascii="Times New Roman" w:hAnsi="Times New Roman"/>
          <w:sz w:val="24"/>
        </w:rPr>
        <w:t xml:space="preserve">; </w:t>
      </w:r>
    </w:p>
    <w:p w14:paraId="5570E511" w14:textId="4BB09807" w:rsidR="00612347" w:rsidRPr="005F7925" w:rsidRDefault="00612347" w:rsidP="00612347">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12</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A768E">
        <w:rPr>
          <w:rFonts w:ascii="Times New Roman" w:hAnsi="Times New Roman"/>
          <w:i/>
          <w:sz w:val="24"/>
        </w:rPr>
        <w:t xml:space="preserve"> 743</w:t>
      </w:r>
      <w:r>
        <w:rPr>
          <w:rFonts w:ascii="Times New Roman" w:hAnsi="Times New Roman"/>
          <w:i/>
          <w:sz w:val="24"/>
        </w:rPr>
        <w:t>.</w:t>
      </w:r>
      <w:r w:rsidR="005A768E">
        <w:rPr>
          <w:rFonts w:ascii="Times New Roman" w:hAnsi="Times New Roman"/>
          <w:i/>
          <w:sz w:val="24"/>
        </w:rPr>
        <w:t>0</w:t>
      </w:r>
      <w:r>
        <w:rPr>
          <w:rFonts w:ascii="Times New Roman" w:hAnsi="Times New Roman"/>
          <w:i/>
          <w:sz w:val="24"/>
        </w:rPr>
        <w:t xml:space="preserve"> ABS/RBA </w:t>
      </w:r>
      <w:r w:rsidR="005A768E">
        <w:rPr>
          <w:rFonts w:ascii="Times New Roman" w:hAnsi="Times New Roman"/>
          <w:i/>
          <w:sz w:val="24"/>
        </w:rPr>
        <w:t>Housing Finance</w:t>
      </w:r>
      <w:r>
        <w:rPr>
          <w:rFonts w:ascii="Times New Roman" w:hAnsi="Times New Roman"/>
          <w:i/>
          <w:sz w:val="24"/>
        </w:rPr>
        <w:t xml:space="preserve"> </w:t>
      </w:r>
      <w:r w:rsidR="005A768E">
        <w:rPr>
          <w:rFonts w:ascii="Times New Roman" w:hAnsi="Times New Roman"/>
          <w:sz w:val="24"/>
        </w:rPr>
        <w:t>(ARS 743</w:t>
      </w:r>
      <w:r w:rsidRPr="00A309C4">
        <w:rPr>
          <w:rFonts w:ascii="Times New Roman" w:hAnsi="Times New Roman"/>
          <w:sz w:val="24"/>
        </w:rPr>
        <w:t>.</w:t>
      </w:r>
      <w:r w:rsidR="005A768E">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w:t>
      </w:r>
    </w:p>
    <w:p w14:paraId="4FBC5DA6" w14:textId="50C52384" w:rsidR="00A309C4" w:rsidRPr="005F7925" w:rsidRDefault="00A309C4" w:rsidP="00A309C4">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13</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A768E">
        <w:rPr>
          <w:rFonts w:ascii="Times New Roman" w:hAnsi="Times New Roman"/>
          <w:i/>
          <w:sz w:val="24"/>
        </w:rPr>
        <w:t xml:space="preserve"> 744</w:t>
      </w:r>
      <w:r>
        <w:rPr>
          <w:rFonts w:ascii="Times New Roman" w:hAnsi="Times New Roman"/>
          <w:i/>
          <w:sz w:val="24"/>
        </w:rPr>
        <w:t>.</w:t>
      </w:r>
      <w:r w:rsidR="005A768E">
        <w:rPr>
          <w:rFonts w:ascii="Times New Roman" w:hAnsi="Times New Roman"/>
          <w:i/>
          <w:sz w:val="24"/>
        </w:rPr>
        <w:t>0</w:t>
      </w:r>
      <w:r>
        <w:rPr>
          <w:rFonts w:ascii="Times New Roman" w:hAnsi="Times New Roman"/>
          <w:i/>
          <w:sz w:val="24"/>
        </w:rPr>
        <w:t xml:space="preserve"> ABS/RBA </w:t>
      </w:r>
      <w:r w:rsidR="005A768E">
        <w:rPr>
          <w:rFonts w:ascii="Times New Roman" w:hAnsi="Times New Roman"/>
          <w:i/>
          <w:sz w:val="24"/>
        </w:rPr>
        <w:t>Housing Credit Stocks, Flows and Interest Rates</w:t>
      </w:r>
      <w:r>
        <w:rPr>
          <w:rFonts w:ascii="Times New Roman" w:hAnsi="Times New Roman"/>
          <w:i/>
          <w:sz w:val="24"/>
        </w:rPr>
        <w:t xml:space="preserve"> </w:t>
      </w:r>
      <w:r w:rsidR="005A768E">
        <w:rPr>
          <w:rFonts w:ascii="Times New Roman" w:hAnsi="Times New Roman"/>
          <w:sz w:val="24"/>
        </w:rPr>
        <w:t>(ARS 744</w:t>
      </w:r>
      <w:r w:rsidRPr="00A309C4">
        <w:rPr>
          <w:rFonts w:ascii="Times New Roman" w:hAnsi="Times New Roman"/>
          <w:sz w:val="24"/>
        </w:rPr>
        <w:t>.</w:t>
      </w:r>
      <w:r w:rsidR="005A768E">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w:t>
      </w:r>
    </w:p>
    <w:p w14:paraId="7B0B89A5" w14:textId="35F059EB" w:rsidR="00FD6073" w:rsidRPr="005F7925" w:rsidRDefault="00FD6073" w:rsidP="00FD6073">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14</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745</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Personal Finance</w:t>
      </w:r>
      <w:r>
        <w:rPr>
          <w:rFonts w:ascii="Times New Roman" w:hAnsi="Times New Roman"/>
          <w:i/>
          <w:sz w:val="24"/>
        </w:rPr>
        <w:t xml:space="preserve"> </w:t>
      </w:r>
      <w:r w:rsidR="005033D2">
        <w:rPr>
          <w:rFonts w:ascii="Times New Roman" w:hAnsi="Times New Roman"/>
          <w:sz w:val="24"/>
        </w:rPr>
        <w:t>(ARS 745</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w:t>
      </w:r>
    </w:p>
    <w:p w14:paraId="0ACCA901" w14:textId="60B6537A" w:rsidR="003F50E6" w:rsidRPr="005F7925" w:rsidRDefault="003F50E6" w:rsidP="003F50E6">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15</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746</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Personal Credit Stocks, Flows and Interest Rates</w:t>
      </w:r>
      <w:r>
        <w:rPr>
          <w:rFonts w:ascii="Times New Roman" w:hAnsi="Times New Roman"/>
          <w:i/>
          <w:sz w:val="24"/>
        </w:rPr>
        <w:t xml:space="preserve"> </w:t>
      </w:r>
      <w:r w:rsidR="005033D2">
        <w:rPr>
          <w:rFonts w:ascii="Times New Roman" w:hAnsi="Times New Roman"/>
          <w:sz w:val="24"/>
        </w:rPr>
        <w:t>(ARS 746</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w:t>
      </w:r>
    </w:p>
    <w:p w14:paraId="51D2E988" w14:textId="4DAD579F" w:rsidR="002A0F32" w:rsidRPr="005F7925" w:rsidRDefault="002A0F32" w:rsidP="002A0F32">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16</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747</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Deposit Stocks, Flows and Interest Rates</w:t>
      </w:r>
      <w:r>
        <w:rPr>
          <w:rFonts w:ascii="Times New Roman" w:hAnsi="Times New Roman"/>
          <w:i/>
          <w:sz w:val="24"/>
        </w:rPr>
        <w:t xml:space="preserve"> </w:t>
      </w:r>
      <w:r w:rsidR="005033D2">
        <w:rPr>
          <w:rFonts w:ascii="Times New Roman" w:hAnsi="Times New Roman"/>
          <w:sz w:val="24"/>
        </w:rPr>
        <w:t>(ARS 747</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007532EE">
        <w:rPr>
          <w:rFonts w:ascii="Times New Roman" w:hAnsi="Times New Roman"/>
          <w:sz w:val="24"/>
        </w:rPr>
        <w:t xml:space="preserve"> </w:t>
      </w:r>
    </w:p>
    <w:p w14:paraId="385D79B1" w14:textId="0E07429C" w:rsidR="005F7925" w:rsidRDefault="005F7925" w:rsidP="005F7925">
      <w:pPr>
        <w:pStyle w:val="ListParagraph"/>
        <w:numPr>
          <w:ilvl w:val="0"/>
          <w:numId w:val="34"/>
        </w:numPr>
        <w:rPr>
          <w:rFonts w:ascii="Times New Roman" w:hAnsi="Times New Roman"/>
          <w:sz w:val="24"/>
        </w:rPr>
      </w:pPr>
      <w:r w:rsidRPr="005F7925">
        <w:rPr>
          <w:rFonts w:ascii="Times New Roman" w:hAnsi="Times New Roman"/>
          <w:sz w:val="24"/>
        </w:rPr>
        <w:lastRenderedPageBreak/>
        <w:t xml:space="preserve">Financial Sector (Collection of Data) (reporting standard) determination No. </w:t>
      </w:r>
      <w:r w:rsidR="002C4A81">
        <w:rPr>
          <w:rFonts w:ascii="Times New Roman" w:hAnsi="Times New Roman"/>
          <w:sz w:val="24"/>
        </w:rPr>
        <w:t>17</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748</w:t>
      </w:r>
      <w:r w:rsidR="002A0F32">
        <w:rPr>
          <w:rFonts w:ascii="Times New Roman" w:hAnsi="Times New Roman"/>
          <w:i/>
          <w:sz w:val="24"/>
        </w:rPr>
        <w:t>.</w:t>
      </w:r>
      <w:r w:rsidR="005033D2">
        <w:rPr>
          <w:rFonts w:ascii="Times New Roman" w:hAnsi="Times New Roman"/>
          <w:i/>
          <w:sz w:val="24"/>
        </w:rPr>
        <w:t>0</w:t>
      </w:r>
      <w:r w:rsidR="002A0F32">
        <w:rPr>
          <w:rFonts w:ascii="Times New Roman" w:hAnsi="Times New Roman"/>
          <w:i/>
          <w:sz w:val="24"/>
        </w:rPr>
        <w:t xml:space="preserve"> ABS/RBA </w:t>
      </w:r>
      <w:r w:rsidR="005033D2">
        <w:rPr>
          <w:rFonts w:ascii="Times New Roman" w:hAnsi="Times New Roman"/>
          <w:i/>
          <w:sz w:val="24"/>
        </w:rPr>
        <w:t>Wholesale Funding Stocks, Flows and Interest Rates</w:t>
      </w:r>
      <w:r w:rsidR="005033D2">
        <w:rPr>
          <w:rFonts w:ascii="Times New Roman" w:hAnsi="Times New Roman"/>
          <w:sz w:val="24"/>
        </w:rPr>
        <w:t xml:space="preserve"> (ARS 748.0</w:t>
      </w:r>
      <w:r w:rsidR="002A0F32">
        <w:rPr>
          <w:rFonts w:ascii="Times New Roman" w:hAnsi="Times New Roman"/>
          <w:sz w:val="24"/>
        </w:rPr>
        <w:t>)</w:t>
      </w:r>
      <w:r w:rsidR="007532EE">
        <w:rPr>
          <w:rFonts w:ascii="Times New Roman" w:hAnsi="Times New Roman"/>
          <w:sz w:val="24"/>
        </w:rPr>
        <w:t xml:space="preserve">; </w:t>
      </w:r>
    </w:p>
    <w:p w14:paraId="1535EC5A" w14:textId="479317F7" w:rsidR="007532EE" w:rsidRPr="00205D03"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18</w:t>
      </w:r>
      <w:r w:rsidRPr="005F7925">
        <w:rPr>
          <w:rFonts w:ascii="Times New Roman" w:hAnsi="Times New Roman"/>
          <w:sz w:val="24"/>
        </w:rPr>
        <w:t xml:space="preserve"> of 2019 which determines a new </w:t>
      </w:r>
      <w:r w:rsidRPr="005F7925">
        <w:rPr>
          <w:rFonts w:ascii="Times New Roman" w:hAnsi="Times New Roman"/>
          <w:i/>
          <w:sz w:val="24"/>
        </w:rPr>
        <w:t xml:space="preserve">Reporting Standard </w:t>
      </w:r>
      <w:r w:rsidRPr="00205D03">
        <w:rPr>
          <w:rFonts w:ascii="Times New Roman" w:hAnsi="Times New Roman"/>
          <w:i/>
          <w:sz w:val="24"/>
        </w:rPr>
        <w:t xml:space="preserve">ARS </w:t>
      </w:r>
      <w:r>
        <w:rPr>
          <w:rFonts w:ascii="Times New Roman" w:hAnsi="Times New Roman"/>
          <w:i/>
          <w:sz w:val="24"/>
        </w:rPr>
        <w:t>72</w:t>
      </w:r>
      <w:r w:rsidRPr="00205D03">
        <w:rPr>
          <w:rFonts w:ascii="Times New Roman" w:hAnsi="Times New Roman"/>
          <w:i/>
          <w:sz w:val="24"/>
        </w:rPr>
        <w:t xml:space="preserve">1.0 ABS/RBA </w:t>
      </w:r>
      <w:r>
        <w:rPr>
          <w:rFonts w:ascii="Times New Roman" w:hAnsi="Times New Roman"/>
          <w:i/>
          <w:sz w:val="24"/>
        </w:rPr>
        <w:t>Repurchase Agreements and Securities Lending</w:t>
      </w:r>
      <w:r w:rsidRPr="00205D03">
        <w:rPr>
          <w:rFonts w:ascii="Times New Roman" w:hAnsi="Times New Roman"/>
          <w:i/>
          <w:sz w:val="24"/>
        </w:rPr>
        <w:t xml:space="preserve"> </w:t>
      </w:r>
      <w:r w:rsidRPr="00205D03">
        <w:rPr>
          <w:rFonts w:ascii="Times New Roman" w:hAnsi="Times New Roman"/>
          <w:sz w:val="24"/>
        </w:rPr>
        <w:t xml:space="preserve">(ARS </w:t>
      </w:r>
      <w:r>
        <w:rPr>
          <w:rFonts w:ascii="Times New Roman" w:hAnsi="Times New Roman"/>
          <w:sz w:val="24"/>
        </w:rPr>
        <w:t>72</w:t>
      </w:r>
      <w:r w:rsidRPr="00205D03">
        <w:rPr>
          <w:rFonts w:ascii="Times New Roman" w:hAnsi="Times New Roman"/>
          <w:sz w:val="24"/>
        </w:rPr>
        <w:t xml:space="preserve">1.0); </w:t>
      </w:r>
    </w:p>
    <w:p w14:paraId="50B8FC94" w14:textId="710B2888" w:rsidR="007532EE"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19</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Pr>
          <w:rFonts w:ascii="Times New Roman" w:hAnsi="Times New Roman"/>
          <w:i/>
          <w:sz w:val="24"/>
        </w:rPr>
        <w:t xml:space="preserve"> 723.0 ABS/RBA Margin Lending </w:t>
      </w:r>
      <w:r>
        <w:rPr>
          <w:rFonts w:ascii="Times New Roman" w:hAnsi="Times New Roman"/>
          <w:sz w:val="24"/>
        </w:rPr>
        <w:t>(ARS 723</w:t>
      </w:r>
      <w:r w:rsidRPr="00A309C4">
        <w:rPr>
          <w:rFonts w:ascii="Times New Roman" w:hAnsi="Times New Roman"/>
          <w:sz w:val="24"/>
        </w:rPr>
        <w:t xml:space="preserve">.0); </w:t>
      </w:r>
    </w:p>
    <w:p w14:paraId="63BEA955" w14:textId="1E8CBEFC" w:rsidR="007532EE" w:rsidRPr="005F7925"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20</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Pr>
          <w:rFonts w:ascii="Times New Roman" w:hAnsi="Times New Roman"/>
          <w:i/>
          <w:sz w:val="24"/>
        </w:rPr>
        <w:t xml:space="preserve"> 730.0 ABS/RBA Statement of Financial Performance </w:t>
      </w:r>
      <w:r>
        <w:rPr>
          <w:rFonts w:ascii="Times New Roman" w:hAnsi="Times New Roman"/>
          <w:sz w:val="24"/>
        </w:rPr>
        <w:t>(ARS 730</w:t>
      </w:r>
      <w:r w:rsidRPr="00A309C4">
        <w:rPr>
          <w:rFonts w:ascii="Times New Roman" w:hAnsi="Times New Roman"/>
          <w:sz w:val="24"/>
        </w:rPr>
        <w:t>.</w:t>
      </w:r>
      <w:r>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094C3F03" w14:textId="18878531" w:rsidR="007532EE" w:rsidRPr="007532EE" w:rsidRDefault="007532EE" w:rsidP="005F7925">
      <w:pPr>
        <w:pStyle w:val="ListParagraph"/>
        <w:numPr>
          <w:ilvl w:val="0"/>
          <w:numId w:val="34"/>
        </w:numPr>
        <w:rPr>
          <w:rFonts w:ascii="Times New Roman" w:hAnsi="Times New Roman"/>
          <w:sz w:val="24"/>
        </w:rPr>
      </w:pPr>
      <w:r w:rsidRPr="007532EE">
        <w:rPr>
          <w:rFonts w:ascii="Times New Roman" w:hAnsi="Times New Roman"/>
          <w:sz w:val="24"/>
        </w:rPr>
        <w:t xml:space="preserve">Financial Sector (Collection of Data) (reporting standard) determination No. </w:t>
      </w:r>
      <w:r w:rsidR="002C4A81">
        <w:rPr>
          <w:rFonts w:ascii="Times New Roman" w:hAnsi="Times New Roman"/>
          <w:sz w:val="24"/>
        </w:rPr>
        <w:t>21</w:t>
      </w:r>
      <w:r w:rsidRPr="007532EE">
        <w:rPr>
          <w:rFonts w:ascii="Times New Roman" w:hAnsi="Times New Roman"/>
          <w:sz w:val="24"/>
        </w:rPr>
        <w:t xml:space="preserve"> of 2019 which determines a new </w:t>
      </w:r>
      <w:r w:rsidRPr="007532EE">
        <w:rPr>
          <w:rFonts w:ascii="Times New Roman" w:hAnsi="Times New Roman"/>
          <w:i/>
          <w:sz w:val="24"/>
        </w:rPr>
        <w:t>Reporting Standard ARS 730.1 ABS/RBA Fees Charged</w:t>
      </w:r>
      <w:r w:rsidRPr="007532EE">
        <w:rPr>
          <w:rFonts w:ascii="Times New Roman" w:hAnsi="Times New Roman"/>
          <w:sz w:val="24"/>
        </w:rPr>
        <w:t xml:space="preserve"> (ARS 730.1).</w:t>
      </w:r>
    </w:p>
    <w:p w14:paraId="7CB3638C" w14:textId="18F7A6C4"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s commence</w:t>
      </w:r>
      <w:r w:rsidRPr="00D204CC">
        <w:rPr>
          <w:rFonts w:ascii="Times New Roman" w:hAnsi="Times New Roman"/>
          <w:sz w:val="24"/>
        </w:rPr>
        <w:t xml:space="preserve"> on </w:t>
      </w:r>
      <w:r w:rsidR="00E93BFE">
        <w:rPr>
          <w:rFonts w:ascii="Times New Roman" w:hAnsi="Times New Roman"/>
          <w:sz w:val="24"/>
        </w:rPr>
        <w:t>1 July 2019</w:t>
      </w:r>
      <w:r w:rsidRPr="00D204CC">
        <w:rPr>
          <w:rFonts w:ascii="Times New Roman" w:hAnsi="Times New Roman"/>
          <w:sz w:val="24"/>
        </w:rPr>
        <w:t>.</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5" w:name="bkBackground"/>
      <w:bookmarkEnd w:id="5"/>
    </w:p>
    <w:p w14:paraId="3C543D22" w14:textId="0ED9C2D4" w:rsidR="00C20039" w:rsidRDefault="00C20039" w:rsidP="00C20039">
      <w:pPr>
        <w:rPr>
          <w:rFonts w:ascii="Times New Roman" w:hAnsi="Times New Roman"/>
          <w:sz w:val="24"/>
        </w:rPr>
      </w:pPr>
      <w:r w:rsidRPr="00C20039">
        <w:rPr>
          <w:rFonts w:ascii="Times New Roman" w:hAnsi="Times New Roman"/>
          <w:sz w:val="24"/>
        </w:rPr>
        <w:t xml:space="preserve">The </w:t>
      </w:r>
      <w:r>
        <w:rPr>
          <w:rFonts w:ascii="Times New Roman" w:hAnsi="Times New Roman"/>
          <w:sz w:val="24"/>
        </w:rPr>
        <w:t>economic and financial statistics (</w:t>
      </w:r>
      <w:r w:rsidRPr="00C20039">
        <w:rPr>
          <w:rFonts w:ascii="Times New Roman" w:hAnsi="Times New Roman"/>
          <w:sz w:val="24"/>
        </w:rPr>
        <w:t>EFS</w:t>
      </w:r>
      <w:r>
        <w:rPr>
          <w:rFonts w:ascii="Times New Roman" w:hAnsi="Times New Roman"/>
          <w:sz w:val="24"/>
        </w:rPr>
        <w:t>)</w:t>
      </w:r>
      <w:r w:rsidRPr="00C20039">
        <w:rPr>
          <w:rFonts w:ascii="Times New Roman" w:hAnsi="Times New Roman"/>
          <w:sz w:val="24"/>
        </w:rPr>
        <w:t xml:space="preserve"> collection – previously the Domestic Books collection – is a series of reporting requirements administered on behalf of the A</w:t>
      </w:r>
      <w:r>
        <w:rPr>
          <w:rFonts w:ascii="Times New Roman" w:hAnsi="Times New Roman"/>
          <w:sz w:val="24"/>
        </w:rPr>
        <w:t xml:space="preserve">ustralian </w:t>
      </w:r>
      <w:r w:rsidRPr="00C20039">
        <w:rPr>
          <w:rFonts w:ascii="Times New Roman" w:hAnsi="Times New Roman"/>
          <w:sz w:val="24"/>
        </w:rPr>
        <w:t>B</w:t>
      </w:r>
      <w:r>
        <w:rPr>
          <w:rFonts w:ascii="Times New Roman" w:hAnsi="Times New Roman"/>
          <w:sz w:val="24"/>
        </w:rPr>
        <w:t xml:space="preserve">ureau of </w:t>
      </w:r>
      <w:r w:rsidRPr="00C20039">
        <w:rPr>
          <w:rFonts w:ascii="Times New Roman" w:hAnsi="Times New Roman"/>
          <w:sz w:val="24"/>
        </w:rPr>
        <w:t>S</w:t>
      </w:r>
      <w:r>
        <w:rPr>
          <w:rFonts w:ascii="Times New Roman" w:hAnsi="Times New Roman"/>
          <w:sz w:val="24"/>
        </w:rPr>
        <w:t>tatistics</w:t>
      </w:r>
      <w:r w:rsidRPr="00C20039">
        <w:rPr>
          <w:rFonts w:ascii="Times New Roman" w:hAnsi="Times New Roman"/>
          <w:sz w:val="24"/>
        </w:rPr>
        <w:t xml:space="preserve"> </w:t>
      </w:r>
      <w:r>
        <w:rPr>
          <w:rFonts w:ascii="Times New Roman" w:hAnsi="Times New Roman"/>
          <w:sz w:val="24"/>
        </w:rPr>
        <w:t xml:space="preserve">(ABS) </w:t>
      </w:r>
      <w:r w:rsidRPr="00C20039">
        <w:rPr>
          <w:rFonts w:ascii="Times New Roman" w:hAnsi="Times New Roman"/>
          <w:sz w:val="24"/>
        </w:rPr>
        <w:t>and the R</w:t>
      </w:r>
      <w:r>
        <w:rPr>
          <w:rFonts w:ascii="Times New Roman" w:hAnsi="Times New Roman"/>
          <w:sz w:val="24"/>
        </w:rPr>
        <w:t xml:space="preserve">eserve </w:t>
      </w:r>
      <w:r w:rsidRPr="00C20039">
        <w:rPr>
          <w:rFonts w:ascii="Times New Roman" w:hAnsi="Times New Roman"/>
          <w:sz w:val="24"/>
        </w:rPr>
        <w:t>B</w:t>
      </w:r>
      <w:r>
        <w:rPr>
          <w:rFonts w:ascii="Times New Roman" w:hAnsi="Times New Roman"/>
          <w:sz w:val="24"/>
        </w:rPr>
        <w:t xml:space="preserve">ank of </w:t>
      </w:r>
      <w:r w:rsidRPr="00C20039">
        <w:rPr>
          <w:rFonts w:ascii="Times New Roman" w:hAnsi="Times New Roman"/>
          <w:sz w:val="24"/>
        </w:rPr>
        <w:t>A</w:t>
      </w:r>
      <w:r>
        <w:rPr>
          <w:rFonts w:ascii="Times New Roman" w:hAnsi="Times New Roman"/>
          <w:sz w:val="24"/>
        </w:rPr>
        <w:t>ustralia (RBA)</w:t>
      </w:r>
      <w:r w:rsidRPr="00C20039">
        <w:rPr>
          <w:rFonts w:ascii="Times New Roman" w:hAnsi="Times New Roman"/>
          <w:sz w:val="24"/>
        </w:rPr>
        <w:t xml:space="preserve"> </w:t>
      </w:r>
      <w:r w:rsidR="00B51BCB">
        <w:rPr>
          <w:rFonts w:ascii="Times New Roman" w:hAnsi="Times New Roman"/>
          <w:sz w:val="24"/>
        </w:rPr>
        <w:t xml:space="preserve">(collectively, the agencies) </w:t>
      </w:r>
      <w:r w:rsidRPr="00C20039">
        <w:rPr>
          <w:rFonts w:ascii="Times New Roman" w:hAnsi="Times New Roman"/>
          <w:sz w:val="24"/>
        </w:rPr>
        <w:t xml:space="preserve">by APRA in its role as national statistical agency for the financial sector. The collection focuses on the Australian (domestic) operations and activities of </w:t>
      </w:r>
      <w:r>
        <w:rPr>
          <w:rFonts w:ascii="Times New Roman" w:hAnsi="Times New Roman"/>
          <w:sz w:val="24"/>
        </w:rPr>
        <w:t>authorised deposit-taking institutions (</w:t>
      </w:r>
      <w:r w:rsidRPr="00C20039">
        <w:rPr>
          <w:rFonts w:ascii="Times New Roman" w:hAnsi="Times New Roman"/>
          <w:sz w:val="24"/>
        </w:rPr>
        <w:t>ADIs</w:t>
      </w:r>
      <w:r>
        <w:rPr>
          <w:rFonts w:ascii="Times New Roman" w:hAnsi="Times New Roman"/>
          <w:sz w:val="24"/>
        </w:rPr>
        <w:t>)</w:t>
      </w:r>
      <w:r w:rsidRPr="00C20039">
        <w:rPr>
          <w:rFonts w:ascii="Times New Roman" w:hAnsi="Times New Roman"/>
          <w:sz w:val="24"/>
        </w:rPr>
        <w:t xml:space="preserve"> and </w:t>
      </w:r>
      <w:r>
        <w:rPr>
          <w:rFonts w:ascii="Times New Roman" w:hAnsi="Times New Roman"/>
          <w:sz w:val="24"/>
        </w:rPr>
        <w:t>Registered Financial Corporations (</w:t>
      </w:r>
      <w:r w:rsidRPr="00C20039">
        <w:rPr>
          <w:rFonts w:ascii="Times New Roman" w:hAnsi="Times New Roman"/>
          <w:sz w:val="24"/>
        </w:rPr>
        <w:t>RFCs</w:t>
      </w:r>
      <w:r>
        <w:rPr>
          <w:rFonts w:ascii="Times New Roman" w:hAnsi="Times New Roman"/>
          <w:sz w:val="24"/>
        </w:rPr>
        <w:t>)</w:t>
      </w:r>
      <w:r w:rsidRPr="00C20039">
        <w:rPr>
          <w:rFonts w:ascii="Times New Roman" w:hAnsi="Times New Roman"/>
          <w:sz w:val="24"/>
        </w:rPr>
        <w:t>.</w:t>
      </w:r>
    </w:p>
    <w:p w14:paraId="21E78D65" w14:textId="0CA5DF19" w:rsidR="00E8064B" w:rsidRDefault="00E8064B" w:rsidP="00C20039">
      <w:pPr>
        <w:rPr>
          <w:rFonts w:ascii="Times New Roman" w:hAnsi="Times New Roman"/>
          <w:sz w:val="24"/>
        </w:rPr>
      </w:pPr>
      <w:r w:rsidRPr="00E8064B">
        <w:rPr>
          <w:rFonts w:ascii="Times New Roman" w:hAnsi="Times New Roman"/>
          <w:sz w:val="24"/>
        </w:rPr>
        <w:t xml:space="preserve">The data collected from ADIs and RFCs </w:t>
      </w:r>
      <w:r>
        <w:rPr>
          <w:rFonts w:ascii="Times New Roman" w:hAnsi="Times New Roman"/>
          <w:sz w:val="24"/>
        </w:rPr>
        <w:t xml:space="preserve">in the </w:t>
      </w:r>
      <w:r w:rsidR="0047215D">
        <w:rPr>
          <w:rFonts w:ascii="Times New Roman" w:hAnsi="Times New Roman"/>
          <w:sz w:val="24"/>
        </w:rPr>
        <w:t>EFS</w:t>
      </w:r>
      <w:r>
        <w:rPr>
          <w:rFonts w:ascii="Times New Roman" w:hAnsi="Times New Roman"/>
          <w:sz w:val="24"/>
        </w:rPr>
        <w:t xml:space="preserve"> data collection </w:t>
      </w:r>
      <w:r w:rsidRPr="00E8064B">
        <w:rPr>
          <w:rFonts w:ascii="Times New Roman" w:hAnsi="Times New Roman"/>
          <w:sz w:val="24"/>
        </w:rPr>
        <w:t xml:space="preserve">are used </w:t>
      </w:r>
      <w:r w:rsidR="00A83D97">
        <w:rPr>
          <w:rFonts w:ascii="Times New Roman" w:hAnsi="Times New Roman"/>
          <w:sz w:val="24"/>
        </w:rPr>
        <w:t xml:space="preserve">by the ABS and the RBA </w:t>
      </w:r>
      <w:r w:rsidRPr="00E8064B">
        <w:rPr>
          <w:rFonts w:ascii="Times New Roman" w:hAnsi="Times New Roman"/>
          <w:sz w:val="24"/>
        </w:rPr>
        <w:t>to compile</w:t>
      </w:r>
      <w:r w:rsidR="00514FF6">
        <w:rPr>
          <w:rFonts w:ascii="Times New Roman" w:hAnsi="Times New Roman"/>
          <w:sz w:val="24"/>
        </w:rPr>
        <w:t xml:space="preserve"> and publish</w:t>
      </w:r>
      <w:r w:rsidRPr="00E8064B">
        <w:rPr>
          <w:rFonts w:ascii="Times New Roman" w:hAnsi="Times New Roman"/>
          <w:sz w:val="24"/>
        </w:rPr>
        <w:t xml:space="preserve"> key macroeconomic indicators for Australia and are </w:t>
      </w:r>
      <w:r w:rsidR="00514FF6">
        <w:rPr>
          <w:rFonts w:ascii="Times New Roman" w:hAnsi="Times New Roman"/>
          <w:sz w:val="24"/>
        </w:rPr>
        <w:t xml:space="preserve">also </w:t>
      </w:r>
      <w:r w:rsidRPr="00E8064B">
        <w:rPr>
          <w:rFonts w:ascii="Times New Roman" w:hAnsi="Times New Roman"/>
          <w:sz w:val="24"/>
        </w:rPr>
        <w:t xml:space="preserve">used for analysis and policy purposes by the RBA. </w:t>
      </w:r>
      <w:r w:rsidR="0047215D" w:rsidRPr="0047215D">
        <w:rPr>
          <w:rFonts w:ascii="Times New Roman" w:hAnsi="Times New Roman"/>
          <w:sz w:val="24"/>
        </w:rPr>
        <w:t>Data collected on the EFS forms are also used by APRA for prudential supervision and other purposes.</w:t>
      </w:r>
      <w:r w:rsidR="0047215D">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DB7526" w14:textId="472B780E" w:rsidR="0047215D" w:rsidRDefault="0047215D" w:rsidP="00C20039">
      <w:pPr>
        <w:rPr>
          <w:rFonts w:ascii="Times New Roman" w:hAnsi="Times New Roman"/>
          <w:sz w:val="24"/>
        </w:rPr>
      </w:pPr>
      <w:r w:rsidRPr="0047215D">
        <w:rPr>
          <w:rFonts w:ascii="Times New Roman" w:hAnsi="Times New Roman"/>
          <w:sz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731E31E6" w14:textId="28FF9456" w:rsidR="00FF67A8" w:rsidRDefault="0047215D" w:rsidP="0047215D">
      <w:pPr>
        <w:rPr>
          <w:rFonts w:ascii="Times New Roman" w:hAnsi="Times New Roman"/>
          <w:sz w:val="24"/>
        </w:rPr>
      </w:pPr>
      <w:r w:rsidRPr="0047215D">
        <w:rPr>
          <w:rFonts w:ascii="Times New Roman" w:hAnsi="Times New Roman"/>
          <w:sz w:val="24"/>
        </w:rPr>
        <w:t xml:space="preserve">The </w:t>
      </w:r>
      <w:r>
        <w:rPr>
          <w:rFonts w:ascii="Times New Roman" w:hAnsi="Times New Roman"/>
          <w:sz w:val="24"/>
        </w:rPr>
        <w:t xml:space="preserve">EFS forms </w:t>
      </w:r>
      <w:r w:rsidRPr="0047215D">
        <w:rPr>
          <w:rFonts w:ascii="Times New Roman" w:hAnsi="Times New Roman"/>
          <w:sz w:val="24"/>
        </w:rPr>
        <w:t>on which APRA collects data on behalf of the ABS and the RBA ha</w:t>
      </w:r>
      <w:r w:rsidR="00D73436">
        <w:rPr>
          <w:rFonts w:ascii="Times New Roman" w:hAnsi="Times New Roman"/>
          <w:sz w:val="24"/>
        </w:rPr>
        <w:t>d</w:t>
      </w:r>
      <w:r w:rsidRPr="0047215D">
        <w:rPr>
          <w:rFonts w:ascii="Times New Roman" w:hAnsi="Times New Roman"/>
          <w:sz w:val="24"/>
        </w:rPr>
        <w:t xml:space="preserve"> not been comprehensively reviewed or materially updated since the forms were introduced in the early </w:t>
      </w:r>
      <w:r w:rsidRPr="0047215D">
        <w:rPr>
          <w:rFonts w:ascii="Times New Roman" w:hAnsi="Times New Roman"/>
          <w:sz w:val="24"/>
        </w:rPr>
        <w:lastRenderedPageBreak/>
        <w:t>2000s. Over time, the number and volume of informal requests and surveys gr</w:t>
      </w:r>
      <w:r w:rsidR="00D73436">
        <w:rPr>
          <w:rFonts w:ascii="Times New Roman" w:hAnsi="Times New Roman"/>
          <w:sz w:val="24"/>
        </w:rPr>
        <w:t>ew</w:t>
      </w:r>
      <w:r w:rsidRPr="0047215D">
        <w:rPr>
          <w:rFonts w:ascii="Times New Roman" w:hAnsi="Times New Roman"/>
          <w:sz w:val="24"/>
        </w:rPr>
        <w:t xml:space="preserve"> as new priority areas emerged. At the same time, some data items </w:t>
      </w:r>
      <w:r w:rsidR="00D73436">
        <w:rPr>
          <w:rFonts w:ascii="Times New Roman" w:hAnsi="Times New Roman"/>
          <w:sz w:val="24"/>
        </w:rPr>
        <w:t>ceased to</w:t>
      </w:r>
      <w:r w:rsidRPr="0047215D">
        <w:rPr>
          <w:rFonts w:ascii="Times New Roman" w:hAnsi="Times New Roman"/>
          <w:sz w:val="24"/>
        </w:rPr>
        <w:t xml:space="preserve"> a priority for the ABS and RBA.</w:t>
      </w:r>
      <w:r w:rsidR="00FF67A8" w:rsidRPr="00FF67A8">
        <w:rPr>
          <w:rFonts w:ascii="Times New Roman" w:hAnsi="Times New Roman"/>
          <w:sz w:val="24"/>
        </w:rPr>
        <w:t xml:space="preserve"> </w:t>
      </w:r>
      <w:r w:rsidR="00FF67A8" w:rsidRPr="0047215D">
        <w:rPr>
          <w:rFonts w:ascii="Times New Roman" w:hAnsi="Times New Roman"/>
          <w:sz w:val="24"/>
        </w:rPr>
        <w:t xml:space="preserve">The need to modernise </w:t>
      </w:r>
      <w:r w:rsidR="00D73436">
        <w:rPr>
          <w:rFonts w:ascii="Times New Roman" w:hAnsi="Times New Roman"/>
          <w:sz w:val="24"/>
        </w:rPr>
        <w:t>was</w:t>
      </w:r>
      <w:r w:rsidR="00FF67A8" w:rsidRPr="0047215D">
        <w:rPr>
          <w:rFonts w:ascii="Times New Roman" w:hAnsi="Times New Roman"/>
          <w:sz w:val="24"/>
        </w:rPr>
        <w:t xml:space="preserve"> given further impetus by frequent data resubmissions, some of which </w:t>
      </w:r>
      <w:r w:rsidR="00D73436">
        <w:rPr>
          <w:rFonts w:ascii="Times New Roman" w:hAnsi="Times New Roman"/>
          <w:sz w:val="24"/>
        </w:rPr>
        <w:t>were</w:t>
      </w:r>
      <w:r w:rsidR="00FF67A8" w:rsidRPr="0047215D">
        <w:rPr>
          <w:rFonts w:ascii="Times New Roman" w:hAnsi="Times New Roman"/>
          <w:sz w:val="24"/>
        </w:rPr>
        <w:t xml:space="preserve"> of sufficient magnitude and importance to complicate the analysis of significant policy issues.</w:t>
      </w:r>
      <w:r w:rsidR="00FF67A8" w:rsidRPr="00FF67A8">
        <w:rPr>
          <w:rFonts w:ascii="Times New Roman" w:hAnsi="Times New Roman"/>
          <w:sz w:val="24"/>
        </w:rPr>
        <w:t xml:space="preserve"> </w:t>
      </w:r>
    </w:p>
    <w:p w14:paraId="3F460892" w14:textId="31E34DDA" w:rsidR="0047215D" w:rsidRPr="0047215D" w:rsidRDefault="00FF67A8" w:rsidP="0047215D">
      <w:pPr>
        <w:rPr>
          <w:rFonts w:ascii="Times New Roman" w:hAnsi="Times New Roman"/>
          <w:sz w:val="24"/>
        </w:rPr>
      </w:pPr>
      <w:r>
        <w:rPr>
          <w:rFonts w:ascii="Times New Roman" w:hAnsi="Times New Roman"/>
          <w:sz w:val="24"/>
        </w:rPr>
        <w:t xml:space="preserve">Modernising the EFS collection ensures </w:t>
      </w:r>
      <w:r w:rsidRPr="0047215D">
        <w:rPr>
          <w:rFonts w:ascii="Times New Roman" w:hAnsi="Times New Roman"/>
          <w:sz w:val="24"/>
        </w:rPr>
        <w:t>that the data collected meet the needs of the ABS and RBA while not imposing unnecessary burden on reporting institutions</w:t>
      </w:r>
      <w:r>
        <w:rPr>
          <w:rFonts w:ascii="Times New Roman" w:hAnsi="Times New Roman"/>
          <w:sz w:val="24"/>
        </w:rPr>
        <w:t>. It has</w:t>
      </w:r>
      <w:r w:rsidRPr="0047215D">
        <w:rPr>
          <w:rFonts w:ascii="Times New Roman" w:hAnsi="Times New Roman"/>
          <w:sz w:val="24"/>
        </w:rPr>
        <w:t xml:space="preserve"> </w:t>
      </w:r>
      <w:r>
        <w:rPr>
          <w:rFonts w:ascii="Times New Roman" w:hAnsi="Times New Roman"/>
          <w:sz w:val="24"/>
        </w:rPr>
        <w:t xml:space="preserve">also </w:t>
      </w:r>
      <w:r w:rsidRPr="0047215D">
        <w:rPr>
          <w:rFonts w:ascii="Times New Roman" w:hAnsi="Times New Roman"/>
          <w:sz w:val="24"/>
        </w:rPr>
        <w:t>allow</w:t>
      </w:r>
      <w:r>
        <w:rPr>
          <w:rFonts w:ascii="Times New Roman" w:hAnsi="Times New Roman"/>
          <w:sz w:val="24"/>
        </w:rPr>
        <w:t>ed</w:t>
      </w:r>
      <w:r w:rsidRPr="0047215D">
        <w:rPr>
          <w:rFonts w:ascii="Times New Roman" w:hAnsi="Times New Roman"/>
          <w:sz w:val="24"/>
        </w:rPr>
        <w:t xml:space="preserve"> the ABS and RBA to improve the quality of the instructions to assist reporting institutions submit data that are fit for purpose.</w:t>
      </w:r>
    </w:p>
    <w:p w14:paraId="14DE1F51" w14:textId="60065247" w:rsidR="007167A1" w:rsidRPr="008E7F89" w:rsidRDefault="008B7528"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Purpose of the instrument</w:t>
      </w:r>
      <w:bookmarkStart w:id="6" w:name="bkPurpose"/>
      <w:bookmarkStart w:id="7" w:name="bkoperation"/>
      <w:bookmarkStart w:id="8" w:name="bkConsultationNo"/>
      <w:bookmarkEnd w:id="6"/>
      <w:bookmarkEnd w:id="7"/>
      <w:bookmarkEnd w:id="8"/>
      <w:r w:rsidR="002A0F32">
        <w:rPr>
          <w:rFonts w:ascii="Times New Roman" w:hAnsi="Times New Roman" w:cs="Times New Roman"/>
          <w:sz w:val="24"/>
          <w:szCs w:val="24"/>
        </w:rPr>
        <w:t>s</w:t>
      </w:r>
    </w:p>
    <w:p w14:paraId="3CEE1C9B" w14:textId="5AA7D7D4" w:rsidR="0054200E" w:rsidRPr="00CB2261" w:rsidRDefault="0054200E" w:rsidP="0054200E">
      <w:pPr>
        <w:rPr>
          <w:rFonts w:ascii="Times New Roman" w:hAnsi="Times New Roman"/>
          <w:sz w:val="24"/>
        </w:rPr>
      </w:pPr>
      <w:r>
        <w:rPr>
          <w:rFonts w:ascii="Times New Roman" w:hAnsi="Times New Roman"/>
          <w:sz w:val="24"/>
        </w:rPr>
        <w:t>The EFS collection is being introduced in three phases. The first phase comprised balance sheet data and commences for the reporting period ending March 2019. The second phase collects data on interest rates, finance commitments, deposits and funding, and commences for the reporting period ending July 2019. Commencing from the reporting period ending September 2019 is the third and final phase, which collects data on profits, margin lending, fees, and repurchase agreements and securities lending.</w:t>
      </w:r>
    </w:p>
    <w:p w14:paraId="5A33D6FF" w14:textId="54438264" w:rsidR="0054200E" w:rsidRDefault="0054200E" w:rsidP="00D204CC">
      <w:pPr>
        <w:rPr>
          <w:rFonts w:ascii="Times New Roman" w:hAnsi="Times New Roman"/>
          <w:sz w:val="24"/>
        </w:rPr>
      </w:pPr>
    </w:p>
    <w:p w14:paraId="7029F795" w14:textId="137CBDEA" w:rsidR="00E832AC" w:rsidRDefault="0054200E" w:rsidP="00D204CC">
      <w:pPr>
        <w:rPr>
          <w:rFonts w:ascii="Times New Roman" w:hAnsi="Times New Roman"/>
          <w:sz w:val="24"/>
        </w:rPr>
      </w:pPr>
      <w:r w:rsidRPr="00FA0611">
        <w:rPr>
          <w:rFonts w:ascii="Times New Roman" w:hAnsi="Times New Roman"/>
          <w:sz w:val="24"/>
        </w:rPr>
        <w:t xml:space="preserve">The purpose of the instruments is to </w:t>
      </w:r>
      <w:r>
        <w:rPr>
          <w:rFonts w:ascii="Times New Roman" w:hAnsi="Times New Roman"/>
          <w:sz w:val="24"/>
        </w:rPr>
        <w:t xml:space="preserve">determine reporting standards which comprise the second and third phases of the EFS collection. </w:t>
      </w:r>
      <w:r w:rsidR="00FC103D">
        <w:rPr>
          <w:rFonts w:ascii="Times New Roman" w:hAnsi="Times New Roman"/>
          <w:sz w:val="24"/>
        </w:rPr>
        <w:t xml:space="preserve">Each </w:t>
      </w:r>
      <w:r>
        <w:rPr>
          <w:rFonts w:ascii="Times New Roman" w:hAnsi="Times New Roman"/>
          <w:sz w:val="24"/>
        </w:rPr>
        <w:t xml:space="preserve">of the </w:t>
      </w:r>
      <w:r w:rsidR="00FC103D">
        <w:rPr>
          <w:rFonts w:ascii="Times New Roman" w:hAnsi="Times New Roman"/>
          <w:sz w:val="24"/>
        </w:rPr>
        <w:t>instrument</w:t>
      </w:r>
      <w:r>
        <w:rPr>
          <w:rFonts w:ascii="Times New Roman" w:hAnsi="Times New Roman"/>
          <w:sz w:val="24"/>
        </w:rPr>
        <w:t>s</w:t>
      </w:r>
      <w:r w:rsidR="00FC103D">
        <w:rPr>
          <w:rFonts w:ascii="Times New Roman" w:hAnsi="Times New Roman"/>
          <w:sz w:val="24"/>
        </w:rPr>
        <w:t xml:space="preserve"> </w:t>
      </w:r>
      <w:r w:rsidR="00620A71">
        <w:rPr>
          <w:rFonts w:ascii="Times New Roman" w:hAnsi="Times New Roman"/>
          <w:sz w:val="24"/>
        </w:rPr>
        <w:t>determine</w:t>
      </w:r>
      <w:r w:rsidR="001A046B">
        <w:rPr>
          <w:rFonts w:ascii="Times New Roman" w:hAnsi="Times New Roman"/>
          <w:sz w:val="24"/>
        </w:rPr>
        <w:t xml:space="preserve"> a new reporting standard </w:t>
      </w:r>
      <w:r w:rsidR="002A51A7">
        <w:rPr>
          <w:rFonts w:ascii="Times New Roman" w:hAnsi="Times New Roman"/>
          <w:sz w:val="24"/>
        </w:rPr>
        <w:t xml:space="preserve">for the EFS collection that </w:t>
      </w:r>
      <w:r w:rsidR="0083158E">
        <w:rPr>
          <w:rFonts w:ascii="Times New Roman" w:hAnsi="Times New Roman"/>
          <w:sz w:val="24"/>
        </w:rPr>
        <w:t>require</w:t>
      </w:r>
      <w:r w:rsidR="002A51A7">
        <w:rPr>
          <w:rFonts w:ascii="Times New Roman" w:hAnsi="Times New Roman"/>
          <w:sz w:val="24"/>
        </w:rPr>
        <w:t>s</w:t>
      </w:r>
      <w:r w:rsidR="0083158E">
        <w:rPr>
          <w:rFonts w:ascii="Times New Roman" w:hAnsi="Times New Roman"/>
          <w:sz w:val="24"/>
        </w:rPr>
        <w:t xml:space="preserve"> an ADI </w:t>
      </w:r>
      <w:r w:rsidR="00D518AF">
        <w:rPr>
          <w:rFonts w:ascii="Times New Roman" w:hAnsi="Times New Roman"/>
          <w:sz w:val="24"/>
        </w:rPr>
        <w:t>or</w:t>
      </w:r>
      <w:r w:rsidR="0083158E">
        <w:rPr>
          <w:rFonts w:ascii="Times New Roman" w:hAnsi="Times New Roman"/>
          <w:sz w:val="24"/>
        </w:rPr>
        <w:t xml:space="preserve"> RFC </w:t>
      </w:r>
      <w:r w:rsidR="00B90F67">
        <w:rPr>
          <w:rFonts w:ascii="Times New Roman" w:hAnsi="Times New Roman"/>
          <w:sz w:val="24"/>
        </w:rPr>
        <w:t>to provide information</w:t>
      </w:r>
      <w:r w:rsidR="00D518AF">
        <w:rPr>
          <w:rFonts w:ascii="Times New Roman" w:hAnsi="Times New Roman"/>
          <w:sz w:val="24"/>
        </w:rPr>
        <w:t xml:space="preserve"> to APRA</w:t>
      </w:r>
      <w:r w:rsidR="002A51A7">
        <w:rPr>
          <w:rFonts w:ascii="Times New Roman" w:hAnsi="Times New Roman"/>
          <w:sz w:val="24"/>
        </w:rPr>
        <w:t xml:space="preserve"> about their businesses and activities</w:t>
      </w:r>
      <w:r w:rsidR="00405ECD">
        <w:rPr>
          <w:rStyle w:val="FootnoteReference"/>
        </w:rPr>
        <w:footnoteReference w:id="1"/>
      </w:r>
      <w:r w:rsidR="00E832AC">
        <w:rPr>
          <w:rFonts w:ascii="Times New Roman" w:hAnsi="Times New Roman"/>
          <w:sz w:val="24"/>
        </w:rPr>
        <w:t xml:space="preserve">. </w:t>
      </w:r>
      <w:r w:rsidR="000808A7">
        <w:rPr>
          <w:rFonts w:ascii="Times New Roman" w:hAnsi="Times New Roman"/>
          <w:sz w:val="24"/>
        </w:rPr>
        <w:t>Each reporting standard includes a reporting form that an ADI or RFC must complete and submit to APRA, and instructions to completing the reporting form.</w:t>
      </w:r>
    </w:p>
    <w:p w14:paraId="3E25EF3D" w14:textId="150C01EC" w:rsidR="00FC103D" w:rsidRDefault="00E832AC" w:rsidP="00D204CC">
      <w:pPr>
        <w:rPr>
          <w:rFonts w:ascii="Times New Roman" w:hAnsi="Times New Roman"/>
          <w:sz w:val="24"/>
        </w:rPr>
      </w:pPr>
      <w:r>
        <w:rPr>
          <w:rFonts w:ascii="Times New Roman" w:hAnsi="Times New Roman"/>
          <w:sz w:val="24"/>
        </w:rPr>
        <w:t>Specifically</w:t>
      </w:r>
      <w:r w:rsidR="00B90F67">
        <w:rPr>
          <w:rFonts w:ascii="Times New Roman" w:hAnsi="Times New Roman"/>
          <w:sz w:val="24"/>
        </w:rPr>
        <w:t>:</w:t>
      </w:r>
      <w:r w:rsidR="009B5FDB">
        <w:rPr>
          <w:rFonts w:ascii="Times New Roman" w:hAnsi="Times New Roman"/>
          <w:sz w:val="24"/>
        </w:rPr>
        <w:t xml:space="preserve"> </w:t>
      </w:r>
    </w:p>
    <w:p w14:paraId="10D80E8E" w14:textId="3B1D65D9" w:rsidR="00E07E39" w:rsidRPr="0054200E" w:rsidRDefault="0035766E" w:rsidP="00682813">
      <w:pPr>
        <w:pStyle w:val="ListParagraph"/>
        <w:numPr>
          <w:ilvl w:val="0"/>
          <w:numId w:val="40"/>
        </w:numPr>
        <w:rPr>
          <w:rFonts w:ascii="Times New Roman" w:hAnsi="Times New Roman"/>
          <w:sz w:val="24"/>
        </w:rPr>
      </w:pPr>
      <w:r w:rsidRPr="0054200E">
        <w:rPr>
          <w:rFonts w:ascii="Times New Roman" w:hAnsi="Times New Roman"/>
          <w:sz w:val="24"/>
        </w:rPr>
        <w:t xml:space="preserve">ARS 741.0 </w:t>
      </w:r>
      <w:r w:rsidR="00E07E39" w:rsidRPr="0054200E">
        <w:rPr>
          <w:rFonts w:ascii="Times New Roman" w:hAnsi="Times New Roman"/>
          <w:sz w:val="24"/>
        </w:rPr>
        <w:t xml:space="preserve">sets </w:t>
      </w:r>
      <w:r w:rsidR="00E832AC" w:rsidRPr="0054200E">
        <w:rPr>
          <w:rFonts w:ascii="Times New Roman" w:hAnsi="Times New Roman"/>
          <w:sz w:val="24"/>
        </w:rPr>
        <w:t xml:space="preserve">requirements </w:t>
      </w:r>
      <w:r w:rsidR="007705A0">
        <w:rPr>
          <w:rFonts w:ascii="Times New Roman" w:hAnsi="Times New Roman"/>
          <w:sz w:val="24"/>
        </w:rPr>
        <w:t xml:space="preserve">for an </w:t>
      </w:r>
      <w:r w:rsidR="00FC103D" w:rsidRPr="0054200E">
        <w:rPr>
          <w:rFonts w:ascii="Times New Roman" w:hAnsi="Times New Roman"/>
          <w:sz w:val="24"/>
        </w:rPr>
        <w:t>ADI and RFC</w:t>
      </w:r>
      <w:r w:rsidR="00E07E39" w:rsidRPr="0054200E">
        <w:rPr>
          <w:rFonts w:ascii="Times New Roman" w:hAnsi="Times New Roman"/>
          <w:sz w:val="24"/>
        </w:rPr>
        <w:t xml:space="preserve"> </w:t>
      </w:r>
      <w:r w:rsidR="00E832AC" w:rsidRPr="0054200E">
        <w:rPr>
          <w:rFonts w:ascii="Times New Roman" w:hAnsi="Times New Roman"/>
          <w:sz w:val="24"/>
        </w:rPr>
        <w:t xml:space="preserve">to provide information </w:t>
      </w:r>
      <w:r w:rsidRPr="0054200E">
        <w:rPr>
          <w:rFonts w:ascii="Times New Roman" w:hAnsi="Times New Roman"/>
          <w:sz w:val="24"/>
        </w:rPr>
        <w:t xml:space="preserve">relating to </w:t>
      </w:r>
      <w:r w:rsidR="00E07E39" w:rsidRPr="0054200E">
        <w:rPr>
          <w:rFonts w:ascii="Times New Roman" w:hAnsi="Times New Roman"/>
          <w:sz w:val="24"/>
        </w:rPr>
        <w:t>the</w:t>
      </w:r>
      <w:r w:rsidRPr="0054200E">
        <w:rPr>
          <w:rFonts w:ascii="Times New Roman" w:hAnsi="Times New Roman"/>
          <w:sz w:val="24"/>
        </w:rPr>
        <w:t xml:space="preserve"> provision of business finance to private and public sector businesses.</w:t>
      </w:r>
      <w:r w:rsidR="00885BCB" w:rsidRPr="0054200E">
        <w:rPr>
          <w:rFonts w:ascii="Times New Roman" w:hAnsi="Times New Roman"/>
          <w:sz w:val="24"/>
        </w:rPr>
        <w:t xml:space="preserve"> </w:t>
      </w:r>
      <w:r w:rsidR="0054200E">
        <w:rPr>
          <w:rFonts w:ascii="Times New Roman" w:hAnsi="Times New Roman"/>
          <w:sz w:val="24"/>
        </w:rPr>
        <w:t>Th</w:t>
      </w:r>
      <w:r w:rsidR="00305975">
        <w:rPr>
          <w:rFonts w:ascii="Times New Roman" w:hAnsi="Times New Roman"/>
          <w:sz w:val="24"/>
        </w:rPr>
        <w:t>is</w:t>
      </w:r>
      <w:r w:rsidR="0054200E">
        <w:rPr>
          <w:rFonts w:ascii="Times New Roman" w:hAnsi="Times New Roman"/>
          <w:sz w:val="24"/>
        </w:rPr>
        <w:t xml:space="preserve"> includes </w:t>
      </w:r>
      <w:r w:rsidR="00056881">
        <w:rPr>
          <w:rFonts w:ascii="Times New Roman" w:hAnsi="Times New Roman"/>
          <w:sz w:val="24"/>
        </w:rPr>
        <w:t>information relating to</w:t>
      </w:r>
      <w:r w:rsidR="00405ECD">
        <w:rPr>
          <w:rFonts w:ascii="Times New Roman" w:hAnsi="Times New Roman"/>
          <w:sz w:val="24"/>
        </w:rPr>
        <w:t xml:space="preserve"> “b</w:t>
      </w:r>
      <w:r w:rsidR="00405ECD" w:rsidRPr="00405ECD">
        <w:rPr>
          <w:rFonts w:ascii="Times New Roman" w:hAnsi="Times New Roman"/>
          <w:sz w:val="24"/>
        </w:rPr>
        <w:t>orrower-accepted commitments for business loans - by product</w:t>
      </w:r>
      <w:r w:rsidR="00405ECD">
        <w:rPr>
          <w:rFonts w:ascii="Times New Roman" w:hAnsi="Times New Roman"/>
          <w:sz w:val="24"/>
        </w:rPr>
        <w:t>”, “n</w:t>
      </w:r>
      <w:r w:rsidR="00405ECD" w:rsidRPr="00405ECD">
        <w:rPr>
          <w:rFonts w:ascii="Times New Roman" w:hAnsi="Times New Roman"/>
          <w:sz w:val="24"/>
        </w:rPr>
        <w:t>ew borrower-accepted commitments for business loans - by purpose</w:t>
      </w:r>
      <w:r w:rsidR="00405ECD">
        <w:rPr>
          <w:rFonts w:ascii="Times New Roman" w:hAnsi="Times New Roman"/>
          <w:sz w:val="24"/>
        </w:rPr>
        <w:t>” and “</w:t>
      </w:r>
      <w:r w:rsidR="007705A0">
        <w:rPr>
          <w:rFonts w:ascii="Times New Roman" w:hAnsi="Times New Roman"/>
          <w:sz w:val="24"/>
        </w:rPr>
        <w:t>n</w:t>
      </w:r>
      <w:r w:rsidR="00405ECD" w:rsidRPr="00405ECD">
        <w:rPr>
          <w:rFonts w:ascii="Times New Roman" w:hAnsi="Times New Roman"/>
          <w:sz w:val="24"/>
        </w:rPr>
        <w:t>ew borrower-accepted commitments for business finance - by industry</w:t>
      </w:r>
      <w:r w:rsidR="00405ECD">
        <w:rPr>
          <w:rFonts w:ascii="Times New Roman" w:hAnsi="Times New Roman"/>
          <w:sz w:val="24"/>
        </w:rPr>
        <w:t xml:space="preserve">”. </w:t>
      </w:r>
      <w:r w:rsidR="00901FAA">
        <w:rPr>
          <w:rFonts w:ascii="Times New Roman" w:hAnsi="Times New Roman"/>
          <w:sz w:val="24"/>
        </w:rPr>
        <w:t>The i</w:t>
      </w:r>
      <w:r w:rsidR="00901FAA" w:rsidRPr="00901FAA">
        <w:rPr>
          <w:rFonts w:ascii="Times New Roman" w:hAnsi="Times New Roman"/>
          <w:sz w:val="24"/>
        </w:rPr>
        <w:t xml:space="preserve">nformation </w:t>
      </w:r>
      <w:r w:rsidR="00901FAA">
        <w:rPr>
          <w:rFonts w:ascii="Times New Roman" w:hAnsi="Times New Roman"/>
          <w:sz w:val="24"/>
        </w:rPr>
        <w:t xml:space="preserve">is </w:t>
      </w:r>
      <w:r w:rsidR="00901FAA" w:rsidRPr="00901FAA">
        <w:rPr>
          <w:rFonts w:ascii="Times New Roman" w:hAnsi="Times New Roman"/>
          <w:sz w:val="24"/>
        </w:rPr>
        <w:t>collected by Reporting Form ARF 741.0 ABS/RBA Business Finance</w:t>
      </w:r>
      <w:r w:rsidR="00056881">
        <w:rPr>
          <w:rFonts w:ascii="Times New Roman" w:hAnsi="Times New Roman"/>
          <w:sz w:val="24"/>
        </w:rPr>
        <w:t>.</w:t>
      </w:r>
    </w:p>
    <w:p w14:paraId="4907A99B" w14:textId="5275B3BD" w:rsidR="00181BEC" w:rsidRDefault="00E07E39"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742.0 </w:t>
      </w:r>
      <w:r w:rsidR="007705A0" w:rsidRPr="0054200E">
        <w:rPr>
          <w:rFonts w:ascii="Times New Roman" w:hAnsi="Times New Roman"/>
          <w:sz w:val="24"/>
        </w:rPr>
        <w:t xml:space="preserve">sets requirements on an ADI and RFC to provide information relating to </w:t>
      </w:r>
      <w:r w:rsidRPr="00682813">
        <w:rPr>
          <w:rFonts w:ascii="Times New Roman" w:hAnsi="Times New Roman"/>
          <w:sz w:val="24"/>
        </w:rPr>
        <w:t>business credit stocks, flows, and interest rates</w:t>
      </w:r>
      <w:r w:rsidR="00885BCB">
        <w:rPr>
          <w:rFonts w:ascii="Times New Roman" w:hAnsi="Times New Roman"/>
          <w:sz w:val="24"/>
        </w:rPr>
        <w:t>.</w:t>
      </w:r>
      <w:r w:rsidR="007705A0">
        <w:rPr>
          <w:rFonts w:ascii="Times New Roman" w:hAnsi="Times New Roman"/>
          <w:sz w:val="24"/>
        </w:rPr>
        <w:t xml:space="preserve"> This includes</w:t>
      </w:r>
      <w:r w:rsidR="00305975">
        <w:rPr>
          <w:rFonts w:ascii="Times New Roman" w:hAnsi="Times New Roman"/>
          <w:sz w:val="24"/>
        </w:rPr>
        <w:t xml:space="preserve"> information relating to</w:t>
      </w:r>
      <w:r w:rsidR="00336B8F">
        <w:rPr>
          <w:rFonts w:ascii="Times New Roman" w:hAnsi="Times New Roman"/>
          <w:sz w:val="24"/>
        </w:rPr>
        <w:t xml:space="preserve"> “business finance outstanding”, “business finance funded in the month” and “business </w:t>
      </w:r>
      <w:r w:rsidR="00336B8F">
        <w:rPr>
          <w:rFonts w:ascii="Times New Roman" w:hAnsi="Times New Roman"/>
          <w:sz w:val="24"/>
        </w:rPr>
        <w:lastRenderedPageBreak/>
        <w:t>finance – by collaterisation”. The information is collected by Reporting F</w:t>
      </w:r>
      <w:r w:rsidR="00D516DF">
        <w:rPr>
          <w:rFonts w:ascii="Times New Roman" w:hAnsi="Times New Roman"/>
          <w:sz w:val="24"/>
        </w:rPr>
        <w:t>or</w:t>
      </w:r>
      <w:r w:rsidR="00336B8F">
        <w:rPr>
          <w:rFonts w:ascii="Times New Roman" w:hAnsi="Times New Roman"/>
          <w:sz w:val="24"/>
        </w:rPr>
        <w:t>m ARF 742.0A ABS/RBA Business Credit Stocks, Flows and Interest Rates (Standard) and Reporting Form ARF 742.0B ABS/RBA Business Credit Stocks, Flows and Interest Rates (Reduced)</w:t>
      </w:r>
      <w:r w:rsidR="007705A0">
        <w:rPr>
          <w:rFonts w:ascii="Times New Roman" w:hAnsi="Times New Roman"/>
          <w:sz w:val="24"/>
        </w:rPr>
        <w:t xml:space="preserve">. </w:t>
      </w:r>
    </w:p>
    <w:p w14:paraId="2609DF50" w14:textId="33A1094B" w:rsidR="00E07E39" w:rsidRPr="00682813" w:rsidRDefault="00E07E39"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743.0 sets out </w:t>
      </w:r>
      <w:r w:rsidR="00FC103D">
        <w:rPr>
          <w:rFonts w:ascii="Times New Roman" w:hAnsi="Times New Roman"/>
          <w:sz w:val="24"/>
        </w:rPr>
        <w:t xml:space="preserve">an ADI’s and RFC’s </w:t>
      </w:r>
      <w:r w:rsidRPr="00682813">
        <w:rPr>
          <w:rFonts w:ascii="Times New Roman" w:hAnsi="Times New Roman"/>
          <w:sz w:val="24"/>
        </w:rPr>
        <w:t xml:space="preserve">reporting requirements </w:t>
      </w:r>
      <w:r w:rsidR="00144E66" w:rsidRPr="00682813">
        <w:rPr>
          <w:rFonts w:ascii="Times New Roman" w:hAnsi="Times New Roman"/>
          <w:sz w:val="24"/>
        </w:rPr>
        <w:t>relating to their provision of housing finance to households.</w:t>
      </w:r>
      <w:r w:rsidR="00305975">
        <w:rPr>
          <w:rFonts w:ascii="Times New Roman" w:hAnsi="Times New Roman"/>
          <w:sz w:val="24"/>
        </w:rPr>
        <w:t xml:space="preserve"> This includes information relating to “new applications for housing loans”, “new borrower-accepted commitments for housing loans” and “new borrower-accepted commitments for housing loans to resident first-home buyers”. The information is collected by Reporting Form ARF 743.0 ABS</w:t>
      </w:r>
      <w:r w:rsidR="000808A7">
        <w:rPr>
          <w:rFonts w:ascii="Times New Roman" w:hAnsi="Times New Roman"/>
          <w:sz w:val="24"/>
        </w:rPr>
        <w:t>/RBA Housing Finance</w:t>
      </w:r>
      <w:r w:rsidR="00305975">
        <w:rPr>
          <w:rFonts w:ascii="Times New Roman" w:hAnsi="Times New Roman"/>
          <w:sz w:val="24"/>
        </w:rPr>
        <w:t xml:space="preserve">. </w:t>
      </w:r>
    </w:p>
    <w:p w14:paraId="62D7DEB6" w14:textId="784F9948" w:rsidR="00144E66" w:rsidRPr="00682813" w:rsidRDefault="00144E66"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744.0 sets out </w:t>
      </w:r>
      <w:r w:rsidR="00FC103D">
        <w:rPr>
          <w:rFonts w:ascii="Times New Roman" w:hAnsi="Times New Roman"/>
          <w:sz w:val="24"/>
        </w:rPr>
        <w:t xml:space="preserve">an ADI’s and RFC’s </w:t>
      </w:r>
      <w:r w:rsidRPr="00682813">
        <w:rPr>
          <w:rFonts w:ascii="Times New Roman" w:hAnsi="Times New Roman"/>
          <w:sz w:val="24"/>
        </w:rPr>
        <w:t>reporting requirements relating to their housing credit stocks, flows and interest rates.</w:t>
      </w:r>
      <w:r w:rsidR="00305975">
        <w:rPr>
          <w:rFonts w:ascii="Times New Roman" w:hAnsi="Times New Roman"/>
          <w:sz w:val="24"/>
        </w:rPr>
        <w:t xml:space="preserve"> This includes information relating to “housing loans outstanding”, “housing loans funded in the month” and “fixed interest rate housing loans to residents”. The information is collected by Reporting Form ARF 744.0A ABS/RBA Housing Credit Stocks, Flows and Interes</w:t>
      </w:r>
      <w:r w:rsidR="000808A7">
        <w:rPr>
          <w:rFonts w:ascii="Times New Roman" w:hAnsi="Times New Roman"/>
          <w:sz w:val="24"/>
        </w:rPr>
        <w:t xml:space="preserve">t Rates (Standard) </w:t>
      </w:r>
      <w:r w:rsidR="00305975">
        <w:rPr>
          <w:rFonts w:ascii="Times New Roman" w:hAnsi="Times New Roman"/>
          <w:sz w:val="24"/>
        </w:rPr>
        <w:t>and Reporting Form ARF 744.0B ABS/RBA Housing Credit Stocks, Flows and Inter</w:t>
      </w:r>
      <w:r w:rsidR="000808A7">
        <w:rPr>
          <w:rFonts w:ascii="Times New Roman" w:hAnsi="Times New Roman"/>
          <w:sz w:val="24"/>
        </w:rPr>
        <w:t>est Rates (Reduced)</w:t>
      </w:r>
      <w:r w:rsidR="00305975">
        <w:rPr>
          <w:rFonts w:ascii="Times New Roman" w:hAnsi="Times New Roman"/>
          <w:sz w:val="24"/>
        </w:rPr>
        <w:t>.</w:t>
      </w:r>
    </w:p>
    <w:p w14:paraId="2E34FE96" w14:textId="090E2C94" w:rsidR="00144E66" w:rsidRPr="00682813" w:rsidRDefault="00144E66" w:rsidP="00682813">
      <w:pPr>
        <w:pStyle w:val="ListParagraph"/>
        <w:numPr>
          <w:ilvl w:val="0"/>
          <w:numId w:val="40"/>
        </w:numPr>
        <w:rPr>
          <w:rFonts w:ascii="Times New Roman" w:hAnsi="Times New Roman"/>
          <w:sz w:val="24"/>
        </w:rPr>
      </w:pPr>
      <w:r w:rsidRPr="00682813">
        <w:rPr>
          <w:rFonts w:ascii="Times New Roman" w:hAnsi="Times New Roman"/>
          <w:sz w:val="24"/>
        </w:rPr>
        <w:t>ARS 745.0 sets out an ADI’s and RFC’s reporting requirements relating to their provision of personal finance to households.</w:t>
      </w:r>
      <w:r w:rsidR="00305975">
        <w:rPr>
          <w:rFonts w:ascii="Times New Roman" w:hAnsi="Times New Roman"/>
          <w:sz w:val="24"/>
        </w:rPr>
        <w:t xml:space="preserve"> </w:t>
      </w:r>
      <w:r w:rsidR="00F5362B">
        <w:rPr>
          <w:rFonts w:ascii="Times New Roman" w:hAnsi="Times New Roman"/>
          <w:sz w:val="24"/>
        </w:rPr>
        <w:t>This</w:t>
      </w:r>
      <w:r w:rsidR="00305975">
        <w:rPr>
          <w:rFonts w:ascii="Times New Roman" w:hAnsi="Times New Roman"/>
          <w:sz w:val="24"/>
        </w:rPr>
        <w:t xml:space="preserve"> includes information relating to “new borrower-accepted commitments for fixed-term personal loans and finance leases” and “borrower-accepted commitments for credit cards, margin lending and other revolving credit”. The information is collected by Reporting Form ARF</w:t>
      </w:r>
      <w:r w:rsidR="00190F43">
        <w:rPr>
          <w:rFonts w:ascii="Times New Roman" w:hAnsi="Times New Roman"/>
          <w:sz w:val="24"/>
        </w:rPr>
        <w:t xml:space="preserve"> 745.0 </w:t>
      </w:r>
      <w:r w:rsidR="00305975">
        <w:rPr>
          <w:rFonts w:ascii="Times New Roman" w:hAnsi="Times New Roman"/>
          <w:sz w:val="24"/>
        </w:rPr>
        <w:t>ABS/</w:t>
      </w:r>
      <w:r w:rsidR="000808A7">
        <w:rPr>
          <w:rFonts w:ascii="Times New Roman" w:hAnsi="Times New Roman"/>
          <w:sz w:val="24"/>
        </w:rPr>
        <w:t>RBA Personal Finance</w:t>
      </w:r>
      <w:r w:rsidR="00305975">
        <w:rPr>
          <w:rFonts w:ascii="Times New Roman" w:hAnsi="Times New Roman"/>
          <w:sz w:val="24"/>
        </w:rPr>
        <w:t>.</w:t>
      </w:r>
    </w:p>
    <w:p w14:paraId="4F62F9CF" w14:textId="53F3ADFA" w:rsidR="00144E66" w:rsidRPr="00682813" w:rsidRDefault="00144E66"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746.0 sets out an </w:t>
      </w:r>
      <w:r w:rsidR="00FC103D">
        <w:rPr>
          <w:rFonts w:ascii="Times New Roman" w:hAnsi="Times New Roman"/>
          <w:sz w:val="24"/>
        </w:rPr>
        <w:t>ADI’s</w:t>
      </w:r>
      <w:r w:rsidRPr="00682813">
        <w:rPr>
          <w:rFonts w:ascii="Times New Roman" w:hAnsi="Times New Roman"/>
          <w:sz w:val="24"/>
        </w:rPr>
        <w:t xml:space="preserve"> and RFC’s reporting requirements relating to their personal credit stocks, flows and interest rates.</w:t>
      </w:r>
      <w:r w:rsidR="00F5362B">
        <w:rPr>
          <w:rFonts w:ascii="Times New Roman" w:hAnsi="Times New Roman"/>
          <w:sz w:val="24"/>
        </w:rPr>
        <w:t xml:space="preserve"> This includes information relating to “personal finance outstanding”, “personal finance funded in the month” and “personal finance to residents funded in the month”. The information is collected by Reporting Form ARF 746.0A ABS/RBA Personal Credit Stocks, Flows and Interest Rates (Standard) and Reporting Form ARF 746.0B ABS/RBA Personal Credit stocks, flows and Interest Rates (Reduced)</w:t>
      </w:r>
      <w:r w:rsidR="000808A7">
        <w:rPr>
          <w:rFonts w:ascii="Times New Roman" w:hAnsi="Times New Roman"/>
          <w:sz w:val="24"/>
        </w:rPr>
        <w:t>.</w:t>
      </w:r>
    </w:p>
    <w:p w14:paraId="70F7ACA8" w14:textId="597265B4" w:rsidR="00EF09D3" w:rsidRPr="00682813" w:rsidRDefault="00EF09D3" w:rsidP="00682813">
      <w:pPr>
        <w:pStyle w:val="ListParagraph"/>
        <w:numPr>
          <w:ilvl w:val="0"/>
          <w:numId w:val="40"/>
        </w:numPr>
        <w:rPr>
          <w:rFonts w:ascii="Times New Roman" w:hAnsi="Times New Roman"/>
          <w:sz w:val="24"/>
        </w:rPr>
      </w:pPr>
      <w:r w:rsidRPr="00682813">
        <w:rPr>
          <w:rFonts w:ascii="Times New Roman" w:hAnsi="Times New Roman"/>
          <w:sz w:val="24"/>
        </w:rPr>
        <w:t>ARS 747.0 sets out an ADI’s and RFC’s reporting requirements relating to their deposit stocks, flows and interest rates.</w:t>
      </w:r>
      <w:r w:rsidR="00F5362B">
        <w:rPr>
          <w:rFonts w:ascii="Times New Roman" w:hAnsi="Times New Roman"/>
          <w:sz w:val="24"/>
        </w:rPr>
        <w:t xml:space="preserve"> This includes information relating to “deposits outstanding”, “deposits outstanding to resident households” and “deposits outstanding to counterparties other than residents households”. The information is collected by Reporting Form ARF 747.0A ABS/RBA Deposit Stocks, Flows and Interest Rates (Standard) and Reporting Form ARF 747.0B ABS/RBA Deposit Stocks, Flows and Interest Rates (Reduced)</w:t>
      </w:r>
      <w:r w:rsidR="000808A7">
        <w:rPr>
          <w:rFonts w:ascii="Times New Roman" w:hAnsi="Times New Roman"/>
          <w:sz w:val="24"/>
        </w:rPr>
        <w:t>.</w:t>
      </w:r>
    </w:p>
    <w:p w14:paraId="711209B3" w14:textId="0761A3D8" w:rsidR="00144E66" w:rsidRPr="00682813" w:rsidRDefault="00EF09D3" w:rsidP="00682813">
      <w:pPr>
        <w:pStyle w:val="ListParagraph"/>
        <w:numPr>
          <w:ilvl w:val="0"/>
          <w:numId w:val="40"/>
        </w:numPr>
        <w:rPr>
          <w:rFonts w:ascii="Times New Roman" w:hAnsi="Times New Roman"/>
          <w:sz w:val="24"/>
        </w:rPr>
      </w:pPr>
      <w:r w:rsidRPr="00682813">
        <w:rPr>
          <w:rFonts w:ascii="Times New Roman" w:hAnsi="Times New Roman"/>
          <w:sz w:val="24"/>
        </w:rPr>
        <w:t>ARS 748.0 sets out an ADI’s and RFC’s reporting requirements relating to their wholesale funding stocks, flows and interest rates.</w:t>
      </w:r>
      <w:r w:rsidR="0048125F">
        <w:rPr>
          <w:rFonts w:ascii="Times New Roman" w:hAnsi="Times New Roman"/>
          <w:sz w:val="24"/>
        </w:rPr>
        <w:t xml:space="preserve"> This includes information relating to “out</w:t>
      </w:r>
      <w:r w:rsidR="0048125F">
        <w:rPr>
          <w:rFonts w:ascii="Times New Roman" w:hAnsi="Times New Roman"/>
          <w:sz w:val="24"/>
        </w:rPr>
        <w:lastRenderedPageBreak/>
        <w:t xml:space="preserve">standing debt securities”, “new issuance of debt securities” and “benchmark rate on senior unsecured debt”. The information is collected by Reporting Form ARF 748.0A ABS/RBA Wholesale Funding Stocks, Flows and </w:t>
      </w:r>
      <w:r w:rsidR="00190F43">
        <w:rPr>
          <w:rFonts w:ascii="Times New Roman" w:hAnsi="Times New Roman"/>
          <w:sz w:val="24"/>
        </w:rPr>
        <w:t>Interest</w:t>
      </w:r>
      <w:r w:rsidR="0048125F">
        <w:rPr>
          <w:rFonts w:ascii="Times New Roman" w:hAnsi="Times New Roman"/>
          <w:sz w:val="24"/>
        </w:rPr>
        <w:t xml:space="preserve"> Rates (Standard) and Reporting Form ARF 748.0B ABS/RBA Wholesale Funding Stocks, Flows and Interest Rates (Reduced)</w:t>
      </w:r>
      <w:r w:rsidR="000808A7">
        <w:rPr>
          <w:rFonts w:ascii="Times New Roman" w:hAnsi="Times New Roman"/>
          <w:sz w:val="24"/>
        </w:rPr>
        <w:t>.</w:t>
      </w:r>
    </w:p>
    <w:p w14:paraId="04E6D61F" w14:textId="384DE63E" w:rsidR="00EF09D3" w:rsidRPr="00682813" w:rsidRDefault="00EF09D3"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721.0 sets out an ADI’s or RFC’s </w:t>
      </w:r>
      <w:r w:rsidR="008A7D94">
        <w:rPr>
          <w:rFonts w:ascii="Times New Roman" w:hAnsi="Times New Roman"/>
          <w:sz w:val="24"/>
        </w:rPr>
        <w:t xml:space="preserve">reporting </w:t>
      </w:r>
      <w:r w:rsidR="00626CE2">
        <w:rPr>
          <w:rFonts w:ascii="Times New Roman" w:hAnsi="Times New Roman"/>
          <w:sz w:val="24"/>
        </w:rPr>
        <w:t>requirements</w:t>
      </w:r>
      <w:r w:rsidR="008A7D94">
        <w:rPr>
          <w:rFonts w:ascii="Times New Roman" w:hAnsi="Times New Roman"/>
          <w:sz w:val="24"/>
        </w:rPr>
        <w:t xml:space="preserve"> relating to their </w:t>
      </w:r>
      <w:r w:rsidRPr="00682813">
        <w:rPr>
          <w:rFonts w:ascii="Times New Roman" w:hAnsi="Times New Roman"/>
          <w:sz w:val="24"/>
        </w:rPr>
        <w:t xml:space="preserve">repurchase agreements and securities lending. </w:t>
      </w:r>
      <w:r w:rsidR="0048125F">
        <w:rPr>
          <w:rFonts w:ascii="Times New Roman" w:hAnsi="Times New Roman"/>
          <w:sz w:val="24"/>
        </w:rPr>
        <w:t xml:space="preserve">This includes information relating to “repo stocks – repo characteristics”, “repo stocks – collateral characteristics”, and “reverse repo stocks – repo characteristics”. The information is collected by Reporting Form ARF 721.0A ABS/RBA Repurchase </w:t>
      </w:r>
      <w:r w:rsidR="00190F43">
        <w:rPr>
          <w:rFonts w:ascii="Times New Roman" w:hAnsi="Times New Roman"/>
          <w:sz w:val="24"/>
        </w:rPr>
        <w:t>Agreements</w:t>
      </w:r>
      <w:r w:rsidR="0048125F">
        <w:rPr>
          <w:rFonts w:ascii="Times New Roman" w:hAnsi="Times New Roman"/>
          <w:sz w:val="24"/>
        </w:rPr>
        <w:t xml:space="preserve"> and</w:t>
      </w:r>
      <w:r w:rsidR="000808A7">
        <w:rPr>
          <w:rFonts w:ascii="Times New Roman" w:hAnsi="Times New Roman"/>
          <w:sz w:val="24"/>
        </w:rPr>
        <w:t xml:space="preserve"> Securities Lending (Option A) </w:t>
      </w:r>
      <w:r w:rsidR="0048125F">
        <w:rPr>
          <w:rFonts w:ascii="Times New Roman" w:hAnsi="Times New Roman"/>
          <w:sz w:val="24"/>
        </w:rPr>
        <w:t>and Reporting Form ARF 721.0B ABS/RBA Repurchase Agreements and Securities Lending (Option B)</w:t>
      </w:r>
      <w:r w:rsidR="000808A7">
        <w:rPr>
          <w:rFonts w:ascii="Times New Roman" w:hAnsi="Times New Roman"/>
          <w:sz w:val="24"/>
        </w:rPr>
        <w:t>.</w:t>
      </w:r>
    </w:p>
    <w:p w14:paraId="0BFD7803" w14:textId="087D4DF4" w:rsidR="00EF09D3" w:rsidRPr="00682813" w:rsidRDefault="00EF09D3"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723.0 sets out an ADI’s or RFC’s reporting requirements relating to their margin lending. </w:t>
      </w:r>
      <w:r w:rsidR="0048125F">
        <w:rPr>
          <w:rFonts w:ascii="Times New Roman" w:hAnsi="Times New Roman"/>
          <w:sz w:val="24"/>
        </w:rPr>
        <w:t>This includes information relating to “new borrower</w:t>
      </w:r>
      <w:r w:rsidR="00AC0EFA">
        <w:rPr>
          <w:rFonts w:ascii="Times New Roman" w:hAnsi="Times New Roman"/>
          <w:sz w:val="24"/>
        </w:rPr>
        <w:t xml:space="preserve"> </w:t>
      </w:r>
      <w:r w:rsidR="0048125F">
        <w:rPr>
          <w:rFonts w:ascii="Times New Roman" w:hAnsi="Times New Roman"/>
          <w:sz w:val="24"/>
        </w:rPr>
        <w:t>accepted margin loan commitments”, “margin loans” and “credit limits on margin loans to residents”. The information is collected by Reporting Form ARF 723.0 ABS/RBA Margin Lending</w:t>
      </w:r>
      <w:r w:rsidR="000808A7">
        <w:rPr>
          <w:rFonts w:ascii="Times New Roman" w:hAnsi="Times New Roman"/>
          <w:sz w:val="24"/>
        </w:rPr>
        <w:t>.</w:t>
      </w:r>
    </w:p>
    <w:p w14:paraId="1063C0AB" w14:textId="017A1E5E" w:rsidR="00EF09D3" w:rsidRPr="00682813" w:rsidRDefault="00885BCB" w:rsidP="00682813">
      <w:pPr>
        <w:pStyle w:val="ListParagraph"/>
        <w:numPr>
          <w:ilvl w:val="0"/>
          <w:numId w:val="40"/>
        </w:numPr>
        <w:rPr>
          <w:rFonts w:ascii="Times New Roman" w:hAnsi="Times New Roman"/>
          <w:sz w:val="24"/>
        </w:rPr>
      </w:pPr>
      <w:r w:rsidRPr="008A7D94">
        <w:rPr>
          <w:rFonts w:ascii="Times New Roman" w:hAnsi="Times New Roman"/>
          <w:sz w:val="24"/>
        </w:rPr>
        <w:t>ARS 730.</w:t>
      </w:r>
      <w:r w:rsidR="00EF09D3" w:rsidRPr="00682813">
        <w:rPr>
          <w:rFonts w:ascii="Times New Roman" w:hAnsi="Times New Roman"/>
          <w:sz w:val="24"/>
        </w:rPr>
        <w:t xml:space="preserve">0 sets out an ADI’s or RFC’s reporting requirements relating to their financial performance. </w:t>
      </w:r>
      <w:r w:rsidR="0048125F">
        <w:rPr>
          <w:rFonts w:ascii="Times New Roman" w:hAnsi="Times New Roman"/>
          <w:sz w:val="24"/>
        </w:rPr>
        <w:t>This includes information on “interest income”, “interest expense” and “dividends”. The information is collected by Reporting Form ARF 730.0 ABS/RBA Sta</w:t>
      </w:r>
      <w:r w:rsidR="000808A7">
        <w:rPr>
          <w:rFonts w:ascii="Times New Roman" w:hAnsi="Times New Roman"/>
          <w:sz w:val="24"/>
        </w:rPr>
        <w:t>tement of Financial Performance.</w:t>
      </w:r>
    </w:p>
    <w:p w14:paraId="4441EE61" w14:textId="396A1AEA" w:rsidR="00EF09D3" w:rsidRPr="00682813" w:rsidRDefault="00EF09D3" w:rsidP="00682813">
      <w:pPr>
        <w:pStyle w:val="ListParagraph"/>
        <w:numPr>
          <w:ilvl w:val="0"/>
          <w:numId w:val="40"/>
        </w:numPr>
        <w:rPr>
          <w:rFonts w:ascii="Times New Roman" w:hAnsi="Times New Roman"/>
          <w:sz w:val="24"/>
        </w:rPr>
      </w:pPr>
      <w:r w:rsidRPr="00682813">
        <w:rPr>
          <w:rFonts w:ascii="Times New Roman" w:hAnsi="Times New Roman"/>
          <w:sz w:val="24"/>
        </w:rPr>
        <w:t xml:space="preserve">ARS 730.1 sets out an ADI’s reporting requirements relating to their fees charged. </w:t>
      </w:r>
      <w:r w:rsidR="0048125F" w:rsidRPr="00682813">
        <w:rPr>
          <w:rFonts w:ascii="Times New Roman" w:hAnsi="Times New Roman"/>
          <w:sz w:val="24"/>
        </w:rPr>
        <w:t xml:space="preserve">This includes </w:t>
      </w:r>
      <w:r w:rsidR="00190F43" w:rsidRPr="00682813">
        <w:rPr>
          <w:rFonts w:ascii="Times New Roman" w:hAnsi="Times New Roman"/>
          <w:sz w:val="24"/>
        </w:rPr>
        <w:t>information</w:t>
      </w:r>
      <w:r w:rsidR="0048125F" w:rsidRPr="00682813">
        <w:rPr>
          <w:rFonts w:ascii="Times New Roman" w:hAnsi="Times New Roman"/>
          <w:sz w:val="24"/>
        </w:rPr>
        <w:t xml:space="preserve"> on “fees charged on deposit accounts”, “fees charged on loans and finance leases” and “merchant fees charged”. The information is collected by Reporting Form ARF 730.1 ABS/RBA Fees Charged</w:t>
      </w:r>
      <w:r w:rsidR="000808A7">
        <w:rPr>
          <w:rFonts w:ascii="Times New Roman" w:hAnsi="Times New Roman"/>
          <w:sz w:val="24"/>
        </w:rPr>
        <w:t>.</w:t>
      </w:r>
    </w:p>
    <w:p w14:paraId="0F5D95EE" w14:textId="77777777" w:rsidR="00D834D6" w:rsidRDefault="00D834D6" w:rsidP="00D834D6">
      <w:pPr>
        <w:pStyle w:val="BULLET1"/>
        <w:numPr>
          <w:ilvl w:val="0"/>
          <w:numId w:val="0"/>
        </w:numPr>
        <w:rPr>
          <w:rFonts w:ascii="Times New Roman" w:hAnsi="Times New Roman" w:cs="Times New Roman"/>
          <w:sz w:val="24"/>
          <w:szCs w:val="24"/>
        </w:rPr>
      </w:pPr>
      <w:r w:rsidRPr="00CB2261">
        <w:rPr>
          <w:rFonts w:ascii="Times New Roman" w:eastAsia="Times New Roman" w:hAnsi="Times New Roman" w:cs="Times New Roman"/>
          <w:kern w:val="32"/>
          <w:sz w:val="24"/>
          <w:szCs w:val="24"/>
        </w:rPr>
        <w:t>The reporting standards incorporate by reference certain provisions of Acts, Prudential Standards, Australian Accounting Standards issued by the Australian Accounting Standards Board, and Australian Auditing Standards issued by the Auditing and Assurance Standards Board. All of these references are references to the instruments as they exist from time to time. These instruments are available on the Federal Register of Legislation at</w:t>
      </w:r>
      <w:r w:rsidRPr="00CB2261">
        <w:rPr>
          <w:rFonts w:ascii="Times New Roman" w:hAnsi="Times New Roman" w:cs="Times New Roman"/>
          <w:sz w:val="24"/>
          <w:szCs w:val="24"/>
        </w:rPr>
        <w:t xml:space="preserve"> </w:t>
      </w:r>
      <w:hyperlink r:id="rId13" w:history="1">
        <w:r w:rsidRPr="00CB2261">
          <w:rPr>
            <w:rStyle w:val="Hyperlink"/>
            <w:rFonts w:ascii="Times New Roman" w:hAnsi="Times New Roman" w:cs="Times New Roman"/>
            <w:sz w:val="24"/>
            <w:szCs w:val="24"/>
          </w:rPr>
          <w:t>www.legislation.gov.au</w:t>
        </w:r>
      </w:hyperlink>
      <w:r w:rsidRPr="00CB2261">
        <w:rPr>
          <w:rFonts w:ascii="Times New Roman" w:hAnsi="Times New Roman" w:cs="Times New Roman"/>
          <w:sz w:val="24"/>
          <w:szCs w:val="24"/>
        </w:rPr>
        <w:t>.</w:t>
      </w:r>
    </w:p>
    <w:p w14:paraId="77BDFD3B" w14:textId="516007BD" w:rsidR="004341A6" w:rsidRDefault="00A5135C" w:rsidP="00BF51FC">
      <w:pPr>
        <w:pStyle w:val="BULLET1"/>
        <w:numPr>
          <w:ilvl w:val="0"/>
          <w:numId w:val="0"/>
        </w:numPr>
        <w:rPr>
          <w:rFonts w:ascii="Times New Roman" w:hAnsi="Times New Roman"/>
          <w:sz w:val="24"/>
        </w:rPr>
      </w:pPr>
      <w:r w:rsidRPr="00A5135C">
        <w:rPr>
          <w:rFonts w:ascii="Times New Roman" w:hAnsi="Times New Roman" w:cs="Times New Roman"/>
          <w:sz w:val="24"/>
          <w:szCs w:val="24"/>
        </w:rPr>
        <w:t xml:space="preserve">ARS </w:t>
      </w:r>
      <w:r>
        <w:rPr>
          <w:rFonts w:ascii="Times New Roman" w:hAnsi="Times New Roman" w:cs="Times New Roman"/>
          <w:sz w:val="24"/>
          <w:szCs w:val="24"/>
        </w:rPr>
        <w:t>721</w:t>
      </w:r>
      <w:r w:rsidRPr="00A5135C">
        <w:rPr>
          <w:rFonts w:ascii="Times New Roman" w:hAnsi="Times New Roman" w:cs="Times New Roman"/>
          <w:sz w:val="24"/>
          <w:szCs w:val="24"/>
        </w:rPr>
        <w:t xml:space="preserve">.0 requires financial sector entities to report </w:t>
      </w:r>
      <w:r w:rsidR="007522E2">
        <w:rPr>
          <w:rFonts w:ascii="Times New Roman" w:hAnsi="Times New Roman" w:cs="Times New Roman"/>
          <w:sz w:val="24"/>
          <w:szCs w:val="24"/>
        </w:rPr>
        <w:t xml:space="preserve">certain items </w:t>
      </w:r>
      <w:r w:rsidR="00E92A9C">
        <w:rPr>
          <w:rFonts w:ascii="Times New Roman" w:hAnsi="Times New Roman" w:cs="Times New Roman"/>
          <w:sz w:val="24"/>
          <w:szCs w:val="24"/>
        </w:rPr>
        <w:t xml:space="preserve">with a two-letter ISO 3166 country code and a three-letter </w:t>
      </w:r>
      <w:r w:rsidR="00E92A9C" w:rsidRPr="00A5135C">
        <w:rPr>
          <w:rFonts w:ascii="Times New Roman" w:hAnsi="Times New Roman" w:cs="Times New Roman"/>
          <w:sz w:val="24"/>
          <w:szCs w:val="24"/>
        </w:rPr>
        <w:t xml:space="preserve">ISO </w:t>
      </w:r>
      <w:r w:rsidR="00E92A9C">
        <w:rPr>
          <w:rFonts w:ascii="Times New Roman" w:hAnsi="Times New Roman" w:cs="Times New Roman"/>
          <w:sz w:val="24"/>
          <w:szCs w:val="24"/>
        </w:rPr>
        <w:t xml:space="preserve">4217 currency code. ISO 3166 and </w:t>
      </w:r>
      <w:r w:rsidR="00E92A9C" w:rsidRPr="00A5135C">
        <w:rPr>
          <w:rFonts w:ascii="Times New Roman" w:hAnsi="Times New Roman" w:cs="Times New Roman"/>
          <w:sz w:val="24"/>
          <w:szCs w:val="24"/>
        </w:rPr>
        <w:t xml:space="preserve">ISO </w:t>
      </w:r>
      <w:r w:rsidR="00E92A9C">
        <w:rPr>
          <w:rFonts w:ascii="Times New Roman" w:hAnsi="Times New Roman" w:cs="Times New Roman"/>
          <w:sz w:val="24"/>
          <w:szCs w:val="24"/>
        </w:rPr>
        <w:t>4217 are internationall</w:t>
      </w:r>
      <w:r w:rsidR="003D123D">
        <w:rPr>
          <w:rFonts w:ascii="Times New Roman" w:hAnsi="Times New Roman" w:cs="Times New Roman"/>
          <w:sz w:val="24"/>
          <w:szCs w:val="24"/>
        </w:rPr>
        <w:t>y</w:t>
      </w:r>
      <w:r w:rsidR="00E92A9C">
        <w:rPr>
          <w:rFonts w:ascii="Times New Roman" w:hAnsi="Times New Roman" w:cs="Times New Roman"/>
          <w:sz w:val="24"/>
          <w:szCs w:val="24"/>
        </w:rPr>
        <w:t xml:space="preserve"> recognised codes for the representation of countries and currencies d</w:t>
      </w:r>
      <w:r w:rsidRPr="00A5135C">
        <w:rPr>
          <w:rFonts w:ascii="Times New Roman" w:hAnsi="Times New Roman" w:cs="Times New Roman"/>
          <w:sz w:val="24"/>
          <w:szCs w:val="24"/>
        </w:rPr>
        <w:t>eveloped by the International Organization for Standardization (ISO)</w:t>
      </w:r>
      <w:r w:rsidR="00933F62">
        <w:rPr>
          <w:rStyle w:val="FootnoteReference"/>
          <w:rFonts w:cs="Times New Roman"/>
          <w:szCs w:val="24"/>
        </w:rPr>
        <w:footnoteReference w:id="2"/>
      </w:r>
      <w:r w:rsidRPr="00A5135C">
        <w:rPr>
          <w:rFonts w:ascii="Times New Roman" w:hAnsi="Times New Roman" w:cs="Times New Roman"/>
          <w:sz w:val="24"/>
          <w:szCs w:val="24"/>
        </w:rPr>
        <w:t xml:space="preserve">. </w:t>
      </w:r>
    </w:p>
    <w:p w14:paraId="362A73B1" w14:textId="40BDDDEC" w:rsidR="00C722F4" w:rsidRDefault="009B27D3" w:rsidP="004341A6">
      <w:pPr>
        <w:pStyle w:val="BULLET1"/>
        <w:numPr>
          <w:ilvl w:val="0"/>
          <w:numId w:val="0"/>
        </w:numPr>
        <w:rPr>
          <w:rFonts w:ascii="Times New Roman" w:hAnsi="Times New Roman" w:cs="Times New Roman"/>
          <w:sz w:val="24"/>
          <w:szCs w:val="24"/>
        </w:rPr>
      </w:pPr>
      <w:r w:rsidRPr="00A5135C">
        <w:rPr>
          <w:rFonts w:ascii="Times New Roman" w:hAnsi="Times New Roman" w:cs="Times New Roman"/>
          <w:sz w:val="24"/>
          <w:szCs w:val="24"/>
        </w:rPr>
        <w:t>Financial sector entities are expected to report</w:t>
      </w:r>
      <w:r w:rsidR="00320964">
        <w:rPr>
          <w:rFonts w:ascii="Times New Roman" w:hAnsi="Times New Roman" w:cs="Times New Roman"/>
          <w:sz w:val="24"/>
          <w:szCs w:val="24"/>
        </w:rPr>
        <w:t xml:space="preserve"> certain items with the </w:t>
      </w:r>
      <w:r w:rsidR="00C15620">
        <w:rPr>
          <w:rFonts w:ascii="Times New Roman" w:hAnsi="Times New Roman" w:cs="Times New Roman"/>
          <w:sz w:val="24"/>
          <w:szCs w:val="24"/>
        </w:rPr>
        <w:t xml:space="preserve">ISO 3166 </w:t>
      </w:r>
      <w:r w:rsidRPr="00A5135C">
        <w:rPr>
          <w:rFonts w:ascii="Times New Roman" w:hAnsi="Times New Roman" w:cs="Times New Roman"/>
          <w:sz w:val="24"/>
          <w:szCs w:val="24"/>
        </w:rPr>
        <w:t xml:space="preserve">country </w:t>
      </w:r>
      <w:r>
        <w:rPr>
          <w:rFonts w:ascii="Times New Roman" w:hAnsi="Times New Roman" w:cs="Times New Roman"/>
          <w:sz w:val="24"/>
          <w:szCs w:val="24"/>
        </w:rPr>
        <w:t xml:space="preserve">code and </w:t>
      </w:r>
      <w:r w:rsidR="00320964">
        <w:rPr>
          <w:rFonts w:ascii="Times New Roman" w:hAnsi="Times New Roman" w:cs="Times New Roman"/>
          <w:sz w:val="24"/>
          <w:szCs w:val="24"/>
        </w:rPr>
        <w:t xml:space="preserve">the </w:t>
      </w:r>
      <w:r w:rsidR="00C15620">
        <w:rPr>
          <w:rFonts w:ascii="Times New Roman" w:hAnsi="Times New Roman" w:cs="Times New Roman"/>
          <w:sz w:val="24"/>
          <w:szCs w:val="24"/>
        </w:rPr>
        <w:t xml:space="preserve">ISO 4217 </w:t>
      </w:r>
      <w:r>
        <w:rPr>
          <w:rFonts w:ascii="Times New Roman" w:hAnsi="Times New Roman" w:cs="Times New Roman"/>
          <w:sz w:val="24"/>
          <w:szCs w:val="24"/>
        </w:rPr>
        <w:t xml:space="preserve">currency code </w:t>
      </w:r>
      <w:r w:rsidRPr="00A5135C">
        <w:rPr>
          <w:rFonts w:ascii="Times New Roman" w:hAnsi="Times New Roman" w:cs="Times New Roman"/>
          <w:sz w:val="24"/>
          <w:szCs w:val="24"/>
        </w:rPr>
        <w:t>as matters of fact</w:t>
      </w:r>
      <w:r w:rsidR="007522E2">
        <w:rPr>
          <w:rFonts w:ascii="Times New Roman" w:hAnsi="Times New Roman"/>
          <w:sz w:val="24"/>
        </w:rPr>
        <w:t xml:space="preserve">. </w:t>
      </w:r>
      <w:r w:rsidR="004341A6">
        <w:rPr>
          <w:rFonts w:ascii="Times New Roman" w:hAnsi="Times New Roman"/>
          <w:sz w:val="24"/>
        </w:rPr>
        <w:t>F</w:t>
      </w:r>
      <w:r w:rsidR="00F73853">
        <w:rPr>
          <w:rFonts w:ascii="Times New Roman" w:hAnsi="Times New Roman" w:cs="Times New Roman"/>
          <w:sz w:val="24"/>
          <w:szCs w:val="24"/>
        </w:rPr>
        <w:t xml:space="preserve">ollowing </w:t>
      </w:r>
      <w:r>
        <w:rPr>
          <w:rFonts w:ascii="Times New Roman" w:hAnsi="Times New Roman" w:cs="Times New Roman"/>
          <w:sz w:val="24"/>
          <w:szCs w:val="24"/>
        </w:rPr>
        <w:t xml:space="preserve">the extensive consultation undertaken on the </w:t>
      </w:r>
      <w:r w:rsidR="002768F7">
        <w:rPr>
          <w:rFonts w:ascii="Times New Roman" w:hAnsi="Times New Roman" w:cs="Times New Roman"/>
          <w:sz w:val="24"/>
          <w:szCs w:val="24"/>
        </w:rPr>
        <w:t>EFS collection</w:t>
      </w:r>
      <w:r>
        <w:rPr>
          <w:rFonts w:ascii="Times New Roman" w:hAnsi="Times New Roman" w:cs="Times New Roman"/>
          <w:sz w:val="24"/>
          <w:szCs w:val="24"/>
        </w:rPr>
        <w:t xml:space="preserve">, </w:t>
      </w:r>
      <w:r w:rsidR="004341A6">
        <w:rPr>
          <w:rFonts w:ascii="Times New Roman" w:hAnsi="Times New Roman" w:cs="Times New Roman"/>
          <w:sz w:val="24"/>
          <w:szCs w:val="24"/>
        </w:rPr>
        <w:t>f</w:t>
      </w:r>
      <w:r w:rsidR="004341A6" w:rsidRPr="00A5135C">
        <w:rPr>
          <w:rFonts w:ascii="Times New Roman" w:hAnsi="Times New Roman" w:cs="Times New Roman"/>
          <w:sz w:val="24"/>
          <w:szCs w:val="24"/>
        </w:rPr>
        <w:t>inancial sector entities</w:t>
      </w:r>
      <w:r w:rsidR="004341A6">
        <w:rPr>
          <w:rFonts w:ascii="Times New Roman" w:hAnsi="Times New Roman" w:cs="Times New Roman"/>
          <w:sz w:val="24"/>
          <w:szCs w:val="24"/>
        </w:rPr>
        <w:t xml:space="preserve"> </w:t>
      </w:r>
      <w:r w:rsidR="00F73853">
        <w:rPr>
          <w:rFonts w:ascii="Times New Roman" w:hAnsi="Times New Roman" w:cs="Times New Roman"/>
          <w:sz w:val="24"/>
          <w:szCs w:val="24"/>
        </w:rPr>
        <w:t xml:space="preserve">are aware </w:t>
      </w:r>
      <w:r w:rsidR="00802DAC">
        <w:rPr>
          <w:rFonts w:ascii="Times New Roman" w:hAnsi="Times New Roman" w:cs="Times New Roman"/>
          <w:sz w:val="24"/>
          <w:szCs w:val="24"/>
        </w:rPr>
        <w:t xml:space="preserve">information </w:t>
      </w:r>
      <w:r w:rsidR="00A57CDC">
        <w:rPr>
          <w:rFonts w:ascii="Times New Roman" w:hAnsi="Times New Roman" w:cs="Times New Roman"/>
          <w:sz w:val="24"/>
          <w:szCs w:val="24"/>
        </w:rPr>
        <w:t>relevant to the</w:t>
      </w:r>
      <w:r w:rsidR="00882F72">
        <w:rPr>
          <w:rFonts w:ascii="Times New Roman" w:hAnsi="Times New Roman" w:cs="Times New Roman"/>
          <w:sz w:val="24"/>
          <w:szCs w:val="24"/>
        </w:rPr>
        <w:t xml:space="preserve"> </w:t>
      </w:r>
      <w:r w:rsidR="004341A6">
        <w:rPr>
          <w:rFonts w:ascii="Times New Roman" w:hAnsi="Times New Roman" w:cs="Times New Roman"/>
          <w:sz w:val="24"/>
          <w:szCs w:val="24"/>
        </w:rPr>
        <w:t xml:space="preserve">two-letter ISO 3166 country code and </w:t>
      </w:r>
      <w:r w:rsidR="00A57CDC">
        <w:rPr>
          <w:rFonts w:ascii="Times New Roman" w:hAnsi="Times New Roman" w:cs="Times New Roman"/>
          <w:sz w:val="24"/>
          <w:szCs w:val="24"/>
        </w:rPr>
        <w:t xml:space="preserve">to </w:t>
      </w:r>
      <w:r w:rsidR="004341A6">
        <w:rPr>
          <w:rFonts w:ascii="Times New Roman" w:hAnsi="Times New Roman" w:cs="Times New Roman"/>
          <w:sz w:val="24"/>
          <w:szCs w:val="24"/>
        </w:rPr>
        <w:t xml:space="preserve">the three-letter </w:t>
      </w:r>
      <w:r w:rsidR="004341A6" w:rsidRPr="00A5135C">
        <w:rPr>
          <w:rFonts w:ascii="Times New Roman" w:hAnsi="Times New Roman" w:cs="Times New Roman"/>
          <w:sz w:val="24"/>
          <w:szCs w:val="24"/>
        </w:rPr>
        <w:t xml:space="preserve">ISO </w:t>
      </w:r>
      <w:r w:rsidR="004341A6">
        <w:rPr>
          <w:rFonts w:ascii="Times New Roman" w:hAnsi="Times New Roman" w:cs="Times New Roman"/>
          <w:sz w:val="24"/>
          <w:szCs w:val="24"/>
        </w:rPr>
        <w:t xml:space="preserve">4217 currency code </w:t>
      </w:r>
      <w:r w:rsidR="00A57CDC">
        <w:rPr>
          <w:rFonts w:ascii="Times New Roman" w:hAnsi="Times New Roman" w:cs="Times New Roman"/>
          <w:sz w:val="24"/>
          <w:szCs w:val="24"/>
        </w:rPr>
        <w:t xml:space="preserve">is </w:t>
      </w:r>
      <w:r w:rsidR="002E73A1">
        <w:rPr>
          <w:rFonts w:ascii="Times New Roman" w:hAnsi="Times New Roman" w:cs="Times New Roman"/>
          <w:sz w:val="24"/>
          <w:szCs w:val="24"/>
        </w:rPr>
        <w:t xml:space="preserve">widely </w:t>
      </w:r>
      <w:r w:rsidR="00C15620">
        <w:rPr>
          <w:rFonts w:ascii="Times New Roman" w:hAnsi="Times New Roman" w:cs="Times New Roman"/>
          <w:sz w:val="24"/>
          <w:szCs w:val="24"/>
        </w:rPr>
        <w:t xml:space="preserve">available </w:t>
      </w:r>
      <w:r w:rsidR="008557EF">
        <w:rPr>
          <w:rFonts w:ascii="Times New Roman" w:hAnsi="Times New Roman" w:cs="Times New Roman"/>
          <w:sz w:val="24"/>
          <w:szCs w:val="24"/>
        </w:rPr>
        <w:t xml:space="preserve">freely </w:t>
      </w:r>
      <w:r w:rsidR="00506EBC">
        <w:rPr>
          <w:rFonts w:ascii="Times New Roman" w:hAnsi="Times New Roman" w:cs="Times New Roman"/>
          <w:sz w:val="24"/>
          <w:szCs w:val="24"/>
        </w:rPr>
        <w:t xml:space="preserve">online. </w:t>
      </w:r>
    </w:p>
    <w:p w14:paraId="6DE96E03" w14:textId="49D84F51" w:rsidR="009B27D3" w:rsidRDefault="00C722F4" w:rsidP="004341A6">
      <w:pPr>
        <w:pStyle w:val="BULLET1"/>
        <w:numPr>
          <w:ilvl w:val="0"/>
          <w:numId w:val="0"/>
        </w:numPr>
        <w:rPr>
          <w:rFonts w:ascii="Times New Roman" w:hAnsi="Times New Roman"/>
          <w:sz w:val="24"/>
        </w:rPr>
      </w:pPr>
      <w:r>
        <w:rPr>
          <w:rFonts w:ascii="Times New Roman" w:hAnsi="Times New Roman"/>
          <w:sz w:val="24"/>
        </w:rPr>
        <w:t xml:space="preserve">The contents of </w:t>
      </w:r>
      <w:r w:rsidRPr="00B259B6">
        <w:rPr>
          <w:rFonts w:ascii="Times New Roman" w:hAnsi="Times New Roman" w:cs="Times New Roman"/>
          <w:sz w:val="24"/>
          <w:szCs w:val="24"/>
        </w:rPr>
        <w:t xml:space="preserve">ISO 3166 and </w:t>
      </w:r>
      <w:r>
        <w:rPr>
          <w:rFonts w:ascii="Times New Roman" w:hAnsi="Times New Roman" w:cs="Times New Roman"/>
          <w:sz w:val="24"/>
          <w:szCs w:val="24"/>
        </w:rPr>
        <w:t>the contents of ISO 4217 are not relevant to the understanding ARS 721.0</w:t>
      </w:r>
      <w:r>
        <w:rPr>
          <w:rFonts w:ascii="Times New Roman" w:hAnsi="Times New Roman"/>
          <w:sz w:val="24"/>
        </w:rPr>
        <w:t xml:space="preserve">. </w:t>
      </w:r>
      <w:r w:rsidR="00E04436">
        <w:rPr>
          <w:rFonts w:ascii="Times New Roman" w:hAnsi="Times New Roman" w:cs="Times New Roman"/>
          <w:sz w:val="24"/>
          <w:szCs w:val="24"/>
        </w:rPr>
        <w:t xml:space="preserve">ARS 721.0 does not </w:t>
      </w:r>
      <w:r w:rsidR="00E04436" w:rsidRPr="00CB2261">
        <w:rPr>
          <w:rFonts w:ascii="Times New Roman" w:eastAsia="Times New Roman" w:hAnsi="Times New Roman" w:cs="Times New Roman"/>
          <w:kern w:val="32"/>
          <w:sz w:val="24"/>
          <w:szCs w:val="24"/>
        </w:rPr>
        <w:t xml:space="preserve">incorporate by reference </w:t>
      </w:r>
      <w:r w:rsidR="00E04436">
        <w:rPr>
          <w:rFonts w:ascii="Times New Roman" w:eastAsia="Times New Roman" w:hAnsi="Times New Roman" w:cs="Times New Roman"/>
          <w:kern w:val="32"/>
          <w:sz w:val="24"/>
          <w:szCs w:val="24"/>
        </w:rPr>
        <w:t>t</w:t>
      </w:r>
      <w:r w:rsidR="009B27D3">
        <w:rPr>
          <w:rFonts w:ascii="Times New Roman" w:hAnsi="Times New Roman" w:cs="Times New Roman"/>
          <w:sz w:val="24"/>
          <w:szCs w:val="24"/>
        </w:rPr>
        <w:t>he content</w:t>
      </w:r>
      <w:r>
        <w:rPr>
          <w:rFonts w:ascii="Times New Roman" w:hAnsi="Times New Roman" w:cs="Times New Roman"/>
          <w:sz w:val="24"/>
          <w:szCs w:val="24"/>
        </w:rPr>
        <w:t>s</w:t>
      </w:r>
      <w:r w:rsidR="009B27D3">
        <w:rPr>
          <w:rFonts w:ascii="Times New Roman" w:hAnsi="Times New Roman" w:cs="Times New Roman"/>
          <w:sz w:val="24"/>
          <w:szCs w:val="24"/>
        </w:rPr>
        <w:t xml:space="preserve"> of I</w:t>
      </w:r>
      <w:r w:rsidR="00933F62" w:rsidRPr="00B259B6">
        <w:rPr>
          <w:rFonts w:ascii="Times New Roman" w:hAnsi="Times New Roman" w:cs="Times New Roman"/>
          <w:sz w:val="24"/>
          <w:szCs w:val="24"/>
        </w:rPr>
        <w:t xml:space="preserve">SO 3166 and </w:t>
      </w:r>
      <w:r w:rsidR="00A57CDC">
        <w:rPr>
          <w:rFonts w:ascii="Times New Roman" w:hAnsi="Times New Roman" w:cs="Times New Roman"/>
          <w:sz w:val="24"/>
          <w:szCs w:val="24"/>
        </w:rPr>
        <w:t>the content</w:t>
      </w:r>
      <w:r>
        <w:rPr>
          <w:rFonts w:ascii="Times New Roman" w:hAnsi="Times New Roman" w:cs="Times New Roman"/>
          <w:sz w:val="24"/>
          <w:szCs w:val="24"/>
        </w:rPr>
        <w:t>s</w:t>
      </w:r>
      <w:r w:rsidR="00A57CDC">
        <w:rPr>
          <w:rFonts w:ascii="Times New Roman" w:hAnsi="Times New Roman" w:cs="Times New Roman"/>
          <w:sz w:val="24"/>
          <w:szCs w:val="24"/>
        </w:rPr>
        <w:t xml:space="preserve"> of </w:t>
      </w:r>
      <w:r w:rsidR="009B27D3">
        <w:rPr>
          <w:rFonts w:ascii="Times New Roman" w:hAnsi="Times New Roman" w:cs="Times New Roman"/>
          <w:sz w:val="24"/>
          <w:szCs w:val="24"/>
        </w:rPr>
        <w:t xml:space="preserve">ISO </w:t>
      </w:r>
      <w:r w:rsidR="00933F62">
        <w:rPr>
          <w:rFonts w:ascii="Times New Roman" w:hAnsi="Times New Roman" w:cs="Times New Roman"/>
          <w:sz w:val="24"/>
          <w:szCs w:val="24"/>
        </w:rPr>
        <w:t>4217</w:t>
      </w:r>
      <w:r w:rsidR="00933F62">
        <w:rPr>
          <w:rFonts w:ascii="Times New Roman" w:hAnsi="Times New Roman"/>
          <w:sz w:val="24"/>
        </w:rPr>
        <w:t>.</w:t>
      </w:r>
      <w:r w:rsidR="009B27D3">
        <w:rPr>
          <w:rFonts w:ascii="Times New Roman" w:hAnsi="Times New Roman"/>
          <w:sz w:val="24"/>
        </w:rPr>
        <w:t xml:space="preserve"> </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t>C</w:t>
      </w:r>
      <w:r w:rsidR="008B7528" w:rsidRPr="009852DA">
        <w:rPr>
          <w:rFonts w:ascii="Times New Roman" w:hAnsi="Times New Roman" w:cs="Times New Roman"/>
          <w:sz w:val="24"/>
          <w:szCs w:val="24"/>
        </w:rPr>
        <w:t>onsultation</w:t>
      </w:r>
    </w:p>
    <w:p w14:paraId="5FE85F0C" w14:textId="6FEA74F1" w:rsidR="00410A03" w:rsidRDefault="00410A03" w:rsidP="00A24F4B">
      <w:pPr>
        <w:pStyle w:val="Heading"/>
        <w:rPr>
          <w:rFonts w:ascii="Times New Roman" w:hAnsi="Times New Roman" w:cs="Times New Roman"/>
          <w:b w:val="0"/>
          <w:sz w:val="24"/>
          <w:szCs w:val="24"/>
        </w:rPr>
      </w:pPr>
      <w:r>
        <w:rPr>
          <w:rFonts w:ascii="Times New Roman" w:hAnsi="Times New Roman" w:cs="Times New Roman"/>
          <w:b w:val="0"/>
          <w:sz w:val="24"/>
          <w:szCs w:val="24"/>
        </w:rPr>
        <w:t>Before commencing formal consultation APRA and the agencies undertook</w:t>
      </w:r>
      <w:r w:rsidRPr="00B51BCB">
        <w:rPr>
          <w:rFonts w:ascii="Times New Roman" w:hAnsi="Times New Roman" w:cs="Times New Roman"/>
          <w:b w:val="0"/>
          <w:sz w:val="24"/>
          <w:szCs w:val="24"/>
        </w:rPr>
        <w:t xml:space="preserve"> extensive informal consultation with the larger reporting institutions to ensure that unnecessary reporting burden </w:t>
      </w:r>
      <w:r>
        <w:rPr>
          <w:rFonts w:ascii="Times New Roman" w:hAnsi="Times New Roman" w:cs="Times New Roman"/>
          <w:b w:val="0"/>
          <w:sz w:val="24"/>
          <w:szCs w:val="24"/>
        </w:rPr>
        <w:t>was</w:t>
      </w:r>
      <w:r w:rsidRPr="00B51BCB">
        <w:rPr>
          <w:rFonts w:ascii="Times New Roman" w:hAnsi="Times New Roman" w:cs="Times New Roman"/>
          <w:b w:val="0"/>
          <w:sz w:val="24"/>
          <w:szCs w:val="24"/>
        </w:rPr>
        <w:t xml:space="preserve"> removed while ensuring that the </w:t>
      </w:r>
      <w:r>
        <w:rPr>
          <w:rFonts w:ascii="Times New Roman" w:hAnsi="Times New Roman" w:cs="Times New Roman"/>
          <w:b w:val="0"/>
          <w:sz w:val="24"/>
          <w:szCs w:val="24"/>
        </w:rPr>
        <w:t xml:space="preserve">agencies’ </w:t>
      </w:r>
      <w:r w:rsidRPr="00B51BCB">
        <w:rPr>
          <w:rFonts w:ascii="Times New Roman" w:hAnsi="Times New Roman" w:cs="Times New Roman"/>
          <w:b w:val="0"/>
          <w:sz w:val="24"/>
          <w:szCs w:val="24"/>
        </w:rPr>
        <w:t xml:space="preserve">data requirements </w:t>
      </w:r>
      <w:r>
        <w:rPr>
          <w:rFonts w:ascii="Times New Roman" w:hAnsi="Times New Roman" w:cs="Times New Roman"/>
          <w:b w:val="0"/>
          <w:sz w:val="24"/>
          <w:szCs w:val="24"/>
        </w:rPr>
        <w:t>were</w:t>
      </w:r>
      <w:r w:rsidRPr="00B51BCB">
        <w:rPr>
          <w:rFonts w:ascii="Times New Roman" w:hAnsi="Times New Roman" w:cs="Times New Roman"/>
          <w:b w:val="0"/>
          <w:sz w:val="24"/>
          <w:szCs w:val="24"/>
        </w:rPr>
        <w:t xml:space="preserve"> met. A</w:t>
      </w:r>
      <w:r w:rsidR="00057CE1">
        <w:rPr>
          <w:rFonts w:ascii="Times New Roman" w:hAnsi="Times New Roman" w:cs="Times New Roman"/>
          <w:b w:val="0"/>
          <w:sz w:val="24"/>
          <w:szCs w:val="24"/>
        </w:rPr>
        <w:t xml:space="preserve">s a result of </w:t>
      </w:r>
      <w:r w:rsidRPr="00B51BCB">
        <w:rPr>
          <w:rFonts w:ascii="Times New Roman" w:hAnsi="Times New Roman" w:cs="Times New Roman"/>
          <w:b w:val="0"/>
          <w:sz w:val="24"/>
          <w:szCs w:val="24"/>
        </w:rPr>
        <w:t xml:space="preserve">the informal consultation the agencies produced a data quality standard and a reporting concepts guidance document to accompany </w:t>
      </w:r>
      <w:r>
        <w:rPr>
          <w:rFonts w:ascii="Times New Roman" w:hAnsi="Times New Roman" w:cs="Times New Roman"/>
          <w:b w:val="0"/>
          <w:sz w:val="24"/>
          <w:szCs w:val="24"/>
        </w:rPr>
        <w:t>the EFS reporting forms.</w:t>
      </w:r>
    </w:p>
    <w:p w14:paraId="2A9B425B" w14:textId="634F83D1" w:rsidR="00CB2261" w:rsidRDefault="00A24F4B" w:rsidP="00A24F4B">
      <w:pPr>
        <w:pStyle w:val="Heading"/>
        <w:rPr>
          <w:rFonts w:ascii="Times New Roman" w:hAnsi="Times New Roman" w:cs="Times New Roman"/>
          <w:b w:val="0"/>
          <w:sz w:val="24"/>
          <w:szCs w:val="24"/>
        </w:rPr>
      </w:pPr>
      <w:r w:rsidRPr="00CB2261">
        <w:rPr>
          <w:rFonts w:ascii="Times New Roman" w:hAnsi="Times New Roman" w:cs="Times New Roman"/>
          <w:b w:val="0"/>
          <w:sz w:val="24"/>
          <w:szCs w:val="24"/>
        </w:rPr>
        <w:t xml:space="preserve">In </w:t>
      </w:r>
      <w:r w:rsidR="00CB2261" w:rsidRPr="00CB2261">
        <w:rPr>
          <w:rFonts w:ascii="Times New Roman" w:hAnsi="Times New Roman" w:cs="Times New Roman"/>
          <w:b w:val="0"/>
          <w:sz w:val="24"/>
          <w:szCs w:val="24"/>
        </w:rPr>
        <w:t>January</w:t>
      </w:r>
      <w:r w:rsidRPr="00CB2261">
        <w:rPr>
          <w:rFonts w:ascii="Times New Roman" w:hAnsi="Times New Roman" w:cs="Times New Roman"/>
          <w:b w:val="0"/>
          <w:sz w:val="24"/>
          <w:szCs w:val="24"/>
        </w:rPr>
        <w:t xml:space="preserve"> 2017, APRA</w:t>
      </w:r>
      <w:r w:rsidR="00B51BCB">
        <w:rPr>
          <w:rFonts w:ascii="Times New Roman" w:hAnsi="Times New Roman" w:cs="Times New Roman"/>
          <w:b w:val="0"/>
          <w:sz w:val="24"/>
          <w:szCs w:val="24"/>
        </w:rPr>
        <w:t>, the ABS and the RBA</w:t>
      </w:r>
      <w:r w:rsidRPr="00CB2261">
        <w:rPr>
          <w:rFonts w:ascii="Times New Roman" w:hAnsi="Times New Roman" w:cs="Times New Roman"/>
          <w:b w:val="0"/>
          <w:sz w:val="24"/>
          <w:szCs w:val="24"/>
        </w:rPr>
        <w:t xml:space="preserve"> commenced formal consultation on </w:t>
      </w:r>
      <w:r w:rsidR="00CB2261" w:rsidRPr="00CB2261">
        <w:rPr>
          <w:rFonts w:ascii="Times New Roman" w:hAnsi="Times New Roman" w:cs="Times New Roman"/>
          <w:b w:val="0"/>
          <w:sz w:val="24"/>
          <w:szCs w:val="24"/>
        </w:rPr>
        <w:t>the modernis</w:t>
      </w:r>
      <w:r w:rsidR="00410A03">
        <w:rPr>
          <w:rFonts w:ascii="Times New Roman" w:hAnsi="Times New Roman" w:cs="Times New Roman"/>
          <w:b w:val="0"/>
          <w:sz w:val="24"/>
          <w:szCs w:val="24"/>
        </w:rPr>
        <w:t>ed</w:t>
      </w:r>
      <w:r w:rsidR="00CB2261">
        <w:rPr>
          <w:rFonts w:ascii="Times New Roman" w:hAnsi="Times New Roman" w:cs="Times New Roman"/>
          <w:b w:val="0"/>
          <w:sz w:val="24"/>
          <w:szCs w:val="24"/>
        </w:rPr>
        <w:t xml:space="preserve"> EFS collection. </w:t>
      </w:r>
      <w:r w:rsidR="00410A03">
        <w:rPr>
          <w:rFonts w:ascii="Times New Roman" w:hAnsi="Times New Roman" w:cs="Times New Roman"/>
          <w:b w:val="0"/>
          <w:sz w:val="24"/>
          <w:szCs w:val="24"/>
        </w:rPr>
        <w:t xml:space="preserve">APRA and the agencies released a discussion paper </w:t>
      </w:r>
      <w:r w:rsidR="00410A03">
        <w:rPr>
          <w:rFonts w:ascii="Times New Roman" w:hAnsi="Times New Roman" w:cs="Times New Roman"/>
          <w:b w:val="0"/>
          <w:i/>
          <w:sz w:val="24"/>
          <w:szCs w:val="24"/>
        </w:rPr>
        <w:t>EFS Modernisation January 2017</w:t>
      </w:r>
      <w:r w:rsidR="00410A03">
        <w:rPr>
          <w:rFonts w:ascii="Times New Roman" w:hAnsi="Times New Roman" w:cs="Times New Roman"/>
          <w:b w:val="0"/>
          <w:sz w:val="24"/>
          <w:szCs w:val="24"/>
        </w:rPr>
        <w:t xml:space="preserve">, </w:t>
      </w:r>
      <w:r w:rsidR="00B7679E">
        <w:rPr>
          <w:rFonts w:ascii="Times New Roman" w:hAnsi="Times New Roman" w:cs="Times New Roman"/>
          <w:b w:val="0"/>
          <w:sz w:val="24"/>
          <w:szCs w:val="24"/>
        </w:rPr>
        <w:t xml:space="preserve">along with </w:t>
      </w:r>
      <w:r w:rsidR="00410A03">
        <w:rPr>
          <w:rFonts w:ascii="Times New Roman" w:hAnsi="Times New Roman" w:cs="Times New Roman"/>
          <w:b w:val="0"/>
          <w:sz w:val="24"/>
          <w:szCs w:val="24"/>
        </w:rPr>
        <w:t xml:space="preserve">draft versions of </w:t>
      </w:r>
      <w:r w:rsidR="00B7679E">
        <w:rPr>
          <w:rFonts w:ascii="Times New Roman" w:hAnsi="Times New Roman" w:cs="Times New Roman"/>
          <w:b w:val="0"/>
          <w:sz w:val="24"/>
          <w:szCs w:val="24"/>
        </w:rPr>
        <w:t xml:space="preserve">23 </w:t>
      </w:r>
      <w:r w:rsidR="00410A03">
        <w:rPr>
          <w:rFonts w:ascii="Times New Roman" w:hAnsi="Times New Roman" w:cs="Times New Roman"/>
          <w:b w:val="0"/>
          <w:sz w:val="24"/>
          <w:szCs w:val="24"/>
        </w:rPr>
        <w:t>reporting standards</w:t>
      </w:r>
      <w:r w:rsidR="00B7679E">
        <w:rPr>
          <w:rFonts w:ascii="Times New Roman" w:hAnsi="Times New Roman" w:cs="Times New Roman"/>
          <w:b w:val="0"/>
          <w:sz w:val="24"/>
          <w:szCs w:val="24"/>
        </w:rPr>
        <w:t>, a data quality guidance document and reporting guidance for the EFS collection.</w:t>
      </w:r>
      <w:r w:rsidR="0089540D">
        <w:rPr>
          <w:rFonts w:ascii="Times New Roman" w:hAnsi="Times New Roman" w:cs="Times New Roman"/>
          <w:b w:val="0"/>
          <w:sz w:val="24"/>
          <w:szCs w:val="24"/>
        </w:rPr>
        <w:t xml:space="preserve"> APRA received 29 submissions in response to its consultation.</w:t>
      </w:r>
    </w:p>
    <w:p w14:paraId="57DF83C4" w14:textId="6F46601D" w:rsidR="0089540D" w:rsidRDefault="0089540D" w:rsidP="00A24F4B">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Submissions noted challenges meeting the initially proposed </w:t>
      </w:r>
      <w:r w:rsidR="00057CE1">
        <w:rPr>
          <w:rFonts w:ascii="Times New Roman" w:hAnsi="Times New Roman" w:cs="Times New Roman"/>
          <w:b w:val="0"/>
          <w:sz w:val="24"/>
          <w:szCs w:val="24"/>
        </w:rPr>
        <w:t>i</w:t>
      </w:r>
      <w:r w:rsidR="006E6657">
        <w:rPr>
          <w:rFonts w:ascii="Times New Roman" w:hAnsi="Times New Roman" w:cs="Times New Roman"/>
          <w:b w:val="0"/>
          <w:sz w:val="24"/>
          <w:szCs w:val="24"/>
        </w:rPr>
        <w:t xml:space="preserve">mplementation date and parallel run requirements. A number of submissions also raised concerns on the lack of clarity of </w:t>
      </w:r>
      <w:r w:rsidR="00885BCB">
        <w:rPr>
          <w:rFonts w:ascii="Times New Roman" w:hAnsi="Times New Roman" w:cs="Times New Roman"/>
          <w:b w:val="0"/>
          <w:sz w:val="24"/>
          <w:szCs w:val="24"/>
        </w:rPr>
        <w:t>intended</w:t>
      </w:r>
      <w:r w:rsidR="006E6657">
        <w:rPr>
          <w:rFonts w:ascii="Times New Roman" w:hAnsi="Times New Roman" w:cs="Times New Roman"/>
          <w:b w:val="0"/>
          <w:sz w:val="24"/>
          <w:szCs w:val="24"/>
        </w:rPr>
        <w:t xml:space="preserve"> roles, responsibilities and activities related to data quality for the EFS collection, and the cost of audit. Submissions also provided feedback on data concepts and specific reporting forms.</w:t>
      </w:r>
    </w:p>
    <w:p w14:paraId="3685CBBE" w14:textId="368F8AA4" w:rsidR="001466BA" w:rsidRDefault="00290F24" w:rsidP="00A24F4B">
      <w:pPr>
        <w:pStyle w:val="Heading"/>
        <w:rPr>
          <w:rFonts w:ascii="Times New Roman" w:hAnsi="Times New Roman" w:cs="Times New Roman"/>
          <w:b w:val="0"/>
          <w:sz w:val="24"/>
          <w:szCs w:val="24"/>
        </w:rPr>
      </w:pPr>
      <w:r>
        <w:rPr>
          <w:rFonts w:ascii="Times New Roman" w:hAnsi="Times New Roman" w:cs="Times New Roman"/>
          <w:b w:val="0"/>
          <w:sz w:val="24"/>
          <w:szCs w:val="24"/>
        </w:rPr>
        <w:t>In August 2017</w:t>
      </w:r>
      <w:r w:rsidR="00056881">
        <w:rPr>
          <w:rFonts w:ascii="Times New Roman" w:hAnsi="Times New Roman" w:cs="Times New Roman"/>
          <w:b w:val="0"/>
          <w:sz w:val="24"/>
          <w:szCs w:val="24"/>
        </w:rPr>
        <w:t>,</w:t>
      </w:r>
      <w:r>
        <w:rPr>
          <w:rFonts w:ascii="Times New Roman" w:hAnsi="Times New Roman" w:cs="Times New Roman"/>
          <w:b w:val="0"/>
          <w:sz w:val="24"/>
          <w:szCs w:val="24"/>
        </w:rPr>
        <w:t xml:space="preserve"> APRA and the agencies released their response to submissions </w:t>
      </w:r>
      <w:r w:rsidR="001466BA">
        <w:rPr>
          <w:rFonts w:ascii="Times New Roman" w:hAnsi="Times New Roman" w:cs="Times New Roman"/>
          <w:b w:val="0"/>
          <w:sz w:val="24"/>
          <w:szCs w:val="24"/>
        </w:rPr>
        <w:t xml:space="preserve">comprising a </w:t>
      </w:r>
      <w:r w:rsidR="001466BA">
        <w:rPr>
          <w:rFonts w:ascii="Times New Roman" w:hAnsi="Times New Roman" w:cs="Times New Roman"/>
          <w:b w:val="0"/>
          <w:i/>
          <w:sz w:val="24"/>
          <w:szCs w:val="24"/>
        </w:rPr>
        <w:t>Response paper: EFS modernisation August 2017</w:t>
      </w:r>
      <w:r w:rsidR="001466BA" w:rsidRPr="001466BA">
        <w:rPr>
          <w:rFonts w:ascii="Times New Roman" w:hAnsi="Times New Roman" w:cs="Times New Roman"/>
          <w:b w:val="0"/>
          <w:sz w:val="24"/>
          <w:szCs w:val="24"/>
        </w:rPr>
        <w:t xml:space="preserve"> </w:t>
      </w:r>
      <w:r w:rsidR="001466BA">
        <w:rPr>
          <w:rFonts w:ascii="Times New Roman" w:hAnsi="Times New Roman" w:cs="Times New Roman"/>
          <w:b w:val="0"/>
          <w:sz w:val="24"/>
          <w:szCs w:val="24"/>
        </w:rPr>
        <w:t xml:space="preserve">clarifying and outlining changes to the EFS collection </w:t>
      </w:r>
      <w:r w:rsidR="001466BA" w:rsidRPr="00290F24">
        <w:rPr>
          <w:rFonts w:ascii="Times New Roman" w:hAnsi="Times New Roman" w:cs="Times New Roman"/>
          <w:b w:val="0"/>
          <w:sz w:val="24"/>
          <w:szCs w:val="24"/>
        </w:rPr>
        <w:t>in a number of areas following consideration of the issues raised in submissions</w:t>
      </w:r>
      <w:r w:rsidR="001466BA">
        <w:rPr>
          <w:rFonts w:ascii="Times New Roman" w:hAnsi="Times New Roman" w:cs="Times New Roman"/>
          <w:b w:val="0"/>
          <w:sz w:val="24"/>
          <w:szCs w:val="24"/>
        </w:rPr>
        <w:t xml:space="preserve">, 20 reporting standards, a definitions standard and a concepts guide. </w:t>
      </w:r>
    </w:p>
    <w:p w14:paraId="47499056" w14:textId="245C2119" w:rsidR="00555B9B" w:rsidRDefault="006E6657" w:rsidP="001A1188">
      <w:pPr>
        <w:pStyle w:val="Heading"/>
        <w:rPr>
          <w:rFonts w:ascii="Times New Roman" w:hAnsi="Times New Roman" w:cs="Times New Roman"/>
          <w:b w:val="0"/>
          <w:sz w:val="24"/>
          <w:szCs w:val="24"/>
        </w:rPr>
      </w:pPr>
      <w:r w:rsidRPr="006E6657">
        <w:rPr>
          <w:rFonts w:ascii="Times New Roman" w:hAnsi="Times New Roman" w:cs="Times New Roman"/>
          <w:b w:val="0"/>
          <w:sz w:val="24"/>
          <w:szCs w:val="24"/>
        </w:rPr>
        <w:t>To address concerns regarding the proposed implementation of the collection,</w:t>
      </w:r>
      <w:r>
        <w:rPr>
          <w:rFonts w:ascii="Times New Roman" w:hAnsi="Times New Roman" w:cs="Times New Roman"/>
          <w:b w:val="0"/>
          <w:sz w:val="24"/>
          <w:szCs w:val="24"/>
        </w:rPr>
        <w:t xml:space="preserve"> APRA and the agencies delayed</w:t>
      </w:r>
      <w:r w:rsidRPr="006E6657">
        <w:rPr>
          <w:rFonts w:ascii="Times New Roman" w:hAnsi="Times New Roman" w:cs="Times New Roman"/>
          <w:b w:val="0"/>
          <w:sz w:val="24"/>
          <w:szCs w:val="24"/>
        </w:rPr>
        <w:t xml:space="preserve"> commencement by nine months to the reporting period ending 31 March 2019. Required parallel runs proposed in the consultation </w:t>
      </w:r>
      <w:r>
        <w:rPr>
          <w:rFonts w:ascii="Times New Roman" w:hAnsi="Times New Roman" w:cs="Times New Roman"/>
          <w:b w:val="0"/>
          <w:sz w:val="24"/>
          <w:szCs w:val="24"/>
        </w:rPr>
        <w:t>were</w:t>
      </w:r>
      <w:r w:rsidRPr="006E6657">
        <w:rPr>
          <w:rFonts w:ascii="Times New Roman" w:hAnsi="Times New Roman" w:cs="Times New Roman"/>
          <w:b w:val="0"/>
          <w:sz w:val="24"/>
          <w:szCs w:val="24"/>
        </w:rPr>
        <w:t xml:space="preserve"> also significantly reduc</w:t>
      </w:r>
      <w:r w:rsidR="000F5DA0">
        <w:rPr>
          <w:rFonts w:ascii="Times New Roman" w:hAnsi="Times New Roman" w:cs="Times New Roman"/>
          <w:b w:val="0"/>
          <w:sz w:val="24"/>
          <w:szCs w:val="24"/>
        </w:rPr>
        <w:t>ed</w:t>
      </w:r>
      <w:r w:rsidRPr="006E6657">
        <w:rPr>
          <w:rFonts w:ascii="Times New Roman" w:hAnsi="Times New Roman" w:cs="Times New Roman"/>
          <w:b w:val="0"/>
          <w:sz w:val="24"/>
          <w:szCs w:val="24"/>
        </w:rPr>
        <w:t xml:space="preserve"> </w:t>
      </w:r>
      <w:r w:rsidR="000F5DA0">
        <w:rPr>
          <w:rFonts w:ascii="Times New Roman" w:hAnsi="Times New Roman" w:cs="Times New Roman"/>
          <w:b w:val="0"/>
          <w:sz w:val="24"/>
          <w:szCs w:val="24"/>
        </w:rPr>
        <w:t>and</w:t>
      </w:r>
      <w:r w:rsidRPr="006E6657">
        <w:rPr>
          <w:rFonts w:ascii="Times New Roman" w:hAnsi="Times New Roman" w:cs="Times New Roman"/>
          <w:b w:val="0"/>
          <w:sz w:val="24"/>
          <w:szCs w:val="24"/>
        </w:rPr>
        <w:t xml:space="preserve"> backward looking parallel runs abandoned altogether. </w:t>
      </w:r>
      <w:r w:rsidR="00290F24">
        <w:rPr>
          <w:rFonts w:ascii="Times New Roman" w:hAnsi="Times New Roman" w:cs="Times New Roman"/>
          <w:b w:val="0"/>
          <w:sz w:val="24"/>
          <w:szCs w:val="24"/>
        </w:rPr>
        <w:t xml:space="preserve">APRA and the agencies </w:t>
      </w:r>
      <w:r w:rsidRPr="006E6657">
        <w:rPr>
          <w:rFonts w:ascii="Times New Roman" w:hAnsi="Times New Roman" w:cs="Times New Roman"/>
          <w:b w:val="0"/>
          <w:sz w:val="24"/>
          <w:szCs w:val="24"/>
        </w:rPr>
        <w:t xml:space="preserve">also made </w:t>
      </w:r>
      <w:r w:rsidR="00290F24">
        <w:rPr>
          <w:rFonts w:ascii="Times New Roman" w:hAnsi="Times New Roman" w:cs="Times New Roman"/>
          <w:b w:val="0"/>
          <w:sz w:val="24"/>
          <w:szCs w:val="24"/>
        </w:rPr>
        <w:t xml:space="preserve">changes </w:t>
      </w:r>
      <w:r w:rsidRPr="006E6657">
        <w:rPr>
          <w:rFonts w:ascii="Times New Roman" w:hAnsi="Times New Roman" w:cs="Times New Roman"/>
          <w:b w:val="0"/>
          <w:sz w:val="24"/>
          <w:szCs w:val="24"/>
        </w:rPr>
        <w:t>to ongoing due dates and reporting thresholds to reduce the burden on industry.</w:t>
      </w:r>
      <w:r w:rsidR="001466BA">
        <w:rPr>
          <w:rFonts w:ascii="Times New Roman" w:hAnsi="Times New Roman" w:cs="Times New Roman"/>
          <w:b w:val="0"/>
          <w:sz w:val="24"/>
          <w:szCs w:val="24"/>
        </w:rPr>
        <w:t xml:space="preserve"> In response to feedback on data concepts and specific reporting forms APRA and the agencies added further clarification to the EFS reporting standards and</w:t>
      </w:r>
      <w:r w:rsidR="001A1188">
        <w:rPr>
          <w:rFonts w:ascii="Times New Roman" w:hAnsi="Times New Roman" w:cs="Times New Roman"/>
          <w:b w:val="0"/>
          <w:sz w:val="24"/>
          <w:szCs w:val="24"/>
        </w:rPr>
        <w:t xml:space="preserve"> guidance</w:t>
      </w:r>
      <w:r w:rsidR="001466BA">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433A1E35" w14:textId="77256E02" w:rsidR="001A1188" w:rsidRPr="00410A03" w:rsidRDefault="001A1188" w:rsidP="001A1188">
      <w:pPr>
        <w:pStyle w:val="Heading"/>
        <w:rPr>
          <w:rFonts w:ascii="Times New Roman" w:hAnsi="Times New Roman" w:cs="Times New Roman"/>
          <w:b w:val="0"/>
          <w:sz w:val="24"/>
          <w:szCs w:val="24"/>
        </w:rPr>
      </w:pPr>
      <w:r w:rsidRPr="008D6E1E">
        <w:rPr>
          <w:rFonts w:ascii="Times New Roman" w:hAnsi="Times New Roman" w:cs="Times New Roman"/>
          <w:b w:val="0"/>
          <w:sz w:val="24"/>
          <w:szCs w:val="24"/>
        </w:rPr>
        <w:t xml:space="preserve">APRA and the agencies </w:t>
      </w:r>
      <w:r>
        <w:rPr>
          <w:rFonts w:ascii="Times New Roman" w:hAnsi="Times New Roman" w:cs="Times New Roman"/>
          <w:b w:val="0"/>
          <w:sz w:val="24"/>
          <w:szCs w:val="24"/>
        </w:rPr>
        <w:t xml:space="preserve">also </w:t>
      </w:r>
      <w:r w:rsidRPr="008D6E1E">
        <w:rPr>
          <w:rFonts w:ascii="Times New Roman" w:hAnsi="Times New Roman" w:cs="Times New Roman"/>
          <w:b w:val="0"/>
          <w:sz w:val="24"/>
          <w:szCs w:val="24"/>
        </w:rPr>
        <w:t>committed to forming an</w:t>
      </w:r>
      <w:r>
        <w:rPr>
          <w:rFonts w:ascii="Times New Roman" w:hAnsi="Times New Roman" w:cs="Times New Roman"/>
          <w:b w:val="0"/>
          <w:sz w:val="24"/>
          <w:szCs w:val="24"/>
        </w:rPr>
        <w:t xml:space="preserve"> EFS</w:t>
      </w:r>
      <w:r w:rsidRPr="008D6E1E">
        <w:rPr>
          <w:rFonts w:ascii="Times New Roman" w:hAnsi="Times New Roman" w:cs="Times New Roman"/>
          <w:b w:val="0"/>
          <w:sz w:val="24"/>
          <w:szCs w:val="24"/>
        </w:rPr>
        <w:t xml:space="preserve"> implementation working group with industry</w:t>
      </w:r>
      <w:r w:rsidR="00555B9B">
        <w:rPr>
          <w:rFonts w:ascii="Times New Roman" w:hAnsi="Times New Roman" w:cs="Times New Roman"/>
          <w:b w:val="0"/>
          <w:sz w:val="24"/>
          <w:szCs w:val="24"/>
        </w:rPr>
        <w:t xml:space="preserve"> and maintaining a publicly available list of frequently asked questions </w:t>
      </w:r>
      <w:r w:rsidRPr="008D6E1E">
        <w:rPr>
          <w:rFonts w:ascii="Times New Roman" w:hAnsi="Times New Roman" w:cs="Times New Roman"/>
          <w:b w:val="0"/>
          <w:sz w:val="24"/>
          <w:szCs w:val="24"/>
        </w:rPr>
        <w:t>to assist entities prepar</w:t>
      </w:r>
      <w:r w:rsidR="000F5DA0">
        <w:rPr>
          <w:rFonts w:ascii="Times New Roman" w:hAnsi="Times New Roman" w:cs="Times New Roman"/>
          <w:b w:val="0"/>
          <w:sz w:val="24"/>
          <w:szCs w:val="24"/>
        </w:rPr>
        <w:t>e</w:t>
      </w:r>
      <w:r w:rsidRPr="008D6E1E">
        <w:rPr>
          <w:rFonts w:ascii="Times New Roman" w:hAnsi="Times New Roman" w:cs="Times New Roman"/>
          <w:b w:val="0"/>
          <w:sz w:val="24"/>
          <w:szCs w:val="24"/>
        </w:rPr>
        <w:t xml:space="preserve"> for the first submission</w:t>
      </w:r>
      <w:r>
        <w:rPr>
          <w:rFonts w:ascii="Times New Roman" w:hAnsi="Times New Roman" w:cs="Times New Roman"/>
          <w:b w:val="0"/>
          <w:sz w:val="24"/>
          <w:szCs w:val="24"/>
        </w:rPr>
        <w:t xml:space="preserve"> of EFS data</w:t>
      </w:r>
      <w:r w:rsidRPr="008D6E1E">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1438F7CA" w14:textId="13325C01" w:rsidR="00555B9B"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The August 2017 response to submissions also included a revised data quality framework for further consultation.</w:t>
      </w:r>
      <w:r w:rsidRPr="00290F24">
        <w:rPr>
          <w:rFonts w:ascii="Times New Roman" w:hAnsi="Times New Roman" w:cs="Times New Roman"/>
          <w:b w:val="0"/>
          <w:sz w:val="24"/>
          <w:szCs w:val="24"/>
        </w:rPr>
        <w:t xml:space="preserve"> </w:t>
      </w:r>
      <w:r>
        <w:rPr>
          <w:rFonts w:ascii="Times New Roman" w:hAnsi="Times New Roman" w:cs="Times New Roman"/>
          <w:b w:val="0"/>
          <w:sz w:val="24"/>
          <w:szCs w:val="24"/>
        </w:rPr>
        <w:t xml:space="preserve">11 submissions from reporting entities, auditors and an industry association were received. </w:t>
      </w:r>
      <w:r w:rsidRPr="001A1188">
        <w:rPr>
          <w:rFonts w:ascii="Times New Roman" w:hAnsi="Times New Roman" w:cs="Times New Roman"/>
          <w:b w:val="0"/>
          <w:sz w:val="24"/>
          <w:szCs w:val="24"/>
        </w:rPr>
        <w:t xml:space="preserve">Most feedback related to the data quality benchmarks to be applied to the EFS collection and the relationship between the proposed framework and existing assurance requirements under </w:t>
      </w:r>
      <w:r>
        <w:rPr>
          <w:rFonts w:ascii="Times New Roman" w:hAnsi="Times New Roman" w:cs="Times New Roman"/>
          <w:b w:val="0"/>
          <w:i/>
          <w:sz w:val="24"/>
          <w:szCs w:val="24"/>
        </w:rPr>
        <w:t>APS 310 Audit and Related Matters</w:t>
      </w:r>
      <w:r w:rsidRPr="001A1188">
        <w:rPr>
          <w:rFonts w:ascii="Times New Roman" w:hAnsi="Times New Roman" w:cs="Times New Roman"/>
          <w:b w:val="0"/>
          <w:sz w:val="24"/>
          <w:szCs w:val="24"/>
        </w:rPr>
        <w:t>. Submissions also sought clarification about the</w:t>
      </w:r>
      <w:r>
        <w:rPr>
          <w:rFonts w:ascii="Times New Roman" w:hAnsi="Times New Roman" w:cs="Times New Roman"/>
          <w:b w:val="0"/>
          <w:sz w:val="24"/>
          <w:szCs w:val="24"/>
        </w:rPr>
        <w:t xml:space="preserve"> </w:t>
      </w:r>
      <w:r w:rsidRPr="001A1188">
        <w:rPr>
          <w:rFonts w:ascii="Times New Roman" w:hAnsi="Times New Roman" w:cs="Times New Roman"/>
          <w:b w:val="0"/>
          <w:sz w:val="24"/>
          <w:szCs w:val="24"/>
        </w:rPr>
        <w:t>purpose of the benchmarks and how they should be applied.</w:t>
      </w:r>
      <w:r w:rsidRPr="001A1188">
        <w:t xml:space="preserve"> </w:t>
      </w:r>
    </w:p>
    <w:p w14:paraId="2C7BCE03" w14:textId="0A9516A9" w:rsidR="001A1188" w:rsidRDefault="001A1188" w:rsidP="001A1188">
      <w:pPr>
        <w:pStyle w:val="Heading"/>
        <w:rPr>
          <w:rFonts w:ascii="Times New Roman" w:hAnsi="Times New Roman" w:cs="Times New Roman"/>
          <w:b w:val="0"/>
          <w:sz w:val="24"/>
          <w:szCs w:val="24"/>
        </w:rPr>
      </w:pPr>
      <w:r>
        <w:rPr>
          <w:rFonts w:ascii="Times New Roman" w:hAnsi="Times New Roman" w:cs="Times New Roman"/>
          <w:b w:val="0"/>
          <w:sz w:val="24"/>
          <w:szCs w:val="24"/>
        </w:rPr>
        <w:t>In March 2018</w:t>
      </w:r>
      <w:r w:rsidR="00056881">
        <w:rPr>
          <w:rFonts w:ascii="Times New Roman" w:hAnsi="Times New Roman" w:cs="Times New Roman"/>
          <w:b w:val="0"/>
          <w:sz w:val="24"/>
          <w:szCs w:val="24"/>
        </w:rPr>
        <w:t>,</w:t>
      </w:r>
      <w:r>
        <w:rPr>
          <w:rFonts w:ascii="Times New Roman" w:hAnsi="Times New Roman" w:cs="Times New Roman"/>
          <w:b w:val="0"/>
          <w:sz w:val="24"/>
          <w:szCs w:val="24"/>
        </w:rPr>
        <w:t xml:space="preserve"> APRA and the agencies released a response to submissions on the EFS collection data quality framework. The package included</w:t>
      </w:r>
      <w:r w:rsidRPr="001A1188">
        <w:rPr>
          <w:rFonts w:ascii="Times New Roman" w:hAnsi="Times New Roman" w:cs="Times New Roman"/>
          <w:b w:val="0"/>
          <w:sz w:val="24"/>
          <w:szCs w:val="24"/>
        </w:rPr>
        <w:t xml:space="preserve"> a response paper as well as an audit standard for RFCs and a reporting practice guide outlining data quality expectations.</w:t>
      </w:r>
      <w:r>
        <w:rPr>
          <w:rFonts w:ascii="Times New Roman" w:hAnsi="Times New Roman" w:cs="Times New Roman"/>
          <w:b w:val="0"/>
          <w:sz w:val="24"/>
          <w:szCs w:val="24"/>
        </w:rPr>
        <w:t xml:space="preserve"> </w:t>
      </w:r>
    </w:p>
    <w:p w14:paraId="0677CC8E" w14:textId="0B621A47" w:rsidR="001A1188" w:rsidRDefault="001A1188" w:rsidP="001A1188">
      <w:pPr>
        <w:pStyle w:val="Heading"/>
        <w:rPr>
          <w:rFonts w:ascii="Times New Roman" w:hAnsi="Times New Roman" w:cs="Times New Roman"/>
          <w:b w:val="0"/>
          <w:sz w:val="24"/>
          <w:szCs w:val="24"/>
        </w:rPr>
      </w:pPr>
      <w:r w:rsidRPr="001A1188">
        <w:rPr>
          <w:rFonts w:ascii="Times New Roman" w:hAnsi="Times New Roman" w:cs="Times New Roman"/>
          <w:b w:val="0"/>
          <w:sz w:val="24"/>
          <w:szCs w:val="24"/>
        </w:rPr>
        <w:t>Changes in response to feedback include</w:t>
      </w:r>
      <w:r w:rsidR="00D73436">
        <w:rPr>
          <w:rFonts w:ascii="Times New Roman" w:hAnsi="Times New Roman" w:cs="Times New Roman"/>
          <w:b w:val="0"/>
          <w:sz w:val="24"/>
          <w:szCs w:val="24"/>
        </w:rPr>
        <w:t>d</w:t>
      </w:r>
      <w:r w:rsidRPr="001A1188">
        <w:rPr>
          <w:rFonts w:ascii="Times New Roman" w:hAnsi="Times New Roman" w:cs="Times New Roman"/>
          <w:b w:val="0"/>
          <w:sz w:val="24"/>
          <w:szCs w:val="24"/>
        </w:rPr>
        <w:t xml:space="preserve"> reducing the number of data items to which benchmarks are applied by approximately 80 per cent, and providing clarity on the application of the benchmarks by auditors when determining materiality.</w:t>
      </w:r>
    </w:p>
    <w:p w14:paraId="1F7D36E1" w14:textId="55C4ECD4" w:rsidR="00555B9B" w:rsidRPr="00E2002D"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In September 2018</w:t>
      </w:r>
      <w:r w:rsidR="00056881">
        <w:rPr>
          <w:rFonts w:ascii="Times New Roman" w:hAnsi="Times New Roman" w:cs="Times New Roman"/>
          <w:b w:val="0"/>
          <w:sz w:val="24"/>
          <w:szCs w:val="24"/>
        </w:rPr>
        <w:t>,</w:t>
      </w:r>
      <w:r>
        <w:rPr>
          <w:rFonts w:ascii="Times New Roman" w:hAnsi="Times New Roman" w:cs="Times New Roman"/>
          <w:b w:val="0"/>
          <w:sz w:val="24"/>
          <w:szCs w:val="24"/>
        </w:rPr>
        <w:t xml:space="preserve"> APRA and the agencies undertook a subsequent round of formal consultation on changes to the EFS collection </w:t>
      </w:r>
      <w:r w:rsidRPr="00555B9B">
        <w:rPr>
          <w:rFonts w:ascii="Times New Roman" w:hAnsi="Times New Roman" w:cs="Times New Roman"/>
          <w:b w:val="0"/>
          <w:sz w:val="24"/>
          <w:szCs w:val="24"/>
        </w:rPr>
        <w:t xml:space="preserve">primarily motivated by changes to section 66 of the </w:t>
      </w:r>
      <w:r w:rsidRPr="00354570">
        <w:rPr>
          <w:rFonts w:ascii="Times New Roman" w:hAnsi="Times New Roman" w:cs="Times New Roman"/>
          <w:b w:val="0"/>
          <w:i/>
          <w:sz w:val="24"/>
          <w:szCs w:val="24"/>
        </w:rPr>
        <w:t>Banking Act 1959</w:t>
      </w:r>
      <w:r w:rsidR="00AD612E">
        <w:rPr>
          <w:rFonts w:ascii="Times New Roman" w:hAnsi="Times New Roman" w:cs="Times New Roman"/>
          <w:b w:val="0"/>
          <w:i/>
          <w:sz w:val="24"/>
          <w:szCs w:val="24"/>
        </w:rPr>
        <w:t xml:space="preserve"> </w:t>
      </w:r>
      <w:r w:rsidR="00AD612E">
        <w:rPr>
          <w:rFonts w:ascii="Times New Roman" w:hAnsi="Times New Roman" w:cs="Times New Roman"/>
          <w:b w:val="0"/>
          <w:sz w:val="24"/>
          <w:szCs w:val="24"/>
        </w:rPr>
        <w:t>(Banking Act</w:t>
      </w:r>
      <w:r w:rsidR="00354570">
        <w:rPr>
          <w:rFonts w:ascii="Times New Roman" w:hAnsi="Times New Roman" w:cs="Times New Roman"/>
          <w:b w:val="0"/>
          <w:sz w:val="24"/>
          <w:szCs w:val="24"/>
        </w:rPr>
        <w:t>). The package included</w:t>
      </w:r>
      <w:r w:rsidRPr="00555B9B">
        <w:rPr>
          <w:rFonts w:ascii="Times New Roman" w:hAnsi="Times New Roman" w:cs="Times New Roman"/>
          <w:b w:val="0"/>
          <w:sz w:val="24"/>
          <w:szCs w:val="24"/>
        </w:rPr>
        <w:t xml:space="preserve"> a letter to ADIs and RFCs, </w:t>
      </w:r>
      <w:r w:rsidR="00354570">
        <w:rPr>
          <w:rFonts w:ascii="Times New Roman" w:hAnsi="Times New Roman" w:cs="Times New Roman"/>
          <w:b w:val="0"/>
          <w:sz w:val="24"/>
          <w:szCs w:val="24"/>
        </w:rPr>
        <w:t xml:space="preserve">updated versions of </w:t>
      </w:r>
      <w:r w:rsidRPr="00555B9B">
        <w:rPr>
          <w:rFonts w:ascii="Times New Roman" w:hAnsi="Times New Roman" w:cs="Times New Roman"/>
          <w:b w:val="0"/>
          <w:sz w:val="24"/>
          <w:szCs w:val="24"/>
        </w:rPr>
        <w:t>20 reporting standards, a definitions standard</w:t>
      </w:r>
      <w:r w:rsidR="00D73436">
        <w:rPr>
          <w:rFonts w:ascii="Times New Roman" w:hAnsi="Times New Roman" w:cs="Times New Roman"/>
          <w:b w:val="0"/>
          <w:sz w:val="24"/>
          <w:szCs w:val="24"/>
        </w:rPr>
        <w:t>,</w:t>
      </w:r>
      <w:r w:rsidRPr="00555B9B">
        <w:rPr>
          <w:rFonts w:ascii="Times New Roman" w:hAnsi="Times New Roman" w:cs="Times New Roman"/>
          <w:b w:val="0"/>
          <w:sz w:val="24"/>
          <w:szCs w:val="24"/>
        </w:rPr>
        <w:t xml:space="preserve"> and a concepts guide.</w:t>
      </w:r>
      <w:r w:rsidR="00354570">
        <w:rPr>
          <w:rFonts w:ascii="Times New Roman" w:hAnsi="Times New Roman" w:cs="Times New Roman"/>
          <w:b w:val="0"/>
          <w:sz w:val="24"/>
          <w:szCs w:val="24"/>
        </w:rPr>
        <w:t xml:space="preserve"> </w:t>
      </w:r>
      <w:r w:rsidR="00354570" w:rsidRPr="00354570">
        <w:rPr>
          <w:rFonts w:ascii="Times New Roman" w:hAnsi="Times New Roman" w:cs="Times New Roman"/>
          <w:b w:val="0"/>
          <w:sz w:val="24"/>
          <w:szCs w:val="24"/>
        </w:rPr>
        <w:t>The proposed changes include</w:t>
      </w:r>
      <w:r w:rsidR="00354570">
        <w:rPr>
          <w:rFonts w:ascii="Times New Roman" w:hAnsi="Times New Roman" w:cs="Times New Roman"/>
          <w:b w:val="0"/>
          <w:sz w:val="24"/>
          <w:szCs w:val="24"/>
        </w:rPr>
        <w:t>d</w:t>
      </w:r>
      <w:r w:rsidR="00354570" w:rsidRPr="00354570">
        <w:rPr>
          <w:rFonts w:ascii="Times New Roman" w:hAnsi="Times New Roman" w:cs="Times New Roman"/>
          <w:b w:val="0"/>
          <w:sz w:val="24"/>
          <w:szCs w:val="24"/>
        </w:rPr>
        <w:t xml:space="preserve"> updating all reporting standards so all ADIs and RFCs report in whole dollars; and updating the method used to apply reporting standards to ADIs to use the restricted terms ‘credit union’ and building society’</w:t>
      </w:r>
      <w:r w:rsidR="000F5DA0">
        <w:rPr>
          <w:rFonts w:ascii="Times New Roman" w:hAnsi="Times New Roman" w:cs="Times New Roman"/>
          <w:b w:val="0"/>
          <w:sz w:val="24"/>
          <w:szCs w:val="24"/>
        </w:rPr>
        <w:t xml:space="preserve"> after the term ‘bank’ was removed as a restricted term under the Banking Act</w:t>
      </w:r>
      <w:r w:rsidR="00354570" w:rsidRPr="00354570">
        <w:rPr>
          <w:rFonts w:ascii="Times New Roman" w:hAnsi="Times New Roman" w:cs="Times New Roman"/>
          <w:b w:val="0"/>
          <w:sz w:val="24"/>
          <w:szCs w:val="24"/>
        </w:rPr>
        <w:t>.</w:t>
      </w:r>
      <w:r w:rsidR="00354570">
        <w:rPr>
          <w:rFonts w:ascii="Times New Roman" w:hAnsi="Times New Roman" w:cs="Times New Roman"/>
          <w:b w:val="0"/>
          <w:sz w:val="24"/>
          <w:szCs w:val="24"/>
        </w:rPr>
        <w:t xml:space="preserve"> The proposed method does not result in any changes to any ADI’s reporting requirements compared to the previous method. APRA and </w:t>
      </w:r>
      <w:r w:rsidR="00354570" w:rsidRPr="00E2002D">
        <w:rPr>
          <w:rFonts w:ascii="Times New Roman" w:hAnsi="Times New Roman" w:cs="Times New Roman"/>
          <w:b w:val="0"/>
          <w:sz w:val="24"/>
          <w:szCs w:val="24"/>
        </w:rPr>
        <w:t xml:space="preserve">the agencies also made minor amendments to the reporting standards and guidance to </w:t>
      </w:r>
      <w:r w:rsidR="00E2002D" w:rsidRPr="00E2002D">
        <w:rPr>
          <w:rFonts w:ascii="Times New Roman" w:hAnsi="Times New Roman" w:cs="Times New Roman"/>
          <w:b w:val="0"/>
          <w:sz w:val="24"/>
          <w:szCs w:val="24"/>
        </w:rPr>
        <w:t>remove redundant references</w:t>
      </w:r>
      <w:r w:rsidR="00354570" w:rsidRPr="00E2002D">
        <w:rPr>
          <w:rFonts w:ascii="Times New Roman" w:hAnsi="Times New Roman" w:cs="Times New Roman"/>
          <w:b w:val="0"/>
          <w:sz w:val="24"/>
          <w:szCs w:val="24"/>
        </w:rPr>
        <w:t xml:space="preserve">; provide additional clarity in response to queries; and fix typographical errors. </w:t>
      </w:r>
    </w:p>
    <w:p w14:paraId="6AA7C8E5" w14:textId="561AAB2E" w:rsidR="00E2002D" w:rsidRPr="00E2002D" w:rsidRDefault="00E2002D" w:rsidP="001A1188">
      <w:pPr>
        <w:pStyle w:val="Heading"/>
        <w:rPr>
          <w:rFonts w:ascii="Times New Roman" w:hAnsi="Times New Roman" w:cs="Times New Roman"/>
          <w:b w:val="0"/>
          <w:sz w:val="24"/>
          <w:szCs w:val="24"/>
        </w:rPr>
      </w:pPr>
      <w:r>
        <w:rPr>
          <w:rFonts w:ascii="Times New Roman" w:hAnsi="Times New Roman" w:cs="Times New Roman"/>
          <w:b w:val="0"/>
          <w:sz w:val="24"/>
          <w:szCs w:val="24"/>
        </w:rPr>
        <w:t>Five s</w:t>
      </w:r>
      <w:r w:rsidRPr="00E2002D">
        <w:rPr>
          <w:rFonts w:ascii="Times New Roman" w:hAnsi="Times New Roman" w:cs="Times New Roman"/>
          <w:b w:val="0"/>
          <w:sz w:val="24"/>
          <w:szCs w:val="24"/>
        </w:rPr>
        <w:t xml:space="preserve">ubmissions to the consultation were received from reporting entities. The main issues raised in the submissions related to the challenges in implementing the change to reporting in whole dollars, changes to the classification of family trusts and the treatment of assets in covered bonds pools. </w:t>
      </w:r>
    </w:p>
    <w:p w14:paraId="34080DFC" w14:textId="33F43E38" w:rsidR="00354570" w:rsidRPr="00E2002D" w:rsidRDefault="00354570" w:rsidP="001A1188">
      <w:pPr>
        <w:pStyle w:val="Heading"/>
        <w:rPr>
          <w:rFonts w:ascii="Times New Roman" w:hAnsi="Times New Roman" w:cs="Times New Roman"/>
          <w:b w:val="0"/>
          <w:sz w:val="24"/>
          <w:szCs w:val="24"/>
        </w:rPr>
      </w:pPr>
      <w:r w:rsidRPr="00E2002D">
        <w:rPr>
          <w:rFonts w:ascii="Times New Roman" w:hAnsi="Times New Roman" w:cs="Times New Roman"/>
          <w:b w:val="0"/>
          <w:sz w:val="24"/>
          <w:szCs w:val="24"/>
        </w:rPr>
        <w:t xml:space="preserve">In </w:t>
      </w:r>
      <w:r w:rsidR="00891089">
        <w:rPr>
          <w:rFonts w:ascii="Times New Roman" w:hAnsi="Times New Roman" w:cs="Times New Roman"/>
          <w:b w:val="0"/>
          <w:sz w:val="24"/>
          <w:szCs w:val="24"/>
        </w:rPr>
        <w:t>January</w:t>
      </w:r>
      <w:r w:rsidRPr="00E2002D">
        <w:rPr>
          <w:rFonts w:ascii="Times New Roman" w:hAnsi="Times New Roman" w:cs="Times New Roman"/>
          <w:b w:val="0"/>
          <w:sz w:val="24"/>
          <w:szCs w:val="24"/>
        </w:rPr>
        <w:t xml:space="preserve"> 2019</w:t>
      </w:r>
      <w:r w:rsidR="00056881">
        <w:rPr>
          <w:rFonts w:ascii="Times New Roman" w:hAnsi="Times New Roman" w:cs="Times New Roman"/>
          <w:b w:val="0"/>
          <w:sz w:val="24"/>
          <w:szCs w:val="24"/>
        </w:rPr>
        <w:t>,</w:t>
      </w:r>
      <w:r w:rsidRPr="00E2002D">
        <w:rPr>
          <w:rFonts w:ascii="Times New Roman" w:hAnsi="Times New Roman" w:cs="Times New Roman"/>
          <w:b w:val="0"/>
          <w:sz w:val="24"/>
          <w:szCs w:val="24"/>
        </w:rPr>
        <w:t xml:space="preserve"> APRA and the agencies released a final response to submissions </w:t>
      </w:r>
      <w:r w:rsidR="00E2002D" w:rsidRPr="00E2002D">
        <w:rPr>
          <w:rFonts w:ascii="Times New Roman" w:hAnsi="Times New Roman" w:cs="Times New Roman"/>
          <w:b w:val="0"/>
          <w:sz w:val="24"/>
          <w:szCs w:val="24"/>
        </w:rPr>
        <w:t>including a letter, 20 finalised reporting standards, a finalised definitions standard and a concepts guide. Changes in response to feedback included loosening of thresholds on validation rules to accommodate the increased reporting precision, corrections to the classification of family trusts, and updated guidance on the treatment of covered bonds.</w:t>
      </w:r>
    </w:p>
    <w:p w14:paraId="13D1420C" w14:textId="5932E46F"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5DA50D2C" w14:textId="516EAA5A" w:rsidR="00C13B4B" w:rsidRDefault="00C13B4B" w:rsidP="00C13B4B">
      <w:pPr>
        <w:pStyle w:val="Heading"/>
        <w:rPr>
          <w:rFonts w:ascii="Times New Roman" w:hAnsi="Times New Roman" w:cs="Times New Roman"/>
          <w:b w:val="0"/>
          <w:sz w:val="24"/>
          <w:szCs w:val="24"/>
          <w:highlight w:val="yellow"/>
        </w:rPr>
      </w:pPr>
      <w:r w:rsidRPr="00C13B4B">
        <w:rPr>
          <w:rFonts w:ascii="Times New Roman" w:hAnsi="Times New Roman" w:cs="Times New Roman"/>
          <w:b w:val="0"/>
          <w:sz w:val="24"/>
          <w:szCs w:val="24"/>
        </w:rPr>
        <w:t>The Office of Best Practice Regulation has advised that a Regulation Impact Statement is not required for these legislative instruments.</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704591BE"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9416EC">
        <w:rPr>
          <w:rFonts w:ascii="Times New Roman" w:hAnsi="Times New Roman"/>
          <w:b/>
          <w:bCs/>
          <w:sz w:val="24"/>
        </w:rPr>
        <w:t xml:space="preserve">No. </w:t>
      </w:r>
      <w:r w:rsidR="00072366">
        <w:rPr>
          <w:rFonts w:ascii="Times New Roman" w:hAnsi="Times New Roman"/>
          <w:b/>
          <w:bCs/>
          <w:sz w:val="24"/>
        </w:rPr>
        <w:t xml:space="preserve">10 </w:t>
      </w:r>
      <w:r w:rsidR="00782663" w:rsidRPr="009416EC">
        <w:rPr>
          <w:rFonts w:ascii="Times New Roman" w:hAnsi="Times New Roman"/>
          <w:b/>
          <w:bCs/>
          <w:sz w:val="24"/>
        </w:rPr>
        <w:t xml:space="preserve">to </w:t>
      </w:r>
      <w:r w:rsidR="00072366">
        <w:rPr>
          <w:rFonts w:ascii="Times New Roman" w:hAnsi="Times New Roman"/>
          <w:b/>
          <w:bCs/>
          <w:sz w:val="24"/>
        </w:rPr>
        <w:t xml:space="preserve">21 </w:t>
      </w:r>
      <w:r w:rsidRPr="009416EC">
        <w:rPr>
          <w:rFonts w:ascii="Times New Roman" w:hAnsi="Times New Roman"/>
          <w:b/>
          <w:bCs/>
          <w:sz w:val="24"/>
        </w:rPr>
        <w:t>of 201</w:t>
      </w:r>
      <w:r w:rsidR="00782663" w:rsidRPr="009416EC">
        <w:rPr>
          <w:rFonts w:ascii="Times New Roman" w:hAnsi="Times New Roman"/>
          <w:b/>
          <w:bCs/>
          <w:sz w:val="24"/>
        </w:rPr>
        <w:t>9</w:t>
      </w:r>
    </w:p>
    <w:p w14:paraId="44AAE54D" w14:textId="340440A3"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sz w:val="24"/>
        </w:rPr>
        <w:t>The</w:t>
      </w:r>
      <w:r w:rsidR="00782663" w:rsidRPr="009416EC">
        <w:rPr>
          <w:rFonts w:ascii="Times New Roman" w:hAnsi="Times New Roman"/>
          <w:sz w:val="24"/>
        </w:rPr>
        <w:t>se</w:t>
      </w:r>
      <w:r w:rsidRPr="009416EC">
        <w:rPr>
          <w:rFonts w:ascii="Times New Roman" w:hAnsi="Times New Roman"/>
          <w:sz w:val="24"/>
        </w:rPr>
        <w:t xml:space="preserve"> legislative instrument</w:t>
      </w:r>
      <w:r w:rsidR="00782663" w:rsidRPr="009416EC">
        <w:rPr>
          <w:rFonts w:ascii="Times New Roman" w:hAnsi="Times New Roman"/>
          <w:sz w:val="24"/>
        </w:rPr>
        <w:t>s</w:t>
      </w:r>
      <w:r w:rsidRPr="009416EC">
        <w:rPr>
          <w:rFonts w:ascii="Times New Roman" w:hAnsi="Times New Roman"/>
          <w:sz w:val="24"/>
        </w:rPr>
        <w:t xml:space="preserve"> </w:t>
      </w:r>
      <w:r w:rsidR="00782663" w:rsidRPr="009416EC">
        <w:rPr>
          <w:rFonts w:ascii="Times New Roman" w:hAnsi="Times New Roman"/>
          <w:sz w:val="24"/>
        </w:rPr>
        <w:t>are</w:t>
      </w:r>
      <w:r w:rsidRPr="009416EC">
        <w:rPr>
          <w:rFonts w:ascii="Times New Roman" w:hAnsi="Times New Roman"/>
          <w:sz w:val="24"/>
        </w:rPr>
        <w:t xml:space="preserve"> compatible with the human rights and freedoms recognised or declared in the international instrument</w:t>
      </w:r>
      <w:r w:rsidR="00056881">
        <w:rPr>
          <w:rFonts w:ascii="Times New Roman" w:hAnsi="Times New Roman"/>
          <w:sz w:val="24"/>
        </w:rPr>
        <w:t>s</w:t>
      </w:r>
      <w:r w:rsidRPr="009416EC">
        <w:rPr>
          <w:rFonts w:ascii="Times New Roman" w:hAnsi="Times New Roman"/>
          <w:sz w:val="24"/>
        </w:rPr>
        <w:t xml:space="preserve"> listed in section 3 of the </w:t>
      </w:r>
      <w:r w:rsidRPr="009416EC">
        <w:rPr>
          <w:rFonts w:ascii="Times New Roman" w:hAnsi="Times New Roman"/>
          <w:i/>
          <w:iCs/>
          <w:sz w:val="24"/>
        </w:rPr>
        <w:t>Human Rights (Parliamentary Scrutiny) Act 2011</w:t>
      </w:r>
      <w:r w:rsidRPr="009416EC">
        <w:rPr>
          <w:rFonts w:ascii="Times New Roman" w:hAnsi="Times New Roman"/>
          <w:sz w:val="24"/>
        </w:rPr>
        <w:t xml:space="preserve"> (HRPS Act).</w:t>
      </w:r>
    </w:p>
    <w:p w14:paraId="6B2B8872"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p>
    <w:p w14:paraId="001E7694" w14:textId="5E9388D2" w:rsidR="00D204CC" w:rsidRPr="009416EC" w:rsidRDefault="00D204CC" w:rsidP="00D204CC">
      <w:pPr>
        <w:rPr>
          <w:rFonts w:ascii="Times New Roman" w:hAnsi="Times New Roman"/>
          <w:sz w:val="24"/>
        </w:rPr>
      </w:pPr>
      <w:r w:rsidRPr="009416EC">
        <w:rPr>
          <w:rFonts w:ascii="Times New Roman" w:hAnsi="Times New Roman"/>
          <w:sz w:val="24"/>
        </w:rPr>
        <w:t>The purpose of the instrument</w:t>
      </w:r>
      <w:r w:rsidR="009416EC" w:rsidRPr="009416EC">
        <w:rPr>
          <w:rFonts w:ascii="Times New Roman" w:hAnsi="Times New Roman"/>
          <w:sz w:val="24"/>
        </w:rPr>
        <w:t>s</w:t>
      </w:r>
      <w:r w:rsidRPr="009416EC">
        <w:rPr>
          <w:rFonts w:ascii="Times New Roman" w:hAnsi="Times New Roman"/>
          <w:sz w:val="24"/>
        </w:rPr>
        <w:t xml:space="preserve"> is to </w:t>
      </w:r>
      <w:r w:rsidR="009416EC" w:rsidRPr="009416EC">
        <w:rPr>
          <w:rFonts w:ascii="Times New Roman" w:hAnsi="Times New Roman"/>
          <w:sz w:val="24"/>
        </w:rPr>
        <w:t xml:space="preserve">determine the reporting standards which form the </w:t>
      </w:r>
      <w:r w:rsidR="009E328B">
        <w:rPr>
          <w:rFonts w:ascii="Times New Roman" w:hAnsi="Times New Roman"/>
          <w:sz w:val="24"/>
        </w:rPr>
        <w:t>second</w:t>
      </w:r>
      <w:r w:rsidR="009416EC" w:rsidRPr="009416EC">
        <w:rPr>
          <w:rFonts w:ascii="Times New Roman" w:hAnsi="Times New Roman"/>
          <w:sz w:val="24"/>
        </w:rPr>
        <w:t xml:space="preserve"> </w:t>
      </w:r>
      <w:r w:rsidR="00FF595F">
        <w:rPr>
          <w:rFonts w:ascii="Times New Roman" w:hAnsi="Times New Roman"/>
          <w:sz w:val="24"/>
        </w:rPr>
        <w:t xml:space="preserve">and third </w:t>
      </w:r>
      <w:r w:rsidR="009416EC" w:rsidRPr="009416EC">
        <w:rPr>
          <w:rFonts w:ascii="Times New Roman" w:hAnsi="Times New Roman"/>
          <w:sz w:val="24"/>
        </w:rPr>
        <w:t>phase</w:t>
      </w:r>
      <w:r w:rsidR="00FF595F">
        <w:rPr>
          <w:rFonts w:ascii="Times New Roman" w:hAnsi="Times New Roman"/>
          <w:sz w:val="24"/>
        </w:rPr>
        <w:t>s</w:t>
      </w:r>
      <w:r w:rsidR="009416EC" w:rsidRPr="009416EC">
        <w:rPr>
          <w:rFonts w:ascii="Times New Roman" w:hAnsi="Times New Roman"/>
          <w:sz w:val="24"/>
        </w:rPr>
        <w:t xml:space="preserve"> of the EFS collection</w:t>
      </w:r>
      <w:r w:rsidRPr="009416EC">
        <w:rPr>
          <w:rFonts w:ascii="Times New Roman" w:hAnsi="Times New Roman"/>
          <w:sz w:val="24"/>
        </w:rPr>
        <w:t>.</w:t>
      </w:r>
    </w:p>
    <w:p w14:paraId="40A0D5A5" w14:textId="4CAA4D56" w:rsidR="009416EC" w:rsidRDefault="009416EC" w:rsidP="009416EC">
      <w:pPr>
        <w:rPr>
          <w:rFonts w:ascii="Times New Roman" w:hAnsi="Times New Roman"/>
          <w:sz w:val="24"/>
        </w:rPr>
      </w:pPr>
      <w:r>
        <w:rPr>
          <w:rFonts w:ascii="Times New Roman" w:hAnsi="Times New Roman"/>
          <w:sz w:val="24"/>
        </w:rPr>
        <w:t xml:space="preserve">The reporting standards set out requirements for </w:t>
      </w:r>
      <w:r w:rsidRPr="009416EC">
        <w:rPr>
          <w:rFonts w:ascii="Times New Roman" w:hAnsi="Times New Roman"/>
          <w:sz w:val="24"/>
        </w:rPr>
        <w:t xml:space="preserve">authorised deposit-taking institutions (ADIs) </w:t>
      </w:r>
      <w:r>
        <w:rPr>
          <w:rFonts w:ascii="Times New Roman" w:hAnsi="Times New Roman"/>
          <w:sz w:val="24"/>
        </w:rPr>
        <w:t xml:space="preserve">and registered financial corporations (RFCs) </w:t>
      </w:r>
      <w:r w:rsidRPr="009416EC">
        <w:rPr>
          <w:rFonts w:ascii="Times New Roman" w:hAnsi="Times New Roman"/>
          <w:sz w:val="24"/>
        </w:rPr>
        <w:t>to report</w:t>
      </w:r>
      <w:r>
        <w:rPr>
          <w:rFonts w:ascii="Times New Roman" w:hAnsi="Times New Roman"/>
          <w:sz w:val="24"/>
        </w:rPr>
        <w:t xml:space="preserve"> key data on their domestic operations. </w:t>
      </w:r>
      <w:r w:rsidRPr="00E8064B">
        <w:rPr>
          <w:rFonts w:ascii="Times New Roman" w:hAnsi="Times New Roman"/>
          <w:sz w:val="24"/>
        </w:rPr>
        <w:t xml:space="preserve">The data collected from ADIs and RFCs are used to compile key macroeconomic indicators for Australia </w:t>
      </w:r>
      <w:r>
        <w:rPr>
          <w:rFonts w:ascii="Times New Roman" w:hAnsi="Times New Roman"/>
          <w:sz w:val="24"/>
        </w:rPr>
        <w:t xml:space="preserve">published by the ABS and the RBA </w:t>
      </w:r>
      <w:r w:rsidRPr="00E8064B">
        <w:rPr>
          <w:rFonts w:ascii="Times New Roman" w:hAnsi="Times New Roman"/>
          <w:sz w:val="24"/>
        </w:rPr>
        <w:t xml:space="preserve">and are used for analysis and policy purposes by the RBA. </w:t>
      </w:r>
      <w:r w:rsidRPr="0047215D">
        <w:rPr>
          <w:rFonts w:ascii="Times New Roman" w:hAnsi="Times New Roman"/>
          <w:sz w:val="24"/>
        </w:rPr>
        <w:t>Data collected on the EFS forms are also available to APRA and are used by APRA for prudential supervision and other purposes.</w:t>
      </w:r>
      <w:r>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1F1095B1"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9416EC">
        <w:rPr>
          <w:rFonts w:ascii="Times New Roman" w:hAnsi="Times New Roman"/>
          <w:sz w:val="24"/>
        </w:rPr>
        <w:t>s and is of the view that they do</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w:t>
      </w:r>
      <w:r w:rsidR="009416EC">
        <w:rPr>
          <w:rFonts w:ascii="Times New Roman" w:hAnsi="Times New Roman"/>
          <w:sz w:val="24"/>
        </w:rPr>
        <w:t>s</w:t>
      </w:r>
      <w:r w:rsidRPr="009416EC">
        <w:rPr>
          <w:rFonts w:ascii="Times New Roman" w:hAnsi="Times New Roman"/>
          <w:sz w:val="24"/>
        </w:rPr>
        <w:t xml:space="preserve"> </w:t>
      </w:r>
      <w:r w:rsidR="009416EC">
        <w:rPr>
          <w:rFonts w:ascii="Times New Roman" w:hAnsi="Times New Roman"/>
          <w:sz w:val="24"/>
        </w:rPr>
        <w:t>are</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44F4F1D4" w:rsidR="00D204CC" w:rsidRPr="009416EC" w:rsidRDefault="00D204CC" w:rsidP="00D204CC">
      <w:pPr>
        <w:shd w:val="clear" w:color="auto" w:fill="FFFFFF"/>
        <w:spacing w:before="100" w:beforeAutospacing="1"/>
        <w:jc w:val="left"/>
        <w:rPr>
          <w:rFonts w:ascii="Times New Roman" w:hAnsi="Times New Roman"/>
          <w:sz w:val="24"/>
          <w:lang w:val="en-US"/>
        </w:rPr>
      </w:pPr>
      <w:r w:rsidRPr="009416EC">
        <w:rPr>
          <w:rFonts w:ascii="Times New Roman" w:hAnsi="Times New Roman"/>
          <w:sz w:val="24"/>
        </w:rPr>
        <w:t>The</w:t>
      </w:r>
      <w:r w:rsidR="00203460">
        <w:rPr>
          <w:rFonts w:ascii="Times New Roman" w:hAnsi="Times New Roman"/>
          <w:sz w:val="24"/>
        </w:rPr>
        <w:t>se legis</w:t>
      </w:r>
      <w:r w:rsidR="008753F2" w:rsidRPr="009416EC">
        <w:rPr>
          <w:rFonts w:ascii="Times New Roman" w:hAnsi="Times New Roman"/>
          <w:sz w:val="24"/>
        </w:rPr>
        <w:t>lative</w:t>
      </w:r>
      <w:r w:rsidRPr="009416EC">
        <w:rPr>
          <w:rFonts w:ascii="Times New Roman" w:hAnsi="Times New Roman"/>
          <w:sz w:val="24"/>
        </w:rPr>
        <w:t xml:space="preserve"> instrument</w:t>
      </w:r>
      <w:r w:rsidR="008753F2" w:rsidRPr="009416EC">
        <w:rPr>
          <w:rFonts w:ascii="Times New Roman" w:hAnsi="Times New Roman"/>
          <w:sz w:val="24"/>
        </w:rPr>
        <w:t>s</w:t>
      </w:r>
      <w:r w:rsidRPr="009416EC">
        <w:rPr>
          <w:rFonts w:ascii="Times New Roman" w:hAnsi="Times New Roman"/>
          <w:sz w:val="24"/>
        </w:rPr>
        <w:t xml:space="preserve"> </w:t>
      </w:r>
      <w:r w:rsidR="008753F2" w:rsidRPr="009416EC">
        <w:rPr>
          <w:rFonts w:ascii="Times New Roman" w:hAnsi="Times New Roman"/>
          <w:sz w:val="24"/>
        </w:rPr>
        <w:t>are</w:t>
      </w:r>
      <w:r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Pr="009416EC">
        <w:rPr>
          <w:rFonts w:ascii="Times New Roman" w:hAnsi="Times New Roman"/>
          <w:sz w:val="24"/>
        </w:rPr>
        <w:t>t</w:t>
      </w:r>
      <w:r w:rsidR="008753F2" w:rsidRPr="009416EC">
        <w:rPr>
          <w:rFonts w:ascii="Times New Roman" w:hAnsi="Times New Roman"/>
          <w:sz w:val="24"/>
        </w:rPr>
        <w:t>hey do</w:t>
      </w:r>
      <w:r w:rsidRPr="009416EC">
        <w:rPr>
          <w:rFonts w:ascii="Times New Roman" w:hAnsi="Times New Roman"/>
          <w:sz w:val="24"/>
        </w:rPr>
        <w:t xml:space="preserve"> not raise any human rights issues. </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00E">
      <w:rPr>
        <w:rStyle w:val="PageNumber"/>
        <w:noProof/>
      </w:rPr>
      <w:t>2</w:t>
    </w:r>
    <w:r>
      <w:rPr>
        <w:rStyle w:val="PageNumber"/>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57100E">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57100E">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 w:id="1">
    <w:p w14:paraId="5184E614" w14:textId="22854F49" w:rsidR="00405ECD" w:rsidRDefault="00405ECD">
      <w:pPr>
        <w:pStyle w:val="FootnoteText"/>
      </w:pPr>
      <w:r>
        <w:rPr>
          <w:rStyle w:val="FootnoteReference"/>
        </w:rPr>
        <w:footnoteRef/>
      </w:r>
      <w:r>
        <w:t xml:space="preserve"> Each reporting standard incudes a reporting form </w:t>
      </w:r>
      <w:r w:rsidR="00906B58">
        <w:t>or reporting forms</w:t>
      </w:r>
      <w:r w:rsidR="00B601DF">
        <w:t xml:space="preserve"> for the collection of the information. Comprehensive </w:t>
      </w:r>
      <w:r>
        <w:t xml:space="preserve">instructions </w:t>
      </w:r>
      <w:r w:rsidR="00B601DF">
        <w:t xml:space="preserve">are included </w:t>
      </w:r>
      <w:r w:rsidR="00906B58">
        <w:t xml:space="preserve">to </w:t>
      </w:r>
      <w:r>
        <w:t>assist an ADI and RFC</w:t>
      </w:r>
      <w:r w:rsidR="00906B58">
        <w:t xml:space="preserve"> complete </w:t>
      </w:r>
      <w:r w:rsidR="00B601DF">
        <w:t>each reporting form</w:t>
      </w:r>
      <w:r w:rsidR="00906B58">
        <w:t xml:space="preserve">. </w:t>
      </w:r>
    </w:p>
  </w:footnote>
  <w:footnote w:id="2">
    <w:p w14:paraId="4758E968" w14:textId="6B9C5C99" w:rsidR="00F36738" w:rsidRDefault="00933F62" w:rsidP="002C37DA">
      <w:pPr>
        <w:pStyle w:val="FootnoteText"/>
        <w:spacing w:after="0"/>
      </w:pPr>
      <w:r>
        <w:rPr>
          <w:rStyle w:val="FootnoteReference"/>
        </w:rPr>
        <w:footnoteRef/>
      </w:r>
      <w:r>
        <w:t xml:space="preserve"> </w:t>
      </w:r>
      <w:r w:rsidR="00F36738">
        <w:t>For</w:t>
      </w:r>
      <w:r w:rsidR="00DB63FE">
        <w:t xml:space="preserve"> more </w:t>
      </w:r>
      <w:r w:rsidR="00F36738">
        <w:t>information:</w:t>
      </w:r>
    </w:p>
    <w:p w14:paraId="29C7753A" w14:textId="3AF8FB8E" w:rsidR="002C37DA" w:rsidRDefault="00DB63FE" w:rsidP="002C37DA">
      <w:pPr>
        <w:pStyle w:val="FootnoteText"/>
        <w:numPr>
          <w:ilvl w:val="0"/>
          <w:numId w:val="38"/>
        </w:numPr>
        <w:tabs>
          <w:tab w:val="left" w:pos="567"/>
        </w:tabs>
        <w:spacing w:after="100" w:afterAutospacing="1"/>
        <w:ind w:left="567" w:hanging="425"/>
      </w:pPr>
      <w:r>
        <w:t xml:space="preserve">on ISO 3166 </w:t>
      </w:r>
      <w:r w:rsidR="00933F62" w:rsidRPr="00933F62">
        <w:t xml:space="preserve">country codes </w:t>
      </w:r>
      <w:r>
        <w:t xml:space="preserve">visit </w:t>
      </w:r>
      <w:hyperlink r:id="rId1" w:history="1">
        <w:r w:rsidR="002C37DA" w:rsidRPr="00796C43">
          <w:rPr>
            <w:rStyle w:val="Hyperlink"/>
            <w:sz w:val="18"/>
          </w:rPr>
          <w:t>https://www.iso.org/iso-3166-country-codes.html</w:t>
        </w:r>
      </w:hyperlink>
    </w:p>
    <w:p w14:paraId="7DE2C304" w14:textId="242CF1F2" w:rsidR="00933F62" w:rsidRDefault="00DB63FE" w:rsidP="002C37DA">
      <w:pPr>
        <w:pStyle w:val="FootnoteText"/>
        <w:numPr>
          <w:ilvl w:val="0"/>
          <w:numId w:val="38"/>
        </w:numPr>
        <w:tabs>
          <w:tab w:val="left" w:pos="567"/>
        </w:tabs>
        <w:spacing w:before="100" w:beforeAutospacing="1" w:after="100" w:afterAutospacing="1"/>
        <w:ind w:left="567" w:hanging="425"/>
      </w:pPr>
      <w:r>
        <w:t xml:space="preserve">on ISO 4217 currency </w:t>
      </w:r>
      <w:r w:rsidRPr="00933F62">
        <w:t xml:space="preserve">codes </w:t>
      </w:r>
      <w:r>
        <w:t xml:space="preserve">visit </w:t>
      </w:r>
      <w:hyperlink r:id="rId2" w:history="1">
        <w:r w:rsidR="00DF143B" w:rsidRPr="002C37DA">
          <w:rPr>
            <w:rStyle w:val="Hyperlink"/>
            <w:sz w:val="18"/>
          </w:rPr>
          <w:t>https://www.iso.org/iso-4217-currency-codes.html</w:t>
        </w:r>
      </w:hyperlink>
      <w:r w:rsidR="00DF143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567C5D"/>
    <w:multiLevelType w:val="hybridMultilevel"/>
    <w:tmpl w:val="9DD0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7055E1"/>
    <w:multiLevelType w:val="hybridMultilevel"/>
    <w:tmpl w:val="BB3A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0007AA"/>
    <w:multiLevelType w:val="hybridMultilevel"/>
    <w:tmpl w:val="6FCA17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CA2A6F"/>
    <w:multiLevelType w:val="hybridMultilevel"/>
    <w:tmpl w:val="253AA8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666A75"/>
    <w:multiLevelType w:val="hybridMultilevel"/>
    <w:tmpl w:val="96884E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0B760B9"/>
    <w:multiLevelType w:val="hybridMultilevel"/>
    <w:tmpl w:val="BA7A63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9"/>
  </w:num>
  <w:num w:numId="2">
    <w:abstractNumId w:val="22"/>
  </w:num>
  <w:num w:numId="3">
    <w:abstractNumId w:val="24"/>
  </w:num>
  <w:num w:numId="4">
    <w:abstractNumId w:val="16"/>
  </w:num>
  <w:num w:numId="5">
    <w:abstractNumId w:val="13"/>
  </w:num>
  <w:num w:numId="6">
    <w:abstractNumId w:val="25"/>
  </w:num>
  <w:num w:numId="7">
    <w:abstractNumId w:val="12"/>
  </w:num>
  <w:num w:numId="8">
    <w:abstractNumId w:val="10"/>
  </w:num>
  <w:num w:numId="9">
    <w:abstractNumId w:val="29"/>
  </w:num>
  <w:num w:numId="10">
    <w:abstractNumId w:val="15"/>
  </w:num>
  <w:num w:numId="11">
    <w:abstractNumId w:val="32"/>
  </w:num>
  <w:num w:numId="12">
    <w:abstractNumId w:val="17"/>
  </w:num>
  <w:num w:numId="13">
    <w:abstractNumId w:val="7"/>
  </w:num>
  <w:num w:numId="14">
    <w:abstractNumId w:val="6"/>
  </w:num>
  <w:num w:numId="15">
    <w:abstractNumId w:val="5"/>
  </w:num>
  <w:num w:numId="16">
    <w:abstractNumId w:val="20"/>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26"/>
  </w:num>
  <w:num w:numId="29">
    <w:abstractNumId w:val="34"/>
  </w:num>
  <w:num w:numId="30">
    <w:abstractNumId w:val="21"/>
  </w:num>
  <w:num w:numId="31">
    <w:abstractNumId w:val="8"/>
  </w:num>
  <w:num w:numId="32">
    <w:abstractNumId w:val="18"/>
  </w:num>
  <w:num w:numId="33">
    <w:abstractNumId w:val="14"/>
  </w:num>
  <w:num w:numId="34">
    <w:abstractNumId w:val="30"/>
  </w:num>
  <w:num w:numId="35">
    <w:abstractNumId w:val="31"/>
  </w:num>
  <w:num w:numId="36">
    <w:abstractNumId w:val="33"/>
  </w:num>
  <w:num w:numId="37">
    <w:abstractNumId w:val="23"/>
  </w:num>
  <w:num w:numId="38">
    <w:abstractNumId w:val="28"/>
  </w:num>
  <w:num w:numId="39">
    <w:abstractNumId w:val="1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E6"/>
    <w:rsid w:val="00003F60"/>
    <w:rsid w:val="00012695"/>
    <w:rsid w:val="000201AE"/>
    <w:rsid w:val="000218B6"/>
    <w:rsid w:val="00026726"/>
    <w:rsid w:val="0002731C"/>
    <w:rsid w:val="00027386"/>
    <w:rsid w:val="00030BD8"/>
    <w:rsid w:val="000324C9"/>
    <w:rsid w:val="00032E46"/>
    <w:rsid w:val="00033B73"/>
    <w:rsid w:val="00043838"/>
    <w:rsid w:val="00046636"/>
    <w:rsid w:val="00055C1B"/>
    <w:rsid w:val="00056881"/>
    <w:rsid w:val="00056C6C"/>
    <w:rsid w:val="00056DFC"/>
    <w:rsid w:val="00057CE1"/>
    <w:rsid w:val="0006113C"/>
    <w:rsid w:val="000631DA"/>
    <w:rsid w:val="00063B11"/>
    <w:rsid w:val="00072366"/>
    <w:rsid w:val="00076969"/>
    <w:rsid w:val="000808A7"/>
    <w:rsid w:val="00080B55"/>
    <w:rsid w:val="00083B05"/>
    <w:rsid w:val="00092E4F"/>
    <w:rsid w:val="000A49DA"/>
    <w:rsid w:val="000A579A"/>
    <w:rsid w:val="000A5941"/>
    <w:rsid w:val="000B22C3"/>
    <w:rsid w:val="000B2361"/>
    <w:rsid w:val="000B3626"/>
    <w:rsid w:val="000B5532"/>
    <w:rsid w:val="000B59FF"/>
    <w:rsid w:val="000C3A21"/>
    <w:rsid w:val="000C40AF"/>
    <w:rsid w:val="000D046E"/>
    <w:rsid w:val="000D4614"/>
    <w:rsid w:val="000D6AC0"/>
    <w:rsid w:val="000E055A"/>
    <w:rsid w:val="000F309E"/>
    <w:rsid w:val="000F3E1E"/>
    <w:rsid w:val="000F5DA0"/>
    <w:rsid w:val="000F6592"/>
    <w:rsid w:val="00102F9E"/>
    <w:rsid w:val="0010495D"/>
    <w:rsid w:val="00105F5C"/>
    <w:rsid w:val="00110071"/>
    <w:rsid w:val="0012491A"/>
    <w:rsid w:val="00124EE2"/>
    <w:rsid w:val="00126BDF"/>
    <w:rsid w:val="001271A7"/>
    <w:rsid w:val="00134C33"/>
    <w:rsid w:val="00144E66"/>
    <w:rsid w:val="00146362"/>
    <w:rsid w:val="001466BA"/>
    <w:rsid w:val="00147418"/>
    <w:rsid w:val="0016350A"/>
    <w:rsid w:val="001636BF"/>
    <w:rsid w:val="00163AE4"/>
    <w:rsid w:val="001735C0"/>
    <w:rsid w:val="00174BB0"/>
    <w:rsid w:val="00176630"/>
    <w:rsid w:val="00181BEC"/>
    <w:rsid w:val="00183374"/>
    <w:rsid w:val="00183A1C"/>
    <w:rsid w:val="00190F43"/>
    <w:rsid w:val="00191382"/>
    <w:rsid w:val="0019482E"/>
    <w:rsid w:val="001A046B"/>
    <w:rsid w:val="001A0790"/>
    <w:rsid w:val="001A1188"/>
    <w:rsid w:val="001B6E91"/>
    <w:rsid w:val="001C05B9"/>
    <w:rsid w:val="001C0BC5"/>
    <w:rsid w:val="001D16A9"/>
    <w:rsid w:val="001D1DC0"/>
    <w:rsid w:val="001D743C"/>
    <w:rsid w:val="001E06CB"/>
    <w:rsid w:val="001E2DB0"/>
    <w:rsid w:val="001E54DD"/>
    <w:rsid w:val="001E623B"/>
    <w:rsid w:val="001E6EA4"/>
    <w:rsid w:val="001F4FB6"/>
    <w:rsid w:val="00203460"/>
    <w:rsid w:val="00205D03"/>
    <w:rsid w:val="002105BD"/>
    <w:rsid w:val="002114F1"/>
    <w:rsid w:val="00223C69"/>
    <w:rsid w:val="00225921"/>
    <w:rsid w:val="002330A5"/>
    <w:rsid w:val="002341A1"/>
    <w:rsid w:val="00235FF0"/>
    <w:rsid w:val="002430F8"/>
    <w:rsid w:val="002504E2"/>
    <w:rsid w:val="002529DB"/>
    <w:rsid w:val="00254ED3"/>
    <w:rsid w:val="002642DC"/>
    <w:rsid w:val="00265913"/>
    <w:rsid w:val="002768F7"/>
    <w:rsid w:val="00282B1D"/>
    <w:rsid w:val="00285041"/>
    <w:rsid w:val="00290F24"/>
    <w:rsid w:val="002962EE"/>
    <w:rsid w:val="002A0F32"/>
    <w:rsid w:val="002A0F36"/>
    <w:rsid w:val="002A47FA"/>
    <w:rsid w:val="002A51A7"/>
    <w:rsid w:val="002B1ACD"/>
    <w:rsid w:val="002B2A6A"/>
    <w:rsid w:val="002B5A13"/>
    <w:rsid w:val="002B6511"/>
    <w:rsid w:val="002B6780"/>
    <w:rsid w:val="002B6E99"/>
    <w:rsid w:val="002C37DA"/>
    <w:rsid w:val="002C3F98"/>
    <w:rsid w:val="002C4A81"/>
    <w:rsid w:val="002C7D5C"/>
    <w:rsid w:val="002D003A"/>
    <w:rsid w:val="002D15B6"/>
    <w:rsid w:val="002D2567"/>
    <w:rsid w:val="002D5680"/>
    <w:rsid w:val="002D7440"/>
    <w:rsid w:val="002E12E0"/>
    <w:rsid w:val="002E30BC"/>
    <w:rsid w:val="002E68FA"/>
    <w:rsid w:val="002E73A1"/>
    <w:rsid w:val="00300114"/>
    <w:rsid w:val="003033E4"/>
    <w:rsid w:val="00303F5F"/>
    <w:rsid w:val="00305975"/>
    <w:rsid w:val="00314F61"/>
    <w:rsid w:val="003168CC"/>
    <w:rsid w:val="00320964"/>
    <w:rsid w:val="00323DBD"/>
    <w:rsid w:val="0032477E"/>
    <w:rsid w:val="00336B8F"/>
    <w:rsid w:val="00336F22"/>
    <w:rsid w:val="003374D3"/>
    <w:rsid w:val="0034386A"/>
    <w:rsid w:val="00346007"/>
    <w:rsid w:val="00347FCC"/>
    <w:rsid w:val="00352556"/>
    <w:rsid w:val="00354570"/>
    <w:rsid w:val="0035766E"/>
    <w:rsid w:val="0036074D"/>
    <w:rsid w:val="00361A51"/>
    <w:rsid w:val="00362AD4"/>
    <w:rsid w:val="003664C9"/>
    <w:rsid w:val="003671DF"/>
    <w:rsid w:val="00372EAF"/>
    <w:rsid w:val="00385EBA"/>
    <w:rsid w:val="003864C7"/>
    <w:rsid w:val="003A0FB4"/>
    <w:rsid w:val="003A551B"/>
    <w:rsid w:val="003B6B84"/>
    <w:rsid w:val="003C1F4C"/>
    <w:rsid w:val="003C3568"/>
    <w:rsid w:val="003D036B"/>
    <w:rsid w:val="003D123D"/>
    <w:rsid w:val="003D14AA"/>
    <w:rsid w:val="003D671F"/>
    <w:rsid w:val="003E1487"/>
    <w:rsid w:val="003E2F84"/>
    <w:rsid w:val="003E399F"/>
    <w:rsid w:val="003E409D"/>
    <w:rsid w:val="003E44C8"/>
    <w:rsid w:val="003E7F89"/>
    <w:rsid w:val="003F08FC"/>
    <w:rsid w:val="003F2D0E"/>
    <w:rsid w:val="003F50E6"/>
    <w:rsid w:val="003F5BA4"/>
    <w:rsid w:val="00403EA8"/>
    <w:rsid w:val="0040568B"/>
    <w:rsid w:val="00405ECD"/>
    <w:rsid w:val="00410A03"/>
    <w:rsid w:val="00414E21"/>
    <w:rsid w:val="00416296"/>
    <w:rsid w:val="00424090"/>
    <w:rsid w:val="00426F46"/>
    <w:rsid w:val="00427335"/>
    <w:rsid w:val="004341A6"/>
    <w:rsid w:val="00436690"/>
    <w:rsid w:val="00443B03"/>
    <w:rsid w:val="00446793"/>
    <w:rsid w:val="00452BFF"/>
    <w:rsid w:val="00455CFD"/>
    <w:rsid w:val="00456A81"/>
    <w:rsid w:val="00456B13"/>
    <w:rsid w:val="00463269"/>
    <w:rsid w:val="00466BE1"/>
    <w:rsid w:val="0047215D"/>
    <w:rsid w:val="00480A84"/>
    <w:rsid w:val="00480AB5"/>
    <w:rsid w:val="0048125F"/>
    <w:rsid w:val="00485359"/>
    <w:rsid w:val="00485782"/>
    <w:rsid w:val="00490AD2"/>
    <w:rsid w:val="004913BF"/>
    <w:rsid w:val="00491AD1"/>
    <w:rsid w:val="0049480A"/>
    <w:rsid w:val="004974E6"/>
    <w:rsid w:val="00497A10"/>
    <w:rsid w:val="004A7EF8"/>
    <w:rsid w:val="004B004C"/>
    <w:rsid w:val="004B621D"/>
    <w:rsid w:val="004C79A4"/>
    <w:rsid w:val="004E4002"/>
    <w:rsid w:val="004E760A"/>
    <w:rsid w:val="004F0124"/>
    <w:rsid w:val="004F0E6C"/>
    <w:rsid w:val="004F3053"/>
    <w:rsid w:val="004F4CCA"/>
    <w:rsid w:val="005033D2"/>
    <w:rsid w:val="00505C2A"/>
    <w:rsid w:val="00506EBC"/>
    <w:rsid w:val="00506F0B"/>
    <w:rsid w:val="00514E54"/>
    <w:rsid w:val="00514FF6"/>
    <w:rsid w:val="0051573E"/>
    <w:rsid w:val="0052077C"/>
    <w:rsid w:val="00523E14"/>
    <w:rsid w:val="005323E9"/>
    <w:rsid w:val="005378DF"/>
    <w:rsid w:val="0054200E"/>
    <w:rsid w:val="00544186"/>
    <w:rsid w:val="00544768"/>
    <w:rsid w:val="0054724E"/>
    <w:rsid w:val="00554D51"/>
    <w:rsid w:val="00555B9B"/>
    <w:rsid w:val="00561055"/>
    <w:rsid w:val="00562B07"/>
    <w:rsid w:val="00565315"/>
    <w:rsid w:val="00567A9A"/>
    <w:rsid w:val="0057100E"/>
    <w:rsid w:val="005718A5"/>
    <w:rsid w:val="00574616"/>
    <w:rsid w:val="005748FE"/>
    <w:rsid w:val="005833B9"/>
    <w:rsid w:val="00587962"/>
    <w:rsid w:val="00591630"/>
    <w:rsid w:val="00592576"/>
    <w:rsid w:val="00593BF7"/>
    <w:rsid w:val="005941E1"/>
    <w:rsid w:val="005A3909"/>
    <w:rsid w:val="005A743A"/>
    <w:rsid w:val="005A768E"/>
    <w:rsid w:val="005C0F1E"/>
    <w:rsid w:val="005C37A6"/>
    <w:rsid w:val="005C3C75"/>
    <w:rsid w:val="005C701A"/>
    <w:rsid w:val="005C7AB3"/>
    <w:rsid w:val="005D0304"/>
    <w:rsid w:val="005D435B"/>
    <w:rsid w:val="005D7020"/>
    <w:rsid w:val="005F0577"/>
    <w:rsid w:val="005F5DF4"/>
    <w:rsid w:val="005F6BAC"/>
    <w:rsid w:val="005F7925"/>
    <w:rsid w:val="00611A4D"/>
    <w:rsid w:val="006120CE"/>
    <w:rsid w:val="00612347"/>
    <w:rsid w:val="0061258F"/>
    <w:rsid w:val="006208F9"/>
    <w:rsid w:val="00620A71"/>
    <w:rsid w:val="006210C2"/>
    <w:rsid w:val="00625D6C"/>
    <w:rsid w:val="00626CE2"/>
    <w:rsid w:val="00634C40"/>
    <w:rsid w:val="00634FF0"/>
    <w:rsid w:val="00635A7C"/>
    <w:rsid w:val="00644F26"/>
    <w:rsid w:val="00645119"/>
    <w:rsid w:val="00647B94"/>
    <w:rsid w:val="00652397"/>
    <w:rsid w:val="00663C9A"/>
    <w:rsid w:val="006651CD"/>
    <w:rsid w:val="006703E2"/>
    <w:rsid w:val="006715A6"/>
    <w:rsid w:val="00673E01"/>
    <w:rsid w:val="00674A3E"/>
    <w:rsid w:val="00682813"/>
    <w:rsid w:val="006841D4"/>
    <w:rsid w:val="00685CF1"/>
    <w:rsid w:val="00694F60"/>
    <w:rsid w:val="006967C8"/>
    <w:rsid w:val="0069750F"/>
    <w:rsid w:val="006A05FB"/>
    <w:rsid w:val="006A4FFF"/>
    <w:rsid w:val="006B4444"/>
    <w:rsid w:val="006B6285"/>
    <w:rsid w:val="006C0777"/>
    <w:rsid w:val="006C0888"/>
    <w:rsid w:val="006C6A19"/>
    <w:rsid w:val="006D1265"/>
    <w:rsid w:val="006E15EA"/>
    <w:rsid w:val="006E1E40"/>
    <w:rsid w:val="006E222F"/>
    <w:rsid w:val="006E6657"/>
    <w:rsid w:val="006F6C05"/>
    <w:rsid w:val="00702EF7"/>
    <w:rsid w:val="00704E26"/>
    <w:rsid w:val="007060F0"/>
    <w:rsid w:val="00707123"/>
    <w:rsid w:val="00712E3F"/>
    <w:rsid w:val="007167A1"/>
    <w:rsid w:val="00717A79"/>
    <w:rsid w:val="00733B48"/>
    <w:rsid w:val="00743617"/>
    <w:rsid w:val="00744E6B"/>
    <w:rsid w:val="007522E2"/>
    <w:rsid w:val="007532EE"/>
    <w:rsid w:val="00760CF4"/>
    <w:rsid w:val="00770264"/>
    <w:rsid w:val="007705A0"/>
    <w:rsid w:val="00780AA3"/>
    <w:rsid w:val="00780C75"/>
    <w:rsid w:val="00782663"/>
    <w:rsid w:val="00785B77"/>
    <w:rsid w:val="00791072"/>
    <w:rsid w:val="00796DE0"/>
    <w:rsid w:val="007B093E"/>
    <w:rsid w:val="007B3FD5"/>
    <w:rsid w:val="007B49C0"/>
    <w:rsid w:val="007B506E"/>
    <w:rsid w:val="007B6CC9"/>
    <w:rsid w:val="007C3365"/>
    <w:rsid w:val="007E0F95"/>
    <w:rsid w:val="007E55C8"/>
    <w:rsid w:val="007F1E6B"/>
    <w:rsid w:val="007F50A4"/>
    <w:rsid w:val="008015D2"/>
    <w:rsid w:val="00802DAC"/>
    <w:rsid w:val="008040A8"/>
    <w:rsid w:val="0080552D"/>
    <w:rsid w:val="008068B9"/>
    <w:rsid w:val="00806B31"/>
    <w:rsid w:val="00807B3F"/>
    <w:rsid w:val="008124F3"/>
    <w:rsid w:val="00820566"/>
    <w:rsid w:val="0082354F"/>
    <w:rsid w:val="008262D3"/>
    <w:rsid w:val="00826B4E"/>
    <w:rsid w:val="008278F7"/>
    <w:rsid w:val="00830C54"/>
    <w:rsid w:val="00830E90"/>
    <w:rsid w:val="0083158E"/>
    <w:rsid w:val="0083482E"/>
    <w:rsid w:val="00837FB3"/>
    <w:rsid w:val="00844445"/>
    <w:rsid w:val="0084490C"/>
    <w:rsid w:val="0084495C"/>
    <w:rsid w:val="00853398"/>
    <w:rsid w:val="008557EF"/>
    <w:rsid w:val="00860DC0"/>
    <w:rsid w:val="00865D12"/>
    <w:rsid w:val="008713A5"/>
    <w:rsid w:val="008753F2"/>
    <w:rsid w:val="00881746"/>
    <w:rsid w:val="00881B57"/>
    <w:rsid w:val="008825C2"/>
    <w:rsid w:val="00882F72"/>
    <w:rsid w:val="0088539F"/>
    <w:rsid w:val="00885BCB"/>
    <w:rsid w:val="00885D7C"/>
    <w:rsid w:val="00890341"/>
    <w:rsid w:val="00891089"/>
    <w:rsid w:val="0089540D"/>
    <w:rsid w:val="008A1A5F"/>
    <w:rsid w:val="008A7848"/>
    <w:rsid w:val="008A7D94"/>
    <w:rsid w:val="008B1DD5"/>
    <w:rsid w:val="008B5B9B"/>
    <w:rsid w:val="008B7528"/>
    <w:rsid w:val="008C0F09"/>
    <w:rsid w:val="008C228A"/>
    <w:rsid w:val="008C2A1D"/>
    <w:rsid w:val="008D0E01"/>
    <w:rsid w:val="008D6E1E"/>
    <w:rsid w:val="008E0D0C"/>
    <w:rsid w:val="008E1C9F"/>
    <w:rsid w:val="008E25C7"/>
    <w:rsid w:val="008E445F"/>
    <w:rsid w:val="008E7F89"/>
    <w:rsid w:val="008F07CE"/>
    <w:rsid w:val="008F6AA0"/>
    <w:rsid w:val="00901FAA"/>
    <w:rsid w:val="00906B58"/>
    <w:rsid w:val="00907891"/>
    <w:rsid w:val="00910F17"/>
    <w:rsid w:val="00915A33"/>
    <w:rsid w:val="00922097"/>
    <w:rsid w:val="00926031"/>
    <w:rsid w:val="00931FDF"/>
    <w:rsid w:val="00932D57"/>
    <w:rsid w:val="00933F62"/>
    <w:rsid w:val="009403D0"/>
    <w:rsid w:val="009416EC"/>
    <w:rsid w:val="00953841"/>
    <w:rsid w:val="00956A1C"/>
    <w:rsid w:val="009732D4"/>
    <w:rsid w:val="00981651"/>
    <w:rsid w:val="00981D92"/>
    <w:rsid w:val="009852DA"/>
    <w:rsid w:val="00985A96"/>
    <w:rsid w:val="009877D7"/>
    <w:rsid w:val="00997B46"/>
    <w:rsid w:val="009B27D3"/>
    <w:rsid w:val="009B5FDB"/>
    <w:rsid w:val="009C19B4"/>
    <w:rsid w:val="009D4CF3"/>
    <w:rsid w:val="009E216B"/>
    <w:rsid w:val="009E328B"/>
    <w:rsid w:val="009E34F3"/>
    <w:rsid w:val="009F2DFF"/>
    <w:rsid w:val="009F52DF"/>
    <w:rsid w:val="00A03AB9"/>
    <w:rsid w:val="00A047B5"/>
    <w:rsid w:val="00A05A85"/>
    <w:rsid w:val="00A15209"/>
    <w:rsid w:val="00A208EB"/>
    <w:rsid w:val="00A2244D"/>
    <w:rsid w:val="00A24F4B"/>
    <w:rsid w:val="00A309C4"/>
    <w:rsid w:val="00A32B98"/>
    <w:rsid w:val="00A37531"/>
    <w:rsid w:val="00A40D5C"/>
    <w:rsid w:val="00A4229E"/>
    <w:rsid w:val="00A43FF9"/>
    <w:rsid w:val="00A453B4"/>
    <w:rsid w:val="00A5135C"/>
    <w:rsid w:val="00A51D19"/>
    <w:rsid w:val="00A55057"/>
    <w:rsid w:val="00A57CDC"/>
    <w:rsid w:val="00A65C28"/>
    <w:rsid w:val="00A66958"/>
    <w:rsid w:val="00A66DF3"/>
    <w:rsid w:val="00A71750"/>
    <w:rsid w:val="00A82561"/>
    <w:rsid w:val="00A831BF"/>
    <w:rsid w:val="00A83D97"/>
    <w:rsid w:val="00A936DC"/>
    <w:rsid w:val="00A96F6A"/>
    <w:rsid w:val="00AA08EC"/>
    <w:rsid w:val="00AA2735"/>
    <w:rsid w:val="00AA5014"/>
    <w:rsid w:val="00AA7068"/>
    <w:rsid w:val="00AB0A7D"/>
    <w:rsid w:val="00AB1F92"/>
    <w:rsid w:val="00AB2516"/>
    <w:rsid w:val="00AB3FCB"/>
    <w:rsid w:val="00AB533D"/>
    <w:rsid w:val="00AC031B"/>
    <w:rsid w:val="00AC0EFA"/>
    <w:rsid w:val="00AC2996"/>
    <w:rsid w:val="00AC3F07"/>
    <w:rsid w:val="00AD31BC"/>
    <w:rsid w:val="00AD4402"/>
    <w:rsid w:val="00AD5896"/>
    <w:rsid w:val="00AD612E"/>
    <w:rsid w:val="00AD62C5"/>
    <w:rsid w:val="00AE287A"/>
    <w:rsid w:val="00AE2D97"/>
    <w:rsid w:val="00AE4372"/>
    <w:rsid w:val="00AE7E64"/>
    <w:rsid w:val="00AF3144"/>
    <w:rsid w:val="00B02043"/>
    <w:rsid w:val="00B12376"/>
    <w:rsid w:val="00B259B6"/>
    <w:rsid w:val="00B27510"/>
    <w:rsid w:val="00B433ED"/>
    <w:rsid w:val="00B458A3"/>
    <w:rsid w:val="00B45CE9"/>
    <w:rsid w:val="00B46846"/>
    <w:rsid w:val="00B469A6"/>
    <w:rsid w:val="00B51BCB"/>
    <w:rsid w:val="00B52C31"/>
    <w:rsid w:val="00B57341"/>
    <w:rsid w:val="00B601DF"/>
    <w:rsid w:val="00B71A97"/>
    <w:rsid w:val="00B7679E"/>
    <w:rsid w:val="00B77BD4"/>
    <w:rsid w:val="00B80EC2"/>
    <w:rsid w:val="00B84194"/>
    <w:rsid w:val="00B90F67"/>
    <w:rsid w:val="00B97B6E"/>
    <w:rsid w:val="00BA0BC1"/>
    <w:rsid w:val="00BA3189"/>
    <w:rsid w:val="00BA3AFF"/>
    <w:rsid w:val="00BB27C5"/>
    <w:rsid w:val="00BB387D"/>
    <w:rsid w:val="00BC2BFB"/>
    <w:rsid w:val="00BC6A8D"/>
    <w:rsid w:val="00BE31B0"/>
    <w:rsid w:val="00BE3A13"/>
    <w:rsid w:val="00BE5F98"/>
    <w:rsid w:val="00BF51FC"/>
    <w:rsid w:val="00BF5908"/>
    <w:rsid w:val="00C007F6"/>
    <w:rsid w:val="00C03925"/>
    <w:rsid w:val="00C047E7"/>
    <w:rsid w:val="00C06282"/>
    <w:rsid w:val="00C13B4B"/>
    <w:rsid w:val="00C15620"/>
    <w:rsid w:val="00C16BD6"/>
    <w:rsid w:val="00C17ED3"/>
    <w:rsid w:val="00C20039"/>
    <w:rsid w:val="00C20378"/>
    <w:rsid w:val="00C2447B"/>
    <w:rsid w:val="00C2644E"/>
    <w:rsid w:val="00C3551A"/>
    <w:rsid w:val="00C41329"/>
    <w:rsid w:val="00C43C61"/>
    <w:rsid w:val="00C464F8"/>
    <w:rsid w:val="00C57B96"/>
    <w:rsid w:val="00C62FA1"/>
    <w:rsid w:val="00C66F5F"/>
    <w:rsid w:val="00C676C6"/>
    <w:rsid w:val="00C67F77"/>
    <w:rsid w:val="00C722F4"/>
    <w:rsid w:val="00C72F5E"/>
    <w:rsid w:val="00C75541"/>
    <w:rsid w:val="00C90010"/>
    <w:rsid w:val="00C94DCF"/>
    <w:rsid w:val="00C952CD"/>
    <w:rsid w:val="00C9694D"/>
    <w:rsid w:val="00C96E5E"/>
    <w:rsid w:val="00C97019"/>
    <w:rsid w:val="00CA29DB"/>
    <w:rsid w:val="00CB2261"/>
    <w:rsid w:val="00CC1195"/>
    <w:rsid w:val="00CC4BE4"/>
    <w:rsid w:val="00CC793B"/>
    <w:rsid w:val="00CD0116"/>
    <w:rsid w:val="00CD0A80"/>
    <w:rsid w:val="00CD519A"/>
    <w:rsid w:val="00CF6510"/>
    <w:rsid w:val="00CF7B05"/>
    <w:rsid w:val="00D01601"/>
    <w:rsid w:val="00D04EA3"/>
    <w:rsid w:val="00D161B4"/>
    <w:rsid w:val="00D204CC"/>
    <w:rsid w:val="00D207DE"/>
    <w:rsid w:val="00D2126B"/>
    <w:rsid w:val="00D22D14"/>
    <w:rsid w:val="00D27DE1"/>
    <w:rsid w:val="00D3515D"/>
    <w:rsid w:val="00D4290F"/>
    <w:rsid w:val="00D43227"/>
    <w:rsid w:val="00D4387C"/>
    <w:rsid w:val="00D44DB1"/>
    <w:rsid w:val="00D5144A"/>
    <w:rsid w:val="00D516DF"/>
    <w:rsid w:val="00D518AF"/>
    <w:rsid w:val="00D56C0A"/>
    <w:rsid w:val="00D63690"/>
    <w:rsid w:val="00D66CB2"/>
    <w:rsid w:val="00D7240A"/>
    <w:rsid w:val="00D724D7"/>
    <w:rsid w:val="00D73436"/>
    <w:rsid w:val="00D736FC"/>
    <w:rsid w:val="00D77584"/>
    <w:rsid w:val="00D80BBF"/>
    <w:rsid w:val="00D834D6"/>
    <w:rsid w:val="00D8796B"/>
    <w:rsid w:val="00D90D8A"/>
    <w:rsid w:val="00D94F65"/>
    <w:rsid w:val="00D96744"/>
    <w:rsid w:val="00D96A48"/>
    <w:rsid w:val="00DA1F30"/>
    <w:rsid w:val="00DA3F2E"/>
    <w:rsid w:val="00DA5D0D"/>
    <w:rsid w:val="00DB1E36"/>
    <w:rsid w:val="00DB2DC5"/>
    <w:rsid w:val="00DB63FE"/>
    <w:rsid w:val="00DC2B2A"/>
    <w:rsid w:val="00DD29B2"/>
    <w:rsid w:val="00DD3416"/>
    <w:rsid w:val="00DE1227"/>
    <w:rsid w:val="00DE6BEB"/>
    <w:rsid w:val="00DF143B"/>
    <w:rsid w:val="00DF5316"/>
    <w:rsid w:val="00DF716C"/>
    <w:rsid w:val="00E02CE1"/>
    <w:rsid w:val="00E04278"/>
    <w:rsid w:val="00E04436"/>
    <w:rsid w:val="00E057ED"/>
    <w:rsid w:val="00E07E39"/>
    <w:rsid w:val="00E13541"/>
    <w:rsid w:val="00E14D72"/>
    <w:rsid w:val="00E2002D"/>
    <w:rsid w:val="00E21E01"/>
    <w:rsid w:val="00E53839"/>
    <w:rsid w:val="00E54C9A"/>
    <w:rsid w:val="00E55554"/>
    <w:rsid w:val="00E566E4"/>
    <w:rsid w:val="00E56DAE"/>
    <w:rsid w:val="00E60B70"/>
    <w:rsid w:val="00E60C03"/>
    <w:rsid w:val="00E64E14"/>
    <w:rsid w:val="00E65C4F"/>
    <w:rsid w:val="00E65CBA"/>
    <w:rsid w:val="00E6631B"/>
    <w:rsid w:val="00E67C6B"/>
    <w:rsid w:val="00E8014D"/>
    <w:rsid w:val="00E805EE"/>
    <w:rsid w:val="00E8064B"/>
    <w:rsid w:val="00E829A2"/>
    <w:rsid w:val="00E832AC"/>
    <w:rsid w:val="00E83ADE"/>
    <w:rsid w:val="00E854D2"/>
    <w:rsid w:val="00E866D6"/>
    <w:rsid w:val="00E90876"/>
    <w:rsid w:val="00E92A9C"/>
    <w:rsid w:val="00E93BFE"/>
    <w:rsid w:val="00E93C75"/>
    <w:rsid w:val="00E9434C"/>
    <w:rsid w:val="00EA0357"/>
    <w:rsid w:val="00EA6BF0"/>
    <w:rsid w:val="00EB2024"/>
    <w:rsid w:val="00ED64E9"/>
    <w:rsid w:val="00ED7E9A"/>
    <w:rsid w:val="00EE4775"/>
    <w:rsid w:val="00EF0033"/>
    <w:rsid w:val="00EF09D3"/>
    <w:rsid w:val="00EF4430"/>
    <w:rsid w:val="00EF62DC"/>
    <w:rsid w:val="00F0354E"/>
    <w:rsid w:val="00F045FB"/>
    <w:rsid w:val="00F05041"/>
    <w:rsid w:val="00F05CE2"/>
    <w:rsid w:val="00F101EC"/>
    <w:rsid w:val="00F221C2"/>
    <w:rsid w:val="00F36738"/>
    <w:rsid w:val="00F4269A"/>
    <w:rsid w:val="00F47638"/>
    <w:rsid w:val="00F5362B"/>
    <w:rsid w:val="00F53DE9"/>
    <w:rsid w:val="00F5795A"/>
    <w:rsid w:val="00F579EC"/>
    <w:rsid w:val="00F62BE0"/>
    <w:rsid w:val="00F62FDB"/>
    <w:rsid w:val="00F71B7F"/>
    <w:rsid w:val="00F73853"/>
    <w:rsid w:val="00F854F6"/>
    <w:rsid w:val="00F95375"/>
    <w:rsid w:val="00FA0611"/>
    <w:rsid w:val="00FA4D88"/>
    <w:rsid w:val="00FA5216"/>
    <w:rsid w:val="00FC103D"/>
    <w:rsid w:val="00FC1DCC"/>
    <w:rsid w:val="00FD1524"/>
    <w:rsid w:val="00FD30EE"/>
    <w:rsid w:val="00FD5583"/>
    <w:rsid w:val="00FD6073"/>
    <w:rsid w:val="00FE0073"/>
    <w:rsid w:val="00FE3EEA"/>
    <w:rsid w:val="00FE5143"/>
    <w:rsid w:val="00FF19E9"/>
    <w:rsid w:val="00FF4047"/>
    <w:rsid w:val="00FF472B"/>
    <w:rsid w:val="00FF4E81"/>
    <w:rsid w:val="00FF595F"/>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19122">
      <w:bodyDiv w:val="1"/>
      <w:marLeft w:val="0"/>
      <w:marRight w:val="0"/>
      <w:marTop w:val="0"/>
      <w:marBottom w:val="0"/>
      <w:divBdr>
        <w:top w:val="none" w:sz="0" w:space="0" w:color="auto"/>
        <w:left w:val="none" w:sz="0" w:space="0" w:color="auto"/>
        <w:bottom w:val="none" w:sz="0" w:space="0" w:color="auto"/>
        <w:right w:val="none" w:sz="0" w:space="0" w:color="auto"/>
      </w:divBdr>
    </w:div>
    <w:div w:id="20252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iso-4217-currency-codes.html" TargetMode="External"/><Relationship Id="rId1" Type="http://schemas.openxmlformats.org/officeDocument/2006/relationships/hyperlink" Target="https://www.iso.org/iso-3166-countr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1600F1DCF702944AA10E6DABD39B583E" ma:contentTypeVersion="47" ma:contentTypeDescription="Create a new document." ma:contentTypeScope="" ma:versionID="7a04520a3f84c5dac26cfae7e5ebc7a2">
  <xsd:schema xmlns:xsd="http://www.w3.org/2001/XMLSchema" xmlns:xs="http://www.w3.org/2001/XMLSchema" xmlns:p="http://schemas.microsoft.com/office/2006/metadata/properties" xmlns:ns1="814d62cb-2db6-4c25-ab62-b9075facbc11" targetNamespace="http://schemas.microsoft.com/office/2006/metadata/properties" ma:root="true" ma:fieldsID="8f92056400fbb6a559dc899451506228"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element ref="ns1:p10c80fc2da942ae8f2ea9b33b6ea0ba" minOccurs="0"/>
                <xsd:element ref="ns1:b37d8d7e823543f58f89056343a903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description=""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descriptio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p10c80fc2da942ae8f2ea9b33b6ea0ba" ma:index="50"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b37d8d7e823543f58f89056343a9035c" ma:index="52"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5JENXJJSCC7A-1224398160-11270</_dlc_DocId>
    <TaxCatchAll xmlns="814d62cb-2db6-4c25-ab62-b9075facbc11">
      <Value>265</Value>
      <Value>171</Value>
      <Value>1</Value>
      <Value>140</Value>
    </TaxCatchAll>
    <_dlc_DocIdUrl xmlns="814d62cb-2db6-4c25-ab62-b9075facbc11">
      <Url>https://im/teams/LEGAL/_layouts/15/DocIdRedir.aspx?ID=5JENXJJSCC7A-1224398160-11270</Url>
      <Description>5JENXJJSCC7A-1224398160-11270</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d726035f-8ad9-4a90-be0c-8b54d1f23eca</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l003ee8eff60461aa1bd0027aba92ea4 xmlns="814d62cb-2db6-4c25-ab62-b9075facbc11">
      <Terms xmlns="http://schemas.microsoft.com/office/infopath/2007/PartnerControl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p10c80fc2da942ae8f2ea9b33b6ea0ba>
  </documentManagement>
</p:properties>
</file>

<file path=customXml/item5.xml><?xml version="1.0" encoding="utf-8"?>
<?mso-contentType ?>
<SharedContentType xmlns="Microsoft.SharePoint.Taxonomy.ContentTypeSync" SourceId="8aef97a4-ded2-4e4a-9fbc-e666dae3ecd2" ContentTypeId="0x0101008CA7A4F8331B45C7B0D3158B4994D0CA05"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DFD6-E6CD-4CC9-8B25-0D7EF96D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3.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4.xml><?xml version="1.0" encoding="utf-8"?>
<ds:datastoreItem xmlns:ds="http://schemas.openxmlformats.org/officeDocument/2006/customXml" ds:itemID="{DB094D29-882B-4468-968F-1717AF69C140}">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14d62cb-2db6-4c25-ab62-b9075facbc11"/>
    <ds:schemaRef ds:uri="http://www.w3.org/XML/1998/namespace"/>
    <ds:schemaRef ds:uri="http://purl.org/dc/dcmitype/"/>
  </ds:schemaRefs>
</ds:datastoreItem>
</file>

<file path=customXml/itemProps5.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6.xml><?xml version="1.0" encoding="utf-8"?>
<ds:datastoreItem xmlns:ds="http://schemas.openxmlformats.org/officeDocument/2006/customXml" ds:itemID="{81AEBD1C-F3E8-4C25-B504-53572BD5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2</TotalTime>
  <Pages>8</Pages>
  <Words>3038</Words>
  <Characters>17409</Characters>
  <Application>Microsoft Office Word</Application>
  <DocSecurity>0</DocSecurity>
  <Lines>285</Lines>
  <Paragraphs>86</Paragraphs>
  <ScaleCrop>false</ScaleCrop>
  <HeadingPairs>
    <vt:vector size="2" baseType="variant">
      <vt:variant>
        <vt:lpstr>Title</vt:lpstr>
      </vt:variant>
      <vt:variant>
        <vt:i4>1</vt:i4>
      </vt:variant>
    </vt:vector>
  </HeadingPairs>
  <TitlesOfParts>
    <vt:vector size="1" baseType="lpstr">
      <vt:lpstr>Explanatory Statement - ARS 221.0 Large Exposures</vt:lpstr>
    </vt:vector>
  </TitlesOfParts>
  <Company>APRA</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ARS 221.0 Large Exposures</dc:title>
  <dc:subject/>
  <dc:creator>Pham, Antony</dc:creator>
  <cp:keywords>[SEC=UNCLASSIFIED]</cp:keywords>
  <dc:description/>
  <cp:lastModifiedBy>Li, Joanne</cp:lastModifiedBy>
  <cp:revision>2</cp:revision>
  <cp:lastPrinted>2019-08-07T06:21:00Z</cp:lastPrinted>
  <dcterms:created xsi:type="dcterms:W3CDTF">2019-09-19T08:15:00Z</dcterms:created>
  <dcterms:modified xsi:type="dcterms:W3CDTF">2019-09-19T08:15:00Z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
  </property>
  <property fmtid="{D5CDD505-2E9C-101B-9397-08002B2CF9AE}" pid="16" name="i4e4d1b1941346c0a613fbc8252e9520">
    <vt:lpwstr/>
  </property>
  <property fmtid="{D5CDD505-2E9C-101B-9397-08002B2CF9AE}" pid="17" name="ContentTypeId">
    <vt:lpwstr>0x0101008CA7A4F8331B45C7B0D3158B4994D0CA05001600F1DCF702944AA10E6DABD39B583E</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655b0498-fc85-4584-bf05-df2de84b0f46</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140;#Paper|a98fc480-f842-4619-af10-e07c292dbe5c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265;#Reporting|d726035f-8ad9-4a90-be0c-8b54d1f23eca</vt:lpwstr>
  </property>
  <property fmtid="{D5CDD505-2E9C-101B-9397-08002B2CF9AE}" pid="32" name="APRAYear">
    <vt:lpwstr>171;#2018|337d548e-be9a-4363-bbb3-ec2b7c3daa90</vt:lpwstr>
  </property>
  <property fmtid="{D5CDD505-2E9C-101B-9397-08002B2CF9AE}" pid="33" name="APRAIndustry">
    <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{655b0498-fc85-4584-bf05-df2de84b0f46}</vt:lpwstr>
  </property>
  <property fmtid="{D5CDD505-2E9C-101B-9397-08002B2CF9AE}" pid="65" name="RecordPoint_ActiveItemSiteId">
    <vt:lpwstr>{88691c01-5bbb-4215-adc0-66cb7065b0af}</vt:lpwstr>
  </property>
  <property fmtid="{D5CDD505-2E9C-101B-9397-08002B2CF9AE}" pid="66" name="RecordPoint_ActiveItemListId">
    <vt:lpwstr>{e61cf571-d8ba-48f9-bb9b-0f5ffdbbeedc}</vt:lpwstr>
  </property>
  <property fmtid="{D5CDD505-2E9C-101B-9397-08002B2CF9AE}" pid="67" name="RecordPoint_ActiveItemWebId">
    <vt:lpwstr>{75a71c27-8d66-4282-ae60-1bfc22a83be1}</vt:lpwstr>
  </property>
  <property fmtid="{D5CDD505-2E9C-101B-9397-08002B2CF9AE}" pid="68" name="RecordPoint_RecordNumberSubmitted">
    <vt:lpwstr>R0000863864</vt:lpwstr>
  </property>
  <property fmtid="{D5CDD505-2E9C-101B-9397-08002B2CF9AE}" pid="69" name="RecordPoint_SubmissionCompleted">
    <vt:lpwstr>2019-09-19T15:41:04.3491675+10:00</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