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5029" w14:textId="77777777" w:rsidR="00715914" w:rsidRPr="007F26E9" w:rsidRDefault="00DA186E" w:rsidP="00B05CF4">
      <w:pPr>
        <w:rPr>
          <w:sz w:val="28"/>
        </w:rPr>
      </w:pPr>
      <w:r w:rsidRPr="007F26E9">
        <w:rPr>
          <w:noProof/>
          <w:lang w:eastAsia="en-AU"/>
        </w:rPr>
        <w:drawing>
          <wp:inline distT="0" distB="0" distL="0" distR="0" wp14:anchorId="3159791B" wp14:editId="5087CD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2B5C" w14:textId="77777777" w:rsidR="00715914" w:rsidRPr="007F26E9" w:rsidRDefault="00715914" w:rsidP="00715914">
      <w:pPr>
        <w:rPr>
          <w:sz w:val="19"/>
        </w:rPr>
      </w:pPr>
    </w:p>
    <w:p w14:paraId="1FCC22A5" w14:textId="77777777" w:rsidR="00715914" w:rsidRPr="007F26E9" w:rsidRDefault="00797161" w:rsidP="00715914">
      <w:pPr>
        <w:pStyle w:val="ShortT"/>
      </w:pPr>
      <w:r w:rsidRPr="007F26E9">
        <w:t>Biosecurity (First Point of Entry—</w:t>
      </w:r>
      <w:r w:rsidR="00172341">
        <w:t>Port of Townsville</w:t>
      </w:r>
      <w:r w:rsidRPr="007F26E9">
        <w:t xml:space="preserve">) Determination </w:t>
      </w:r>
      <w:r w:rsidR="00172341">
        <w:t>2019</w:t>
      </w:r>
    </w:p>
    <w:p w14:paraId="7559CC96" w14:textId="77777777" w:rsidR="00172341" w:rsidRPr="007F26E9" w:rsidRDefault="00172341" w:rsidP="00172341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110A7C9F" w14:textId="281746CB" w:rsidR="00172341" w:rsidRPr="007F26E9" w:rsidRDefault="00F05443" w:rsidP="0017234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172341">
        <w:rPr>
          <w:szCs w:val="22"/>
        </w:rPr>
        <w:t>2019</w:t>
      </w:r>
    </w:p>
    <w:p w14:paraId="5A5BA96A" w14:textId="7A978BF6" w:rsidR="00172341" w:rsidRPr="00AA2176" w:rsidRDefault="00172341" w:rsidP="0017234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097F368E" w14:textId="77777777" w:rsidR="00172341" w:rsidRPr="007F26E9" w:rsidRDefault="00172341" w:rsidP="00172341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705CA067" w14:textId="77777777" w:rsidR="00BE2979" w:rsidRPr="007F26E9" w:rsidRDefault="00BE2979" w:rsidP="00BE2979"/>
    <w:p w14:paraId="2C827FD0" w14:textId="77777777" w:rsidR="00BE2979" w:rsidRPr="007F26E9" w:rsidRDefault="00BE2979" w:rsidP="00BE2979">
      <w:pPr>
        <w:sectPr w:rsidR="00BE2979" w:rsidRPr="007F26E9" w:rsidSect="007F26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6E13B9" w14:textId="77777777" w:rsidR="00BE2979" w:rsidRPr="007F26E9" w:rsidRDefault="00BE2979" w:rsidP="00BE2979">
      <w:pPr>
        <w:rPr>
          <w:sz w:val="36"/>
        </w:rPr>
      </w:pPr>
      <w:r w:rsidRPr="007F26E9">
        <w:rPr>
          <w:sz w:val="36"/>
        </w:rPr>
        <w:lastRenderedPageBreak/>
        <w:t>Contents</w:t>
      </w:r>
    </w:p>
    <w:p w14:paraId="0AF76CCA" w14:textId="77777777" w:rsidR="007F26E9" w:rsidRDefault="007F26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7F26E9">
        <w:rPr>
          <w:b w:val="0"/>
          <w:noProof/>
          <w:sz w:val="18"/>
        </w:rPr>
        <w:tab/>
      </w:r>
      <w:r w:rsidRPr="00A96E21">
        <w:rPr>
          <w:noProof/>
          <w:sz w:val="18"/>
        </w:rPr>
        <w:fldChar w:fldCharType="begin"/>
      </w:r>
      <w:r w:rsidRPr="00A96E21">
        <w:rPr>
          <w:noProof/>
          <w:sz w:val="18"/>
        </w:rPr>
        <w:instrText xml:space="preserve"> PAGEREF _Toc6491348 \h </w:instrText>
      </w:r>
      <w:r w:rsidRPr="00A96E21">
        <w:rPr>
          <w:noProof/>
          <w:sz w:val="18"/>
        </w:rPr>
      </w:r>
      <w:r w:rsidRPr="00A96E21">
        <w:rPr>
          <w:noProof/>
          <w:sz w:val="18"/>
        </w:rPr>
        <w:fldChar w:fldCharType="separate"/>
      </w:r>
      <w:r w:rsidR="001239B5">
        <w:rPr>
          <w:noProof/>
          <w:sz w:val="18"/>
        </w:rPr>
        <w:t>1</w:t>
      </w:r>
      <w:r w:rsidRPr="00A96E21">
        <w:rPr>
          <w:noProof/>
          <w:sz w:val="18"/>
        </w:rPr>
        <w:fldChar w:fldCharType="end"/>
      </w:r>
    </w:p>
    <w:p w14:paraId="511526EC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_Toc6491349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1</w:t>
      </w:r>
      <w:r w:rsidRPr="007F26E9">
        <w:rPr>
          <w:noProof/>
        </w:rPr>
        <w:fldChar w:fldCharType="end"/>
      </w:r>
    </w:p>
    <w:p w14:paraId="338305A6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_Toc6491350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1</w:t>
      </w:r>
      <w:r w:rsidRPr="007F26E9">
        <w:rPr>
          <w:noProof/>
        </w:rPr>
        <w:fldChar w:fldCharType="end"/>
      </w:r>
    </w:p>
    <w:p w14:paraId="447C89F2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_Toc6491351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1</w:t>
      </w:r>
      <w:r w:rsidRPr="007F26E9">
        <w:rPr>
          <w:noProof/>
        </w:rPr>
        <w:fldChar w:fldCharType="end"/>
      </w:r>
    </w:p>
    <w:p w14:paraId="78C4DE2E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_Toc6491352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1</w:t>
      </w:r>
      <w:r w:rsidRPr="007F26E9">
        <w:rPr>
          <w:noProof/>
        </w:rPr>
        <w:fldChar w:fldCharType="end"/>
      </w:r>
    </w:p>
    <w:p w14:paraId="338C7FAD" w14:textId="77777777" w:rsidR="007F26E9" w:rsidRDefault="007F26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 w:rsidRPr="007F26E9">
        <w:rPr>
          <w:b w:val="0"/>
          <w:noProof/>
          <w:sz w:val="18"/>
        </w:rPr>
        <w:tab/>
      </w:r>
      <w:r w:rsidRPr="00A96E21">
        <w:rPr>
          <w:noProof/>
          <w:sz w:val="18"/>
        </w:rPr>
        <w:fldChar w:fldCharType="begin"/>
      </w:r>
      <w:r w:rsidRPr="00A96E21">
        <w:rPr>
          <w:noProof/>
          <w:sz w:val="18"/>
        </w:rPr>
        <w:instrText xml:space="preserve"> PAGEREF _Toc6491353 \h </w:instrText>
      </w:r>
      <w:r w:rsidRPr="00A96E21">
        <w:rPr>
          <w:noProof/>
          <w:sz w:val="18"/>
        </w:rPr>
      </w:r>
      <w:r w:rsidRPr="00A96E21">
        <w:rPr>
          <w:noProof/>
          <w:sz w:val="18"/>
        </w:rPr>
        <w:fldChar w:fldCharType="separate"/>
      </w:r>
      <w:r w:rsidR="001239B5">
        <w:rPr>
          <w:noProof/>
          <w:sz w:val="18"/>
        </w:rPr>
        <w:t>3</w:t>
      </w:r>
      <w:r w:rsidRPr="00A96E21">
        <w:rPr>
          <w:noProof/>
          <w:sz w:val="18"/>
        </w:rPr>
        <w:fldChar w:fldCharType="end"/>
      </w:r>
    </w:p>
    <w:p w14:paraId="300AD828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First point of entry—vessels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_Toc6491354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3</w:t>
      </w:r>
      <w:r w:rsidRPr="007F26E9">
        <w:rPr>
          <w:noProof/>
        </w:rPr>
        <w:fldChar w:fldCharType="end"/>
      </w:r>
    </w:p>
    <w:p w14:paraId="2B1334E0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First point of entry—goods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_Toc6491355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3</w:t>
      </w:r>
      <w:r w:rsidRPr="007F26E9">
        <w:rPr>
          <w:noProof/>
        </w:rPr>
        <w:fldChar w:fldCharType="end"/>
      </w:r>
    </w:p>
    <w:p w14:paraId="1AE02DA6" w14:textId="77777777" w:rsidR="007F26E9" w:rsidRDefault="007F26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 w:rsidRPr="007F26E9">
        <w:rPr>
          <w:b w:val="0"/>
          <w:noProof/>
          <w:sz w:val="18"/>
        </w:rPr>
        <w:tab/>
      </w:r>
      <w:r w:rsidRPr="00A96E21">
        <w:rPr>
          <w:noProof/>
          <w:sz w:val="18"/>
        </w:rPr>
        <w:fldChar w:fldCharType="begin"/>
      </w:r>
      <w:r w:rsidRPr="00A96E21">
        <w:rPr>
          <w:noProof/>
          <w:sz w:val="18"/>
        </w:rPr>
        <w:instrText xml:space="preserve"> PAGEREF _Toc6491356 \h </w:instrText>
      </w:r>
      <w:r w:rsidRPr="00A96E21">
        <w:rPr>
          <w:noProof/>
          <w:sz w:val="18"/>
        </w:rPr>
      </w:r>
      <w:r w:rsidRPr="00A96E21">
        <w:rPr>
          <w:noProof/>
          <w:sz w:val="18"/>
        </w:rPr>
        <w:fldChar w:fldCharType="separate"/>
      </w:r>
      <w:r w:rsidR="001239B5">
        <w:rPr>
          <w:noProof/>
          <w:sz w:val="18"/>
        </w:rPr>
        <w:t>4</w:t>
      </w:r>
      <w:r w:rsidRPr="00A96E21">
        <w:rPr>
          <w:noProof/>
          <w:sz w:val="18"/>
        </w:rPr>
        <w:fldChar w:fldCharType="end"/>
      </w:r>
    </w:p>
    <w:p w14:paraId="2543FC98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Biosecurity entry points—vessels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_Toc6491357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4</w:t>
      </w:r>
      <w:r w:rsidRPr="007F26E9">
        <w:rPr>
          <w:noProof/>
        </w:rPr>
        <w:fldChar w:fldCharType="end"/>
      </w:r>
    </w:p>
    <w:p w14:paraId="3C3E0B0A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Biosecurity entry points—goods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_Toc6491358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4</w:t>
      </w:r>
      <w:r w:rsidRPr="007F26E9">
        <w:rPr>
          <w:noProof/>
        </w:rPr>
        <w:fldChar w:fldCharType="end"/>
      </w:r>
    </w:p>
    <w:p w14:paraId="333A64D6" w14:textId="77777777" w:rsidR="007F26E9" w:rsidRDefault="007F26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 w:rsidRPr="007F26E9">
        <w:rPr>
          <w:b w:val="0"/>
          <w:noProof/>
          <w:sz w:val="18"/>
        </w:rPr>
        <w:tab/>
      </w:r>
      <w:r w:rsidRPr="00A96E21">
        <w:rPr>
          <w:noProof/>
          <w:sz w:val="18"/>
        </w:rPr>
        <w:fldChar w:fldCharType="begin"/>
      </w:r>
      <w:r w:rsidRPr="00A96E21">
        <w:rPr>
          <w:noProof/>
          <w:sz w:val="18"/>
        </w:rPr>
        <w:instrText xml:space="preserve"> PAGEREF _Toc6491359 \h </w:instrText>
      </w:r>
      <w:r w:rsidRPr="00A96E21">
        <w:rPr>
          <w:noProof/>
          <w:sz w:val="18"/>
        </w:rPr>
      </w:r>
      <w:r w:rsidRPr="00A96E21">
        <w:rPr>
          <w:noProof/>
          <w:sz w:val="18"/>
        </w:rPr>
        <w:fldChar w:fldCharType="separate"/>
      </w:r>
      <w:r w:rsidR="001239B5">
        <w:rPr>
          <w:noProof/>
          <w:sz w:val="18"/>
        </w:rPr>
        <w:t>6</w:t>
      </w:r>
      <w:r w:rsidRPr="00A96E21">
        <w:rPr>
          <w:noProof/>
          <w:sz w:val="18"/>
        </w:rPr>
        <w:fldChar w:fldCharType="end"/>
      </w:r>
    </w:p>
    <w:p w14:paraId="623B364A" w14:textId="77777777" w:rsidR="007F26E9" w:rsidRDefault="007F2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Conditions—notifying Agriculture Department of changes</w:t>
      </w:r>
      <w:r w:rsidRPr="007F26E9">
        <w:rPr>
          <w:noProof/>
        </w:rPr>
        <w:tab/>
      </w:r>
      <w:r w:rsidRPr="007F26E9">
        <w:rPr>
          <w:noProof/>
        </w:rPr>
        <w:fldChar w:fldCharType="begin"/>
      </w:r>
      <w:r w:rsidRPr="007F26E9">
        <w:rPr>
          <w:noProof/>
        </w:rPr>
        <w:instrText xml:space="preserve"> PAGEREF _Toc6491360 \h </w:instrText>
      </w:r>
      <w:r w:rsidRPr="007F26E9">
        <w:rPr>
          <w:noProof/>
        </w:rPr>
      </w:r>
      <w:r w:rsidRPr="007F26E9">
        <w:rPr>
          <w:noProof/>
        </w:rPr>
        <w:fldChar w:fldCharType="separate"/>
      </w:r>
      <w:r w:rsidR="001239B5">
        <w:rPr>
          <w:noProof/>
        </w:rPr>
        <w:t>6</w:t>
      </w:r>
      <w:r w:rsidRPr="007F26E9">
        <w:rPr>
          <w:noProof/>
        </w:rPr>
        <w:fldChar w:fldCharType="end"/>
      </w:r>
    </w:p>
    <w:p w14:paraId="149E98D7" w14:textId="77777777" w:rsidR="00BE2979" w:rsidRPr="007F26E9" w:rsidRDefault="007F26E9" w:rsidP="00BE2979">
      <w:r>
        <w:fldChar w:fldCharType="end"/>
      </w:r>
    </w:p>
    <w:p w14:paraId="235A2F6C" w14:textId="77777777" w:rsidR="00BE2979" w:rsidRPr="007F26E9" w:rsidRDefault="00BE2979" w:rsidP="00BE2979"/>
    <w:p w14:paraId="55DA085E" w14:textId="77777777" w:rsidR="00BE2979" w:rsidRPr="007F26E9" w:rsidRDefault="00BE2979" w:rsidP="00BE2979">
      <w:pPr>
        <w:sectPr w:rsidR="00BE2979" w:rsidRPr="007F26E9" w:rsidSect="007F26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7FD897" w14:textId="77777777" w:rsidR="00BE2979" w:rsidRPr="007F26E9" w:rsidRDefault="00BE2979" w:rsidP="00156D90">
      <w:pPr>
        <w:pStyle w:val="ActHead2"/>
        <w:pageBreakBefore/>
      </w:pPr>
      <w:bookmarkStart w:id="1" w:name="_Toc6491348"/>
      <w:r w:rsidRPr="007F26E9">
        <w:rPr>
          <w:rStyle w:val="CharPartNo"/>
        </w:rPr>
        <w:lastRenderedPageBreak/>
        <w:t>Part</w:t>
      </w:r>
      <w:r w:rsidR="007F26E9" w:rsidRPr="007F26E9">
        <w:rPr>
          <w:rStyle w:val="CharPartNo"/>
        </w:rPr>
        <w:t> </w:t>
      </w:r>
      <w:r w:rsidRPr="007F26E9">
        <w:rPr>
          <w:rStyle w:val="CharPartNo"/>
        </w:rPr>
        <w:t>1</w:t>
      </w:r>
      <w:r w:rsidRPr="007F26E9">
        <w:t>—</w:t>
      </w:r>
      <w:r w:rsidRPr="007F26E9">
        <w:rPr>
          <w:rStyle w:val="CharPartText"/>
        </w:rPr>
        <w:t>Preliminary</w:t>
      </w:r>
      <w:bookmarkEnd w:id="1"/>
    </w:p>
    <w:p w14:paraId="4BA4D58C" w14:textId="77777777" w:rsidR="001F5DE5" w:rsidRPr="007F26E9" w:rsidRDefault="001F5DE5" w:rsidP="001F5DE5">
      <w:pPr>
        <w:pStyle w:val="Header"/>
      </w:pPr>
      <w:r w:rsidRPr="007F26E9">
        <w:rPr>
          <w:rStyle w:val="CharDivNo"/>
        </w:rPr>
        <w:t xml:space="preserve"> </w:t>
      </w:r>
      <w:r w:rsidRPr="007F26E9">
        <w:rPr>
          <w:rStyle w:val="CharDivText"/>
        </w:rPr>
        <w:t xml:space="preserve"> </w:t>
      </w:r>
    </w:p>
    <w:p w14:paraId="0DA13AA6" w14:textId="77777777" w:rsidR="00BE2979" w:rsidRPr="007F26E9" w:rsidRDefault="00BE2979" w:rsidP="00BE2979">
      <w:pPr>
        <w:pStyle w:val="ActHead5"/>
      </w:pPr>
      <w:bookmarkStart w:id="2" w:name="_Toc6491349"/>
      <w:r w:rsidRPr="007F26E9">
        <w:rPr>
          <w:rStyle w:val="CharSectno"/>
        </w:rPr>
        <w:t>1</w:t>
      </w:r>
      <w:r w:rsidRPr="007F26E9">
        <w:t xml:space="preserve">  Name</w:t>
      </w:r>
      <w:bookmarkEnd w:id="2"/>
    </w:p>
    <w:p w14:paraId="7D539D29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  <w:t xml:space="preserve">This is the </w:t>
      </w:r>
      <w:r w:rsidR="00927763" w:rsidRPr="00927763">
        <w:rPr>
          <w:i/>
        </w:rPr>
        <w:t>Biosecurity (First Point of Entry—Port of Townsville) Determination 2019</w:t>
      </w:r>
      <w:r w:rsidRPr="007F26E9">
        <w:t>.</w:t>
      </w:r>
    </w:p>
    <w:p w14:paraId="0BC12A34" w14:textId="77777777" w:rsidR="00BE2979" w:rsidRPr="007F26E9" w:rsidRDefault="00BE2979" w:rsidP="00BE2979">
      <w:pPr>
        <w:pStyle w:val="ActHead5"/>
      </w:pPr>
      <w:bookmarkStart w:id="3" w:name="_Toc6491350"/>
      <w:r w:rsidRPr="007F26E9">
        <w:rPr>
          <w:rStyle w:val="CharSectno"/>
        </w:rPr>
        <w:t>2</w:t>
      </w:r>
      <w:r w:rsidRPr="007F26E9">
        <w:t xml:space="preserve">  Commencement</w:t>
      </w:r>
      <w:bookmarkEnd w:id="3"/>
    </w:p>
    <w:p w14:paraId="0C7CCD8F" w14:textId="77777777" w:rsidR="00BE2979" w:rsidRPr="007F26E9" w:rsidRDefault="00BE2979" w:rsidP="00BE2979">
      <w:pPr>
        <w:pStyle w:val="subsection"/>
      </w:pPr>
      <w:r w:rsidRPr="007F26E9">
        <w:tab/>
        <w:t>(1)</w:t>
      </w:r>
      <w:r w:rsidRPr="007F26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E6910F" w14:textId="77777777" w:rsidR="00BE2979" w:rsidRPr="007F26E9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7F26E9" w14:paraId="44D7911F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A57C96F" w14:textId="77777777" w:rsidR="00BE2979" w:rsidRPr="007F26E9" w:rsidRDefault="00BE2979" w:rsidP="004B2AE6">
            <w:pPr>
              <w:pStyle w:val="TableHeading"/>
            </w:pPr>
            <w:r w:rsidRPr="007F26E9">
              <w:t>Commencement information</w:t>
            </w:r>
          </w:p>
        </w:tc>
      </w:tr>
      <w:tr w:rsidR="00BE2979" w:rsidRPr="007F26E9" w14:paraId="374FD9A9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E73E63" w14:textId="77777777" w:rsidR="00BE2979" w:rsidRPr="007F26E9" w:rsidRDefault="00BE2979" w:rsidP="004B2AE6">
            <w:pPr>
              <w:pStyle w:val="TableHeading"/>
            </w:pPr>
            <w:r w:rsidRPr="007F26E9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E51138F" w14:textId="77777777" w:rsidR="00BE2979" w:rsidRPr="007F26E9" w:rsidRDefault="00BE2979" w:rsidP="004B2AE6">
            <w:pPr>
              <w:pStyle w:val="TableHeading"/>
            </w:pPr>
            <w:r w:rsidRPr="007F26E9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7684C9C" w14:textId="77777777" w:rsidR="00BE2979" w:rsidRPr="007F26E9" w:rsidRDefault="00BE2979" w:rsidP="004B2AE6">
            <w:pPr>
              <w:pStyle w:val="TableHeading"/>
            </w:pPr>
            <w:r w:rsidRPr="007F26E9">
              <w:t>Column 3</w:t>
            </w:r>
          </w:p>
        </w:tc>
      </w:tr>
      <w:tr w:rsidR="00BE2979" w:rsidRPr="007F26E9" w14:paraId="58147A25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5DEBD5" w14:textId="77777777" w:rsidR="00BE2979" w:rsidRPr="007F26E9" w:rsidRDefault="00BE2979" w:rsidP="004B2AE6">
            <w:pPr>
              <w:pStyle w:val="TableHeading"/>
              <w:jc w:val="both"/>
            </w:pPr>
            <w:r w:rsidRPr="007F26E9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2D1023" w14:textId="77777777" w:rsidR="00BE2979" w:rsidRPr="007F26E9" w:rsidRDefault="00BE2979" w:rsidP="004B2AE6">
            <w:pPr>
              <w:pStyle w:val="TableHeading"/>
            </w:pPr>
            <w:r w:rsidRPr="007F26E9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D0ECAD" w14:textId="77777777" w:rsidR="00BE2979" w:rsidRPr="007F26E9" w:rsidRDefault="00BE2979" w:rsidP="004B2AE6">
            <w:pPr>
              <w:pStyle w:val="TableHeading"/>
            </w:pPr>
            <w:r w:rsidRPr="007F26E9">
              <w:t>Date/Details</w:t>
            </w:r>
          </w:p>
        </w:tc>
      </w:tr>
      <w:tr w:rsidR="00172341" w:rsidRPr="007F26E9" w14:paraId="0407E879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9EBA5B" w14:textId="77777777" w:rsidR="00172341" w:rsidRPr="007F26E9" w:rsidRDefault="00172341" w:rsidP="00172341">
            <w:pPr>
              <w:pStyle w:val="Tabletext"/>
            </w:pPr>
            <w:r w:rsidRPr="007F26E9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5FF186" w14:textId="77777777" w:rsidR="00172341" w:rsidRPr="00AA2176" w:rsidRDefault="00172341" w:rsidP="00172341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191ED" w14:textId="77777777" w:rsidR="00172341" w:rsidRPr="00AA2176" w:rsidRDefault="00172341" w:rsidP="00172341">
            <w:pPr>
              <w:pStyle w:val="Tabletext"/>
            </w:pPr>
            <w:r>
              <w:t>16 June 2019</w:t>
            </w:r>
          </w:p>
        </w:tc>
      </w:tr>
    </w:tbl>
    <w:p w14:paraId="3E6E265A" w14:textId="77777777" w:rsidR="00BE2979" w:rsidRPr="007F26E9" w:rsidRDefault="00BE2979" w:rsidP="00BE2979">
      <w:pPr>
        <w:pStyle w:val="notetext"/>
      </w:pPr>
      <w:r w:rsidRPr="007F26E9">
        <w:rPr>
          <w:snapToGrid w:val="0"/>
          <w:lang w:eastAsia="en-US"/>
        </w:rPr>
        <w:t>Note:</w:t>
      </w:r>
      <w:r w:rsidRPr="007F26E9">
        <w:rPr>
          <w:snapToGrid w:val="0"/>
          <w:lang w:eastAsia="en-US"/>
        </w:rPr>
        <w:tab/>
        <w:t xml:space="preserve">This table relates only to the provisions of this </w:t>
      </w:r>
      <w:r w:rsidRPr="007F26E9">
        <w:t xml:space="preserve">instrument </w:t>
      </w:r>
      <w:r w:rsidRPr="007F26E9">
        <w:rPr>
          <w:snapToGrid w:val="0"/>
          <w:lang w:eastAsia="en-US"/>
        </w:rPr>
        <w:t xml:space="preserve">as originally made. It will not be amended to deal with any later amendments of this </w:t>
      </w:r>
      <w:r w:rsidRPr="007F26E9">
        <w:t>instrument</w:t>
      </w:r>
      <w:r w:rsidRPr="007F26E9">
        <w:rPr>
          <w:snapToGrid w:val="0"/>
          <w:lang w:eastAsia="en-US"/>
        </w:rPr>
        <w:t>.</w:t>
      </w:r>
    </w:p>
    <w:p w14:paraId="22C20D9C" w14:textId="77777777" w:rsidR="00BE2979" w:rsidRPr="007F26E9" w:rsidRDefault="00BE2979" w:rsidP="00BE2979">
      <w:pPr>
        <w:pStyle w:val="subsection"/>
      </w:pPr>
      <w:r w:rsidRPr="007F26E9">
        <w:tab/>
        <w:t>(2)</w:t>
      </w:r>
      <w:r w:rsidRPr="007F26E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90D505" w14:textId="77777777" w:rsidR="00BE2979" w:rsidRPr="007F26E9" w:rsidRDefault="00BE2979" w:rsidP="00BE2979">
      <w:pPr>
        <w:pStyle w:val="ActHead5"/>
      </w:pPr>
      <w:bookmarkStart w:id="4" w:name="_Toc6491351"/>
      <w:r w:rsidRPr="007F26E9">
        <w:rPr>
          <w:rStyle w:val="CharSectno"/>
        </w:rPr>
        <w:t>3</w:t>
      </w:r>
      <w:r w:rsidRPr="007F26E9">
        <w:t xml:space="preserve">  Authority</w:t>
      </w:r>
      <w:bookmarkEnd w:id="4"/>
    </w:p>
    <w:p w14:paraId="1448CEE6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  <w:t>This instrument is made under subsection</w:t>
      </w:r>
      <w:r w:rsidR="007F26E9" w:rsidRPr="007F26E9">
        <w:t> </w:t>
      </w:r>
      <w:r w:rsidRPr="007F26E9">
        <w:t>229(1) of the</w:t>
      </w:r>
      <w:r w:rsidRPr="007F26E9">
        <w:rPr>
          <w:i/>
        </w:rPr>
        <w:t xml:space="preserve"> Biosecurity Act 2015</w:t>
      </w:r>
      <w:r w:rsidRPr="007F26E9">
        <w:t>.</w:t>
      </w:r>
    </w:p>
    <w:p w14:paraId="48361C3B" w14:textId="77777777" w:rsidR="00BE2979" w:rsidRPr="007F26E9" w:rsidRDefault="00BE2979" w:rsidP="00BE2979">
      <w:pPr>
        <w:pStyle w:val="ActHead5"/>
      </w:pPr>
      <w:bookmarkStart w:id="5" w:name="_Toc6491352"/>
      <w:r w:rsidRPr="007F26E9">
        <w:rPr>
          <w:rStyle w:val="CharSectno"/>
        </w:rPr>
        <w:t>4</w:t>
      </w:r>
      <w:r w:rsidRPr="007F26E9">
        <w:t xml:space="preserve">  Definitions</w:t>
      </w:r>
      <w:bookmarkEnd w:id="5"/>
    </w:p>
    <w:p w14:paraId="5EE5D2A2" w14:textId="77777777" w:rsidR="00584170" w:rsidRPr="007F26E9" w:rsidRDefault="00584170" w:rsidP="00584170">
      <w:pPr>
        <w:pStyle w:val="notetext"/>
      </w:pPr>
      <w:r w:rsidRPr="007F26E9">
        <w:t>Note:</w:t>
      </w:r>
      <w:r w:rsidRPr="007F26E9">
        <w:tab/>
        <w:t>A number of expressions used in this instrument are defined in</w:t>
      </w:r>
      <w:r w:rsidR="00F26208" w:rsidRPr="007F26E9">
        <w:t xml:space="preserve"> section</w:t>
      </w:r>
      <w:r w:rsidR="007F26E9" w:rsidRPr="007F26E9">
        <w:t> </w:t>
      </w:r>
      <w:r w:rsidR="00F26208" w:rsidRPr="007F26E9">
        <w:t>9 of</w:t>
      </w:r>
      <w:r w:rsidRPr="007F26E9">
        <w:t xml:space="preserve"> the Act</w:t>
      </w:r>
      <w:r w:rsidR="00F26208" w:rsidRPr="007F26E9">
        <w:t>.</w:t>
      </w:r>
    </w:p>
    <w:p w14:paraId="31CE6A78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  <w:t>In this instrument:</w:t>
      </w:r>
    </w:p>
    <w:p w14:paraId="56D73A5C" w14:textId="77777777" w:rsidR="006433FD" w:rsidRPr="007F26E9" w:rsidRDefault="006433FD" w:rsidP="006433FD">
      <w:pPr>
        <w:pStyle w:val="Definition"/>
      </w:pPr>
      <w:r w:rsidRPr="007F26E9">
        <w:rPr>
          <w:b/>
          <w:i/>
        </w:rPr>
        <w:t>Act</w:t>
      </w:r>
      <w:r w:rsidRPr="007F26E9">
        <w:t xml:space="preserve"> means the </w:t>
      </w:r>
      <w:r w:rsidRPr="007F26E9">
        <w:rPr>
          <w:i/>
        </w:rPr>
        <w:t>Biosecurity Act 2015</w:t>
      </w:r>
      <w:r w:rsidRPr="007F26E9">
        <w:t>.</w:t>
      </w:r>
    </w:p>
    <w:p w14:paraId="19E6C12D" w14:textId="77777777" w:rsidR="00BF49FC" w:rsidRPr="007F26E9" w:rsidRDefault="00BF49FC" w:rsidP="00BF49FC">
      <w:pPr>
        <w:pStyle w:val="Definition"/>
      </w:pPr>
      <w:r w:rsidRPr="007F26E9">
        <w:rPr>
          <w:b/>
          <w:i/>
        </w:rPr>
        <w:t>freight container</w:t>
      </w:r>
      <w:r w:rsidRPr="007F26E9">
        <w:t xml:space="preserve"> means a re</w:t>
      </w:r>
      <w:r w:rsidR="007F26E9">
        <w:noBreakHyphen/>
      </w:r>
      <w:r w:rsidRPr="007F26E9">
        <w:t>usable container:</w:t>
      </w:r>
    </w:p>
    <w:p w14:paraId="448DA873" w14:textId="77777777" w:rsidR="00BF49FC" w:rsidRPr="007F26E9" w:rsidRDefault="00BF49FC" w:rsidP="00BF49FC">
      <w:pPr>
        <w:pStyle w:val="paragraph"/>
      </w:pPr>
      <w:r w:rsidRPr="007F26E9">
        <w:tab/>
        <w:t>(a)</w:t>
      </w:r>
      <w:r w:rsidRPr="007F26E9">
        <w:tab/>
        <w:t>that is designed to be used to transport goods by one or more modes of transport; and</w:t>
      </w:r>
    </w:p>
    <w:p w14:paraId="09841A19" w14:textId="77777777" w:rsidR="00BF49FC" w:rsidRPr="007F26E9" w:rsidRDefault="00BF49FC" w:rsidP="00BF49FC">
      <w:pPr>
        <w:pStyle w:val="paragraph"/>
      </w:pPr>
      <w:r w:rsidRPr="007F26E9">
        <w:tab/>
        <w:t>(b)</w:t>
      </w:r>
      <w:r w:rsidRPr="007F26E9">
        <w:tab/>
        <w:t>that can be transferred from one mode of transport to another without unloading the goods from the container; and</w:t>
      </w:r>
    </w:p>
    <w:p w14:paraId="2BE9EE26" w14:textId="77777777" w:rsidR="00BF49FC" w:rsidRPr="007F26E9" w:rsidRDefault="00BF49FC" w:rsidP="00BF49FC">
      <w:pPr>
        <w:pStyle w:val="paragraph"/>
      </w:pPr>
      <w:r w:rsidRPr="007F26E9">
        <w:tab/>
        <w:t>(c)</w:t>
      </w:r>
      <w:r w:rsidRPr="007F26E9">
        <w:tab/>
        <w:t>that is known as a 20</w:t>
      </w:r>
      <w:r w:rsidR="007F26E9">
        <w:noBreakHyphen/>
      </w:r>
      <w:r w:rsidRPr="007F26E9">
        <w:t>foot</w:t>
      </w:r>
      <w:r w:rsidR="007F26E9">
        <w:noBreakHyphen/>
      </w:r>
      <w:r w:rsidRPr="007F26E9">
        <w:t>long container or a 40</w:t>
      </w:r>
      <w:r w:rsidR="007F26E9">
        <w:noBreakHyphen/>
      </w:r>
      <w:r w:rsidRPr="007F26E9">
        <w:t>foot</w:t>
      </w:r>
      <w:r w:rsidR="007F26E9">
        <w:noBreakHyphen/>
      </w:r>
      <w:r w:rsidRPr="007F26E9">
        <w:t>long container.</w:t>
      </w:r>
    </w:p>
    <w:p w14:paraId="48620311" w14:textId="77777777" w:rsidR="00C43A82" w:rsidRPr="007F26E9" w:rsidRDefault="00C43A82" w:rsidP="00C43A82">
      <w:pPr>
        <w:pStyle w:val="Definition"/>
      </w:pPr>
      <w:r w:rsidRPr="007F26E9">
        <w:rPr>
          <w:b/>
          <w:i/>
        </w:rPr>
        <w:t>general goods</w:t>
      </w:r>
      <w:r w:rsidRPr="007F26E9">
        <w:t xml:space="preserve"> means goods </w:t>
      </w:r>
      <w:r w:rsidR="00421D44" w:rsidRPr="007F26E9">
        <w:t xml:space="preserve">(as defined </w:t>
      </w:r>
      <w:r w:rsidR="00741B46" w:rsidRPr="007F26E9">
        <w:t>by</w:t>
      </w:r>
      <w:r w:rsidR="00421D44" w:rsidRPr="007F26E9">
        <w:t xml:space="preserve"> </w:t>
      </w:r>
      <w:r w:rsidR="00886DFD" w:rsidRPr="007F26E9">
        <w:t>section</w:t>
      </w:r>
      <w:r w:rsidR="007F26E9" w:rsidRPr="007F26E9">
        <w:t> </w:t>
      </w:r>
      <w:r w:rsidR="00886DFD" w:rsidRPr="007F26E9">
        <w:t>19 of the Act</w:t>
      </w:r>
      <w:r w:rsidR="00421D44" w:rsidRPr="007F26E9">
        <w:t xml:space="preserve">) </w:t>
      </w:r>
      <w:r w:rsidRPr="007F26E9">
        <w:t xml:space="preserve">other than baggage, </w:t>
      </w:r>
      <w:r w:rsidR="00372A14" w:rsidRPr="007F26E9">
        <w:t xml:space="preserve">freight containers, </w:t>
      </w:r>
      <w:r w:rsidRPr="007F26E9">
        <w:t>live horses</w:t>
      </w:r>
      <w:r w:rsidR="00ED270B" w:rsidRPr="007F26E9">
        <w:t xml:space="preserve"> </w:t>
      </w:r>
      <w:r w:rsidR="00AB3751" w:rsidRPr="007F26E9">
        <w:t>or</w:t>
      </w:r>
      <w:r w:rsidRPr="007F26E9">
        <w:t xml:space="preserve"> waste.</w:t>
      </w:r>
    </w:p>
    <w:p w14:paraId="731C8627" w14:textId="77777777" w:rsidR="00BE2979" w:rsidRPr="007F26E9" w:rsidRDefault="00BE2979" w:rsidP="00BE2979">
      <w:pPr>
        <w:pStyle w:val="Definition"/>
      </w:pPr>
      <w:r w:rsidRPr="007F26E9">
        <w:rPr>
          <w:b/>
          <w:i/>
        </w:rPr>
        <w:t>goods</w:t>
      </w:r>
      <w:r w:rsidRPr="007F26E9">
        <w:t xml:space="preserve"> means goods</w:t>
      </w:r>
      <w:r w:rsidR="00380857" w:rsidRPr="007F26E9">
        <w:t xml:space="preserve"> (as defined </w:t>
      </w:r>
      <w:r w:rsidR="00741B46" w:rsidRPr="007F26E9">
        <w:t>by</w:t>
      </w:r>
      <w:r w:rsidR="00380857" w:rsidRPr="007F26E9">
        <w:t xml:space="preserve"> section</w:t>
      </w:r>
      <w:r w:rsidR="007F26E9" w:rsidRPr="007F26E9">
        <w:t> </w:t>
      </w:r>
      <w:r w:rsidR="00380857" w:rsidRPr="007F26E9">
        <w:t>19 of the Act)</w:t>
      </w:r>
      <w:r w:rsidRPr="007F26E9">
        <w:t>:</w:t>
      </w:r>
    </w:p>
    <w:p w14:paraId="28538459" w14:textId="77777777" w:rsidR="00BE2979" w:rsidRPr="007F26E9" w:rsidRDefault="00BE2979" w:rsidP="00BE2979">
      <w:pPr>
        <w:pStyle w:val="paragraph"/>
      </w:pPr>
      <w:r w:rsidRPr="007F26E9">
        <w:tab/>
        <w:t>(a)</w:t>
      </w:r>
      <w:r w:rsidRPr="007F26E9">
        <w:tab/>
        <w:t>that are subject to biosecurity control; or</w:t>
      </w:r>
    </w:p>
    <w:p w14:paraId="27091FAD" w14:textId="77777777" w:rsidR="00BE2979" w:rsidRPr="007F26E9" w:rsidRDefault="00BE2979" w:rsidP="00BE2979">
      <w:pPr>
        <w:pStyle w:val="paragraph"/>
      </w:pPr>
      <w:r w:rsidRPr="007F26E9">
        <w:lastRenderedPageBreak/>
        <w:tab/>
        <w:t>(b)</w:t>
      </w:r>
      <w:r w:rsidRPr="007F26E9">
        <w:tab/>
        <w:t>in relation to which an exposed goods order is in force.</w:t>
      </w:r>
    </w:p>
    <w:p w14:paraId="2411056B" w14:textId="77777777" w:rsidR="00EC0C74" w:rsidRPr="007F26E9" w:rsidRDefault="00EC0C74" w:rsidP="00EC0C74">
      <w:pPr>
        <w:pStyle w:val="Definition"/>
      </w:pPr>
      <w:r w:rsidRPr="007F26E9">
        <w:rPr>
          <w:b/>
          <w:i/>
        </w:rPr>
        <w:t xml:space="preserve">inorganic bulk goods </w:t>
      </w:r>
      <w:r w:rsidRPr="007F26E9">
        <w:t>means che</w:t>
      </w:r>
      <w:r w:rsidR="00380CB6" w:rsidRPr="007F26E9">
        <w:t>micals, ores, minerals or gases</w:t>
      </w:r>
      <w:r w:rsidRPr="007F26E9">
        <w:t xml:space="preserve"> that:</w:t>
      </w:r>
    </w:p>
    <w:p w14:paraId="3C099DFB" w14:textId="77777777" w:rsidR="00EC0C74" w:rsidRPr="007F26E9" w:rsidRDefault="00EC0C74" w:rsidP="00EC0C74">
      <w:pPr>
        <w:pStyle w:val="paragraph"/>
      </w:pPr>
      <w:r w:rsidRPr="007F26E9">
        <w:tab/>
        <w:t>(a)</w:t>
      </w:r>
      <w:r w:rsidRPr="007F26E9">
        <w:tab/>
        <w:t>are brought or imported into Australian territory in bulk; and</w:t>
      </w:r>
    </w:p>
    <w:p w14:paraId="57FE844B" w14:textId="77777777" w:rsidR="00EC0C74" w:rsidRPr="007F26E9" w:rsidRDefault="00EC0C74" w:rsidP="00EC0C74">
      <w:pPr>
        <w:pStyle w:val="paragraph"/>
      </w:pPr>
      <w:r w:rsidRPr="007F26E9">
        <w:tab/>
        <w:t>(b)</w:t>
      </w:r>
      <w:r w:rsidRPr="007F26E9">
        <w:tab/>
        <w:t>do not contain animals, plants, organic compounds or microbes.</w:t>
      </w:r>
    </w:p>
    <w:p w14:paraId="5A26107B" w14:textId="77777777" w:rsidR="00A72552" w:rsidRPr="007F26E9" w:rsidRDefault="00745F63" w:rsidP="00BE2979">
      <w:pPr>
        <w:pStyle w:val="Definition"/>
      </w:pPr>
      <w:r w:rsidRPr="007F26E9">
        <w:rPr>
          <w:b/>
          <w:i/>
        </w:rPr>
        <w:t>n</w:t>
      </w:r>
      <w:r w:rsidR="00A72552" w:rsidRPr="007F26E9">
        <w:rPr>
          <w:b/>
          <w:i/>
        </w:rPr>
        <w:t>on</w:t>
      </w:r>
      <w:r w:rsidR="007F26E9">
        <w:rPr>
          <w:b/>
          <w:i/>
        </w:rPr>
        <w:noBreakHyphen/>
      </w:r>
      <w:r w:rsidR="00A72552" w:rsidRPr="007F26E9">
        <w:rPr>
          <w:b/>
          <w:i/>
        </w:rPr>
        <w:t>commercial vessel</w:t>
      </w:r>
      <w:r w:rsidR="00A72552" w:rsidRPr="007F26E9">
        <w:t xml:space="preserve"> has the same meaning as in the </w:t>
      </w:r>
      <w:r w:rsidR="00A72552" w:rsidRPr="007F26E9">
        <w:rPr>
          <w:i/>
        </w:rPr>
        <w:t>Biosecurity Regulation</w:t>
      </w:r>
      <w:r w:rsidR="007F26E9" w:rsidRPr="007F26E9">
        <w:rPr>
          <w:i/>
        </w:rPr>
        <w:t> </w:t>
      </w:r>
      <w:r w:rsidR="00A72552" w:rsidRPr="007F26E9">
        <w:rPr>
          <w:i/>
        </w:rPr>
        <w:t>2016</w:t>
      </w:r>
      <w:r w:rsidR="00A72552" w:rsidRPr="007F26E9">
        <w:t>.</w:t>
      </w:r>
    </w:p>
    <w:p w14:paraId="0153135B" w14:textId="77777777" w:rsidR="00AB6021" w:rsidRPr="007F26E9" w:rsidRDefault="00AB6021" w:rsidP="00AB6021">
      <w:pPr>
        <w:pStyle w:val="Definition"/>
      </w:pPr>
      <w:r w:rsidRPr="007F26E9">
        <w:rPr>
          <w:b/>
          <w:i/>
        </w:rPr>
        <w:t>non</w:t>
      </w:r>
      <w:r w:rsidR="007F26E9">
        <w:rPr>
          <w:b/>
          <w:i/>
        </w:rPr>
        <w:noBreakHyphen/>
      </w:r>
      <w:r w:rsidRPr="007F26E9">
        <w:rPr>
          <w:b/>
          <w:i/>
        </w:rPr>
        <w:t>commercial</w:t>
      </w:r>
      <w:r w:rsidR="009E1161" w:rsidRPr="007F26E9">
        <w:rPr>
          <w:b/>
          <w:i/>
        </w:rPr>
        <w:t xml:space="preserve"> vessel</w:t>
      </w:r>
      <w:r w:rsidRPr="007F26E9">
        <w:rPr>
          <w:b/>
          <w:i/>
        </w:rPr>
        <w:t xml:space="preserve"> baggage</w:t>
      </w:r>
      <w:r w:rsidRPr="007F26E9">
        <w:t xml:space="preserve"> means baggage carried on a non</w:t>
      </w:r>
      <w:r w:rsidR="007F26E9">
        <w:noBreakHyphen/>
      </w:r>
      <w:r w:rsidRPr="007F26E9">
        <w:t>commercial vessel.</w:t>
      </w:r>
    </w:p>
    <w:p w14:paraId="6B1A4746" w14:textId="77777777" w:rsidR="00AB6021" w:rsidRPr="007F26E9" w:rsidRDefault="00AB6021" w:rsidP="00AB6021">
      <w:pPr>
        <w:pStyle w:val="Definition"/>
      </w:pPr>
      <w:r w:rsidRPr="007F26E9">
        <w:rPr>
          <w:b/>
          <w:i/>
        </w:rPr>
        <w:t>non</w:t>
      </w:r>
      <w:r w:rsidR="007F26E9">
        <w:rPr>
          <w:b/>
          <w:i/>
        </w:rPr>
        <w:noBreakHyphen/>
      </w:r>
      <w:r w:rsidRPr="007F26E9">
        <w:rPr>
          <w:b/>
          <w:i/>
        </w:rPr>
        <w:t xml:space="preserve">commercial </w:t>
      </w:r>
      <w:r w:rsidR="009E1161" w:rsidRPr="007F26E9">
        <w:rPr>
          <w:b/>
          <w:i/>
        </w:rPr>
        <w:t xml:space="preserve">vessel </w:t>
      </w:r>
      <w:r w:rsidRPr="007F26E9">
        <w:rPr>
          <w:b/>
          <w:i/>
        </w:rPr>
        <w:t>waste</w:t>
      </w:r>
      <w:r w:rsidRPr="007F26E9">
        <w:t xml:space="preserve"> means </w:t>
      </w:r>
      <w:r w:rsidR="002D423C" w:rsidRPr="007F26E9">
        <w:t>waste</w:t>
      </w:r>
      <w:r w:rsidRPr="007F26E9">
        <w:t xml:space="preserve"> carried on a non</w:t>
      </w:r>
      <w:r w:rsidR="007F26E9">
        <w:noBreakHyphen/>
      </w:r>
      <w:r w:rsidRPr="007F26E9">
        <w:t>commercial vessel.</w:t>
      </w:r>
    </w:p>
    <w:p w14:paraId="6A2D31A1" w14:textId="77777777" w:rsidR="00E76E1A" w:rsidRPr="007F26E9" w:rsidRDefault="00F65A66" w:rsidP="00E76E1A">
      <w:pPr>
        <w:pStyle w:val="Definition"/>
      </w:pPr>
      <w:r w:rsidRPr="007F26E9">
        <w:rPr>
          <w:b/>
          <w:i/>
        </w:rPr>
        <w:t xml:space="preserve">passenger vessel </w:t>
      </w:r>
      <w:r w:rsidR="00E76E1A" w:rsidRPr="007F26E9">
        <w:rPr>
          <w:b/>
          <w:i/>
        </w:rPr>
        <w:t>baggage</w:t>
      </w:r>
      <w:r w:rsidR="00E76E1A" w:rsidRPr="007F26E9">
        <w:t xml:space="preserve"> means baggage </w:t>
      </w:r>
      <w:r w:rsidRPr="007F26E9">
        <w:t xml:space="preserve">carried on </w:t>
      </w:r>
      <w:r w:rsidR="00E76E1A" w:rsidRPr="007F26E9">
        <w:t xml:space="preserve">a </w:t>
      </w:r>
      <w:r w:rsidR="002A7046" w:rsidRPr="007F26E9">
        <w:t xml:space="preserve">passenger </w:t>
      </w:r>
      <w:r w:rsidR="00E76E1A" w:rsidRPr="007F26E9">
        <w:t>vessel.</w:t>
      </w:r>
    </w:p>
    <w:p w14:paraId="62D5D3C3" w14:textId="77777777" w:rsidR="00BE2979" w:rsidRPr="007F26E9" w:rsidRDefault="00745F63" w:rsidP="00BE2979">
      <w:pPr>
        <w:pStyle w:val="Definition"/>
      </w:pPr>
      <w:r w:rsidRPr="007F26E9">
        <w:rPr>
          <w:b/>
          <w:i/>
        </w:rPr>
        <w:t>vessel</w:t>
      </w:r>
      <w:r w:rsidR="00BE2979" w:rsidRPr="007F26E9">
        <w:t xml:space="preserve"> means </w:t>
      </w:r>
      <w:r w:rsidRPr="007F26E9">
        <w:t>a vessel</w:t>
      </w:r>
      <w:r w:rsidR="00BE2979" w:rsidRPr="007F26E9">
        <w:t xml:space="preserve"> </w:t>
      </w:r>
      <w:r w:rsidR="00380857" w:rsidRPr="007F26E9">
        <w:t xml:space="preserve">(as defined </w:t>
      </w:r>
      <w:r w:rsidR="00741B46" w:rsidRPr="007F26E9">
        <w:t>by</w:t>
      </w:r>
      <w:r w:rsidR="00380857" w:rsidRPr="007F26E9">
        <w:t xml:space="preserve"> section</w:t>
      </w:r>
      <w:r w:rsidR="007F26E9" w:rsidRPr="007F26E9">
        <w:t> </w:t>
      </w:r>
      <w:r w:rsidR="00380857" w:rsidRPr="007F26E9">
        <w:t xml:space="preserve">9 of the Act) </w:t>
      </w:r>
      <w:r w:rsidR="00BE2979" w:rsidRPr="007F26E9">
        <w:t xml:space="preserve">that </w:t>
      </w:r>
      <w:r w:rsidRPr="007F26E9">
        <w:t xml:space="preserve">is </w:t>
      </w:r>
      <w:r w:rsidR="00BE2979" w:rsidRPr="007F26E9">
        <w:t>subject to biosecurity control.</w:t>
      </w:r>
    </w:p>
    <w:p w14:paraId="4029DDB8" w14:textId="77777777" w:rsidR="000044BA" w:rsidRPr="007F26E9" w:rsidRDefault="000044BA" w:rsidP="000044BA">
      <w:pPr>
        <w:pStyle w:val="Definition"/>
      </w:pPr>
      <w:r w:rsidRPr="007F26E9">
        <w:rPr>
          <w:b/>
          <w:i/>
        </w:rPr>
        <w:t xml:space="preserve">waste </w:t>
      </w:r>
      <w:r w:rsidRPr="007F26E9">
        <w:t>means goods</w:t>
      </w:r>
      <w:r w:rsidR="003D657E" w:rsidRPr="007F26E9">
        <w:t xml:space="preserve"> (as defined </w:t>
      </w:r>
      <w:r w:rsidR="00741B46" w:rsidRPr="007F26E9">
        <w:t>by</w:t>
      </w:r>
      <w:r w:rsidR="003D657E" w:rsidRPr="007F26E9">
        <w:t xml:space="preserve"> section</w:t>
      </w:r>
      <w:r w:rsidR="007F26E9" w:rsidRPr="007F26E9">
        <w:t> </w:t>
      </w:r>
      <w:r w:rsidR="003D657E" w:rsidRPr="007F26E9">
        <w:t>19 of the Act)</w:t>
      </w:r>
      <w:r w:rsidRPr="007F26E9">
        <w:t>:</w:t>
      </w:r>
    </w:p>
    <w:p w14:paraId="212BBBAE" w14:textId="77777777" w:rsidR="000044BA" w:rsidRPr="007F26E9" w:rsidRDefault="000044BA" w:rsidP="000044BA">
      <w:pPr>
        <w:pStyle w:val="paragraph"/>
      </w:pPr>
      <w:r w:rsidRPr="007F26E9">
        <w:tab/>
        <w:t>(a)</w:t>
      </w:r>
      <w:r w:rsidRPr="007F26E9">
        <w:tab/>
        <w:t>that are subject to biosecurity control; and</w:t>
      </w:r>
    </w:p>
    <w:p w14:paraId="25CBC1E7" w14:textId="77777777" w:rsidR="000044BA" w:rsidRPr="007F26E9" w:rsidRDefault="000044BA" w:rsidP="000044BA">
      <w:pPr>
        <w:pStyle w:val="paragraph"/>
      </w:pPr>
      <w:r w:rsidRPr="007F26E9">
        <w:tab/>
        <w:t>(b)</w:t>
      </w:r>
      <w:r w:rsidRPr="007F26E9">
        <w:tab/>
        <w:t xml:space="preserve">that are intended, by the person in charge of the vessel on which the goods are carried, </w:t>
      </w:r>
      <w:r w:rsidR="00F70011" w:rsidRPr="007F26E9">
        <w:t>to be disposed of</w:t>
      </w:r>
      <w:r w:rsidRPr="007F26E9">
        <w:t>.</w:t>
      </w:r>
    </w:p>
    <w:p w14:paraId="14DA7D88" w14:textId="77777777" w:rsidR="00BE2979" w:rsidRPr="007F26E9" w:rsidRDefault="00BE2979" w:rsidP="00BE2979">
      <w:pPr>
        <w:pStyle w:val="ActHead2"/>
        <w:pageBreakBefore/>
      </w:pPr>
      <w:bookmarkStart w:id="6" w:name="_Toc6491353"/>
      <w:r w:rsidRPr="007F26E9">
        <w:rPr>
          <w:rStyle w:val="CharPartNo"/>
        </w:rPr>
        <w:lastRenderedPageBreak/>
        <w:t>Part</w:t>
      </w:r>
      <w:r w:rsidR="007F26E9" w:rsidRPr="007F26E9">
        <w:rPr>
          <w:rStyle w:val="CharPartNo"/>
        </w:rPr>
        <w:t> </w:t>
      </w:r>
      <w:r w:rsidRPr="007F26E9">
        <w:rPr>
          <w:rStyle w:val="CharPartNo"/>
        </w:rPr>
        <w:t>2</w:t>
      </w:r>
      <w:r w:rsidRPr="007F26E9">
        <w:t>—</w:t>
      </w:r>
      <w:r w:rsidRPr="007F26E9">
        <w:rPr>
          <w:rStyle w:val="CharPartText"/>
        </w:rPr>
        <w:t>First point of entry</w:t>
      </w:r>
      <w:bookmarkEnd w:id="6"/>
    </w:p>
    <w:p w14:paraId="1D0E903E" w14:textId="77777777" w:rsidR="001F5DE5" w:rsidRPr="007F26E9" w:rsidRDefault="001F5DE5" w:rsidP="001F5DE5">
      <w:pPr>
        <w:pStyle w:val="Header"/>
      </w:pPr>
      <w:r w:rsidRPr="007F26E9">
        <w:rPr>
          <w:rStyle w:val="CharDivNo"/>
        </w:rPr>
        <w:t xml:space="preserve"> </w:t>
      </w:r>
      <w:r w:rsidRPr="007F26E9">
        <w:rPr>
          <w:rStyle w:val="CharDivText"/>
        </w:rPr>
        <w:t xml:space="preserve"> </w:t>
      </w:r>
    </w:p>
    <w:p w14:paraId="52C05916" w14:textId="77777777" w:rsidR="00BE2979" w:rsidRPr="007F26E9" w:rsidRDefault="000E6EDE" w:rsidP="00BE2979">
      <w:pPr>
        <w:pStyle w:val="ActHead5"/>
      </w:pPr>
      <w:bookmarkStart w:id="7" w:name="_Toc6491354"/>
      <w:r w:rsidRPr="007F26E9">
        <w:rPr>
          <w:rStyle w:val="CharSectno"/>
        </w:rPr>
        <w:t>5</w:t>
      </w:r>
      <w:r w:rsidR="00BE2979" w:rsidRPr="007F26E9">
        <w:t xml:space="preserve">  First point of entry—vessels</w:t>
      </w:r>
      <w:bookmarkEnd w:id="7"/>
    </w:p>
    <w:p w14:paraId="38269488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</w:r>
      <w:r w:rsidR="00172341">
        <w:t>Port of Townsville</w:t>
      </w:r>
      <w:r w:rsidRPr="007F26E9">
        <w:t xml:space="preserve"> is a first point of entry for vessels generally.</w:t>
      </w:r>
    </w:p>
    <w:p w14:paraId="3B1D02B1" w14:textId="77777777" w:rsidR="00BE2979" w:rsidRPr="007F26E9" w:rsidRDefault="000E6EDE" w:rsidP="00BE2979">
      <w:pPr>
        <w:pStyle w:val="ActHead5"/>
      </w:pPr>
      <w:bookmarkStart w:id="8" w:name="_Toc6491355"/>
      <w:r w:rsidRPr="007F26E9">
        <w:rPr>
          <w:rStyle w:val="CharSectno"/>
        </w:rPr>
        <w:t>6</w:t>
      </w:r>
      <w:r w:rsidR="00BE2979" w:rsidRPr="007F26E9">
        <w:t xml:space="preserve">  First point of entry—goods</w:t>
      </w:r>
      <w:bookmarkEnd w:id="8"/>
    </w:p>
    <w:p w14:paraId="62FD1F9C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</w:r>
      <w:r w:rsidR="00172341">
        <w:t>Port of Townsville</w:t>
      </w:r>
      <w:r w:rsidRPr="007F26E9">
        <w:t xml:space="preserve"> is a first point of entry for</w:t>
      </w:r>
      <w:r w:rsidR="008D7B0D" w:rsidRPr="007F26E9">
        <w:t xml:space="preserve"> goods other than</w:t>
      </w:r>
      <w:r w:rsidRPr="007F26E9">
        <w:t xml:space="preserve"> </w:t>
      </w:r>
      <w:r w:rsidR="00BE5B1F" w:rsidRPr="007F26E9">
        <w:t>live horses</w:t>
      </w:r>
      <w:r w:rsidRPr="007F26E9">
        <w:t>.</w:t>
      </w:r>
    </w:p>
    <w:p w14:paraId="23B27F50" w14:textId="77777777" w:rsidR="004C5C31" w:rsidRPr="007F26E9" w:rsidRDefault="004C5C31" w:rsidP="004C5C31">
      <w:pPr>
        <w:pStyle w:val="notetext"/>
      </w:pPr>
      <w:r w:rsidRPr="007F26E9">
        <w:t>Note:</w:t>
      </w:r>
      <w:r w:rsidRPr="007F26E9">
        <w:tab/>
        <w:t>For other matters relating to whether particular goods may be brought into a particular first point of entry, see sections</w:t>
      </w:r>
      <w:r w:rsidR="007F26E9" w:rsidRPr="007F26E9">
        <w:t> </w:t>
      </w:r>
      <w:r w:rsidRPr="007F26E9">
        <w:t>173 and 174 of the Act (which deal with prohibited goods and conditionally non</w:t>
      </w:r>
      <w:r w:rsidR="007F26E9">
        <w:noBreakHyphen/>
      </w:r>
      <w:r w:rsidRPr="007F26E9">
        <w:t>prohibited goods) and any determinations made under those sections.</w:t>
      </w:r>
    </w:p>
    <w:p w14:paraId="11CAD929" w14:textId="77777777" w:rsidR="00BE2979" w:rsidRPr="007F26E9" w:rsidRDefault="00BE2979" w:rsidP="00BE2979">
      <w:pPr>
        <w:pStyle w:val="ActHead2"/>
        <w:pageBreakBefore/>
      </w:pPr>
      <w:bookmarkStart w:id="9" w:name="_Toc6491356"/>
      <w:r w:rsidRPr="007F26E9">
        <w:rPr>
          <w:rStyle w:val="CharPartNo"/>
        </w:rPr>
        <w:lastRenderedPageBreak/>
        <w:t>Part</w:t>
      </w:r>
      <w:r w:rsidR="007F26E9" w:rsidRPr="007F26E9">
        <w:rPr>
          <w:rStyle w:val="CharPartNo"/>
        </w:rPr>
        <w:t> </w:t>
      </w:r>
      <w:r w:rsidRPr="007F26E9">
        <w:rPr>
          <w:rStyle w:val="CharPartNo"/>
        </w:rPr>
        <w:t>3</w:t>
      </w:r>
      <w:r w:rsidRPr="007F26E9">
        <w:t>—</w:t>
      </w:r>
      <w:r w:rsidRPr="007F26E9">
        <w:rPr>
          <w:rStyle w:val="CharPartText"/>
        </w:rPr>
        <w:t>Biosecurity entry points</w:t>
      </w:r>
      <w:bookmarkEnd w:id="9"/>
    </w:p>
    <w:p w14:paraId="2DF9BD1B" w14:textId="77777777" w:rsidR="001F5DE5" w:rsidRPr="007F26E9" w:rsidRDefault="001F5DE5" w:rsidP="001F5DE5">
      <w:pPr>
        <w:pStyle w:val="Header"/>
      </w:pPr>
      <w:r w:rsidRPr="007F26E9">
        <w:rPr>
          <w:rStyle w:val="CharDivNo"/>
        </w:rPr>
        <w:t xml:space="preserve"> </w:t>
      </w:r>
      <w:r w:rsidRPr="007F26E9">
        <w:rPr>
          <w:rStyle w:val="CharDivText"/>
        </w:rPr>
        <w:t xml:space="preserve"> </w:t>
      </w:r>
    </w:p>
    <w:p w14:paraId="60D88C06" w14:textId="77777777" w:rsidR="00BE2979" w:rsidRPr="007F26E9" w:rsidRDefault="000E6EDE" w:rsidP="00BE2979">
      <w:pPr>
        <w:pStyle w:val="ActHead5"/>
      </w:pPr>
      <w:bookmarkStart w:id="10" w:name="_Toc6491357"/>
      <w:r w:rsidRPr="007F26E9">
        <w:rPr>
          <w:rStyle w:val="CharSectno"/>
        </w:rPr>
        <w:t>7</w:t>
      </w:r>
      <w:r w:rsidR="00BE2979" w:rsidRPr="007F26E9">
        <w:t xml:space="preserve">  Biosecurity entry points—vessels</w:t>
      </w:r>
      <w:bookmarkEnd w:id="10"/>
    </w:p>
    <w:p w14:paraId="6E80AC80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  <w:t xml:space="preserve">Each area of </w:t>
      </w:r>
      <w:r w:rsidR="00172341">
        <w:t>Port of Townsville</w:t>
      </w:r>
      <w:r w:rsidRPr="007F26E9">
        <w:t xml:space="preserve"> specified in column 2 of an item of the following table is </w:t>
      </w:r>
      <w:r w:rsidR="003E116D" w:rsidRPr="007F26E9">
        <w:t xml:space="preserve">designated as </w:t>
      </w:r>
      <w:r w:rsidRPr="007F26E9">
        <w:t>a biosecurity entry point for a vessel, or a vessel included in a class of vessels, specified in column 1 of the item.</w:t>
      </w:r>
    </w:p>
    <w:p w14:paraId="5966A109" w14:textId="77777777" w:rsidR="00BE2979" w:rsidRPr="007F26E9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7F26E9" w14:paraId="224DDC0D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3CBDE5" w14:textId="77777777" w:rsidR="007D5B0A" w:rsidRPr="007F26E9" w:rsidRDefault="007D5B0A" w:rsidP="0045621A">
            <w:pPr>
              <w:pStyle w:val="TableHeading"/>
            </w:pPr>
            <w:r w:rsidRPr="007F26E9">
              <w:t>Biosecurity entry points—</w:t>
            </w:r>
            <w:r w:rsidR="0045621A" w:rsidRPr="007F26E9">
              <w:t>vessels</w:t>
            </w:r>
          </w:p>
        </w:tc>
      </w:tr>
      <w:tr w:rsidR="007D5B0A" w:rsidRPr="007F26E9" w14:paraId="3B878DA1" w14:textId="77777777" w:rsidTr="00172341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FF9ABE" w14:textId="77777777" w:rsidR="007D5B0A" w:rsidRPr="007F26E9" w:rsidRDefault="007D5B0A" w:rsidP="00FD69A0">
            <w:pPr>
              <w:pStyle w:val="TableHeading"/>
            </w:pPr>
            <w:r w:rsidRPr="007F26E9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E03175" w14:textId="77777777" w:rsidR="007D5B0A" w:rsidRPr="007F26E9" w:rsidRDefault="007D5B0A" w:rsidP="00FD69A0">
            <w:pPr>
              <w:pStyle w:val="TableHeading"/>
            </w:pPr>
            <w:r w:rsidRPr="007F26E9">
              <w:t>Column 1</w:t>
            </w:r>
          </w:p>
          <w:p w14:paraId="52D62574" w14:textId="77777777" w:rsidR="007D5B0A" w:rsidRPr="007F26E9" w:rsidRDefault="0045621A" w:rsidP="00FD69A0">
            <w:pPr>
              <w:pStyle w:val="TableHeading"/>
            </w:pPr>
            <w:r w:rsidRPr="007F26E9">
              <w:t>Vessel</w:t>
            </w:r>
            <w:r w:rsidR="00E84B4B" w:rsidRPr="007F26E9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67A5B5" w14:textId="77777777" w:rsidR="007D5B0A" w:rsidRPr="007F26E9" w:rsidRDefault="007D5B0A" w:rsidP="00FD69A0">
            <w:pPr>
              <w:pStyle w:val="TableHeading"/>
            </w:pPr>
            <w:r w:rsidRPr="007F26E9">
              <w:t>Column 2</w:t>
            </w:r>
          </w:p>
          <w:p w14:paraId="2F4D1767" w14:textId="77777777" w:rsidR="007D5B0A" w:rsidRPr="007F26E9" w:rsidRDefault="007D5B0A" w:rsidP="00FD69A0">
            <w:pPr>
              <w:pStyle w:val="TableHeading"/>
            </w:pPr>
            <w:r w:rsidRPr="007F26E9">
              <w:t>Area</w:t>
            </w:r>
            <w:r w:rsidR="00E84B4B" w:rsidRPr="007F26E9">
              <w:t>s</w:t>
            </w:r>
          </w:p>
        </w:tc>
      </w:tr>
      <w:tr w:rsidR="00D84353" w:rsidRPr="007F26E9" w14:paraId="54A9E54B" w14:textId="77777777" w:rsidTr="00172341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5A5130B4" w14:textId="77777777" w:rsidR="00D84353" w:rsidRPr="007F26E9" w:rsidRDefault="00D84353" w:rsidP="00D84353">
            <w:pPr>
              <w:pStyle w:val="Tabletext"/>
            </w:pPr>
            <w:r w:rsidRPr="007F26E9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77C653B6" w14:textId="77777777" w:rsidR="00D84353" w:rsidRPr="007F26E9" w:rsidRDefault="00D84353" w:rsidP="00D84353">
            <w:pPr>
              <w:pStyle w:val="Tabletext"/>
            </w:pPr>
            <w:r>
              <w:t>Non-commercial v</w:t>
            </w:r>
            <w:r w:rsidRPr="007F26E9">
              <w:t>essels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0E8663A8" w14:textId="77777777" w:rsidR="00D84353" w:rsidRPr="007F26E9" w:rsidRDefault="00D84353" w:rsidP="00D84353">
            <w:pPr>
              <w:pStyle w:val="Tabletext"/>
            </w:pPr>
            <w:r>
              <w:t>Breakwater Marina</w:t>
            </w:r>
          </w:p>
        </w:tc>
      </w:tr>
      <w:tr w:rsidR="00D84353" w:rsidRPr="007F26E9" w14:paraId="398D59BA" w14:textId="77777777" w:rsidTr="00172341">
        <w:tc>
          <w:tcPr>
            <w:tcW w:w="383" w:type="pct"/>
            <w:shd w:val="clear" w:color="auto" w:fill="auto"/>
          </w:tcPr>
          <w:p w14:paraId="14CE501B" w14:textId="77777777" w:rsidR="00D84353" w:rsidRPr="007F26E9" w:rsidRDefault="00D84353" w:rsidP="00D84353">
            <w:pPr>
              <w:pStyle w:val="Tabletext"/>
            </w:pPr>
            <w:r w:rsidRPr="007F26E9">
              <w:t>2</w:t>
            </w:r>
          </w:p>
        </w:tc>
        <w:tc>
          <w:tcPr>
            <w:tcW w:w="2422" w:type="pct"/>
            <w:shd w:val="clear" w:color="auto" w:fill="auto"/>
          </w:tcPr>
          <w:p w14:paraId="49E3D7D3" w14:textId="77777777" w:rsidR="00D84353" w:rsidRPr="007F26E9" w:rsidRDefault="00D84353" w:rsidP="00D84353">
            <w:pPr>
              <w:pStyle w:val="Tabletext"/>
            </w:pPr>
            <w:r w:rsidRPr="007F26E9">
              <w:t>Vessels</w:t>
            </w:r>
            <w:r>
              <w:t xml:space="preserve"> other than </w:t>
            </w:r>
            <w:r w:rsidRPr="007F26E9">
              <w:t>non</w:t>
            </w:r>
            <w:r>
              <w:noBreakHyphen/>
            </w:r>
            <w:r w:rsidRPr="007F26E9">
              <w:t xml:space="preserve">commercial </w:t>
            </w:r>
            <w:r>
              <w:t>vessel</w:t>
            </w:r>
            <w:r w:rsidRPr="007F26E9">
              <w:t>s</w:t>
            </w:r>
          </w:p>
        </w:tc>
        <w:tc>
          <w:tcPr>
            <w:tcW w:w="2195" w:type="pct"/>
            <w:shd w:val="clear" w:color="auto" w:fill="auto"/>
          </w:tcPr>
          <w:p w14:paraId="44DBA673" w14:textId="77777777" w:rsidR="00D84353" w:rsidRPr="007F26E9" w:rsidRDefault="00D84353" w:rsidP="00D84353">
            <w:pPr>
              <w:pStyle w:val="Tablea"/>
            </w:pPr>
            <w:r>
              <w:t>Berth 10</w:t>
            </w:r>
          </w:p>
        </w:tc>
      </w:tr>
      <w:tr w:rsidR="00D84353" w:rsidRPr="007F26E9" w14:paraId="5067BA15" w14:textId="77777777" w:rsidTr="007C237F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7EB80723" w14:textId="77777777" w:rsidR="00D84353" w:rsidRPr="007F26E9" w:rsidRDefault="00D84353" w:rsidP="00D84353">
            <w:pPr>
              <w:pStyle w:val="Tabletext"/>
            </w:pPr>
            <w:r w:rsidRPr="007F26E9">
              <w:t>3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74F6D05C" w14:textId="77777777" w:rsidR="00D84353" w:rsidRPr="007F26E9" w:rsidRDefault="00D84353" w:rsidP="00D84353">
            <w:pPr>
              <w:pStyle w:val="Tabletext"/>
            </w:pPr>
            <w:r w:rsidRPr="007F26E9">
              <w:t>Vessels other than the following:</w:t>
            </w:r>
          </w:p>
          <w:p w14:paraId="3BA442FF" w14:textId="77777777" w:rsidR="00D84353" w:rsidRPr="007F26E9" w:rsidRDefault="00D84353" w:rsidP="00D84353">
            <w:pPr>
              <w:pStyle w:val="Tablea"/>
            </w:pPr>
            <w:r>
              <w:t xml:space="preserve">(a) </w:t>
            </w:r>
            <w:r w:rsidRPr="007F26E9">
              <w:t>non</w:t>
            </w:r>
            <w:r>
              <w:noBreakHyphen/>
            </w:r>
            <w:r w:rsidRPr="007F26E9">
              <w:t>commercial vessels;</w:t>
            </w:r>
          </w:p>
          <w:p w14:paraId="27AB07EE" w14:textId="77777777" w:rsidR="00D84353" w:rsidRPr="007F26E9" w:rsidRDefault="00D84353" w:rsidP="00D84353">
            <w:pPr>
              <w:pStyle w:val="Tablea"/>
            </w:pPr>
            <w:r>
              <w:t xml:space="preserve">(b) </w:t>
            </w:r>
            <w:r w:rsidRPr="007F26E9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675C0063" w14:textId="77777777" w:rsidR="00D84353" w:rsidRPr="007F26E9" w:rsidRDefault="00D84353" w:rsidP="00D84353">
            <w:pPr>
              <w:pStyle w:val="Tabletext"/>
            </w:pPr>
            <w:r w:rsidRPr="007F26E9">
              <w:t>The following areas:</w:t>
            </w:r>
          </w:p>
          <w:p w14:paraId="4F87C861" w14:textId="77777777" w:rsidR="00D84353" w:rsidRPr="007F26E9" w:rsidRDefault="00D84353" w:rsidP="00D84353">
            <w:pPr>
              <w:pStyle w:val="Tablea"/>
            </w:pPr>
            <w:r w:rsidRPr="007F26E9">
              <w:t xml:space="preserve">(a) </w:t>
            </w:r>
            <w:r>
              <w:t>Berth 1;</w:t>
            </w:r>
          </w:p>
          <w:p w14:paraId="271F1917" w14:textId="77777777" w:rsidR="00D84353" w:rsidRPr="007F26E9" w:rsidRDefault="00D84353" w:rsidP="00D84353">
            <w:pPr>
              <w:pStyle w:val="Tablea"/>
            </w:pPr>
            <w:r>
              <w:t>(b</w:t>
            </w:r>
            <w:r w:rsidRPr="007F26E9">
              <w:t xml:space="preserve">) </w:t>
            </w:r>
            <w:r>
              <w:t>Berth 3;</w:t>
            </w:r>
          </w:p>
          <w:p w14:paraId="6F1257C0" w14:textId="77777777" w:rsidR="00D84353" w:rsidRPr="007F26E9" w:rsidRDefault="00D84353" w:rsidP="00D84353">
            <w:pPr>
              <w:pStyle w:val="Tablea"/>
            </w:pPr>
            <w:r>
              <w:t>(c</w:t>
            </w:r>
            <w:r w:rsidRPr="007F26E9">
              <w:t xml:space="preserve">) </w:t>
            </w:r>
            <w:r>
              <w:t>Berth 4;</w:t>
            </w:r>
          </w:p>
          <w:p w14:paraId="2DBD5D22" w14:textId="77777777" w:rsidR="00D84353" w:rsidRPr="007F26E9" w:rsidRDefault="00D84353" w:rsidP="00D84353">
            <w:pPr>
              <w:pStyle w:val="Tablea"/>
            </w:pPr>
            <w:r>
              <w:t>(d</w:t>
            </w:r>
            <w:r w:rsidRPr="007F26E9">
              <w:t xml:space="preserve">) </w:t>
            </w:r>
            <w:r>
              <w:t>Berth 8;</w:t>
            </w:r>
          </w:p>
          <w:p w14:paraId="54AAA8E8" w14:textId="77777777" w:rsidR="00D84353" w:rsidRPr="007F26E9" w:rsidRDefault="00D84353" w:rsidP="00D84353">
            <w:pPr>
              <w:pStyle w:val="Tablea"/>
            </w:pPr>
            <w:r>
              <w:t>(e</w:t>
            </w:r>
            <w:r w:rsidRPr="007F26E9">
              <w:t xml:space="preserve">) </w:t>
            </w:r>
            <w:r>
              <w:t>Berth 9;</w:t>
            </w:r>
          </w:p>
          <w:p w14:paraId="321EB808" w14:textId="77777777" w:rsidR="00D84353" w:rsidRPr="007F26E9" w:rsidRDefault="00D84353" w:rsidP="00D84353">
            <w:pPr>
              <w:pStyle w:val="Tablea"/>
            </w:pPr>
            <w:r>
              <w:t>(f</w:t>
            </w:r>
            <w:r w:rsidRPr="007F26E9">
              <w:t xml:space="preserve">) </w:t>
            </w:r>
            <w:r>
              <w:t>Berth 11;</w:t>
            </w:r>
          </w:p>
          <w:p w14:paraId="5F86C606" w14:textId="77777777" w:rsidR="00D84353" w:rsidRPr="007F26E9" w:rsidRDefault="00D84353" w:rsidP="00D84353">
            <w:pPr>
              <w:pStyle w:val="Tabletext"/>
            </w:pPr>
            <w:r>
              <w:t>(g) Townsville Marine Precinct</w:t>
            </w:r>
          </w:p>
        </w:tc>
      </w:tr>
    </w:tbl>
    <w:p w14:paraId="365A92AB" w14:textId="77777777" w:rsidR="00095CAF" w:rsidRPr="007F26E9" w:rsidRDefault="00095CAF" w:rsidP="00095CAF">
      <w:pPr>
        <w:pStyle w:val="notetext"/>
      </w:pPr>
      <w:r w:rsidRPr="007F26E9">
        <w:t>Note:</w:t>
      </w:r>
      <w:r w:rsidRPr="007F26E9">
        <w:tab/>
        <w:t xml:space="preserve">A vessel that has </w:t>
      </w:r>
      <w:r w:rsidR="00B66AAB" w:rsidRPr="007F26E9">
        <w:t xml:space="preserve">arrived </w:t>
      </w:r>
      <w:r w:rsidRPr="007F26E9">
        <w:t xml:space="preserve">at </w:t>
      </w:r>
      <w:r w:rsidR="00172341">
        <w:t>Port of Townsville</w:t>
      </w:r>
      <w:r w:rsidRPr="007F26E9">
        <w:t xml:space="preserve"> must be brought to a biosecurity entry point for the vessel at </w:t>
      </w:r>
      <w:r w:rsidR="00B66AAB" w:rsidRPr="007F26E9">
        <w:t>that port</w:t>
      </w:r>
      <w:r w:rsidRPr="007F26E9">
        <w:t xml:space="preserve"> as soon as practicable (see section</w:t>
      </w:r>
      <w:r w:rsidR="007F26E9" w:rsidRPr="007F26E9">
        <w:t> </w:t>
      </w:r>
      <w:r w:rsidRPr="007F26E9">
        <w:t>246 of the Act).</w:t>
      </w:r>
    </w:p>
    <w:p w14:paraId="4BB97832" w14:textId="77777777" w:rsidR="00BE2979" w:rsidRPr="007F26E9" w:rsidRDefault="000E6EDE" w:rsidP="00BE2979">
      <w:pPr>
        <w:pStyle w:val="ActHead5"/>
      </w:pPr>
      <w:bookmarkStart w:id="11" w:name="_Toc6491358"/>
      <w:r w:rsidRPr="007F26E9">
        <w:rPr>
          <w:rStyle w:val="CharSectno"/>
        </w:rPr>
        <w:t>8</w:t>
      </w:r>
      <w:r w:rsidR="00BE2979" w:rsidRPr="007F26E9">
        <w:t xml:space="preserve">  Biosecurity entry points—goods</w:t>
      </w:r>
      <w:bookmarkEnd w:id="11"/>
    </w:p>
    <w:p w14:paraId="2544FA58" w14:textId="77777777" w:rsidR="00BE2979" w:rsidRPr="007F26E9" w:rsidRDefault="00BE2979" w:rsidP="00BE2979">
      <w:pPr>
        <w:pStyle w:val="subsection"/>
      </w:pPr>
      <w:r w:rsidRPr="007F26E9">
        <w:tab/>
      </w:r>
      <w:r w:rsidRPr="007F26E9">
        <w:tab/>
        <w:t xml:space="preserve">Each area of </w:t>
      </w:r>
      <w:r w:rsidR="00172341">
        <w:t>Port of Townsville</w:t>
      </w:r>
      <w:r w:rsidRPr="007F26E9">
        <w:t xml:space="preserve"> specified in column 2 of an item of the following table is </w:t>
      </w:r>
      <w:r w:rsidR="00E506B3" w:rsidRPr="007F26E9">
        <w:t xml:space="preserve">designated as </w:t>
      </w:r>
      <w:r w:rsidRPr="007F26E9">
        <w:t>a biosecurity entry point for goods, or goods included in a class of goods</w:t>
      </w:r>
      <w:r w:rsidR="00E339AA" w:rsidRPr="007F26E9">
        <w:t xml:space="preserve">, </w:t>
      </w:r>
      <w:r w:rsidRPr="007F26E9">
        <w:t>specified in column 1 of the item.</w:t>
      </w:r>
    </w:p>
    <w:p w14:paraId="6244D630" w14:textId="77777777" w:rsidR="00BE2979" w:rsidRPr="007F26E9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7F26E9" w14:paraId="0FFCEF9B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D9CF93" w14:textId="77777777" w:rsidR="007D5B0A" w:rsidRPr="007F26E9" w:rsidRDefault="007D5B0A" w:rsidP="00FD69A0">
            <w:pPr>
              <w:pStyle w:val="TableHeading"/>
            </w:pPr>
            <w:r w:rsidRPr="007F26E9">
              <w:t>Biosecurity entry points—goods</w:t>
            </w:r>
          </w:p>
        </w:tc>
      </w:tr>
      <w:tr w:rsidR="007D5B0A" w:rsidRPr="007F26E9" w14:paraId="2D8F56C6" w14:textId="77777777" w:rsidTr="007C237F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80BF6F" w14:textId="77777777" w:rsidR="007D5B0A" w:rsidRPr="007F26E9" w:rsidRDefault="007D5B0A" w:rsidP="00FD69A0">
            <w:pPr>
              <w:pStyle w:val="TableHeading"/>
            </w:pPr>
            <w:r w:rsidRPr="007F26E9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3CF304" w14:textId="77777777" w:rsidR="007D5B0A" w:rsidRPr="007F26E9" w:rsidRDefault="007D5B0A" w:rsidP="00FD69A0">
            <w:pPr>
              <w:pStyle w:val="TableHeading"/>
            </w:pPr>
            <w:r w:rsidRPr="007F26E9">
              <w:t>Column 1</w:t>
            </w:r>
          </w:p>
          <w:p w14:paraId="2843DDA9" w14:textId="77777777" w:rsidR="007D5B0A" w:rsidRPr="007F26E9" w:rsidRDefault="007D5B0A" w:rsidP="00FD69A0">
            <w:pPr>
              <w:pStyle w:val="TableHeading"/>
            </w:pPr>
            <w:r w:rsidRPr="007F26E9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9B63E0" w14:textId="77777777" w:rsidR="007D5B0A" w:rsidRPr="007F26E9" w:rsidRDefault="007D5B0A" w:rsidP="00FD69A0">
            <w:pPr>
              <w:pStyle w:val="TableHeading"/>
            </w:pPr>
            <w:r w:rsidRPr="007F26E9">
              <w:t>Column 2</w:t>
            </w:r>
          </w:p>
          <w:p w14:paraId="3A536D27" w14:textId="77777777" w:rsidR="007D5B0A" w:rsidRPr="007F26E9" w:rsidRDefault="007D5B0A" w:rsidP="00FD69A0">
            <w:pPr>
              <w:pStyle w:val="TableHeading"/>
            </w:pPr>
            <w:r w:rsidRPr="007F26E9">
              <w:t>Area</w:t>
            </w:r>
            <w:r w:rsidR="00E84B4B" w:rsidRPr="007F26E9">
              <w:t>s</w:t>
            </w:r>
          </w:p>
        </w:tc>
      </w:tr>
      <w:tr w:rsidR="00927763" w:rsidRPr="007F26E9" w14:paraId="1E1F7419" w14:textId="77777777" w:rsidTr="007C237F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6F00A917" w14:textId="77777777" w:rsidR="00927763" w:rsidRPr="007F26E9" w:rsidRDefault="00927763" w:rsidP="00927763">
            <w:pPr>
              <w:pStyle w:val="Tabletext"/>
            </w:pPr>
            <w:r w:rsidRPr="007F26E9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0763DC48" w14:textId="77777777" w:rsidR="00927763" w:rsidRPr="007F26E9" w:rsidRDefault="00927763" w:rsidP="00927763">
            <w:pPr>
              <w:pStyle w:val="Tabletext"/>
            </w:pPr>
            <w:r w:rsidRPr="007F26E9">
              <w:t>All of the following:</w:t>
            </w:r>
          </w:p>
          <w:p w14:paraId="1D0672A0" w14:textId="77777777" w:rsidR="00927763" w:rsidRPr="007F26E9" w:rsidRDefault="00927763" w:rsidP="00927763">
            <w:pPr>
              <w:pStyle w:val="Tablea"/>
            </w:pPr>
            <w:r>
              <w:t xml:space="preserve">(a) </w:t>
            </w:r>
            <w:r w:rsidRPr="007F26E9">
              <w:t>non</w:t>
            </w:r>
            <w:r>
              <w:noBreakHyphen/>
            </w:r>
            <w:r w:rsidRPr="007F26E9">
              <w:t>commercial vessel baggage;</w:t>
            </w:r>
          </w:p>
          <w:p w14:paraId="1B682E02" w14:textId="77777777" w:rsidR="00927763" w:rsidRPr="007F26E9" w:rsidRDefault="00927763" w:rsidP="00927763">
            <w:pPr>
              <w:pStyle w:val="Tablea"/>
            </w:pPr>
            <w:r w:rsidRPr="007F26E9">
              <w:t xml:space="preserve">(b) </w:t>
            </w:r>
            <w:r>
              <w:t xml:space="preserve">non-commercial </w:t>
            </w:r>
            <w:r w:rsidRPr="007F26E9">
              <w:t xml:space="preserve">vessel </w:t>
            </w:r>
            <w:r>
              <w:t>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06B9B9F4" w14:textId="77777777" w:rsidR="00927763" w:rsidRPr="007F26E9" w:rsidRDefault="00927763" w:rsidP="00927763">
            <w:pPr>
              <w:pStyle w:val="Tabletext"/>
            </w:pPr>
            <w:r>
              <w:t>Breakwater Marina</w:t>
            </w:r>
          </w:p>
        </w:tc>
      </w:tr>
      <w:tr w:rsidR="00927763" w:rsidRPr="007F26E9" w14:paraId="69A9C478" w14:textId="77777777" w:rsidTr="007C237F">
        <w:tc>
          <w:tcPr>
            <w:tcW w:w="383" w:type="pct"/>
            <w:shd w:val="clear" w:color="auto" w:fill="auto"/>
          </w:tcPr>
          <w:p w14:paraId="37B5AE3C" w14:textId="77777777" w:rsidR="00927763" w:rsidRPr="007F26E9" w:rsidRDefault="00927763" w:rsidP="00927763">
            <w:pPr>
              <w:pStyle w:val="Tabletext"/>
            </w:pPr>
            <w:r>
              <w:t>2</w:t>
            </w:r>
          </w:p>
        </w:tc>
        <w:tc>
          <w:tcPr>
            <w:tcW w:w="2422" w:type="pct"/>
            <w:shd w:val="clear" w:color="auto" w:fill="auto"/>
          </w:tcPr>
          <w:p w14:paraId="4FEA14C1" w14:textId="77777777" w:rsidR="00927763" w:rsidRPr="007F26E9" w:rsidRDefault="00927763" w:rsidP="00927763">
            <w:pPr>
              <w:pStyle w:val="Tabletext"/>
            </w:pPr>
            <w:r>
              <w:t xml:space="preserve">Freight containers </w:t>
            </w:r>
          </w:p>
        </w:tc>
        <w:tc>
          <w:tcPr>
            <w:tcW w:w="2195" w:type="pct"/>
            <w:shd w:val="clear" w:color="auto" w:fill="auto"/>
          </w:tcPr>
          <w:p w14:paraId="622B0B99" w14:textId="77777777" w:rsidR="00927763" w:rsidRPr="007F26E9" w:rsidRDefault="00927763" w:rsidP="00927763">
            <w:pPr>
              <w:pStyle w:val="Tabletext"/>
            </w:pPr>
            <w:r w:rsidRPr="007F26E9">
              <w:t>The following areas:</w:t>
            </w:r>
          </w:p>
          <w:p w14:paraId="2868E478" w14:textId="77777777" w:rsidR="00927763" w:rsidRPr="007F26E9" w:rsidRDefault="00927763" w:rsidP="00927763">
            <w:pPr>
              <w:pStyle w:val="Tablea"/>
            </w:pPr>
            <w:r w:rsidRPr="007F26E9">
              <w:t xml:space="preserve">(a) </w:t>
            </w:r>
            <w:r>
              <w:t>Berth 3;</w:t>
            </w:r>
          </w:p>
          <w:p w14:paraId="5B119B0C" w14:textId="77777777" w:rsidR="00927763" w:rsidRPr="007F26E9" w:rsidRDefault="00927763" w:rsidP="00927763">
            <w:pPr>
              <w:pStyle w:val="Tablea"/>
            </w:pPr>
            <w:r>
              <w:t>(b</w:t>
            </w:r>
            <w:r w:rsidRPr="007F26E9">
              <w:t xml:space="preserve">) </w:t>
            </w:r>
            <w:r>
              <w:t>Berth 4;</w:t>
            </w:r>
          </w:p>
          <w:p w14:paraId="4D75F1D3" w14:textId="77777777" w:rsidR="00927763" w:rsidRPr="007F26E9" w:rsidRDefault="00927763" w:rsidP="00927763">
            <w:pPr>
              <w:pStyle w:val="Tablea"/>
            </w:pPr>
            <w:r>
              <w:t>(c</w:t>
            </w:r>
            <w:r w:rsidRPr="007F26E9">
              <w:t xml:space="preserve">) </w:t>
            </w:r>
            <w:r>
              <w:t>Berth 8;</w:t>
            </w:r>
          </w:p>
          <w:p w14:paraId="40CB1D05" w14:textId="77777777" w:rsidR="00927763" w:rsidRPr="007F26E9" w:rsidRDefault="00927763" w:rsidP="00927763">
            <w:pPr>
              <w:pStyle w:val="Tablea"/>
            </w:pPr>
            <w:r>
              <w:t>(d</w:t>
            </w:r>
            <w:r w:rsidRPr="007F26E9">
              <w:t xml:space="preserve">) </w:t>
            </w:r>
            <w:r>
              <w:t>Berth 9;</w:t>
            </w:r>
          </w:p>
          <w:p w14:paraId="4B251BD6" w14:textId="77777777" w:rsidR="00927763" w:rsidRPr="007F26E9" w:rsidRDefault="00927763" w:rsidP="00927763">
            <w:pPr>
              <w:pStyle w:val="Tablea"/>
            </w:pPr>
            <w:r>
              <w:t>(e</w:t>
            </w:r>
            <w:r w:rsidRPr="007F26E9">
              <w:t xml:space="preserve">) </w:t>
            </w:r>
            <w:r>
              <w:t>Berth 10</w:t>
            </w:r>
          </w:p>
        </w:tc>
      </w:tr>
      <w:tr w:rsidR="00927763" w:rsidRPr="007F26E9" w14:paraId="19B468AB" w14:textId="77777777" w:rsidTr="007C237F">
        <w:tc>
          <w:tcPr>
            <w:tcW w:w="383" w:type="pct"/>
            <w:shd w:val="clear" w:color="auto" w:fill="auto"/>
          </w:tcPr>
          <w:p w14:paraId="30E326BB" w14:textId="77777777" w:rsidR="00927763" w:rsidRPr="007F26E9" w:rsidRDefault="00927763" w:rsidP="00927763">
            <w:pPr>
              <w:pStyle w:val="Tabletext"/>
            </w:pPr>
            <w:r>
              <w:t>3</w:t>
            </w:r>
          </w:p>
        </w:tc>
        <w:tc>
          <w:tcPr>
            <w:tcW w:w="2422" w:type="pct"/>
            <w:shd w:val="clear" w:color="auto" w:fill="auto"/>
          </w:tcPr>
          <w:p w14:paraId="1551A66F" w14:textId="77777777" w:rsidR="00927763" w:rsidRPr="007F26E9" w:rsidRDefault="00927763" w:rsidP="00927763">
            <w:pPr>
              <w:pStyle w:val="Tabletext"/>
            </w:pPr>
            <w:r>
              <w:t>General goods</w:t>
            </w:r>
          </w:p>
        </w:tc>
        <w:tc>
          <w:tcPr>
            <w:tcW w:w="2195" w:type="pct"/>
            <w:shd w:val="clear" w:color="auto" w:fill="auto"/>
          </w:tcPr>
          <w:p w14:paraId="786AA346" w14:textId="77777777" w:rsidR="00927763" w:rsidRPr="007F26E9" w:rsidRDefault="00927763" w:rsidP="00927763">
            <w:pPr>
              <w:pStyle w:val="Tabletext"/>
            </w:pPr>
            <w:r w:rsidRPr="007F26E9">
              <w:t>The following areas:</w:t>
            </w:r>
          </w:p>
          <w:p w14:paraId="2E06A20D" w14:textId="77777777" w:rsidR="00927763" w:rsidRPr="007F26E9" w:rsidRDefault="00927763" w:rsidP="00927763">
            <w:pPr>
              <w:pStyle w:val="Tablea"/>
            </w:pPr>
            <w:r w:rsidRPr="007F26E9">
              <w:t xml:space="preserve">(a) </w:t>
            </w:r>
            <w:r>
              <w:t>Berth 3;</w:t>
            </w:r>
          </w:p>
          <w:p w14:paraId="4F839CAC" w14:textId="77777777" w:rsidR="00927763" w:rsidRPr="007F26E9" w:rsidRDefault="00927763" w:rsidP="00927763">
            <w:pPr>
              <w:pStyle w:val="Tablea"/>
            </w:pPr>
            <w:r>
              <w:lastRenderedPageBreak/>
              <w:t>(b</w:t>
            </w:r>
            <w:r w:rsidRPr="007F26E9">
              <w:t xml:space="preserve">) </w:t>
            </w:r>
            <w:r>
              <w:t>Berth 4;</w:t>
            </w:r>
          </w:p>
          <w:p w14:paraId="071E450F" w14:textId="77777777" w:rsidR="00927763" w:rsidRPr="007F26E9" w:rsidRDefault="00927763" w:rsidP="00927763">
            <w:pPr>
              <w:pStyle w:val="Tablea"/>
            </w:pPr>
            <w:r>
              <w:t>(c</w:t>
            </w:r>
            <w:r w:rsidRPr="007F26E9">
              <w:t xml:space="preserve">) </w:t>
            </w:r>
            <w:r>
              <w:t>Berth 8;</w:t>
            </w:r>
          </w:p>
          <w:p w14:paraId="2F4C0A5F" w14:textId="77777777" w:rsidR="00927763" w:rsidRPr="007F26E9" w:rsidRDefault="00927763" w:rsidP="00927763">
            <w:pPr>
              <w:pStyle w:val="Tablea"/>
            </w:pPr>
            <w:r>
              <w:t>(d</w:t>
            </w:r>
            <w:r w:rsidRPr="007F26E9">
              <w:t xml:space="preserve">) </w:t>
            </w:r>
            <w:r>
              <w:t>Berth 9;</w:t>
            </w:r>
          </w:p>
          <w:p w14:paraId="1336A1A7" w14:textId="77777777" w:rsidR="00927763" w:rsidRDefault="00927763" w:rsidP="00927763">
            <w:pPr>
              <w:pStyle w:val="Tablea"/>
            </w:pPr>
            <w:r>
              <w:t>(e</w:t>
            </w:r>
            <w:r w:rsidRPr="007F26E9">
              <w:t xml:space="preserve">) </w:t>
            </w:r>
            <w:r>
              <w:t xml:space="preserve">Berth 10; </w:t>
            </w:r>
          </w:p>
          <w:p w14:paraId="31E42D8E" w14:textId="77777777" w:rsidR="00927763" w:rsidRPr="007F26E9" w:rsidRDefault="00927763" w:rsidP="00927763">
            <w:pPr>
              <w:pStyle w:val="Tablea"/>
            </w:pPr>
            <w:r>
              <w:t>(f) Townsville Marine Precinct</w:t>
            </w:r>
          </w:p>
        </w:tc>
      </w:tr>
      <w:tr w:rsidR="00927763" w:rsidRPr="007F26E9" w14:paraId="68AA43E9" w14:textId="77777777" w:rsidTr="007C237F">
        <w:tc>
          <w:tcPr>
            <w:tcW w:w="383" w:type="pct"/>
            <w:shd w:val="clear" w:color="auto" w:fill="auto"/>
          </w:tcPr>
          <w:p w14:paraId="392037EC" w14:textId="77777777" w:rsidR="00927763" w:rsidRPr="007F26E9" w:rsidRDefault="00927763" w:rsidP="00927763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2422" w:type="pct"/>
            <w:shd w:val="clear" w:color="auto" w:fill="auto"/>
          </w:tcPr>
          <w:p w14:paraId="240E1D5F" w14:textId="77777777" w:rsidR="00927763" w:rsidRPr="007F26E9" w:rsidRDefault="00927763" w:rsidP="00927763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4C8987AC" w14:textId="77777777" w:rsidR="00927763" w:rsidRPr="007F26E9" w:rsidRDefault="00927763" w:rsidP="00927763">
            <w:pPr>
              <w:pStyle w:val="Tabletext"/>
            </w:pPr>
            <w:r w:rsidRPr="007F26E9">
              <w:t>The following areas:</w:t>
            </w:r>
          </w:p>
          <w:p w14:paraId="5326BA3C" w14:textId="77777777" w:rsidR="00927763" w:rsidRDefault="00927763" w:rsidP="00927763">
            <w:pPr>
              <w:pStyle w:val="Tablea"/>
            </w:pPr>
            <w:r w:rsidRPr="007F26E9">
              <w:t xml:space="preserve">(a) </w:t>
            </w:r>
            <w:r>
              <w:t>Berth 1;</w:t>
            </w:r>
          </w:p>
          <w:p w14:paraId="0FC36717" w14:textId="77777777" w:rsidR="00927763" w:rsidRPr="007F26E9" w:rsidRDefault="00927763" w:rsidP="00927763">
            <w:pPr>
              <w:pStyle w:val="Tablea"/>
            </w:pPr>
            <w:r>
              <w:t>(b) Berth 3;</w:t>
            </w:r>
          </w:p>
          <w:p w14:paraId="5656A848" w14:textId="77777777" w:rsidR="00927763" w:rsidRPr="007F26E9" w:rsidRDefault="00927763" w:rsidP="00927763">
            <w:pPr>
              <w:pStyle w:val="Tablea"/>
            </w:pPr>
            <w:r>
              <w:t>(c</w:t>
            </w:r>
            <w:r w:rsidRPr="007F26E9">
              <w:t xml:space="preserve">) </w:t>
            </w:r>
            <w:r>
              <w:t>Berth 4;</w:t>
            </w:r>
          </w:p>
          <w:p w14:paraId="5582C492" w14:textId="77777777" w:rsidR="00927763" w:rsidRPr="007F26E9" w:rsidRDefault="00927763" w:rsidP="00927763">
            <w:pPr>
              <w:pStyle w:val="Tablea"/>
            </w:pPr>
            <w:r>
              <w:t>(d</w:t>
            </w:r>
            <w:r w:rsidRPr="007F26E9">
              <w:t xml:space="preserve">) </w:t>
            </w:r>
            <w:r>
              <w:t>Berth 8;</w:t>
            </w:r>
          </w:p>
          <w:p w14:paraId="14BBFCE5" w14:textId="77777777" w:rsidR="00927763" w:rsidRPr="007F26E9" w:rsidRDefault="00927763" w:rsidP="00927763">
            <w:pPr>
              <w:pStyle w:val="Tablea"/>
            </w:pPr>
            <w:r>
              <w:t>(e</w:t>
            </w:r>
            <w:r w:rsidRPr="007F26E9">
              <w:t xml:space="preserve">) </w:t>
            </w:r>
            <w:r>
              <w:t>Berth 9;</w:t>
            </w:r>
          </w:p>
          <w:p w14:paraId="0AE1873B" w14:textId="77777777" w:rsidR="00927763" w:rsidRDefault="00927763" w:rsidP="00927763">
            <w:pPr>
              <w:pStyle w:val="Tablea"/>
            </w:pPr>
            <w:r>
              <w:t>(f</w:t>
            </w:r>
            <w:r w:rsidRPr="007F26E9">
              <w:t xml:space="preserve">) </w:t>
            </w:r>
            <w:r>
              <w:t xml:space="preserve">Berth 10; </w:t>
            </w:r>
          </w:p>
          <w:p w14:paraId="090D9217" w14:textId="77777777" w:rsidR="00927763" w:rsidRPr="007F26E9" w:rsidRDefault="00927763" w:rsidP="00890848">
            <w:pPr>
              <w:pStyle w:val="Tablea"/>
            </w:pPr>
            <w:r>
              <w:t>(g) Townsville Marine Precinct</w:t>
            </w:r>
          </w:p>
        </w:tc>
      </w:tr>
      <w:tr w:rsidR="00927763" w:rsidRPr="007F26E9" w14:paraId="5A05857B" w14:textId="77777777" w:rsidTr="007C237F">
        <w:tc>
          <w:tcPr>
            <w:tcW w:w="383" w:type="pct"/>
            <w:shd w:val="clear" w:color="auto" w:fill="auto"/>
          </w:tcPr>
          <w:p w14:paraId="66FC2D64" w14:textId="77777777" w:rsidR="00927763" w:rsidRPr="007F26E9" w:rsidRDefault="00927763" w:rsidP="00927763">
            <w:pPr>
              <w:pStyle w:val="Tabletext"/>
            </w:pPr>
            <w:r>
              <w:t>5</w:t>
            </w:r>
          </w:p>
        </w:tc>
        <w:tc>
          <w:tcPr>
            <w:tcW w:w="2422" w:type="pct"/>
            <w:shd w:val="clear" w:color="auto" w:fill="auto"/>
          </w:tcPr>
          <w:p w14:paraId="736636CF" w14:textId="77777777" w:rsidR="00927763" w:rsidRPr="007F26E9" w:rsidRDefault="00927763" w:rsidP="00927763">
            <w:pPr>
              <w:pStyle w:val="Tabletext"/>
            </w:pPr>
            <w:r>
              <w:t xml:space="preserve">Passenger vessel baggage </w:t>
            </w:r>
          </w:p>
        </w:tc>
        <w:tc>
          <w:tcPr>
            <w:tcW w:w="2195" w:type="pct"/>
            <w:shd w:val="clear" w:color="auto" w:fill="auto"/>
          </w:tcPr>
          <w:p w14:paraId="3351891A" w14:textId="77777777" w:rsidR="00927763" w:rsidRPr="007F26E9" w:rsidRDefault="00927763" w:rsidP="00927763">
            <w:pPr>
              <w:pStyle w:val="Tabletext"/>
            </w:pPr>
            <w:r>
              <w:t>Berth 10</w:t>
            </w:r>
          </w:p>
        </w:tc>
      </w:tr>
      <w:tr w:rsidR="00927763" w:rsidRPr="007F26E9" w14:paraId="47DA2143" w14:textId="77777777" w:rsidTr="007C237F">
        <w:tc>
          <w:tcPr>
            <w:tcW w:w="383" w:type="pct"/>
            <w:shd w:val="clear" w:color="auto" w:fill="auto"/>
          </w:tcPr>
          <w:p w14:paraId="20DEB420" w14:textId="77777777" w:rsidR="00927763" w:rsidRPr="007F26E9" w:rsidRDefault="00927763" w:rsidP="00927763">
            <w:pPr>
              <w:pStyle w:val="Tabletext"/>
            </w:pPr>
            <w:r>
              <w:t>6</w:t>
            </w:r>
          </w:p>
        </w:tc>
        <w:tc>
          <w:tcPr>
            <w:tcW w:w="2422" w:type="pct"/>
            <w:shd w:val="clear" w:color="auto" w:fill="auto"/>
          </w:tcPr>
          <w:p w14:paraId="1AB0ED72" w14:textId="77777777" w:rsidR="00927763" w:rsidRPr="007F26E9" w:rsidRDefault="00927763" w:rsidP="00927763">
            <w:pPr>
              <w:pStyle w:val="Tabletext"/>
            </w:pPr>
            <w:r>
              <w:t xml:space="preserve">Waste </w:t>
            </w:r>
          </w:p>
        </w:tc>
        <w:tc>
          <w:tcPr>
            <w:tcW w:w="2195" w:type="pct"/>
            <w:shd w:val="clear" w:color="auto" w:fill="auto"/>
          </w:tcPr>
          <w:p w14:paraId="1091DC46" w14:textId="77777777" w:rsidR="00927763" w:rsidRPr="007F26E9" w:rsidRDefault="00927763" w:rsidP="00927763">
            <w:pPr>
              <w:pStyle w:val="Tabletext"/>
            </w:pPr>
            <w:r w:rsidRPr="007F26E9">
              <w:t>The following areas:</w:t>
            </w:r>
          </w:p>
          <w:p w14:paraId="46BC2333" w14:textId="77777777" w:rsidR="00927763" w:rsidRDefault="00927763" w:rsidP="00927763">
            <w:pPr>
              <w:pStyle w:val="Tablea"/>
            </w:pPr>
            <w:r w:rsidRPr="007F26E9">
              <w:t xml:space="preserve">(a) </w:t>
            </w:r>
            <w:r>
              <w:t>Berth 1;</w:t>
            </w:r>
          </w:p>
          <w:p w14:paraId="3A9F3717" w14:textId="77777777" w:rsidR="00927763" w:rsidRPr="007F26E9" w:rsidRDefault="00927763" w:rsidP="00927763">
            <w:pPr>
              <w:pStyle w:val="Tablea"/>
            </w:pPr>
            <w:r>
              <w:t>(b) Berth 3;</w:t>
            </w:r>
          </w:p>
          <w:p w14:paraId="091145D9" w14:textId="77777777" w:rsidR="00927763" w:rsidRPr="007F26E9" w:rsidRDefault="00927763" w:rsidP="00927763">
            <w:pPr>
              <w:pStyle w:val="Tablea"/>
            </w:pPr>
            <w:r>
              <w:t>(c</w:t>
            </w:r>
            <w:r w:rsidRPr="007F26E9">
              <w:t xml:space="preserve">) </w:t>
            </w:r>
            <w:r>
              <w:t>Berth 4;</w:t>
            </w:r>
          </w:p>
          <w:p w14:paraId="76B15D29" w14:textId="77777777" w:rsidR="00927763" w:rsidRPr="007F26E9" w:rsidRDefault="00927763" w:rsidP="00927763">
            <w:pPr>
              <w:pStyle w:val="Tablea"/>
            </w:pPr>
            <w:r>
              <w:t>(d</w:t>
            </w:r>
            <w:r w:rsidRPr="007F26E9">
              <w:t xml:space="preserve">) </w:t>
            </w:r>
            <w:r>
              <w:t>Berth 8;</w:t>
            </w:r>
          </w:p>
          <w:p w14:paraId="0D4FEB1A" w14:textId="77777777" w:rsidR="00927763" w:rsidRPr="007F26E9" w:rsidRDefault="00927763" w:rsidP="00927763">
            <w:pPr>
              <w:pStyle w:val="Tablea"/>
            </w:pPr>
            <w:r>
              <w:t>(e</w:t>
            </w:r>
            <w:r w:rsidRPr="007F26E9">
              <w:t xml:space="preserve">) </w:t>
            </w:r>
            <w:r>
              <w:t>Berth 9;</w:t>
            </w:r>
          </w:p>
          <w:p w14:paraId="4DFB0C00" w14:textId="77777777" w:rsidR="00927763" w:rsidRDefault="00927763" w:rsidP="00927763">
            <w:pPr>
              <w:pStyle w:val="Tablea"/>
            </w:pPr>
            <w:r>
              <w:t>(f</w:t>
            </w:r>
            <w:r w:rsidRPr="007F26E9">
              <w:t xml:space="preserve">) </w:t>
            </w:r>
            <w:r>
              <w:t xml:space="preserve">Berth 10; </w:t>
            </w:r>
          </w:p>
          <w:p w14:paraId="5FB54BDE" w14:textId="510C2E59" w:rsidR="00537F78" w:rsidRDefault="00927763" w:rsidP="00A96E21">
            <w:pPr>
              <w:pStyle w:val="Tablea"/>
              <w:ind w:left="0" w:firstLine="0"/>
            </w:pPr>
            <w:r>
              <w:t>(g) Berth 11;</w:t>
            </w:r>
          </w:p>
          <w:p w14:paraId="492C698D" w14:textId="2EDBE74E" w:rsidR="00927763" w:rsidRPr="007F26E9" w:rsidRDefault="00927763" w:rsidP="00890848">
            <w:pPr>
              <w:pStyle w:val="Tablea"/>
            </w:pPr>
            <w:r>
              <w:t>(</w:t>
            </w:r>
            <w:r w:rsidR="00A96E21">
              <w:t>h</w:t>
            </w:r>
            <w:r>
              <w:t>) Townsville Marine Precinct</w:t>
            </w:r>
          </w:p>
        </w:tc>
      </w:tr>
    </w:tbl>
    <w:p w14:paraId="163AD56B" w14:textId="77777777" w:rsidR="00920AD5" w:rsidRPr="007F26E9" w:rsidRDefault="00920AD5" w:rsidP="00920AD5">
      <w:pPr>
        <w:pStyle w:val="notetext"/>
      </w:pPr>
      <w:r w:rsidRPr="007F26E9">
        <w:t>Note 1:</w:t>
      </w:r>
      <w:r w:rsidRPr="007F26E9">
        <w:tab/>
        <w:t xml:space="preserve">If a vessel has arrived at </w:t>
      </w:r>
      <w:r w:rsidR="00172341">
        <w:t>Port of Townsville</w:t>
      </w:r>
      <w:r w:rsidRPr="007F26E9">
        <w:t xml:space="preserve"> and is carrying goods mentioned in the table that are</w:t>
      </w:r>
      <w:r w:rsidR="00177EE2" w:rsidRPr="007F26E9">
        <w:t xml:space="preserve"> to be unloaded from the vessel</w:t>
      </w:r>
      <w:r w:rsidRPr="007F26E9">
        <w:t>, those goods must be brought to a biosecurity entry point</w:t>
      </w:r>
      <w:r w:rsidR="00177EE2" w:rsidRPr="007F26E9">
        <w:t xml:space="preserve"> for those goods</w:t>
      </w:r>
      <w:r w:rsidRPr="007F26E9">
        <w:t xml:space="preserve"> as soon as practicable (see section</w:t>
      </w:r>
      <w:r w:rsidR="007F26E9" w:rsidRPr="007F26E9">
        <w:t> </w:t>
      </w:r>
      <w:r w:rsidRPr="007F26E9">
        <w:t>147 of the Act).</w:t>
      </w:r>
    </w:p>
    <w:p w14:paraId="6A1A27AF" w14:textId="77777777" w:rsidR="00920AD5" w:rsidRPr="007F26E9" w:rsidRDefault="00920AD5" w:rsidP="00920AD5">
      <w:pPr>
        <w:pStyle w:val="notetext"/>
      </w:pPr>
      <w:r w:rsidRPr="007F26E9">
        <w:t>Note 2:</w:t>
      </w:r>
      <w:r w:rsidRPr="007F26E9">
        <w:tab/>
        <w:t xml:space="preserve">This determination does not </w:t>
      </w:r>
      <w:r w:rsidR="003462E8" w:rsidRPr="007F26E9">
        <w:t>designate</w:t>
      </w:r>
      <w:r w:rsidRPr="007F26E9">
        <w:t xml:space="preserve"> biosecurity entry points for other goods for which </w:t>
      </w:r>
      <w:r w:rsidR="00172341">
        <w:t>Port of Townsville</w:t>
      </w:r>
      <w:r w:rsidRPr="007F26E9">
        <w:t xml:space="preserve"> is a first point of entry</w:t>
      </w:r>
      <w:r w:rsidR="00235F51" w:rsidRPr="007F26E9">
        <w:t xml:space="preserve">, so </w:t>
      </w:r>
      <w:r w:rsidRPr="007F26E9">
        <w:t>the requirement in section</w:t>
      </w:r>
      <w:r w:rsidR="007F26E9" w:rsidRPr="007F26E9">
        <w:t> </w:t>
      </w:r>
      <w:r w:rsidRPr="007F26E9">
        <w:t>147 of the Act does not apply to the unloading of those</w:t>
      </w:r>
      <w:r w:rsidR="00EB63A1" w:rsidRPr="007F26E9">
        <w:t xml:space="preserve"> other</w:t>
      </w:r>
      <w:r w:rsidRPr="007F26E9">
        <w:t xml:space="preserve"> goods.</w:t>
      </w:r>
    </w:p>
    <w:p w14:paraId="08715F29" w14:textId="77777777" w:rsidR="00BE2979" w:rsidRPr="007F26E9" w:rsidRDefault="00BE2979" w:rsidP="00BE2979">
      <w:pPr>
        <w:pStyle w:val="ActHead2"/>
        <w:pageBreakBefore/>
      </w:pPr>
      <w:bookmarkStart w:id="12" w:name="_Toc6491359"/>
      <w:r w:rsidRPr="007F26E9">
        <w:rPr>
          <w:rStyle w:val="CharPartNo"/>
        </w:rPr>
        <w:lastRenderedPageBreak/>
        <w:t>Part</w:t>
      </w:r>
      <w:r w:rsidR="007F26E9" w:rsidRPr="007F26E9">
        <w:rPr>
          <w:rStyle w:val="CharPartNo"/>
        </w:rPr>
        <w:t> </w:t>
      </w:r>
      <w:r w:rsidRPr="007F26E9">
        <w:rPr>
          <w:rStyle w:val="CharPartNo"/>
        </w:rPr>
        <w:t>4</w:t>
      </w:r>
      <w:r w:rsidRPr="007F26E9">
        <w:t>—</w:t>
      </w:r>
      <w:r w:rsidRPr="007F26E9">
        <w:rPr>
          <w:rStyle w:val="CharPartText"/>
        </w:rPr>
        <w:t>Conditions</w:t>
      </w:r>
      <w:bookmarkEnd w:id="12"/>
    </w:p>
    <w:p w14:paraId="005C61AB" w14:textId="77777777" w:rsidR="001F5DE5" w:rsidRPr="007F26E9" w:rsidRDefault="001F5DE5" w:rsidP="001F5DE5">
      <w:pPr>
        <w:pStyle w:val="Header"/>
      </w:pPr>
      <w:r w:rsidRPr="007F26E9">
        <w:rPr>
          <w:rStyle w:val="CharDivNo"/>
        </w:rPr>
        <w:t xml:space="preserve"> </w:t>
      </w:r>
      <w:r w:rsidRPr="007F26E9">
        <w:rPr>
          <w:rStyle w:val="CharDivText"/>
        </w:rPr>
        <w:t xml:space="preserve"> </w:t>
      </w:r>
    </w:p>
    <w:p w14:paraId="731B9251" w14:textId="77777777" w:rsidR="00BE2979" w:rsidRPr="007F26E9" w:rsidRDefault="000E6EDE" w:rsidP="00BE2979">
      <w:pPr>
        <w:pStyle w:val="ActHead5"/>
      </w:pPr>
      <w:bookmarkStart w:id="13" w:name="_Toc6491360"/>
      <w:r w:rsidRPr="007F26E9">
        <w:rPr>
          <w:rStyle w:val="CharSectno"/>
        </w:rPr>
        <w:t>9</w:t>
      </w:r>
      <w:r w:rsidR="00BE2979" w:rsidRPr="007F26E9">
        <w:t xml:space="preserve">  Conditions</w:t>
      </w:r>
      <w:r w:rsidR="00F93CE6" w:rsidRPr="007F26E9">
        <w:t>—</w:t>
      </w:r>
      <w:r w:rsidR="008A5343" w:rsidRPr="007F26E9">
        <w:t xml:space="preserve">notifying Agriculture Department of </w:t>
      </w:r>
      <w:r w:rsidR="00F93CE6" w:rsidRPr="007F26E9">
        <w:t>changes</w:t>
      </w:r>
      <w:bookmarkEnd w:id="13"/>
    </w:p>
    <w:p w14:paraId="03C92C49" w14:textId="77777777" w:rsidR="00C63F82" w:rsidRPr="007F26E9" w:rsidRDefault="00C63F82" w:rsidP="00C63F82">
      <w:pPr>
        <w:pStyle w:val="subsection"/>
      </w:pPr>
      <w:r w:rsidRPr="007F26E9">
        <w:tab/>
        <w:t>(1)</w:t>
      </w:r>
      <w:r w:rsidRPr="007F26E9">
        <w:tab/>
        <w:t xml:space="preserve">The determination of </w:t>
      </w:r>
      <w:r w:rsidR="00172341">
        <w:t>Port of Townsville</w:t>
      </w:r>
      <w:r w:rsidRPr="007F26E9">
        <w:t xml:space="preserve"> as a first point of entry by this instrument is subject to the conditions in this section.</w:t>
      </w:r>
    </w:p>
    <w:p w14:paraId="57B49BF3" w14:textId="77777777" w:rsidR="00C63F82" w:rsidRPr="007F26E9" w:rsidRDefault="00C63F82" w:rsidP="00C63F82">
      <w:pPr>
        <w:pStyle w:val="subsection"/>
      </w:pPr>
      <w:r w:rsidRPr="007F26E9">
        <w:tab/>
        <w:t>(2)</w:t>
      </w:r>
      <w:r w:rsidRPr="007F26E9">
        <w:tab/>
        <w:t xml:space="preserve">If the owner </w:t>
      </w:r>
      <w:r w:rsidR="004C21C4" w:rsidRPr="007F26E9">
        <w:t xml:space="preserve">(or, if there is more than one owner, an owner) </w:t>
      </w:r>
      <w:r w:rsidRPr="007F26E9">
        <w:t xml:space="preserve">of </w:t>
      </w:r>
      <w:r w:rsidR="00172341">
        <w:t>Port of Townsville</w:t>
      </w:r>
      <w:r w:rsidRPr="007F26E9">
        <w:t xml:space="preserve"> becomes aware that there</w:t>
      </w:r>
      <w:r w:rsidR="00B5263B" w:rsidRPr="007F26E9">
        <w:t xml:space="preserve"> has been, or</w:t>
      </w:r>
      <w:r w:rsidRPr="007F26E9">
        <w:t xml:space="preserve"> will be</w:t>
      </w:r>
      <w:r w:rsidR="00B5263B" w:rsidRPr="007F26E9">
        <w:t>,</w:t>
      </w:r>
      <w:r w:rsidRPr="007F26E9">
        <w:t xml:space="preserve"> a change to the business entity operating:</w:t>
      </w:r>
    </w:p>
    <w:p w14:paraId="46CF924B" w14:textId="77777777" w:rsidR="00C63F82" w:rsidRPr="007F26E9" w:rsidRDefault="00C63F82" w:rsidP="00C63F82">
      <w:pPr>
        <w:pStyle w:val="paragraph"/>
      </w:pPr>
      <w:r w:rsidRPr="007F26E9">
        <w:tab/>
        <w:t>(a)</w:t>
      </w:r>
      <w:r w:rsidRPr="007F26E9">
        <w:tab/>
      </w:r>
      <w:r w:rsidR="00172341">
        <w:t>Port of Townsville</w:t>
      </w:r>
      <w:r w:rsidRPr="007F26E9">
        <w:t>; or</w:t>
      </w:r>
    </w:p>
    <w:p w14:paraId="242C18FF" w14:textId="77777777" w:rsidR="00C63F82" w:rsidRPr="007F26E9" w:rsidRDefault="00C63F82" w:rsidP="00C63F82">
      <w:pPr>
        <w:pStyle w:val="paragraph"/>
      </w:pPr>
      <w:r w:rsidRPr="007F26E9">
        <w:tab/>
        <w:t>(b)</w:t>
      </w:r>
      <w:r w:rsidRPr="007F26E9">
        <w:tab/>
        <w:t xml:space="preserve">a biosecurity entry point at </w:t>
      </w:r>
      <w:r w:rsidR="00172341">
        <w:t>Port of Townsville</w:t>
      </w:r>
      <w:r w:rsidRPr="007F26E9">
        <w:t>;</w:t>
      </w:r>
    </w:p>
    <w:p w14:paraId="4AC7A8A2" w14:textId="77777777" w:rsidR="00C63F82" w:rsidRPr="007F26E9" w:rsidRDefault="00C63F82" w:rsidP="00C63F82">
      <w:pPr>
        <w:pStyle w:val="subsection2"/>
      </w:pPr>
      <w:r w:rsidRPr="007F26E9">
        <w:t xml:space="preserve">the owner </w:t>
      </w:r>
      <w:r w:rsidR="009C101C" w:rsidRPr="007F26E9">
        <w:t xml:space="preserve">(or, if there is more than one owner, an owner) </w:t>
      </w:r>
      <w:r w:rsidRPr="007F26E9">
        <w:t>must give the Agriculture Department</w:t>
      </w:r>
      <w:r w:rsidR="003F2AC2" w:rsidRPr="007F26E9">
        <w:t>, in writing,</w:t>
      </w:r>
      <w:r w:rsidRPr="007F26E9">
        <w:t xml:space="preserve"> notice of the change as soon as practicable after becoming aware that the change</w:t>
      </w:r>
      <w:r w:rsidR="00B5263B" w:rsidRPr="007F26E9">
        <w:t xml:space="preserve"> has occurred or</w:t>
      </w:r>
      <w:r w:rsidRPr="007F26E9">
        <w:t xml:space="preserve"> will occur.</w:t>
      </w:r>
    </w:p>
    <w:p w14:paraId="689D18F4" w14:textId="77777777" w:rsidR="00C63F82" w:rsidRPr="007F26E9" w:rsidRDefault="00C63F82" w:rsidP="00C63F82">
      <w:pPr>
        <w:pStyle w:val="subsection"/>
      </w:pPr>
      <w:r w:rsidRPr="007F26E9">
        <w:tab/>
        <w:t>(</w:t>
      </w:r>
      <w:r w:rsidR="009E0AF1" w:rsidRPr="007F26E9">
        <w:t>3</w:t>
      </w:r>
      <w:r w:rsidRPr="007F26E9">
        <w:t>)</w:t>
      </w:r>
      <w:r w:rsidRPr="007F26E9">
        <w:tab/>
        <w:t xml:space="preserve">If the lessee (if any) </w:t>
      </w:r>
      <w:r w:rsidR="009C101C" w:rsidRPr="007F26E9">
        <w:t xml:space="preserve">(or, if there is more than one lessee, a lessee) </w:t>
      </w:r>
      <w:r w:rsidRPr="007F26E9">
        <w:t xml:space="preserve">of </w:t>
      </w:r>
      <w:r w:rsidR="00172341">
        <w:t>Port of Townsville</w:t>
      </w:r>
      <w:r w:rsidRPr="007F26E9">
        <w:t xml:space="preserve"> becomes aware that there </w:t>
      </w:r>
      <w:r w:rsidR="00B5263B" w:rsidRPr="007F26E9">
        <w:t xml:space="preserve">has been, or will be, </w:t>
      </w:r>
      <w:r w:rsidRPr="007F26E9">
        <w:t>a change to the business entity operating:</w:t>
      </w:r>
    </w:p>
    <w:p w14:paraId="6DD33B21" w14:textId="77777777" w:rsidR="00C63F82" w:rsidRPr="007F26E9" w:rsidRDefault="00C63F82" w:rsidP="00C63F82">
      <w:pPr>
        <w:pStyle w:val="paragraph"/>
      </w:pPr>
      <w:r w:rsidRPr="007F26E9">
        <w:tab/>
        <w:t>(a)</w:t>
      </w:r>
      <w:r w:rsidRPr="007F26E9">
        <w:tab/>
      </w:r>
      <w:r w:rsidR="00172341">
        <w:t>Port of Townsville</w:t>
      </w:r>
      <w:r w:rsidRPr="007F26E9">
        <w:t>; or</w:t>
      </w:r>
    </w:p>
    <w:p w14:paraId="5B904FCE" w14:textId="77777777" w:rsidR="00C63F82" w:rsidRPr="007F26E9" w:rsidRDefault="00C63F82" w:rsidP="00C63F82">
      <w:pPr>
        <w:pStyle w:val="paragraph"/>
      </w:pPr>
      <w:r w:rsidRPr="007F26E9">
        <w:tab/>
        <w:t>(b)</w:t>
      </w:r>
      <w:r w:rsidRPr="007F26E9">
        <w:tab/>
        <w:t xml:space="preserve">a biosecurity entry point at </w:t>
      </w:r>
      <w:r w:rsidR="00172341">
        <w:t>Port of Townsville</w:t>
      </w:r>
      <w:r w:rsidRPr="007F26E9">
        <w:t>;</w:t>
      </w:r>
    </w:p>
    <w:p w14:paraId="4A52848D" w14:textId="77777777" w:rsidR="00C63F82" w:rsidRPr="007F26E9" w:rsidRDefault="00C63F82" w:rsidP="00C63F82">
      <w:pPr>
        <w:pStyle w:val="subsection2"/>
      </w:pPr>
      <w:r w:rsidRPr="007F26E9">
        <w:t xml:space="preserve">the lessee </w:t>
      </w:r>
      <w:r w:rsidR="009C101C" w:rsidRPr="007F26E9">
        <w:t xml:space="preserve">(or, if there is more than one lessee, a lessee) </w:t>
      </w:r>
      <w:r w:rsidRPr="007F26E9">
        <w:t>must give the Agriculture Department</w:t>
      </w:r>
      <w:r w:rsidR="003F2AC2" w:rsidRPr="007F26E9">
        <w:t>, in writing,</w:t>
      </w:r>
      <w:r w:rsidRPr="007F26E9">
        <w:t xml:space="preserve"> notice of the change as soon as practicable after becoming aware that the change </w:t>
      </w:r>
      <w:r w:rsidR="00B5263B" w:rsidRPr="007F26E9">
        <w:t>has occurred or will occur</w:t>
      </w:r>
      <w:r w:rsidRPr="007F26E9">
        <w:t>.</w:t>
      </w:r>
    </w:p>
    <w:p w14:paraId="5AB3F295" w14:textId="77777777" w:rsidR="00AE3953" w:rsidRPr="007F26E9" w:rsidRDefault="00AE3953" w:rsidP="00AE3953">
      <w:pPr>
        <w:pStyle w:val="subsection"/>
      </w:pPr>
      <w:r w:rsidRPr="007F26E9">
        <w:tab/>
        <w:t>(4)</w:t>
      </w:r>
      <w:r w:rsidRPr="007F26E9">
        <w:tab/>
        <w:t xml:space="preserve">If a person or body that is responsible for carrying out operations at </w:t>
      </w:r>
      <w:r w:rsidR="00172341">
        <w:t>Port of Townsville</w:t>
      </w:r>
      <w:r w:rsidRPr="007F26E9">
        <w:t xml:space="preserve"> proposes to make a change </w:t>
      </w:r>
      <w:r w:rsidR="00ED270B" w:rsidRPr="007F26E9">
        <w:t xml:space="preserve">referred to in </w:t>
      </w:r>
      <w:r w:rsidR="007F26E9" w:rsidRPr="007F26E9">
        <w:t>subsection (</w:t>
      </w:r>
      <w:r w:rsidR="00ED270B" w:rsidRPr="007F26E9">
        <w:t>5)</w:t>
      </w:r>
      <w:r w:rsidRPr="007F26E9">
        <w:t>, the person or body must give the Agriculture Department, in writing, reasonable notice of the proposed change.</w:t>
      </w:r>
    </w:p>
    <w:p w14:paraId="446E2468" w14:textId="77777777" w:rsidR="00AE3953" w:rsidRPr="007F26E9" w:rsidRDefault="00AE3953" w:rsidP="00AE3953">
      <w:pPr>
        <w:pStyle w:val="subsection"/>
      </w:pPr>
      <w:r w:rsidRPr="007F26E9">
        <w:tab/>
        <w:t>(5)</w:t>
      </w:r>
      <w:r w:rsidRPr="007F26E9">
        <w:tab/>
        <w:t xml:space="preserve">For the purposes of </w:t>
      </w:r>
      <w:r w:rsidR="007F26E9" w:rsidRPr="007F26E9">
        <w:t>subsection (</w:t>
      </w:r>
      <w:r w:rsidRPr="007F26E9">
        <w:t>4), the changes are as follows:</w:t>
      </w:r>
    </w:p>
    <w:p w14:paraId="5077814C" w14:textId="77777777" w:rsidR="00AE3953" w:rsidRPr="007F26E9" w:rsidRDefault="00AE3953" w:rsidP="00AE3953">
      <w:pPr>
        <w:pStyle w:val="paragraph"/>
      </w:pPr>
      <w:r w:rsidRPr="007F26E9">
        <w:tab/>
        <w:t>(a)</w:t>
      </w:r>
      <w:r w:rsidRPr="007F26E9">
        <w:tab/>
      </w:r>
      <w:r w:rsidR="00626BC0" w:rsidRPr="007F26E9">
        <w:t>a change</w:t>
      </w:r>
      <w:r w:rsidRPr="007F26E9">
        <w:t xml:space="preserve"> to</w:t>
      </w:r>
      <w:r w:rsidR="00626BC0" w:rsidRPr="007F26E9">
        <w:t xml:space="preserve"> the</w:t>
      </w:r>
      <w:r w:rsidRPr="007F26E9">
        <w:t xml:space="preserve"> procedures at </w:t>
      </w:r>
      <w:r w:rsidR="00172341">
        <w:t>Port of Townsville</w:t>
      </w:r>
      <w:r w:rsidRPr="007F26E9">
        <w:t xml:space="preserve"> providing for biosecurity measures to be taken to manage the level of biosecurity risk associated with operations carried out at </w:t>
      </w:r>
      <w:r w:rsidR="00172341">
        <w:t>Port of Townsville</w:t>
      </w:r>
      <w:r w:rsidRPr="007F26E9">
        <w:t>;</w:t>
      </w:r>
    </w:p>
    <w:p w14:paraId="13A82072" w14:textId="77777777" w:rsidR="00AE3953" w:rsidRPr="007F26E9" w:rsidRDefault="00AE3953" w:rsidP="00AE3953">
      <w:pPr>
        <w:pStyle w:val="paragraph"/>
      </w:pPr>
      <w:r w:rsidRPr="007F26E9">
        <w:tab/>
        <w:t>(b)</w:t>
      </w:r>
      <w:r w:rsidRPr="007F26E9">
        <w:tab/>
      </w:r>
      <w:r w:rsidR="00626BC0" w:rsidRPr="007F26E9">
        <w:t>a change</w:t>
      </w:r>
      <w:r w:rsidRPr="007F26E9">
        <w:t xml:space="preserve"> to</w:t>
      </w:r>
      <w:r w:rsidR="00626BC0" w:rsidRPr="007F26E9">
        <w:t xml:space="preserve"> the</w:t>
      </w:r>
      <w:r w:rsidRPr="007F26E9">
        <w:t xml:space="preserve"> facilities or amenities available at </w:t>
      </w:r>
      <w:r w:rsidR="00172341">
        <w:t>Port of Townsville</w:t>
      </w:r>
      <w:r w:rsidRPr="007F26E9">
        <w:t xml:space="preserve"> for biosecurity officials and human biosecurity officers to perform functions or exercise powers under the Act at </w:t>
      </w:r>
      <w:r w:rsidR="00172341">
        <w:t>Port of Townsville</w:t>
      </w:r>
      <w:r w:rsidRPr="007F26E9">
        <w:t>;</w:t>
      </w:r>
    </w:p>
    <w:p w14:paraId="33F1751B" w14:textId="77777777" w:rsidR="00AE3953" w:rsidRPr="007F26E9" w:rsidRDefault="00AE3953" w:rsidP="00AE3953">
      <w:pPr>
        <w:pStyle w:val="paragraph"/>
      </w:pPr>
      <w:r w:rsidRPr="007F26E9">
        <w:tab/>
        <w:t>(c)</w:t>
      </w:r>
      <w:r w:rsidRPr="007F26E9">
        <w:tab/>
      </w:r>
      <w:r w:rsidR="00626BC0" w:rsidRPr="007F26E9">
        <w:t>a change</w:t>
      </w:r>
      <w:r w:rsidRPr="007F26E9">
        <w:t xml:space="preserve"> to </w:t>
      </w:r>
      <w:r w:rsidR="00626BC0" w:rsidRPr="007F26E9">
        <w:t xml:space="preserve">the </w:t>
      </w:r>
      <w:r w:rsidRPr="007F26E9">
        <w:t xml:space="preserve">procedures at </w:t>
      </w:r>
      <w:r w:rsidR="00172341">
        <w:t>Port of Townsville</w:t>
      </w:r>
      <w:r w:rsidRPr="007F26E9">
        <w:t xml:space="preserve"> that may affect the ability of a person who carries out operations at </w:t>
      </w:r>
      <w:r w:rsidR="00172341">
        <w:t>Port of Townsville</w:t>
      </w:r>
      <w:r w:rsidRPr="007F26E9">
        <w:t xml:space="preserve"> to identify biosecurity risks associated with those operations;</w:t>
      </w:r>
    </w:p>
    <w:p w14:paraId="51264F6B" w14:textId="77777777" w:rsidR="00AE3953" w:rsidRPr="007F26E9" w:rsidRDefault="00AE3953" w:rsidP="00AE3953">
      <w:pPr>
        <w:pStyle w:val="paragraph"/>
      </w:pPr>
      <w:r w:rsidRPr="007F26E9">
        <w:tab/>
        <w:t>(d)</w:t>
      </w:r>
      <w:r w:rsidRPr="007F26E9">
        <w:tab/>
      </w:r>
      <w:r w:rsidR="00626BC0" w:rsidRPr="007F26E9">
        <w:t xml:space="preserve">a change to the </w:t>
      </w:r>
      <w:r w:rsidRPr="007F26E9">
        <w:t xml:space="preserve">procedures at </w:t>
      </w:r>
      <w:r w:rsidR="00172341">
        <w:t>Port of Townsville</w:t>
      </w:r>
      <w:r w:rsidRPr="007F26E9">
        <w:t xml:space="preserve"> that may affect the ability for biosecurity officials or human biosecurity officials to be informed of any identified biosecurity risks associated with operations carried out at </w:t>
      </w:r>
      <w:r w:rsidR="00172341">
        <w:t>Port of Townsville</w:t>
      </w:r>
      <w:r w:rsidRPr="007F26E9">
        <w:t>;</w:t>
      </w:r>
    </w:p>
    <w:p w14:paraId="45C1A811" w14:textId="77777777" w:rsidR="00FA66F8" w:rsidRPr="007F26E9" w:rsidRDefault="00AE3953" w:rsidP="00927763">
      <w:pPr>
        <w:pStyle w:val="paragraph"/>
      </w:pPr>
      <w:r w:rsidRPr="007F26E9">
        <w:tab/>
        <w:t>(e)</w:t>
      </w:r>
      <w:r w:rsidRPr="007F26E9">
        <w:tab/>
      </w:r>
      <w:r w:rsidR="00626BC0" w:rsidRPr="007F26E9">
        <w:t xml:space="preserve">a change to the </w:t>
      </w:r>
      <w:r w:rsidRPr="007F26E9">
        <w:t>procedures</w:t>
      </w:r>
      <w:r w:rsidR="0040557F" w:rsidRPr="007F26E9">
        <w:t xml:space="preserve"> at </w:t>
      </w:r>
      <w:r w:rsidR="00172341">
        <w:t>Port of Townsville</w:t>
      </w:r>
      <w:r w:rsidRPr="007F26E9">
        <w:t xml:space="preserve"> for managing any other factors that may contribute to, or affect, the level of biosecurity risk associated with operations carried out</w:t>
      </w:r>
      <w:r w:rsidR="0040557F" w:rsidRPr="007F26E9">
        <w:t xml:space="preserve"> at </w:t>
      </w:r>
      <w:r w:rsidR="00172341">
        <w:t>Port of Townsville</w:t>
      </w:r>
      <w:r w:rsidRPr="007F26E9">
        <w:t>.</w:t>
      </w:r>
    </w:p>
    <w:sectPr w:rsidR="00FA66F8" w:rsidRPr="007F26E9" w:rsidSect="007F26E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4215" w14:textId="77777777" w:rsidR="00FA66F8" w:rsidRDefault="00FA66F8" w:rsidP="00715914">
      <w:pPr>
        <w:spacing w:line="240" w:lineRule="auto"/>
      </w:pPr>
      <w:r>
        <w:separator/>
      </w:r>
    </w:p>
  </w:endnote>
  <w:endnote w:type="continuationSeparator" w:id="0">
    <w:p w14:paraId="3F8A9D6D" w14:textId="77777777" w:rsidR="00FA66F8" w:rsidRDefault="00FA66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66F8" w14:paraId="5F6B677F" w14:textId="77777777" w:rsidTr="003462E8">
      <w:tc>
        <w:tcPr>
          <w:tcW w:w="8472" w:type="dxa"/>
        </w:tcPr>
        <w:p w14:paraId="5CC3D265" w14:textId="77777777" w:rsidR="00FA66F8" w:rsidRDefault="00FA66F8" w:rsidP="003462E8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95104" behindDoc="1" locked="0" layoutInCell="1" allowOverlap="1" wp14:anchorId="75BDCC4B" wp14:editId="0D53445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B4248D" w14:textId="77777777" w:rsidR="00FA66F8" w:rsidRPr="00284719" w:rsidRDefault="00FA66F8" w:rsidP="001A2FA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239B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BDCC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21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14:paraId="1AB4248D" w14:textId="77777777" w:rsidR="00FA66F8" w:rsidRPr="00284719" w:rsidRDefault="00FA66F8" w:rsidP="001A2F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3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841E7B">
            <w:rPr>
              <w:i/>
              <w:noProof/>
              <w:sz w:val="18"/>
            </w:rPr>
            <w:t>I19RN101.V38.DOCX</w:t>
          </w:r>
          <w:r w:rsidRPr="00ED79B6">
            <w:rPr>
              <w:i/>
              <w:sz w:val="18"/>
            </w:rPr>
            <w:t xml:space="preserve"> </w:t>
          </w:r>
          <w:r w:rsidR="00841E7B">
            <w:rPr>
              <w:i/>
              <w:noProof/>
              <w:sz w:val="18"/>
            </w:rPr>
            <w:t>18/4/2019 2:49 PM</w:t>
          </w:r>
        </w:p>
      </w:tc>
    </w:tr>
  </w:tbl>
  <w:p w14:paraId="366E682D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1B57A" w14:textId="77777777" w:rsidR="00FA66F8" w:rsidRDefault="00FA66F8" w:rsidP="001A2FAB">
    <w:pPr>
      <w:pStyle w:val="Footer"/>
    </w:pPr>
  </w:p>
  <w:p w14:paraId="69BBC616" w14:textId="77777777"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700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7B6B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20AEE38F" wp14:editId="705CACB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19ED9" w14:textId="77777777" w:rsidR="00FA66F8" w:rsidRPr="00284719" w:rsidRDefault="00FA66F8" w:rsidP="001A2F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3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EE38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131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rEXap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4C819ED9" w14:textId="77777777" w:rsidR="00FA66F8" w:rsidRPr="00284719" w:rsidRDefault="00FA66F8" w:rsidP="001A2FA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239B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7687656D" w14:textId="77777777" w:rsidTr="003462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03A3EC" w14:textId="77777777" w:rsidR="00FA66F8" w:rsidRDefault="00FA66F8" w:rsidP="003462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4455E" w14:textId="77777777" w:rsidR="00FA66F8" w:rsidRDefault="00FA66F8" w:rsidP="003462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9B5">
            <w:rPr>
              <w:i/>
              <w:sz w:val="18"/>
            </w:rPr>
            <w:t>Biosecurity (First Point of Entry—[Port]) Determination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D5D635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  <w:tr w:rsidR="00FA66F8" w14:paraId="2C7104EA" w14:textId="77777777" w:rsidTr="003462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4AECF3" w14:textId="77777777" w:rsidR="00FA66F8" w:rsidRDefault="00841E7B" w:rsidP="003462E8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I19RN101.V38.DOCX</w:t>
          </w:r>
          <w:r w:rsidR="00FA66F8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18/4/2019 2:49 PM</w:t>
          </w:r>
        </w:p>
      </w:tc>
    </w:tr>
  </w:tbl>
  <w:p w14:paraId="06D6484C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B92A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66F8" w14:paraId="7F29ACF1" w14:textId="77777777" w:rsidTr="003462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9750CE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03D2CA" w14:textId="77777777" w:rsidR="00FA66F8" w:rsidRPr="00405A49" w:rsidRDefault="00927763" w:rsidP="00927763">
          <w:pPr>
            <w:spacing w:line="0" w:lineRule="atLeast"/>
            <w:jc w:val="center"/>
            <w:rPr>
              <w:sz w:val="18"/>
              <w:szCs w:val="18"/>
            </w:rPr>
          </w:pPr>
          <w:r w:rsidRPr="00927763">
            <w:rPr>
              <w:i/>
              <w:sz w:val="18"/>
              <w:szCs w:val="18"/>
            </w:rPr>
            <w:t>Biosecurity (First Point of Entry—Port of Townsville)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BA7510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54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DC9A59" w14:textId="77777777"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B9B0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2BCF341B" w14:textId="77777777" w:rsidTr="009277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7C5993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F05443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851E90" w14:textId="77777777" w:rsidR="00FA66F8" w:rsidRDefault="00927763" w:rsidP="003462E8">
          <w:pPr>
            <w:spacing w:line="0" w:lineRule="atLeast"/>
            <w:jc w:val="center"/>
            <w:rPr>
              <w:sz w:val="18"/>
            </w:rPr>
          </w:pPr>
          <w:r w:rsidRPr="00927763">
            <w:rPr>
              <w:i/>
              <w:sz w:val="18"/>
              <w:szCs w:val="18"/>
            </w:rPr>
            <w:t>Biosecurity (First Point of Entry—Port of Townsville)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F26310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470EBABD" w14:textId="77777777" w:rsidR="00FA66F8" w:rsidRPr="00ED79B6" w:rsidRDefault="00FA66F8" w:rsidP="001A2FA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1DF9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3"/>
      <w:gridCol w:w="701"/>
    </w:tblGrid>
    <w:tr w:rsidR="00FA66F8" w14:paraId="7E383AB7" w14:textId="77777777" w:rsidTr="0092776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280837E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253" w:type="dxa"/>
          <w:tcBorders>
            <w:top w:val="nil"/>
            <w:left w:val="nil"/>
            <w:bottom w:val="nil"/>
            <w:right w:val="nil"/>
          </w:tcBorders>
        </w:tcPr>
        <w:p w14:paraId="07414ECB" w14:textId="77777777" w:rsidR="00FA66F8" w:rsidRDefault="00927763" w:rsidP="003462E8">
          <w:pPr>
            <w:spacing w:line="0" w:lineRule="atLeast"/>
            <w:jc w:val="center"/>
            <w:rPr>
              <w:sz w:val="18"/>
            </w:rPr>
          </w:pPr>
          <w:r w:rsidRPr="00927763">
            <w:rPr>
              <w:i/>
              <w:sz w:val="18"/>
              <w:szCs w:val="18"/>
            </w:rPr>
            <w:t>Biosecurity (First Point of Entry—Port of Townsville) Determination 2019</w:t>
          </w:r>
        </w:p>
      </w:tc>
      <w:tc>
        <w:tcPr>
          <w:tcW w:w="701" w:type="dxa"/>
          <w:tcBorders>
            <w:top w:val="nil"/>
            <w:left w:val="nil"/>
            <w:bottom w:val="nil"/>
            <w:right w:val="nil"/>
          </w:tcBorders>
        </w:tcPr>
        <w:p w14:paraId="6F78894D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F05443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14:paraId="4E31867A" w14:textId="77777777" w:rsidR="00FA66F8" w:rsidRPr="00ED79B6" w:rsidRDefault="00FA66F8" w:rsidP="001A2FA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F326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469B5F9B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4D232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09664" w14:textId="77777777" w:rsidR="00FA66F8" w:rsidRDefault="00FA66F8" w:rsidP="003462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9B5">
            <w:rPr>
              <w:i/>
              <w:sz w:val="18"/>
            </w:rPr>
            <w:t>Biosecurity (First Point of Entry—[Port]) Determination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64615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66F8" w14:paraId="59549252" w14:textId="77777777" w:rsidTr="003462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AF9E31" w14:textId="77777777" w:rsidR="00FA66F8" w:rsidRDefault="00841E7B" w:rsidP="003462E8">
          <w:pPr>
            <w:rPr>
              <w:sz w:val="18"/>
            </w:rPr>
          </w:pPr>
          <w:r>
            <w:rPr>
              <w:i/>
              <w:noProof/>
              <w:sz w:val="18"/>
            </w:rPr>
            <w:t>I19RN101.V38.DOCX</w:t>
          </w:r>
          <w:r w:rsidR="00FA66F8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18/4/2019 2:49 PM</w:t>
          </w:r>
        </w:p>
      </w:tc>
    </w:tr>
  </w:tbl>
  <w:p w14:paraId="1C7E296F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EE4C" w14:textId="77777777" w:rsidR="00FA66F8" w:rsidRDefault="00FA66F8" w:rsidP="00715914">
      <w:pPr>
        <w:spacing w:line="240" w:lineRule="auto"/>
      </w:pPr>
      <w:r>
        <w:separator/>
      </w:r>
    </w:p>
  </w:footnote>
  <w:footnote w:type="continuationSeparator" w:id="0">
    <w:p w14:paraId="62E41DA5" w14:textId="77777777" w:rsidR="00FA66F8" w:rsidRDefault="00FA66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105D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74B5C63" wp14:editId="5124397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B5C39" w14:textId="77777777" w:rsidR="00FA66F8" w:rsidRPr="00284719" w:rsidRDefault="00FA66F8" w:rsidP="001A2F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3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B5C6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23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2E5B5C39" w14:textId="77777777" w:rsidR="00FA66F8" w:rsidRPr="00284719" w:rsidRDefault="00FA66F8" w:rsidP="001A2FA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239B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B26BF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AF7D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4B52" w14:textId="77777777" w:rsidR="00FA66F8" w:rsidRPr="00ED79B6" w:rsidRDefault="00FA66F8" w:rsidP="001A2FAB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4E70C6FE" wp14:editId="578EE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858C4" w14:textId="77777777" w:rsidR="00FA66F8" w:rsidRPr="00284719" w:rsidRDefault="00FA66F8" w:rsidP="001A2F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39B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0C6F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152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EZTA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9ENwgTPX&#10;xRobxWoMNNaCM3xao54z5vwNs1jCYOJh8df4lFJjWvSGoqTS9sdr/IBHt+IW44Wljsn9vmQWwya/&#10;KGzNUZbn4RWIh3ww7ONg92/m+zdq2VxoLI0sehfJgPdyS5ZWN/d4f86CVVwxxWF7QrE3OvLCd08N&#10;3i8uzs4iCHvfMD9Tt4ZvF2no47v2nlmzWXAeDXWlt+ufjV/suQ4b6qP02dLrso5L8Cmrm/zjzYht&#10;uXnfwqO0f46op1f45Dc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H7XwRl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51A858C4" w14:textId="77777777" w:rsidR="00FA66F8" w:rsidRPr="00284719" w:rsidRDefault="00FA66F8" w:rsidP="001A2FA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239B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EFA6" w14:textId="77777777" w:rsidR="00FA66F8" w:rsidRPr="00ED79B6" w:rsidRDefault="00FA66F8" w:rsidP="001A2FA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F17B" w14:textId="77777777" w:rsidR="00FA66F8" w:rsidRPr="00ED79B6" w:rsidRDefault="00FA66F8" w:rsidP="001A2FA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3F150" w14:textId="77777777" w:rsidR="00890848" w:rsidRPr="007A1328" w:rsidRDefault="00890848" w:rsidP="00890848">
    <w:pPr>
      <w:jc w:val="right"/>
      <w:rPr>
        <w:sz w:val="20"/>
      </w:rPr>
    </w:pPr>
  </w:p>
  <w:p w14:paraId="45CD4794" w14:textId="77777777" w:rsidR="00890848" w:rsidRPr="007A1328" w:rsidRDefault="00890848" w:rsidP="00890848">
    <w:pPr>
      <w:jc w:val="right"/>
      <w:rPr>
        <w:sz w:val="20"/>
      </w:rPr>
    </w:pPr>
  </w:p>
  <w:p w14:paraId="6F3FD779" w14:textId="77777777" w:rsidR="00890848" w:rsidRPr="007A1328" w:rsidRDefault="00890848" w:rsidP="00890848">
    <w:pPr>
      <w:jc w:val="right"/>
      <w:rPr>
        <w:sz w:val="20"/>
      </w:rPr>
    </w:pPr>
  </w:p>
  <w:p w14:paraId="7F3A2D92" w14:textId="77777777" w:rsidR="00890848" w:rsidRPr="007A1328" w:rsidRDefault="00890848" w:rsidP="00890848">
    <w:pPr>
      <w:jc w:val="right"/>
      <w:rPr>
        <w:b/>
        <w:sz w:val="24"/>
      </w:rPr>
    </w:pPr>
  </w:p>
  <w:p w14:paraId="75F33A8A" w14:textId="77777777" w:rsidR="00890848" w:rsidRPr="007A1328" w:rsidRDefault="00890848" w:rsidP="00890848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B950F" w14:textId="77777777" w:rsidR="00890848" w:rsidRPr="007A1328" w:rsidRDefault="00890848" w:rsidP="00890848">
    <w:pPr>
      <w:jc w:val="right"/>
      <w:rPr>
        <w:sz w:val="20"/>
      </w:rPr>
    </w:pPr>
  </w:p>
  <w:p w14:paraId="0E025963" w14:textId="77777777" w:rsidR="00890848" w:rsidRPr="007A1328" w:rsidRDefault="00890848" w:rsidP="00890848">
    <w:pPr>
      <w:jc w:val="right"/>
      <w:rPr>
        <w:sz w:val="20"/>
      </w:rPr>
    </w:pPr>
  </w:p>
  <w:p w14:paraId="0B2BE4E3" w14:textId="77777777" w:rsidR="00890848" w:rsidRPr="007A1328" w:rsidRDefault="00890848" w:rsidP="00890848">
    <w:pPr>
      <w:jc w:val="right"/>
      <w:rPr>
        <w:sz w:val="20"/>
      </w:rPr>
    </w:pPr>
  </w:p>
  <w:p w14:paraId="2DF89B9A" w14:textId="77777777" w:rsidR="00890848" w:rsidRPr="007A1328" w:rsidRDefault="00890848" w:rsidP="00890848">
    <w:pPr>
      <w:jc w:val="right"/>
      <w:rPr>
        <w:b/>
        <w:sz w:val="24"/>
      </w:rPr>
    </w:pPr>
  </w:p>
  <w:p w14:paraId="35763332" w14:textId="77777777" w:rsidR="00890848" w:rsidRPr="007A1328" w:rsidRDefault="00890848" w:rsidP="00890848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71BC8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8b28693-d637-4ca0-be4e-f836d7de027e"/>
  </w:docVars>
  <w:rsids>
    <w:rsidRoot w:val="00797161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C4186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9B5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341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6C"/>
    <w:rsid w:val="00447AA6"/>
    <w:rsid w:val="004527A0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78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600134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0188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37F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1E7B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0848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1944"/>
    <w:rsid w:val="00923F9A"/>
    <w:rsid w:val="009254C3"/>
    <w:rsid w:val="00927763"/>
    <w:rsid w:val="00932377"/>
    <w:rsid w:val="009406CF"/>
    <w:rsid w:val="00945BC8"/>
    <w:rsid w:val="00947D5A"/>
    <w:rsid w:val="00951EA6"/>
    <w:rsid w:val="009532A5"/>
    <w:rsid w:val="00957BC7"/>
    <w:rsid w:val="00965256"/>
    <w:rsid w:val="00982242"/>
    <w:rsid w:val="00982BE7"/>
    <w:rsid w:val="009868E9"/>
    <w:rsid w:val="0099256F"/>
    <w:rsid w:val="0099667F"/>
    <w:rsid w:val="009A6D0A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96E21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745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548DC"/>
    <w:rsid w:val="00C617E4"/>
    <w:rsid w:val="00C63F82"/>
    <w:rsid w:val="00C73DEF"/>
    <w:rsid w:val="00C7573B"/>
    <w:rsid w:val="00C8450F"/>
    <w:rsid w:val="00C8618B"/>
    <w:rsid w:val="00C93C03"/>
    <w:rsid w:val="00CA2635"/>
    <w:rsid w:val="00CA4C68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E4E56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16CAB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4353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16816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5443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  <w14:docId w14:val="48BB32FA"/>
  <w15:docId w15:val="{6703010C-55AF-4879-A2E1-365D648E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26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6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6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6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6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26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26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26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26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26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26E9"/>
  </w:style>
  <w:style w:type="paragraph" w:customStyle="1" w:styleId="OPCParaBase">
    <w:name w:val="OPCParaBase"/>
    <w:qFormat/>
    <w:rsid w:val="007F26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26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26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26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26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26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F26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26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26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26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26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26E9"/>
  </w:style>
  <w:style w:type="paragraph" w:customStyle="1" w:styleId="Blocks">
    <w:name w:val="Blocks"/>
    <w:aliases w:val="bb"/>
    <w:basedOn w:val="OPCParaBase"/>
    <w:qFormat/>
    <w:rsid w:val="007F26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2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26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26E9"/>
    <w:rPr>
      <w:i/>
    </w:rPr>
  </w:style>
  <w:style w:type="paragraph" w:customStyle="1" w:styleId="BoxList">
    <w:name w:val="BoxList"/>
    <w:aliases w:val="bl"/>
    <w:basedOn w:val="BoxText"/>
    <w:qFormat/>
    <w:rsid w:val="007F26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26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26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26E9"/>
    <w:pPr>
      <w:ind w:left="1985" w:hanging="851"/>
    </w:pPr>
  </w:style>
  <w:style w:type="character" w:customStyle="1" w:styleId="CharAmPartNo">
    <w:name w:val="CharAmPartNo"/>
    <w:basedOn w:val="OPCCharBase"/>
    <w:qFormat/>
    <w:rsid w:val="007F26E9"/>
  </w:style>
  <w:style w:type="character" w:customStyle="1" w:styleId="CharAmPartText">
    <w:name w:val="CharAmPartText"/>
    <w:basedOn w:val="OPCCharBase"/>
    <w:qFormat/>
    <w:rsid w:val="007F26E9"/>
  </w:style>
  <w:style w:type="character" w:customStyle="1" w:styleId="CharAmSchNo">
    <w:name w:val="CharAmSchNo"/>
    <w:basedOn w:val="OPCCharBase"/>
    <w:qFormat/>
    <w:rsid w:val="007F26E9"/>
  </w:style>
  <w:style w:type="character" w:customStyle="1" w:styleId="CharAmSchText">
    <w:name w:val="CharAmSchText"/>
    <w:basedOn w:val="OPCCharBase"/>
    <w:qFormat/>
    <w:rsid w:val="007F26E9"/>
  </w:style>
  <w:style w:type="character" w:customStyle="1" w:styleId="CharBoldItalic">
    <w:name w:val="CharBoldItalic"/>
    <w:basedOn w:val="OPCCharBase"/>
    <w:uiPriority w:val="1"/>
    <w:qFormat/>
    <w:rsid w:val="007F26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26E9"/>
  </w:style>
  <w:style w:type="character" w:customStyle="1" w:styleId="CharChapText">
    <w:name w:val="CharChapText"/>
    <w:basedOn w:val="OPCCharBase"/>
    <w:uiPriority w:val="1"/>
    <w:qFormat/>
    <w:rsid w:val="007F26E9"/>
  </w:style>
  <w:style w:type="character" w:customStyle="1" w:styleId="CharDivNo">
    <w:name w:val="CharDivNo"/>
    <w:basedOn w:val="OPCCharBase"/>
    <w:uiPriority w:val="1"/>
    <w:qFormat/>
    <w:rsid w:val="007F26E9"/>
  </w:style>
  <w:style w:type="character" w:customStyle="1" w:styleId="CharDivText">
    <w:name w:val="CharDivText"/>
    <w:basedOn w:val="OPCCharBase"/>
    <w:uiPriority w:val="1"/>
    <w:qFormat/>
    <w:rsid w:val="007F26E9"/>
  </w:style>
  <w:style w:type="character" w:customStyle="1" w:styleId="CharItalic">
    <w:name w:val="CharItalic"/>
    <w:basedOn w:val="OPCCharBase"/>
    <w:uiPriority w:val="1"/>
    <w:qFormat/>
    <w:rsid w:val="007F26E9"/>
    <w:rPr>
      <w:i/>
    </w:rPr>
  </w:style>
  <w:style w:type="character" w:customStyle="1" w:styleId="CharPartNo">
    <w:name w:val="CharPartNo"/>
    <w:basedOn w:val="OPCCharBase"/>
    <w:uiPriority w:val="1"/>
    <w:qFormat/>
    <w:rsid w:val="007F26E9"/>
  </w:style>
  <w:style w:type="character" w:customStyle="1" w:styleId="CharPartText">
    <w:name w:val="CharPartText"/>
    <w:basedOn w:val="OPCCharBase"/>
    <w:uiPriority w:val="1"/>
    <w:qFormat/>
    <w:rsid w:val="007F26E9"/>
  </w:style>
  <w:style w:type="character" w:customStyle="1" w:styleId="CharSectno">
    <w:name w:val="CharSectno"/>
    <w:basedOn w:val="OPCCharBase"/>
    <w:qFormat/>
    <w:rsid w:val="007F26E9"/>
  </w:style>
  <w:style w:type="character" w:customStyle="1" w:styleId="CharSubdNo">
    <w:name w:val="CharSubdNo"/>
    <w:basedOn w:val="OPCCharBase"/>
    <w:uiPriority w:val="1"/>
    <w:qFormat/>
    <w:rsid w:val="007F26E9"/>
  </w:style>
  <w:style w:type="character" w:customStyle="1" w:styleId="CharSubdText">
    <w:name w:val="CharSubdText"/>
    <w:basedOn w:val="OPCCharBase"/>
    <w:uiPriority w:val="1"/>
    <w:qFormat/>
    <w:rsid w:val="007F26E9"/>
  </w:style>
  <w:style w:type="paragraph" w:customStyle="1" w:styleId="CTA--">
    <w:name w:val="CTA --"/>
    <w:basedOn w:val="OPCParaBase"/>
    <w:next w:val="Normal"/>
    <w:rsid w:val="007F26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26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26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26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26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26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26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26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26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26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26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26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26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26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26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26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F26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2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2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2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26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26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26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26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26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26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26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26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26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26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26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26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26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26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26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26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26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26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26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26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26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26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26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26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26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26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26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26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26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26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26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2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26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26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26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F26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26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F26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F26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26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26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F26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F26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26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F26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26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26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26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26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26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26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26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F26E9"/>
    <w:rPr>
      <w:sz w:val="16"/>
    </w:rPr>
  </w:style>
  <w:style w:type="table" w:customStyle="1" w:styleId="CFlag">
    <w:name w:val="CFlag"/>
    <w:basedOn w:val="TableNormal"/>
    <w:uiPriority w:val="99"/>
    <w:rsid w:val="007F26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F2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2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26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26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26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26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26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26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F26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F26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F26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26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F26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6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26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26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26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26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26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26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26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26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26E9"/>
  </w:style>
  <w:style w:type="character" w:customStyle="1" w:styleId="CharSubPartNoCASA">
    <w:name w:val="CharSubPartNo(CASA)"/>
    <w:basedOn w:val="OPCCharBase"/>
    <w:uiPriority w:val="1"/>
    <w:rsid w:val="007F26E9"/>
  </w:style>
  <w:style w:type="paragraph" w:customStyle="1" w:styleId="ENoteTTIndentHeadingSub">
    <w:name w:val="ENoteTTIndentHeadingSub"/>
    <w:aliases w:val="enTTHis"/>
    <w:basedOn w:val="OPCParaBase"/>
    <w:rsid w:val="007F26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26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26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26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26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2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26E9"/>
    <w:rPr>
      <w:sz w:val="22"/>
    </w:rPr>
  </w:style>
  <w:style w:type="paragraph" w:customStyle="1" w:styleId="SOTextNote">
    <w:name w:val="SO TextNote"/>
    <w:aliases w:val="sont"/>
    <w:basedOn w:val="SOText"/>
    <w:qFormat/>
    <w:rsid w:val="007F26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26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26E9"/>
    <w:rPr>
      <w:sz w:val="22"/>
    </w:rPr>
  </w:style>
  <w:style w:type="paragraph" w:customStyle="1" w:styleId="FileName">
    <w:name w:val="FileName"/>
    <w:basedOn w:val="Normal"/>
    <w:rsid w:val="007F26E9"/>
  </w:style>
  <w:style w:type="paragraph" w:customStyle="1" w:styleId="TableHeading">
    <w:name w:val="TableHeading"/>
    <w:aliases w:val="th"/>
    <w:basedOn w:val="OPCParaBase"/>
    <w:next w:val="Tabletext"/>
    <w:rsid w:val="007F26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26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26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26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26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26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26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26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26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2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26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26E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26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26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2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2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6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26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26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26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F26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F26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F2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F26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F26E9"/>
    <w:pPr>
      <w:ind w:left="240" w:hanging="240"/>
    </w:pPr>
  </w:style>
  <w:style w:type="paragraph" w:styleId="Index2">
    <w:name w:val="index 2"/>
    <w:basedOn w:val="Normal"/>
    <w:next w:val="Normal"/>
    <w:autoRedefine/>
    <w:rsid w:val="007F26E9"/>
    <w:pPr>
      <w:ind w:left="480" w:hanging="240"/>
    </w:pPr>
  </w:style>
  <w:style w:type="paragraph" w:styleId="Index3">
    <w:name w:val="index 3"/>
    <w:basedOn w:val="Normal"/>
    <w:next w:val="Normal"/>
    <w:autoRedefine/>
    <w:rsid w:val="007F26E9"/>
    <w:pPr>
      <w:ind w:left="720" w:hanging="240"/>
    </w:pPr>
  </w:style>
  <w:style w:type="paragraph" w:styleId="Index4">
    <w:name w:val="index 4"/>
    <w:basedOn w:val="Normal"/>
    <w:next w:val="Normal"/>
    <w:autoRedefine/>
    <w:rsid w:val="007F26E9"/>
    <w:pPr>
      <w:ind w:left="960" w:hanging="240"/>
    </w:pPr>
  </w:style>
  <w:style w:type="paragraph" w:styleId="Index5">
    <w:name w:val="index 5"/>
    <w:basedOn w:val="Normal"/>
    <w:next w:val="Normal"/>
    <w:autoRedefine/>
    <w:rsid w:val="007F26E9"/>
    <w:pPr>
      <w:ind w:left="1200" w:hanging="240"/>
    </w:pPr>
  </w:style>
  <w:style w:type="paragraph" w:styleId="Index6">
    <w:name w:val="index 6"/>
    <w:basedOn w:val="Normal"/>
    <w:next w:val="Normal"/>
    <w:autoRedefine/>
    <w:rsid w:val="007F26E9"/>
    <w:pPr>
      <w:ind w:left="1440" w:hanging="240"/>
    </w:pPr>
  </w:style>
  <w:style w:type="paragraph" w:styleId="Index7">
    <w:name w:val="index 7"/>
    <w:basedOn w:val="Normal"/>
    <w:next w:val="Normal"/>
    <w:autoRedefine/>
    <w:rsid w:val="007F26E9"/>
    <w:pPr>
      <w:ind w:left="1680" w:hanging="240"/>
    </w:pPr>
  </w:style>
  <w:style w:type="paragraph" w:styleId="Index8">
    <w:name w:val="index 8"/>
    <w:basedOn w:val="Normal"/>
    <w:next w:val="Normal"/>
    <w:autoRedefine/>
    <w:rsid w:val="007F26E9"/>
    <w:pPr>
      <w:ind w:left="1920" w:hanging="240"/>
    </w:pPr>
  </w:style>
  <w:style w:type="paragraph" w:styleId="Index9">
    <w:name w:val="index 9"/>
    <w:basedOn w:val="Normal"/>
    <w:next w:val="Normal"/>
    <w:autoRedefine/>
    <w:rsid w:val="007F26E9"/>
    <w:pPr>
      <w:ind w:left="2160" w:hanging="240"/>
    </w:pPr>
  </w:style>
  <w:style w:type="paragraph" w:styleId="NormalIndent">
    <w:name w:val="Normal Indent"/>
    <w:basedOn w:val="Normal"/>
    <w:rsid w:val="007F26E9"/>
    <w:pPr>
      <w:ind w:left="720"/>
    </w:pPr>
  </w:style>
  <w:style w:type="paragraph" w:styleId="FootnoteText">
    <w:name w:val="footnote text"/>
    <w:basedOn w:val="Normal"/>
    <w:link w:val="FootnoteTextChar"/>
    <w:rsid w:val="007F26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26E9"/>
  </w:style>
  <w:style w:type="paragraph" w:styleId="CommentText">
    <w:name w:val="annotation text"/>
    <w:basedOn w:val="Normal"/>
    <w:link w:val="CommentTextChar"/>
    <w:rsid w:val="007F26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26E9"/>
  </w:style>
  <w:style w:type="paragraph" w:styleId="IndexHeading">
    <w:name w:val="index heading"/>
    <w:basedOn w:val="Normal"/>
    <w:next w:val="Index1"/>
    <w:rsid w:val="007F26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F26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F26E9"/>
    <w:pPr>
      <w:ind w:left="480" w:hanging="480"/>
    </w:pPr>
  </w:style>
  <w:style w:type="paragraph" w:styleId="EnvelopeAddress">
    <w:name w:val="envelope address"/>
    <w:basedOn w:val="Normal"/>
    <w:rsid w:val="007F26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F26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F26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F26E9"/>
    <w:rPr>
      <w:sz w:val="16"/>
      <w:szCs w:val="16"/>
    </w:rPr>
  </w:style>
  <w:style w:type="character" w:styleId="PageNumber">
    <w:name w:val="page number"/>
    <w:basedOn w:val="DefaultParagraphFont"/>
    <w:rsid w:val="007F26E9"/>
  </w:style>
  <w:style w:type="character" w:styleId="EndnoteReference">
    <w:name w:val="endnote reference"/>
    <w:basedOn w:val="DefaultParagraphFont"/>
    <w:rsid w:val="007F26E9"/>
    <w:rPr>
      <w:vertAlign w:val="superscript"/>
    </w:rPr>
  </w:style>
  <w:style w:type="paragraph" w:styleId="EndnoteText">
    <w:name w:val="endnote text"/>
    <w:basedOn w:val="Normal"/>
    <w:link w:val="EndnoteTextChar"/>
    <w:rsid w:val="007F26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F26E9"/>
  </w:style>
  <w:style w:type="paragraph" w:styleId="TableofAuthorities">
    <w:name w:val="table of authorities"/>
    <w:basedOn w:val="Normal"/>
    <w:next w:val="Normal"/>
    <w:rsid w:val="007F26E9"/>
    <w:pPr>
      <w:ind w:left="240" w:hanging="240"/>
    </w:pPr>
  </w:style>
  <w:style w:type="paragraph" w:styleId="MacroText">
    <w:name w:val="macro"/>
    <w:link w:val="MacroTextChar"/>
    <w:rsid w:val="007F2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F26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F26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F26E9"/>
    <w:pPr>
      <w:ind w:left="283" w:hanging="283"/>
    </w:pPr>
  </w:style>
  <w:style w:type="paragraph" w:styleId="ListBullet">
    <w:name w:val="List Bullet"/>
    <w:basedOn w:val="Normal"/>
    <w:autoRedefine/>
    <w:rsid w:val="007F26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F26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F26E9"/>
    <w:pPr>
      <w:ind w:left="566" w:hanging="283"/>
    </w:pPr>
  </w:style>
  <w:style w:type="paragraph" w:styleId="List3">
    <w:name w:val="List 3"/>
    <w:basedOn w:val="Normal"/>
    <w:rsid w:val="007F26E9"/>
    <w:pPr>
      <w:ind w:left="849" w:hanging="283"/>
    </w:pPr>
  </w:style>
  <w:style w:type="paragraph" w:styleId="List4">
    <w:name w:val="List 4"/>
    <w:basedOn w:val="Normal"/>
    <w:rsid w:val="007F26E9"/>
    <w:pPr>
      <w:ind w:left="1132" w:hanging="283"/>
    </w:pPr>
  </w:style>
  <w:style w:type="paragraph" w:styleId="List5">
    <w:name w:val="List 5"/>
    <w:basedOn w:val="Normal"/>
    <w:rsid w:val="007F26E9"/>
    <w:pPr>
      <w:ind w:left="1415" w:hanging="283"/>
    </w:pPr>
  </w:style>
  <w:style w:type="paragraph" w:styleId="ListBullet2">
    <w:name w:val="List Bullet 2"/>
    <w:basedOn w:val="Normal"/>
    <w:autoRedefine/>
    <w:rsid w:val="007F26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F26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F26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F26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F26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F26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F26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F26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F26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F26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F26E9"/>
    <w:pPr>
      <w:ind w:left="4252"/>
    </w:pPr>
  </w:style>
  <w:style w:type="character" w:customStyle="1" w:styleId="ClosingChar">
    <w:name w:val="Closing Char"/>
    <w:basedOn w:val="DefaultParagraphFont"/>
    <w:link w:val="Closing"/>
    <w:rsid w:val="007F26E9"/>
    <w:rPr>
      <w:sz w:val="22"/>
    </w:rPr>
  </w:style>
  <w:style w:type="paragraph" w:styleId="Signature">
    <w:name w:val="Signature"/>
    <w:basedOn w:val="Normal"/>
    <w:link w:val="SignatureChar"/>
    <w:rsid w:val="007F26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26E9"/>
    <w:rPr>
      <w:sz w:val="22"/>
    </w:rPr>
  </w:style>
  <w:style w:type="paragraph" w:styleId="BodyText">
    <w:name w:val="Body Text"/>
    <w:basedOn w:val="Normal"/>
    <w:link w:val="BodyTextChar"/>
    <w:rsid w:val="007F26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26E9"/>
    <w:rPr>
      <w:sz w:val="22"/>
    </w:rPr>
  </w:style>
  <w:style w:type="paragraph" w:styleId="BodyTextIndent">
    <w:name w:val="Body Text Indent"/>
    <w:basedOn w:val="Normal"/>
    <w:link w:val="BodyTextIndentChar"/>
    <w:rsid w:val="007F26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26E9"/>
    <w:rPr>
      <w:sz w:val="22"/>
    </w:rPr>
  </w:style>
  <w:style w:type="paragraph" w:styleId="ListContinue">
    <w:name w:val="List Continue"/>
    <w:basedOn w:val="Normal"/>
    <w:rsid w:val="007F26E9"/>
    <w:pPr>
      <w:spacing w:after="120"/>
      <w:ind w:left="283"/>
    </w:pPr>
  </w:style>
  <w:style w:type="paragraph" w:styleId="ListContinue2">
    <w:name w:val="List Continue 2"/>
    <w:basedOn w:val="Normal"/>
    <w:rsid w:val="007F26E9"/>
    <w:pPr>
      <w:spacing w:after="120"/>
      <w:ind w:left="566"/>
    </w:pPr>
  </w:style>
  <w:style w:type="paragraph" w:styleId="ListContinue3">
    <w:name w:val="List Continue 3"/>
    <w:basedOn w:val="Normal"/>
    <w:rsid w:val="007F26E9"/>
    <w:pPr>
      <w:spacing w:after="120"/>
      <w:ind w:left="849"/>
    </w:pPr>
  </w:style>
  <w:style w:type="paragraph" w:styleId="ListContinue4">
    <w:name w:val="List Continue 4"/>
    <w:basedOn w:val="Normal"/>
    <w:rsid w:val="007F26E9"/>
    <w:pPr>
      <w:spacing w:after="120"/>
      <w:ind w:left="1132"/>
    </w:pPr>
  </w:style>
  <w:style w:type="paragraph" w:styleId="ListContinue5">
    <w:name w:val="List Continue 5"/>
    <w:basedOn w:val="Normal"/>
    <w:rsid w:val="007F26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F2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F26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F26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F26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F26E9"/>
  </w:style>
  <w:style w:type="character" w:customStyle="1" w:styleId="SalutationChar">
    <w:name w:val="Salutation Char"/>
    <w:basedOn w:val="DefaultParagraphFont"/>
    <w:link w:val="Salutation"/>
    <w:rsid w:val="007F26E9"/>
    <w:rPr>
      <w:sz w:val="22"/>
    </w:rPr>
  </w:style>
  <w:style w:type="paragraph" w:styleId="Date">
    <w:name w:val="Date"/>
    <w:basedOn w:val="Normal"/>
    <w:next w:val="Normal"/>
    <w:link w:val="DateChar"/>
    <w:rsid w:val="007F26E9"/>
  </w:style>
  <w:style w:type="character" w:customStyle="1" w:styleId="DateChar">
    <w:name w:val="Date Char"/>
    <w:basedOn w:val="DefaultParagraphFont"/>
    <w:link w:val="Date"/>
    <w:rsid w:val="007F26E9"/>
    <w:rPr>
      <w:sz w:val="22"/>
    </w:rPr>
  </w:style>
  <w:style w:type="paragraph" w:styleId="BodyTextFirstIndent">
    <w:name w:val="Body Text First Indent"/>
    <w:basedOn w:val="BodyText"/>
    <w:link w:val="BodyTextFirstIndentChar"/>
    <w:rsid w:val="007F26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26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F26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26E9"/>
    <w:rPr>
      <w:sz w:val="22"/>
    </w:rPr>
  </w:style>
  <w:style w:type="paragraph" w:styleId="BodyText2">
    <w:name w:val="Body Text 2"/>
    <w:basedOn w:val="Normal"/>
    <w:link w:val="BodyText2Char"/>
    <w:rsid w:val="007F2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26E9"/>
    <w:rPr>
      <w:sz w:val="22"/>
    </w:rPr>
  </w:style>
  <w:style w:type="paragraph" w:styleId="BodyText3">
    <w:name w:val="Body Text 3"/>
    <w:basedOn w:val="Normal"/>
    <w:link w:val="BodyText3Char"/>
    <w:rsid w:val="007F2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26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F2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26E9"/>
    <w:rPr>
      <w:sz w:val="22"/>
    </w:rPr>
  </w:style>
  <w:style w:type="paragraph" w:styleId="BodyTextIndent3">
    <w:name w:val="Body Text Indent 3"/>
    <w:basedOn w:val="Normal"/>
    <w:link w:val="BodyTextIndent3Char"/>
    <w:rsid w:val="007F26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26E9"/>
    <w:rPr>
      <w:sz w:val="16"/>
      <w:szCs w:val="16"/>
    </w:rPr>
  </w:style>
  <w:style w:type="paragraph" w:styleId="BlockText">
    <w:name w:val="Block Text"/>
    <w:basedOn w:val="Normal"/>
    <w:rsid w:val="007F26E9"/>
    <w:pPr>
      <w:spacing w:after="120"/>
      <w:ind w:left="1440" w:right="1440"/>
    </w:pPr>
  </w:style>
  <w:style w:type="character" w:styleId="Hyperlink">
    <w:name w:val="Hyperlink"/>
    <w:basedOn w:val="DefaultParagraphFont"/>
    <w:rsid w:val="007F26E9"/>
    <w:rPr>
      <w:color w:val="0000FF"/>
      <w:u w:val="single"/>
    </w:rPr>
  </w:style>
  <w:style w:type="character" w:styleId="FollowedHyperlink">
    <w:name w:val="FollowedHyperlink"/>
    <w:basedOn w:val="DefaultParagraphFont"/>
    <w:rsid w:val="007F26E9"/>
    <w:rPr>
      <w:color w:val="800080"/>
      <w:u w:val="single"/>
    </w:rPr>
  </w:style>
  <w:style w:type="character" w:styleId="Strong">
    <w:name w:val="Strong"/>
    <w:basedOn w:val="DefaultParagraphFont"/>
    <w:qFormat/>
    <w:rsid w:val="007F26E9"/>
    <w:rPr>
      <w:b/>
      <w:bCs/>
    </w:rPr>
  </w:style>
  <w:style w:type="character" w:styleId="Emphasis">
    <w:name w:val="Emphasis"/>
    <w:basedOn w:val="DefaultParagraphFont"/>
    <w:qFormat/>
    <w:rsid w:val="007F26E9"/>
    <w:rPr>
      <w:i/>
      <w:iCs/>
    </w:rPr>
  </w:style>
  <w:style w:type="paragraph" w:styleId="DocumentMap">
    <w:name w:val="Document Map"/>
    <w:basedOn w:val="Normal"/>
    <w:link w:val="DocumentMapChar"/>
    <w:rsid w:val="007F26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F26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F26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F26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F26E9"/>
  </w:style>
  <w:style w:type="character" w:customStyle="1" w:styleId="E-mailSignatureChar">
    <w:name w:val="E-mail Signature Char"/>
    <w:basedOn w:val="DefaultParagraphFont"/>
    <w:link w:val="E-mailSignature"/>
    <w:rsid w:val="007F26E9"/>
    <w:rPr>
      <w:sz w:val="22"/>
    </w:rPr>
  </w:style>
  <w:style w:type="paragraph" w:styleId="NormalWeb">
    <w:name w:val="Normal (Web)"/>
    <w:basedOn w:val="Normal"/>
    <w:rsid w:val="007F26E9"/>
  </w:style>
  <w:style w:type="character" w:styleId="HTMLAcronym">
    <w:name w:val="HTML Acronym"/>
    <w:basedOn w:val="DefaultParagraphFont"/>
    <w:rsid w:val="007F26E9"/>
  </w:style>
  <w:style w:type="paragraph" w:styleId="HTMLAddress">
    <w:name w:val="HTML Address"/>
    <w:basedOn w:val="Normal"/>
    <w:link w:val="HTMLAddressChar"/>
    <w:rsid w:val="007F26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26E9"/>
    <w:rPr>
      <w:i/>
      <w:iCs/>
      <w:sz w:val="22"/>
    </w:rPr>
  </w:style>
  <w:style w:type="character" w:styleId="HTMLCite">
    <w:name w:val="HTML Cite"/>
    <w:basedOn w:val="DefaultParagraphFont"/>
    <w:rsid w:val="007F26E9"/>
    <w:rPr>
      <w:i/>
      <w:iCs/>
    </w:rPr>
  </w:style>
  <w:style w:type="character" w:styleId="HTMLCode">
    <w:name w:val="HTML Code"/>
    <w:basedOn w:val="DefaultParagraphFont"/>
    <w:rsid w:val="007F26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F26E9"/>
    <w:rPr>
      <w:i/>
      <w:iCs/>
    </w:rPr>
  </w:style>
  <w:style w:type="character" w:styleId="HTMLKeyboard">
    <w:name w:val="HTML Keyboard"/>
    <w:basedOn w:val="DefaultParagraphFont"/>
    <w:rsid w:val="007F26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F26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F26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F26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F26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F26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F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26E9"/>
    <w:rPr>
      <w:b/>
      <w:bCs/>
    </w:rPr>
  </w:style>
  <w:style w:type="numbering" w:styleId="1ai">
    <w:name w:val="Outline List 1"/>
    <w:basedOn w:val="NoList"/>
    <w:rsid w:val="007F26E9"/>
    <w:pPr>
      <w:numPr>
        <w:numId w:val="14"/>
      </w:numPr>
    </w:pPr>
  </w:style>
  <w:style w:type="numbering" w:styleId="111111">
    <w:name w:val="Outline List 2"/>
    <w:basedOn w:val="NoList"/>
    <w:rsid w:val="007F26E9"/>
    <w:pPr>
      <w:numPr>
        <w:numId w:val="15"/>
      </w:numPr>
    </w:pPr>
  </w:style>
  <w:style w:type="numbering" w:styleId="ArticleSection">
    <w:name w:val="Outline List 3"/>
    <w:basedOn w:val="NoList"/>
    <w:rsid w:val="007F26E9"/>
    <w:pPr>
      <w:numPr>
        <w:numId w:val="17"/>
      </w:numPr>
    </w:pPr>
  </w:style>
  <w:style w:type="table" w:styleId="TableSimple1">
    <w:name w:val="Table Simple 1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F26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F26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F26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F26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26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F26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26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F26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F26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F26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F2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F26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F26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F26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F26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F26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F26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F26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2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F2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2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F26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F2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F26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F26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F26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26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F26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F2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F26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F26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26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26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F26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26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F26E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F2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26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2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2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F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399C-6F19-4BD6-B21F-B99FC638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1363</Words>
  <Characters>7774</Characters>
  <Application>Microsoft Office Word</Application>
  <DocSecurity>2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Joy, Ellen</dc:creator>
  <cp:keywords/>
  <dc:description/>
  <cp:lastModifiedBy>Hall, Fleur</cp:lastModifiedBy>
  <cp:revision>4</cp:revision>
  <cp:lastPrinted>2019-06-03T03:52:00Z</cp:lastPrinted>
  <dcterms:created xsi:type="dcterms:W3CDTF">2019-05-31T01:11:00Z</dcterms:created>
  <dcterms:modified xsi:type="dcterms:W3CDTF">2019-06-07T10:04:00Z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Entry—[Port]) Determination [year]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OPC63844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</Properties>
</file>