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2654" w14:textId="6571F05A" w:rsidR="00FC64CE" w:rsidRDefault="004C1469" w:rsidP="00FC64CE">
      <w:pPr>
        <w:rPr>
          <w:lang w:val="en-GB"/>
        </w:rPr>
      </w:pPr>
      <w:r w:rsidRPr="00C653FC">
        <w:rPr>
          <w:noProof/>
        </w:rPr>
        <w:drawing>
          <wp:inline distT="0" distB="0" distL="0" distR="0" wp14:anchorId="5F1EAC39" wp14:editId="36C1E664">
            <wp:extent cx="1503328" cy="1105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6240" w14:textId="77777777" w:rsidR="00FC64CE" w:rsidRPr="005D01F6" w:rsidRDefault="00FC64CE" w:rsidP="00FC64CE">
      <w:pPr>
        <w:rPr>
          <w:sz w:val="24"/>
          <w:szCs w:val="24"/>
          <w:lang w:val="en-GB"/>
        </w:rPr>
      </w:pPr>
    </w:p>
    <w:p w14:paraId="41AAD625" w14:textId="77777777" w:rsidR="00540C99" w:rsidRPr="00FF676F" w:rsidRDefault="00540C99" w:rsidP="00540C99">
      <w:pPr>
        <w:rPr>
          <w:sz w:val="24"/>
          <w:szCs w:val="24"/>
        </w:rPr>
      </w:pPr>
    </w:p>
    <w:p w14:paraId="51E62B4C" w14:textId="77777777" w:rsidR="00540C99" w:rsidRPr="00FF676F" w:rsidRDefault="00540C99" w:rsidP="00540C99">
      <w:pPr>
        <w:rPr>
          <w:sz w:val="24"/>
          <w:szCs w:val="24"/>
        </w:rPr>
      </w:pPr>
      <w:r w:rsidRPr="00FF676F">
        <w:rPr>
          <w:sz w:val="24"/>
          <w:szCs w:val="24"/>
        </w:rPr>
        <w:t xml:space="preserve">Australian Government </w:t>
      </w:r>
    </w:p>
    <w:p w14:paraId="0617E4FE" w14:textId="77777777" w:rsidR="00540C99" w:rsidRPr="005D01F6" w:rsidRDefault="00540C99" w:rsidP="00FC64CE">
      <w:pPr>
        <w:rPr>
          <w:sz w:val="24"/>
          <w:szCs w:val="24"/>
          <w:lang w:val="en-GB"/>
        </w:rPr>
      </w:pPr>
    </w:p>
    <w:p w14:paraId="68C39C80" w14:textId="77777777" w:rsidR="00FC64CE" w:rsidRPr="00FC64CE" w:rsidRDefault="00FC64CE" w:rsidP="00FC64CE">
      <w:pPr>
        <w:rPr>
          <w:lang w:val="en-GB"/>
        </w:rPr>
      </w:pPr>
    </w:p>
    <w:p w14:paraId="718AEE09" w14:textId="68EBBB49" w:rsidR="0023768C" w:rsidRPr="0048006D" w:rsidRDefault="00583628" w:rsidP="0023768C">
      <w:pPr>
        <w:rPr>
          <w:b/>
          <w:color w:val="000000"/>
          <w:sz w:val="32"/>
          <w:szCs w:val="32"/>
        </w:rPr>
      </w:pPr>
      <w:r w:rsidRPr="0048006D">
        <w:rPr>
          <w:b/>
          <w:color w:val="000000"/>
          <w:sz w:val="32"/>
          <w:szCs w:val="32"/>
        </w:rPr>
        <w:t xml:space="preserve">Treatment Benefits (Special </w:t>
      </w:r>
      <w:r w:rsidR="003C3D4C" w:rsidRPr="0048006D">
        <w:rPr>
          <w:b/>
          <w:color w:val="000000"/>
          <w:sz w:val="32"/>
          <w:szCs w:val="32"/>
        </w:rPr>
        <w:t xml:space="preserve">Access) </w:t>
      </w:r>
      <w:r w:rsidR="00EF5D0A" w:rsidRPr="0048006D">
        <w:rPr>
          <w:b/>
          <w:color w:val="000000"/>
          <w:sz w:val="32"/>
          <w:szCs w:val="32"/>
        </w:rPr>
        <w:t>(</w:t>
      </w:r>
      <w:r w:rsidR="003C3D4C" w:rsidRPr="0048006D">
        <w:rPr>
          <w:b/>
          <w:color w:val="000000"/>
          <w:sz w:val="32"/>
          <w:szCs w:val="32"/>
        </w:rPr>
        <w:t>Claims, Applications and Lodgements Procedures</w:t>
      </w:r>
      <w:r w:rsidR="00EF5D0A" w:rsidRPr="0048006D">
        <w:rPr>
          <w:b/>
          <w:color w:val="000000"/>
          <w:sz w:val="32"/>
          <w:szCs w:val="32"/>
        </w:rPr>
        <w:t xml:space="preserve">) </w:t>
      </w:r>
      <w:r w:rsidR="003900AA" w:rsidRPr="0048006D">
        <w:rPr>
          <w:b/>
          <w:color w:val="000000"/>
          <w:sz w:val="32"/>
          <w:szCs w:val="32"/>
        </w:rPr>
        <w:t xml:space="preserve">Determination </w:t>
      </w:r>
      <w:r w:rsidR="00F605C4" w:rsidRPr="0048006D">
        <w:rPr>
          <w:b/>
          <w:color w:val="000000"/>
          <w:sz w:val="32"/>
          <w:szCs w:val="32"/>
        </w:rPr>
        <w:t>2019</w:t>
      </w:r>
    </w:p>
    <w:p w14:paraId="483F6E1C" w14:textId="77777777" w:rsidR="004C1469" w:rsidRPr="005D01F6" w:rsidRDefault="004C1469" w:rsidP="0023768C">
      <w:pPr>
        <w:pStyle w:val="BodyText"/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14:paraId="578A66FB" w14:textId="244077C6" w:rsidR="0023768C" w:rsidRPr="002B6847" w:rsidRDefault="0023768C" w:rsidP="0023768C">
      <w:pPr>
        <w:rPr>
          <w:color w:val="000000"/>
          <w:sz w:val="24"/>
          <w:szCs w:val="24"/>
          <w:u w:val="single"/>
        </w:rPr>
      </w:pPr>
      <w:r w:rsidRPr="002B6847">
        <w:rPr>
          <w:color w:val="000000"/>
          <w:sz w:val="24"/>
          <w:szCs w:val="24"/>
          <w:u w:val="single"/>
        </w:rPr>
        <w:t>Instrument 201</w:t>
      </w:r>
      <w:r w:rsidR="00C75B05" w:rsidRPr="002B6847">
        <w:rPr>
          <w:color w:val="000000"/>
          <w:sz w:val="24"/>
          <w:szCs w:val="24"/>
          <w:u w:val="single"/>
        </w:rPr>
        <w:t>9</w:t>
      </w:r>
      <w:r w:rsidRPr="002B6847">
        <w:rPr>
          <w:color w:val="000000"/>
          <w:sz w:val="24"/>
          <w:szCs w:val="24"/>
          <w:u w:val="single"/>
        </w:rPr>
        <w:t xml:space="preserve"> No. </w:t>
      </w:r>
      <w:r w:rsidR="00ED2EE5" w:rsidRPr="002B6847">
        <w:rPr>
          <w:color w:val="000000"/>
          <w:sz w:val="24"/>
          <w:szCs w:val="24"/>
          <w:u w:val="single"/>
        </w:rPr>
        <w:t>S25</w:t>
      </w:r>
    </w:p>
    <w:p w14:paraId="739D88EB" w14:textId="77777777" w:rsidR="0023768C" w:rsidRPr="005D01F6" w:rsidRDefault="0023768C" w:rsidP="0023768C">
      <w:pPr>
        <w:rPr>
          <w:color w:val="000000"/>
          <w:sz w:val="24"/>
          <w:szCs w:val="24"/>
          <w:u w:val="single"/>
        </w:rPr>
      </w:pPr>
    </w:p>
    <w:p w14:paraId="2B7EEF0D" w14:textId="77777777" w:rsidR="001E306C" w:rsidRPr="005D01F6" w:rsidRDefault="001E306C" w:rsidP="0023768C">
      <w:pPr>
        <w:rPr>
          <w:sz w:val="24"/>
          <w:szCs w:val="24"/>
        </w:rPr>
      </w:pPr>
    </w:p>
    <w:p w14:paraId="3FA58F14" w14:textId="77777777" w:rsidR="001E306C" w:rsidRPr="005D01F6" w:rsidRDefault="001E306C" w:rsidP="0023768C">
      <w:pPr>
        <w:rPr>
          <w:sz w:val="24"/>
          <w:szCs w:val="24"/>
        </w:rPr>
      </w:pPr>
    </w:p>
    <w:p w14:paraId="4D6EC56F" w14:textId="77777777" w:rsidR="0023768C" w:rsidRPr="005D01F6" w:rsidRDefault="0023768C" w:rsidP="0023768C">
      <w:pPr>
        <w:rPr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23768C" w:rsidRPr="009C7E75" w14:paraId="36A8EDF6" w14:textId="77777777" w:rsidTr="005D01F6">
        <w:tc>
          <w:tcPr>
            <w:tcW w:w="8647" w:type="dxa"/>
          </w:tcPr>
          <w:p w14:paraId="2D9924FE" w14:textId="5331D995" w:rsidR="0023768C" w:rsidRPr="00D25FAF" w:rsidRDefault="00377FE0" w:rsidP="00B63620">
            <w:pPr>
              <w:pStyle w:val="Firstpara"/>
              <w:spacing w:before="120" w:after="0"/>
              <w:rPr>
                <w:szCs w:val="24"/>
              </w:rPr>
            </w:pPr>
            <w:r>
              <w:rPr>
                <w:szCs w:val="24"/>
              </w:rPr>
              <w:t xml:space="preserve">I, </w:t>
            </w:r>
            <w:r w:rsidR="00ED2EE5">
              <w:rPr>
                <w:szCs w:val="24"/>
              </w:rPr>
              <w:t>Elizabeth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Cosson</w:t>
            </w:r>
            <w:proofErr w:type="spellEnd"/>
            <w:r>
              <w:rPr>
                <w:szCs w:val="24"/>
              </w:rPr>
              <w:t xml:space="preserve">, </w:t>
            </w:r>
            <w:r w:rsidR="00033CC8">
              <w:rPr>
                <w:szCs w:val="24"/>
              </w:rPr>
              <w:t xml:space="preserve">Secretary of the Department of Veterans’ Affairs, </w:t>
            </w:r>
            <w:r w:rsidR="00ED2EE5">
              <w:rPr>
                <w:szCs w:val="24"/>
              </w:rPr>
              <w:t>make</w:t>
            </w:r>
            <w:r w:rsidR="00350152">
              <w:rPr>
                <w:szCs w:val="24"/>
              </w:rPr>
              <w:t xml:space="preserve"> </w:t>
            </w:r>
            <w:r w:rsidR="00ED2EE5">
              <w:rPr>
                <w:color w:val="000000"/>
                <w:szCs w:val="24"/>
                <w:lang w:val="en-GB"/>
              </w:rPr>
              <w:t>the following instrument</w:t>
            </w:r>
            <w:r w:rsidR="002A7416">
              <w:rPr>
                <w:color w:val="000000"/>
                <w:szCs w:val="24"/>
                <w:lang w:val="en-GB"/>
              </w:rPr>
              <w:t xml:space="preserve"> under subsection 8(2) </w:t>
            </w:r>
            <w:r w:rsidR="002A7416" w:rsidRPr="002A4207">
              <w:rPr>
                <w:color w:val="000000"/>
                <w:szCs w:val="24"/>
                <w:lang w:val="en-GB"/>
              </w:rPr>
              <w:t>of</w:t>
            </w:r>
            <w:r w:rsidR="002A7416" w:rsidRPr="00BC5A49">
              <w:rPr>
                <w:color w:val="000000"/>
                <w:szCs w:val="24"/>
                <w:lang w:val="en-GB"/>
              </w:rPr>
              <w:t xml:space="preserve"> the </w:t>
            </w:r>
            <w:r w:rsidR="002A7416" w:rsidRPr="0054251A">
              <w:rPr>
                <w:i/>
                <w:szCs w:val="24"/>
              </w:rPr>
              <w:t>Treatment Benefits (Special Access)</w:t>
            </w:r>
            <w:r w:rsidR="002A7416">
              <w:rPr>
                <w:i/>
                <w:szCs w:val="24"/>
              </w:rPr>
              <w:t xml:space="preserve"> Act 2019</w:t>
            </w:r>
            <w:r w:rsidR="00667251">
              <w:rPr>
                <w:color w:val="000000"/>
                <w:szCs w:val="24"/>
                <w:lang w:val="en-GB"/>
              </w:rPr>
              <w:t>.</w:t>
            </w:r>
          </w:p>
          <w:p w14:paraId="672CECCD" w14:textId="77777777" w:rsidR="0023768C" w:rsidRPr="00D25FAF" w:rsidRDefault="0023768C" w:rsidP="00B63620">
            <w:pPr>
              <w:pStyle w:val="Firstpara"/>
              <w:spacing w:before="0" w:after="0"/>
              <w:rPr>
                <w:szCs w:val="24"/>
              </w:rPr>
            </w:pPr>
          </w:p>
          <w:p w14:paraId="41856E15" w14:textId="77777777" w:rsidR="0023768C" w:rsidRPr="00D25FAF" w:rsidRDefault="0023768C" w:rsidP="00B6362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</w:p>
          <w:p w14:paraId="36DCEDE7" w14:textId="248512F3" w:rsidR="0023768C" w:rsidRPr="00D25FAF" w:rsidRDefault="0023768C" w:rsidP="00B6362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  <w:r w:rsidRPr="00D25FAF">
              <w:rPr>
                <w:szCs w:val="24"/>
              </w:rPr>
              <w:t xml:space="preserve">Dated this </w:t>
            </w:r>
            <w:r w:rsidR="00637107">
              <w:rPr>
                <w:szCs w:val="24"/>
              </w:rPr>
              <w:t xml:space="preserve">   </w:t>
            </w:r>
            <w:r w:rsidR="00355C78">
              <w:rPr>
                <w:szCs w:val="24"/>
              </w:rPr>
              <w:t>5</w:t>
            </w:r>
            <w:r w:rsidR="00355C78" w:rsidRPr="00355C78">
              <w:rPr>
                <w:szCs w:val="24"/>
                <w:vertAlign w:val="superscript"/>
              </w:rPr>
              <w:t>th</w:t>
            </w:r>
            <w:r w:rsidR="00355C78">
              <w:rPr>
                <w:szCs w:val="24"/>
              </w:rPr>
              <w:t xml:space="preserve">    </w:t>
            </w:r>
            <w:r w:rsidR="00637107">
              <w:rPr>
                <w:szCs w:val="24"/>
              </w:rPr>
              <w:t xml:space="preserve">of   </w:t>
            </w:r>
            <w:r w:rsidR="00355C78">
              <w:rPr>
                <w:szCs w:val="24"/>
              </w:rPr>
              <w:t xml:space="preserve"> June    </w:t>
            </w:r>
            <w:r w:rsidRPr="00D25FAF">
              <w:rPr>
                <w:szCs w:val="24"/>
              </w:rPr>
              <w:t>201</w:t>
            </w:r>
            <w:r w:rsidR="00F605C4">
              <w:rPr>
                <w:szCs w:val="24"/>
              </w:rPr>
              <w:t>9</w:t>
            </w:r>
          </w:p>
          <w:p w14:paraId="549F7B54" w14:textId="77777777"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054B1924" w14:textId="77777777" w:rsidR="0023768C" w:rsidRDefault="0023768C" w:rsidP="005D01F6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  <w:p w14:paraId="702A0BA5" w14:textId="77777777" w:rsidR="00ED2EE5" w:rsidRDefault="00ED2EE5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3CABEB08" w14:textId="2034ADF9" w:rsidR="00ED2EE5" w:rsidRDefault="00355C78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</w:t>
            </w:r>
            <w:proofErr w:type="spellStart"/>
            <w:r>
              <w:rPr>
                <w:sz w:val="24"/>
                <w:szCs w:val="24"/>
              </w:rPr>
              <w:t>Cosson</w:t>
            </w:r>
            <w:proofErr w:type="spellEnd"/>
          </w:p>
          <w:p w14:paraId="2A645BB6" w14:textId="77777777" w:rsidR="00ED2EE5" w:rsidRDefault="00ED2EE5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180DA058" w14:textId="77777777" w:rsidR="00ED2EE5" w:rsidRPr="00E9603E" w:rsidRDefault="00ED2EE5" w:rsidP="00B63620">
            <w:pPr>
              <w:tabs>
                <w:tab w:val="left" w:pos="2880"/>
              </w:tabs>
              <w:ind w:right="-239"/>
              <w:rPr>
                <w:b/>
                <w:sz w:val="24"/>
                <w:szCs w:val="24"/>
              </w:rPr>
            </w:pPr>
            <w:r w:rsidRPr="00E9603E">
              <w:rPr>
                <w:b/>
                <w:sz w:val="24"/>
                <w:szCs w:val="24"/>
              </w:rPr>
              <w:t>ELIZABETH COSSON</w:t>
            </w:r>
          </w:p>
          <w:p w14:paraId="20DB521E" w14:textId="016E32E6" w:rsidR="00ED2EE5" w:rsidRDefault="00ED2EE5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 of the Department of Veterans’ Affairs</w:t>
            </w:r>
          </w:p>
          <w:p w14:paraId="5FC8BF40" w14:textId="77777777" w:rsidR="003E7C4D" w:rsidRDefault="003E7C4D" w:rsidP="003E7C4D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</w:p>
          <w:p w14:paraId="335DF5BC" w14:textId="77777777" w:rsidR="0023768C" w:rsidRPr="009C7E75" w:rsidRDefault="0023768C" w:rsidP="003E7C4D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14:paraId="09BDC6D8" w14:textId="77777777" w:rsidR="00A0366F" w:rsidRDefault="00A0366F" w:rsidP="000D745F">
      <w:pPr>
        <w:jc w:val="both"/>
        <w:rPr>
          <w:b/>
          <w:color w:val="000000"/>
          <w:sz w:val="28"/>
          <w:lang w:val="en-GB"/>
        </w:rPr>
      </w:pPr>
    </w:p>
    <w:p w14:paraId="50820317" w14:textId="671F2BBB" w:rsidR="00ED2EE5" w:rsidRDefault="00ED2EE5">
      <w:pPr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br w:type="page"/>
      </w:r>
    </w:p>
    <w:p w14:paraId="31DDA43D" w14:textId="77777777" w:rsidR="00A0366F" w:rsidRDefault="00A0366F" w:rsidP="000D745F">
      <w:pPr>
        <w:jc w:val="both"/>
        <w:rPr>
          <w:b/>
          <w:color w:val="000000"/>
          <w:sz w:val="28"/>
          <w:lang w:val="en-GB"/>
        </w:rPr>
      </w:pPr>
    </w:p>
    <w:p w14:paraId="26BD7328" w14:textId="412557B7" w:rsidR="00380B29" w:rsidRPr="002B6847" w:rsidRDefault="00AB06E5" w:rsidP="00F92F84">
      <w:pPr>
        <w:pStyle w:val="ActHead5"/>
        <w:rPr>
          <w:szCs w:val="24"/>
          <w:lang w:val="en-GB"/>
        </w:rPr>
      </w:pPr>
      <w:r w:rsidRPr="002B6847">
        <w:rPr>
          <w:szCs w:val="24"/>
          <w:lang w:val="en-GB"/>
        </w:rPr>
        <w:t xml:space="preserve">1 </w:t>
      </w:r>
      <w:r w:rsidR="002B6847" w:rsidRPr="002B6847">
        <w:rPr>
          <w:szCs w:val="24"/>
          <w:lang w:val="en-GB"/>
        </w:rPr>
        <w:t xml:space="preserve"> </w:t>
      </w:r>
      <w:r w:rsidR="004752E8" w:rsidRPr="002B6847">
        <w:rPr>
          <w:szCs w:val="24"/>
          <w:lang w:val="en-GB"/>
        </w:rPr>
        <w:t xml:space="preserve">Name </w:t>
      </w:r>
    </w:p>
    <w:p w14:paraId="4CF78B4A" w14:textId="14CE454B" w:rsidR="00380B29" w:rsidRDefault="00380B29" w:rsidP="002B6847">
      <w:pPr>
        <w:pStyle w:val="ListParagraph"/>
        <w:spacing w:before="240"/>
        <w:ind w:left="1134"/>
        <w:rPr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AF4A81" w:rsidRPr="00AF4A81">
        <w:rPr>
          <w:color w:val="000000"/>
          <w:sz w:val="24"/>
          <w:szCs w:val="24"/>
          <w:lang w:val="en-GB"/>
        </w:rPr>
        <w:t xml:space="preserve"> </w:t>
      </w:r>
      <w:r w:rsidR="005D7CBD">
        <w:rPr>
          <w:i/>
          <w:color w:val="000000"/>
          <w:sz w:val="24"/>
          <w:szCs w:val="24"/>
          <w:lang w:val="en-GB"/>
        </w:rPr>
        <w:t>Treatment Benefits (Special Access)</w:t>
      </w:r>
      <w:r w:rsidR="00107140">
        <w:rPr>
          <w:i/>
          <w:color w:val="000000"/>
          <w:sz w:val="24"/>
          <w:szCs w:val="24"/>
          <w:lang w:val="en-GB"/>
        </w:rPr>
        <w:t xml:space="preserve"> (</w:t>
      </w:r>
      <w:r w:rsidR="005D7CBD">
        <w:rPr>
          <w:i/>
          <w:color w:val="000000"/>
          <w:sz w:val="24"/>
          <w:szCs w:val="24"/>
          <w:lang w:val="en-GB"/>
        </w:rPr>
        <w:t xml:space="preserve">Claims, </w:t>
      </w:r>
      <w:r w:rsidR="0054251A">
        <w:rPr>
          <w:i/>
          <w:color w:val="000000"/>
          <w:sz w:val="24"/>
          <w:szCs w:val="24"/>
          <w:lang w:val="en-GB"/>
        </w:rPr>
        <w:t>Applications and Lodgements Procedures</w:t>
      </w:r>
      <w:r w:rsidR="00107140">
        <w:rPr>
          <w:i/>
          <w:color w:val="000000"/>
          <w:sz w:val="24"/>
          <w:szCs w:val="24"/>
          <w:lang w:val="en-GB"/>
        </w:rPr>
        <w:t>)</w:t>
      </w:r>
      <w:r w:rsidR="0054251A">
        <w:rPr>
          <w:i/>
          <w:color w:val="000000"/>
          <w:sz w:val="24"/>
          <w:szCs w:val="24"/>
          <w:lang w:val="en-GB"/>
        </w:rPr>
        <w:t xml:space="preserve"> </w:t>
      </w:r>
      <w:r w:rsidR="00A0366F" w:rsidRPr="00A0366F">
        <w:rPr>
          <w:i/>
          <w:color w:val="000000"/>
          <w:sz w:val="24"/>
          <w:szCs w:val="24"/>
          <w:lang w:val="en-GB"/>
        </w:rPr>
        <w:t>Determination 201</w:t>
      </w:r>
      <w:r w:rsidR="009A3947">
        <w:rPr>
          <w:i/>
          <w:color w:val="000000"/>
          <w:sz w:val="24"/>
          <w:szCs w:val="24"/>
          <w:lang w:val="en-GB"/>
        </w:rPr>
        <w:t>9</w:t>
      </w:r>
      <w:r w:rsidR="00AF4A81" w:rsidRPr="00A0366F">
        <w:rPr>
          <w:color w:val="000000"/>
          <w:sz w:val="24"/>
          <w:szCs w:val="24"/>
          <w:lang w:val="en-GB"/>
        </w:rPr>
        <w:t>.</w:t>
      </w:r>
    </w:p>
    <w:p w14:paraId="4FA773D8" w14:textId="50A2E3A4" w:rsidR="00311107" w:rsidRPr="002B6847" w:rsidRDefault="00311107" w:rsidP="00F92F84">
      <w:pPr>
        <w:pStyle w:val="ActHead5"/>
        <w:rPr>
          <w:color w:val="000000"/>
          <w:szCs w:val="24"/>
          <w:lang w:val="en-GB"/>
        </w:rPr>
      </w:pPr>
      <w:r w:rsidRPr="002B6847">
        <w:rPr>
          <w:color w:val="000000"/>
          <w:szCs w:val="24"/>
          <w:lang w:val="en-GB"/>
        </w:rPr>
        <w:t xml:space="preserve">2 </w:t>
      </w:r>
      <w:r w:rsidR="002B6847">
        <w:rPr>
          <w:color w:val="000000"/>
          <w:szCs w:val="24"/>
          <w:lang w:val="en-GB"/>
        </w:rPr>
        <w:t xml:space="preserve"> </w:t>
      </w:r>
      <w:r w:rsidRPr="002B6847">
        <w:rPr>
          <w:color w:val="000000"/>
          <w:szCs w:val="24"/>
          <w:lang w:val="en-GB"/>
        </w:rPr>
        <w:t>Commencement</w:t>
      </w:r>
    </w:p>
    <w:p w14:paraId="6613F6C4" w14:textId="24A977CD" w:rsidR="00521687" w:rsidRPr="00C531F2" w:rsidRDefault="00915364" w:rsidP="002B6847">
      <w:pPr>
        <w:pStyle w:val="ListParagraph"/>
        <w:spacing w:before="240"/>
        <w:ind w:left="840" w:firstLine="29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This instrument</w:t>
      </w:r>
      <w:r w:rsidR="00521687">
        <w:rPr>
          <w:color w:val="000000"/>
          <w:sz w:val="24"/>
          <w:szCs w:val="24"/>
          <w:lang w:val="en-GB"/>
        </w:rPr>
        <w:t xml:space="preserve"> </w:t>
      </w:r>
      <w:r w:rsidR="00521687" w:rsidRPr="00283740">
        <w:rPr>
          <w:sz w:val="24"/>
          <w:szCs w:val="24"/>
        </w:rPr>
        <w:t>commences</w:t>
      </w:r>
      <w:r w:rsidR="00521687">
        <w:rPr>
          <w:sz w:val="24"/>
          <w:szCs w:val="24"/>
        </w:rPr>
        <w:t xml:space="preserve"> </w:t>
      </w:r>
      <w:r w:rsidR="00521687">
        <w:rPr>
          <w:color w:val="000000"/>
          <w:sz w:val="24"/>
          <w:szCs w:val="24"/>
          <w:lang w:val="en-GB"/>
        </w:rPr>
        <w:t>on</w:t>
      </w:r>
      <w:r w:rsidR="009041EE">
        <w:rPr>
          <w:color w:val="000000"/>
          <w:sz w:val="24"/>
          <w:szCs w:val="24"/>
          <w:lang w:val="en-GB"/>
        </w:rPr>
        <w:t xml:space="preserve"> </w:t>
      </w:r>
      <w:r w:rsidR="00D21232">
        <w:rPr>
          <w:color w:val="000000"/>
          <w:sz w:val="24"/>
          <w:szCs w:val="24"/>
          <w:lang w:val="en-GB"/>
        </w:rPr>
        <w:t xml:space="preserve">the day on which it is </w:t>
      </w:r>
      <w:r w:rsidR="00C918E6">
        <w:rPr>
          <w:color w:val="000000"/>
          <w:sz w:val="24"/>
          <w:szCs w:val="24"/>
          <w:lang w:val="en-GB"/>
        </w:rPr>
        <w:t>made</w:t>
      </w:r>
      <w:r w:rsidR="002A4207">
        <w:rPr>
          <w:color w:val="000000"/>
          <w:sz w:val="24"/>
          <w:szCs w:val="24"/>
          <w:lang w:val="en-GB"/>
        </w:rPr>
        <w:t>.</w:t>
      </w:r>
    </w:p>
    <w:p w14:paraId="26EE9A1E" w14:textId="1403F474" w:rsidR="00E11643" w:rsidRPr="002B6847" w:rsidRDefault="00E11643" w:rsidP="00F92F84">
      <w:pPr>
        <w:pStyle w:val="ActHead5"/>
        <w:rPr>
          <w:b w:val="0"/>
          <w:color w:val="000000"/>
          <w:szCs w:val="24"/>
          <w:lang w:val="en-GB"/>
        </w:rPr>
      </w:pPr>
      <w:r w:rsidRPr="002B6847">
        <w:rPr>
          <w:color w:val="000000"/>
          <w:szCs w:val="24"/>
          <w:lang w:val="en-GB"/>
        </w:rPr>
        <w:t xml:space="preserve">3 </w:t>
      </w:r>
      <w:r w:rsidR="002B6847">
        <w:rPr>
          <w:color w:val="000000"/>
          <w:szCs w:val="24"/>
          <w:lang w:val="en-GB"/>
        </w:rPr>
        <w:t xml:space="preserve"> </w:t>
      </w:r>
      <w:r w:rsidRPr="002B6847">
        <w:rPr>
          <w:color w:val="000000"/>
          <w:szCs w:val="24"/>
          <w:lang w:val="en-GB"/>
        </w:rPr>
        <w:t>Authority</w:t>
      </w:r>
    </w:p>
    <w:p w14:paraId="2A9B2D5E" w14:textId="5F0CDADA" w:rsidR="00E11643" w:rsidRPr="0054251A" w:rsidRDefault="00E11643" w:rsidP="002B6847">
      <w:pPr>
        <w:pStyle w:val="ListParagraph"/>
        <w:spacing w:before="240"/>
        <w:ind w:left="1134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685023">
        <w:rPr>
          <w:color w:val="000000"/>
          <w:sz w:val="24"/>
          <w:szCs w:val="24"/>
          <w:lang w:val="en-GB"/>
        </w:rPr>
        <w:t>sub</w:t>
      </w:r>
      <w:r w:rsidR="00115F49">
        <w:rPr>
          <w:color w:val="000000"/>
          <w:sz w:val="24"/>
          <w:szCs w:val="24"/>
          <w:lang w:val="en-GB"/>
        </w:rPr>
        <w:t>section 8</w:t>
      </w:r>
      <w:r w:rsidR="001304EF">
        <w:rPr>
          <w:color w:val="000000"/>
          <w:sz w:val="24"/>
          <w:szCs w:val="24"/>
          <w:lang w:val="en-GB"/>
        </w:rPr>
        <w:t>(2)</w:t>
      </w:r>
      <w:r w:rsidR="00115F49">
        <w:rPr>
          <w:color w:val="000000"/>
          <w:sz w:val="24"/>
          <w:szCs w:val="24"/>
          <w:lang w:val="en-GB"/>
        </w:rPr>
        <w:t xml:space="preserve"> </w:t>
      </w:r>
      <w:r w:rsidRPr="002A4207">
        <w:rPr>
          <w:color w:val="000000"/>
          <w:sz w:val="24"/>
          <w:szCs w:val="24"/>
          <w:lang w:val="en-GB"/>
        </w:rPr>
        <w:t>of</w:t>
      </w:r>
      <w:r w:rsidRPr="00BC5A49">
        <w:rPr>
          <w:color w:val="000000"/>
          <w:sz w:val="24"/>
          <w:szCs w:val="24"/>
          <w:lang w:val="en-GB"/>
        </w:rPr>
        <w:t xml:space="preserve"> the </w:t>
      </w:r>
      <w:r w:rsidR="0054251A" w:rsidRPr="0054251A">
        <w:rPr>
          <w:i/>
          <w:sz w:val="24"/>
          <w:szCs w:val="24"/>
        </w:rPr>
        <w:t>Treatment Benefits (Special Access)</w:t>
      </w:r>
      <w:r w:rsidR="0054251A">
        <w:rPr>
          <w:i/>
          <w:sz w:val="24"/>
          <w:szCs w:val="24"/>
        </w:rPr>
        <w:t xml:space="preserve"> Act 201</w:t>
      </w:r>
      <w:r w:rsidR="00115F49">
        <w:rPr>
          <w:i/>
          <w:sz w:val="24"/>
          <w:szCs w:val="24"/>
        </w:rPr>
        <w:t>9</w:t>
      </w:r>
      <w:r w:rsidR="0054251A">
        <w:rPr>
          <w:i/>
          <w:sz w:val="24"/>
          <w:szCs w:val="24"/>
        </w:rPr>
        <w:t>.</w:t>
      </w:r>
    </w:p>
    <w:p w14:paraId="668589CE" w14:textId="76C5D2DD" w:rsidR="001A4710" w:rsidRPr="002B6847" w:rsidRDefault="005E47A7" w:rsidP="00F92F84">
      <w:pPr>
        <w:pStyle w:val="ActHead5"/>
        <w:rPr>
          <w:b w:val="0"/>
          <w:color w:val="000000"/>
          <w:szCs w:val="24"/>
          <w:lang w:val="en-GB"/>
        </w:rPr>
      </w:pPr>
      <w:r w:rsidRPr="002B6847">
        <w:rPr>
          <w:color w:val="000000"/>
          <w:szCs w:val="24"/>
          <w:lang w:val="en-GB"/>
        </w:rPr>
        <w:t>4</w:t>
      </w:r>
      <w:r w:rsidR="001A4710" w:rsidRPr="002B6847">
        <w:rPr>
          <w:color w:val="000000"/>
          <w:szCs w:val="24"/>
          <w:lang w:val="en-GB"/>
        </w:rPr>
        <w:t xml:space="preserve"> </w:t>
      </w:r>
      <w:r w:rsidR="002B6847" w:rsidRPr="002B6847">
        <w:rPr>
          <w:color w:val="000000"/>
          <w:szCs w:val="24"/>
          <w:lang w:val="en-GB"/>
        </w:rPr>
        <w:t xml:space="preserve"> </w:t>
      </w:r>
      <w:r w:rsidR="001A4710" w:rsidRPr="002B6847">
        <w:rPr>
          <w:color w:val="000000"/>
          <w:szCs w:val="24"/>
          <w:lang w:val="en-GB"/>
        </w:rPr>
        <w:t>Definitions</w:t>
      </w:r>
    </w:p>
    <w:p w14:paraId="2C04955B" w14:textId="77777777" w:rsidR="001A4710" w:rsidRDefault="001A4710" w:rsidP="002B6847">
      <w:pPr>
        <w:pStyle w:val="ListParagraph"/>
        <w:spacing w:before="240"/>
        <w:ind w:left="113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this instrument:</w:t>
      </w:r>
    </w:p>
    <w:p w14:paraId="46E27EA7" w14:textId="1330BB03" w:rsidR="001A4710" w:rsidRDefault="001A4710" w:rsidP="00A66F93">
      <w:pPr>
        <w:pStyle w:val="ListParagraph"/>
        <w:spacing w:before="240"/>
        <w:ind w:left="1134"/>
        <w:rPr>
          <w:i/>
          <w:sz w:val="24"/>
          <w:szCs w:val="24"/>
        </w:rPr>
      </w:pPr>
      <w:r w:rsidRPr="00B922FB">
        <w:rPr>
          <w:b/>
          <w:i/>
          <w:color w:val="000000"/>
          <w:sz w:val="24"/>
          <w:szCs w:val="24"/>
          <w:lang w:val="en-GB"/>
        </w:rPr>
        <w:t>Act</w:t>
      </w:r>
      <w:r w:rsidRPr="00B922FB">
        <w:rPr>
          <w:b/>
          <w:color w:val="000000"/>
          <w:sz w:val="24"/>
          <w:szCs w:val="24"/>
          <w:lang w:val="en-GB"/>
        </w:rPr>
        <w:t xml:space="preserve"> </w:t>
      </w:r>
      <w:r w:rsidRPr="00B922FB">
        <w:rPr>
          <w:color w:val="000000"/>
          <w:sz w:val="24"/>
          <w:szCs w:val="24"/>
          <w:lang w:val="en-GB"/>
        </w:rPr>
        <w:t>means the</w:t>
      </w:r>
      <w:r w:rsidR="00B922FB" w:rsidRPr="00B922FB">
        <w:rPr>
          <w:i/>
          <w:color w:val="000000"/>
          <w:sz w:val="24"/>
          <w:szCs w:val="24"/>
          <w:lang w:val="en-GB"/>
        </w:rPr>
        <w:t xml:space="preserve"> </w:t>
      </w:r>
      <w:r w:rsidR="00B922FB" w:rsidRPr="00B922FB">
        <w:rPr>
          <w:i/>
          <w:sz w:val="24"/>
          <w:szCs w:val="24"/>
        </w:rPr>
        <w:t>Treatment Benefits (Special Access) Act 2019</w:t>
      </w:r>
      <w:r w:rsidR="00664AF7">
        <w:rPr>
          <w:i/>
          <w:sz w:val="24"/>
          <w:szCs w:val="24"/>
        </w:rPr>
        <w:t>.</w:t>
      </w:r>
    </w:p>
    <w:p w14:paraId="1EC79FD2" w14:textId="60AA5117" w:rsidR="00556DA0" w:rsidRDefault="00664AF7" w:rsidP="00A66F93">
      <w:pPr>
        <w:pStyle w:val="ListParagraph"/>
        <w:spacing w:before="240"/>
        <w:ind w:left="1134"/>
        <w:rPr>
          <w:b/>
          <w:color w:val="000000"/>
          <w:sz w:val="28"/>
          <w:lang w:val="en-GB"/>
        </w:rPr>
      </w:pPr>
      <w:r>
        <w:rPr>
          <w:b/>
          <w:i/>
          <w:color w:val="000000"/>
          <w:sz w:val="24"/>
          <w:szCs w:val="24"/>
          <w:lang w:val="en-GB"/>
        </w:rPr>
        <w:t xml:space="preserve">Department </w:t>
      </w:r>
      <w:r>
        <w:rPr>
          <w:color w:val="000000"/>
          <w:sz w:val="24"/>
          <w:szCs w:val="24"/>
          <w:lang w:val="en-GB"/>
        </w:rPr>
        <w:t>means the Australian Government Department of Veterans’ Affairs.</w:t>
      </w:r>
    </w:p>
    <w:p w14:paraId="783CD80D" w14:textId="37894421" w:rsidR="00E85B17" w:rsidRPr="002B6847" w:rsidRDefault="005E47A7" w:rsidP="00E85B17">
      <w:pPr>
        <w:spacing w:before="240"/>
        <w:rPr>
          <w:b/>
          <w:color w:val="000000"/>
          <w:sz w:val="24"/>
          <w:szCs w:val="24"/>
          <w:lang w:val="en-GB"/>
        </w:rPr>
      </w:pPr>
      <w:r w:rsidRPr="002B6847">
        <w:rPr>
          <w:b/>
          <w:color w:val="000000"/>
          <w:sz w:val="24"/>
          <w:szCs w:val="24"/>
          <w:lang w:val="en-GB"/>
        </w:rPr>
        <w:t>5</w:t>
      </w:r>
      <w:r w:rsidR="00556DA0" w:rsidRPr="002B6847">
        <w:rPr>
          <w:b/>
          <w:color w:val="000000"/>
          <w:sz w:val="24"/>
          <w:szCs w:val="24"/>
          <w:lang w:val="en-GB"/>
        </w:rPr>
        <w:t xml:space="preserve"> </w:t>
      </w:r>
      <w:r w:rsidR="002B6847">
        <w:rPr>
          <w:b/>
          <w:color w:val="000000"/>
          <w:sz w:val="24"/>
          <w:szCs w:val="24"/>
          <w:lang w:val="en-GB"/>
        </w:rPr>
        <w:t xml:space="preserve"> </w:t>
      </w:r>
      <w:r w:rsidR="00E85B17" w:rsidRPr="002B6847">
        <w:rPr>
          <w:b/>
          <w:color w:val="000000"/>
          <w:sz w:val="24"/>
          <w:szCs w:val="24"/>
          <w:lang w:val="en-GB"/>
        </w:rPr>
        <w:t xml:space="preserve">Procedures for making claims </w:t>
      </w:r>
      <w:r w:rsidR="00B67C7B">
        <w:rPr>
          <w:b/>
          <w:color w:val="000000"/>
          <w:sz w:val="24"/>
          <w:szCs w:val="24"/>
          <w:lang w:val="en-GB"/>
        </w:rPr>
        <w:t>or applications or giving other documents</w:t>
      </w:r>
      <w:r w:rsidR="00590CEB" w:rsidRPr="002B6847">
        <w:rPr>
          <w:b/>
          <w:color w:val="000000"/>
          <w:sz w:val="24"/>
          <w:szCs w:val="24"/>
          <w:lang w:val="en-GB"/>
        </w:rPr>
        <w:t xml:space="preserve"> </w:t>
      </w:r>
    </w:p>
    <w:p w14:paraId="2414E443" w14:textId="77777777" w:rsidR="002C375D" w:rsidRPr="005D01F6" w:rsidRDefault="004E118D" w:rsidP="002B6847">
      <w:pPr>
        <w:pStyle w:val="ListParagraph"/>
        <w:numPr>
          <w:ilvl w:val="0"/>
          <w:numId w:val="12"/>
        </w:numPr>
        <w:spacing w:before="240"/>
        <w:ind w:left="1701" w:hanging="567"/>
        <w:rPr>
          <w:color w:val="000000"/>
          <w:sz w:val="24"/>
          <w:lang w:val="en-GB"/>
        </w:rPr>
      </w:pPr>
      <w:r w:rsidRPr="00250094">
        <w:rPr>
          <w:color w:val="000000"/>
          <w:sz w:val="24"/>
          <w:lang w:val="en-GB"/>
        </w:rPr>
        <w:t>A claim, application</w:t>
      </w:r>
      <w:r w:rsidR="007C7D14">
        <w:rPr>
          <w:color w:val="000000"/>
          <w:sz w:val="24"/>
          <w:lang w:val="en-GB"/>
        </w:rPr>
        <w:t xml:space="preserve"> or </w:t>
      </w:r>
      <w:r w:rsidR="00350152">
        <w:rPr>
          <w:color w:val="000000"/>
          <w:sz w:val="24"/>
          <w:lang w:val="en-GB"/>
        </w:rPr>
        <w:t xml:space="preserve">other </w:t>
      </w:r>
      <w:r w:rsidR="00157D4A">
        <w:rPr>
          <w:color w:val="000000"/>
          <w:sz w:val="24"/>
          <w:lang w:val="en-GB"/>
        </w:rPr>
        <w:t xml:space="preserve">document </w:t>
      </w:r>
      <w:r w:rsidR="00350152">
        <w:rPr>
          <w:color w:val="000000"/>
          <w:sz w:val="24"/>
          <w:lang w:val="en-GB"/>
        </w:rPr>
        <w:t xml:space="preserve">under the </w:t>
      </w:r>
      <w:r w:rsidR="00350152" w:rsidRPr="00AA098E">
        <w:rPr>
          <w:color w:val="000000"/>
          <w:sz w:val="24"/>
          <w:lang w:val="en-GB"/>
        </w:rPr>
        <w:t>Act</w:t>
      </w:r>
      <w:r w:rsidR="002C375D">
        <w:rPr>
          <w:i/>
          <w:color w:val="000000"/>
          <w:sz w:val="24"/>
          <w:lang w:val="en-GB"/>
        </w:rPr>
        <w:t>:</w:t>
      </w:r>
    </w:p>
    <w:p w14:paraId="0F63DC03" w14:textId="77777777" w:rsidR="002C375D" w:rsidRDefault="00A26FBC" w:rsidP="002B6847">
      <w:pPr>
        <w:pStyle w:val="ListParagraph"/>
        <w:numPr>
          <w:ilvl w:val="0"/>
          <w:numId w:val="25"/>
        </w:numPr>
        <w:spacing w:before="240"/>
        <w:ind w:hanging="644"/>
        <w:rPr>
          <w:color w:val="000000"/>
          <w:sz w:val="24"/>
          <w:lang w:val="en-GB"/>
        </w:rPr>
      </w:pPr>
      <w:r w:rsidRPr="00250094">
        <w:rPr>
          <w:color w:val="000000"/>
          <w:sz w:val="24"/>
          <w:lang w:val="en-GB"/>
        </w:rPr>
        <w:t>is to be in writing</w:t>
      </w:r>
      <w:r w:rsidR="002C375D">
        <w:rPr>
          <w:color w:val="000000"/>
          <w:sz w:val="24"/>
          <w:lang w:val="en-GB"/>
        </w:rPr>
        <w:t xml:space="preserve">; and </w:t>
      </w:r>
    </w:p>
    <w:p w14:paraId="72E16DED" w14:textId="53A27AE5" w:rsidR="008E7542" w:rsidRPr="005D01F6" w:rsidRDefault="008E7542" w:rsidP="002B6847">
      <w:pPr>
        <w:pStyle w:val="ListParagraph"/>
        <w:numPr>
          <w:ilvl w:val="0"/>
          <w:numId w:val="25"/>
        </w:numPr>
        <w:spacing w:before="240"/>
        <w:ind w:hanging="644"/>
        <w:rPr>
          <w:color w:val="000000"/>
          <w:sz w:val="24"/>
          <w:lang w:val="en-GB"/>
        </w:rPr>
      </w:pPr>
      <w:r w:rsidRPr="005D01F6">
        <w:rPr>
          <w:color w:val="000000"/>
          <w:sz w:val="24"/>
          <w:lang w:val="en-GB"/>
        </w:rPr>
        <w:t xml:space="preserve">is </w:t>
      </w:r>
      <w:r w:rsidR="00017CB1">
        <w:rPr>
          <w:color w:val="000000"/>
          <w:sz w:val="24"/>
          <w:lang w:val="en-GB"/>
        </w:rPr>
        <w:t xml:space="preserve">to be </w:t>
      </w:r>
      <w:r w:rsidR="00AD53A4" w:rsidRPr="005D01F6">
        <w:rPr>
          <w:color w:val="000000"/>
          <w:sz w:val="24"/>
          <w:lang w:val="en-GB"/>
        </w:rPr>
        <w:t xml:space="preserve">made </w:t>
      </w:r>
      <w:r w:rsidRPr="005D01F6">
        <w:rPr>
          <w:color w:val="000000"/>
          <w:sz w:val="24"/>
          <w:lang w:val="en-GB"/>
        </w:rPr>
        <w:t xml:space="preserve">or given, as the case requires, </w:t>
      </w:r>
      <w:r w:rsidR="00017CB1">
        <w:rPr>
          <w:color w:val="000000"/>
          <w:sz w:val="24"/>
          <w:lang w:val="en-GB"/>
        </w:rPr>
        <w:t xml:space="preserve">by lodging it at </w:t>
      </w:r>
      <w:r w:rsidRPr="005D01F6">
        <w:rPr>
          <w:sz w:val="24"/>
          <w:szCs w:val="24"/>
          <w:lang w:val="en-GB"/>
        </w:rPr>
        <w:t>an office of the Department in Australia</w:t>
      </w:r>
      <w:r w:rsidR="0039256B">
        <w:rPr>
          <w:sz w:val="24"/>
          <w:szCs w:val="24"/>
          <w:lang w:val="en-GB"/>
        </w:rPr>
        <w:t>.</w:t>
      </w:r>
    </w:p>
    <w:p w14:paraId="3A6052CF" w14:textId="0B676946" w:rsidR="008E7542" w:rsidRPr="005D01F6" w:rsidRDefault="00C70653" w:rsidP="002B6847">
      <w:pPr>
        <w:pStyle w:val="ListParagraph"/>
        <w:numPr>
          <w:ilvl w:val="0"/>
          <w:numId w:val="12"/>
        </w:numPr>
        <w:spacing w:before="240"/>
        <w:ind w:left="1701" w:hanging="567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</w:t>
      </w:r>
      <w:r w:rsidR="00B67C7B">
        <w:rPr>
          <w:sz w:val="24"/>
          <w:szCs w:val="24"/>
          <w:lang w:val="en-GB"/>
        </w:rPr>
        <w:t xml:space="preserve">ection </w:t>
      </w:r>
      <w:r w:rsidR="00AD53A4" w:rsidRPr="005D01F6">
        <w:rPr>
          <w:sz w:val="24"/>
          <w:szCs w:val="24"/>
          <w:lang w:val="en-GB"/>
        </w:rPr>
        <w:t xml:space="preserve">5T of the </w:t>
      </w:r>
      <w:r w:rsidR="00AD53A4" w:rsidRPr="005D01F6">
        <w:rPr>
          <w:i/>
          <w:sz w:val="24"/>
          <w:szCs w:val="24"/>
          <w:lang w:val="en-GB"/>
        </w:rPr>
        <w:t>Veterans’ Entitlements Act 1986</w:t>
      </w:r>
      <w:r w:rsidR="00AD53A4" w:rsidRPr="005D01F6">
        <w:rPr>
          <w:sz w:val="24"/>
          <w:szCs w:val="24"/>
          <w:lang w:val="en-GB"/>
        </w:rPr>
        <w:t xml:space="preserve"> is taken to apply to </w:t>
      </w:r>
      <w:r w:rsidR="0039256B">
        <w:rPr>
          <w:sz w:val="24"/>
          <w:szCs w:val="24"/>
          <w:lang w:val="en-GB"/>
        </w:rPr>
        <w:t xml:space="preserve">the lodgement of </w:t>
      </w:r>
      <w:r w:rsidR="00B67C7B">
        <w:rPr>
          <w:sz w:val="24"/>
          <w:szCs w:val="24"/>
          <w:lang w:val="en-GB"/>
        </w:rPr>
        <w:t>a</w:t>
      </w:r>
      <w:r w:rsidR="00AD53A4" w:rsidRPr="005D01F6">
        <w:rPr>
          <w:sz w:val="24"/>
          <w:szCs w:val="24"/>
          <w:lang w:val="en-GB"/>
        </w:rPr>
        <w:t xml:space="preserve"> claim</w:t>
      </w:r>
      <w:r w:rsidR="00F15D17">
        <w:rPr>
          <w:sz w:val="24"/>
          <w:szCs w:val="24"/>
          <w:lang w:val="en-GB"/>
        </w:rPr>
        <w:t xml:space="preserve">, application or </w:t>
      </w:r>
      <w:r w:rsidR="00B67C7B">
        <w:rPr>
          <w:sz w:val="24"/>
          <w:szCs w:val="24"/>
          <w:lang w:val="en-GB"/>
        </w:rPr>
        <w:t xml:space="preserve">other </w:t>
      </w:r>
      <w:r w:rsidR="00F15D17">
        <w:rPr>
          <w:sz w:val="24"/>
          <w:szCs w:val="24"/>
          <w:lang w:val="en-GB"/>
        </w:rPr>
        <w:t xml:space="preserve">document </w:t>
      </w:r>
      <w:r w:rsidR="00B67C7B">
        <w:rPr>
          <w:sz w:val="24"/>
          <w:szCs w:val="24"/>
          <w:lang w:val="en-GB"/>
        </w:rPr>
        <w:t xml:space="preserve">under the </w:t>
      </w:r>
      <w:r w:rsidR="0039256B" w:rsidRPr="00B922FB">
        <w:rPr>
          <w:i/>
          <w:sz w:val="24"/>
          <w:szCs w:val="24"/>
        </w:rPr>
        <w:t>Treatment Benefits (Special Access) Act 2019</w:t>
      </w:r>
      <w:r w:rsidR="0039256B">
        <w:rPr>
          <w:i/>
          <w:sz w:val="24"/>
          <w:szCs w:val="24"/>
        </w:rPr>
        <w:t xml:space="preserve"> </w:t>
      </w:r>
      <w:r w:rsidR="00F15D17">
        <w:rPr>
          <w:sz w:val="24"/>
          <w:szCs w:val="24"/>
          <w:lang w:val="en-GB"/>
        </w:rPr>
        <w:t xml:space="preserve">as if </w:t>
      </w:r>
      <w:r w:rsidR="00AD53A4" w:rsidRPr="005D01F6">
        <w:rPr>
          <w:sz w:val="24"/>
          <w:szCs w:val="24"/>
          <w:lang w:val="en-GB"/>
        </w:rPr>
        <w:t xml:space="preserve">it </w:t>
      </w:r>
      <w:r w:rsidR="00F15D17">
        <w:rPr>
          <w:sz w:val="24"/>
          <w:szCs w:val="24"/>
          <w:lang w:val="en-GB"/>
        </w:rPr>
        <w:t xml:space="preserve">were a </w:t>
      </w:r>
      <w:r w:rsidR="00F15D17" w:rsidRPr="005D01F6">
        <w:rPr>
          <w:sz w:val="24"/>
          <w:szCs w:val="24"/>
          <w:lang w:val="en-GB"/>
        </w:rPr>
        <w:t xml:space="preserve">claim, application or other document </w:t>
      </w:r>
      <w:r w:rsidR="00F15D17">
        <w:rPr>
          <w:sz w:val="24"/>
          <w:szCs w:val="24"/>
          <w:lang w:val="en-GB"/>
        </w:rPr>
        <w:t xml:space="preserve">that could </w:t>
      </w:r>
      <w:r w:rsidR="005D01F6">
        <w:rPr>
          <w:sz w:val="24"/>
          <w:szCs w:val="24"/>
          <w:lang w:val="en-GB"/>
        </w:rPr>
        <w:t xml:space="preserve">be made or given </w:t>
      </w:r>
      <w:r w:rsidR="00AD53A4" w:rsidRPr="005D01F6">
        <w:rPr>
          <w:sz w:val="24"/>
          <w:szCs w:val="24"/>
          <w:lang w:val="en-GB"/>
        </w:rPr>
        <w:t xml:space="preserve">under the </w:t>
      </w:r>
      <w:r w:rsidR="00AD53A4" w:rsidRPr="005D01F6">
        <w:rPr>
          <w:i/>
          <w:sz w:val="24"/>
          <w:szCs w:val="24"/>
          <w:lang w:val="en-GB"/>
        </w:rPr>
        <w:t>Veterans’ Entitlements Act 1986</w:t>
      </w:r>
      <w:r w:rsidR="00AD53A4" w:rsidRPr="005D01F6">
        <w:rPr>
          <w:sz w:val="24"/>
          <w:szCs w:val="24"/>
          <w:lang w:val="en-GB"/>
        </w:rPr>
        <w:t>.</w:t>
      </w:r>
    </w:p>
    <w:p w14:paraId="670A6FDD" w14:textId="37104756" w:rsidR="0039256B" w:rsidRPr="0039256B" w:rsidRDefault="0039256B" w:rsidP="0039256B">
      <w:pPr>
        <w:spacing w:before="240"/>
        <w:ind w:left="1134"/>
        <w:rPr>
          <w:color w:val="000000"/>
          <w:lang w:val="en-GB"/>
        </w:rPr>
      </w:pPr>
      <w:r w:rsidRPr="0039256B">
        <w:rPr>
          <w:i/>
          <w:lang w:val="en-GB"/>
        </w:rPr>
        <w:t>Note 1</w:t>
      </w:r>
      <w:r w:rsidRPr="0039256B">
        <w:rPr>
          <w:lang w:val="en-GB"/>
        </w:rPr>
        <w:t xml:space="preserve">: </w:t>
      </w:r>
      <w:r w:rsidRPr="0039256B">
        <w:rPr>
          <w:color w:val="000000"/>
          <w:lang w:val="en-GB"/>
        </w:rPr>
        <w:t>S</w:t>
      </w:r>
      <w:r w:rsidRPr="0039256B">
        <w:rPr>
          <w:lang w:val="en-GB"/>
        </w:rPr>
        <w:t xml:space="preserve">ection 5T of the </w:t>
      </w:r>
      <w:r w:rsidRPr="0039256B">
        <w:rPr>
          <w:i/>
          <w:lang w:val="en-GB"/>
        </w:rPr>
        <w:t xml:space="preserve">Veterans’ Entitlements Act </w:t>
      </w:r>
      <w:r w:rsidRPr="0039256B">
        <w:rPr>
          <w:lang w:val="en-GB"/>
        </w:rPr>
        <w:t>regulates the lodgement of claims, applications and other documents under that Act</w:t>
      </w:r>
      <w:r>
        <w:rPr>
          <w:lang w:val="en-GB"/>
        </w:rPr>
        <w:t>,</w:t>
      </w:r>
      <w:r w:rsidRPr="0039256B">
        <w:rPr>
          <w:lang w:val="en-GB"/>
        </w:rPr>
        <w:t xml:space="preserve"> and provides for physical and electronic lodgements. </w:t>
      </w:r>
    </w:p>
    <w:p w14:paraId="0501FC28" w14:textId="38E8A209" w:rsidR="00807BA0" w:rsidRPr="00807BA0" w:rsidRDefault="00E9603E" w:rsidP="00807BA0">
      <w:pPr>
        <w:spacing w:before="240"/>
        <w:ind w:left="1134"/>
      </w:pPr>
      <w:r w:rsidRPr="00F15D17">
        <w:rPr>
          <w:i/>
          <w:lang w:val="en-GB"/>
        </w:rPr>
        <w:t>Note</w:t>
      </w:r>
      <w:r w:rsidR="0039256B">
        <w:rPr>
          <w:i/>
          <w:lang w:val="en-GB"/>
        </w:rPr>
        <w:t xml:space="preserve"> 2</w:t>
      </w:r>
      <w:r w:rsidRPr="00F15D17">
        <w:rPr>
          <w:lang w:val="en-GB"/>
        </w:rPr>
        <w:t xml:space="preserve">: The </w:t>
      </w:r>
      <w:r w:rsidR="00AD53A4" w:rsidRPr="00F15D17">
        <w:rPr>
          <w:i/>
          <w:lang w:val="en-GB"/>
        </w:rPr>
        <w:t>Veterans’ Entitlements (Electronic Lodgement Approval) Instrument 2018</w:t>
      </w:r>
      <w:r w:rsidR="00AD53A4" w:rsidRPr="00F15D17">
        <w:rPr>
          <w:lang w:val="en-GB"/>
        </w:rPr>
        <w:t xml:space="preserve"> </w:t>
      </w:r>
      <w:r w:rsidRPr="00F15D17">
        <w:rPr>
          <w:lang w:val="en-GB"/>
        </w:rPr>
        <w:t xml:space="preserve">made under section 5T of the </w:t>
      </w:r>
      <w:r w:rsidRPr="00F15D17">
        <w:rPr>
          <w:i/>
          <w:lang w:val="en-GB"/>
        </w:rPr>
        <w:t>Veterans’ Entitlements Act 1986</w:t>
      </w:r>
      <w:r w:rsidRPr="00F15D17">
        <w:rPr>
          <w:lang w:val="en-GB"/>
        </w:rPr>
        <w:t xml:space="preserve"> applies to electronic lodgements. </w:t>
      </w:r>
      <w:r w:rsidR="00F15D17" w:rsidRPr="00F15D17">
        <w:rPr>
          <w:lang w:val="en-GB"/>
        </w:rPr>
        <w:t xml:space="preserve">The </w:t>
      </w:r>
      <w:r w:rsidR="00F15D17" w:rsidRPr="00F15D17">
        <w:rPr>
          <w:i/>
          <w:lang w:val="en-GB"/>
        </w:rPr>
        <w:t xml:space="preserve">Veterans’ Entitlements (Electronic Lodgement Approval) Instrument 2018 </w:t>
      </w:r>
      <w:r w:rsidR="00807BA0" w:rsidRPr="008C06A7">
        <w:t>is available at</w:t>
      </w:r>
      <w:r w:rsidR="00807BA0" w:rsidRPr="000B7CCD">
        <w:t>:</w:t>
      </w:r>
      <w:r w:rsidR="00807BA0" w:rsidRPr="004B5408">
        <w:t xml:space="preserve"> </w:t>
      </w:r>
      <w:hyperlink r:id="rId9" w:history="1">
        <w:r w:rsidR="00807BA0" w:rsidRPr="00033FE3">
          <w:rPr>
            <w:rStyle w:val="Hyperlink"/>
          </w:rPr>
          <w:t>http://clik.dva.gov.au/legislation-library</w:t>
        </w:r>
      </w:hyperlink>
      <w:r w:rsidR="00807BA0">
        <w:t xml:space="preserve">. It is </w:t>
      </w:r>
      <w:r w:rsidR="00F15D17" w:rsidRPr="00F15D17">
        <w:rPr>
          <w:lang w:val="en-GB"/>
        </w:rPr>
        <w:t xml:space="preserve">not a legislative instrument within the meaning of the </w:t>
      </w:r>
      <w:r w:rsidR="00F15D17" w:rsidRPr="00F15D17">
        <w:rPr>
          <w:i/>
          <w:lang w:val="en-GB"/>
        </w:rPr>
        <w:t>Legislation Act 2003</w:t>
      </w:r>
      <w:r w:rsidR="00F15D17" w:rsidRPr="00F15D17">
        <w:rPr>
          <w:lang w:val="en-GB"/>
        </w:rPr>
        <w:t>.</w:t>
      </w:r>
    </w:p>
    <w:p w14:paraId="73CD4D16" w14:textId="77777777" w:rsidR="00A60019" w:rsidRDefault="00A60019" w:rsidP="00815615">
      <w:pPr>
        <w:pStyle w:val="ListParagraph"/>
        <w:spacing w:before="240"/>
        <w:ind w:left="785"/>
        <w:rPr>
          <w:b/>
          <w:color w:val="000000"/>
          <w:sz w:val="24"/>
          <w:szCs w:val="24"/>
          <w:lang w:val="en-GB"/>
        </w:rPr>
      </w:pPr>
    </w:p>
    <w:p w14:paraId="26133A55" w14:textId="77777777" w:rsidR="00A60019" w:rsidRDefault="00A60019" w:rsidP="00815615">
      <w:pPr>
        <w:pStyle w:val="ListParagraph"/>
        <w:spacing w:before="240"/>
        <w:ind w:left="785"/>
        <w:rPr>
          <w:b/>
          <w:color w:val="000000"/>
          <w:sz w:val="24"/>
          <w:szCs w:val="24"/>
          <w:lang w:val="en-GB"/>
        </w:rPr>
      </w:pPr>
    </w:p>
    <w:p w14:paraId="1BE5BC31" w14:textId="514973FC" w:rsidR="00815615" w:rsidRPr="00815615" w:rsidRDefault="00815615" w:rsidP="00815615">
      <w:pPr>
        <w:pStyle w:val="ListParagraph"/>
        <w:spacing w:before="240"/>
        <w:ind w:left="785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lastRenderedPageBreak/>
        <w:t>6</w:t>
      </w:r>
      <w:r w:rsidRPr="00815615">
        <w:rPr>
          <w:b/>
          <w:color w:val="000000"/>
          <w:sz w:val="24"/>
          <w:szCs w:val="24"/>
          <w:lang w:val="en-GB"/>
        </w:rPr>
        <w:t xml:space="preserve">  </w:t>
      </w:r>
      <w:r>
        <w:rPr>
          <w:b/>
          <w:color w:val="000000"/>
          <w:sz w:val="24"/>
          <w:szCs w:val="24"/>
          <w:lang w:val="en-GB"/>
        </w:rPr>
        <w:t>Additional p</w:t>
      </w:r>
      <w:r w:rsidRPr="00815615">
        <w:rPr>
          <w:b/>
          <w:color w:val="000000"/>
          <w:sz w:val="24"/>
          <w:szCs w:val="24"/>
          <w:lang w:val="en-GB"/>
        </w:rPr>
        <w:t xml:space="preserve">rocedures </w:t>
      </w:r>
      <w:r w:rsidR="00A60019">
        <w:rPr>
          <w:b/>
          <w:color w:val="000000"/>
          <w:sz w:val="24"/>
          <w:szCs w:val="24"/>
          <w:lang w:val="en-GB"/>
        </w:rPr>
        <w:t xml:space="preserve">– </w:t>
      </w:r>
      <w:r w:rsidR="00FB3C42">
        <w:rPr>
          <w:b/>
          <w:color w:val="000000"/>
          <w:sz w:val="24"/>
          <w:szCs w:val="24"/>
          <w:lang w:val="en-GB"/>
        </w:rPr>
        <w:t>sections 9, 10, 24</w:t>
      </w:r>
      <w:r w:rsidR="00CE1754">
        <w:rPr>
          <w:b/>
          <w:color w:val="000000"/>
          <w:sz w:val="24"/>
          <w:szCs w:val="24"/>
          <w:lang w:val="en-GB"/>
        </w:rPr>
        <w:t>, 25, 33 and 37 of the Act</w:t>
      </w:r>
    </w:p>
    <w:p w14:paraId="7A36BD2F" w14:textId="6CAEB776" w:rsidR="00377FE0" w:rsidRDefault="00815615" w:rsidP="00815615">
      <w:pPr>
        <w:pStyle w:val="ListParagraph"/>
        <w:numPr>
          <w:ilvl w:val="0"/>
          <w:numId w:val="31"/>
        </w:numPr>
        <w:spacing w:before="240"/>
        <w:ind w:left="1701" w:hanging="567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lang w:val="en-GB"/>
        </w:rPr>
        <w:t xml:space="preserve">A claim </w:t>
      </w:r>
      <w:r w:rsidR="00162547" w:rsidRPr="00815615">
        <w:rPr>
          <w:color w:val="000000"/>
          <w:sz w:val="24"/>
          <w:szCs w:val="24"/>
          <w:lang w:val="en-GB"/>
        </w:rPr>
        <w:t xml:space="preserve">under section </w:t>
      </w:r>
      <w:r w:rsidR="00ED2EE5" w:rsidRPr="00815615">
        <w:rPr>
          <w:color w:val="000000"/>
          <w:sz w:val="24"/>
          <w:szCs w:val="24"/>
          <w:lang w:val="en-GB"/>
        </w:rPr>
        <w:t>9</w:t>
      </w:r>
      <w:r w:rsidR="00162547" w:rsidRPr="00815615">
        <w:rPr>
          <w:color w:val="000000"/>
          <w:sz w:val="24"/>
          <w:szCs w:val="24"/>
          <w:lang w:val="en-GB"/>
        </w:rPr>
        <w:t xml:space="preserve"> of the Act</w:t>
      </w:r>
      <w:r w:rsidR="00162547" w:rsidRPr="00815615">
        <w:rPr>
          <w:i/>
          <w:color w:val="000000"/>
          <w:sz w:val="24"/>
          <w:szCs w:val="24"/>
          <w:lang w:val="en-GB"/>
        </w:rPr>
        <w:t xml:space="preserve"> </w:t>
      </w:r>
      <w:r w:rsidR="00162547" w:rsidRPr="00815615">
        <w:rPr>
          <w:color w:val="000000"/>
          <w:sz w:val="24"/>
          <w:szCs w:val="24"/>
          <w:lang w:val="en-GB"/>
        </w:rPr>
        <w:t>is to be in the form approved by the Secretary of the Department</w:t>
      </w:r>
      <w:r>
        <w:rPr>
          <w:color w:val="000000"/>
          <w:sz w:val="24"/>
          <w:szCs w:val="24"/>
          <w:lang w:val="en-GB"/>
        </w:rPr>
        <w:t>.</w:t>
      </w:r>
    </w:p>
    <w:p w14:paraId="299220C9" w14:textId="25FDE47C" w:rsidR="00815615" w:rsidRPr="00815615" w:rsidRDefault="00A60019" w:rsidP="00A9250A">
      <w:pPr>
        <w:pStyle w:val="ListParagraph"/>
        <w:numPr>
          <w:ilvl w:val="0"/>
          <w:numId w:val="31"/>
        </w:numPr>
        <w:spacing w:before="240"/>
        <w:ind w:left="1701" w:hanging="567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A notice to withdraw</w:t>
      </w:r>
      <w:r w:rsidR="00E57FA7" w:rsidRPr="00815615">
        <w:rPr>
          <w:color w:val="000000"/>
          <w:sz w:val="24"/>
          <w:lang w:val="en-GB"/>
        </w:rPr>
        <w:t xml:space="preserve"> a claim under </w:t>
      </w:r>
      <w:r w:rsidR="00F94720" w:rsidRPr="00815615">
        <w:rPr>
          <w:color w:val="000000"/>
          <w:sz w:val="24"/>
          <w:lang w:val="en-GB"/>
        </w:rPr>
        <w:t xml:space="preserve">section </w:t>
      </w:r>
      <w:r w:rsidR="00ED2EE5" w:rsidRPr="00815615">
        <w:rPr>
          <w:color w:val="000000"/>
          <w:sz w:val="24"/>
          <w:lang w:val="en-GB"/>
        </w:rPr>
        <w:t>10</w:t>
      </w:r>
      <w:r w:rsidR="00F94720" w:rsidRPr="00815615">
        <w:rPr>
          <w:color w:val="000000"/>
          <w:sz w:val="24"/>
          <w:lang w:val="en-GB"/>
        </w:rPr>
        <w:t xml:space="preserve"> of the Act is to co</w:t>
      </w:r>
      <w:r w:rsidR="008B104F" w:rsidRPr="00815615">
        <w:rPr>
          <w:color w:val="000000"/>
          <w:sz w:val="24"/>
          <w:lang w:val="en-GB"/>
        </w:rPr>
        <w:t xml:space="preserve">ntain the </w:t>
      </w:r>
      <w:r w:rsidR="00815615">
        <w:rPr>
          <w:sz w:val="24"/>
        </w:rPr>
        <w:t>n</w:t>
      </w:r>
      <w:r w:rsidR="00815615" w:rsidRPr="00815615">
        <w:rPr>
          <w:sz w:val="24"/>
        </w:rPr>
        <w:t>ame and address of the person withdrawing the claim including, if appropriate, the name and address of the person on whose behalf the claim is being withdrawn.</w:t>
      </w:r>
    </w:p>
    <w:p w14:paraId="6EF1006B" w14:textId="52346DF0" w:rsidR="00A9250A" w:rsidRPr="00A9250A" w:rsidRDefault="00A9250A" w:rsidP="00A9250A">
      <w:pPr>
        <w:pStyle w:val="ListParagraph"/>
        <w:numPr>
          <w:ilvl w:val="0"/>
          <w:numId w:val="31"/>
        </w:numPr>
        <w:spacing w:before="240"/>
        <w:ind w:left="1701" w:hanging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B3C42">
        <w:rPr>
          <w:sz w:val="24"/>
          <w:szCs w:val="24"/>
        </w:rPr>
        <w:t>claim under section 24</w:t>
      </w:r>
      <w:r w:rsidRPr="00A9250A">
        <w:rPr>
          <w:sz w:val="24"/>
          <w:szCs w:val="24"/>
        </w:rPr>
        <w:t xml:space="preserve"> of the Act is to be in the form approved by the Secretary of the Department</w:t>
      </w:r>
      <w:r w:rsidR="0077322C">
        <w:rPr>
          <w:sz w:val="24"/>
          <w:szCs w:val="24"/>
        </w:rPr>
        <w:t>.</w:t>
      </w:r>
    </w:p>
    <w:p w14:paraId="2EA9FB96" w14:textId="2FCB3062" w:rsidR="00A9250A" w:rsidRPr="00A9250A" w:rsidRDefault="00A60019" w:rsidP="0077322C">
      <w:pPr>
        <w:pStyle w:val="ListParagraph"/>
        <w:numPr>
          <w:ilvl w:val="0"/>
          <w:numId w:val="31"/>
        </w:numPr>
        <w:spacing w:before="240"/>
        <w:ind w:left="1701" w:hanging="567"/>
        <w:rPr>
          <w:sz w:val="24"/>
          <w:szCs w:val="24"/>
        </w:rPr>
      </w:pPr>
      <w:r>
        <w:rPr>
          <w:sz w:val="24"/>
          <w:szCs w:val="24"/>
        </w:rPr>
        <w:t>A notice to withdraw</w:t>
      </w:r>
      <w:r w:rsidR="0077322C">
        <w:rPr>
          <w:sz w:val="24"/>
          <w:szCs w:val="24"/>
        </w:rPr>
        <w:t xml:space="preserve"> </w:t>
      </w:r>
      <w:r w:rsidR="00A9250A" w:rsidRPr="00A9250A">
        <w:rPr>
          <w:sz w:val="24"/>
          <w:szCs w:val="24"/>
        </w:rPr>
        <w:t xml:space="preserve">a claim under section 25 of the Act </w:t>
      </w:r>
      <w:r>
        <w:rPr>
          <w:sz w:val="24"/>
          <w:szCs w:val="24"/>
        </w:rPr>
        <w:t>is to contain:</w:t>
      </w:r>
    </w:p>
    <w:p w14:paraId="5ECF1291" w14:textId="6339780C" w:rsidR="0077322C" w:rsidRDefault="0077322C" w:rsidP="0077322C">
      <w:pPr>
        <w:pStyle w:val="ListParagraph"/>
        <w:numPr>
          <w:ilvl w:val="0"/>
          <w:numId w:val="32"/>
        </w:numPr>
        <w:spacing w:before="240"/>
        <w:rPr>
          <w:sz w:val="24"/>
        </w:rPr>
      </w:pPr>
      <w:r>
        <w:rPr>
          <w:sz w:val="24"/>
        </w:rPr>
        <w:t>the n</w:t>
      </w:r>
      <w:r w:rsidRPr="00AC326F">
        <w:rPr>
          <w:sz w:val="24"/>
        </w:rPr>
        <w:t xml:space="preserve">ame and address of </w:t>
      </w:r>
      <w:r>
        <w:rPr>
          <w:sz w:val="24"/>
        </w:rPr>
        <w:t xml:space="preserve">the </w:t>
      </w:r>
      <w:r w:rsidRPr="00AC326F">
        <w:rPr>
          <w:sz w:val="24"/>
        </w:rPr>
        <w:t xml:space="preserve">person withdrawing the claim including, </w:t>
      </w:r>
      <w:bookmarkStart w:id="0" w:name="_GoBack"/>
      <w:bookmarkEnd w:id="0"/>
      <w:r w:rsidRPr="00AC326F">
        <w:rPr>
          <w:sz w:val="24"/>
        </w:rPr>
        <w:t xml:space="preserve">if appropriate, the name and address of </w:t>
      </w:r>
      <w:r>
        <w:rPr>
          <w:sz w:val="24"/>
        </w:rPr>
        <w:t xml:space="preserve">the </w:t>
      </w:r>
      <w:r w:rsidRPr="00AC326F">
        <w:rPr>
          <w:sz w:val="24"/>
        </w:rPr>
        <w:t>person on whose beha</w:t>
      </w:r>
      <w:r w:rsidR="00A60019">
        <w:rPr>
          <w:sz w:val="24"/>
        </w:rPr>
        <w:t>lf the claim is being withdrawn; and</w:t>
      </w:r>
    </w:p>
    <w:p w14:paraId="2D644C7F" w14:textId="3849F5B6" w:rsidR="0077322C" w:rsidRPr="0077322C" w:rsidRDefault="0077322C" w:rsidP="0077322C">
      <w:pPr>
        <w:pStyle w:val="ListParagraph"/>
        <w:numPr>
          <w:ilvl w:val="0"/>
          <w:numId w:val="32"/>
        </w:numPr>
        <w:spacing w:before="240"/>
        <w:rPr>
          <w:sz w:val="24"/>
        </w:rPr>
      </w:pPr>
      <w:r>
        <w:rPr>
          <w:sz w:val="24"/>
        </w:rPr>
        <w:t>d</w:t>
      </w:r>
      <w:r w:rsidRPr="0077322C">
        <w:rPr>
          <w:sz w:val="24"/>
        </w:rPr>
        <w:t xml:space="preserve">etails of </w:t>
      </w:r>
      <w:r w:rsidR="00A60019">
        <w:rPr>
          <w:sz w:val="24"/>
        </w:rPr>
        <w:t>the</w:t>
      </w:r>
      <w:r w:rsidRPr="0077322C">
        <w:rPr>
          <w:sz w:val="24"/>
        </w:rPr>
        <w:t xml:space="preserve"> claim.</w:t>
      </w:r>
    </w:p>
    <w:p w14:paraId="5969E7D2" w14:textId="6725FFDD" w:rsidR="0077322C" w:rsidRDefault="0077322C" w:rsidP="0077322C">
      <w:pPr>
        <w:pStyle w:val="ListParagraph"/>
        <w:numPr>
          <w:ilvl w:val="0"/>
          <w:numId w:val="31"/>
        </w:numPr>
        <w:spacing w:before="240"/>
        <w:ind w:left="1701" w:hanging="567"/>
        <w:rPr>
          <w:sz w:val="24"/>
          <w:szCs w:val="24"/>
        </w:rPr>
      </w:pPr>
      <w:r>
        <w:rPr>
          <w:sz w:val="24"/>
          <w:szCs w:val="24"/>
        </w:rPr>
        <w:t>A request for a</w:t>
      </w:r>
      <w:r w:rsidRPr="0077322C">
        <w:rPr>
          <w:sz w:val="24"/>
          <w:szCs w:val="24"/>
        </w:rPr>
        <w:t xml:space="preserve"> review under section 33 of the Act of a decision made by the Commission</w:t>
      </w:r>
      <w:r>
        <w:rPr>
          <w:sz w:val="24"/>
          <w:szCs w:val="24"/>
        </w:rPr>
        <w:t xml:space="preserve"> </w:t>
      </w:r>
      <w:r w:rsidR="00A60019">
        <w:rPr>
          <w:sz w:val="24"/>
          <w:szCs w:val="24"/>
        </w:rPr>
        <w:t>is to contain</w:t>
      </w:r>
      <w:r>
        <w:rPr>
          <w:sz w:val="24"/>
          <w:szCs w:val="24"/>
        </w:rPr>
        <w:t>:</w:t>
      </w:r>
      <w:r w:rsidRPr="0077322C">
        <w:rPr>
          <w:sz w:val="24"/>
          <w:szCs w:val="24"/>
        </w:rPr>
        <w:t xml:space="preserve"> </w:t>
      </w:r>
    </w:p>
    <w:p w14:paraId="142E791F" w14:textId="37D5B580" w:rsidR="0077322C" w:rsidRDefault="0077322C" w:rsidP="0077322C">
      <w:pPr>
        <w:pStyle w:val="ListParagraph"/>
        <w:numPr>
          <w:ilvl w:val="0"/>
          <w:numId w:val="33"/>
        </w:numPr>
        <w:spacing w:before="240"/>
        <w:rPr>
          <w:sz w:val="24"/>
        </w:rPr>
      </w:pPr>
      <w:r>
        <w:rPr>
          <w:sz w:val="24"/>
        </w:rPr>
        <w:t>the name</w:t>
      </w:r>
      <w:r w:rsidRPr="00B26643">
        <w:rPr>
          <w:sz w:val="24"/>
        </w:rPr>
        <w:t xml:space="preserve"> and address of </w:t>
      </w:r>
      <w:r>
        <w:rPr>
          <w:sz w:val="24"/>
        </w:rPr>
        <w:t xml:space="preserve">the </w:t>
      </w:r>
      <w:r w:rsidRPr="00B26643">
        <w:rPr>
          <w:sz w:val="24"/>
        </w:rPr>
        <w:t xml:space="preserve">person </w:t>
      </w:r>
      <w:r>
        <w:rPr>
          <w:sz w:val="24"/>
        </w:rPr>
        <w:t xml:space="preserve">requesting the review </w:t>
      </w:r>
      <w:r w:rsidRPr="00B26643">
        <w:rPr>
          <w:sz w:val="24"/>
        </w:rPr>
        <w:t xml:space="preserve">including, if appropriate, the name and address of </w:t>
      </w:r>
      <w:r>
        <w:rPr>
          <w:sz w:val="24"/>
        </w:rPr>
        <w:t xml:space="preserve">the </w:t>
      </w:r>
      <w:r w:rsidRPr="00B26643">
        <w:rPr>
          <w:sz w:val="24"/>
        </w:rPr>
        <w:t xml:space="preserve">person on whose behalf the </w:t>
      </w:r>
      <w:r>
        <w:rPr>
          <w:sz w:val="24"/>
        </w:rPr>
        <w:t xml:space="preserve">request is made; </w:t>
      </w:r>
      <w:r w:rsidR="00A60019">
        <w:rPr>
          <w:sz w:val="24"/>
        </w:rPr>
        <w:t xml:space="preserve">and </w:t>
      </w:r>
    </w:p>
    <w:p w14:paraId="4F797374" w14:textId="5DC39283" w:rsidR="0077322C" w:rsidRDefault="00A60019" w:rsidP="0077322C">
      <w:pPr>
        <w:pStyle w:val="ListParagraph"/>
        <w:numPr>
          <w:ilvl w:val="0"/>
          <w:numId w:val="33"/>
        </w:numPr>
        <w:spacing w:before="240"/>
        <w:rPr>
          <w:sz w:val="24"/>
        </w:rPr>
      </w:pPr>
      <w:r>
        <w:rPr>
          <w:sz w:val="24"/>
        </w:rPr>
        <w:t xml:space="preserve">details of </w:t>
      </w:r>
      <w:r w:rsidR="0077322C">
        <w:rPr>
          <w:sz w:val="24"/>
        </w:rPr>
        <w:t>t</w:t>
      </w:r>
      <w:r w:rsidR="0077322C" w:rsidRPr="0077322C">
        <w:rPr>
          <w:sz w:val="24"/>
        </w:rPr>
        <w:t xml:space="preserve">he </w:t>
      </w:r>
      <w:r w:rsidR="0077322C">
        <w:rPr>
          <w:sz w:val="24"/>
        </w:rPr>
        <w:t>decision to be reviewed;</w:t>
      </w:r>
      <w:r>
        <w:rPr>
          <w:sz w:val="24"/>
        </w:rPr>
        <w:t xml:space="preserve"> and</w:t>
      </w:r>
    </w:p>
    <w:p w14:paraId="61A83EF3" w14:textId="32D88A9A" w:rsidR="0077322C" w:rsidRPr="0077322C" w:rsidRDefault="0077322C" w:rsidP="0077322C">
      <w:pPr>
        <w:pStyle w:val="ListParagraph"/>
        <w:numPr>
          <w:ilvl w:val="0"/>
          <w:numId w:val="33"/>
        </w:numPr>
        <w:spacing w:before="240"/>
        <w:rPr>
          <w:sz w:val="24"/>
        </w:rPr>
      </w:pPr>
      <w:r>
        <w:rPr>
          <w:sz w:val="24"/>
        </w:rPr>
        <w:t>t</w:t>
      </w:r>
      <w:r w:rsidRPr="0077322C">
        <w:rPr>
          <w:sz w:val="24"/>
        </w:rPr>
        <w:t xml:space="preserve">he grounds for </w:t>
      </w:r>
      <w:r w:rsidR="00A60019">
        <w:rPr>
          <w:sz w:val="24"/>
        </w:rPr>
        <w:t xml:space="preserve">the </w:t>
      </w:r>
      <w:r w:rsidRPr="0077322C">
        <w:rPr>
          <w:sz w:val="24"/>
        </w:rPr>
        <w:t>review.</w:t>
      </w:r>
    </w:p>
    <w:p w14:paraId="4EEF42E6" w14:textId="1D22B2A9" w:rsidR="0077322C" w:rsidRPr="0077322C" w:rsidRDefault="00A60019" w:rsidP="0077322C">
      <w:pPr>
        <w:pStyle w:val="ListParagraph"/>
        <w:numPr>
          <w:ilvl w:val="0"/>
          <w:numId w:val="31"/>
        </w:numPr>
        <w:spacing w:before="240"/>
        <w:ind w:left="1701" w:hanging="567"/>
        <w:rPr>
          <w:sz w:val="24"/>
          <w:szCs w:val="24"/>
        </w:rPr>
      </w:pPr>
      <w:r>
        <w:rPr>
          <w:sz w:val="24"/>
          <w:szCs w:val="24"/>
        </w:rPr>
        <w:t>A notice to withdraw</w:t>
      </w:r>
      <w:r w:rsidR="0077322C" w:rsidRPr="0077322C">
        <w:rPr>
          <w:sz w:val="24"/>
          <w:szCs w:val="24"/>
        </w:rPr>
        <w:t xml:space="preserve"> a request for review of a decision under section 37 of the Act </w:t>
      </w:r>
      <w:r>
        <w:rPr>
          <w:sz w:val="24"/>
          <w:szCs w:val="24"/>
        </w:rPr>
        <w:t>is to contain</w:t>
      </w:r>
      <w:r w:rsidR="0077322C">
        <w:rPr>
          <w:sz w:val="24"/>
          <w:szCs w:val="24"/>
        </w:rPr>
        <w:t>:</w:t>
      </w:r>
    </w:p>
    <w:p w14:paraId="74789D90" w14:textId="5BF6268B" w:rsidR="00E52E28" w:rsidRDefault="00E52E28" w:rsidP="00E52E28">
      <w:pPr>
        <w:pStyle w:val="ListParagraph"/>
        <w:numPr>
          <w:ilvl w:val="0"/>
          <w:numId w:val="34"/>
        </w:numPr>
        <w:spacing w:before="240"/>
        <w:rPr>
          <w:sz w:val="24"/>
        </w:rPr>
      </w:pPr>
      <w:r>
        <w:rPr>
          <w:sz w:val="24"/>
        </w:rPr>
        <w:t>the name</w:t>
      </w:r>
      <w:r w:rsidRPr="00B26643">
        <w:rPr>
          <w:sz w:val="24"/>
        </w:rPr>
        <w:t xml:space="preserve"> and address of </w:t>
      </w:r>
      <w:r>
        <w:rPr>
          <w:sz w:val="24"/>
        </w:rPr>
        <w:t xml:space="preserve">the </w:t>
      </w:r>
      <w:r w:rsidRPr="00B26643">
        <w:rPr>
          <w:sz w:val="24"/>
        </w:rPr>
        <w:t xml:space="preserve">person withdrawing the </w:t>
      </w:r>
      <w:r>
        <w:rPr>
          <w:sz w:val="24"/>
        </w:rPr>
        <w:t xml:space="preserve">request for review </w:t>
      </w:r>
      <w:r w:rsidRPr="00B26643">
        <w:rPr>
          <w:sz w:val="24"/>
        </w:rPr>
        <w:t xml:space="preserve">including, if appropriate, the name and address of </w:t>
      </w:r>
      <w:r>
        <w:rPr>
          <w:sz w:val="24"/>
        </w:rPr>
        <w:t xml:space="preserve">the </w:t>
      </w:r>
      <w:r w:rsidRPr="00B26643">
        <w:rPr>
          <w:sz w:val="24"/>
        </w:rPr>
        <w:t xml:space="preserve">person on whose behalf the </w:t>
      </w:r>
      <w:r>
        <w:rPr>
          <w:sz w:val="24"/>
        </w:rPr>
        <w:t xml:space="preserve">request </w:t>
      </w:r>
      <w:r w:rsidRPr="00B26643">
        <w:rPr>
          <w:sz w:val="24"/>
        </w:rPr>
        <w:t xml:space="preserve">is being </w:t>
      </w:r>
      <w:r>
        <w:rPr>
          <w:sz w:val="24"/>
        </w:rPr>
        <w:t>withdrawn;</w:t>
      </w:r>
    </w:p>
    <w:p w14:paraId="10D86690" w14:textId="400B4EF0" w:rsidR="00E52E28" w:rsidRPr="00E52E28" w:rsidRDefault="00E52E28" w:rsidP="00E52E28">
      <w:pPr>
        <w:pStyle w:val="ListParagraph"/>
        <w:numPr>
          <w:ilvl w:val="0"/>
          <w:numId w:val="34"/>
        </w:numPr>
        <w:spacing w:before="240"/>
        <w:rPr>
          <w:sz w:val="24"/>
        </w:rPr>
      </w:pPr>
      <w:r>
        <w:rPr>
          <w:sz w:val="24"/>
        </w:rPr>
        <w:t>d</w:t>
      </w:r>
      <w:r w:rsidRPr="00E52E28">
        <w:rPr>
          <w:sz w:val="24"/>
        </w:rPr>
        <w:t>etails of the decision originally sought to be reviewed.</w:t>
      </w:r>
    </w:p>
    <w:p w14:paraId="68747E3B" w14:textId="051BE24F" w:rsidR="00CE1754" w:rsidRPr="00815615" w:rsidRDefault="00CE1754" w:rsidP="00CE1754">
      <w:pPr>
        <w:pStyle w:val="ListParagraph"/>
        <w:spacing w:before="240"/>
        <w:ind w:left="785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7</w:t>
      </w:r>
      <w:r w:rsidRPr="00815615">
        <w:rPr>
          <w:b/>
          <w:color w:val="000000"/>
          <w:sz w:val="24"/>
          <w:szCs w:val="24"/>
          <w:lang w:val="en-GB"/>
        </w:rPr>
        <w:t xml:space="preserve">  </w:t>
      </w:r>
      <w:r>
        <w:rPr>
          <w:b/>
          <w:color w:val="000000"/>
          <w:sz w:val="24"/>
          <w:szCs w:val="24"/>
          <w:lang w:val="en-GB"/>
        </w:rPr>
        <w:t>Other p</w:t>
      </w:r>
      <w:r w:rsidRPr="00815615">
        <w:rPr>
          <w:b/>
          <w:color w:val="000000"/>
          <w:sz w:val="24"/>
          <w:szCs w:val="24"/>
          <w:lang w:val="en-GB"/>
        </w:rPr>
        <w:t xml:space="preserve">rocedures </w:t>
      </w:r>
    </w:p>
    <w:p w14:paraId="068331EC" w14:textId="1BE7957D" w:rsidR="001B3078" w:rsidRDefault="001B3078" w:rsidP="00CE1754">
      <w:pPr>
        <w:pStyle w:val="ListParagraph"/>
        <w:numPr>
          <w:ilvl w:val="0"/>
          <w:numId w:val="37"/>
        </w:numPr>
        <w:spacing w:before="240"/>
        <w:ind w:left="1843" w:hanging="567"/>
        <w:rPr>
          <w:color w:val="000000"/>
          <w:kern w:val="28"/>
          <w:sz w:val="24"/>
          <w:lang w:val="en-GB"/>
        </w:rPr>
      </w:pPr>
      <w:r>
        <w:rPr>
          <w:color w:val="000000"/>
          <w:kern w:val="28"/>
          <w:sz w:val="24"/>
          <w:lang w:val="en-GB"/>
        </w:rPr>
        <w:t>A claim</w:t>
      </w:r>
      <w:r w:rsidR="00B17975">
        <w:rPr>
          <w:color w:val="000000"/>
          <w:kern w:val="28"/>
          <w:sz w:val="24"/>
          <w:lang w:val="en-GB"/>
        </w:rPr>
        <w:t xml:space="preserve">, </w:t>
      </w:r>
      <w:r w:rsidR="005A527A">
        <w:rPr>
          <w:color w:val="000000"/>
          <w:kern w:val="28"/>
          <w:sz w:val="24"/>
          <w:lang w:val="en-GB"/>
        </w:rPr>
        <w:t>application</w:t>
      </w:r>
      <w:r w:rsidR="00B17975">
        <w:rPr>
          <w:color w:val="000000"/>
          <w:kern w:val="28"/>
          <w:sz w:val="24"/>
          <w:lang w:val="en-GB"/>
        </w:rPr>
        <w:t xml:space="preserve">, request or notice </w:t>
      </w:r>
      <w:r w:rsidR="00F069C7">
        <w:rPr>
          <w:color w:val="000000"/>
          <w:kern w:val="28"/>
          <w:sz w:val="24"/>
          <w:lang w:val="en-GB"/>
        </w:rPr>
        <w:t xml:space="preserve">under the Act </w:t>
      </w:r>
      <w:r w:rsidR="0034448B">
        <w:rPr>
          <w:color w:val="000000"/>
          <w:kern w:val="28"/>
          <w:sz w:val="24"/>
          <w:lang w:val="en-GB"/>
        </w:rPr>
        <w:t xml:space="preserve">(in this </w:t>
      </w:r>
      <w:r w:rsidR="00A60019">
        <w:rPr>
          <w:color w:val="000000"/>
          <w:kern w:val="28"/>
          <w:sz w:val="24"/>
          <w:lang w:val="en-GB"/>
        </w:rPr>
        <w:t xml:space="preserve">section </w:t>
      </w:r>
      <w:r w:rsidR="0034448B">
        <w:rPr>
          <w:color w:val="000000"/>
          <w:kern w:val="28"/>
          <w:sz w:val="24"/>
          <w:lang w:val="en-GB"/>
        </w:rPr>
        <w:t xml:space="preserve">referred to as a claim) </w:t>
      </w:r>
      <w:r>
        <w:rPr>
          <w:color w:val="000000"/>
          <w:kern w:val="28"/>
          <w:sz w:val="24"/>
          <w:lang w:val="en-GB"/>
        </w:rPr>
        <w:t>may be</w:t>
      </w:r>
      <w:r w:rsidR="002208DB">
        <w:rPr>
          <w:color w:val="000000"/>
          <w:kern w:val="28"/>
          <w:sz w:val="24"/>
          <w:lang w:val="en-GB"/>
        </w:rPr>
        <w:t xml:space="preserve"> made</w:t>
      </w:r>
      <w:r w:rsidR="00A60019">
        <w:rPr>
          <w:color w:val="000000"/>
          <w:kern w:val="28"/>
          <w:sz w:val="24"/>
          <w:lang w:val="en-GB"/>
        </w:rPr>
        <w:t xml:space="preserve"> or given</w:t>
      </w:r>
      <w:r>
        <w:rPr>
          <w:color w:val="000000"/>
          <w:kern w:val="28"/>
          <w:sz w:val="24"/>
          <w:lang w:val="en-GB"/>
        </w:rPr>
        <w:t>:</w:t>
      </w:r>
    </w:p>
    <w:p w14:paraId="077247A1" w14:textId="77777777" w:rsidR="00CE1754" w:rsidRDefault="001B3078" w:rsidP="00CE1754">
      <w:pPr>
        <w:pStyle w:val="ListParagraph"/>
        <w:numPr>
          <w:ilvl w:val="0"/>
          <w:numId w:val="38"/>
        </w:numPr>
        <w:spacing w:before="240"/>
        <w:rPr>
          <w:color w:val="000000"/>
          <w:kern w:val="28"/>
          <w:sz w:val="24"/>
          <w:lang w:val="en-GB"/>
        </w:rPr>
      </w:pPr>
      <w:r>
        <w:rPr>
          <w:color w:val="000000"/>
          <w:kern w:val="28"/>
          <w:sz w:val="24"/>
          <w:lang w:val="en-GB"/>
        </w:rPr>
        <w:t xml:space="preserve">by the person eligible to be granted </w:t>
      </w:r>
      <w:r w:rsidR="002208DB">
        <w:rPr>
          <w:color w:val="000000"/>
          <w:kern w:val="28"/>
          <w:sz w:val="24"/>
          <w:lang w:val="en-GB"/>
        </w:rPr>
        <w:t>the</w:t>
      </w:r>
      <w:r>
        <w:rPr>
          <w:color w:val="000000"/>
          <w:kern w:val="28"/>
          <w:sz w:val="24"/>
          <w:lang w:val="en-GB"/>
        </w:rPr>
        <w:t xml:space="preserve"> benefit</w:t>
      </w:r>
      <w:r w:rsidR="00B17975">
        <w:rPr>
          <w:color w:val="000000"/>
          <w:kern w:val="28"/>
          <w:sz w:val="24"/>
          <w:lang w:val="en-GB"/>
        </w:rPr>
        <w:t xml:space="preserve"> under the Act to which the claim relates</w:t>
      </w:r>
      <w:r>
        <w:rPr>
          <w:color w:val="000000"/>
          <w:kern w:val="28"/>
          <w:sz w:val="24"/>
          <w:lang w:val="en-GB"/>
        </w:rPr>
        <w:t>; or</w:t>
      </w:r>
    </w:p>
    <w:p w14:paraId="6AE353E8" w14:textId="4632A123" w:rsidR="001B3078" w:rsidRPr="00CE1754" w:rsidRDefault="001B3078" w:rsidP="00CE1754">
      <w:pPr>
        <w:pStyle w:val="ListParagraph"/>
        <w:numPr>
          <w:ilvl w:val="0"/>
          <w:numId w:val="38"/>
        </w:numPr>
        <w:spacing w:before="240"/>
        <w:rPr>
          <w:color w:val="000000"/>
          <w:kern w:val="28"/>
          <w:sz w:val="24"/>
          <w:lang w:val="en-GB"/>
        </w:rPr>
      </w:pPr>
      <w:r w:rsidRPr="00CE1754">
        <w:rPr>
          <w:color w:val="000000"/>
          <w:kern w:val="28"/>
          <w:sz w:val="24"/>
          <w:lang w:val="en-GB"/>
        </w:rPr>
        <w:t xml:space="preserve">with the approval of that person or of the Commission, by another person on behalf of that person. </w:t>
      </w:r>
    </w:p>
    <w:p w14:paraId="2E16D3F5" w14:textId="77777777" w:rsidR="001B3078" w:rsidRDefault="001B3078" w:rsidP="001B3078">
      <w:pPr>
        <w:pStyle w:val="ListParagraph"/>
        <w:rPr>
          <w:color w:val="000000"/>
          <w:kern w:val="28"/>
          <w:sz w:val="24"/>
          <w:lang w:val="en-GB"/>
        </w:rPr>
      </w:pPr>
      <w:r>
        <w:rPr>
          <w:color w:val="000000"/>
          <w:kern w:val="28"/>
          <w:sz w:val="24"/>
          <w:lang w:val="en-GB"/>
        </w:rPr>
        <w:t xml:space="preserve"> </w:t>
      </w:r>
    </w:p>
    <w:p w14:paraId="3CCE2E67" w14:textId="788F72BC" w:rsidR="001B3078" w:rsidRPr="00CE1754" w:rsidRDefault="002208DB" w:rsidP="00CE1754">
      <w:pPr>
        <w:pStyle w:val="ListParagraph"/>
        <w:numPr>
          <w:ilvl w:val="0"/>
          <w:numId w:val="37"/>
        </w:numPr>
        <w:spacing w:before="240"/>
        <w:ind w:left="1843" w:hanging="567"/>
        <w:rPr>
          <w:sz w:val="24"/>
          <w:szCs w:val="24"/>
        </w:rPr>
      </w:pPr>
      <w:r w:rsidRPr="00CE1754">
        <w:rPr>
          <w:sz w:val="24"/>
          <w:szCs w:val="24"/>
        </w:rPr>
        <w:lastRenderedPageBreak/>
        <w:t>If</w:t>
      </w:r>
      <w:r w:rsidR="001B3078" w:rsidRPr="00CE1754">
        <w:rPr>
          <w:sz w:val="24"/>
          <w:szCs w:val="24"/>
        </w:rPr>
        <w:t xml:space="preserve"> a person eligible to be granted a benefit under the Act is unable, by reason of physical or mental ailment, to approve a person to make a claim for that benefit on his or her behalf, the Commission may approve a person to make the claim on his or her behalf.</w:t>
      </w:r>
    </w:p>
    <w:p w14:paraId="4FE9EDE8" w14:textId="6652F8FE" w:rsidR="00B17975" w:rsidRPr="00CE1754" w:rsidRDefault="002208DB" w:rsidP="00CE1754">
      <w:pPr>
        <w:pStyle w:val="ListParagraph"/>
        <w:numPr>
          <w:ilvl w:val="0"/>
          <w:numId w:val="37"/>
        </w:numPr>
        <w:spacing w:before="240"/>
        <w:ind w:left="1843" w:hanging="567"/>
        <w:rPr>
          <w:sz w:val="24"/>
          <w:szCs w:val="24"/>
        </w:rPr>
      </w:pPr>
      <w:r w:rsidRPr="00CE1754">
        <w:rPr>
          <w:sz w:val="24"/>
          <w:szCs w:val="24"/>
        </w:rPr>
        <w:t>If</w:t>
      </w:r>
      <w:r w:rsidR="001B3078" w:rsidRPr="00CE1754">
        <w:rPr>
          <w:sz w:val="24"/>
          <w:szCs w:val="24"/>
        </w:rPr>
        <w:t xml:space="preserve"> a claim for a benefit under the Act is made by a person on behalf of another person, the other person on whose behalf the claim is made, and not the person making the claim on behalf of that other person, </w:t>
      </w:r>
      <w:r w:rsidRPr="00CE1754">
        <w:rPr>
          <w:sz w:val="24"/>
          <w:szCs w:val="24"/>
        </w:rPr>
        <w:t xml:space="preserve">is to </w:t>
      </w:r>
      <w:r w:rsidR="001B3078" w:rsidRPr="00CE1754">
        <w:rPr>
          <w:sz w:val="24"/>
          <w:szCs w:val="24"/>
        </w:rPr>
        <w:t>be treated as the claimant.</w:t>
      </w:r>
      <w:r w:rsidR="00B17975" w:rsidRPr="00CE1754" w:rsidDel="00B17975">
        <w:rPr>
          <w:sz w:val="24"/>
          <w:szCs w:val="24"/>
        </w:rPr>
        <w:t xml:space="preserve"> </w:t>
      </w:r>
    </w:p>
    <w:p w14:paraId="20FDCDB3" w14:textId="16746965" w:rsidR="001B3078" w:rsidRPr="00BB5FAB" w:rsidRDefault="002208DB" w:rsidP="00A60019">
      <w:pPr>
        <w:pStyle w:val="ListParagraph"/>
        <w:numPr>
          <w:ilvl w:val="0"/>
          <w:numId w:val="37"/>
        </w:numPr>
        <w:spacing w:before="240"/>
        <w:ind w:left="1843" w:hanging="567"/>
        <w:rPr>
          <w:sz w:val="24"/>
          <w:szCs w:val="24"/>
        </w:rPr>
      </w:pPr>
      <w:r w:rsidRPr="00BB5FAB">
        <w:rPr>
          <w:sz w:val="24"/>
          <w:szCs w:val="24"/>
        </w:rPr>
        <w:t>If</w:t>
      </w:r>
      <w:r w:rsidR="001B3078" w:rsidRPr="00BB5FAB">
        <w:rPr>
          <w:sz w:val="24"/>
          <w:szCs w:val="24"/>
        </w:rPr>
        <w:t>:</w:t>
      </w:r>
    </w:p>
    <w:p w14:paraId="14E43CA9" w14:textId="310FB79B" w:rsidR="001B3078" w:rsidRPr="00381A41" w:rsidRDefault="001B3078" w:rsidP="00A60019">
      <w:pPr>
        <w:pStyle w:val="ListParagraph"/>
        <w:numPr>
          <w:ilvl w:val="0"/>
          <w:numId w:val="39"/>
        </w:numPr>
        <w:spacing w:before="240"/>
        <w:rPr>
          <w:color w:val="000000"/>
          <w:kern w:val="28"/>
          <w:sz w:val="24"/>
          <w:lang w:val="en-GB"/>
        </w:rPr>
      </w:pPr>
      <w:r w:rsidRPr="00381A41">
        <w:rPr>
          <w:color w:val="000000"/>
          <w:kern w:val="28"/>
          <w:sz w:val="24"/>
          <w:lang w:val="en-GB"/>
        </w:rPr>
        <w:t xml:space="preserve">a person makes a claim for a benefit under the </w:t>
      </w:r>
      <w:r w:rsidRPr="00AA098E">
        <w:rPr>
          <w:color w:val="000000"/>
          <w:kern w:val="28"/>
          <w:sz w:val="24"/>
          <w:lang w:val="en-GB"/>
        </w:rPr>
        <w:t>Act</w:t>
      </w:r>
      <w:r w:rsidR="005E47A7">
        <w:rPr>
          <w:color w:val="000000"/>
          <w:kern w:val="28"/>
          <w:sz w:val="24"/>
          <w:lang w:val="en-GB"/>
        </w:rPr>
        <w:t>,</w:t>
      </w:r>
      <w:r w:rsidRPr="00381A41">
        <w:rPr>
          <w:color w:val="000000"/>
          <w:kern w:val="28"/>
          <w:sz w:val="24"/>
          <w:lang w:val="en-GB"/>
        </w:rPr>
        <w:t xml:space="preserve"> but otherwise than in accordance with the app</w:t>
      </w:r>
      <w:r w:rsidR="00A60019">
        <w:rPr>
          <w:color w:val="000000"/>
          <w:kern w:val="28"/>
          <w:sz w:val="24"/>
          <w:lang w:val="en-GB"/>
        </w:rPr>
        <w:t>ropriate form required by this d</w:t>
      </w:r>
      <w:r w:rsidRPr="00381A41">
        <w:rPr>
          <w:color w:val="000000"/>
          <w:kern w:val="28"/>
          <w:sz w:val="24"/>
          <w:lang w:val="en-GB"/>
        </w:rPr>
        <w:t>etermination; and</w:t>
      </w:r>
    </w:p>
    <w:p w14:paraId="4C7AB77B" w14:textId="18271945" w:rsidR="001B3078" w:rsidRPr="00381A41" w:rsidRDefault="001B3078" w:rsidP="00A60019">
      <w:pPr>
        <w:pStyle w:val="ListParagraph"/>
        <w:numPr>
          <w:ilvl w:val="0"/>
          <w:numId w:val="39"/>
        </w:numPr>
        <w:spacing w:before="240"/>
        <w:rPr>
          <w:color w:val="000000"/>
          <w:kern w:val="28"/>
          <w:sz w:val="24"/>
          <w:lang w:val="en-GB"/>
        </w:rPr>
      </w:pPr>
      <w:r w:rsidRPr="00381A41">
        <w:rPr>
          <w:color w:val="000000"/>
          <w:kern w:val="28"/>
          <w:sz w:val="24"/>
          <w:lang w:val="en-GB"/>
        </w:rPr>
        <w:t>the person subsequently makes a claim</w:t>
      </w:r>
      <w:r w:rsidR="00A77C60">
        <w:rPr>
          <w:color w:val="000000"/>
          <w:kern w:val="28"/>
          <w:sz w:val="24"/>
          <w:lang w:val="en-GB"/>
        </w:rPr>
        <w:t xml:space="preserve"> </w:t>
      </w:r>
      <w:r w:rsidRPr="00381A41">
        <w:rPr>
          <w:color w:val="000000"/>
          <w:kern w:val="28"/>
          <w:sz w:val="24"/>
          <w:lang w:val="en-GB"/>
        </w:rPr>
        <w:t>for the benefit in accordance with the appropriate form:</w:t>
      </w:r>
    </w:p>
    <w:p w14:paraId="1ADDBB0F" w14:textId="77777777" w:rsidR="001B3078" w:rsidRPr="00381A41" w:rsidRDefault="001B3078" w:rsidP="001B3078">
      <w:pPr>
        <w:pStyle w:val="ListParagraph"/>
        <w:ind w:left="2268"/>
        <w:rPr>
          <w:color w:val="000000"/>
          <w:kern w:val="28"/>
          <w:sz w:val="24"/>
          <w:lang w:val="en-GB"/>
        </w:rPr>
      </w:pPr>
    </w:p>
    <w:p w14:paraId="475DEBF7" w14:textId="5C72C235" w:rsidR="001B3078" w:rsidRPr="00381A41" w:rsidRDefault="001B3078" w:rsidP="00A60019">
      <w:pPr>
        <w:pStyle w:val="ListParagraph"/>
        <w:numPr>
          <w:ilvl w:val="0"/>
          <w:numId w:val="22"/>
        </w:numPr>
        <w:ind w:left="2835" w:hanging="425"/>
        <w:rPr>
          <w:color w:val="000000"/>
          <w:kern w:val="28"/>
          <w:sz w:val="24"/>
          <w:lang w:val="en-GB"/>
        </w:rPr>
      </w:pPr>
      <w:r w:rsidRPr="00381A41">
        <w:rPr>
          <w:color w:val="000000"/>
          <w:kern w:val="28"/>
          <w:sz w:val="24"/>
          <w:lang w:val="en-GB"/>
        </w:rPr>
        <w:t>at a time when the person had not been notified by the Department, in writing, that it would be necessary to make the claim in the appropriate form; or</w:t>
      </w:r>
    </w:p>
    <w:p w14:paraId="79324170" w14:textId="77777777" w:rsidR="001B3078" w:rsidRPr="00381A41" w:rsidRDefault="001B3078" w:rsidP="001B3078">
      <w:pPr>
        <w:pStyle w:val="ListParagraph"/>
        <w:ind w:left="2835" w:hanging="567"/>
        <w:rPr>
          <w:color w:val="000000"/>
          <w:kern w:val="28"/>
          <w:sz w:val="24"/>
          <w:lang w:val="en-GB"/>
        </w:rPr>
      </w:pPr>
    </w:p>
    <w:p w14:paraId="1805564F" w14:textId="77777777" w:rsidR="001B3078" w:rsidRPr="00381A41" w:rsidRDefault="001B3078" w:rsidP="00A60019">
      <w:pPr>
        <w:pStyle w:val="ListParagraph"/>
        <w:numPr>
          <w:ilvl w:val="0"/>
          <w:numId w:val="22"/>
        </w:numPr>
        <w:ind w:left="1843" w:firstLine="567"/>
        <w:rPr>
          <w:color w:val="000000"/>
          <w:kern w:val="28"/>
          <w:sz w:val="24"/>
          <w:lang w:val="en-GB"/>
        </w:rPr>
      </w:pPr>
      <w:r w:rsidRPr="00381A41">
        <w:rPr>
          <w:color w:val="000000"/>
          <w:kern w:val="28"/>
          <w:sz w:val="24"/>
          <w:lang w:val="en-GB"/>
        </w:rPr>
        <w:t>within 3 months after the person had been so notified;</w:t>
      </w:r>
    </w:p>
    <w:p w14:paraId="18623B92" w14:textId="2EEDAF04" w:rsidR="00A46558" w:rsidRDefault="001B3078" w:rsidP="00A60019">
      <w:pPr>
        <w:spacing w:before="240"/>
        <w:ind w:left="1843"/>
        <w:rPr>
          <w:color w:val="000000"/>
          <w:kern w:val="28"/>
          <w:sz w:val="24"/>
          <w:lang w:val="en-GB"/>
        </w:rPr>
      </w:pPr>
      <w:r w:rsidRPr="00381A41">
        <w:rPr>
          <w:color w:val="000000"/>
          <w:kern w:val="28"/>
          <w:sz w:val="24"/>
          <w:lang w:val="en-GB"/>
        </w:rPr>
        <w:t xml:space="preserve">the </w:t>
      </w:r>
      <w:r w:rsidRPr="00AA098E">
        <w:rPr>
          <w:color w:val="000000"/>
          <w:kern w:val="28"/>
          <w:sz w:val="24"/>
          <w:lang w:val="en-GB"/>
        </w:rPr>
        <w:t>Commission</w:t>
      </w:r>
      <w:r w:rsidRPr="00381A41">
        <w:rPr>
          <w:color w:val="000000"/>
          <w:kern w:val="28"/>
          <w:sz w:val="24"/>
          <w:lang w:val="en-GB"/>
        </w:rPr>
        <w:t xml:space="preserve"> may treat the claim referred to in paragraph (b) as having been received on the date on which the claim referred to in paragraph (a) was received</w:t>
      </w:r>
      <w:r w:rsidR="00A46558">
        <w:rPr>
          <w:color w:val="000000"/>
          <w:kern w:val="28"/>
          <w:sz w:val="24"/>
          <w:lang w:val="en-GB"/>
        </w:rPr>
        <w:t xml:space="preserve"> at an office of the Department in Australia or at the electronic address to which the claim was transmitted electronically, as the case requires. </w:t>
      </w:r>
    </w:p>
    <w:p w14:paraId="1152155B" w14:textId="15ADA67C" w:rsidR="00D648DD" w:rsidRPr="00ED2EE5" w:rsidRDefault="00D648DD" w:rsidP="00A46558">
      <w:pPr>
        <w:ind w:left="1276"/>
        <w:rPr>
          <w:color w:val="000000"/>
          <w:kern w:val="28"/>
          <w:sz w:val="24"/>
          <w:lang w:val="en-GB"/>
        </w:rPr>
      </w:pPr>
    </w:p>
    <w:sectPr w:rsidR="00D648DD" w:rsidRPr="00ED2EE5" w:rsidSect="005D0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6187" w14:textId="77777777" w:rsidR="00ED60F8" w:rsidRDefault="00ED60F8">
      <w:r>
        <w:separator/>
      </w:r>
    </w:p>
  </w:endnote>
  <w:endnote w:type="continuationSeparator" w:id="0">
    <w:p w14:paraId="0BD059FD" w14:textId="77777777" w:rsidR="00ED60F8" w:rsidRDefault="00E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55769" w14:textId="77777777"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72AFC" w14:textId="77777777"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6F7A1" w14:textId="77777777"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1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A6C00A" w14:textId="77777777" w:rsidR="00A77CF2" w:rsidRPr="00F51798" w:rsidRDefault="00A77CF2" w:rsidP="00162F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4C60" w14:textId="77777777" w:rsidR="00A035DF" w:rsidRDefault="00A03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7EB0" w14:textId="77777777" w:rsidR="00ED60F8" w:rsidRDefault="00ED60F8">
      <w:r>
        <w:separator/>
      </w:r>
    </w:p>
  </w:footnote>
  <w:footnote w:type="continuationSeparator" w:id="0">
    <w:p w14:paraId="6E76D1D3" w14:textId="77777777" w:rsidR="00ED60F8" w:rsidRDefault="00ED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AB8E" w14:textId="77777777" w:rsidR="00A035DF" w:rsidRDefault="00A03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0910" w14:textId="77777777" w:rsidR="00A035DF" w:rsidRDefault="00A03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D603" w14:textId="77777777" w:rsidR="00343059" w:rsidRDefault="00343059" w:rsidP="00343059">
    <w:pPr>
      <w:pStyle w:val="Header"/>
      <w:jc w:val="center"/>
    </w:pPr>
  </w:p>
  <w:p w14:paraId="7D84E6F6" w14:textId="77777777" w:rsidR="00343059" w:rsidRDefault="00343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19E"/>
    <w:multiLevelType w:val="hybridMultilevel"/>
    <w:tmpl w:val="427E6AFE"/>
    <w:lvl w:ilvl="0" w:tplc="7B9A50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9A3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1753F6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362436"/>
    <w:multiLevelType w:val="hybridMultilevel"/>
    <w:tmpl w:val="BAAC0C4C"/>
    <w:lvl w:ilvl="0" w:tplc="451CCB10">
      <w:start w:val="1"/>
      <w:numFmt w:val="lowerLetter"/>
      <w:lvlText w:val="(%1)"/>
      <w:lvlJc w:val="left"/>
      <w:pPr>
        <w:ind w:left="12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0B805454"/>
    <w:multiLevelType w:val="hybridMultilevel"/>
    <w:tmpl w:val="73307156"/>
    <w:lvl w:ilvl="0" w:tplc="7EF281F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7457A9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0D7B5141"/>
    <w:multiLevelType w:val="hybridMultilevel"/>
    <w:tmpl w:val="A47CCE66"/>
    <w:lvl w:ilvl="0" w:tplc="0040FE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024D2"/>
    <w:multiLevelType w:val="hybridMultilevel"/>
    <w:tmpl w:val="5D7AA74A"/>
    <w:lvl w:ilvl="0" w:tplc="5ABC770A">
      <w:start w:val="1"/>
      <w:numFmt w:val="lowerLetter"/>
      <w:lvlText w:val="(%1)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F91A0D"/>
    <w:multiLevelType w:val="hybridMultilevel"/>
    <w:tmpl w:val="15FCD792"/>
    <w:lvl w:ilvl="0" w:tplc="7B24A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73F11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987631"/>
    <w:multiLevelType w:val="hybridMultilevel"/>
    <w:tmpl w:val="0C707A4E"/>
    <w:lvl w:ilvl="0" w:tplc="8A60EA18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895"/>
    <w:multiLevelType w:val="hybridMultilevel"/>
    <w:tmpl w:val="46DA6BEE"/>
    <w:lvl w:ilvl="0" w:tplc="A14C5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6C9B8E">
      <w:start w:val="1"/>
      <w:numFmt w:val="lowerLetter"/>
      <w:lvlText w:val="(%2)"/>
      <w:lvlJc w:val="left"/>
      <w:pPr>
        <w:ind w:left="2062" w:hanging="360"/>
      </w:pPr>
      <w:rPr>
        <w:rFonts w:cs="Times New Roman" w:hint="default"/>
        <w:b w:val="0"/>
      </w:r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B67F6B"/>
    <w:multiLevelType w:val="hybridMultilevel"/>
    <w:tmpl w:val="6E7E501E"/>
    <w:lvl w:ilvl="0" w:tplc="76BA3B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76BF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82306C7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AFC3C56"/>
    <w:multiLevelType w:val="hybridMultilevel"/>
    <w:tmpl w:val="473C2464"/>
    <w:lvl w:ilvl="0" w:tplc="9176FB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038F0"/>
    <w:multiLevelType w:val="hybridMultilevel"/>
    <w:tmpl w:val="CF046DF4"/>
    <w:lvl w:ilvl="0" w:tplc="7B24A8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450C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566B13"/>
    <w:multiLevelType w:val="hybridMultilevel"/>
    <w:tmpl w:val="1FF2030E"/>
    <w:lvl w:ilvl="0" w:tplc="EFA4F192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6B665A7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775813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7990D8C"/>
    <w:multiLevelType w:val="hybridMultilevel"/>
    <w:tmpl w:val="BAAC0C4C"/>
    <w:lvl w:ilvl="0" w:tplc="451CCB10">
      <w:start w:val="1"/>
      <w:numFmt w:val="lowerLetter"/>
      <w:lvlText w:val="(%1)"/>
      <w:lvlJc w:val="left"/>
      <w:pPr>
        <w:ind w:left="12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2" w15:restartNumberingAfterBreak="0">
    <w:nsid w:val="47C87FC6"/>
    <w:multiLevelType w:val="hybridMultilevel"/>
    <w:tmpl w:val="C6F67A5C"/>
    <w:lvl w:ilvl="0" w:tplc="B39009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3684F"/>
    <w:multiLevelType w:val="hybridMultilevel"/>
    <w:tmpl w:val="C6F67A5C"/>
    <w:lvl w:ilvl="0" w:tplc="B39009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33E90"/>
    <w:multiLevelType w:val="hybridMultilevel"/>
    <w:tmpl w:val="A47CCE66"/>
    <w:lvl w:ilvl="0" w:tplc="0040FE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604A8E"/>
    <w:multiLevelType w:val="hybridMultilevel"/>
    <w:tmpl w:val="BFDE21AE"/>
    <w:lvl w:ilvl="0" w:tplc="7EAABE08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374C5C"/>
    <w:multiLevelType w:val="hybridMultilevel"/>
    <w:tmpl w:val="60C8729A"/>
    <w:lvl w:ilvl="0" w:tplc="8A60EA1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C3C43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42970A3"/>
    <w:multiLevelType w:val="hybridMultilevel"/>
    <w:tmpl w:val="2C168FEA"/>
    <w:lvl w:ilvl="0" w:tplc="7A0698D6">
      <w:start w:val="1"/>
      <w:numFmt w:val="lowerRoman"/>
      <w:lvlText w:val="(%1)"/>
      <w:lvlJc w:val="left"/>
      <w:pPr>
        <w:ind w:left="76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57B03F99"/>
    <w:multiLevelType w:val="hybridMultilevel"/>
    <w:tmpl w:val="E200DC70"/>
    <w:lvl w:ilvl="0" w:tplc="7EF281F8">
      <w:start w:val="1"/>
      <w:numFmt w:val="lowerLetter"/>
      <w:lvlText w:val="(%1)"/>
      <w:lvlJc w:val="left"/>
      <w:pPr>
        <w:ind w:left="1571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5610B46"/>
    <w:multiLevelType w:val="hybridMultilevel"/>
    <w:tmpl w:val="DC9838F6"/>
    <w:lvl w:ilvl="0" w:tplc="C5B06D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A2A36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E406479"/>
    <w:multiLevelType w:val="hybridMultilevel"/>
    <w:tmpl w:val="9D240154"/>
    <w:lvl w:ilvl="0" w:tplc="2D6E621E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E6D0EF0"/>
    <w:multiLevelType w:val="hybridMultilevel"/>
    <w:tmpl w:val="8B8CF65A"/>
    <w:lvl w:ilvl="0" w:tplc="59A698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B14F6"/>
    <w:multiLevelType w:val="hybridMultilevel"/>
    <w:tmpl w:val="CD304766"/>
    <w:lvl w:ilvl="0" w:tplc="8A60EA1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466BD"/>
    <w:multiLevelType w:val="hybridMultilevel"/>
    <w:tmpl w:val="46DA6BEE"/>
    <w:lvl w:ilvl="0" w:tplc="A14C5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6C9B8E">
      <w:start w:val="1"/>
      <w:numFmt w:val="lowerLetter"/>
      <w:lvlText w:val="(%2)"/>
      <w:lvlJc w:val="left"/>
      <w:pPr>
        <w:ind w:left="2062" w:hanging="360"/>
      </w:pPr>
      <w:rPr>
        <w:rFonts w:cs="Times New Roman" w:hint="default"/>
        <w:b w:val="0"/>
      </w:r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FC6233"/>
    <w:multiLevelType w:val="hybridMultilevel"/>
    <w:tmpl w:val="A47CCE66"/>
    <w:lvl w:ilvl="0" w:tplc="0040FE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F64DAB"/>
    <w:multiLevelType w:val="hybridMultilevel"/>
    <w:tmpl w:val="AEECFFE2"/>
    <w:lvl w:ilvl="0" w:tplc="7EF281F8">
      <w:start w:val="1"/>
      <w:numFmt w:val="lowerLetter"/>
      <w:lvlText w:val="(%1)"/>
      <w:lvlJc w:val="left"/>
      <w:pPr>
        <w:ind w:left="186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7DB6134C"/>
    <w:multiLevelType w:val="hybridMultilevel"/>
    <w:tmpl w:val="25D6DFF8"/>
    <w:lvl w:ilvl="0" w:tplc="E3CCAC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0"/>
  </w:num>
  <w:num w:numId="5">
    <w:abstractNumId w:val="16"/>
  </w:num>
  <w:num w:numId="6">
    <w:abstractNumId w:val="37"/>
  </w:num>
  <w:num w:numId="7">
    <w:abstractNumId w:val="36"/>
  </w:num>
  <w:num w:numId="8">
    <w:abstractNumId w:val="12"/>
  </w:num>
  <w:num w:numId="9">
    <w:abstractNumId w:val="29"/>
  </w:num>
  <w:num w:numId="10">
    <w:abstractNumId w:val="33"/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22"/>
  </w:num>
  <w:num w:numId="17">
    <w:abstractNumId w:val="30"/>
  </w:num>
  <w:num w:numId="18">
    <w:abstractNumId w:val="35"/>
  </w:num>
  <w:num w:numId="19">
    <w:abstractNumId w:val="10"/>
  </w:num>
  <w:num w:numId="20">
    <w:abstractNumId w:val="26"/>
  </w:num>
  <w:num w:numId="21">
    <w:abstractNumId w:val="34"/>
  </w:num>
  <w:num w:numId="22">
    <w:abstractNumId w:val="28"/>
  </w:num>
  <w:num w:numId="23">
    <w:abstractNumId w:val="32"/>
  </w:num>
  <w:num w:numId="24">
    <w:abstractNumId w:val="18"/>
  </w:num>
  <w:num w:numId="25">
    <w:abstractNumId w:val="31"/>
  </w:num>
  <w:num w:numId="26">
    <w:abstractNumId w:val="23"/>
  </w:num>
  <w:num w:numId="27">
    <w:abstractNumId w:val="21"/>
  </w:num>
  <w:num w:numId="28">
    <w:abstractNumId w:val="11"/>
  </w:num>
  <w:num w:numId="29">
    <w:abstractNumId w:val="20"/>
  </w:num>
  <w:num w:numId="30">
    <w:abstractNumId w:val="25"/>
  </w:num>
  <w:num w:numId="31">
    <w:abstractNumId w:val="19"/>
  </w:num>
  <w:num w:numId="32">
    <w:abstractNumId w:val="38"/>
  </w:num>
  <w:num w:numId="33">
    <w:abstractNumId w:val="14"/>
  </w:num>
  <w:num w:numId="34">
    <w:abstractNumId w:val="5"/>
  </w:num>
  <w:num w:numId="35">
    <w:abstractNumId w:val="2"/>
  </w:num>
  <w:num w:numId="36">
    <w:abstractNumId w:val="17"/>
  </w:num>
  <w:num w:numId="37">
    <w:abstractNumId w:val="1"/>
  </w:num>
  <w:num w:numId="38">
    <w:abstractNumId w:val="27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2103"/>
    <w:rsid w:val="000026BF"/>
    <w:rsid w:val="00002A9C"/>
    <w:rsid w:val="000043F3"/>
    <w:rsid w:val="00004CD1"/>
    <w:rsid w:val="00010A5A"/>
    <w:rsid w:val="00010BF4"/>
    <w:rsid w:val="00011C4A"/>
    <w:rsid w:val="0001212E"/>
    <w:rsid w:val="0001291D"/>
    <w:rsid w:val="00013C95"/>
    <w:rsid w:val="00014DE3"/>
    <w:rsid w:val="00015350"/>
    <w:rsid w:val="00017164"/>
    <w:rsid w:val="00017CB1"/>
    <w:rsid w:val="00021A97"/>
    <w:rsid w:val="00022CE1"/>
    <w:rsid w:val="0002302B"/>
    <w:rsid w:val="00024226"/>
    <w:rsid w:val="00024864"/>
    <w:rsid w:val="00024873"/>
    <w:rsid w:val="000304C8"/>
    <w:rsid w:val="00031606"/>
    <w:rsid w:val="000323B9"/>
    <w:rsid w:val="00033CC8"/>
    <w:rsid w:val="000354A1"/>
    <w:rsid w:val="00035D69"/>
    <w:rsid w:val="00037A65"/>
    <w:rsid w:val="00045D09"/>
    <w:rsid w:val="00046CBE"/>
    <w:rsid w:val="00047357"/>
    <w:rsid w:val="000500FF"/>
    <w:rsid w:val="00050340"/>
    <w:rsid w:val="00053F99"/>
    <w:rsid w:val="0005412D"/>
    <w:rsid w:val="00055464"/>
    <w:rsid w:val="00056437"/>
    <w:rsid w:val="0005711C"/>
    <w:rsid w:val="000575A4"/>
    <w:rsid w:val="00057AC8"/>
    <w:rsid w:val="0006024A"/>
    <w:rsid w:val="0006218B"/>
    <w:rsid w:val="00063FB9"/>
    <w:rsid w:val="00063FCE"/>
    <w:rsid w:val="00065215"/>
    <w:rsid w:val="00065F5C"/>
    <w:rsid w:val="00067C37"/>
    <w:rsid w:val="000723C6"/>
    <w:rsid w:val="00074615"/>
    <w:rsid w:val="00074641"/>
    <w:rsid w:val="0007707E"/>
    <w:rsid w:val="000803DC"/>
    <w:rsid w:val="00081D59"/>
    <w:rsid w:val="000858B6"/>
    <w:rsid w:val="00086848"/>
    <w:rsid w:val="000874BF"/>
    <w:rsid w:val="000908F6"/>
    <w:rsid w:val="000A2926"/>
    <w:rsid w:val="000A309E"/>
    <w:rsid w:val="000A3D65"/>
    <w:rsid w:val="000A3DA7"/>
    <w:rsid w:val="000A7CB6"/>
    <w:rsid w:val="000B0BA4"/>
    <w:rsid w:val="000B0FA5"/>
    <w:rsid w:val="000B6004"/>
    <w:rsid w:val="000B6CDA"/>
    <w:rsid w:val="000C00C6"/>
    <w:rsid w:val="000C1C34"/>
    <w:rsid w:val="000C35E4"/>
    <w:rsid w:val="000C40F0"/>
    <w:rsid w:val="000C4627"/>
    <w:rsid w:val="000C78B7"/>
    <w:rsid w:val="000D1759"/>
    <w:rsid w:val="000D3050"/>
    <w:rsid w:val="000D34FA"/>
    <w:rsid w:val="000D468A"/>
    <w:rsid w:val="000D5358"/>
    <w:rsid w:val="000D6F4C"/>
    <w:rsid w:val="000D745F"/>
    <w:rsid w:val="000E14B7"/>
    <w:rsid w:val="000E3662"/>
    <w:rsid w:val="000E40E5"/>
    <w:rsid w:val="000E5C8C"/>
    <w:rsid w:val="000E6186"/>
    <w:rsid w:val="000E629C"/>
    <w:rsid w:val="000F00A8"/>
    <w:rsid w:val="000F0E37"/>
    <w:rsid w:val="000F158B"/>
    <w:rsid w:val="000F4638"/>
    <w:rsid w:val="0010093A"/>
    <w:rsid w:val="00102314"/>
    <w:rsid w:val="00102389"/>
    <w:rsid w:val="001035DB"/>
    <w:rsid w:val="0010562E"/>
    <w:rsid w:val="00107140"/>
    <w:rsid w:val="001079A3"/>
    <w:rsid w:val="00110662"/>
    <w:rsid w:val="001124A0"/>
    <w:rsid w:val="00113665"/>
    <w:rsid w:val="00115F49"/>
    <w:rsid w:val="0011637E"/>
    <w:rsid w:val="00117C98"/>
    <w:rsid w:val="0012380A"/>
    <w:rsid w:val="00124528"/>
    <w:rsid w:val="00127D41"/>
    <w:rsid w:val="001304EF"/>
    <w:rsid w:val="00130CC6"/>
    <w:rsid w:val="00131D3D"/>
    <w:rsid w:val="0013356B"/>
    <w:rsid w:val="00135250"/>
    <w:rsid w:val="00135A34"/>
    <w:rsid w:val="0013629D"/>
    <w:rsid w:val="00136579"/>
    <w:rsid w:val="001365AC"/>
    <w:rsid w:val="001420BF"/>
    <w:rsid w:val="001420CA"/>
    <w:rsid w:val="0014375F"/>
    <w:rsid w:val="001440F8"/>
    <w:rsid w:val="00146E95"/>
    <w:rsid w:val="00152FB7"/>
    <w:rsid w:val="00157D4A"/>
    <w:rsid w:val="00162547"/>
    <w:rsid w:val="00162F5A"/>
    <w:rsid w:val="00166A0E"/>
    <w:rsid w:val="00166ADC"/>
    <w:rsid w:val="00167523"/>
    <w:rsid w:val="001718A9"/>
    <w:rsid w:val="001733CF"/>
    <w:rsid w:val="0017575E"/>
    <w:rsid w:val="00175B35"/>
    <w:rsid w:val="00180003"/>
    <w:rsid w:val="001801EC"/>
    <w:rsid w:val="00181A64"/>
    <w:rsid w:val="0018227B"/>
    <w:rsid w:val="00185384"/>
    <w:rsid w:val="00186EDB"/>
    <w:rsid w:val="001878F8"/>
    <w:rsid w:val="00187EA5"/>
    <w:rsid w:val="001912D1"/>
    <w:rsid w:val="00195194"/>
    <w:rsid w:val="001959A3"/>
    <w:rsid w:val="0019632A"/>
    <w:rsid w:val="00196E03"/>
    <w:rsid w:val="0019788F"/>
    <w:rsid w:val="001A013F"/>
    <w:rsid w:val="001A1364"/>
    <w:rsid w:val="001A31E8"/>
    <w:rsid w:val="001A4710"/>
    <w:rsid w:val="001A6D93"/>
    <w:rsid w:val="001B24DE"/>
    <w:rsid w:val="001B3078"/>
    <w:rsid w:val="001B6391"/>
    <w:rsid w:val="001B7786"/>
    <w:rsid w:val="001C3532"/>
    <w:rsid w:val="001C3B4D"/>
    <w:rsid w:val="001C75F6"/>
    <w:rsid w:val="001D06E3"/>
    <w:rsid w:val="001D0F24"/>
    <w:rsid w:val="001D383A"/>
    <w:rsid w:val="001D3F17"/>
    <w:rsid w:val="001D4F43"/>
    <w:rsid w:val="001E24DA"/>
    <w:rsid w:val="001E2FC4"/>
    <w:rsid w:val="001E306C"/>
    <w:rsid w:val="001E547B"/>
    <w:rsid w:val="001F0B65"/>
    <w:rsid w:val="001F2FF9"/>
    <w:rsid w:val="001F3811"/>
    <w:rsid w:val="001F4A3A"/>
    <w:rsid w:val="002031F6"/>
    <w:rsid w:val="00203506"/>
    <w:rsid w:val="002056B8"/>
    <w:rsid w:val="00206EC7"/>
    <w:rsid w:val="00210AF1"/>
    <w:rsid w:val="00210DC7"/>
    <w:rsid w:val="00210FA2"/>
    <w:rsid w:val="002128F2"/>
    <w:rsid w:val="00212962"/>
    <w:rsid w:val="0021495E"/>
    <w:rsid w:val="00215A58"/>
    <w:rsid w:val="00217B2A"/>
    <w:rsid w:val="002208DB"/>
    <w:rsid w:val="00222288"/>
    <w:rsid w:val="0022497B"/>
    <w:rsid w:val="002250A2"/>
    <w:rsid w:val="002257B4"/>
    <w:rsid w:val="00225E94"/>
    <w:rsid w:val="00226730"/>
    <w:rsid w:val="00227868"/>
    <w:rsid w:val="002325C0"/>
    <w:rsid w:val="002350F6"/>
    <w:rsid w:val="002374D2"/>
    <w:rsid w:val="0023768C"/>
    <w:rsid w:val="002451E1"/>
    <w:rsid w:val="00250094"/>
    <w:rsid w:val="002538D7"/>
    <w:rsid w:val="00254C13"/>
    <w:rsid w:val="00256CE0"/>
    <w:rsid w:val="002579A1"/>
    <w:rsid w:val="002607BC"/>
    <w:rsid w:val="00263AA3"/>
    <w:rsid w:val="00264123"/>
    <w:rsid w:val="0026467E"/>
    <w:rsid w:val="00265B73"/>
    <w:rsid w:val="002673ED"/>
    <w:rsid w:val="002746DB"/>
    <w:rsid w:val="002749EA"/>
    <w:rsid w:val="0027753F"/>
    <w:rsid w:val="00277A64"/>
    <w:rsid w:val="0028195E"/>
    <w:rsid w:val="0028317C"/>
    <w:rsid w:val="00283740"/>
    <w:rsid w:val="002849AE"/>
    <w:rsid w:val="00285A22"/>
    <w:rsid w:val="002A11C5"/>
    <w:rsid w:val="002A1414"/>
    <w:rsid w:val="002A1813"/>
    <w:rsid w:val="002A1ABF"/>
    <w:rsid w:val="002A3DB2"/>
    <w:rsid w:val="002A4207"/>
    <w:rsid w:val="002A4F00"/>
    <w:rsid w:val="002A50AB"/>
    <w:rsid w:val="002A6223"/>
    <w:rsid w:val="002A729B"/>
    <w:rsid w:val="002A7416"/>
    <w:rsid w:val="002B03D6"/>
    <w:rsid w:val="002B0BB3"/>
    <w:rsid w:val="002B1746"/>
    <w:rsid w:val="002B2E11"/>
    <w:rsid w:val="002B3F22"/>
    <w:rsid w:val="002B41F0"/>
    <w:rsid w:val="002B508D"/>
    <w:rsid w:val="002B50F4"/>
    <w:rsid w:val="002B655A"/>
    <w:rsid w:val="002B6847"/>
    <w:rsid w:val="002C0112"/>
    <w:rsid w:val="002C1924"/>
    <w:rsid w:val="002C1F49"/>
    <w:rsid w:val="002C2E85"/>
    <w:rsid w:val="002C375D"/>
    <w:rsid w:val="002C58EB"/>
    <w:rsid w:val="002C647F"/>
    <w:rsid w:val="002C6559"/>
    <w:rsid w:val="002D102C"/>
    <w:rsid w:val="002D12FF"/>
    <w:rsid w:val="002D231F"/>
    <w:rsid w:val="002D2DA0"/>
    <w:rsid w:val="002D651F"/>
    <w:rsid w:val="002D7949"/>
    <w:rsid w:val="002E2E75"/>
    <w:rsid w:val="002E368A"/>
    <w:rsid w:val="002E4676"/>
    <w:rsid w:val="002E5BEC"/>
    <w:rsid w:val="002E60A2"/>
    <w:rsid w:val="002E6834"/>
    <w:rsid w:val="002E74DE"/>
    <w:rsid w:val="002F0F81"/>
    <w:rsid w:val="002F183B"/>
    <w:rsid w:val="002F1CBF"/>
    <w:rsid w:val="002F27F9"/>
    <w:rsid w:val="002F601A"/>
    <w:rsid w:val="00302A97"/>
    <w:rsid w:val="00303543"/>
    <w:rsid w:val="003046FA"/>
    <w:rsid w:val="0031062C"/>
    <w:rsid w:val="00310F85"/>
    <w:rsid w:val="00311107"/>
    <w:rsid w:val="00312C3F"/>
    <w:rsid w:val="00313FEB"/>
    <w:rsid w:val="003144CC"/>
    <w:rsid w:val="003151B7"/>
    <w:rsid w:val="003157DD"/>
    <w:rsid w:val="00315AA3"/>
    <w:rsid w:val="00315B38"/>
    <w:rsid w:val="00317C28"/>
    <w:rsid w:val="00317CAC"/>
    <w:rsid w:val="00320098"/>
    <w:rsid w:val="0032184A"/>
    <w:rsid w:val="003239E4"/>
    <w:rsid w:val="00324EC3"/>
    <w:rsid w:val="0032511A"/>
    <w:rsid w:val="00325817"/>
    <w:rsid w:val="0032761E"/>
    <w:rsid w:val="00327C24"/>
    <w:rsid w:val="00327EFC"/>
    <w:rsid w:val="0033162D"/>
    <w:rsid w:val="00332F1E"/>
    <w:rsid w:val="00334672"/>
    <w:rsid w:val="0033619F"/>
    <w:rsid w:val="00336E43"/>
    <w:rsid w:val="003405F9"/>
    <w:rsid w:val="00343059"/>
    <w:rsid w:val="003442B3"/>
    <w:rsid w:val="0034448B"/>
    <w:rsid w:val="003448C4"/>
    <w:rsid w:val="00344C3C"/>
    <w:rsid w:val="00346DEA"/>
    <w:rsid w:val="00350152"/>
    <w:rsid w:val="003511D7"/>
    <w:rsid w:val="00351783"/>
    <w:rsid w:val="00353336"/>
    <w:rsid w:val="00355C78"/>
    <w:rsid w:val="00361524"/>
    <w:rsid w:val="0036182E"/>
    <w:rsid w:val="00365896"/>
    <w:rsid w:val="00365F5E"/>
    <w:rsid w:val="00370BAA"/>
    <w:rsid w:val="00371D7B"/>
    <w:rsid w:val="00372CBE"/>
    <w:rsid w:val="00376134"/>
    <w:rsid w:val="00377FE0"/>
    <w:rsid w:val="003808A8"/>
    <w:rsid w:val="00380B29"/>
    <w:rsid w:val="00381A41"/>
    <w:rsid w:val="003822EE"/>
    <w:rsid w:val="00383017"/>
    <w:rsid w:val="0038382E"/>
    <w:rsid w:val="00385988"/>
    <w:rsid w:val="0038790E"/>
    <w:rsid w:val="00387EA0"/>
    <w:rsid w:val="003900AA"/>
    <w:rsid w:val="00391B1A"/>
    <w:rsid w:val="0039256B"/>
    <w:rsid w:val="00393389"/>
    <w:rsid w:val="0039488B"/>
    <w:rsid w:val="00395670"/>
    <w:rsid w:val="00395F84"/>
    <w:rsid w:val="00396977"/>
    <w:rsid w:val="003A1838"/>
    <w:rsid w:val="003A2590"/>
    <w:rsid w:val="003A37DB"/>
    <w:rsid w:val="003A4F3C"/>
    <w:rsid w:val="003A6511"/>
    <w:rsid w:val="003A6629"/>
    <w:rsid w:val="003B1227"/>
    <w:rsid w:val="003B2D4A"/>
    <w:rsid w:val="003B5B15"/>
    <w:rsid w:val="003B75B9"/>
    <w:rsid w:val="003C3CEF"/>
    <w:rsid w:val="003C3D4C"/>
    <w:rsid w:val="003C42AF"/>
    <w:rsid w:val="003C70E2"/>
    <w:rsid w:val="003D149F"/>
    <w:rsid w:val="003D3567"/>
    <w:rsid w:val="003D4C4B"/>
    <w:rsid w:val="003D5477"/>
    <w:rsid w:val="003D6E2A"/>
    <w:rsid w:val="003E173A"/>
    <w:rsid w:val="003E2AE5"/>
    <w:rsid w:val="003E323B"/>
    <w:rsid w:val="003E4D69"/>
    <w:rsid w:val="003E746F"/>
    <w:rsid w:val="003E7B94"/>
    <w:rsid w:val="003E7C4D"/>
    <w:rsid w:val="003E7E0A"/>
    <w:rsid w:val="003F481A"/>
    <w:rsid w:val="00402C8D"/>
    <w:rsid w:val="00402F32"/>
    <w:rsid w:val="00404D40"/>
    <w:rsid w:val="004064AE"/>
    <w:rsid w:val="0040774D"/>
    <w:rsid w:val="00420746"/>
    <w:rsid w:val="00422CF8"/>
    <w:rsid w:val="00423748"/>
    <w:rsid w:val="004246B3"/>
    <w:rsid w:val="00425CB5"/>
    <w:rsid w:val="00425FB5"/>
    <w:rsid w:val="004266F8"/>
    <w:rsid w:val="0042719C"/>
    <w:rsid w:val="00430896"/>
    <w:rsid w:val="00433A00"/>
    <w:rsid w:val="00434007"/>
    <w:rsid w:val="004352E0"/>
    <w:rsid w:val="0044240D"/>
    <w:rsid w:val="0044333F"/>
    <w:rsid w:val="00444831"/>
    <w:rsid w:val="004457A1"/>
    <w:rsid w:val="004457C7"/>
    <w:rsid w:val="0045265D"/>
    <w:rsid w:val="00453BE2"/>
    <w:rsid w:val="004542B1"/>
    <w:rsid w:val="00455459"/>
    <w:rsid w:val="00456A76"/>
    <w:rsid w:val="00456BA2"/>
    <w:rsid w:val="004573CB"/>
    <w:rsid w:val="00463009"/>
    <w:rsid w:val="0046324F"/>
    <w:rsid w:val="00464994"/>
    <w:rsid w:val="00465A36"/>
    <w:rsid w:val="004704CC"/>
    <w:rsid w:val="00471055"/>
    <w:rsid w:val="00472A9A"/>
    <w:rsid w:val="00473A58"/>
    <w:rsid w:val="004742F3"/>
    <w:rsid w:val="00474E18"/>
    <w:rsid w:val="004752E8"/>
    <w:rsid w:val="00477D3B"/>
    <w:rsid w:val="00477F62"/>
    <w:rsid w:val="0048006D"/>
    <w:rsid w:val="004804CD"/>
    <w:rsid w:val="00482345"/>
    <w:rsid w:val="00482390"/>
    <w:rsid w:val="00483DAB"/>
    <w:rsid w:val="00485534"/>
    <w:rsid w:val="00485A7A"/>
    <w:rsid w:val="00486825"/>
    <w:rsid w:val="004920EF"/>
    <w:rsid w:val="00494D70"/>
    <w:rsid w:val="00494E0B"/>
    <w:rsid w:val="004A0787"/>
    <w:rsid w:val="004A0881"/>
    <w:rsid w:val="004A22DF"/>
    <w:rsid w:val="004A2F24"/>
    <w:rsid w:val="004A6048"/>
    <w:rsid w:val="004A6256"/>
    <w:rsid w:val="004A7303"/>
    <w:rsid w:val="004A7D78"/>
    <w:rsid w:val="004B0B76"/>
    <w:rsid w:val="004B2279"/>
    <w:rsid w:val="004B3879"/>
    <w:rsid w:val="004B3BCE"/>
    <w:rsid w:val="004B4D81"/>
    <w:rsid w:val="004B5F5C"/>
    <w:rsid w:val="004B71FF"/>
    <w:rsid w:val="004B7CD0"/>
    <w:rsid w:val="004C1469"/>
    <w:rsid w:val="004C39D9"/>
    <w:rsid w:val="004C43E8"/>
    <w:rsid w:val="004C71AF"/>
    <w:rsid w:val="004D0B0A"/>
    <w:rsid w:val="004D0BAE"/>
    <w:rsid w:val="004D14A7"/>
    <w:rsid w:val="004D5A8D"/>
    <w:rsid w:val="004D6829"/>
    <w:rsid w:val="004D6C39"/>
    <w:rsid w:val="004D7BD7"/>
    <w:rsid w:val="004E03D0"/>
    <w:rsid w:val="004E118D"/>
    <w:rsid w:val="004E1FEF"/>
    <w:rsid w:val="004E3E7C"/>
    <w:rsid w:val="004E5F42"/>
    <w:rsid w:val="004E61B6"/>
    <w:rsid w:val="004E66AB"/>
    <w:rsid w:val="004E7656"/>
    <w:rsid w:val="004F0526"/>
    <w:rsid w:val="004F251E"/>
    <w:rsid w:val="004F5E7F"/>
    <w:rsid w:val="004F6123"/>
    <w:rsid w:val="004F7300"/>
    <w:rsid w:val="004F7B7C"/>
    <w:rsid w:val="00500111"/>
    <w:rsid w:val="0050370A"/>
    <w:rsid w:val="00503CDB"/>
    <w:rsid w:val="00505DBC"/>
    <w:rsid w:val="00507C9C"/>
    <w:rsid w:val="00507F8A"/>
    <w:rsid w:val="00510506"/>
    <w:rsid w:val="00512489"/>
    <w:rsid w:val="005140BC"/>
    <w:rsid w:val="0051489C"/>
    <w:rsid w:val="00516484"/>
    <w:rsid w:val="00517902"/>
    <w:rsid w:val="00520048"/>
    <w:rsid w:val="00520832"/>
    <w:rsid w:val="00521687"/>
    <w:rsid w:val="00521F40"/>
    <w:rsid w:val="00524ACB"/>
    <w:rsid w:val="00526084"/>
    <w:rsid w:val="0052739F"/>
    <w:rsid w:val="00531AA9"/>
    <w:rsid w:val="00533979"/>
    <w:rsid w:val="00534D9C"/>
    <w:rsid w:val="00535560"/>
    <w:rsid w:val="00535A5A"/>
    <w:rsid w:val="00535F83"/>
    <w:rsid w:val="00536006"/>
    <w:rsid w:val="005376A4"/>
    <w:rsid w:val="00540A8C"/>
    <w:rsid w:val="00540C99"/>
    <w:rsid w:val="00541C5D"/>
    <w:rsid w:val="0054251A"/>
    <w:rsid w:val="00543F0A"/>
    <w:rsid w:val="00543FDF"/>
    <w:rsid w:val="00545DB3"/>
    <w:rsid w:val="00551410"/>
    <w:rsid w:val="00553D42"/>
    <w:rsid w:val="00553EC9"/>
    <w:rsid w:val="00555EEC"/>
    <w:rsid w:val="00556681"/>
    <w:rsid w:val="00556DA0"/>
    <w:rsid w:val="00557D65"/>
    <w:rsid w:val="00557D87"/>
    <w:rsid w:val="00561F2B"/>
    <w:rsid w:val="0056243F"/>
    <w:rsid w:val="00562C31"/>
    <w:rsid w:val="00563619"/>
    <w:rsid w:val="0056555D"/>
    <w:rsid w:val="0057143A"/>
    <w:rsid w:val="005725CD"/>
    <w:rsid w:val="00573DB9"/>
    <w:rsid w:val="005758B6"/>
    <w:rsid w:val="0057688B"/>
    <w:rsid w:val="00576F87"/>
    <w:rsid w:val="0058167A"/>
    <w:rsid w:val="00582910"/>
    <w:rsid w:val="00583628"/>
    <w:rsid w:val="00583B13"/>
    <w:rsid w:val="005850DA"/>
    <w:rsid w:val="00590CEB"/>
    <w:rsid w:val="00592420"/>
    <w:rsid w:val="0059400B"/>
    <w:rsid w:val="00594F24"/>
    <w:rsid w:val="00595DC1"/>
    <w:rsid w:val="005969A1"/>
    <w:rsid w:val="005A0760"/>
    <w:rsid w:val="005A0E5F"/>
    <w:rsid w:val="005A4896"/>
    <w:rsid w:val="005A527A"/>
    <w:rsid w:val="005A55AA"/>
    <w:rsid w:val="005A7A36"/>
    <w:rsid w:val="005B03B0"/>
    <w:rsid w:val="005B22CA"/>
    <w:rsid w:val="005B23A7"/>
    <w:rsid w:val="005B77BF"/>
    <w:rsid w:val="005C191E"/>
    <w:rsid w:val="005C3446"/>
    <w:rsid w:val="005C421C"/>
    <w:rsid w:val="005C656A"/>
    <w:rsid w:val="005C7AFA"/>
    <w:rsid w:val="005D01F6"/>
    <w:rsid w:val="005D3F80"/>
    <w:rsid w:val="005D6734"/>
    <w:rsid w:val="005D6F94"/>
    <w:rsid w:val="005D7CBD"/>
    <w:rsid w:val="005D7E56"/>
    <w:rsid w:val="005E364E"/>
    <w:rsid w:val="005E47A7"/>
    <w:rsid w:val="005E6039"/>
    <w:rsid w:val="005E6149"/>
    <w:rsid w:val="005E6A54"/>
    <w:rsid w:val="005F16AA"/>
    <w:rsid w:val="005F19B8"/>
    <w:rsid w:val="005F2213"/>
    <w:rsid w:val="005F27E2"/>
    <w:rsid w:val="005F4B9A"/>
    <w:rsid w:val="005F5573"/>
    <w:rsid w:val="0060323B"/>
    <w:rsid w:val="00604EB8"/>
    <w:rsid w:val="006054CC"/>
    <w:rsid w:val="00606339"/>
    <w:rsid w:val="00607897"/>
    <w:rsid w:val="00607D32"/>
    <w:rsid w:val="0061004F"/>
    <w:rsid w:val="00610334"/>
    <w:rsid w:val="006106B8"/>
    <w:rsid w:val="00611552"/>
    <w:rsid w:val="00611BBA"/>
    <w:rsid w:val="006125B5"/>
    <w:rsid w:val="00613A4E"/>
    <w:rsid w:val="00615530"/>
    <w:rsid w:val="00616BE7"/>
    <w:rsid w:val="006175CF"/>
    <w:rsid w:val="00617681"/>
    <w:rsid w:val="00617896"/>
    <w:rsid w:val="00617E57"/>
    <w:rsid w:val="00620C71"/>
    <w:rsid w:val="00621367"/>
    <w:rsid w:val="00621F46"/>
    <w:rsid w:val="006260AE"/>
    <w:rsid w:val="006303F4"/>
    <w:rsid w:val="00631DBC"/>
    <w:rsid w:val="00633995"/>
    <w:rsid w:val="00634D21"/>
    <w:rsid w:val="00637107"/>
    <w:rsid w:val="00642289"/>
    <w:rsid w:val="00642A38"/>
    <w:rsid w:val="00644892"/>
    <w:rsid w:val="00645C5A"/>
    <w:rsid w:val="006462F0"/>
    <w:rsid w:val="0064799C"/>
    <w:rsid w:val="00647F5E"/>
    <w:rsid w:val="006513D4"/>
    <w:rsid w:val="006517A6"/>
    <w:rsid w:val="006521B6"/>
    <w:rsid w:val="0065262B"/>
    <w:rsid w:val="006554A6"/>
    <w:rsid w:val="00657868"/>
    <w:rsid w:val="00660A7B"/>
    <w:rsid w:val="006610AB"/>
    <w:rsid w:val="00663E7F"/>
    <w:rsid w:val="00664AF7"/>
    <w:rsid w:val="00665165"/>
    <w:rsid w:val="00666BD6"/>
    <w:rsid w:val="00667251"/>
    <w:rsid w:val="006675A3"/>
    <w:rsid w:val="00667E19"/>
    <w:rsid w:val="00671548"/>
    <w:rsid w:val="00676EA7"/>
    <w:rsid w:val="0068436E"/>
    <w:rsid w:val="00685023"/>
    <w:rsid w:val="006851F3"/>
    <w:rsid w:val="006875E8"/>
    <w:rsid w:val="00692846"/>
    <w:rsid w:val="00693A38"/>
    <w:rsid w:val="00695257"/>
    <w:rsid w:val="0069698F"/>
    <w:rsid w:val="006A096E"/>
    <w:rsid w:val="006A0C85"/>
    <w:rsid w:val="006A11D2"/>
    <w:rsid w:val="006A2327"/>
    <w:rsid w:val="006A2F95"/>
    <w:rsid w:val="006A38FF"/>
    <w:rsid w:val="006A3D63"/>
    <w:rsid w:val="006A3D8B"/>
    <w:rsid w:val="006A54DA"/>
    <w:rsid w:val="006A7AF6"/>
    <w:rsid w:val="006B0B6E"/>
    <w:rsid w:val="006B26BD"/>
    <w:rsid w:val="006B2F5E"/>
    <w:rsid w:val="006B4603"/>
    <w:rsid w:val="006B596B"/>
    <w:rsid w:val="006B7440"/>
    <w:rsid w:val="006B75F2"/>
    <w:rsid w:val="006C098D"/>
    <w:rsid w:val="006C1342"/>
    <w:rsid w:val="006C2CC6"/>
    <w:rsid w:val="006D0602"/>
    <w:rsid w:val="006D1F70"/>
    <w:rsid w:val="006D2B78"/>
    <w:rsid w:val="006D3543"/>
    <w:rsid w:val="006D3A68"/>
    <w:rsid w:val="006D4D98"/>
    <w:rsid w:val="006D60F8"/>
    <w:rsid w:val="006E2984"/>
    <w:rsid w:val="006E2A93"/>
    <w:rsid w:val="006E3376"/>
    <w:rsid w:val="006E3B94"/>
    <w:rsid w:val="006E3CDC"/>
    <w:rsid w:val="006E5EE2"/>
    <w:rsid w:val="006F077B"/>
    <w:rsid w:val="006F54A4"/>
    <w:rsid w:val="006F66D2"/>
    <w:rsid w:val="006F6E5F"/>
    <w:rsid w:val="007006E1"/>
    <w:rsid w:val="00700881"/>
    <w:rsid w:val="007015BA"/>
    <w:rsid w:val="00701DD4"/>
    <w:rsid w:val="00703E98"/>
    <w:rsid w:val="00704945"/>
    <w:rsid w:val="00705ED0"/>
    <w:rsid w:val="00710008"/>
    <w:rsid w:val="00710439"/>
    <w:rsid w:val="00712CB2"/>
    <w:rsid w:val="00713AFB"/>
    <w:rsid w:val="007143EE"/>
    <w:rsid w:val="00716B58"/>
    <w:rsid w:val="00716FD2"/>
    <w:rsid w:val="00722507"/>
    <w:rsid w:val="007234DB"/>
    <w:rsid w:val="007242E9"/>
    <w:rsid w:val="00724580"/>
    <w:rsid w:val="00726AEE"/>
    <w:rsid w:val="00730473"/>
    <w:rsid w:val="007344E4"/>
    <w:rsid w:val="00736057"/>
    <w:rsid w:val="00736C4E"/>
    <w:rsid w:val="00741684"/>
    <w:rsid w:val="00741EA4"/>
    <w:rsid w:val="00744267"/>
    <w:rsid w:val="00744A85"/>
    <w:rsid w:val="0074735D"/>
    <w:rsid w:val="007500D8"/>
    <w:rsid w:val="007502F9"/>
    <w:rsid w:val="0075133B"/>
    <w:rsid w:val="0075155A"/>
    <w:rsid w:val="00751A75"/>
    <w:rsid w:val="00751AD6"/>
    <w:rsid w:val="0075317E"/>
    <w:rsid w:val="007537E7"/>
    <w:rsid w:val="00754D10"/>
    <w:rsid w:val="00755BC1"/>
    <w:rsid w:val="0075765A"/>
    <w:rsid w:val="00760E7B"/>
    <w:rsid w:val="00761942"/>
    <w:rsid w:val="00763152"/>
    <w:rsid w:val="00764C1B"/>
    <w:rsid w:val="00765BB9"/>
    <w:rsid w:val="00767E14"/>
    <w:rsid w:val="00772777"/>
    <w:rsid w:val="0077322C"/>
    <w:rsid w:val="00773F6A"/>
    <w:rsid w:val="007748C1"/>
    <w:rsid w:val="007777CD"/>
    <w:rsid w:val="00777EDD"/>
    <w:rsid w:val="0078100E"/>
    <w:rsid w:val="0078171A"/>
    <w:rsid w:val="00783B9E"/>
    <w:rsid w:val="00784FF7"/>
    <w:rsid w:val="00785A83"/>
    <w:rsid w:val="00786A82"/>
    <w:rsid w:val="0079074D"/>
    <w:rsid w:val="00791DEC"/>
    <w:rsid w:val="00792549"/>
    <w:rsid w:val="00793FF7"/>
    <w:rsid w:val="0079481F"/>
    <w:rsid w:val="00795C00"/>
    <w:rsid w:val="00796EF0"/>
    <w:rsid w:val="00797731"/>
    <w:rsid w:val="007A1C11"/>
    <w:rsid w:val="007A4902"/>
    <w:rsid w:val="007A6F17"/>
    <w:rsid w:val="007B0F88"/>
    <w:rsid w:val="007B3B06"/>
    <w:rsid w:val="007B4102"/>
    <w:rsid w:val="007B45EF"/>
    <w:rsid w:val="007B4D81"/>
    <w:rsid w:val="007B56B6"/>
    <w:rsid w:val="007B7521"/>
    <w:rsid w:val="007B7D03"/>
    <w:rsid w:val="007C1DA0"/>
    <w:rsid w:val="007C30AA"/>
    <w:rsid w:val="007C55DC"/>
    <w:rsid w:val="007C58A7"/>
    <w:rsid w:val="007C592D"/>
    <w:rsid w:val="007C62B6"/>
    <w:rsid w:val="007C6701"/>
    <w:rsid w:val="007C77DE"/>
    <w:rsid w:val="007C7D14"/>
    <w:rsid w:val="007D0FA2"/>
    <w:rsid w:val="007D3E38"/>
    <w:rsid w:val="007D4C29"/>
    <w:rsid w:val="007D54BD"/>
    <w:rsid w:val="007D6AF7"/>
    <w:rsid w:val="007E3DA5"/>
    <w:rsid w:val="007E3FA2"/>
    <w:rsid w:val="007E4632"/>
    <w:rsid w:val="007E66A8"/>
    <w:rsid w:val="007E6A76"/>
    <w:rsid w:val="007E7E64"/>
    <w:rsid w:val="007F2EFF"/>
    <w:rsid w:val="007F31D4"/>
    <w:rsid w:val="007F3494"/>
    <w:rsid w:val="00804A4F"/>
    <w:rsid w:val="00805240"/>
    <w:rsid w:val="008075F3"/>
    <w:rsid w:val="00807BA0"/>
    <w:rsid w:val="0081030C"/>
    <w:rsid w:val="00811A44"/>
    <w:rsid w:val="00813D6F"/>
    <w:rsid w:val="00815615"/>
    <w:rsid w:val="00815928"/>
    <w:rsid w:val="00815AC6"/>
    <w:rsid w:val="00816263"/>
    <w:rsid w:val="00816315"/>
    <w:rsid w:val="00831C88"/>
    <w:rsid w:val="00832176"/>
    <w:rsid w:val="00833A79"/>
    <w:rsid w:val="00834733"/>
    <w:rsid w:val="00834B7E"/>
    <w:rsid w:val="008362E6"/>
    <w:rsid w:val="00836DFC"/>
    <w:rsid w:val="008408F2"/>
    <w:rsid w:val="00841C0B"/>
    <w:rsid w:val="00841C51"/>
    <w:rsid w:val="008437A4"/>
    <w:rsid w:val="008450D6"/>
    <w:rsid w:val="00846886"/>
    <w:rsid w:val="00847BE4"/>
    <w:rsid w:val="00850139"/>
    <w:rsid w:val="00850565"/>
    <w:rsid w:val="008522BF"/>
    <w:rsid w:val="0085231E"/>
    <w:rsid w:val="00852BE5"/>
    <w:rsid w:val="008566D4"/>
    <w:rsid w:val="00856B20"/>
    <w:rsid w:val="00856BAD"/>
    <w:rsid w:val="008634B4"/>
    <w:rsid w:val="00863CA3"/>
    <w:rsid w:val="00865852"/>
    <w:rsid w:val="0086640C"/>
    <w:rsid w:val="008712FA"/>
    <w:rsid w:val="00871794"/>
    <w:rsid w:val="00873AD2"/>
    <w:rsid w:val="00873D9A"/>
    <w:rsid w:val="00874612"/>
    <w:rsid w:val="0088080D"/>
    <w:rsid w:val="00882975"/>
    <w:rsid w:val="0088337C"/>
    <w:rsid w:val="0088470E"/>
    <w:rsid w:val="008851C3"/>
    <w:rsid w:val="00890771"/>
    <w:rsid w:val="008907F7"/>
    <w:rsid w:val="00891CAD"/>
    <w:rsid w:val="008924E9"/>
    <w:rsid w:val="00892693"/>
    <w:rsid w:val="00893550"/>
    <w:rsid w:val="008936C4"/>
    <w:rsid w:val="00894F2D"/>
    <w:rsid w:val="00895B45"/>
    <w:rsid w:val="00896FB1"/>
    <w:rsid w:val="00897FDB"/>
    <w:rsid w:val="008A1225"/>
    <w:rsid w:val="008A201A"/>
    <w:rsid w:val="008A214C"/>
    <w:rsid w:val="008A2F4B"/>
    <w:rsid w:val="008A319B"/>
    <w:rsid w:val="008A43E0"/>
    <w:rsid w:val="008A4DAD"/>
    <w:rsid w:val="008A5942"/>
    <w:rsid w:val="008A65B3"/>
    <w:rsid w:val="008B002E"/>
    <w:rsid w:val="008B0B72"/>
    <w:rsid w:val="008B104F"/>
    <w:rsid w:val="008B1C95"/>
    <w:rsid w:val="008B2D1D"/>
    <w:rsid w:val="008B6267"/>
    <w:rsid w:val="008B6EC7"/>
    <w:rsid w:val="008B7389"/>
    <w:rsid w:val="008C1E8A"/>
    <w:rsid w:val="008C2C4F"/>
    <w:rsid w:val="008C2EF5"/>
    <w:rsid w:val="008C3357"/>
    <w:rsid w:val="008D12D0"/>
    <w:rsid w:val="008D1863"/>
    <w:rsid w:val="008D4365"/>
    <w:rsid w:val="008D49EF"/>
    <w:rsid w:val="008D55D6"/>
    <w:rsid w:val="008D6CC7"/>
    <w:rsid w:val="008D7940"/>
    <w:rsid w:val="008E1294"/>
    <w:rsid w:val="008E25F2"/>
    <w:rsid w:val="008E7542"/>
    <w:rsid w:val="008E7ECB"/>
    <w:rsid w:val="008F080C"/>
    <w:rsid w:val="008F30FE"/>
    <w:rsid w:val="008F4519"/>
    <w:rsid w:val="008F487E"/>
    <w:rsid w:val="008F4ECD"/>
    <w:rsid w:val="008F6E64"/>
    <w:rsid w:val="008F780E"/>
    <w:rsid w:val="0090094D"/>
    <w:rsid w:val="00901D4E"/>
    <w:rsid w:val="009021B4"/>
    <w:rsid w:val="00903177"/>
    <w:rsid w:val="00903EB2"/>
    <w:rsid w:val="00904128"/>
    <w:rsid w:val="009041EE"/>
    <w:rsid w:val="00905892"/>
    <w:rsid w:val="0090757F"/>
    <w:rsid w:val="00911F70"/>
    <w:rsid w:val="009122A7"/>
    <w:rsid w:val="00915364"/>
    <w:rsid w:val="00915483"/>
    <w:rsid w:val="00916745"/>
    <w:rsid w:val="00920208"/>
    <w:rsid w:val="0092527E"/>
    <w:rsid w:val="00925C39"/>
    <w:rsid w:val="009270F1"/>
    <w:rsid w:val="009312A1"/>
    <w:rsid w:val="00931449"/>
    <w:rsid w:val="009424C6"/>
    <w:rsid w:val="00942BE8"/>
    <w:rsid w:val="00943478"/>
    <w:rsid w:val="0094424C"/>
    <w:rsid w:val="009446CF"/>
    <w:rsid w:val="009449B0"/>
    <w:rsid w:val="00944E1F"/>
    <w:rsid w:val="00950013"/>
    <w:rsid w:val="00950F1E"/>
    <w:rsid w:val="0095179F"/>
    <w:rsid w:val="00952543"/>
    <w:rsid w:val="00953E20"/>
    <w:rsid w:val="00955990"/>
    <w:rsid w:val="00955D5C"/>
    <w:rsid w:val="00960708"/>
    <w:rsid w:val="00964661"/>
    <w:rsid w:val="009653BD"/>
    <w:rsid w:val="00965C61"/>
    <w:rsid w:val="0096702C"/>
    <w:rsid w:val="009709CB"/>
    <w:rsid w:val="00973F76"/>
    <w:rsid w:val="00975B32"/>
    <w:rsid w:val="0097688C"/>
    <w:rsid w:val="009833CB"/>
    <w:rsid w:val="0098552D"/>
    <w:rsid w:val="00986D12"/>
    <w:rsid w:val="00990212"/>
    <w:rsid w:val="009918F1"/>
    <w:rsid w:val="00995C34"/>
    <w:rsid w:val="009A156B"/>
    <w:rsid w:val="009A16E6"/>
    <w:rsid w:val="009A1CDE"/>
    <w:rsid w:val="009A295D"/>
    <w:rsid w:val="009A2A9D"/>
    <w:rsid w:val="009A2DC1"/>
    <w:rsid w:val="009A3947"/>
    <w:rsid w:val="009A55A8"/>
    <w:rsid w:val="009A7396"/>
    <w:rsid w:val="009B22F2"/>
    <w:rsid w:val="009B2DB9"/>
    <w:rsid w:val="009B3DC8"/>
    <w:rsid w:val="009B4B2C"/>
    <w:rsid w:val="009C043A"/>
    <w:rsid w:val="009C438E"/>
    <w:rsid w:val="009C6340"/>
    <w:rsid w:val="009C7E75"/>
    <w:rsid w:val="009D01D7"/>
    <w:rsid w:val="009D0805"/>
    <w:rsid w:val="009D223F"/>
    <w:rsid w:val="009D4841"/>
    <w:rsid w:val="009D5B88"/>
    <w:rsid w:val="009D5F9C"/>
    <w:rsid w:val="009E0D55"/>
    <w:rsid w:val="009E0F60"/>
    <w:rsid w:val="009E3A35"/>
    <w:rsid w:val="009E5261"/>
    <w:rsid w:val="009E61FC"/>
    <w:rsid w:val="009E79C5"/>
    <w:rsid w:val="009E7AE4"/>
    <w:rsid w:val="009F0512"/>
    <w:rsid w:val="009F37EF"/>
    <w:rsid w:val="009F5E82"/>
    <w:rsid w:val="00A03141"/>
    <w:rsid w:val="00A035DF"/>
    <w:rsid w:val="00A0366F"/>
    <w:rsid w:val="00A0740F"/>
    <w:rsid w:val="00A0759F"/>
    <w:rsid w:val="00A10FA7"/>
    <w:rsid w:val="00A11A5F"/>
    <w:rsid w:val="00A1789F"/>
    <w:rsid w:val="00A20191"/>
    <w:rsid w:val="00A218FB"/>
    <w:rsid w:val="00A2268A"/>
    <w:rsid w:val="00A22F41"/>
    <w:rsid w:val="00A23923"/>
    <w:rsid w:val="00A23EC2"/>
    <w:rsid w:val="00A26FBC"/>
    <w:rsid w:val="00A2726D"/>
    <w:rsid w:val="00A301B6"/>
    <w:rsid w:val="00A30E58"/>
    <w:rsid w:val="00A332EC"/>
    <w:rsid w:val="00A34031"/>
    <w:rsid w:val="00A34347"/>
    <w:rsid w:val="00A36282"/>
    <w:rsid w:val="00A405FE"/>
    <w:rsid w:val="00A40912"/>
    <w:rsid w:val="00A42430"/>
    <w:rsid w:val="00A44001"/>
    <w:rsid w:val="00A463D0"/>
    <w:rsid w:val="00A46558"/>
    <w:rsid w:val="00A47B47"/>
    <w:rsid w:val="00A522CF"/>
    <w:rsid w:val="00A526AA"/>
    <w:rsid w:val="00A5345B"/>
    <w:rsid w:val="00A5371C"/>
    <w:rsid w:val="00A550FD"/>
    <w:rsid w:val="00A56150"/>
    <w:rsid w:val="00A56E12"/>
    <w:rsid w:val="00A5787C"/>
    <w:rsid w:val="00A60019"/>
    <w:rsid w:val="00A6270C"/>
    <w:rsid w:val="00A64102"/>
    <w:rsid w:val="00A6410D"/>
    <w:rsid w:val="00A64BB2"/>
    <w:rsid w:val="00A66F93"/>
    <w:rsid w:val="00A71C89"/>
    <w:rsid w:val="00A73BAF"/>
    <w:rsid w:val="00A75A89"/>
    <w:rsid w:val="00A77C60"/>
    <w:rsid w:val="00A77CF2"/>
    <w:rsid w:val="00A81F72"/>
    <w:rsid w:val="00A87374"/>
    <w:rsid w:val="00A91A77"/>
    <w:rsid w:val="00A9250A"/>
    <w:rsid w:val="00A92EAC"/>
    <w:rsid w:val="00A935C1"/>
    <w:rsid w:val="00A94BE6"/>
    <w:rsid w:val="00A94F86"/>
    <w:rsid w:val="00A95240"/>
    <w:rsid w:val="00A95C97"/>
    <w:rsid w:val="00A96A40"/>
    <w:rsid w:val="00AA098E"/>
    <w:rsid w:val="00AA0F92"/>
    <w:rsid w:val="00AA205B"/>
    <w:rsid w:val="00AA3D52"/>
    <w:rsid w:val="00AA4BEC"/>
    <w:rsid w:val="00AA5BB3"/>
    <w:rsid w:val="00AB0235"/>
    <w:rsid w:val="00AB06E5"/>
    <w:rsid w:val="00AB3A66"/>
    <w:rsid w:val="00AB3BBE"/>
    <w:rsid w:val="00AB4229"/>
    <w:rsid w:val="00AB47EF"/>
    <w:rsid w:val="00AC241C"/>
    <w:rsid w:val="00AC326F"/>
    <w:rsid w:val="00AC4E0A"/>
    <w:rsid w:val="00AC5AC2"/>
    <w:rsid w:val="00AC777C"/>
    <w:rsid w:val="00AD0E74"/>
    <w:rsid w:val="00AD292A"/>
    <w:rsid w:val="00AD3E06"/>
    <w:rsid w:val="00AD53A4"/>
    <w:rsid w:val="00AD5542"/>
    <w:rsid w:val="00AD633C"/>
    <w:rsid w:val="00AE34BC"/>
    <w:rsid w:val="00AE67B2"/>
    <w:rsid w:val="00AE6985"/>
    <w:rsid w:val="00AF26B9"/>
    <w:rsid w:val="00AF4A81"/>
    <w:rsid w:val="00AF542D"/>
    <w:rsid w:val="00AF795B"/>
    <w:rsid w:val="00B01AB3"/>
    <w:rsid w:val="00B0379F"/>
    <w:rsid w:val="00B07BB0"/>
    <w:rsid w:val="00B114B2"/>
    <w:rsid w:val="00B148CF"/>
    <w:rsid w:val="00B14BC0"/>
    <w:rsid w:val="00B15DAA"/>
    <w:rsid w:val="00B17975"/>
    <w:rsid w:val="00B20B07"/>
    <w:rsid w:val="00B25E55"/>
    <w:rsid w:val="00B3025D"/>
    <w:rsid w:val="00B31E84"/>
    <w:rsid w:val="00B326EB"/>
    <w:rsid w:val="00B35CDB"/>
    <w:rsid w:val="00B36341"/>
    <w:rsid w:val="00B36B4E"/>
    <w:rsid w:val="00B36FFC"/>
    <w:rsid w:val="00B374A8"/>
    <w:rsid w:val="00B377A2"/>
    <w:rsid w:val="00B40194"/>
    <w:rsid w:val="00B44319"/>
    <w:rsid w:val="00B46957"/>
    <w:rsid w:val="00B47FD0"/>
    <w:rsid w:val="00B505CE"/>
    <w:rsid w:val="00B5409E"/>
    <w:rsid w:val="00B5655D"/>
    <w:rsid w:val="00B57ADC"/>
    <w:rsid w:val="00B57C50"/>
    <w:rsid w:val="00B57F82"/>
    <w:rsid w:val="00B6089B"/>
    <w:rsid w:val="00B615D5"/>
    <w:rsid w:val="00B63620"/>
    <w:rsid w:val="00B647B8"/>
    <w:rsid w:val="00B65D79"/>
    <w:rsid w:val="00B6686F"/>
    <w:rsid w:val="00B67A00"/>
    <w:rsid w:val="00B67C7B"/>
    <w:rsid w:val="00B7059B"/>
    <w:rsid w:val="00B717F0"/>
    <w:rsid w:val="00B72918"/>
    <w:rsid w:val="00B7443D"/>
    <w:rsid w:val="00B75D77"/>
    <w:rsid w:val="00B77131"/>
    <w:rsid w:val="00B77E63"/>
    <w:rsid w:val="00B8169C"/>
    <w:rsid w:val="00B81AAA"/>
    <w:rsid w:val="00B83656"/>
    <w:rsid w:val="00B8382C"/>
    <w:rsid w:val="00B84385"/>
    <w:rsid w:val="00B845D7"/>
    <w:rsid w:val="00B85B38"/>
    <w:rsid w:val="00B8608C"/>
    <w:rsid w:val="00B8629A"/>
    <w:rsid w:val="00B8683C"/>
    <w:rsid w:val="00B869E3"/>
    <w:rsid w:val="00B922FB"/>
    <w:rsid w:val="00B94670"/>
    <w:rsid w:val="00B97CD0"/>
    <w:rsid w:val="00BA015E"/>
    <w:rsid w:val="00BA088F"/>
    <w:rsid w:val="00BA1569"/>
    <w:rsid w:val="00BA1F94"/>
    <w:rsid w:val="00BA3CCA"/>
    <w:rsid w:val="00BA479E"/>
    <w:rsid w:val="00BA4A75"/>
    <w:rsid w:val="00BA546F"/>
    <w:rsid w:val="00BA5B9A"/>
    <w:rsid w:val="00BB1462"/>
    <w:rsid w:val="00BB3338"/>
    <w:rsid w:val="00BB552D"/>
    <w:rsid w:val="00BB58B6"/>
    <w:rsid w:val="00BB5BEF"/>
    <w:rsid w:val="00BB5FAB"/>
    <w:rsid w:val="00BB69C0"/>
    <w:rsid w:val="00BC0C31"/>
    <w:rsid w:val="00BC2826"/>
    <w:rsid w:val="00BC544A"/>
    <w:rsid w:val="00BC5A49"/>
    <w:rsid w:val="00BC5A5E"/>
    <w:rsid w:val="00BD2677"/>
    <w:rsid w:val="00BD53A3"/>
    <w:rsid w:val="00BD7B21"/>
    <w:rsid w:val="00BE0238"/>
    <w:rsid w:val="00BE0772"/>
    <w:rsid w:val="00BE1548"/>
    <w:rsid w:val="00BE182A"/>
    <w:rsid w:val="00BE255D"/>
    <w:rsid w:val="00BE32AC"/>
    <w:rsid w:val="00BE40C4"/>
    <w:rsid w:val="00BE5647"/>
    <w:rsid w:val="00BE6497"/>
    <w:rsid w:val="00BE7590"/>
    <w:rsid w:val="00BE7FF0"/>
    <w:rsid w:val="00BF2580"/>
    <w:rsid w:val="00BF2CEC"/>
    <w:rsid w:val="00BF4B3D"/>
    <w:rsid w:val="00BF6FCC"/>
    <w:rsid w:val="00BF79DC"/>
    <w:rsid w:val="00C00561"/>
    <w:rsid w:val="00C02455"/>
    <w:rsid w:val="00C03E1E"/>
    <w:rsid w:val="00C041C9"/>
    <w:rsid w:val="00C05A95"/>
    <w:rsid w:val="00C06EBF"/>
    <w:rsid w:val="00C10F23"/>
    <w:rsid w:val="00C128C3"/>
    <w:rsid w:val="00C12B8E"/>
    <w:rsid w:val="00C13EB5"/>
    <w:rsid w:val="00C14D83"/>
    <w:rsid w:val="00C2027B"/>
    <w:rsid w:val="00C203B2"/>
    <w:rsid w:val="00C221AC"/>
    <w:rsid w:val="00C22365"/>
    <w:rsid w:val="00C22F1E"/>
    <w:rsid w:val="00C253D6"/>
    <w:rsid w:val="00C27750"/>
    <w:rsid w:val="00C31C59"/>
    <w:rsid w:val="00C338BA"/>
    <w:rsid w:val="00C35B06"/>
    <w:rsid w:val="00C35CBD"/>
    <w:rsid w:val="00C36163"/>
    <w:rsid w:val="00C4159F"/>
    <w:rsid w:val="00C43215"/>
    <w:rsid w:val="00C43E19"/>
    <w:rsid w:val="00C43FC3"/>
    <w:rsid w:val="00C44D9F"/>
    <w:rsid w:val="00C45EBF"/>
    <w:rsid w:val="00C507C2"/>
    <w:rsid w:val="00C50CB2"/>
    <w:rsid w:val="00C52ABE"/>
    <w:rsid w:val="00C531F2"/>
    <w:rsid w:val="00C5360C"/>
    <w:rsid w:val="00C53BA1"/>
    <w:rsid w:val="00C55855"/>
    <w:rsid w:val="00C57F92"/>
    <w:rsid w:val="00C645A4"/>
    <w:rsid w:val="00C67810"/>
    <w:rsid w:val="00C70653"/>
    <w:rsid w:val="00C71488"/>
    <w:rsid w:val="00C717A6"/>
    <w:rsid w:val="00C74907"/>
    <w:rsid w:val="00C75B05"/>
    <w:rsid w:val="00C807B0"/>
    <w:rsid w:val="00C876B7"/>
    <w:rsid w:val="00C90671"/>
    <w:rsid w:val="00C90814"/>
    <w:rsid w:val="00C911B2"/>
    <w:rsid w:val="00C918E6"/>
    <w:rsid w:val="00C930C2"/>
    <w:rsid w:val="00C945A6"/>
    <w:rsid w:val="00C95976"/>
    <w:rsid w:val="00C95AC9"/>
    <w:rsid w:val="00C9645B"/>
    <w:rsid w:val="00CA2B2C"/>
    <w:rsid w:val="00CA33B6"/>
    <w:rsid w:val="00CA734F"/>
    <w:rsid w:val="00CB0482"/>
    <w:rsid w:val="00CB089F"/>
    <w:rsid w:val="00CB2054"/>
    <w:rsid w:val="00CB44AD"/>
    <w:rsid w:val="00CB4F24"/>
    <w:rsid w:val="00CB5C29"/>
    <w:rsid w:val="00CB6334"/>
    <w:rsid w:val="00CB788F"/>
    <w:rsid w:val="00CB7E03"/>
    <w:rsid w:val="00CC6015"/>
    <w:rsid w:val="00CC6167"/>
    <w:rsid w:val="00CC7C98"/>
    <w:rsid w:val="00CD0F3B"/>
    <w:rsid w:val="00CD15FE"/>
    <w:rsid w:val="00CD48D4"/>
    <w:rsid w:val="00CD5181"/>
    <w:rsid w:val="00CD52F7"/>
    <w:rsid w:val="00CD625F"/>
    <w:rsid w:val="00CD626D"/>
    <w:rsid w:val="00CD73C5"/>
    <w:rsid w:val="00CE0916"/>
    <w:rsid w:val="00CE1754"/>
    <w:rsid w:val="00CE49F8"/>
    <w:rsid w:val="00CE5991"/>
    <w:rsid w:val="00CE632D"/>
    <w:rsid w:val="00CF1BC7"/>
    <w:rsid w:val="00CF257B"/>
    <w:rsid w:val="00CF42DF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232"/>
    <w:rsid w:val="00D214A8"/>
    <w:rsid w:val="00D2218D"/>
    <w:rsid w:val="00D2284E"/>
    <w:rsid w:val="00D242A8"/>
    <w:rsid w:val="00D25282"/>
    <w:rsid w:val="00D255BA"/>
    <w:rsid w:val="00D25FAF"/>
    <w:rsid w:val="00D26CBB"/>
    <w:rsid w:val="00D31403"/>
    <w:rsid w:val="00D349E8"/>
    <w:rsid w:val="00D357C7"/>
    <w:rsid w:val="00D40183"/>
    <w:rsid w:val="00D401A3"/>
    <w:rsid w:val="00D42373"/>
    <w:rsid w:val="00D42DD9"/>
    <w:rsid w:val="00D42F80"/>
    <w:rsid w:val="00D43C98"/>
    <w:rsid w:val="00D4430D"/>
    <w:rsid w:val="00D472F0"/>
    <w:rsid w:val="00D47B30"/>
    <w:rsid w:val="00D50C54"/>
    <w:rsid w:val="00D53A6E"/>
    <w:rsid w:val="00D53D74"/>
    <w:rsid w:val="00D567B7"/>
    <w:rsid w:val="00D60AEE"/>
    <w:rsid w:val="00D62C71"/>
    <w:rsid w:val="00D6317D"/>
    <w:rsid w:val="00D63649"/>
    <w:rsid w:val="00D648DD"/>
    <w:rsid w:val="00D6552F"/>
    <w:rsid w:val="00D66DB4"/>
    <w:rsid w:val="00D67E53"/>
    <w:rsid w:val="00D71FCD"/>
    <w:rsid w:val="00D7371F"/>
    <w:rsid w:val="00D73995"/>
    <w:rsid w:val="00D73BBE"/>
    <w:rsid w:val="00D74B3E"/>
    <w:rsid w:val="00D74D95"/>
    <w:rsid w:val="00D75602"/>
    <w:rsid w:val="00D75D6A"/>
    <w:rsid w:val="00D84AA5"/>
    <w:rsid w:val="00D9084E"/>
    <w:rsid w:val="00D9224D"/>
    <w:rsid w:val="00D925E2"/>
    <w:rsid w:val="00D943D6"/>
    <w:rsid w:val="00D94E7E"/>
    <w:rsid w:val="00D9794C"/>
    <w:rsid w:val="00D97A33"/>
    <w:rsid w:val="00DA0AC7"/>
    <w:rsid w:val="00DA14D4"/>
    <w:rsid w:val="00DA3D63"/>
    <w:rsid w:val="00DA4373"/>
    <w:rsid w:val="00DA4DEA"/>
    <w:rsid w:val="00DA6B73"/>
    <w:rsid w:val="00DA7DD8"/>
    <w:rsid w:val="00DB016B"/>
    <w:rsid w:val="00DB4E1F"/>
    <w:rsid w:val="00DB509D"/>
    <w:rsid w:val="00DB5D96"/>
    <w:rsid w:val="00DB79A4"/>
    <w:rsid w:val="00DC4259"/>
    <w:rsid w:val="00DC5095"/>
    <w:rsid w:val="00DC5303"/>
    <w:rsid w:val="00DC616F"/>
    <w:rsid w:val="00DC77DB"/>
    <w:rsid w:val="00DD0ADA"/>
    <w:rsid w:val="00DD4D0B"/>
    <w:rsid w:val="00DD64BD"/>
    <w:rsid w:val="00DE474B"/>
    <w:rsid w:val="00DE566E"/>
    <w:rsid w:val="00DE5793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151"/>
    <w:rsid w:val="00E07244"/>
    <w:rsid w:val="00E10F64"/>
    <w:rsid w:val="00E11643"/>
    <w:rsid w:val="00E12ECD"/>
    <w:rsid w:val="00E13297"/>
    <w:rsid w:val="00E13965"/>
    <w:rsid w:val="00E15FDD"/>
    <w:rsid w:val="00E207AA"/>
    <w:rsid w:val="00E218CD"/>
    <w:rsid w:val="00E23BE7"/>
    <w:rsid w:val="00E251C1"/>
    <w:rsid w:val="00E27ADE"/>
    <w:rsid w:val="00E30D3E"/>
    <w:rsid w:val="00E320D6"/>
    <w:rsid w:val="00E4008D"/>
    <w:rsid w:val="00E402E4"/>
    <w:rsid w:val="00E40503"/>
    <w:rsid w:val="00E4185E"/>
    <w:rsid w:val="00E41CB4"/>
    <w:rsid w:val="00E422B4"/>
    <w:rsid w:val="00E4324A"/>
    <w:rsid w:val="00E44DA7"/>
    <w:rsid w:val="00E44FB8"/>
    <w:rsid w:val="00E4764B"/>
    <w:rsid w:val="00E51B45"/>
    <w:rsid w:val="00E52E28"/>
    <w:rsid w:val="00E56FEB"/>
    <w:rsid w:val="00E575DC"/>
    <w:rsid w:val="00E57FA7"/>
    <w:rsid w:val="00E6161A"/>
    <w:rsid w:val="00E625D1"/>
    <w:rsid w:val="00E627BE"/>
    <w:rsid w:val="00E62D96"/>
    <w:rsid w:val="00E6397E"/>
    <w:rsid w:val="00E718E0"/>
    <w:rsid w:val="00E71A23"/>
    <w:rsid w:val="00E7397E"/>
    <w:rsid w:val="00E760A2"/>
    <w:rsid w:val="00E76436"/>
    <w:rsid w:val="00E8012C"/>
    <w:rsid w:val="00E825B6"/>
    <w:rsid w:val="00E84273"/>
    <w:rsid w:val="00E85B17"/>
    <w:rsid w:val="00E85BBC"/>
    <w:rsid w:val="00E9001E"/>
    <w:rsid w:val="00E92038"/>
    <w:rsid w:val="00E9603E"/>
    <w:rsid w:val="00E96957"/>
    <w:rsid w:val="00EA087A"/>
    <w:rsid w:val="00EA08D7"/>
    <w:rsid w:val="00EA23E1"/>
    <w:rsid w:val="00EA3985"/>
    <w:rsid w:val="00EA3C42"/>
    <w:rsid w:val="00EA5BBA"/>
    <w:rsid w:val="00EA6106"/>
    <w:rsid w:val="00EA7F55"/>
    <w:rsid w:val="00EB05E0"/>
    <w:rsid w:val="00EB0A85"/>
    <w:rsid w:val="00EB111D"/>
    <w:rsid w:val="00EB1452"/>
    <w:rsid w:val="00EB1D88"/>
    <w:rsid w:val="00EB2EE9"/>
    <w:rsid w:val="00EB7C0D"/>
    <w:rsid w:val="00EC0205"/>
    <w:rsid w:val="00EC3115"/>
    <w:rsid w:val="00ED03F0"/>
    <w:rsid w:val="00ED05D9"/>
    <w:rsid w:val="00ED2EE5"/>
    <w:rsid w:val="00ED30B8"/>
    <w:rsid w:val="00ED3F06"/>
    <w:rsid w:val="00ED5A8E"/>
    <w:rsid w:val="00ED60F8"/>
    <w:rsid w:val="00EE0E61"/>
    <w:rsid w:val="00EE1247"/>
    <w:rsid w:val="00EE788A"/>
    <w:rsid w:val="00EE7D21"/>
    <w:rsid w:val="00EE7F3F"/>
    <w:rsid w:val="00EF0070"/>
    <w:rsid w:val="00EF29E6"/>
    <w:rsid w:val="00EF5B8B"/>
    <w:rsid w:val="00EF5D0A"/>
    <w:rsid w:val="00EF719E"/>
    <w:rsid w:val="00EF746F"/>
    <w:rsid w:val="00F015F7"/>
    <w:rsid w:val="00F01618"/>
    <w:rsid w:val="00F0202C"/>
    <w:rsid w:val="00F062BF"/>
    <w:rsid w:val="00F069C7"/>
    <w:rsid w:val="00F077D9"/>
    <w:rsid w:val="00F07B97"/>
    <w:rsid w:val="00F12C9C"/>
    <w:rsid w:val="00F13934"/>
    <w:rsid w:val="00F14691"/>
    <w:rsid w:val="00F15B31"/>
    <w:rsid w:val="00F15D17"/>
    <w:rsid w:val="00F15E49"/>
    <w:rsid w:val="00F17391"/>
    <w:rsid w:val="00F20DC5"/>
    <w:rsid w:val="00F22BD2"/>
    <w:rsid w:val="00F26B57"/>
    <w:rsid w:val="00F273F6"/>
    <w:rsid w:val="00F30061"/>
    <w:rsid w:val="00F30B5F"/>
    <w:rsid w:val="00F30CBC"/>
    <w:rsid w:val="00F32AB6"/>
    <w:rsid w:val="00F33E68"/>
    <w:rsid w:val="00F378EB"/>
    <w:rsid w:val="00F424EA"/>
    <w:rsid w:val="00F44703"/>
    <w:rsid w:val="00F44C9D"/>
    <w:rsid w:val="00F46E31"/>
    <w:rsid w:val="00F46E88"/>
    <w:rsid w:val="00F51798"/>
    <w:rsid w:val="00F522C0"/>
    <w:rsid w:val="00F5243F"/>
    <w:rsid w:val="00F53916"/>
    <w:rsid w:val="00F605C4"/>
    <w:rsid w:val="00F60C8B"/>
    <w:rsid w:val="00F61436"/>
    <w:rsid w:val="00F61D00"/>
    <w:rsid w:val="00F65204"/>
    <w:rsid w:val="00F65E07"/>
    <w:rsid w:val="00F663F9"/>
    <w:rsid w:val="00F667E7"/>
    <w:rsid w:val="00F672D3"/>
    <w:rsid w:val="00F67E83"/>
    <w:rsid w:val="00F70BC7"/>
    <w:rsid w:val="00F72D0C"/>
    <w:rsid w:val="00F774D1"/>
    <w:rsid w:val="00F8155A"/>
    <w:rsid w:val="00F83174"/>
    <w:rsid w:val="00F84240"/>
    <w:rsid w:val="00F8754C"/>
    <w:rsid w:val="00F92324"/>
    <w:rsid w:val="00F92F47"/>
    <w:rsid w:val="00F92F84"/>
    <w:rsid w:val="00F94720"/>
    <w:rsid w:val="00FA013B"/>
    <w:rsid w:val="00FA3098"/>
    <w:rsid w:val="00FA473A"/>
    <w:rsid w:val="00FA6656"/>
    <w:rsid w:val="00FB1BFE"/>
    <w:rsid w:val="00FB2699"/>
    <w:rsid w:val="00FB3C42"/>
    <w:rsid w:val="00FB405E"/>
    <w:rsid w:val="00FB560B"/>
    <w:rsid w:val="00FB583A"/>
    <w:rsid w:val="00FB7DB4"/>
    <w:rsid w:val="00FC5760"/>
    <w:rsid w:val="00FC5802"/>
    <w:rsid w:val="00FC64CE"/>
    <w:rsid w:val="00FD1DEF"/>
    <w:rsid w:val="00FD2A27"/>
    <w:rsid w:val="00FD668E"/>
    <w:rsid w:val="00FD6A52"/>
    <w:rsid w:val="00FD6B8E"/>
    <w:rsid w:val="00FD7606"/>
    <w:rsid w:val="00FE0C43"/>
    <w:rsid w:val="00FE67EC"/>
    <w:rsid w:val="00FE7433"/>
    <w:rsid w:val="00FE79CD"/>
    <w:rsid w:val="00FF0DF0"/>
    <w:rsid w:val="00FF1059"/>
    <w:rsid w:val="00FF2B4B"/>
    <w:rsid w:val="00FF3E5C"/>
    <w:rsid w:val="00FF405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0B0B0"/>
  <w14:defaultImageDpi w14:val="0"/>
  <w15:docId w15:val="{BB012F2E-2045-4710-A3B1-EA157B73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8B6E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aliases w:val="Bullet Point,Bullet point,Bullet- First level,Content descriptions,Equipment,Figure_name,L,LP-DO NOT USE,List Paragraph Number,List Paragraph1,List Paragraph11,Listenabsatz1,Numbered Indented Text,Recommendation,dot point List Paragraph,列"/>
    <w:basedOn w:val="Normal"/>
    <w:link w:val="ListParagraphChar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  <w:style w:type="paragraph" w:styleId="Revision">
    <w:name w:val="Revision"/>
    <w:hidden/>
    <w:uiPriority w:val="99"/>
    <w:semiHidden/>
    <w:rsid w:val="00BD2677"/>
  </w:style>
  <w:style w:type="character" w:customStyle="1" w:styleId="ListParagraphChar">
    <w:name w:val="List Paragraph Char"/>
    <w:aliases w:val="Bullet Point Char,Bullet point Char,Bullet- First level Char,Content descriptions Char,Equipment Char,Figure_name Char,L Char,LP-DO NOT USE Char,List Paragraph Number Char,List Paragraph1 Char,List Paragraph11 Char,Listenabsatz1 Char"/>
    <w:link w:val="ListParagraph"/>
    <w:uiPriority w:val="34"/>
    <w:qFormat/>
    <w:locked/>
    <w:rsid w:val="0039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709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709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709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ik.dva.gov.au/legislation-libr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F142-B02C-4575-85F1-066E9720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Wright, Michael</cp:lastModifiedBy>
  <cp:revision>6</cp:revision>
  <cp:lastPrinted>2019-05-07T06:32:00Z</cp:lastPrinted>
  <dcterms:created xsi:type="dcterms:W3CDTF">2019-06-14T03:56:00Z</dcterms:created>
  <dcterms:modified xsi:type="dcterms:W3CDTF">2019-06-14T04:08:00Z</dcterms:modified>
</cp:coreProperties>
</file>