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16EAD" w:rsidRDefault="00193461" w:rsidP="0020300C">
      <w:pPr>
        <w:rPr>
          <w:sz w:val="28"/>
        </w:rPr>
      </w:pPr>
      <w:r w:rsidRPr="00B16EAD">
        <w:rPr>
          <w:noProof/>
          <w:lang w:eastAsia="en-AU"/>
        </w:rPr>
        <w:drawing>
          <wp:inline distT="0" distB="0" distL="0" distR="0" wp14:anchorId="05D03CAB" wp14:editId="20B41EE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16EAD" w:rsidRDefault="0048364F" w:rsidP="0048364F">
      <w:pPr>
        <w:rPr>
          <w:sz w:val="19"/>
        </w:rPr>
      </w:pPr>
    </w:p>
    <w:p w:rsidR="0048364F" w:rsidRPr="00B16EAD" w:rsidRDefault="009615BF" w:rsidP="0048364F">
      <w:pPr>
        <w:pStyle w:val="ShortT"/>
      </w:pPr>
      <w:r w:rsidRPr="00B16EAD">
        <w:t>Christmas Island Utilities and Services (Water, Sewerage and Building Application Services Fees) Amendment (2019 Measures No.</w:t>
      </w:r>
      <w:r w:rsidR="00B16EAD" w:rsidRPr="00B16EAD">
        <w:t> </w:t>
      </w:r>
      <w:r w:rsidRPr="00B16EAD">
        <w:t>1) Determination</w:t>
      </w:r>
      <w:r w:rsidR="00B16EAD" w:rsidRPr="00B16EAD">
        <w:t> </w:t>
      </w:r>
      <w:r w:rsidRPr="00B16EAD">
        <w:t>2019</w:t>
      </w:r>
      <w:bookmarkStart w:id="0" w:name="_GoBack"/>
      <w:bookmarkEnd w:id="0"/>
    </w:p>
    <w:p w:rsidR="00F130DD" w:rsidRPr="00B16EAD" w:rsidRDefault="00F130DD" w:rsidP="005A57C2">
      <w:pPr>
        <w:pStyle w:val="SignCoverPageStart"/>
        <w:rPr>
          <w:szCs w:val="22"/>
        </w:rPr>
      </w:pPr>
      <w:r w:rsidRPr="00B16EAD">
        <w:rPr>
          <w:szCs w:val="22"/>
        </w:rPr>
        <w:t>I, Natasha Griggs, Administrator of the Territory of Christmas Island, make the following determination.</w:t>
      </w:r>
    </w:p>
    <w:p w:rsidR="00F130DD" w:rsidRPr="00B16EAD" w:rsidRDefault="00F130DD" w:rsidP="005A57C2">
      <w:pPr>
        <w:keepNext/>
        <w:spacing w:before="300" w:line="240" w:lineRule="atLeast"/>
        <w:ind w:right="397"/>
        <w:jc w:val="both"/>
        <w:rPr>
          <w:szCs w:val="22"/>
        </w:rPr>
      </w:pPr>
      <w:r w:rsidRPr="00B16EAD">
        <w:rPr>
          <w:szCs w:val="22"/>
        </w:rPr>
        <w:t>Dated</w:t>
      </w:r>
      <w:r w:rsidRPr="00B16EAD">
        <w:rPr>
          <w:szCs w:val="22"/>
        </w:rPr>
        <w:tab/>
      </w:r>
      <w:r w:rsidRPr="00B16EAD">
        <w:rPr>
          <w:szCs w:val="22"/>
        </w:rPr>
        <w:fldChar w:fldCharType="begin"/>
      </w:r>
      <w:r w:rsidRPr="00B16EAD">
        <w:rPr>
          <w:szCs w:val="22"/>
        </w:rPr>
        <w:instrText xml:space="preserve"> DOCPROPERTY  DateMade </w:instrText>
      </w:r>
      <w:r w:rsidRPr="00B16EAD">
        <w:rPr>
          <w:szCs w:val="22"/>
        </w:rPr>
        <w:fldChar w:fldCharType="separate"/>
      </w:r>
      <w:r w:rsidR="000A36EA">
        <w:rPr>
          <w:szCs w:val="22"/>
        </w:rPr>
        <w:t>21 June 2019</w:t>
      </w:r>
      <w:r w:rsidRPr="00B16EAD">
        <w:rPr>
          <w:szCs w:val="22"/>
        </w:rPr>
        <w:fldChar w:fldCharType="end"/>
      </w:r>
    </w:p>
    <w:p w:rsidR="00F130DD" w:rsidRPr="00B16EAD" w:rsidRDefault="00F130DD" w:rsidP="005A57C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16EAD">
        <w:rPr>
          <w:szCs w:val="22"/>
        </w:rPr>
        <w:t>Natasha Griggs</w:t>
      </w:r>
    </w:p>
    <w:p w:rsidR="00F130DD" w:rsidRPr="00B16EAD" w:rsidRDefault="00F130DD" w:rsidP="005A57C2">
      <w:pPr>
        <w:pStyle w:val="SignCoverPageEnd"/>
        <w:rPr>
          <w:szCs w:val="22"/>
        </w:rPr>
      </w:pPr>
      <w:r w:rsidRPr="00B16EAD">
        <w:rPr>
          <w:szCs w:val="22"/>
        </w:rPr>
        <w:t>Administrator of the Territory of Christmas Island</w:t>
      </w:r>
    </w:p>
    <w:p w:rsidR="00F130DD" w:rsidRPr="00B16EAD" w:rsidRDefault="00F130DD" w:rsidP="005A57C2"/>
    <w:p w:rsidR="00F130DD" w:rsidRPr="00B16EAD" w:rsidRDefault="00F130DD" w:rsidP="00F130DD"/>
    <w:p w:rsidR="0048364F" w:rsidRPr="00B16EAD" w:rsidRDefault="0048364F" w:rsidP="0048364F">
      <w:pPr>
        <w:pStyle w:val="Header"/>
        <w:tabs>
          <w:tab w:val="clear" w:pos="4150"/>
          <w:tab w:val="clear" w:pos="8307"/>
        </w:tabs>
      </w:pPr>
      <w:r w:rsidRPr="00B16EAD">
        <w:rPr>
          <w:rStyle w:val="CharAmSchNo"/>
        </w:rPr>
        <w:t xml:space="preserve"> </w:t>
      </w:r>
      <w:r w:rsidRPr="00B16EAD">
        <w:rPr>
          <w:rStyle w:val="CharAmSchText"/>
        </w:rPr>
        <w:t xml:space="preserve"> </w:t>
      </w:r>
    </w:p>
    <w:p w:rsidR="0048364F" w:rsidRPr="00B16EAD" w:rsidRDefault="0048364F" w:rsidP="0048364F">
      <w:pPr>
        <w:pStyle w:val="Header"/>
        <w:tabs>
          <w:tab w:val="clear" w:pos="4150"/>
          <w:tab w:val="clear" w:pos="8307"/>
        </w:tabs>
      </w:pPr>
      <w:r w:rsidRPr="00B16EAD">
        <w:rPr>
          <w:rStyle w:val="CharAmPartNo"/>
        </w:rPr>
        <w:t xml:space="preserve"> </w:t>
      </w:r>
      <w:r w:rsidRPr="00B16EAD">
        <w:rPr>
          <w:rStyle w:val="CharAmPartText"/>
        </w:rPr>
        <w:t xml:space="preserve"> </w:t>
      </w:r>
    </w:p>
    <w:p w:rsidR="0048364F" w:rsidRPr="00B16EAD" w:rsidRDefault="0048364F" w:rsidP="0048364F">
      <w:pPr>
        <w:sectPr w:rsidR="0048364F" w:rsidRPr="00B16EAD" w:rsidSect="005A4C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16EAD" w:rsidRDefault="0048364F" w:rsidP="006E2B30">
      <w:pPr>
        <w:rPr>
          <w:sz w:val="36"/>
        </w:rPr>
      </w:pPr>
      <w:r w:rsidRPr="00B16EAD">
        <w:rPr>
          <w:sz w:val="36"/>
        </w:rPr>
        <w:lastRenderedPageBreak/>
        <w:t>Contents</w:t>
      </w:r>
    </w:p>
    <w:p w:rsidR="00013779" w:rsidRPr="00B16EAD" w:rsidRDefault="000137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6EAD">
        <w:fldChar w:fldCharType="begin"/>
      </w:r>
      <w:r w:rsidRPr="00B16EAD">
        <w:instrText xml:space="preserve"> TOC \o "1-9" </w:instrText>
      </w:r>
      <w:r w:rsidRPr="00B16EAD">
        <w:fldChar w:fldCharType="separate"/>
      </w:r>
      <w:r w:rsidRPr="00B16EAD">
        <w:rPr>
          <w:noProof/>
        </w:rPr>
        <w:t>1</w:t>
      </w:r>
      <w:r w:rsidRPr="00B16EAD">
        <w:rPr>
          <w:noProof/>
        </w:rPr>
        <w:tab/>
        <w:t>Name</w:t>
      </w:r>
      <w:r w:rsidRPr="00B16EAD">
        <w:rPr>
          <w:noProof/>
        </w:rPr>
        <w:tab/>
      </w:r>
      <w:r w:rsidRPr="00B16EAD">
        <w:rPr>
          <w:noProof/>
        </w:rPr>
        <w:fldChar w:fldCharType="begin"/>
      </w:r>
      <w:r w:rsidRPr="00B16EAD">
        <w:rPr>
          <w:noProof/>
        </w:rPr>
        <w:instrText xml:space="preserve"> PAGEREF _Toc11994685 \h </w:instrText>
      </w:r>
      <w:r w:rsidRPr="00B16EAD">
        <w:rPr>
          <w:noProof/>
        </w:rPr>
      </w:r>
      <w:r w:rsidRPr="00B16EAD">
        <w:rPr>
          <w:noProof/>
        </w:rPr>
        <w:fldChar w:fldCharType="separate"/>
      </w:r>
      <w:r w:rsidR="000A36EA">
        <w:rPr>
          <w:noProof/>
        </w:rPr>
        <w:t>1</w:t>
      </w:r>
      <w:r w:rsidRPr="00B16EAD">
        <w:rPr>
          <w:noProof/>
        </w:rPr>
        <w:fldChar w:fldCharType="end"/>
      </w:r>
    </w:p>
    <w:p w:rsidR="00013779" w:rsidRPr="00B16EAD" w:rsidRDefault="000137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6EAD">
        <w:rPr>
          <w:noProof/>
        </w:rPr>
        <w:t>2</w:t>
      </w:r>
      <w:r w:rsidRPr="00B16EAD">
        <w:rPr>
          <w:noProof/>
        </w:rPr>
        <w:tab/>
        <w:t>Commencement</w:t>
      </w:r>
      <w:r w:rsidRPr="00B16EAD">
        <w:rPr>
          <w:noProof/>
        </w:rPr>
        <w:tab/>
      </w:r>
      <w:r w:rsidRPr="00B16EAD">
        <w:rPr>
          <w:noProof/>
        </w:rPr>
        <w:fldChar w:fldCharType="begin"/>
      </w:r>
      <w:r w:rsidRPr="00B16EAD">
        <w:rPr>
          <w:noProof/>
        </w:rPr>
        <w:instrText xml:space="preserve"> PAGEREF _Toc11994686 \h </w:instrText>
      </w:r>
      <w:r w:rsidRPr="00B16EAD">
        <w:rPr>
          <w:noProof/>
        </w:rPr>
      </w:r>
      <w:r w:rsidRPr="00B16EAD">
        <w:rPr>
          <w:noProof/>
        </w:rPr>
        <w:fldChar w:fldCharType="separate"/>
      </w:r>
      <w:r w:rsidR="000A36EA">
        <w:rPr>
          <w:noProof/>
        </w:rPr>
        <w:t>1</w:t>
      </w:r>
      <w:r w:rsidRPr="00B16EAD">
        <w:rPr>
          <w:noProof/>
        </w:rPr>
        <w:fldChar w:fldCharType="end"/>
      </w:r>
    </w:p>
    <w:p w:rsidR="00013779" w:rsidRPr="00B16EAD" w:rsidRDefault="000137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6EAD">
        <w:rPr>
          <w:noProof/>
        </w:rPr>
        <w:t>3</w:t>
      </w:r>
      <w:r w:rsidRPr="00B16EAD">
        <w:rPr>
          <w:noProof/>
        </w:rPr>
        <w:tab/>
        <w:t>Authority</w:t>
      </w:r>
      <w:r w:rsidRPr="00B16EAD">
        <w:rPr>
          <w:noProof/>
        </w:rPr>
        <w:tab/>
      </w:r>
      <w:r w:rsidRPr="00B16EAD">
        <w:rPr>
          <w:noProof/>
        </w:rPr>
        <w:fldChar w:fldCharType="begin"/>
      </w:r>
      <w:r w:rsidRPr="00B16EAD">
        <w:rPr>
          <w:noProof/>
        </w:rPr>
        <w:instrText xml:space="preserve"> PAGEREF _Toc11994687 \h </w:instrText>
      </w:r>
      <w:r w:rsidRPr="00B16EAD">
        <w:rPr>
          <w:noProof/>
        </w:rPr>
      </w:r>
      <w:r w:rsidRPr="00B16EAD">
        <w:rPr>
          <w:noProof/>
        </w:rPr>
        <w:fldChar w:fldCharType="separate"/>
      </w:r>
      <w:r w:rsidR="000A36EA">
        <w:rPr>
          <w:noProof/>
        </w:rPr>
        <w:t>1</w:t>
      </w:r>
      <w:r w:rsidRPr="00B16EAD">
        <w:rPr>
          <w:noProof/>
        </w:rPr>
        <w:fldChar w:fldCharType="end"/>
      </w:r>
    </w:p>
    <w:p w:rsidR="00013779" w:rsidRPr="00B16EAD" w:rsidRDefault="000137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6EAD">
        <w:rPr>
          <w:noProof/>
        </w:rPr>
        <w:t>4</w:t>
      </w:r>
      <w:r w:rsidRPr="00B16EAD">
        <w:rPr>
          <w:noProof/>
        </w:rPr>
        <w:tab/>
        <w:t>Schedules</w:t>
      </w:r>
      <w:r w:rsidRPr="00B16EAD">
        <w:rPr>
          <w:noProof/>
        </w:rPr>
        <w:tab/>
      </w:r>
      <w:r w:rsidRPr="00B16EAD">
        <w:rPr>
          <w:noProof/>
        </w:rPr>
        <w:fldChar w:fldCharType="begin"/>
      </w:r>
      <w:r w:rsidRPr="00B16EAD">
        <w:rPr>
          <w:noProof/>
        </w:rPr>
        <w:instrText xml:space="preserve"> PAGEREF _Toc11994688 \h </w:instrText>
      </w:r>
      <w:r w:rsidRPr="00B16EAD">
        <w:rPr>
          <w:noProof/>
        </w:rPr>
      </w:r>
      <w:r w:rsidRPr="00B16EAD">
        <w:rPr>
          <w:noProof/>
        </w:rPr>
        <w:fldChar w:fldCharType="separate"/>
      </w:r>
      <w:r w:rsidR="000A36EA">
        <w:rPr>
          <w:noProof/>
        </w:rPr>
        <w:t>1</w:t>
      </w:r>
      <w:r w:rsidRPr="00B16EAD">
        <w:rPr>
          <w:noProof/>
        </w:rPr>
        <w:fldChar w:fldCharType="end"/>
      </w:r>
    </w:p>
    <w:p w:rsidR="00013779" w:rsidRPr="00B16EAD" w:rsidRDefault="0001377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16EAD">
        <w:rPr>
          <w:noProof/>
        </w:rPr>
        <w:t>Schedule</w:t>
      </w:r>
      <w:r w:rsidR="00B16EAD" w:rsidRPr="00B16EAD">
        <w:rPr>
          <w:noProof/>
        </w:rPr>
        <w:t> </w:t>
      </w:r>
      <w:r w:rsidRPr="00B16EAD">
        <w:rPr>
          <w:noProof/>
        </w:rPr>
        <w:t>1—Amendments</w:t>
      </w:r>
      <w:r w:rsidRPr="00B16EAD">
        <w:rPr>
          <w:b w:val="0"/>
          <w:noProof/>
          <w:sz w:val="18"/>
        </w:rPr>
        <w:tab/>
      </w:r>
      <w:r w:rsidRPr="00B16EAD">
        <w:rPr>
          <w:b w:val="0"/>
          <w:noProof/>
          <w:sz w:val="18"/>
        </w:rPr>
        <w:fldChar w:fldCharType="begin"/>
      </w:r>
      <w:r w:rsidRPr="00B16EAD">
        <w:rPr>
          <w:b w:val="0"/>
          <w:noProof/>
          <w:sz w:val="18"/>
        </w:rPr>
        <w:instrText xml:space="preserve"> PAGEREF _Toc11994689 \h </w:instrText>
      </w:r>
      <w:r w:rsidRPr="00B16EAD">
        <w:rPr>
          <w:b w:val="0"/>
          <w:noProof/>
          <w:sz w:val="18"/>
        </w:rPr>
      </w:r>
      <w:r w:rsidRPr="00B16EAD">
        <w:rPr>
          <w:b w:val="0"/>
          <w:noProof/>
          <w:sz w:val="18"/>
        </w:rPr>
        <w:fldChar w:fldCharType="separate"/>
      </w:r>
      <w:r w:rsidR="000A36EA">
        <w:rPr>
          <w:b w:val="0"/>
          <w:noProof/>
          <w:sz w:val="18"/>
        </w:rPr>
        <w:t>2</w:t>
      </w:r>
      <w:r w:rsidRPr="00B16EAD">
        <w:rPr>
          <w:b w:val="0"/>
          <w:noProof/>
          <w:sz w:val="18"/>
        </w:rPr>
        <w:fldChar w:fldCharType="end"/>
      </w:r>
    </w:p>
    <w:p w:rsidR="00013779" w:rsidRPr="00B16EAD" w:rsidRDefault="000137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16EAD">
        <w:rPr>
          <w:noProof/>
        </w:rPr>
        <w:t xml:space="preserve">Christmas Island Utilities and Services (Water, Sewerage and Building </w:t>
      </w:r>
      <w:r w:rsidRPr="00B16EAD">
        <w:rPr>
          <w:noProof/>
          <w:lang w:eastAsia="en-US"/>
        </w:rPr>
        <w:t>Application</w:t>
      </w:r>
      <w:r w:rsidRPr="00B16EAD">
        <w:rPr>
          <w:noProof/>
        </w:rPr>
        <w:t xml:space="preserve"> Services Fees) Determination</w:t>
      </w:r>
      <w:r w:rsidR="00B16EAD" w:rsidRPr="00B16EAD">
        <w:rPr>
          <w:noProof/>
        </w:rPr>
        <w:t> </w:t>
      </w:r>
      <w:r w:rsidRPr="00B16EAD">
        <w:rPr>
          <w:noProof/>
        </w:rPr>
        <w:t>2016</w:t>
      </w:r>
      <w:r w:rsidRPr="00B16EAD">
        <w:rPr>
          <w:i w:val="0"/>
          <w:noProof/>
          <w:sz w:val="18"/>
        </w:rPr>
        <w:tab/>
      </w:r>
      <w:r w:rsidRPr="00B16EAD">
        <w:rPr>
          <w:i w:val="0"/>
          <w:noProof/>
          <w:sz w:val="18"/>
        </w:rPr>
        <w:fldChar w:fldCharType="begin"/>
      </w:r>
      <w:r w:rsidRPr="00B16EAD">
        <w:rPr>
          <w:i w:val="0"/>
          <w:noProof/>
          <w:sz w:val="18"/>
        </w:rPr>
        <w:instrText xml:space="preserve"> PAGEREF _Toc11994690 \h </w:instrText>
      </w:r>
      <w:r w:rsidRPr="00B16EAD">
        <w:rPr>
          <w:i w:val="0"/>
          <w:noProof/>
          <w:sz w:val="18"/>
        </w:rPr>
      </w:r>
      <w:r w:rsidRPr="00B16EAD">
        <w:rPr>
          <w:i w:val="0"/>
          <w:noProof/>
          <w:sz w:val="18"/>
        </w:rPr>
        <w:fldChar w:fldCharType="separate"/>
      </w:r>
      <w:r w:rsidR="000A36EA">
        <w:rPr>
          <w:i w:val="0"/>
          <w:noProof/>
          <w:sz w:val="18"/>
        </w:rPr>
        <w:t>2</w:t>
      </w:r>
      <w:r w:rsidRPr="00B16EAD">
        <w:rPr>
          <w:i w:val="0"/>
          <w:noProof/>
          <w:sz w:val="18"/>
        </w:rPr>
        <w:fldChar w:fldCharType="end"/>
      </w:r>
    </w:p>
    <w:p w:rsidR="0048364F" w:rsidRPr="00B16EAD" w:rsidRDefault="00013779" w:rsidP="0048364F">
      <w:r w:rsidRPr="00B16EAD">
        <w:fldChar w:fldCharType="end"/>
      </w:r>
    </w:p>
    <w:p w:rsidR="0048364F" w:rsidRPr="00B16EAD" w:rsidRDefault="0048364F" w:rsidP="0048364F">
      <w:pPr>
        <w:sectPr w:rsidR="0048364F" w:rsidRPr="00B16EAD" w:rsidSect="005A4C3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16EAD" w:rsidRDefault="0048364F" w:rsidP="0048364F">
      <w:pPr>
        <w:pStyle w:val="ActHead5"/>
      </w:pPr>
      <w:bookmarkStart w:id="1" w:name="_Toc11994685"/>
      <w:r w:rsidRPr="00B16EAD">
        <w:rPr>
          <w:rStyle w:val="CharSectno"/>
        </w:rPr>
        <w:lastRenderedPageBreak/>
        <w:t>1</w:t>
      </w:r>
      <w:r w:rsidRPr="00B16EAD">
        <w:t xml:space="preserve">  </w:t>
      </w:r>
      <w:r w:rsidR="004F676E" w:rsidRPr="00B16EAD">
        <w:t>Name</w:t>
      </w:r>
      <w:bookmarkEnd w:id="1"/>
    </w:p>
    <w:p w:rsidR="0048364F" w:rsidRPr="00B16EAD" w:rsidRDefault="0048364F" w:rsidP="0048364F">
      <w:pPr>
        <w:pStyle w:val="subsection"/>
      </w:pPr>
      <w:r w:rsidRPr="00B16EAD">
        <w:tab/>
      </w:r>
      <w:r w:rsidRPr="00B16EAD">
        <w:tab/>
      </w:r>
      <w:r w:rsidR="009615BF" w:rsidRPr="00B16EAD">
        <w:t>This instrument is</w:t>
      </w:r>
      <w:r w:rsidRPr="00B16EAD">
        <w:t xml:space="preserve"> the</w:t>
      </w:r>
      <w:r w:rsidR="00EB66A7" w:rsidRPr="00B16EAD">
        <w:t xml:space="preserve"> </w:t>
      </w:r>
      <w:r w:rsidR="00EB66A7" w:rsidRPr="00B16EAD">
        <w:rPr>
          <w:i/>
        </w:rPr>
        <w:t>Christmas Island Utilities and Services (Water, Sewerage and Building Application Services Fees) Amendment (2019 Measures No.</w:t>
      </w:r>
      <w:r w:rsidR="00B16EAD" w:rsidRPr="00B16EAD">
        <w:rPr>
          <w:i/>
        </w:rPr>
        <w:t> </w:t>
      </w:r>
      <w:r w:rsidR="00EB66A7" w:rsidRPr="00B16EAD">
        <w:rPr>
          <w:i/>
        </w:rPr>
        <w:t>1) Determination</w:t>
      </w:r>
      <w:r w:rsidR="00B16EAD" w:rsidRPr="00B16EAD">
        <w:rPr>
          <w:i/>
        </w:rPr>
        <w:t> </w:t>
      </w:r>
      <w:r w:rsidR="00EB66A7" w:rsidRPr="00B16EAD">
        <w:rPr>
          <w:i/>
        </w:rPr>
        <w:t>2019</w:t>
      </w:r>
      <w:r w:rsidRPr="00B16EAD">
        <w:t>.</w:t>
      </w:r>
    </w:p>
    <w:p w:rsidR="004F676E" w:rsidRPr="00B16EAD" w:rsidRDefault="0048364F" w:rsidP="005452CC">
      <w:pPr>
        <w:pStyle w:val="ActHead5"/>
      </w:pPr>
      <w:bookmarkStart w:id="2" w:name="_Toc11994686"/>
      <w:r w:rsidRPr="00B16EAD">
        <w:rPr>
          <w:rStyle w:val="CharSectno"/>
        </w:rPr>
        <w:t>2</w:t>
      </w:r>
      <w:r w:rsidRPr="00B16EAD">
        <w:t xml:space="preserve">  Commencement</w:t>
      </w:r>
      <w:bookmarkEnd w:id="2"/>
    </w:p>
    <w:p w:rsidR="005452CC" w:rsidRPr="00B16EAD" w:rsidRDefault="005452CC" w:rsidP="005A57C2">
      <w:pPr>
        <w:pStyle w:val="subsection"/>
      </w:pPr>
      <w:r w:rsidRPr="00B16EAD">
        <w:tab/>
        <w:t>(1)</w:t>
      </w:r>
      <w:r w:rsidRPr="00B16EAD">
        <w:tab/>
        <w:t xml:space="preserve">Each provision of </w:t>
      </w:r>
      <w:r w:rsidR="009615BF" w:rsidRPr="00B16EAD">
        <w:t>this instrument</w:t>
      </w:r>
      <w:r w:rsidRPr="00B16EA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16EAD" w:rsidRDefault="005452CC" w:rsidP="005A57C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16EAD" w:rsidTr="00784C0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16EAD" w:rsidRDefault="005452CC" w:rsidP="005A57C2">
            <w:pPr>
              <w:pStyle w:val="TableHeading"/>
            </w:pPr>
            <w:r w:rsidRPr="00B16EAD">
              <w:t>Commencement information</w:t>
            </w:r>
          </w:p>
        </w:tc>
      </w:tr>
      <w:tr w:rsidR="005452CC" w:rsidRPr="00B16EAD" w:rsidTr="00784C0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16EAD" w:rsidRDefault="005452CC" w:rsidP="005A57C2">
            <w:pPr>
              <w:pStyle w:val="TableHeading"/>
            </w:pPr>
            <w:r w:rsidRPr="00B16EA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16EAD" w:rsidRDefault="005452CC" w:rsidP="005A57C2">
            <w:pPr>
              <w:pStyle w:val="TableHeading"/>
            </w:pPr>
            <w:r w:rsidRPr="00B16EA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16EAD" w:rsidRDefault="005452CC" w:rsidP="005A57C2">
            <w:pPr>
              <w:pStyle w:val="TableHeading"/>
            </w:pPr>
            <w:r w:rsidRPr="00B16EAD">
              <w:t>Column 3</w:t>
            </w:r>
          </w:p>
        </w:tc>
      </w:tr>
      <w:tr w:rsidR="005452CC" w:rsidRPr="00B16EAD" w:rsidTr="00784C0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16EAD" w:rsidRDefault="005452CC" w:rsidP="005A57C2">
            <w:pPr>
              <w:pStyle w:val="TableHeading"/>
            </w:pPr>
            <w:r w:rsidRPr="00B16EA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16EAD" w:rsidRDefault="005452CC" w:rsidP="005A57C2">
            <w:pPr>
              <w:pStyle w:val="TableHeading"/>
            </w:pPr>
            <w:r w:rsidRPr="00B16EA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16EAD" w:rsidRDefault="005452CC" w:rsidP="005A57C2">
            <w:pPr>
              <w:pStyle w:val="TableHeading"/>
            </w:pPr>
            <w:r w:rsidRPr="00B16EAD">
              <w:t>Date/Details</w:t>
            </w:r>
          </w:p>
        </w:tc>
      </w:tr>
      <w:tr w:rsidR="005452CC" w:rsidRPr="00B16EAD" w:rsidTr="00784C0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16EAD" w:rsidRDefault="005452CC" w:rsidP="00784C0C">
            <w:pPr>
              <w:pStyle w:val="Tabletext"/>
            </w:pPr>
            <w:r w:rsidRPr="00B16EAD">
              <w:t xml:space="preserve">1.  </w:t>
            </w:r>
            <w:r w:rsidR="00784C0C" w:rsidRPr="00B16EA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10BB4" w:rsidRPr="00B16EAD" w:rsidRDefault="00784C0C" w:rsidP="005452CC">
            <w:pPr>
              <w:pStyle w:val="Tabletext"/>
            </w:pPr>
            <w:r w:rsidRPr="00B16EAD">
              <w:t>1</w:t>
            </w:r>
            <w:r w:rsidR="00B16EAD" w:rsidRPr="00B16EAD">
              <w:t> </w:t>
            </w:r>
            <w:r w:rsidRPr="00B16EAD">
              <w:t>July 2019</w:t>
            </w:r>
            <w:r w:rsidR="007B2949" w:rsidRPr="00B16EA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16EAD" w:rsidRDefault="00784C0C">
            <w:pPr>
              <w:pStyle w:val="Tabletext"/>
            </w:pPr>
            <w:r w:rsidRPr="00B16EAD">
              <w:t>1</w:t>
            </w:r>
            <w:r w:rsidR="00B16EAD" w:rsidRPr="00B16EAD">
              <w:t> </w:t>
            </w:r>
            <w:r w:rsidRPr="00B16EAD">
              <w:t>July 2019</w:t>
            </w:r>
          </w:p>
        </w:tc>
      </w:tr>
    </w:tbl>
    <w:p w:rsidR="005452CC" w:rsidRPr="00B16EAD" w:rsidRDefault="005452CC" w:rsidP="005A57C2">
      <w:pPr>
        <w:pStyle w:val="notetext"/>
      </w:pPr>
      <w:r w:rsidRPr="00B16EAD">
        <w:rPr>
          <w:snapToGrid w:val="0"/>
          <w:lang w:eastAsia="en-US"/>
        </w:rPr>
        <w:t>Note:</w:t>
      </w:r>
      <w:r w:rsidRPr="00B16EAD">
        <w:rPr>
          <w:snapToGrid w:val="0"/>
          <w:lang w:eastAsia="en-US"/>
        </w:rPr>
        <w:tab/>
        <w:t xml:space="preserve">This table relates only to the provisions of </w:t>
      </w:r>
      <w:r w:rsidR="009615BF" w:rsidRPr="00B16EAD">
        <w:rPr>
          <w:snapToGrid w:val="0"/>
          <w:lang w:eastAsia="en-US"/>
        </w:rPr>
        <w:t>this instrument</w:t>
      </w:r>
      <w:r w:rsidRPr="00B16EAD">
        <w:t xml:space="preserve"> </w:t>
      </w:r>
      <w:r w:rsidRPr="00B16EAD">
        <w:rPr>
          <w:snapToGrid w:val="0"/>
          <w:lang w:eastAsia="en-US"/>
        </w:rPr>
        <w:t xml:space="preserve">as originally made. It will not be amended to deal with any later amendments of </w:t>
      </w:r>
      <w:r w:rsidR="009615BF" w:rsidRPr="00B16EAD">
        <w:rPr>
          <w:snapToGrid w:val="0"/>
          <w:lang w:eastAsia="en-US"/>
        </w:rPr>
        <w:t>this instrument</w:t>
      </w:r>
      <w:r w:rsidRPr="00B16EAD">
        <w:rPr>
          <w:snapToGrid w:val="0"/>
          <w:lang w:eastAsia="en-US"/>
        </w:rPr>
        <w:t>.</w:t>
      </w:r>
    </w:p>
    <w:p w:rsidR="005452CC" w:rsidRPr="00B16EAD" w:rsidRDefault="005452CC" w:rsidP="004F676E">
      <w:pPr>
        <w:pStyle w:val="subsection"/>
      </w:pPr>
      <w:r w:rsidRPr="00B16EAD">
        <w:tab/>
        <w:t>(2)</w:t>
      </w:r>
      <w:r w:rsidRPr="00B16EAD">
        <w:tab/>
        <w:t xml:space="preserve">Any information in column 3 of the table is not part of </w:t>
      </w:r>
      <w:r w:rsidR="009615BF" w:rsidRPr="00B16EAD">
        <w:t>this instrument</w:t>
      </w:r>
      <w:r w:rsidRPr="00B16EAD">
        <w:t xml:space="preserve">. Information may be inserted in this column, or information in it may be edited, in any published version of </w:t>
      </w:r>
      <w:r w:rsidR="009615BF" w:rsidRPr="00B16EAD">
        <w:t>this instrument</w:t>
      </w:r>
      <w:r w:rsidRPr="00B16EAD">
        <w:t>.</w:t>
      </w:r>
    </w:p>
    <w:p w:rsidR="00BF6650" w:rsidRPr="00B16EAD" w:rsidRDefault="00BF6650" w:rsidP="00BF6650">
      <w:pPr>
        <w:pStyle w:val="ActHead5"/>
      </w:pPr>
      <w:bookmarkStart w:id="3" w:name="_Toc11994687"/>
      <w:r w:rsidRPr="00B16EAD">
        <w:rPr>
          <w:rStyle w:val="CharSectno"/>
        </w:rPr>
        <w:t>3</w:t>
      </w:r>
      <w:r w:rsidRPr="00B16EAD">
        <w:t xml:space="preserve">  Authority</w:t>
      </w:r>
      <w:bookmarkEnd w:id="3"/>
    </w:p>
    <w:p w:rsidR="00BF6650" w:rsidRPr="00B16EAD" w:rsidRDefault="00BF6650" w:rsidP="00BF6650">
      <w:pPr>
        <w:pStyle w:val="subsection"/>
      </w:pPr>
      <w:r w:rsidRPr="00B16EAD">
        <w:tab/>
      </w:r>
      <w:r w:rsidRPr="00B16EAD">
        <w:tab/>
      </w:r>
      <w:r w:rsidR="009615BF" w:rsidRPr="00B16EAD">
        <w:t>This instrument is</w:t>
      </w:r>
      <w:r w:rsidRPr="00B16EAD">
        <w:t xml:space="preserve"> made under </w:t>
      </w:r>
      <w:r w:rsidR="00A43C30" w:rsidRPr="00B16EAD">
        <w:t>paragraph</w:t>
      </w:r>
      <w:r w:rsidR="00B16EAD" w:rsidRPr="00B16EAD">
        <w:t> </w:t>
      </w:r>
      <w:r w:rsidR="00A43C30" w:rsidRPr="00B16EAD">
        <w:t xml:space="preserve">7(2)(a) of the </w:t>
      </w:r>
      <w:r w:rsidR="00A43C30" w:rsidRPr="00B16EAD">
        <w:rPr>
          <w:i/>
        </w:rPr>
        <w:t>Christmas Island Utilities and Services Ordinance 2016</w:t>
      </w:r>
      <w:r w:rsidR="00A43C30" w:rsidRPr="00B16EAD">
        <w:t>.</w:t>
      </w:r>
    </w:p>
    <w:p w:rsidR="00557C7A" w:rsidRPr="00B16EAD" w:rsidRDefault="00BF6650" w:rsidP="00557C7A">
      <w:pPr>
        <w:pStyle w:val="ActHead5"/>
      </w:pPr>
      <w:bookmarkStart w:id="4" w:name="_Toc11994688"/>
      <w:r w:rsidRPr="00B16EAD">
        <w:rPr>
          <w:rStyle w:val="CharSectno"/>
        </w:rPr>
        <w:t>4</w:t>
      </w:r>
      <w:r w:rsidR="00557C7A" w:rsidRPr="00B16EAD">
        <w:t xml:space="preserve">  </w:t>
      </w:r>
      <w:r w:rsidR="00083F48" w:rsidRPr="00B16EAD">
        <w:t>Schedules</w:t>
      </w:r>
      <w:bookmarkEnd w:id="4"/>
    </w:p>
    <w:p w:rsidR="00557C7A" w:rsidRPr="00B16EAD" w:rsidRDefault="00557C7A" w:rsidP="00557C7A">
      <w:pPr>
        <w:pStyle w:val="subsection"/>
      </w:pPr>
      <w:r w:rsidRPr="00B16EAD">
        <w:tab/>
      </w:r>
      <w:r w:rsidRPr="00B16EAD">
        <w:tab/>
      </w:r>
      <w:r w:rsidR="00083F48" w:rsidRPr="00B16EAD">
        <w:t xml:space="preserve">Each </w:t>
      </w:r>
      <w:r w:rsidR="00160BD7" w:rsidRPr="00B16EAD">
        <w:t>instrument</w:t>
      </w:r>
      <w:r w:rsidR="00083F48" w:rsidRPr="00B16EAD">
        <w:t xml:space="preserve"> that is specified in a Schedule to </w:t>
      </w:r>
      <w:r w:rsidR="009615BF" w:rsidRPr="00B16EAD">
        <w:t>this instrument</w:t>
      </w:r>
      <w:r w:rsidR="00083F48" w:rsidRPr="00B16EAD">
        <w:t xml:space="preserve"> is amended or repealed as set out in the applicable items in the Schedule concerned, and any other item in a Schedule to </w:t>
      </w:r>
      <w:r w:rsidR="009615BF" w:rsidRPr="00B16EAD">
        <w:t>this instrument</w:t>
      </w:r>
      <w:r w:rsidR="00083F48" w:rsidRPr="00B16EAD">
        <w:t xml:space="preserve"> has effect according to its terms.</w:t>
      </w:r>
    </w:p>
    <w:p w:rsidR="0048364F" w:rsidRPr="00B16EAD" w:rsidRDefault="0048364F" w:rsidP="009C5989">
      <w:pPr>
        <w:pStyle w:val="ActHead6"/>
        <w:pageBreakBefore/>
      </w:pPr>
      <w:bookmarkStart w:id="5" w:name="_Toc11994689"/>
      <w:bookmarkStart w:id="6" w:name="opcAmSched"/>
      <w:bookmarkStart w:id="7" w:name="opcCurrentFind"/>
      <w:r w:rsidRPr="00B16EAD">
        <w:rPr>
          <w:rStyle w:val="CharAmSchNo"/>
        </w:rPr>
        <w:lastRenderedPageBreak/>
        <w:t>Schedule</w:t>
      </w:r>
      <w:r w:rsidR="00B16EAD" w:rsidRPr="00B16EAD">
        <w:rPr>
          <w:rStyle w:val="CharAmSchNo"/>
        </w:rPr>
        <w:t> </w:t>
      </w:r>
      <w:r w:rsidRPr="00B16EAD">
        <w:rPr>
          <w:rStyle w:val="CharAmSchNo"/>
        </w:rPr>
        <w:t>1</w:t>
      </w:r>
      <w:r w:rsidRPr="00B16EAD">
        <w:t>—</w:t>
      </w:r>
      <w:r w:rsidR="00460499" w:rsidRPr="00B16EAD">
        <w:rPr>
          <w:rStyle w:val="CharAmSchText"/>
        </w:rPr>
        <w:t>Amendments</w:t>
      </w:r>
      <w:bookmarkEnd w:id="5"/>
    </w:p>
    <w:bookmarkEnd w:id="6"/>
    <w:bookmarkEnd w:id="7"/>
    <w:p w:rsidR="0004044E" w:rsidRPr="00B16EAD" w:rsidRDefault="0004044E" w:rsidP="0004044E">
      <w:pPr>
        <w:pStyle w:val="Header"/>
      </w:pPr>
      <w:r w:rsidRPr="00B16EAD">
        <w:rPr>
          <w:rStyle w:val="CharAmPartNo"/>
        </w:rPr>
        <w:t xml:space="preserve"> </w:t>
      </w:r>
      <w:r w:rsidRPr="00B16EAD">
        <w:rPr>
          <w:rStyle w:val="CharAmPartText"/>
        </w:rPr>
        <w:t xml:space="preserve"> </w:t>
      </w:r>
    </w:p>
    <w:p w:rsidR="008C4D97" w:rsidRPr="00B16EAD" w:rsidRDefault="008C4D97" w:rsidP="008C4D97">
      <w:pPr>
        <w:pStyle w:val="ActHead9"/>
      </w:pPr>
      <w:bookmarkStart w:id="8" w:name="_Toc11994690"/>
      <w:r w:rsidRPr="00B16EAD">
        <w:t xml:space="preserve">Christmas Island Utilities and Services (Water, Sewerage and Building </w:t>
      </w:r>
      <w:r w:rsidRPr="00B16EAD">
        <w:rPr>
          <w:lang w:eastAsia="en-US"/>
        </w:rPr>
        <w:t>Application</w:t>
      </w:r>
      <w:r w:rsidRPr="00B16EAD">
        <w:t xml:space="preserve"> Services Fees) Determination</w:t>
      </w:r>
      <w:r w:rsidR="00B16EAD" w:rsidRPr="00B16EAD">
        <w:t> </w:t>
      </w:r>
      <w:r w:rsidRPr="00B16EAD">
        <w:t>2016</w:t>
      </w:r>
      <w:bookmarkEnd w:id="8"/>
    </w:p>
    <w:p w:rsidR="0084172C" w:rsidRPr="00B16EAD" w:rsidRDefault="008C4D97" w:rsidP="008C4D97">
      <w:pPr>
        <w:pStyle w:val="ItemHead"/>
      </w:pPr>
      <w:r w:rsidRPr="00B16EAD">
        <w:t>1  Subsection</w:t>
      </w:r>
      <w:r w:rsidR="00B16EAD" w:rsidRPr="00B16EAD">
        <w:t> </w:t>
      </w:r>
      <w:r w:rsidRPr="00B16EAD">
        <w:t>6(2)</w:t>
      </w:r>
    </w:p>
    <w:p w:rsidR="008C4D97" w:rsidRPr="00B16EAD" w:rsidRDefault="008C4D97" w:rsidP="008C4D97">
      <w:pPr>
        <w:pStyle w:val="Item"/>
      </w:pPr>
      <w:r w:rsidRPr="00B16EAD">
        <w:t>Omit “1</w:t>
      </w:r>
      <w:r w:rsidR="00B16EAD" w:rsidRPr="00B16EAD">
        <w:t> </w:t>
      </w:r>
      <w:r w:rsidRPr="00B16EAD">
        <w:t>July 2018”, substitute “1</w:t>
      </w:r>
      <w:r w:rsidR="00B16EAD" w:rsidRPr="00B16EAD">
        <w:t> </w:t>
      </w:r>
      <w:r w:rsidRPr="00B16EAD">
        <w:t>July 2019”.</w:t>
      </w:r>
    </w:p>
    <w:p w:rsidR="00294D8F" w:rsidRPr="00B16EAD" w:rsidRDefault="00294D8F" w:rsidP="00294D8F">
      <w:pPr>
        <w:pStyle w:val="ItemHead"/>
      </w:pPr>
      <w:r w:rsidRPr="00B16EAD">
        <w:t xml:space="preserve">2  </w:t>
      </w:r>
      <w:r w:rsidR="00ED6631" w:rsidRPr="00B16EAD">
        <w:t>Subclause</w:t>
      </w:r>
      <w:r w:rsidR="00B16EAD" w:rsidRPr="00B16EAD">
        <w:t> </w:t>
      </w:r>
      <w:r w:rsidR="00ED6631" w:rsidRPr="00B16EAD">
        <w:t>1(2)</w:t>
      </w:r>
      <w:r w:rsidRPr="00B16EAD">
        <w:t xml:space="preserve"> of Schedule</w:t>
      </w:r>
      <w:r w:rsidR="00B16EAD" w:rsidRPr="00B16EAD">
        <w:t> </w:t>
      </w:r>
      <w:r w:rsidRPr="00B16EAD">
        <w:t>1 (table)</w:t>
      </w:r>
    </w:p>
    <w:p w:rsidR="00294D8F" w:rsidRPr="00B16EAD" w:rsidRDefault="00294D8F" w:rsidP="00294D8F">
      <w:pPr>
        <w:pStyle w:val="Item"/>
      </w:pPr>
      <w:r w:rsidRPr="00B16EAD">
        <w:t>Repeal the table, substitute:</w:t>
      </w:r>
    </w:p>
    <w:p w:rsidR="00294D8F" w:rsidRPr="00B16EAD" w:rsidRDefault="00294D8F" w:rsidP="00294D8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378"/>
        <w:gridCol w:w="1476"/>
      </w:tblGrid>
      <w:tr w:rsidR="00294D8F" w:rsidRPr="00B16EAD" w:rsidTr="005A57C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94D8F" w:rsidRPr="00B16EAD" w:rsidRDefault="00294D8F" w:rsidP="005A57C2">
            <w:pPr>
              <w:pStyle w:val="TableHeading"/>
            </w:pPr>
            <w:r w:rsidRPr="00B16EAD">
              <w:t>Fixed fees for the supply of water services</w:t>
            </w:r>
          </w:p>
        </w:tc>
      </w:tr>
      <w:tr w:rsidR="00294D8F" w:rsidRPr="00B16EAD" w:rsidTr="005A57C2">
        <w:trPr>
          <w:tblHeader/>
        </w:trPr>
        <w:tc>
          <w:tcPr>
            <w:tcW w:w="3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94D8F" w:rsidRPr="00B16EAD" w:rsidRDefault="00294D8F" w:rsidP="005A57C2">
            <w:pPr>
              <w:pStyle w:val="TableHeading"/>
            </w:pPr>
            <w:r w:rsidRPr="00B16EAD">
              <w:t>Item</w:t>
            </w:r>
          </w:p>
        </w:tc>
        <w:tc>
          <w:tcPr>
            <w:tcW w:w="373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94D8F" w:rsidRPr="00B16EAD" w:rsidRDefault="00294D8F" w:rsidP="005A57C2">
            <w:pPr>
              <w:pStyle w:val="TableHeading"/>
            </w:pPr>
            <w:r w:rsidRPr="00B16EAD">
              <w:t xml:space="preserve">Supply of water services to </w:t>
            </w:r>
            <w:r w:rsidRPr="00B16EAD">
              <w:rPr>
                <w:lang w:eastAsia="en-US"/>
              </w:rPr>
              <w:t>…</w:t>
            </w:r>
          </w:p>
        </w:tc>
        <w:tc>
          <w:tcPr>
            <w:tcW w:w="86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94D8F" w:rsidRPr="00B16EAD" w:rsidRDefault="00294D8F" w:rsidP="005A57C2">
            <w:pPr>
              <w:pStyle w:val="TableHeading"/>
              <w:jc w:val="right"/>
            </w:pPr>
            <w:r w:rsidRPr="00B16EAD">
              <w:t>Fixed fee</w:t>
            </w:r>
          </w:p>
        </w:tc>
      </w:tr>
      <w:tr w:rsidR="00294D8F" w:rsidRPr="00B16EAD" w:rsidTr="005A57C2">
        <w:tc>
          <w:tcPr>
            <w:tcW w:w="39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94D8F" w:rsidRPr="00B16EAD" w:rsidRDefault="00294D8F" w:rsidP="005A57C2">
            <w:pPr>
              <w:pStyle w:val="Tabletext"/>
            </w:pPr>
            <w:r w:rsidRPr="00B16EAD">
              <w:t>1</w:t>
            </w:r>
          </w:p>
        </w:tc>
        <w:tc>
          <w:tcPr>
            <w:tcW w:w="37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94D8F" w:rsidRPr="00B16EAD" w:rsidRDefault="00294D8F" w:rsidP="005A57C2">
            <w:pPr>
              <w:pStyle w:val="Tabletext"/>
            </w:pPr>
            <w:r w:rsidRPr="00B16EAD">
              <w:t>residential land</w:t>
            </w:r>
          </w:p>
        </w:tc>
        <w:tc>
          <w:tcPr>
            <w:tcW w:w="8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94D8F" w:rsidRPr="00B16EAD" w:rsidRDefault="00294D8F" w:rsidP="00294D8F">
            <w:pPr>
              <w:pStyle w:val="Tabletext"/>
              <w:jc w:val="right"/>
            </w:pPr>
            <w:r w:rsidRPr="00B16EAD">
              <w:t>$264.35</w:t>
            </w:r>
          </w:p>
        </w:tc>
      </w:tr>
      <w:tr w:rsidR="00294D8F" w:rsidRPr="00B16EAD" w:rsidTr="005A57C2">
        <w:trPr>
          <w:trHeight w:val="3050"/>
        </w:trPr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:rsidR="00294D8F" w:rsidRPr="00B16EAD" w:rsidRDefault="00294D8F" w:rsidP="005A57C2">
            <w:pPr>
              <w:pStyle w:val="Tabletext"/>
            </w:pPr>
            <w:r w:rsidRPr="00B16EAD">
              <w:t>2</w:t>
            </w:r>
          </w:p>
        </w:tc>
        <w:tc>
          <w:tcPr>
            <w:tcW w:w="3739" w:type="pct"/>
            <w:tcBorders>
              <w:top w:val="single" w:sz="4" w:space="0" w:color="auto"/>
            </w:tcBorders>
            <w:shd w:val="clear" w:color="auto" w:fill="auto"/>
          </w:tcPr>
          <w:p w:rsidR="00294D8F" w:rsidRPr="00B16EAD" w:rsidRDefault="00294D8F" w:rsidP="0048468E">
            <w:pPr>
              <w:pStyle w:val="Tabletext"/>
            </w:pPr>
            <w:r w:rsidRPr="00B16EAD">
              <w:t>commercial land or industrial land (other than land mentioned in item</w:t>
            </w:r>
            <w:r w:rsidR="00B16EAD" w:rsidRPr="00B16EAD">
              <w:t> </w:t>
            </w:r>
            <w:r w:rsidRPr="00B16EAD">
              <w:t>5), commercial/r</w:t>
            </w:r>
            <w:r w:rsidR="005B6F36" w:rsidRPr="00B16EAD">
              <w:t xml:space="preserve">esidential land, mining land, government land, </w:t>
            </w:r>
            <w:r w:rsidRPr="00B16EAD">
              <w:t>or shipping (supply of water services to land for the purpose of water being taken on board a ship in a port), with:</w:t>
            </w:r>
          </w:p>
          <w:p w:rsidR="00294D8F" w:rsidRPr="00B16EAD" w:rsidRDefault="00294D8F" w:rsidP="005A57C2">
            <w:pPr>
              <w:pStyle w:val="Tablea"/>
            </w:pPr>
            <w:r w:rsidRPr="00B16EAD">
              <w:t>(a) no meter or a 15 mm or 20 mm meter</w:t>
            </w:r>
          </w:p>
          <w:p w:rsidR="00294D8F" w:rsidRPr="00B16EAD" w:rsidRDefault="00294D8F" w:rsidP="005A57C2">
            <w:pPr>
              <w:pStyle w:val="Tablea"/>
            </w:pPr>
            <w:r w:rsidRPr="00B16EAD">
              <w:t>(b) a 25 mm meter</w:t>
            </w:r>
          </w:p>
          <w:p w:rsidR="00294D8F" w:rsidRPr="00B16EAD" w:rsidRDefault="00294D8F" w:rsidP="005A57C2">
            <w:pPr>
              <w:pStyle w:val="Tablea"/>
            </w:pPr>
            <w:r w:rsidRPr="00B16EAD">
              <w:t>(c) a 40 mm meter</w:t>
            </w:r>
          </w:p>
          <w:p w:rsidR="00294D8F" w:rsidRPr="00B16EAD" w:rsidRDefault="00294D8F" w:rsidP="005A57C2">
            <w:pPr>
              <w:pStyle w:val="Tablea"/>
            </w:pPr>
            <w:r w:rsidRPr="00B16EAD">
              <w:t>(d) a 50 mm meter</w:t>
            </w:r>
          </w:p>
          <w:p w:rsidR="00294D8F" w:rsidRPr="00B16EAD" w:rsidRDefault="00294D8F" w:rsidP="005A57C2">
            <w:pPr>
              <w:pStyle w:val="Tablea"/>
            </w:pPr>
            <w:r w:rsidRPr="00B16EAD">
              <w:t>(e) a 80 mm meter</w:t>
            </w:r>
          </w:p>
          <w:p w:rsidR="00294D8F" w:rsidRPr="00B16EAD" w:rsidRDefault="00294D8F" w:rsidP="005A57C2">
            <w:pPr>
              <w:pStyle w:val="Tablea"/>
            </w:pPr>
            <w:r w:rsidRPr="00B16EAD">
              <w:t>(f) a 100 mm meter</w:t>
            </w:r>
          </w:p>
          <w:p w:rsidR="00294D8F" w:rsidRPr="00B16EAD" w:rsidRDefault="00294D8F" w:rsidP="005A57C2">
            <w:pPr>
              <w:pStyle w:val="Tablea"/>
            </w:pPr>
            <w:r w:rsidRPr="00B16EAD">
              <w:t>(g) a 150 mm meter</w:t>
            </w:r>
          </w:p>
        </w:tc>
        <w:tc>
          <w:tcPr>
            <w:tcW w:w="86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4D8F" w:rsidRPr="00B16EAD" w:rsidRDefault="00294D8F" w:rsidP="005A57C2">
            <w:pPr>
              <w:pStyle w:val="Tabletext"/>
              <w:jc w:val="right"/>
            </w:pPr>
            <w:r w:rsidRPr="00B16EAD">
              <w:t>$272.05</w:t>
            </w:r>
          </w:p>
          <w:p w:rsidR="00294D8F" w:rsidRPr="00B16EAD" w:rsidRDefault="001C3910" w:rsidP="005A57C2">
            <w:pPr>
              <w:pStyle w:val="Tabletext"/>
              <w:jc w:val="right"/>
            </w:pPr>
            <w:r w:rsidRPr="00B16EAD">
              <w:t>$425.11</w:t>
            </w:r>
          </w:p>
          <w:p w:rsidR="00294D8F" w:rsidRPr="00B16EAD" w:rsidRDefault="001C3910" w:rsidP="005A57C2">
            <w:pPr>
              <w:pStyle w:val="Tabletext"/>
              <w:jc w:val="right"/>
            </w:pPr>
            <w:r w:rsidRPr="00B16EAD">
              <w:t>$1,088.27</w:t>
            </w:r>
          </w:p>
          <w:p w:rsidR="00294D8F" w:rsidRPr="00B16EAD" w:rsidRDefault="001C3910" w:rsidP="005A57C2">
            <w:pPr>
              <w:pStyle w:val="Tabletext"/>
              <w:jc w:val="right"/>
            </w:pPr>
            <w:r w:rsidRPr="00B16EAD">
              <w:t>$1,700.40</w:t>
            </w:r>
          </w:p>
          <w:p w:rsidR="00294D8F" w:rsidRPr="00B16EAD" w:rsidRDefault="001C3910" w:rsidP="005A57C2">
            <w:pPr>
              <w:pStyle w:val="Tabletext"/>
              <w:jc w:val="right"/>
            </w:pPr>
            <w:r w:rsidRPr="00B16EAD">
              <w:t>$4,353.02</w:t>
            </w:r>
          </w:p>
          <w:p w:rsidR="001C3910" w:rsidRPr="00B16EAD" w:rsidRDefault="001C3910" w:rsidP="005A57C2">
            <w:pPr>
              <w:pStyle w:val="Tabletext"/>
              <w:jc w:val="right"/>
            </w:pPr>
            <w:r w:rsidRPr="00B16EAD">
              <w:t>$6,801.60</w:t>
            </w:r>
          </w:p>
          <w:p w:rsidR="00294D8F" w:rsidRPr="00B16EAD" w:rsidRDefault="001C3910" w:rsidP="005A57C2">
            <w:pPr>
              <w:pStyle w:val="Tabletext"/>
              <w:jc w:val="right"/>
            </w:pPr>
            <w:r w:rsidRPr="00B16EAD">
              <w:t>$15,303.60</w:t>
            </w:r>
          </w:p>
        </w:tc>
      </w:tr>
      <w:tr w:rsidR="00294D8F" w:rsidRPr="00B16EAD" w:rsidTr="005A57C2"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:rsidR="00294D8F" w:rsidRPr="00B16EAD" w:rsidRDefault="00294D8F" w:rsidP="005A57C2">
            <w:pPr>
              <w:pStyle w:val="Tabletext"/>
            </w:pPr>
            <w:r w:rsidRPr="00B16EAD">
              <w:t>3</w:t>
            </w:r>
          </w:p>
        </w:tc>
        <w:tc>
          <w:tcPr>
            <w:tcW w:w="3739" w:type="pct"/>
            <w:tcBorders>
              <w:top w:val="single" w:sz="4" w:space="0" w:color="auto"/>
            </w:tcBorders>
            <w:shd w:val="clear" w:color="auto" w:fill="auto"/>
          </w:tcPr>
          <w:p w:rsidR="00294D8F" w:rsidRPr="00B16EAD" w:rsidRDefault="00294D8F" w:rsidP="005A57C2">
            <w:pPr>
              <w:pStyle w:val="Tabletext"/>
            </w:pPr>
            <w:r w:rsidRPr="00B16EAD">
              <w:t>institutional/public land, charitable purposes land or local government land</w:t>
            </w:r>
          </w:p>
        </w:tc>
        <w:tc>
          <w:tcPr>
            <w:tcW w:w="865" w:type="pct"/>
            <w:tcBorders>
              <w:top w:val="single" w:sz="4" w:space="0" w:color="auto"/>
            </w:tcBorders>
            <w:shd w:val="clear" w:color="auto" w:fill="auto"/>
          </w:tcPr>
          <w:p w:rsidR="00294D8F" w:rsidRPr="00B16EAD" w:rsidRDefault="00294D8F" w:rsidP="005A57C2">
            <w:pPr>
              <w:pStyle w:val="Tabletext"/>
              <w:jc w:val="right"/>
            </w:pPr>
            <w:r w:rsidRPr="00B16EAD">
              <w:t>Nil</w:t>
            </w:r>
          </w:p>
        </w:tc>
      </w:tr>
      <w:tr w:rsidR="00294D8F" w:rsidRPr="00B16EAD" w:rsidTr="005A57C2">
        <w:tc>
          <w:tcPr>
            <w:tcW w:w="396" w:type="pct"/>
            <w:shd w:val="clear" w:color="auto" w:fill="auto"/>
          </w:tcPr>
          <w:p w:rsidR="00294D8F" w:rsidRPr="00B16EAD" w:rsidRDefault="00294D8F" w:rsidP="005A57C2">
            <w:pPr>
              <w:pStyle w:val="Tabletext"/>
            </w:pPr>
            <w:r w:rsidRPr="00B16EAD">
              <w:t>4</w:t>
            </w:r>
          </w:p>
        </w:tc>
        <w:tc>
          <w:tcPr>
            <w:tcW w:w="3739" w:type="pct"/>
            <w:shd w:val="clear" w:color="auto" w:fill="auto"/>
          </w:tcPr>
          <w:p w:rsidR="00294D8F" w:rsidRPr="00B16EAD" w:rsidRDefault="00294D8F" w:rsidP="005A57C2">
            <w:pPr>
              <w:pStyle w:val="Tabletext"/>
            </w:pPr>
            <w:r w:rsidRPr="00B16EAD">
              <w:t>vacant land</w:t>
            </w:r>
          </w:p>
        </w:tc>
        <w:tc>
          <w:tcPr>
            <w:tcW w:w="865" w:type="pct"/>
            <w:shd w:val="clear" w:color="auto" w:fill="auto"/>
          </w:tcPr>
          <w:p w:rsidR="00294D8F" w:rsidRPr="00B16EAD" w:rsidRDefault="00092AE0" w:rsidP="005A57C2">
            <w:pPr>
              <w:pStyle w:val="Tabletext"/>
              <w:jc w:val="right"/>
            </w:pPr>
            <w:r w:rsidRPr="00B16EAD">
              <w:t>$264.35</w:t>
            </w:r>
          </w:p>
        </w:tc>
      </w:tr>
      <w:tr w:rsidR="00294D8F" w:rsidRPr="00B16EAD" w:rsidTr="005A57C2">
        <w:tc>
          <w:tcPr>
            <w:tcW w:w="396" w:type="pct"/>
            <w:shd w:val="clear" w:color="auto" w:fill="auto"/>
          </w:tcPr>
          <w:p w:rsidR="00294D8F" w:rsidRPr="00B16EAD" w:rsidRDefault="00294D8F" w:rsidP="005A57C2">
            <w:pPr>
              <w:pStyle w:val="Tabletext"/>
            </w:pPr>
            <w:r w:rsidRPr="00B16EAD">
              <w:t>5</w:t>
            </w:r>
          </w:p>
        </w:tc>
        <w:tc>
          <w:tcPr>
            <w:tcW w:w="3739" w:type="pct"/>
            <w:shd w:val="clear" w:color="auto" w:fill="auto"/>
          </w:tcPr>
          <w:p w:rsidR="00294D8F" w:rsidRPr="00B16EAD" w:rsidRDefault="00294D8F" w:rsidP="005A57C2">
            <w:pPr>
              <w:pStyle w:val="Tabletext"/>
            </w:pPr>
            <w:r w:rsidRPr="00B16EAD">
              <w:t>strata</w:t>
            </w:r>
            <w:r w:rsidR="00B16EAD">
              <w:noBreakHyphen/>
            </w:r>
            <w:r w:rsidRPr="00B16EAD">
              <w:t>titled commercial land or industrial land, if sharing a water service</w:t>
            </w:r>
          </w:p>
        </w:tc>
        <w:tc>
          <w:tcPr>
            <w:tcW w:w="865" w:type="pct"/>
            <w:shd w:val="clear" w:color="auto" w:fill="auto"/>
          </w:tcPr>
          <w:p w:rsidR="00294D8F" w:rsidRPr="00B16EAD" w:rsidRDefault="00092AE0" w:rsidP="005A57C2">
            <w:pPr>
              <w:pStyle w:val="Tabletext"/>
              <w:jc w:val="right"/>
            </w:pPr>
            <w:r w:rsidRPr="00B16EAD">
              <w:t>$272.05</w:t>
            </w:r>
          </w:p>
        </w:tc>
      </w:tr>
      <w:tr w:rsidR="00294D8F" w:rsidRPr="00B16EAD" w:rsidTr="005A57C2">
        <w:tc>
          <w:tcPr>
            <w:tcW w:w="396" w:type="pct"/>
            <w:tcBorders>
              <w:bottom w:val="single" w:sz="12" w:space="0" w:color="auto"/>
            </w:tcBorders>
            <w:shd w:val="clear" w:color="auto" w:fill="auto"/>
          </w:tcPr>
          <w:p w:rsidR="00294D8F" w:rsidRPr="00B16EAD" w:rsidRDefault="00294D8F" w:rsidP="005A57C2">
            <w:pPr>
              <w:pStyle w:val="Tabletext"/>
            </w:pPr>
            <w:r w:rsidRPr="00B16EAD">
              <w:t>6</w:t>
            </w:r>
          </w:p>
        </w:tc>
        <w:tc>
          <w:tcPr>
            <w:tcW w:w="3739" w:type="pct"/>
            <w:tcBorders>
              <w:bottom w:val="single" w:sz="12" w:space="0" w:color="auto"/>
            </w:tcBorders>
            <w:shd w:val="clear" w:color="auto" w:fill="auto"/>
          </w:tcPr>
          <w:p w:rsidR="00294D8F" w:rsidRPr="00B16EAD" w:rsidRDefault="00294D8F" w:rsidP="005A57C2">
            <w:pPr>
              <w:pStyle w:val="Tabletext"/>
            </w:pPr>
            <w:r w:rsidRPr="00B16EAD">
              <w:t>any land, for the supply of a fire service</w:t>
            </w:r>
          </w:p>
        </w:tc>
        <w:tc>
          <w:tcPr>
            <w:tcW w:w="865" w:type="pct"/>
            <w:tcBorders>
              <w:bottom w:val="single" w:sz="12" w:space="0" w:color="auto"/>
            </w:tcBorders>
            <w:shd w:val="clear" w:color="auto" w:fill="auto"/>
          </w:tcPr>
          <w:p w:rsidR="00294D8F" w:rsidRPr="00B16EAD" w:rsidRDefault="00092AE0" w:rsidP="005A57C2">
            <w:pPr>
              <w:pStyle w:val="Tabletext"/>
              <w:jc w:val="right"/>
            </w:pPr>
            <w:r w:rsidRPr="00B16EAD">
              <w:t>$272.05</w:t>
            </w:r>
          </w:p>
        </w:tc>
      </w:tr>
    </w:tbl>
    <w:p w:rsidR="00294D8F" w:rsidRPr="00B16EAD" w:rsidRDefault="00294D8F" w:rsidP="0048468E">
      <w:pPr>
        <w:pStyle w:val="Tabletext"/>
      </w:pPr>
    </w:p>
    <w:p w:rsidR="0048468E" w:rsidRPr="00B16EAD" w:rsidRDefault="0048468E" w:rsidP="0048468E">
      <w:pPr>
        <w:pStyle w:val="ItemHead"/>
      </w:pPr>
      <w:r w:rsidRPr="00B16EAD">
        <w:t>3  Clause</w:t>
      </w:r>
      <w:r w:rsidR="00B16EAD" w:rsidRPr="00B16EAD">
        <w:t> </w:t>
      </w:r>
      <w:r w:rsidRPr="00B16EAD">
        <w:t>1 of Schedule</w:t>
      </w:r>
      <w:r w:rsidR="00B16EAD" w:rsidRPr="00B16EAD">
        <w:t> </w:t>
      </w:r>
      <w:r w:rsidRPr="00B16EAD">
        <w:t>2 (table)</w:t>
      </w:r>
    </w:p>
    <w:p w:rsidR="0048468E" w:rsidRPr="00B16EAD" w:rsidRDefault="0048468E" w:rsidP="0048468E">
      <w:pPr>
        <w:pStyle w:val="Item"/>
      </w:pPr>
      <w:r w:rsidRPr="00B16EAD">
        <w:t>Repeal the table, substitute:</w:t>
      </w:r>
    </w:p>
    <w:p w:rsidR="0048468E" w:rsidRPr="00B16EAD" w:rsidRDefault="0048468E" w:rsidP="0048468E">
      <w:pPr>
        <w:pStyle w:val="Table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097"/>
        <w:gridCol w:w="1757"/>
      </w:tblGrid>
      <w:tr w:rsidR="0048468E" w:rsidRPr="00B16EAD" w:rsidTr="005A57C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Heading"/>
            </w:pPr>
            <w:r w:rsidRPr="00B16EAD">
              <w:t>Fixed fees for the supply of sewerage services</w:t>
            </w:r>
          </w:p>
        </w:tc>
      </w:tr>
      <w:tr w:rsidR="0048468E" w:rsidRPr="00B16EAD" w:rsidTr="00E52A32">
        <w:trPr>
          <w:trHeight w:val="340"/>
          <w:tblHeader/>
        </w:trPr>
        <w:tc>
          <w:tcPr>
            <w:tcW w:w="396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Heading"/>
            </w:pPr>
            <w:r w:rsidRPr="00B16EAD">
              <w:t>Item</w:t>
            </w:r>
          </w:p>
        </w:tc>
        <w:tc>
          <w:tcPr>
            <w:tcW w:w="3574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Heading"/>
            </w:pPr>
            <w:r w:rsidRPr="00B16EAD">
              <w:t>Supply of sewerage services to …</w:t>
            </w:r>
          </w:p>
        </w:tc>
        <w:tc>
          <w:tcPr>
            <w:tcW w:w="1030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Heading"/>
              <w:jc w:val="right"/>
            </w:pPr>
            <w:r w:rsidRPr="00B16EAD">
              <w:t>Fixed fee</w:t>
            </w:r>
          </w:p>
        </w:tc>
      </w:tr>
      <w:tr w:rsidR="0048468E" w:rsidRPr="00B16EAD" w:rsidTr="00E52A32">
        <w:tc>
          <w:tcPr>
            <w:tcW w:w="396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  <w:r w:rsidRPr="00B16EAD">
              <w:t>1</w:t>
            </w:r>
          </w:p>
        </w:tc>
        <w:tc>
          <w:tcPr>
            <w:tcW w:w="357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  <w:r w:rsidRPr="00B16EAD">
              <w:t>residential land:</w:t>
            </w:r>
          </w:p>
        </w:tc>
        <w:tc>
          <w:tcPr>
            <w:tcW w:w="10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  <w:jc w:val="right"/>
            </w:pPr>
          </w:p>
        </w:tc>
      </w:tr>
      <w:tr w:rsidR="0048468E" w:rsidRPr="00B16EAD" w:rsidTr="00E52A32">
        <w:trPr>
          <w:cantSplit/>
        </w:trPr>
        <w:tc>
          <w:tcPr>
            <w:tcW w:w="3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</w:p>
        </w:tc>
        <w:tc>
          <w:tcPr>
            <w:tcW w:w="3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a"/>
            </w:pPr>
            <w:r w:rsidRPr="00B16EAD">
              <w:t>(a) rate in the dollar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68E" w:rsidRPr="00B16EAD" w:rsidRDefault="00824FC8" w:rsidP="005A57C2">
            <w:pPr>
              <w:pStyle w:val="Tabletext"/>
              <w:jc w:val="right"/>
            </w:pPr>
            <w:r w:rsidRPr="00B16EAD">
              <w:t>$0.14652</w:t>
            </w:r>
            <w:r w:rsidR="0048468E" w:rsidRPr="00B16EAD">
              <w:t xml:space="preserve"> per $1 of gross rental value</w:t>
            </w:r>
          </w:p>
        </w:tc>
      </w:tr>
      <w:tr w:rsidR="0048468E" w:rsidRPr="00B16EAD" w:rsidTr="00E52A32">
        <w:tc>
          <w:tcPr>
            <w:tcW w:w="3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</w:p>
        </w:tc>
        <w:tc>
          <w:tcPr>
            <w:tcW w:w="3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a"/>
            </w:pPr>
            <w:r w:rsidRPr="00B16EAD">
              <w:t>(b) minimum annual fee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  <w:jc w:val="right"/>
            </w:pPr>
            <w:r w:rsidRPr="00B16EAD">
              <w:t>$439.10</w:t>
            </w:r>
          </w:p>
        </w:tc>
      </w:tr>
      <w:tr w:rsidR="0048468E" w:rsidRPr="00B16EAD" w:rsidTr="00E52A32">
        <w:tc>
          <w:tcPr>
            <w:tcW w:w="39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</w:p>
        </w:tc>
        <w:tc>
          <w:tcPr>
            <w:tcW w:w="3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a"/>
            </w:pPr>
            <w:r w:rsidRPr="00B16EAD">
              <w:t>(c) maximum annual fee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  <w:jc w:val="right"/>
            </w:pPr>
            <w:r w:rsidRPr="00B16EAD">
              <w:t>$1,198.78</w:t>
            </w:r>
          </w:p>
        </w:tc>
      </w:tr>
      <w:tr w:rsidR="0048468E" w:rsidRPr="00B16EAD" w:rsidTr="00E52A32">
        <w:trPr>
          <w:trHeight w:val="1990"/>
        </w:trPr>
        <w:tc>
          <w:tcPr>
            <w:tcW w:w="39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  <w:r w:rsidRPr="00B16EAD">
              <w:lastRenderedPageBreak/>
              <w:t>2</w:t>
            </w:r>
          </w:p>
        </w:tc>
        <w:tc>
          <w:tcPr>
            <w:tcW w:w="357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  <w:r w:rsidRPr="00B16EAD">
              <w:t>commercial land or industrial land (other than land mentioned in item</w:t>
            </w:r>
            <w:r w:rsidR="00B16EAD" w:rsidRPr="00B16EAD">
              <w:t> </w:t>
            </w:r>
            <w:r w:rsidRPr="00B16EAD">
              <w:t>6) or mining land:</w:t>
            </w:r>
          </w:p>
          <w:p w:rsidR="0048468E" w:rsidRPr="00B16EAD" w:rsidRDefault="0048468E" w:rsidP="005A57C2">
            <w:pPr>
              <w:pStyle w:val="Tablea"/>
            </w:pPr>
            <w:r w:rsidRPr="00B16EAD">
              <w:t>(a) first major fixture</w:t>
            </w:r>
          </w:p>
          <w:p w:rsidR="0048468E" w:rsidRPr="00B16EAD" w:rsidRDefault="0048468E" w:rsidP="005A57C2">
            <w:pPr>
              <w:pStyle w:val="Tablea"/>
            </w:pPr>
            <w:r w:rsidRPr="00B16EAD">
              <w:t>(b) second major fixture</w:t>
            </w:r>
          </w:p>
          <w:p w:rsidR="0048468E" w:rsidRPr="00B16EAD" w:rsidRDefault="0048468E" w:rsidP="005A57C2">
            <w:pPr>
              <w:pStyle w:val="Tablea"/>
            </w:pPr>
            <w:r w:rsidRPr="00B16EAD">
              <w:t>(c) third major fixture</w:t>
            </w:r>
          </w:p>
          <w:p w:rsidR="0048468E" w:rsidRPr="00B16EAD" w:rsidRDefault="0048468E" w:rsidP="005A57C2">
            <w:pPr>
              <w:pStyle w:val="Tablea"/>
            </w:pPr>
            <w:r w:rsidRPr="00B16EAD">
              <w:t>(d) each subsequent major fixture</w:t>
            </w:r>
          </w:p>
          <w:p w:rsidR="0048468E" w:rsidRPr="00B16EAD" w:rsidRDefault="0048468E" w:rsidP="005A57C2">
            <w:pPr>
              <w:pStyle w:val="Tablea"/>
            </w:pPr>
            <w:r w:rsidRPr="00B16EAD">
              <w:t>(e) minimum annual fee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48468E" w:rsidRPr="00B16EAD" w:rsidRDefault="008103D8" w:rsidP="005A57C2">
            <w:pPr>
              <w:pStyle w:val="Tabletext"/>
              <w:jc w:val="right"/>
            </w:pPr>
            <w:r w:rsidRPr="00B16EAD">
              <w:t>$1,021.18</w:t>
            </w:r>
          </w:p>
          <w:p w:rsidR="0048468E" w:rsidRPr="00B16EAD" w:rsidRDefault="008103D8" w:rsidP="005A57C2">
            <w:pPr>
              <w:pStyle w:val="Tabletext"/>
              <w:jc w:val="right"/>
            </w:pPr>
            <w:r w:rsidRPr="00B16EAD">
              <w:t>$437.12</w:t>
            </w:r>
          </w:p>
          <w:p w:rsidR="0048468E" w:rsidRPr="00B16EAD" w:rsidRDefault="008103D8" w:rsidP="005A57C2">
            <w:pPr>
              <w:pStyle w:val="Tabletext"/>
              <w:jc w:val="right"/>
            </w:pPr>
            <w:r w:rsidRPr="00B16EAD">
              <w:t>$583.77</w:t>
            </w:r>
          </w:p>
          <w:p w:rsidR="0048468E" w:rsidRPr="00B16EAD" w:rsidRDefault="008103D8" w:rsidP="005A57C2">
            <w:pPr>
              <w:pStyle w:val="Tabletext"/>
              <w:jc w:val="right"/>
            </w:pPr>
            <w:r w:rsidRPr="00B16EAD">
              <w:t>$634.81</w:t>
            </w:r>
          </w:p>
          <w:p w:rsidR="0048468E" w:rsidRPr="00B16EAD" w:rsidRDefault="008103D8" w:rsidP="005A57C2">
            <w:pPr>
              <w:pStyle w:val="Tabletext"/>
              <w:jc w:val="right"/>
              <w:rPr>
                <w:i/>
              </w:rPr>
            </w:pPr>
            <w:r w:rsidRPr="00B16EAD">
              <w:t>$1,021.18</w:t>
            </w:r>
          </w:p>
        </w:tc>
      </w:tr>
      <w:tr w:rsidR="0048468E" w:rsidRPr="00B16EAD" w:rsidTr="00E52A32">
        <w:tc>
          <w:tcPr>
            <w:tcW w:w="39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  <w:r w:rsidRPr="00B16EAD">
              <w:t>3</w:t>
            </w:r>
          </w:p>
        </w:tc>
        <w:tc>
          <w:tcPr>
            <w:tcW w:w="3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  <w:r w:rsidRPr="00B16EAD">
              <w:t>vacant land: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  <w:jc w:val="right"/>
            </w:pPr>
          </w:p>
        </w:tc>
      </w:tr>
      <w:tr w:rsidR="0048468E" w:rsidRPr="00B16EAD" w:rsidTr="00E52A32">
        <w:tc>
          <w:tcPr>
            <w:tcW w:w="396" w:type="pct"/>
            <w:vMerge/>
            <w:tcBorders>
              <w:left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</w:p>
        </w:tc>
        <w:tc>
          <w:tcPr>
            <w:tcW w:w="3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a"/>
            </w:pPr>
            <w:r w:rsidRPr="00B16EAD">
              <w:t>(a) rate in the dollar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68E" w:rsidRPr="00B16EAD" w:rsidRDefault="00824FC8" w:rsidP="005A57C2">
            <w:pPr>
              <w:pStyle w:val="Tabletext"/>
              <w:jc w:val="right"/>
            </w:pPr>
            <w:r w:rsidRPr="00B16EAD">
              <w:rPr>
                <w:lang w:eastAsia="en-US"/>
              </w:rPr>
              <w:t>$0.14652</w:t>
            </w:r>
            <w:r w:rsidR="0048468E" w:rsidRPr="00B16EAD">
              <w:rPr>
                <w:lang w:eastAsia="en-US"/>
              </w:rPr>
              <w:t xml:space="preserve"> per $1 of gross rental value</w:t>
            </w:r>
          </w:p>
        </w:tc>
      </w:tr>
      <w:tr w:rsidR="0048468E" w:rsidRPr="00B16EAD" w:rsidTr="00E52A32">
        <w:tc>
          <w:tcPr>
            <w:tcW w:w="396" w:type="pct"/>
            <w:vMerge/>
            <w:tcBorders>
              <w:left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</w:p>
        </w:tc>
        <w:tc>
          <w:tcPr>
            <w:tcW w:w="3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a"/>
            </w:pPr>
            <w:r w:rsidRPr="00B16EAD">
              <w:t>(b) minimum annual fee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68E" w:rsidRPr="00B16EAD" w:rsidRDefault="00BB14B4" w:rsidP="005A57C2">
            <w:pPr>
              <w:pStyle w:val="Tabletext"/>
              <w:jc w:val="right"/>
            </w:pPr>
            <w:r w:rsidRPr="00B16EAD">
              <w:t>$288.94</w:t>
            </w:r>
          </w:p>
        </w:tc>
      </w:tr>
      <w:tr w:rsidR="0048468E" w:rsidRPr="00B16EAD" w:rsidTr="00E52A32">
        <w:tc>
          <w:tcPr>
            <w:tcW w:w="39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</w:p>
        </w:tc>
        <w:tc>
          <w:tcPr>
            <w:tcW w:w="3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a"/>
            </w:pPr>
            <w:r w:rsidRPr="00B16EAD">
              <w:t>(c) maximum annual fee (if zoned for future residential use)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68E" w:rsidRPr="00B16EAD" w:rsidRDefault="003C213E" w:rsidP="005A57C2">
            <w:pPr>
              <w:pStyle w:val="Tabletext"/>
              <w:jc w:val="right"/>
            </w:pPr>
            <w:r w:rsidRPr="00B16EAD">
              <w:t>$1,198.78</w:t>
            </w:r>
          </w:p>
        </w:tc>
      </w:tr>
      <w:tr w:rsidR="0048468E" w:rsidRPr="00B16EAD" w:rsidTr="00E52A32">
        <w:trPr>
          <w:trHeight w:val="1120"/>
        </w:trPr>
        <w:tc>
          <w:tcPr>
            <w:tcW w:w="39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  <w:r w:rsidRPr="00B16EAD">
              <w:t>4</w:t>
            </w:r>
          </w:p>
        </w:tc>
        <w:tc>
          <w:tcPr>
            <w:tcW w:w="357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  <w:r w:rsidRPr="00B16EAD">
              <w:t>institutional/public land, charitable purposes land or local government land:</w:t>
            </w:r>
          </w:p>
          <w:p w:rsidR="0048468E" w:rsidRPr="00B16EAD" w:rsidRDefault="0048468E" w:rsidP="005A57C2">
            <w:pPr>
              <w:pStyle w:val="Tablea"/>
            </w:pPr>
            <w:r w:rsidRPr="00B16EAD">
              <w:t>(a) first major fixture</w:t>
            </w:r>
          </w:p>
          <w:p w:rsidR="0048468E" w:rsidRPr="00B16EAD" w:rsidRDefault="0048468E" w:rsidP="005A57C2">
            <w:pPr>
              <w:pStyle w:val="Tablea"/>
            </w:pPr>
            <w:r w:rsidRPr="00B16EAD">
              <w:t>(b) each subsequent major fixture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48468E" w:rsidRPr="00B16EAD" w:rsidRDefault="0048468E" w:rsidP="005A57C2">
            <w:pPr>
              <w:pStyle w:val="Tabletext"/>
              <w:jc w:val="right"/>
            </w:pPr>
            <w:r w:rsidRPr="00B16EAD">
              <w:t>$</w:t>
            </w:r>
            <w:r w:rsidR="003C213E" w:rsidRPr="00B16EAD">
              <w:t>274.36</w:t>
            </w:r>
          </w:p>
          <w:p w:rsidR="0048468E" w:rsidRPr="00B16EAD" w:rsidRDefault="0048468E" w:rsidP="003C213E">
            <w:pPr>
              <w:pStyle w:val="Tabletext"/>
              <w:jc w:val="right"/>
            </w:pPr>
            <w:r w:rsidRPr="00B16EAD">
              <w:t>$</w:t>
            </w:r>
            <w:r w:rsidR="003C213E" w:rsidRPr="00B16EAD">
              <w:t>120.71</w:t>
            </w:r>
          </w:p>
        </w:tc>
      </w:tr>
      <w:tr w:rsidR="0048468E" w:rsidRPr="00B16EAD" w:rsidTr="00E52A32">
        <w:trPr>
          <w:trHeight w:val="1540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  <w:r w:rsidRPr="00B16EAD">
              <w:t>5</w:t>
            </w:r>
          </w:p>
        </w:tc>
        <w:tc>
          <w:tcPr>
            <w:tcW w:w="3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  <w:r w:rsidRPr="00B16EAD">
              <w:t>government land:</w:t>
            </w:r>
          </w:p>
          <w:p w:rsidR="0048468E" w:rsidRPr="00B16EAD" w:rsidRDefault="0048468E" w:rsidP="005A57C2">
            <w:pPr>
              <w:pStyle w:val="Tablea"/>
            </w:pPr>
            <w:r w:rsidRPr="00B16EAD">
              <w:t>(a) first major fixture</w:t>
            </w:r>
          </w:p>
          <w:p w:rsidR="0048468E" w:rsidRPr="00B16EAD" w:rsidRDefault="0048468E" w:rsidP="005A57C2">
            <w:pPr>
              <w:pStyle w:val="Tablea"/>
            </w:pPr>
            <w:r w:rsidRPr="00B16EAD">
              <w:t>(b) second major fixture</w:t>
            </w:r>
          </w:p>
          <w:p w:rsidR="0048468E" w:rsidRPr="00B16EAD" w:rsidRDefault="0048468E" w:rsidP="005A57C2">
            <w:pPr>
              <w:pStyle w:val="Tablea"/>
            </w:pPr>
            <w:r w:rsidRPr="00B16EAD">
              <w:t>(c) third major fixture</w:t>
            </w:r>
          </w:p>
          <w:p w:rsidR="0048468E" w:rsidRPr="00B16EAD" w:rsidRDefault="0048468E" w:rsidP="005A57C2">
            <w:pPr>
              <w:pStyle w:val="Tablea"/>
            </w:pPr>
            <w:r w:rsidRPr="00B16EAD">
              <w:t>(d) each subsequent major fixture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  <w:spacing w:before="0"/>
              <w:jc w:val="right"/>
            </w:pPr>
          </w:p>
          <w:p w:rsidR="0048468E" w:rsidRPr="00B16EAD" w:rsidRDefault="0048468E" w:rsidP="005A57C2">
            <w:pPr>
              <w:pStyle w:val="Tabletext"/>
              <w:jc w:val="right"/>
            </w:pPr>
            <w:r w:rsidRPr="00B16EAD">
              <w:t>$</w:t>
            </w:r>
            <w:r w:rsidR="003C213E" w:rsidRPr="00B16EAD">
              <w:t>1,021.18</w:t>
            </w:r>
          </w:p>
          <w:p w:rsidR="0048468E" w:rsidRPr="00B16EAD" w:rsidRDefault="0048468E" w:rsidP="005A57C2">
            <w:pPr>
              <w:pStyle w:val="Tabletext"/>
              <w:jc w:val="right"/>
            </w:pPr>
            <w:r w:rsidRPr="00B16EAD">
              <w:t>$</w:t>
            </w:r>
            <w:r w:rsidR="003C213E" w:rsidRPr="00B16EAD">
              <w:t>437.12</w:t>
            </w:r>
          </w:p>
          <w:p w:rsidR="0048468E" w:rsidRPr="00B16EAD" w:rsidRDefault="0048468E" w:rsidP="005A57C2">
            <w:pPr>
              <w:pStyle w:val="Tabletext"/>
              <w:jc w:val="right"/>
            </w:pPr>
            <w:r w:rsidRPr="00B16EAD">
              <w:t>$</w:t>
            </w:r>
            <w:r w:rsidR="003C213E" w:rsidRPr="00B16EAD">
              <w:t>583.77</w:t>
            </w:r>
          </w:p>
          <w:p w:rsidR="0048468E" w:rsidRPr="00B16EAD" w:rsidRDefault="0048468E" w:rsidP="003C213E">
            <w:pPr>
              <w:pStyle w:val="Tabletext"/>
              <w:jc w:val="right"/>
            </w:pPr>
            <w:r w:rsidRPr="00B16EAD">
              <w:t>$</w:t>
            </w:r>
            <w:r w:rsidR="003C213E" w:rsidRPr="00B16EAD">
              <w:t>634.81</w:t>
            </w:r>
          </w:p>
        </w:tc>
      </w:tr>
      <w:tr w:rsidR="0048468E" w:rsidRPr="00B16EAD" w:rsidTr="00AF1D07">
        <w:tc>
          <w:tcPr>
            <w:tcW w:w="3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  <w:r w:rsidRPr="00B16EAD">
              <w:t>6</w:t>
            </w:r>
          </w:p>
        </w:tc>
        <w:tc>
          <w:tcPr>
            <w:tcW w:w="35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8468E" w:rsidRPr="00B16EAD" w:rsidRDefault="0048468E" w:rsidP="005A57C2">
            <w:pPr>
              <w:pStyle w:val="Tabletext"/>
            </w:pPr>
            <w:r w:rsidRPr="00B16EAD">
              <w:t>strata</w:t>
            </w:r>
            <w:r w:rsidR="00B16EAD">
              <w:noBreakHyphen/>
            </w:r>
            <w:r w:rsidRPr="00B16EAD">
              <w:t>titled commercial land or industrial land, if sharing a major fixture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8468E" w:rsidRPr="00B16EAD" w:rsidRDefault="0048468E" w:rsidP="003C213E">
            <w:pPr>
              <w:pStyle w:val="Tabletext"/>
              <w:jc w:val="right"/>
            </w:pPr>
            <w:r w:rsidRPr="00B16EAD">
              <w:t>$</w:t>
            </w:r>
            <w:r w:rsidR="003C213E" w:rsidRPr="00B16EAD">
              <w:t>634.81</w:t>
            </w:r>
          </w:p>
        </w:tc>
      </w:tr>
    </w:tbl>
    <w:p w:rsidR="0048468E" w:rsidRPr="00B16EAD" w:rsidRDefault="0048468E" w:rsidP="0048468E">
      <w:pPr>
        <w:pStyle w:val="Tabletext"/>
      </w:pPr>
    </w:p>
    <w:p w:rsidR="0048468E" w:rsidRPr="00B16EAD" w:rsidRDefault="00245E33" w:rsidP="00245E33">
      <w:pPr>
        <w:pStyle w:val="ItemHead"/>
      </w:pPr>
      <w:r w:rsidRPr="00B16EAD">
        <w:t>4  Clause</w:t>
      </w:r>
      <w:r w:rsidR="00B16EAD" w:rsidRPr="00B16EAD">
        <w:t> </w:t>
      </w:r>
      <w:r w:rsidRPr="00B16EAD">
        <w:t>1 of Schedule</w:t>
      </w:r>
      <w:r w:rsidR="00B16EAD" w:rsidRPr="00B16EAD">
        <w:t> </w:t>
      </w:r>
      <w:r w:rsidRPr="00B16EAD">
        <w:t>3 (table)</w:t>
      </w:r>
    </w:p>
    <w:p w:rsidR="00245E33" w:rsidRPr="00B16EAD" w:rsidRDefault="00245E33" w:rsidP="00245E33">
      <w:pPr>
        <w:pStyle w:val="Item"/>
      </w:pPr>
      <w:r w:rsidRPr="00B16EAD">
        <w:t>Repeal the table, substitute:</w:t>
      </w:r>
    </w:p>
    <w:p w:rsidR="00E52A32" w:rsidRPr="00B16EAD" w:rsidRDefault="00E52A32" w:rsidP="00E52A3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81"/>
        <w:gridCol w:w="6131"/>
        <w:gridCol w:w="1617"/>
      </w:tblGrid>
      <w:tr w:rsidR="00E52A32" w:rsidRPr="00B16EAD" w:rsidTr="00C251D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52A32" w:rsidRPr="00B16EAD" w:rsidRDefault="00E52A32" w:rsidP="005A57C2">
            <w:pPr>
              <w:pStyle w:val="TableHeading"/>
            </w:pPr>
            <w:r w:rsidRPr="00B16EAD">
              <w:t>Quantity fees for the supply of water and sewerage services</w:t>
            </w:r>
          </w:p>
        </w:tc>
      </w:tr>
      <w:tr w:rsidR="00E52A32" w:rsidRPr="00B16EAD" w:rsidTr="00C251D0">
        <w:trPr>
          <w:tblHeader/>
        </w:trPr>
        <w:tc>
          <w:tcPr>
            <w:tcW w:w="45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52A32" w:rsidRPr="00B16EAD" w:rsidRDefault="00E52A32" w:rsidP="005A57C2">
            <w:pPr>
              <w:pStyle w:val="TableHeading"/>
            </w:pPr>
            <w:r w:rsidRPr="00B16EAD">
              <w:t>Item</w:t>
            </w:r>
          </w:p>
        </w:tc>
        <w:tc>
          <w:tcPr>
            <w:tcW w:w="35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52A32" w:rsidRPr="00B16EAD" w:rsidRDefault="00E52A32" w:rsidP="005A57C2">
            <w:pPr>
              <w:pStyle w:val="TableHeading"/>
            </w:pPr>
            <w:r w:rsidRPr="00B16EAD">
              <w:t xml:space="preserve">Supply of water and sewerage services to </w:t>
            </w:r>
            <w:r w:rsidRPr="00B16EAD">
              <w:rPr>
                <w:lang w:eastAsia="en-US"/>
              </w:rPr>
              <w:t>…</w:t>
            </w:r>
          </w:p>
        </w:tc>
        <w:tc>
          <w:tcPr>
            <w:tcW w:w="94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A5180" w:rsidRPr="00B16EAD" w:rsidRDefault="00E52A32" w:rsidP="000D6CE3">
            <w:pPr>
              <w:pStyle w:val="TableHeading"/>
              <w:jc w:val="right"/>
            </w:pPr>
            <w:r w:rsidRPr="00B16EAD">
              <w:t xml:space="preserve">Quantity fee (per </w:t>
            </w:r>
            <w:proofErr w:type="spellStart"/>
            <w:r w:rsidRPr="00B16EAD">
              <w:t>kL</w:t>
            </w:r>
            <w:proofErr w:type="spellEnd"/>
            <w:r w:rsidRPr="00B16EAD">
              <w:t xml:space="preserve"> of water used)</w:t>
            </w:r>
          </w:p>
        </w:tc>
      </w:tr>
      <w:tr w:rsidR="00E52A32" w:rsidRPr="00B16EAD" w:rsidTr="004224EE">
        <w:tc>
          <w:tcPr>
            <w:tcW w:w="458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52A32" w:rsidRPr="00B16EAD" w:rsidRDefault="00E52A32" w:rsidP="005A57C2">
            <w:pPr>
              <w:pStyle w:val="Tabletext"/>
            </w:pPr>
            <w:r w:rsidRPr="00B16EAD">
              <w:t>1</w:t>
            </w:r>
          </w:p>
        </w:tc>
        <w:tc>
          <w:tcPr>
            <w:tcW w:w="3594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251D0" w:rsidRPr="00B16EAD" w:rsidRDefault="00E52A32" w:rsidP="00C251D0">
            <w:pPr>
              <w:pStyle w:val="Tabletext"/>
            </w:pPr>
            <w:r w:rsidRPr="00B16EAD">
              <w:t>residential land or vacant land that has been zoned for residential purposes:</w:t>
            </w:r>
          </w:p>
        </w:tc>
        <w:tc>
          <w:tcPr>
            <w:tcW w:w="948" w:type="pct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:rsidR="00E52A32" w:rsidRPr="00B16EAD" w:rsidRDefault="00E52A32" w:rsidP="00C251D0">
            <w:pPr>
              <w:pStyle w:val="Tabletext"/>
              <w:jc w:val="right"/>
            </w:pPr>
          </w:p>
        </w:tc>
      </w:tr>
      <w:tr w:rsidR="004224EE" w:rsidRPr="00B16EAD" w:rsidTr="004224EE">
        <w:tc>
          <w:tcPr>
            <w:tcW w:w="458" w:type="pct"/>
            <w:tcBorders>
              <w:top w:val="nil"/>
            </w:tcBorders>
            <w:shd w:val="clear" w:color="auto" w:fill="auto"/>
          </w:tcPr>
          <w:p w:rsidR="004224EE" w:rsidRPr="00B16EAD" w:rsidRDefault="004224EE" w:rsidP="005A57C2">
            <w:pPr>
              <w:pStyle w:val="Tabletext"/>
            </w:pPr>
          </w:p>
        </w:tc>
        <w:tc>
          <w:tcPr>
            <w:tcW w:w="3594" w:type="pct"/>
            <w:tcBorders>
              <w:top w:val="nil"/>
            </w:tcBorders>
            <w:shd w:val="clear" w:color="auto" w:fill="auto"/>
          </w:tcPr>
          <w:p w:rsidR="004224EE" w:rsidRPr="00B16EAD" w:rsidRDefault="004224EE" w:rsidP="004224EE">
            <w:pPr>
              <w:pStyle w:val="Tablea"/>
            </w:pPr>
            <w:r w:rsidRPr="00B16EAD">
              <w:t xml:space="preserve">(a) 0 to 350 </w:t>
            </w:r>
            <w:proofErr w:type="spellStart"/>
            <w:r w:rsidRPr="00B16EAD">
              <w:t>kL</w:t>
            </w:r>
            <w:proofErr w:type="spellEnd"/>
          </w:p>
          <w:p w:rsidR="004224EE" w:rsidRPr="00B16EAD" w:rsidRDefault="004224EE" w:rsidP="004224EE">
            <w:pPr>
              <w:pStyle w:val="Tablea"/>
            </w:pPr>
            <w:r w:rsidRPr="00B16EAD">
              <w:t xml:space="preserve">(b) 351 to 500 </w:t>
            </w:r>
            <w:proofErr w:type="spellStart"/>
            <w:r w:rsidRPr="00B16EAD">
              <w:t>kL</w:t>
            </w:r>
            <w:proofErr w:type="spellEnd"/>
          </w:p>
          <w:p w:rsidR="004224EE" w:rsidRPr="00B16EAD" w:rsidRDefault="004224EE" w:rsidP="004224EE">
            <w:pPr>
              <w:pStyle w:val="Tablea"/>
            </w:pPr>
            <w:r w:rsidRPr="00B16EAD">
              <w:t xml:space="preserve">(c) 501 to 750 </w:t>
            </w:r>
            <w:proofErr w:type="spellStart"/>
            <w:r w:rsidRPr="00B16EAD">
              <w:t>kL</w:t>
            </w:r>
            <w:proofErr w:type="spellEnd"/>
          </w:p>
          <w:p w:rsidR="004224EE" w:rsidRPr="00B16EAD" w:rsidRDefault="004224EE" w:rsidP="004224EE">
            <w:pPr>
              <w:pStyle w:val="Tabletext"/>
            </w:pPr>
            <w:r w:rsidRPr="00B16EAD">
              <w:t xml:space="preserve">(d) over 750 </w:t>
            </w:r>
            <w:proofErr w:type="spellStart"/>
            <w:r w:rsidRPr="00B16EAD">
              <w:t>kL</w:t>
            </w:r>
            <w:proofErr w:type="spellEnd"/>
          </w:p>
        </w:tc>
        <w:tc>
          <w:tcPr>
            <w:tcW w:w="948" w:type="pct"/>
            <w:tcBorders>
              <w:top w:val="nil"/>
            </w:tcBorders>
            <w:shd w:val="clear" w:color="auto" w:fill="auto"/>
            <w:vAlign w:val="bottom"/>
          </w:tcPr>
          <w:p w:rsidR="004224EE" w:rsidRPr="00B16EAD" w:rsidRDefault="004224EE" w:rsidP="004224EE">
            <w:pPr>
              <w:pStyle w:val="Tabletext"/>
              <w:jc w:val="right"/>
              <w:rPr>
                <w:lang w:eastAsia="en-US"/>
              </w:rPr>
            </w:pPr>
            <w:r w:rsidRPr="00B16EAD">
              <w:rPr>
                <w:lang w:eastAsia="en-US"/>
              </w:rPr>
              <w:t>$1.827</w:t>
            </w:r>
          </w:p>
          <w:p w:rsidR="004224EE" w:rsidRPr="00B16EAD" w:rsidRDefault="004224EE" w:rsidP="004224EE">
            <w:pPr>
              <w:pStyle w:val="Tabletext"/>
              <w:jc w:val="right"/>
              <w:rPr>
                <w:lang w:eastAsia="en-US"/>
              </w:rPr>
            </w:pPr>
            <w:r w:rsidRPr="00B16EAD">
              <w:rPr>
                <w:lang w:eastAsia="en-US"/>
              </w:rPr>
              <w:t>$2.434</w:t>
            </w:r>
          </w:p>
          <w:p w:rsidR="004224EE" w:rsidRPr="00B16EAD" w:rsidRDefault="004224EE" w:rsidP="004224EE">
            <w:pPr>
              <w:pStyle w:val="Tabletext"/>
              <w:jc w:val="right"/>
              <w:rPr>
                <w:lang w:eastAsia="en-US"/>
              </w:rPr>
            </w:pPr>
            <w:r w:rsidRPr="00B16EAD">
              <w:rPr>
                <w:lang w:eastAsia="en-US"/>
              </w:rPr>
              <w:t>$5.402</w:t>
            </w:r>
          </w:p>
          <w:p w:rsidR="004224EE" w:rsidRPr="00B16EAD" w:rsidRDefault="004224EE" w:rsidP="004224EE">
            <w:pPr>
              <w:pStyle w:val="Tabletext"/>
              <w:jc w:val="right"/>
            </w:pPr>
            <w:r w:rsidRPr="00B16EAD">
              <w:rPr>
                <w:lang w:eastAsia="en-US"/>
              </w:rPr>
              <w:t>$9.289</w:t>
            </w:r>
          </w:p>
        </w:tc>
      </w:tr>
      <w:tr w:rsidR="00E52A32" w:rsidRPr="00B16EAD" w:rsidTr="00C251D0">
        <w:tc>
          <w:tcPr>
            <w:tcW w:w="458" w:type="pct"/>
            <w:shd w:val="clear" w:color="auto" w:fill="auto"/>
          </w:tcPr>
          <w:p w:rsidR="00E52A32" w:rsidRPr="00B16EAD" w:rsidRDefault="00E52A32" w:rsidP="005A57C2">
            <w:pPr>
              <w:pStyle w:val="Tabletext"/>
            </w:pPr>
            <w:r w:rsidRPr="00B16EAD">
              <w:t>2</w:t>
            </w:r>
          </w:p>
        </w:tc>
        <w:tc>
          <w:tcPr>
            <w:tcW w:w="3594" w:type="pct"/>
            <w:shd w:val="clear" w:color="auto" w:fill="auto"/>
          </w:tcPr>
          <w:p w:rsidR="00E52A32" w:rsidRPr="00B16EAD" w:rsidRDefault="00E52A32" w:rsidP="005A57C2">
            <w:pPr>
              <w:pStyle w:val="Tabletext"/>
            </w:pPr>
            <w:r w:rsidRPr="00B16EAD">
              <w:t>commercial/residential land:</w:t>
            </w:r>
          </w:p>
          <w:p w:rsidR="00E52A32" w:rsidRPr="00B16EAD" w:rsidRDefault="00E52A32" w:rsidP="005A57C2">
            <w:pPr>
              <w:pStyle w:val="Tablea"/>
            </w:pPr>
            <w:r w:rsidRPr="00B16EAD">
              <w:t xml:space="preserve">(a) 0 to 150 </w:t>
            </w:r>
            <w:proofErr w:type="spellStart"/>
            <w:r w:rsidRPr="00B16EAD">
              <w:t>kL</w:t>
            </w:r>
            <w:proofErr w:type="spellEnd"/>
          </w:p>
          <w:p w:rsidR="00E52A32" w:rsidRPr="00B16EAD" w:rsidRDefault="00E52A32" w:rsidP="005A57C2">
            <w:pPr>
              <w:pStyle w:val="Tablea"/>
            </w:pPr>
            <w:r w:rsidRPr="00B16EAD">
              <w:t xml:space="preserve">(b) over 150 </w:t>
            </w:r>
            <w:proofErr w:type="spellStart"/>
            <w:r w:rsidRPr="00B16EAD">
              <w:t>kL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:rsidR="00E52A32" w:rsidRPr="00B16EAD" w:rsidRDefault="00E52A32" w:rsidP="005A57C2">
            <w:pPr>
              <w:pStyle w:val="Tabletext"/>
              <w:jc w:val="right"/>
            </w:pPr>
          </w:p>
          <w:p w:rsidR="00E52A32" w:rsidRPr="00B16EAD" w:rsidRDefault="00E52A32" w:rsidP="005A57C2">
            <w:pPr>
              <w:pStyle w:val="Tabletext"/>
              <w:jc w:val="right"/>
            </w:pPr>
            <w:r w:rsidRPr="00B16EAD">
              <w:t>$</w:t>
            </w:r>
            <w:r w:rsidRPr="00B16EAD">
              <w:rPr>
                <w:lang w:eastAsia="en-US"/>
              </w:rPr>
              <w:t>1.</w:t>
            </w:r>
            <w:r w:rsidR="005A57C2" w:rsidRPr="00B16EAD">
              <w:rPr>
                <w:lang w:eastAsia="en-US"/>
              </w:rPr>
              <w:t>827</w:t>
            </w:r>
          </w:p>
          <w:p w:rsidR="00E52A32" w:rsidRPr="00B16EAD" w:rsidRDefault="00E52A32" w:rsidP="005A57C2">
            <w:pPr>
              <w:pStyle w:val="Tabletext"/>
              <w:jc w:val="right"/>
              <w:rPr>
                <w:i/>
              </w:rPr>
            </w:pPr>
            <w:r w:rsidRPr="00B16EAD">
              <w:t>$</w:t>
            </w:r>
            <w:r w:rsidR="005A57C2" w:rsidRPr="00B16EAD">
              <w:rPr>
                <w:lang w:eastAsia="en-US"/>
              </w:rPr>
              <w:t>8.562</w:t>
            </w:r>
          </w:p>
        </w:tc>
      </w:tr>
      <w:tr w:rsidR="00E52A32" w:rsidRPr="00B16EAD" w:rsidTr="00C251D0">
        <w:tc>
          <w:tcPr>
            <w:tcW w:w="458" w:type="pct"/>
            <w:shd w:val="clear" w:color="auto" w:fill="auto"/>
          </w:tcPr>
          <w:p w:rsidR="00E52A32" w:rsidRPr="00B16EAD" w:rsidRDefault="00E52A32" w:rsidP="005A57C2">
            <w:pPr>
              <w:pStyle w:val="Tabletext"/>
            </w:pPr>
            <w:r w:rsidRPr="00B16EAD">
              <w:t>3</w:t>
            </w:r>
          </w:p>
        </w:tc>
        <w:tc>
          <w:tcPr>
            <w:tcW w:w="3594" w:type="pct"/>
            <w:shd w:val="clear" w:color="auto" w:fill="auto"/>
          </w:tcPr>
          <w:p w:rsidR="00E52A32" w:rsidRPr="00B16EAD" w:rsidRDefault="00E52A32" w:rsidP="005A57C2">
            <w:pPr>
              <w:pStyle w:val="Tabletext"/>
            </w:pPr>
            <w:r w:rsidRPr="00B16EAD">
              <w:t>vacant land not mentioned in item</w:t>
            </w:r>
            <w:r w:rsidR="00B16EAD" w:rsidRPr="00B16EAD">
              <w:t> </w:t>
            </w:r>
            <w:r w:rsidRPr="00B16EAD">
              <w:t>1</w:t>
            </w:r>
          </w:p>
        </w:tc>
        <w:tc>
          <w:tcPr>
            <w:tcW w:w="948" w:type="pct"/>
            <w:shd w:val="clear" w:color="auto" w:fill="auto"/>
            <w:vAlign w:val="bottom"/>
          </w:tcPr>
          <w:p w:rsidR="00E52A32" w:rsidRPr="00B16EAD" w:rsidRDefault="00741F84" w:rsidP="005A57C2">
            <w:pPr>
              <w:pStyle w:val="Tabletext"/>
              <w:jc w:val="right"/>
              <w:rPr>
                <w:lang w:eastAsia="en-US"/>
              </w:rPr>
            </w:pPr>
            <w:r w:rsidRPr="00B16EAD">
              <w:rPr>
                <w:lang w:eastAsia="en-US"/>
              </w:rPr>
              <w:t>$8.562</w:t>
            </w:r>
          </w:p>
        </w:tc>
      </w:tr>
      <w:tr w:rsidR="00E52A32" w:rsidRPr="00B16EAD" w:rsidTr="00C251D0">
        <w:tc>
          <w:tcPr>
            <w:tcW w:w="458" w:type="pct"/>
            <w:shd w:val="clear" w:color="auto" w:fill="auto"/>
          </w:tcPr>
          <w:p w:rsidR="00E52A32" w:rsidRPr="00B16EAD" w:rsidRDefault="00E52A32" w:rsidP="005A57C2">
            <w:pPr>
              <w:pStyle w:val="Tabletext"/>
            </w:pPr>
            <w:r w:rsidRPr="00B16EAD">
              <w:t>4</w:t>
            </w:r>
          </w:p>
        </w:tc>
        <w:tc>
          <w:tcPr>
            <w:tcW w:w="3594" w:type="pct"/>
            <w:shd w:val="clear" w:color="auto" w:fill="auto"/>
          </w:tcPr>
          <w:p w:rsidR="00E52A32" w:rsidRPr="00B16EAD" w:rsidRDefault="00E52A32" w:rsidP="005A57C2">
            <w:pPr>
              <w:pStyle w:val="Tabletext"/>
            </w:pPr>
            <w:r w:rsidRPr="00B16EAD">
              <w:t>government land</w:t>
            </w:r>
          </w:p>
        </w:tc>
        <w:tc>
          <w:tcPr>
            <w:tcW w:w="948" w:type="pct"/>
            <w:shd w:val="clear" w:color="auto" w:fill="auto"/>
            <w:vAlign w:val="bottom"/>
          </w:tcPr>
          <w:p w:rsidR="00E52A32" w:rsidRPr="00B16EAD" w:rsidRDefault="00741F84" w:rsidP="005A57C2">
            <w:pPr>
              <w:pStyle w:val="Tabletext"/>
              <w:jc w:val="right"/>
              <w:rPr>
                <w:lang w:eastAsia="en-US"/>
              </w:rPr>
            </w:pPr>
            <w:r w:rsidRPr="00B16EAD">
              <w:rPr>
                <w:lang w:eastAsia="en-US"/>
              </w:rPr>
              <w:t>$8.562</w:t>
            </w:r>
          </w:p>
        </w:tc>
      </w:tr>
      <w:tr w:rsidR="00E52A32" w:rsidRPr="00B16EAD" w:rsidTr="00C251D0">
        <w:tc>
          <w:tcPr>
            <w:tcW w:w="458" w:type="pct"/>
            <w:shd w:val="clear" w:color="auto" w:fill="auto"/>
          </w:tcPr>
          <w:p w:rsidR="00E52A32" w:rsidRPr="00B16EAD" w:rsidRDefault="00E52A32" w:rsidP="005A57C2">
            <w:pPr>
              <w:pStyle w:val="Tabletext"/>
            </w:pPr>
            <w:r w:rsidRPr="00B16EAD">
              <w:t>5</w:t>
            </w:r>
          </w:p>
        </w:tc>
        <w:tc>
          <w:tcPr>
            <w:tcW w:w="3594" w:type="pct"/>
            <w:shd w:val="clear" w:color="auto" w:fill="auto"/>
          </w:tcPr>
          <w:p w:rsidR="00E52A32" w:rsidRPr="00B16EAD" w:rsidRDefault="000D6CE3" w:rsidP="000D6CE3">
            <w:pPr>
              <w:pStyle w:val="Tabletext"/>
            </w:pPr>
            <w:r w:rsidRPr="00B16EAD">
              <w:t>institutional/public land</w:t>
            </w:r>
            <w:r w:rsidR="00E52A32" w:rsidRPr="00B16EAD">
              <w:t xml:space="preserve">, charitable purposes land or local government </w:t>
            </w:r>
            <w:r w:rsidR="00E52A32" w:rsidRPr="00B16EAD">
              <w:lastRenderedPageBreak/>
              <w:t>land</w:t>
            </w:r>
          </w:p>
        </w:tc>
        <w:tc>
          <w:tcPr>
            <w:tcW w:w="948" w:type="pct"/>
            <w:shd w:val="clear" w:color="auto" w:fill="auto"/>
            <w:vAlign w:val="bottom"/>
          </w:tcPr>
          <w:p w:rsidR="00E52A32" w:rsidRPr="00B16EAD" w:rsidRDefault="00741F84" w:rsidP="005A57C2">
            <w:pPr>
              <w:pStyle w:val="Tabletext"/>
              <w:jc w:val="right"/>
              <w:rPr>
                <w:lang w:eastAsia="en-US"/>
              </w:rPr>
            </w:pPr>
            <w:r w:rsidRPr="00B16EAD">
              <w:rPr>
                <w:lang w:eastAsia="en-US"/>
              </w:rPr>
              <w:lastRenderedPageBreak/>
              <w:t>$2.597</w:t>
            </w:r>
          </w:p>
        </w:tc>
      </w:tr>
      <w:tr w:rsidR="00E52A32" w:rsidRPr="00B16EAD" w:rsidTr="00C251D0">
        <w:tc>
          <w:tcPr>
            <w:tcW w:w="458" w:type="pct"/>
            <w:tcBorders>
              <w:bottom w:val="single" w:sz="2" w:space="0" w:color="auto"/>
            </w:tcBorders>
            <w:shd w:val="clear" w:color="auto" w:fill="auto"/>
          </w:tcPr>
          <w:p w:rsidR="00E52A32" w:rsidRPr="00B16EAD" w:rsidRDefault="00E52A32" w:rsidP="005A57C2">
            <w:pPr>
              <w:pStyle w:val="Tabletext"/>
            </w:pPr>
            <w:r w:rsidRPr="00B16EAD">
              <w:lastRenderedPageBreak/>
              <w:t>6</w:t>
            </w:r>
          </w:p>
        </w:tc>
        <w:tc>
          <w:tcPr>
            <w:tcW w:w="3594" w:type="pct"/>
            <w:tcBorders>
              <w:bottom w:val="single" w:sz="2" w:space="0" w:color="auto"/>
            </w:tcBorders>
            <w:shd w:val="clear" w:color="auto" w:fill="auto"/>
          </w:tcPr>
          <w:p w:rsidR="00E52A32" w:rsidRPr="00B16EAD" w:rsidRDefault="00E52A32" w:rsidP="005A57C2">
            <w:pPr>
              <w:pStyle w:val="Tabletext"/>
            </w:pPr>
            <w:r w:rsidRPr="00B16EAD">
              <w:t>commercia</w:t>
            </w:r>
            <w:r w:rsidR="00DC64C4" w:rsidRPr="00B16EAD">
              <w:t xml:space="preserve">l land, industrial land, </w:t>
            </w:r>
            <w:r w:rsidRPr="00B16EAD">
              <w:t>mining land, or shipping (supply of water services to land for the purpose of water being taken on board a ship in a port)</w:t>
            </w:r>
          </w:p>
        </w:tc>
        <w:tc>
          <w:tcPr>
            <w:tcW w:w="948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E52A32" w:rsidRPr="00B16EAD" w:rsidRDefault="00EE3D9D" w:rsidP="005A57C2">
            <w:pPr>
              <w:pStyle w:val="Tabletext"/>
              <w:jc w:val="right"/>
              <w:rPr>
                <w:lang w:eastAsia="en-US"/>
              </w:rPr>
            </w:pPr>
            <w:r w:rsidRPr="00B16EAD">
              <w:rPr>
                <w:lang w:eastAsia="en-US"/>
              </w:rPr>
              <w:t>$8.562</w:t>
            </w:r>
          </w:p>
        </w:tc>
      </w:tr>
      <w:tr w:rsidR="00E52A32" w:rsidRPr="00B16EAD" w:rsidTr="00C251D0">
        <w:trPr>
          <w:trHeight w:val="1125"/>
        </w:trPr>
        <w:tc>
          <w:tcPr>
            <w:tcW w:w="45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2A32" w:rsidRPr="00B16EAD" w:rsidRDefault="00E52A32" w:rsidP="005A57C2">
            <w:pPr>
              <w:pStyle w:val="Tabletext"/>
            </w:pPr>
            <w:r w:rsidRPr="00B16EAD">
              <w:t>7</w:t>
            </w:r>
          </w:p>
        </w:tc>
        <w:tc>
          <w:tcPr>
            <w:tcW w:w="359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2A32" w:rsidRPr="00B16EAD" w:rsidRDefault="00E52A32" w:rsidP="005A57C2">
            <w:pPr>
              <w:pStyle w:val="Tabletext"/>
            </w:pPr>
            <w:r w:rsidRPr="00B16EAD">
              <w:t>commercial land, government land or industrial land—discharge to sewer:</w:t>
            </w:r>
          </w:p>
          <w:p w:rsidR="00E52A32" w:rsidRPr="00B16EAD" w:rsidRDefault="00E52A32" w:rsidP="005A57C2">
            <w:pPr>
              <w:pStyle w:val="Tablea"/>
            </w:pPr>
            <w:r w:rsidRPr="00B16EAD">
              <w:t xml:space="preserve">(a) 0 to 200 </w:t>
            </w:r>
            <w:proofErr w:type="spellStart"/>
            <w:r w:rsidRPr="00B16EAD">
              <w:t>kL</w:t>
            </w:r>
            <w:proofErr w:type="spellEnd"/>
            <w:r w:rsidRPr="00B16EAD">
              <w:t xml:space="preserve"> per property (allowance)</w:t>
            </w:r>
          </w:p>
          <w:p w:rsidR="00E52A32" w:rsidRPr="00B16EAD" w:rsidRDefault="00E52A32" w:rsidP="005A57C2">
            <w:pPr>
              <w:pStyle w:val="Tablea"/>
              <w:rPr>
                <w:i/>
              </w:rPr>
            </w:pPr>
            <w:r w:rsidRPr="00B16EAD">
              <w:t xml:space="preserve">(b) over 200 </w:t>
            </w:r>
            <w:proofErr w:type="spellStart"/>
            <w:r w:rsidRPr="00B16EAD">
              <w:t>kL</w:t>
            </w:r>
            <w:proofErr w:type="spellEnd"/>
            <w:r w:rsidR="00260920" w:rsidRPr="00B16EAD">
              <w:t xml:space="preserve"> </w:t>
            </w:r>
            <w:r w:rsidR="000D6CE3" w:rsidRPr="00B16EAD">
              <w:t>per property</w:t>
            </w:r>
          </w:p>
        </w:tc>
        <w:tc>
          <w:tcPr>
            <w:tcW w:w="9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52A32" w:rsidRPr="00B16EAD" w:rsidRDefault="00E52A32" w:rsidP="005A57C2">
            <w:pPr>
              <w:pStyle w:val="Tabletext"/>
              <w:jc w:val="right"/>
              <w:rPr>
                <w:lang w:eastAsia="en-US"/>
              </w:rPr>
            </w:pPr>
            <w:r w:rsidRPr="00B16EAD">
              <w:rPr>
                <w:lang w:eastAsia="en-US"/>
              </w:rPr>
              <w:t>Nil</w:t>
            </w:r>
          </w:p>
          <w:p w:rsidR="00E52A32" w:rsidRPr="00B16EAD" w:rsidRDefault="00EE3D9D" w:rsidP="005A57C2">
            <w:pPr>
              <w:pStyle w:val="Tabletext"/>
              <w:jc w:val="right"/>
              <w:rPr>
                <w:lang w:eastAsia="en-US"/>
              </w:rPr>
            </w:pPr>
            <w:r w:rsidRPr="00B16EAD">
              <w:rPr>
                <w:lang w:eastAsia="en-US"/>
              </w:rPr>
              <w:t>$3.752</w:t>
            </w:r>
          </w:p>
        </w:tc>
      </w:tr>
    </w:tbl>
    <w:p w:rsidR="00E52A32" w:rsidRPr="00B16EAD" w:rsidRDefault="00E52A32" w:rsidP="00AC1A2B">
      <w:pPr>
        <w:pStyle w:val="Tabletext"/>
      </w:pPr>
    </w:p>
    <w:p w:rsidR="00AC1A2B" w:rsidRPr="00B16EAD" w:rsidRDefault="00BC7A61" w:rsidP="00BC7A61">
      <w:pPr>
        <w:pStyle w:val="ItemHead"/>
      </w:pPr>
      <w:r w:rsidRPr="00B16EAD">
        <w:t>5  Subclause</w:t>
      </w:r>
      <w:r w:rsidR="00B16EAD" w:rsidRPr="00B16EAD">
        <w:t> </w:t>
      </w:r>
      <w:r w:rsidRPr="00B16EAD">
        <w:t>1(1) of Schedule</w:t>
      </w:r>
      <w:r w:rsidR="00B16EAD" w:rsidRPr="00B16EAD">
        <w:t> </w:t>
      </w:r>
      <w:r w:rsidRPr="00B16EAD">
        <w:t>4 (table items</w:t>
      </w:r>
      <w:r w:rsidR="00B16EAD" w:rsidRPr="00B16EAD">
        <w:t> </w:t>
      </w:r>
      <w:r w:rsidRPr="00B16EAD">
        <w:t>3 to 6)</w:t>
      </w:r>
    </w:p>
    <w:p w:rsidR="00AC1A2B" w:rsidRPr="00B16EAD" w:rsidRDefault="00BC7A61" w:rsidP="00BC7A61">
      <w:pPr>
        <w:pStyle w:val="Item"/>
      </w:pPr>
      <w:r w:rsidRPr="00B16EAD">
        <w:t>Repeal the items, substitute:</w:t>
      </w:r>
    </w:p>
    <w:p w:rsidR="00AC1A2B" w:rsidRPr="00B16EAD" w:rsidRDefault="00AC1A2B" w:rsidP="00BC7A6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81"/>
        <w:gridCol w:w="6131"/>
        <w:gridCol w:w="1617"/>
      </w:tblGrid>
      <w:tr w:rsidR="003645E7" w:rsidRPr="00B16EAD" w:rsidDel="006D4BE0" w:rsidTr="009B4D98">
        <w:tc>
          <w:tcPr>
            <w:tcW w:w="458" w:type="pct"/>
            <w:tcBorders>
              <w:top w:val="nil"/>
              <w:bottom w:val="nil"/>
            </w:tcBorders>
            <w:shd w:val="clear" w:color="auto" w:fill="auto"/>
          </w:tcPr>
          <w:p w:rsidR="003645E7" w:rsidRPr="00B16EAD" w:rsidDel="006D4BE0" w:rsidRDefault="003645E7" w:rsidP="003645E7">
            <w:pPr>
              <w:pStyle w:val="Tabletext"/>
            </w:pPr>
            <w:r w:rsidRPr="00B16EAD">
              <w:t>3</w:t>
            </w:r>
          </w:p>
        </w:tc>
        <w:tc>
          <w:tcPr>
            <w:tcW w:w="3594" w:type="pct"/>
            <w:tcBorders>
              <w:top w:val="nil"/>
              <w:bottom w:val="nil"/>
            </w:tcBorders>
            <w:shd w:val="clear" w:color="auto" w:fill="auto"/>
          </w:tcPr>
          <w:p w:rsidR="003645E7" w:rsidRPr="00B16EAD" w:rsidDel="006D4BE0" w:rsidRDefault="003645E7" w:rsidP="003645E7">
            <w:pPr>
              <w:pStyle w:val="Tabletext"/>
            </w:pPr>
            <w:r w:rsidRPr="00B16EAD">
              <w:t>Special meter readings for change of owner or occupier:</w:t>
            </w:r>
          </w:p>
        </w:tc>
        <w:tc>
          <w:tcPr>
            <w:tcW w:w="94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645E7" w:rsidRPr="00B16EAD" w:rsidDel="006D4BE0" w:rsidRDefault="003645E7" w:rsidP="003645E7">
            <w:pPr>
              <w:pStyle w:val="Tabletext"/>
              <w:jc w:val="right"/>
            </w:pPr>
          </w:p>
        </w:tc>
      </w:tr>
      <w:tr w:rsidR="003645E7" w:rsidRPr="00B16EAD" w:rsidDel="006D4BE0" w:rsidTr="009B4D98">
        <w:tc>
          <w:tcPr>
            <w:tcW w:w="458" w:type="pct"/>
            <w:tcBorders>
              <w:top w:val="nil"/>
            </w:tcBorders>
            <w:shd w:val="clear" w:color="auto" w:fill="auto"/>
          </w:tcPr>
          <w:p w:rsidR="003645E7" w:rsidRPr="00B16EAD" w:rsidDel="006D4BE0" w:rsidRDefault="003645E7" w:rsidP="003645E7">
            <w:pPr>
              <w:pStyle w:val="Tabletext"/>
            </w:pPr>
          </w:p>
        </w:tc>
        <w:tc>
          <w:tcPr>
            <w:tcW w:w="3594" w:type="pct"/>
            <w:tcBorders>
              <w:top w:val="nil"/>
            </w:tcBorders>
            <w:shd w:val="clear" w:color="auto" w:fill="auto"/>
          </w:tcPr>
          <w:p w:rsidR="003645E7" w:rsidRPr="00B16EAD" w:rsidRDefault="003645E7" w:rsidP="00995948">
            <w:pPr>
              <w:pStyle w:val="Tablea"/>
            </w:pPr>
            <w:r w:rsidRPr="00B16EAD">
              <w:t>(a) within 7 days of being requested</w:t>
            </w:r>
          </w:p>
          <w:p w:rsidR="003645E7" w:rsidRPr="00B16EAD" w:rsidDel="006D4BE0" w:rsidRDefault="003645E7" w:rsidP="00995948">
            <w:pPr>
              <w:pStyle w:val="Tablea"/>
            </w:pPr>
            <w:r w:rsidRPr="00B16EAD">
              <w:t>(b) within 2 days of being requested</w:t>
            </w:r>
          </w:p>
        </w:tc>
        <w:tc>
          <w:tcPr>
            <w:tcW w:w="948" w:type="pct"/>
            <w:tcBorders>
              <w:top w:val="nil"/>
            </w:tcBorders>
            <w:shd w:val="clear" w:color="auto" w:fill="auto"/>
            <w:vAlign w:val="bottom"/>
          </w:tcPr>
          <w:p w:rsidR="003645E7" w:rsidRPr="00B16EAD" w:rsidRDefault="003645E7" w:rsidP="003645E7">
            <w:pPr>
              <w:pStyle w:val="Tabletext"/>
              <w:jc w:val="right"/>
            </w:pPr>
            <w:r w:rsidRPr="00B16EAD">
              <w:t>$17.33</w:t>
            </w:r>
          </w:p>
          <w:p w:rsidR="003645E7" w:rsidRPr="00B16EAD" w:rsidDel="006D4BE0" w:rsidRDefault="003645E7" w:rsidP="003645E7">
            <w:pPr>
              <w:pStyle w:val="Tabletext"/>
              <w:jc w:val="right"/>
            </w:pPr>
            <w:r w:rsidRPr="00B16EAD">
              <w:t>$58.24</w:t>
            </w:r>
          </w:p>
        </w:tc>
      </w:tr>
      <w:tr w:rsidR="00BC7A61" w:rsidRPr="00B16EAD" w:rsidDel="006D4BE0" w:rsidTr="009B4D98">
        <w:trPr>
          <w:trHeight w:val="1110"/>
        </w:trPr>
        <w:tc>
          <w:tcPr>
            <w:tcW w:w="458" w:type="pct"/>
            <w:shd w:val="clear" w:color="auto" w:fill="auto"/>
          </w:tcPr>
          <w:p w:rsidR="00BC7A61" w:rsidRPr="00B16EAD" w:rsidDel="006D4BE0" w:rsidRDefault="00BC7A61" w:rsidP="003731AC">
            <w:pPr>
              <w:pStyle w:val="Tabletext"/>
            </w:pPr>
            <w:r w:rsidRPr="00B16EAD">
              <w:t>4</w:t>
            </w:r>
          </w:p>
        </w:tc>
        <w:tc>
          <w:tcPr>
            <w:tcW w:w="3594" w:type="pct"/>
            <w:shd w:val="clear" w:color="auto" w:fill="auto"/>
          </w:tcPr>
          <w:p w:rsidR="00BC7A61" w:rsidRPr="00B16EAD" w:rsidRDefault="00BC7A61" w:rsidP="003731AC">
            <w:pPr>
              <w:pStyle w:val="Tabletext"/>
            </w:pPr>
            <w:r w:rsidRPr="00B16EAD">
              <w:t>Advice of sale requests:</w:t>
            </w:r>
          </w:p>
          <w:p w:rsidR="00BC7A61" w:rsidRPr="00B16EAD" w:rsidRDefault="00BC7A61" w:rsidP="003731AC">
            <w:pPr>
              <w:pStyle w:val="Tablea"/>
            </w:pPr>
            <w:r w:rsidRPr="00B16EAD">
              <w:t>(a)</w:t>
            </w:r>
            <w:r w:rsidRPr="00B16EAD">
              <w:rPr>
                <w:lang w:eastAsia="en-US"/>
              </w:rPr>
              <w:t xml:space="preserve"> </w:t>
            </w:r>
            <w:r w:rsidRPr="00B16EAD">
              <w:t>electronic advice—standard</w:t>
            </w:r>
          </w:p>
          <w:p w:rsidR="00BC7A61" w:rsidRPr="00B16EAD" w:rsidRDefault="00BC7A61" w:rsidP="003731AC">
            <w:pPr>
              <w:pStyle w:val="Tablea"/>
            </w:pPr>
            <w:r w:rsidRPr="00B16EAD">
              <w:t>(b) electronic advice—urgent</w:t>
            </w:r>
          </w:p>
          <w:p w:rsidR="00BC7A61" w:rsidRPr="00B16EAD" w:rsidRDefault="00BC7A61" w:rsidP="003731AC">
            <w:pPr>
              <w:pStyle w:val="Tablea"/>
            </w:pPr>
            <w:r w:rsidRPr="00B16EAD">
              <w:t>(c) manual advice—standard</w:t>
            </w:r>
          </w:p>
          <w:p w:rsidR="00BC7A61" w:rsidRPr="00B16EAD" w:rsidDel="006D4BE0" w:rsidRDefault="00BC7A61" w:rsidP="003731AC">
            <w:pPr>
              <w:pStyle w:val="Tabletext"/>
            </w:pPr>
            <w:r w:rsidRPr="00B16EAD">
              <w:t>(d) manual advice—urgent</w:t>
            </w:r>
          </w:p>
        </w:tc>
        <w:tc>
          <w:tcPr>
            <w:tcW w:w="948" w:type="pct"/>
            <w:shd w:val="clear" w:color="auto" w:fill="auto"/>
          </w:tcPr>
          <w:p w:rsidR="00BC7A61" w:rsidRPr="00B16EAD" w:rsidRDefault="00BC7A61" w:rsidP="003731AC">
            <w:pPr>
              <w:pStyle w:val="Tabletext"/>
              <w:spacing w:before="0"/>
              <w:jc w:val="right"/>
            </w:pPr>
          </w:p>
          <w:p w:rsidR="00BC7A61" w:rsidRPr="00B16EAD" w:rsidRDefault="00995948" w:rsidP="003731AC">
            <w:pPr>
              <w:pStyle w:val="Tabletext"/>
              <w:jc w:val="right"/>
            </w:pPr>
            <w:r w:rsidRPr="00B16EAD">
              <w:t>$46.03</w:t>
            </w:r>
          </w:p>
          <w:p w:rsidR="00BC7A61" w:rsidRPr="00B16EAD" w:rsidRDefault="00BC7A61" w:rsidP="003731AC">
            <w:pPr>
              <w:pStyle w:val="Tabletext"/>
              <w:jc w:val="right"/>
            </w:pPr>
            <w:r w:rsidRPr="00B16EAD">
              <w:t>$8</w:t>
            </w:r>
            <w:r w:rsidR="00995948" w:rsidRPr="00B16EAD">
              <w:t>6.84</w:t>
            </w:r>
          </w:p>
          <w:p w:rsidR="00BC7A61" w:rsidRPr="00B16EAD" w:rsidRDefault="00BC7A61" w:rsidP="003731AC">
            <w:pPr>
              <w:pStyle w:val="Tabletext"/>
              <w:jc w:val="right"/>
            </w:pPr>
            <w:r w:rsidRPr="00B16EAD">
              <w:t>$7</w:t>
            </w:r>
            <w:r w:rsidR="00995948" w:rsidRPr="00B16EAD">
              <w:t>8.98</w:t>
            </w:r>
          </w:p>
          <w:p w:rsidR="00BC7A61" w:rsidRPr="00B16EAD" w:rsidDel="006D4BE0" w:rsidRDefault="00BC7A61" w:rsidP="00995948">
            <w:pPr>
              <w:pStyle w:val="Tabletext"/>
              <w:jc w:val="right"/>
            </w:pPr>
            <w:r w:rsidRPr="00B16EAD">
              <w:t>$11</w:t>
            </w:r>
            <w:r w:rsidR="00995948" w:rsidRPr="00B16EAD">
              <w:t>9.46</w:t>
            </w:r>
          </w:p>
        </w:tc>
      </w:tr>
      <w:tr w:rsidR="0031175F" w:rsidRPr="00B16EAD" w:rsidDel="006D4BE0" w:rsidTr="009B4D98">
        <w:tc>
          <w:tcPr>
            <w:tcW w:w="458" w:type="pct"/>
            <w:tcBorders>
              <w:bottom w:val="nil"/>
            </w:tcBorders>
            <w:shd w:val="clear" w:color="auto" w:fill="auto"/>
          </w:tcPr>
          <w:p w:rsidR="00FD2F34" w:rsidRPr="00B16EAD" w:rsidDel="006D4BE0" w:rsidRDefault="00FD2F34" w:rsidP="003731AC">
            <w:pPr>
              <w:pStyle w:val="Tabletext"/>
            </w:pPr>
            <w:r w:rsidRPr="00B16EAD">
              <w:t>5</w:t>
            </w:r>
          </w:p>
        </w:tc>
        <w:tc>
          <w:tcPr>
            <w:tcW w:w="3594" w:type="pct"/>
            <w:tcBorders>
              <w:bottom w:val="nil"/>
            </w:tcBorders>
            <w:shd w:val="clear" w:color="auto" w:fill="auto"/>
          </w:tcPr>
          <w:p w:rsidR="00FD2F34" w:rsidRPr="00B16EAD" w:rsidDel="006D4BE0" w:rsidRDefault="00FD2F34" w:rsidP="003731AC">
            <w:pPr>
              <w:pStyle w:val="Tabletext"/>
            </w:pPr>
            <w:r w:rsidRPr="00B16EAD">
              <w:t>Meter tests:</w:t>
            </w:r>
          </w:p>
        </w:tc>
        <w:tc>
          <w:tcPr>
            <w:tcW w:w="948" w:type="pct"/>
            <w:tcBorders>
              <w:bottom w:val="nil"/>
            </w:tcBorders>
            <w:shd w:val="clear" w:color="auto" w:fill="auto"/>
            <w:vAlign w:val="bottom"/>
          </w:tcPr>
          <w:p w:rsidR="00FD2F34" w:rsidRPr="00B16EAD" w:rsidDel="006D4BE0" w:rsidRDefault="00FD2F34" w:rsidP="003731AC">
            <w:pPr>
              <w:pStyle w:val="Tabletext"/>
              <w:jc w:val="right"/>
            </w:pPr>
          </w:p>
        </w:tc>
      </w:tr>
      <w:tr w:rsidR="009B4D98" w:rsidRPr="00B16EAD" w:rsidDel="006D4BE0" w:rsidTr="009B4D98">
        <w:tc>
          <w:tcPr>
            <w:tcW w:w="45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2F34" w:rsidRPr="00B16EAD" w:rsidDel="006D4BE0" w:rsidRDefault="00FD2F34" w:rsidP="003731AC">
            <w:pPr>
              <w:pStyle w:val="Tabletext"/>
            </w:pPr>
          </w:p>
        </w:tc>
        <w:tc>
          <w:tcPr>
            <w:tcW w:w="359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2F34" w:rsidRPr="00B16EAD" w:rsidRDefault="00FD2F34" w:rsidP="00FD2F34">
            <w:pPr>
              <w:pStyle w:val="Tablea"/>
            </w:pPr>
            <w:r w:rsidRPr="00B16EAD">
              <w:t>(a) 20</w:t>
            </w:r>
            <w:r w:rsidR="00D27D03" w:rsidRPr="00B16EAD">
              <w:t xml:space="preserve"> mm </w:t>
            </w:r>
            <w:r w:rsidRPr="00B16EAD">
              <w:t>to 25 mm meters</w:t>
            </w:r>
          </w:p>
          <w:p w:rsidR="00FD2F34" w:rsidRPr="00B16EAD" w:rsidDel="006D4BE0" w:rsidRDefault="00FD2F34" w:rsidP="00FB4086">
            <w:pPr>
              <w:pStyle w:val="Tablea"/>
            </w:pPr>
            <w:r w:rsidRPr="00B16EAD">
              <w:t xml:space="preserve">(b) </w:t>
            </w:r>
            <w:r w:rsidR="00FB4086" w:rsidRPr="00B16EAD">
              <w:t>meters over 25 mm</w:t>
            </w: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D2F34" w:rsidRPr="00B16EAD" w:rsidRDefault="00FD2F34" w:rsidP="003731AC">
            <w:pPr>
              <w:pStyle w:val="Tabletext"/>
              <w:jc w:val="right"/>
            </w:pPr>
            <w:r w:rsidRPr="00B16EAD">
              <w:t>$111.27</w:t>
            </w:r>
          </w:p>
          <w:p w:rsidR="00FD2F34" w:rsidRPr="00B16EAD" w:rsidDel="006D4BE0" w:rsidRDefault="00FD2F34" w:rsidP="003731AC">
            <w:pPr>
              <w:pStyle w:val="Tabletext"/>
              <w:jc w:val="right"/>
            </w:pPr>
            <w:r w:rsidRPr="00B16EAD">
              <w:t>quoted cost</w:t>
            </w:r>
          </w:p>
        </w:tc>
      </w:tr>
      <w:tr w:rsidR="00BC7A61" w:rsidRPr="00B16EAD" w:rsidDel="006D4BE0" w:rsidTr="009B4D98">
        <w:trPr>
          <w:trHeight w:val="1110"/>
        </w:trPr>
        <w:tc>
          <w:tcPr>
            <w:tcW w:w="45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7A61" w:rsidRPr="00B16EAD" w:rsidDel="006D4BE0" w:rsidRDefault="00BC7A61" w:rsidP="003731AC">
            <w:pPr>
              <w:pStyle w:val="Tabletext"/>
            </w:pPr>
            <w:r w:rsidRPr="00B16EAD">
              <w:t>6</w:t>
            </w:r>
          </w:p>
        </w:tc>
        <w:tc>
          <w:tcPr>
            <w:tcW w:w="359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7A61" w:rsidRPr="00B16EAD" w:rsidRDefault="00BC7A61" w:rsidP="003731AC">
            <w:pPr>
              <w:pStyle w:val="Tabletext"/>
            </w:pPr>
            <w:r w:rsidRPr="00B16EAD">
              <w:t>Restoration of service after restriction:</w:t>
            </w:r>
          </w:p>
          <w:p w:rsidR="00BC7A61" w:rsidRPr="00B16EAD" w:rsidRDefault="00BC7A61" w:rsidP="003731AC">
            <w:pPr>
              <w:pStyle w:val="Tablea"/>
            </w:pPr>
            <w:r w:rsidRPr="00B16EAD">
              <w:t>(a) between 7 am and 4 pm any day except Saturday, Sunday or a public holiday</w:t>
            </w:r>
          </w:p>
          <w:p w:rsidR="00BC7A61" w:rsidRPr="00B16EAD" w:rsidDel="006D4BE0" w:rsidRDefault="00BC7A61" w:rsidP="003731AC">
            <w:pPr>
              <w:pStyle w:val="Tabletext"/>
            </w:pPr>
            <w:r w:rsidRPr="00B16EAD">
              <w:t>(b) any other time</w:t>
            </w:r>
          </w:p>
        </w:tc>
        <w:tc>
          <w:tcPr>
            <w:tcW w:w="948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BC7A61" w:rsidRPr="00B16EAD" w:rsidRDefault="00BC7A61" w:rsidP="003731AC">
            <w:pPr>
              <w:pStyle w:val="Tabletext"/>
              <w:jc w:val="right"/>
            </w:pPr>
            <w:r w:rsidRPr="00B16EAD">
              <w:t>$</w:t>
            </w:r>
            <w:r w:rsidR="00A67D77" w:rsidRPr="00B16EAD">
              <w:t>176.07</w:t>
            </w:r>
          </w:p>
          <w:p w:rsidR="00BC7A61" w:rsidRPr="00B16EAD" w:rsidDel="006D4BE0" w:rsidRDefault="00BC7A61" w:rsidP="00A67D77">
            <w:pPr>
              <w:pStyle w:val="Tabletext"/>
              <w:jc w:val="right"/>
            </w:pPr>
            <w:r w:rsidRPr="00B16EAD">
              <w:t>$</w:t>
            </w:r>
            <w:r w:rsidR="00A67D77" w:rsidRPr="00B16EAD">
              <w:t>279.78</w:t>
            </w:r>
          </w:p>
        </w:tc>
      </w:tr>
    </w:tbl>
    <w:p w:rsidR="00AC1A2B" w:rsidRPr="00B16EAD" w:rsidRDefault="00AC1A2B" w:rsidP="00BC7A61">
      <w:pPr>
        <w:pStyle w:val="Tabletext"/>
      </w:pPr>
    </w:p>
    <w:p w:rsidR="003731AC" w:rsidRPr="00B16EAD" w:rsidRDefault="00B57839" w:rsidP="00B57839">
      <w:pPr>
        <w:pStyle w:val="ItemHead"/>
      </w:pPr>
      <w:r w:rsidRPr="00B16EAD">
        <w:t>6  Subclause</w:t>
      </w:r>
      <w:r w:rsidR="00B16EAD" w:rsidRPr="00B16EAD">
        <w:t> </w:t>
      </w:r>
      <w:r w:rsidRPr="00B16EAD">
        <w:t>1(2) of Schedule</w:t>
      </w:r>
      <w:r w:rsidR="00B16EAD" w:rsidRPr="00B16EAD">
        <w:t> </w:t>
      </w:r>
      <w:r w:rsidRPr="00B16EAD">
        <w:t xml:space="preserve">4 (definition of </w:t>
      </w:r>
      <w:r w:rsidRPr="00B16EAD">
        <w:rPr>
          <w:i/>
        </w:rPr>
        <w:t>actual cost</w:t>
      </w:r>
      <w:r w:rsidRPr="00B16EAD">
        <w:t>)</w:t>
      </w:r>
    </w:p>
    <w:p w:rsidR="00B57839" w:rsidRPr="00B16EAD" w:rsidRDefault="00B57839" w:rsidP="00B57839">
      <w:pPr>
        <w:pStyle w:val="Item"/>
      </w:pPr>
      <w:r w:rsidRPr="00B16EAD">
        <w:t>Repeal the definition.</w:t>
      </w:r>
    </w:p>
    <w:sectPr w:rsidR="00B57839" w:rsidRPr="00B16EAD" w:rsidSect="005A4C3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AC" w:rsidRDefault="003731AC" w:rsidP="0048364F">
      <w:pPr>
        <w:spacing w:line="240" w:lineRule="auto"/>
      </w:pPr>
      <w:r>
        <w:separator/>
      </w:r>
    </w:p>
  </w:endnote>
  <w:endnote w:type="continuationSeparator" w:id="0">
    <w:p w:rsidR="003731AC" w:rsidRDefault="003731A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Pr="005A4C38" w:rsidRDefault="005A4C38" w:rsidP="005A4C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4C38">
      <w:rPr>
        <w:i/>
        <w:sz w:val="18"/>
      </w:rPr>
      <w:t>OPC63998 -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Default="003731AC" w:rsidP="00E97334"/>
  <w:p w:rsidR="003731AC" w:rsidRPr="005A4C38" w:rsidRDefault="005A4C38" w:rsidP="005A4C38">
    <w:pPr>
      <w:rPr>
        <w:rFonts w:cs="Times New Roman"/>
        <w:i/>
        <w:sz w:val="18"/>
      </w:rPr>
    </w:pPr>
    <w:r w:rsidRPr="005A4C38">
      <w:rPr>
        <w:rFonts w:cs="Times New Roman"/>
        <w:i/>
        <w:sz w:val="18"/>
      </w:rPr>
      <w:t>OPC63998 -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Pr="005A4C38" w:rsidRDefault="005A4C38" w:rsidP="005A4C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4C38">
      <w:rPr>
        <w:i/>
        <w:sz w:val="18"/>
      </w:rPr>
      <w:t>OPC63998 -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Pr="00E33C1C" w:rsidRDefault="003731A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31AC" w:rsidTr="00B16E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731AC" w:rsidRDefault="003731AC" w:rsidP="005A57C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36E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731AC" w:rsidRDefault="003731AC" w:rsidP="005A57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36EA">
            <w:rPr>
              <w:i/>
              <w:sz w:val="18"/>
            </w:rPr>
            <w:t>Christmas Island Utilities and Services (Water, Sewerage and Building Application Services Fees) Amendment (2019 Measures No. 1)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731AC" w:rsidRDefault="003731AC" w:rsidP="005A57C2">
          <w:pPr>
            <w:spacing w:line="0" w:lineRule="atLeast"/>
            <w:jc w:val="right"/>
            <w:rPr>
              <w:sz w:val="18"/>
            </w:rPr>
          </w:pPr>
        </w:p>
      </w:tc>
    </w:tr>
  </w:tbl>
  <w:p w:rsidR="003731AC" w:rsidRPr="005A4C38" w:rsidRDefault="005A4C38" w:rsidP="005A4C38">
    <w:pPr>
      <w:rPr>
        <w:rFonts w:cs="Times New Roman"/>
        <w:i/>
        <w:sz w:val="18"/>
      </w:rPr>
    </w:pPr>
    <w:r w:rsidRPr="005A4C38">
      <w:rPr>
        <w:rFonts w:cs="Times New Roman"/>
        <w:i/>
        <w:sz w:val="18"/>
      </w:rPr>
      <w:t>OPC63998 -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Pr="00E33C1C" w:rsidRDefault="003731A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731AC" w:rsidTr="00B16EA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731AC" w:rsidRDefault="003731AC" w:rsidP="005A57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731AC" w:rsidRDefault="003731AC" w:rsidP="005A57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36EA">
            <w:rPr>
              <w:i/>
              <w:sz w:val="18"/>
            </w:rPr>
            <w:t>Christmas Island Utilities and Services (Water, Sewerage and Building Application Services Fees) Amendment (2019 Measures No. 1)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731AC" w:rsidRDefault="003731AC" w:rsidP="005A57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36E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31AC" w:rsidRPr="005A4C38" w:rsidRDefault="005A4C38" w:rsidP="005A4C38">
    <w:pPr>
      <w:rPr>
        <w:rFonts w:cs="Times New Roman"/>
        <w:i/>
        <w:sz w:val="18"/>
      </w:rPr>
    </w:pPr>
    <w:r w:rsidRPr="005A4C38">
      <w:rPr>
        <w:rFonts w:cs="Times New Roman"/>
        <w:i/>
        <w:sz w:val="18"/>
      </w:rPr>
      <w:t>OPC63998 -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Pr="00E33C1C" w:rsidRDefault="003731A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31AC" w:rsidTr="00B16E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731AC" w:rsidRDefault="003731AC" w:rsidP="005A57C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36E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731AC" w:rsidRDefault="003731AC" w:rsidP="005A57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36EA">
            <w:rPr>
              <w:i/>
              <w:sz w:val="18"/>
            </w:rPr>
            <w:t>Christmas Island Utilities and Services (Water, Sewerage and Building Application Services Fees) Amendment (2019 Measures No. 1)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731AC" w:rsidRDefault="003731AC" w:rsidP="005A57C2">
          <w:pPr>
            <w:spacing w:line="0" w:lineRule="atLeast"/>
            <w:jc w:val="right"/>
            <w:rPr>
              <w:sz w:val="18"/>
            </w:rPr>
          </w:pPr>
        </w:p>
      </w:tc>
    </w:tr>
  </w:tbl>
  <w:p w:rsidR="003731AC" w:rsidRPr="005A4C38" w:rsidRDefault="005A4C38" w:rsidP="005A4C38">
    <w:pPr>
      <w:rPr>
        <w:rFonts w:cs="Times New Roman"/>
        <w:i/>
        <w:sz w:val="18"/>
      </w:rPr>
    </w:pPr>
    <w:r w:rsidRPr="005A4C38">
      <w:rPr>
        <w:rFonts w:cs="Times New Roman"/>
        <w:i/>
        <w:sz w:val="18"/>
      </w:rPr>
      <w:t>OPC63998 -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Pr="00E33C1C" w:rsidRDefault="003731A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31AC" w:rsidTr="005A57C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731AC" w:rsidRDefault="003731AC" w:rsidP="005A57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731AC" w:rsidRDefault="003731AC" w:rsidP="005A57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36EA">
            <w:rPr>
              <w:i/>
              <w:sz w:val="18"/>
            </w:rPr>
            <w:t>Christmas Island Utilities and Services (Water, Sewerage and Building Application Services Fees) Amendment (2019 Measures No. 1)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731AC" w:rsidRDefault="003731AC" w:rsidP="005A57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36E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31AC" w:rsidRPr="005A4C38" w:rsidRDefault="005A4C38" w:rsidP="005A4C38">
    <w:pPr>
      <w:rPr>
        <w:rFonts w:cs="Times New Roman"/>
        <w:i/>
        <w:sz w:val="18"/>
      </w:rPr>
    </w:pPr>
    <w:r w:rsidRPr="005A4C38">
      <w:rPr>
        <w:rFonts w:cs="Times New Roman"/>
        <w:i/>
        <w:sz w:val="18"/>
      </w:rPr>
      <w:t>OPC63998 -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Pr="00E33C1C" w:rsidRDefault="003731A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31AC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731AC" w:rsidRDefault="003731AC" w:rsidP="005A57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731AC" w:rsidRDefault="003731AC" w:rsidP="005A57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36EA">
            <w:rPr>
              <w:i/>
              <w:sz w:val="18"/>
            </w:rPr>
            <w:t>Christmas Island Utilities and Services (Water, Sewerage and Building Application Services Fees) Amendment (2019 Measures No. 1)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731AC" w:rsidRDefault="003731AC" w:rsidP="005A57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36E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31AC" w:rsidRPr="005A4C38" w:rsidRDefault="005A4C38" w:rsidP="005A4C38">
    <w:pPr>
      <w:rPr>
        <w:rFonts w:cs="Times New Roman"/>
        <w:i/>
        <w:sz w:val="18"/>
      </w:rPr>
    </w:pPr>
    <w:r w:rsidRPr="005A4C38">
      <w:rPr>
        <w:rFonts w:cs="Times New Roman"/>
        <w:i/>
        <w:sz w:val="18"/>
      </w:rPr>
      <w:t>OPC63998 -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AC" w:rsidRDefault="003731AC" w:rsidP="0048364F">
      <w:pPr>
        <w:spacing w:line="240" w:lineRule="auto"/>
      </w:pPr>
      <w:r>
        <w:separator/>
      </w:r>
    </w:p>
  </w:footnote>
  <w:footnote w:type="continuationSeparator" w:id="0">
    <w:p w:rsidR="003731AC" w:rsidRDefault="003731A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Pr="005F1388" w:rsidRDefault="003731A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Pr="005F1388" w:rsidRDefault="003731A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Pr="005F1388" w:rsidRDefault="003731A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Pr="00ED79B6" w:rsidRDefault="003731A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Pr="00ED79B6" w:rsidRDefault="003731A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Pr="00ED79B6" w:rsidRDefault="003731A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Pr="00A961C4" w:rsidRDefault="003731A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A36EA">
      <w:rPr>
        <w:b/>
        <w:sz w:val="20"/>
      </w:rPr>
      <w:fldChar w:fldCharType="separate"/>
    </w:r>
    <w:r w:rsidR="000A36E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A36EA">
      <w:rPr>
        <w:sz w:val="20"/>
      </w:rPr>
      <w:fldChar w:fldCharType="separate"/>
    </w:r>
    <w:r w:rsidR="000A36EA">
      <w:rPr>
        <w:noProof/>
        <w:sz w:val="20"/>
      </w:rPr>
      <w:t>Amendments</w:t>
    </w:r>
    <w:r>
      <w:rPr>
        <w:sz w:val="20"/>
      </w:rPr>
      <w:fldChar w:fldCharType="end"/>
    </w:r>
  </w:p>
  <w:p w:rsidR="003731AC" w:rsidRPr="00A961C4" w:rsidRDefault="003731A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731AC" w:rsidRPr="00A961C4" w:rsidRDefault="003731A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Pr="00A961C4" w:rsidRDefault="003731A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A36EA">
      <w:rPr>
        <w:sz w:val="20"/>
      </w:rPr>
      <w:fldChar w:fldCharType="separate"/>
    </w:r>
    <w:r w:rsidR="000A36E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A36EA">
      <w:rPr>
        <w:b/>
        <w:sz w:val="20"/>
      </w:rPr>
      <w:fldChar w:fldCharType="separate"/>
    </w:r>
    <w:r w:rsidR="000A36E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731AC" w:rsidRPr="00A961C4" w:rsidRDefault="003731A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731AC" w:rsidRPr="00A961C4" w:rsidRDefault="003731A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C" w:rsidRPr="00A961C4" w:rsidRDefault="003731AC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BF"/>
    <w:rsid w:val="00000263"/>
    <w:rsid w:val="000113BC"/>
    <w:rsid w:val="000136AF"/>
    <w:rsid w:val="00013779"/>
    <w:rsid w:val="0004044E"/>
    <w:rsid w:val="00046F47"/>
    <w:rsid w:val="0005120E"/>
    <w:rsid w:val="00054577"/>
    <w:rsid w:val="000603F5"/>
    <w:rsid w:val="000614BF"/>
    <w:rsid w:val="0007169C"/>
    <w:rsid w:val="00077593"/>
    <w:rsid w:val="00083F48"/>
    <w:rsid w:val="0009011C"/>
    <w:rsid w:val="00092AE0"/>
    <w:rsid w:val="000A36EA"/>
    <w:rsid w:val="000A7DF9"/>
    <w:rsid w:val="000D05EF"/>
    <w:rsid w:val="000D5485"/>
    <w:rsid w:val="000D6CE3"/>
    <w:rsid w:val="000E5569"/>
    <w:rsid w:val="000F21C1"/>
    <w:rsid w:val="000F3DC4"/>
    <w:rsid w:val="00105D72"/>
    <w:rsid w:val="0010745C"/>
    <w:rsid w:val="00114B75"/>
    <w:rsid w:val="00115F40"/>
    <w:rsid w:val="00117277"/>
    <w:rsid w:val="00120886"/>
    <w:rsid w:val="00142056"/>
    <w:rsid w:val="00160BD7"/>
    <w:rsid w:val="001643C9"/>
    <w:rsid w:val="00165568"/>
    <w:rsid w:val="00166082"/>
    <w:rsid w:val="00166C2F"/>
    <w:rsid w:val="001716C9"/>
    <w:rsid w:val="001774A2"/>
    <w:rsid w:val="00177DF5"/>
    <w:rsid w:val="00184261"/>
    <w:rsid w:val="001858CF"/>
    <w:rsid w:val="00190DF5"/>
    <w:rsid w:val="00193461"/>
    <w:rsid w:val="001939E1"/>
    <w:rsid w:val="00195382"/>
    <w:rsid w:val="001A3B9F"/>
    <w:rsid w:val="001A65C0"/>
    <w:rsid w:val="001B6456"/>
    <w:rsid w:val="001B7A5D"/>
    <w:rsid w:val="001C3910"/>
    <w:rsid w:val="001C69C4"/>
    <w:rsid w:val="001E0A8D"/>
    <w:rsid w:val="001E3590"/>
    <w:rsid w:val="001E7407"/>
    <w:rsid w:val="00201D27"/>
    <w:rsid w:val="0020300C"/>
    <w:rsid w:val="00211A72"/>
    <w:rsid w:val="00220A0C"/>
    <w:rsid w:val="00223E4A"/>
    <w:rsid w:val="002302EA"/>
    <w:rsid w:val="00240749"/>
    <w:rsid w:val="00245E33"/>
    <w:rsid w:val="002468D7"/>
    <w:rsid w:val="00250AD8"/>
    <w:rsid w:val="002556EC"/>
    <w:rsid w:val="00260920"/>
    <w:rsid w:val="00272367"/>
    <w:rsid w:val="00282932"/>
    <w:rsid w:val="00285CDD"/>
    <w:rsid w:val="0028726B"/>
    <w:rsid w:val="00291167"/>
    <w:rsid w:val="00294D8F"/>
    <w:rsid w:val="00297ECB"/>
    <w:rsid w:val="002C152A"/>
    <w:rsid w:val="002C6D2A"/>
    <w:rsid w:val="002D043A"/>
    <w:rsid w:val="002F6938"/>
    <w:rsid w:val="0031175F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45E7"/>
    <w:rsid w:val="00367960"/>
    <w:rsid w:val="003731AC"/>
    <w:rsid w:val="0037797F"/>
    <w:rsid w:val="00385434"/>
    <w:rsid w:val="003A15AC"/>
    <w:rsid w:val="003A56EB"/>
    <w:rsid w:val="003B0627"/>
    <w:rsid w:val="003C213E"/>
    <w:rsid w:val="003C5F2B"/>
    <w:rsid w:val="003D0BFE"/>
    <w:rsid w:val="003D5700"/>
    <w:rsid w:val="003E0358"/>
    <w:rsid w:val="003F0F5A"/>
    <w:rsid w:val="003F7525"/>
    <w:rsid w:val="003F7A21"/>
    <w:rsid w:val="00400A30"/>
    <w:rsid w:val="004022CA"/>
    <w:rsid w:val="00406EAB"/>
    <w:rsid w:val="004116CD"/>
    <w:rsid w:val="00414ADE"/>
    <w:rsid w:val="004224EE"/>
    <w:rsid w:val="00424CA9"/>
    <w:rsid w:val="004257BB"/>
    <w:rsid w:val="004261D9"/>
    <w:rsid w:val="00433748"/>
    <w:rsid w:val="0044291A"/>
    <w:rsid w:val="00460499"/>
    <w:rsid w:val="00462357"/>
    <w:rsid w:val="00474835"/>
    <w:rsid w:val="004819C7"/>
    <w:rsid w:val="0048364F"/>
    <w:rsid w:val="0048468E"/>
    <w:rsid w:val="00490AF7"/>
    <w:rsid w:val="00490F2E"/>
    <w:rsid w:val="00496DB3"/>
    <w:rsid w:val="00496F97"/>
    <w:rsid w:val="004A53EA"/>
    <w:rsid w:val="004D2ED2"/>
    <w:rsid w:val="004F0920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0C6E"/>
    <w:rsid w:val="00581211"/>
    <w:rsid w:val="00584811"/>
    <w:rsid w:val="00593AA6"/>
    <w:rsid w:val="00594161"/>
    <w:rsid w:val="00594749"/>
    <w:rsid w:val="005A482B"/>
    <w:rsid w:val="005A4C38"/>
    <w:rsid w:val="005A57C2"/>
    <w:rsid w:val="005B4067"/>
    <w:rsid w:val="005B6F36"/>
    <w:rsid w:val="005C36E0"/>
    <w:rsid w:val="005C3F41"/>
    <w:rsid w:val="005D168D"/>
    <w:rsid w:val="005D3ECC"/>
    <w:rsid w:val="005D5D42"/>
    <w:rsid w:val="005D5EA1"/>
    <w:rsid w:val="005E61D3"/>
    <w:rsid w:val="005F7738"/>
    <w:rsid w:val="00600219"/>
    <w:rsid w:val="0060338C"/>
    <w:rsid w:val="00610BB4"/>
    <w:rsid w:val="00613EAD"/>
    <w:rsid w:val="006158AC"/>
    <w:rsid w:val="0062381D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3737"/>
    <w:rsid w:val="00697825"/>
    <w:rsid w:val="006A090A"/>
    <w:rsid w:val="006A4309"/>
    <w:rsid w:val="006B0E55"/>
    <w:rsid w:val="006B7006"/>
    <w:rsid w:val="006C7F8C"/>
    <w:rsid w:val="006D7AB9"/>
    <w:rsid w:val="006E125C"/>
    <w:rsid w:val="006E2B30"/>
    <w:rsid w:val="00700B2C"/>
    <w:rsid w:val="00705143"/>
    <w:rsid w:val="00713084"/>
    <w:rsid w:val="00720FC2"/>
    <w:rsid w:val="00731E00"/>
    <w:rsid w:val="00732E9D"/>
    <w:rsid w:val="0073491A"/>
    <w:rsid w:val="00741F84"/>
    <w:rsid w:val="007440B7"/>
    <w:rsid w:val="00746C7D"/>
    <w:rsid w:val="00747993"/>
    <w:rsid w:val="007634AD"/>
    <w:rsid w:val="007715C9"/>
    <w:rsid w:val="00774EDD"/>
    <w:rsid w:val="007757EC"/>
    <w:rsid w:val="00784C0C"/>
    <w:rsid w:val="007A115D"/>
    <w:rsid w:val="007A11F2"/>
    <w:rsid w:val="007A2EC2"/>
    <w:rsid w:val="007A35E6"/>
    <w:rsid w:val="007A6863"/>
    <w:rsid w:val="007B0911"/>
    <w:rsid w:val="007B1839"/>
    <w:rsid w:val="007B2949"/>
    <w:rsid w:val="007D45C1"/>
    <w:rsid w:val="007E7D4A"/>
    <w:rsid w:val="007F48ED"/>
    <w:rsid w:val="007F7947"/>
    <w:rsid w:val="008103D8"/>
    <w:rsid w:val="00812289"/>
    <w:rsid w:val="00812F45"/>
    <w:rsid w:val="00824FC8"/>
    <w:rsid w:val="00825717"/>
    <w:rsid w:val="0084027D"/>
    <w:rsid w:val="0084172C"/>
    <w:rsid w:val="00856A31"/>
    <w:rsid w:val="008754D0"/>
    <w:rsid w:val="00877D48"/>
    <w:rsid w:val="0088345B"/>
    <w:rsid w:val="008A16A5"/>
    <w:rsid w:val="008C2B5D"/>
    <w:rsid w:val="008C4D97"/>
    <w:rsid w:val="008D0EE0"/>
    <w:rsid w:val="008D5B99"/>
    <w:rsid w:val="008D7A27"/>
    <w:rsid w:val="008E4702"/>
    <w:rsid w:val="008E69AA"/>
    <w:rsid w:val="008F2E48"/>
    <w:rsid w:val="008F4F1C"/>
    <w:rsid w:val="00922764"/>
    <w:rsid w:val="00932377"/>
    <w:rsid w:val="00943102"/>
    <w:rsid w:val="0094523D"/>
    <w:rsid w:val="009559E6"/>
    <w:rsid w:val="009615BF"/>
    <w:rsid w:val="00976A63"/>
    <w:rsid w:val="00983419"/>
    <w:rsid w:val="00987417"/>
    <w:rsid w:val="00995948"/>
    <w:rsid w:val="00997E19"/>
    <w:rsid w:val="009A5413"/>
    <w:rsid w:val="009B4D98"/>
    <w:rsid w:val="009C3431"/>
    <w:rsid w:val="009C5989"/>
    <w:rsid w:val="009D08DA"/>
    <w:rsid w:val="009E381C"/>
    <w:rsid w:val="00A06860"/>
    <w:rsid w:val="00A136F5"/>
    <w:rsid w:val="00A207D0"/>
    <w:rsid w:val="00A231E2"/>
    <w:rsid w:val="00A2550D"/>
    <w:rsid w:val="00A4169B"/>
    <w:rsid w:val="00A43C30"/>
    <w:rsid w:val="00A445F2"/>
    <w:rsid w:val="00A50D55"/>
    <w:rsid w:val="00A5165B"/>
    <w:rsid w:val="00A52FDA"/>
    <w:rsid w:val="00A64862"/>
    <w:rsid w:val="00A64912"/>
    <w:rsid w:val="00A67D77"/>
    <w:rsid w:val="00A70A74"/>
    <w:rsid w:val="00A742D2"/>
    <w:rsid w:val="00A7558D"/>
    <w:rsid w:val="00AA0343"/>
    <w:rsid w:val="00AA2A5C"/>
    <w:rsid w:val="00AA5180"/>
    <w:rsid w:val="00AB5C15"/>
    <w:rsid w:val="00AB78E9"/>
    <w:rsid w:val="00AC1A2B"/>
    <w:rsid w:val="00AC3F63"/>
    <w:rsid w:val="00AC44A3"/>
    <w:rsid w:val="00AD0917"/>
    <w:rsid w:val="00AD3467"/>
    <w:rsid w:val="00AD5641"/>
    <w:rsid w:val="00AE0F9B"/>
    <w:rsid w:val="00AF1D07"/>
    <w:rsid w:val="00AF55FF"/>
    <w:rsid w:val="00B003D7"/>
    <w:rsid w:val="00B032D8"/>
    <w:rsid w:val="00B16EAD"/>
    <w:rsid w:val="00B33B3C"/>
    <w:rsid w:val="00B40D74"/>
    <w:rsid w:val="00B4130D"/>
    <w:rsid w:val="00B52663"/>
    <w:rsid w:val="00B56DCB"/>
    <w:rsid w:val="00B57839"/>
    <w:rsid w:val="00B770D2"/>
    <w:rsid w:val="00BA47A3"/>
    <w:rsid w:val="00BA5026"/>
    <w:rsid w:val="00BA5126"/>
    <w:rsid w:val="00BB14B4"/>
    <w:rsid w:val="00BB6E79"/>
    <w:rsid w:val="00BB7E56"/>
    <w:rsid w:val="00BC7A61"/>
    <w:rsid w:val="00BE0BBF"/>
    <w:rsid w:val="00BE3B31"/>
    <w:rsid w:val="00BE719A"/>
    <w:rsid w:val="00BE720A"/>
    <w:rsid w:val="00BF5A28"/>
    <w:rsid w:val="00BF6650"/>
    <w:rsid w:val="00C067E5"/>
    <w:rsid w:val="00C164CA"/>
    <w:rsid w:val="00C251D0"/>
    <w:rsid w:val="00C416C2"/>
    <w:rsid w:val="00C42BF8"/>
    <w:rsid w:val="00C460AE"/>
    <w:rsid w:val="00C50043"/>
    <w:rsid w:val="00C50A0F"/>
    <w:rsid w:val="00C53ABF"/>
    <w:rsid w:val="00C7573B"/>
    <w:rsid w:val="00C76CF3"/>
    <w:rsid w:val="00C90919"/>
    <w:rsid w:val="00CA7844"/>
    <w:rsid w:val="00CB58EF"/>
    <w:rsid w:val="00CE7D64"/>
    <w:rsid w:val="00CF0BB2"/>
    <w:rsid w:val="00CF1816"/>
    <w:rsid w:val="00D13441"/>
    <w:rsid w:val="00D15734"/>
    <w:rsid w:val="00D20665"/>
    <w:rsid w:val="00D243A3"/>
    <w:rsid w:val="00D27D03"/>
    <w:rsid w:val="00D3200B"/>
    <w:rsid w:val="00D33440"/>
    <w:rsid w:val="00D52EFE"/>
    <w:rsid w:val="00D56A0D"/>
    <w:rsid w:val="00D63EF6"/>
    <w:rsid w:val="00D649DA"/>
    <w:rsid w:val="00D66518"/>
    <w:rsid w:val="00D70DFB"/>
    <w:rsid w:val="00D71EEA"/>
    <w:rsid w:val="00D735CD"/>
    <w:rsid w:val="00D766DF"/>
    <w:rsid w:val="00D916D7"/>
    <w:rsid w:val="00D95891"/>
    <w:rsid w:val="00DB5CB4"/>
    <w:rsid w:val="00DC64C4"/>
    <w:rsid w:val="00DE149E"/>
    <w:rsid w:val="00E039C0"/>
    <w:rsid w:val="00E05704"/>
    <w:rsid w:val="00E12F1A"/>
    <w:rsid w:val="00E21CFB"/>
    <w:rsid w:val="00E22935"/>
    <w:rsid w:val="00E47233"/>
    <w:rsid w:val="00E52A32"/>
    <w:rsid w:val="00E54292"/>
    <w:rsid w:val="00E60191"/>
    <w:rsid w:val="00E72CF5"/>
    <w:rsid w:val="00E74DC7"/>
    <w:rsid w:val="00E802D4"/>
    <w:rsid w:val="00E87699"/>
    <w:rsid w:val="00E92E27"/>
    <w:rsid w:val="00E9586B"/>
    <w:rsid w:val="00E97334"/>
    <w:rsid w:val="00EA0D36"/>
    <w:rsid w:val="00EB66A7"/>
    <w:rsid w:val="00ED4928"/>
    <w:rsid w:val="00ED64D3"/>
    <w:rsid w:val="00ED6631"/>
    <w:rsid w:val="00EE3749"/>
    <w:rsid w:val="00EE3D9D"/>
    <w:rsid w:val="00EE6190"/>
    <w:rsid w:val="00EF2E3A"/>
    <w:rsid w:val="00EF6402"/>
    <w:rsid w:val="00F025DF"/>
    <w:rsid w:val="00F047E2"/>
    <w:rsid w:val="00F04D57"/>
    <w:rsid w:val="00F06790"/>
    <w:rsid w:val="00F078DC"/>
    <w:rsid w:val="00F130DD"/>
    <w:rsid w:val="00F13958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A5780"/>
    <w:rsid w:val="00FB4086"/>
    <w:rsid w:val="00FD2F34"/>
    <w:rsid w:val="00FE0781"/>
    <w:rsid w:val="00FF37B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EA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EA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EA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EA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6EA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6EA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6EA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6EA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16EA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6EA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16EAD"/>
  </w:style>
  <w:style w:type="paragraph" w:customStyle="1" w:styleId="OPCParaBase">
    <w:name w:val="OPCParaBase"/>
    <w:qFormat/>
    <w:rsid w:val="00B16EA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16EA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16EA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16EA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16EA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16EA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16EA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16EA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16EA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16EA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16EA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16EAD"/>
  </w:style>
  <w:style w:type="paragraph" w:customStyle="1" w:styleId="Blocks">
    <w:name w:val="Blocks"/>
    <w:aliases w:val="bb"/>
    <w:basedOn w:val="OPCParaBase"/>
    <w:qFormat/>
    <w:rsid w:val="00B16EA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16E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16EA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16EAD"/>
    <w:rPr>
      <w:i/>
    </w:rPr>
  </w:style>
  <w:style w:type="paragraph" w:customStyle="1" w:styleId="BoxList">
    <w:name w:val="BoxList"/>
    <w:aliases w:val="bl"/>
    <w:basedOn w:val="BoxText"/>
    <w:qFormat/>
    <w:rsid w:val="00B16EA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16EA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16EA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16EAD"/>
    <w:pPr>
      <w:ind w:left="1985" w:hanging="851"/>
    </w:pPr>
  </w:style>
  <w:style w:type="character" w:customStyle="1" w:styleId="CharAmPartNo">
    <w:name w:val="CharAmPartNo"/>
    <w:basedOn w:val="OPCCharBase"/>
    <w:qFormat/>
    <w:rsid w:val="00B16EAD"/>
  </w:style>
  <w:style w:type="character" w:customStyle="1" w:styleId="CharAmPartText">
    <w:name w:val="CharAmPartText"/>
    <w:basedOn w:val="OPCCharBase"/>
    <w:qFormat/>
    <w:rsid w:val="00B16EAD"/>
  </w:style>
  <w:style w:type="character" w:customStyle="1" w:styleId="CharAmSchNo">
    <w:name w:val="CharAmSchNo"/>
    <w:basedOn w:val="OPCCharBase"/>
    <w:qFormat/>
    <w:rsid w:val="00B16EAD"/>
  </w:style>
  <w:style w:type="character" w:customStyle="1" w:styleId="CharAmSchText">
    <w:name w:val="CharAmSchText"/>
    <w:basedOn w:val="OPCCharBase"/>
    <w:qFormat/>
    <w:rsid w:val="00B16EAD"/>
  </w:style>
  <w:style w:type="character" w:customStyle="1" w:styleId="CharBoldItalic">
    <w:name w:val="CharBoldItalic"/>
    <w:basedOn w:val="OPCCharBase"/>
    <w:uiPriority w:val="1"/>
    <w:qFormat/>
    <w:rsid w:val="00B16EA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16EAD"/>
  </w:style>
  <w:style w:type="character" w:customStyle="1" w:styleId="CharChapText">
    <w:name w:val="CharChapText"/>
    <w:basedOn w:val="OPCCharBase"/>
    <w:uiPriority w:val="1"/>
    <w:qFormat/>
    <w:rsid w:val="00B16EAD"/>
  </w:style>
  <w:style w:type="character" w:customStyle="1" w:styleId="CharDivNo">
    <w:name w:val="CharDivNo"/>
    <w:basedOn w:val="OPCCharBase"/>
    <w:uiPriority w:val="1"/>
    <w:qFormat/>
    <w:rsid w:val="00B16EAD"/>
  </w:style>
  <w:style w:type="character" w:customStyle="1" w:styleId="CharDivText">
    <w:name w:val="CharDivText"/>
    <w:basedOn w:val="OPCCharBase"/>
    <w:uiPriority w:val="1"/>
    <w:qFormat/>
    <w:rsid w:val="00B16EAD"/>
  </w:style>
  <w:style w:type="character" w:customStyle="1" w:styleId="CharItalic">
    <w:name w:val="CharItalic"/>
    <w:basedOn w:val="OPCCharBase"/>
    <w:uiPriority w:val="1"/>
    <w:qFormat/>
    <w:rsid w:val="00B16EAD"/>
    <w:rPr>
      <w:i/>
    </w:rPr>
  </w:style>
  <w:style w:type="character" w:customStyle="1" w:styleId="CharPartNo">
    <w:name w:val="CharPartNo"/>
    <w:basedOn w:val="OPCCharBase"/>
    <w:uiPriority w:val="1"/>
    <w:qFormat/>
    <w:rsid w:val="00B16EAD"/>
  </w:style>
  <w:style w:type="character" w:customStyle="1" w:styleId="CharPartText">
    <w:name w:val="CharPartText"/>
    <w:basedOn w:val="OPCCharBase"/>
    <w:uiPriority w:val="1"/>
    <w:qFormat/>
    <w:rsid w:val="00B16EAD"/>
  </w:style>
  <w:style w:type="character" w:customStyle="1" w:styleId="CharSectno">
    <w:name w:val="CharSectno"/>
    <w:basedOn w:val="OPCCharBase"/>
    <w:qFormat/>
    <w:rsid w:val="00B16EAD"/>
  </w:style>
  <w:style w:type="character" w:customStyle="1" w:styleId="CharSubdNo">
    <w:name w:val="CharSubdNo"/>
    <w:basedOn w:val="OPCCharBase"/>
    <w:uiPriority w:val="1"/>
    <w:qFormat/>
    <w:rsid w:val="00B16EAD"/>
  </w:style>
  <w:style w:type="character" w:customStyle="1" w:styleId="CharSubdText">
    <w:name w:val="CharSubdText"/>
    <w:basedOn w:val="OPCCharBase"/>
    <w:uiPriority w:val="1"/>
    <w:qFormat/>
    <w:rsid w:val="00B16EAD"/>
  </w:style>
  <w:style w:type="paragraph" w:customStyle="1" w:styleId="CTA--">
    <w:name w:val="CTA --"/>
    <w:basedOn w:val="OPCParaBase"/>
    <w:next w:val="Normal"/>
    <w:rsid w:val="00B16EA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16EA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16EA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16EA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16EA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16EA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16EA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16EA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16EA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16EA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16EA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16EA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16EA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16EA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16EA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16EA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16E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16EA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16E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16E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16EA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16EA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16EA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16EA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16E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16EA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16EA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16EA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16EA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16EA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16EA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16EA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16EA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16EA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16EA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16EA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16EA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16EA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16EA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16EA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16EA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16EA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16EA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16EA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16EA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16EA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16EA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16EA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16EA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16EA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16EA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16E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16EA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16EA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16EA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16EA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16EA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16EA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16EA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16EA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16EA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16EA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16EA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16EA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16EA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16EA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16EA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16EA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16EA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16EA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16EA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16EA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16EAD"/>
    <w:rPr>
      <w:sz w:val="16"/>
    </w:rPr>
  </w:style>
  <w:style w:type="table" w:customStyle="1" w:styleId="CFlag">
    <w:name w:val="CFlag"/>
    <w:basedOn w:val="TableNormal"/>
    <w:uiPriority w:val="99"/>
    <w:rsid w:val="00B16EA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16E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6E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16EA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16EA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16EA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EA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16EA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EA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16EAD"/>
    <w:pPr>
      <w:spacing w:before="120"/>
    </w:pPr>
  </w:style>
  <w:style w:type="paragraph" w:customStyle="1" w:styleId="CompiledActNo">
    <w:name w:val="CompiledActNo"/>
    <w:basedOn w:val="OPCParaBase"/>
    <w:next w:val="Normal"/>
    <w:rsid w:val="00B16EA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16EA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16EA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16EA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16E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16E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16E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16EA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16EA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16EA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16EA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16EA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16EA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16EA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16EA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16EA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16EA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16EAD"/>
  </w:style>
  <w:style w:type="character" w:customStyle="1" w:styleId="CharSubPartNoCASA">
    <w:name w:val="CharSubPartNo(CASA)"/>
    <w:basedOn w:val="OPCCharBase"/>
    <w:uiPriority w:val="1"/>
    <w:rsid w:val="00B16EAD"/>
  </w:style>
  <w:style w:type="paragraph" w:customStyle="1" w:styleId="ENoteTTIndentHeadingSub">
    <w:name w:val="ENoteTTIndentHeadingSub"/>
    <w:aliases w:val="enTTHis"/>
    <w:basedOn w:val="OPCParaBase"/>
    <w:rsid w:val="00B16EA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16EA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16EA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16EA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16EA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16E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16EAD"/>
    <w:rPr>
      <w:sz w:val="22"/>
    </w:rPr>
  </w:style>
  <w:style w:type="paragraph" w:customStyle="1" w:styleId="SOTextNote">
    <w:name w:val="SO TextNote"/>
    <w:aliases w:val="sont"/>
    <w:basedOn w:val="SOText"/>
    <w:qFormat/>
    <w:rsid w:val="00B16EA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16EA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16EAD"/>
    <w:rPr>
      <w:sz w:val="22"/>
    </w:rPr>
  </w:style>
  <w:style w:type="paragraph" w:customStyle="1" w:styleId="FileName">
    <w:name w:val="FileName"/>
    <w:basedOn w:val="Normal"/>
    <w:rsid w:val="00B16EAD"/>
  </w:style>
  <w:style w:type="paragraph" w:customStyle="1" w:styleId="TableHeading">
    <w:name w:val="TableHeading"/>
    <w:aliases w:val="th"/>
    <w:basedOn w:val="OPCParaBase"/>
    <w:next w:val="Tabletext"/>
    <w:rsid w:val="00B16EA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16EA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16EA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16EA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16EA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16EA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16EA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16EA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16EA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16E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16EA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16EA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16EA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16EA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16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6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6E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E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16E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16E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16E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16E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16E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16EAD"/>
  </w:style>
  <w:style w:type="character" w:customStyle="1" w:styleId="charlegsubtitle1">
    <w:name w:val="charlegsubtitle1"/>
    <w:basedOn w:val="DefaultParagraphFont"/>
    <w:rsid w:val="00B16EA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16EAD"/>
    <w:pPr>
      <w:ind w:left="240" w:hanging="240"/>
    </w:pPr>
  </w:style>
  <w:style w:type="paragraph" w:styleId="Index2">
    <w:name w:val="index 2"/>
    <w:basedOn w:val="Normal"/>
    <w:next w:val="Normal"/>
    <w:autoRedefine/>
    <w:rsid w:val="00B16EAD"/>
    <w:pPr>
      <w:ind w:left="480" w:hanging="240"/>
    </w:pPr>
  </w:style>
  <w:style w:type="paragraph" w:styleId="Index3">
    <w:name w:val="index 3"/>
    <w:basedOn w:val="Normal"/>
    <w:next w:val="Normal"/>
    <w:autoRedefine/>
    <w:rsid w:val="00B16EAD"/>
    <w:pPr>
      <w:ind w:left="720" w:hanging="240"/>
    </w:pPr>
  </w:style>
  <w:style w:type="paragraph" w:styleId="Index4">
    <w:name w:val="index 4"/>
    <w:basedOn w:val="Normal"/>
    <w:next w:val="Normal"/>
    <w:autoRedefine/>
    <w:rsid w:val="00B16EAD"/>
    <w:pPr>
      <w:ind w:left="960" w:hanging="240"/>
    </w:pPr>
  </w:style>
  <w:style w:type="paragraph" w:styleId="Index5">
    <w:name w:val="index 5"/>
    <w:basedOn w:val="Normal"/>
    <w:next w:val="Normal"/>
    <w:autoRedefine/>
    <w:rsid w:val="00B16EAD"/>
    <w:pPr>
      <w:ind w:left="1200" w:hanging="240"/>
    </w:pPr>
  </w:style>
  <w:style w:type="paragraph" w:styleId="Index6">
    <w:name w:val="index 6"/>
    <w:basedOn w:val="Normal"/>
    <w:next w:val="Normal"/>
    <w:autoRedefine/>
    <w:rsid w:val="00B16EAD"/>
    <w:pPr>
      <w:ind w:left="1440" w:hanging="240"/>
    </w:pPr>
  </w:style>
  <w:style w:type="paragraph" w:styleId="Index7">
    <w:name w:val="index 7"/>
    <w:basedOn w:val="Normal"/>
    <w:next w:val="Normal"/>
    <w:autoRedefine/>
    <w:rsid w:val="00B16EAD"/>
    <w:pPr>
      <w:ind w:left="1680" w:hanging="240"/>
    </w:pPr>
  </w:style>
  <w:style w:type="paragraph" w:styleId="Index8">
    <w:name w:val="index 8"/>
    <w:basedOn w:val="Normal"/>
    <w:next w:val="Normal"/>
    <w:autoRedefine/>
    <w:rsid w:val="00B16EAD"/>
    <w:pPr>
      <w:ind w:left="1920" w:hanging="240"/>
    </w:pPr>
  </w:style>
  <w:style w:type="paragraph" w:styleId="Index9">
    <w:name w:val="index 9"/>
    <w:basedOn w:val="Normal"/>
    <w:next w:val="Normal"/>
    <w:autoRedefine/>
    <w:rsid w:val="00B16EAD"/>
    <w:pPr>
      <w:ind w:left="2160" w:hanging="240"/>
    </w:pPr>
  </w:style>
  <w:style w:type="paragraph" w:styleId="NormalIndent">
    <w:name w:val="Normal Indent"/>
    <w:basedOn w:val="Normal"/>
    <w:rsid w:val="00B16EAD"/>
    <w:pPr>
      <w:ind w:left="720"/>
    </w:pPr>
  </w:style>
  <w:style w:type="paragraph" w:styleId="FootnoteText">
    <w:name w:val="footnote text"/>
    <w:basedOn w:val="Normal"/>
    <w:link w:val="FootnoteTextChar"/>
    <w:rsid w:val="00B16EA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16EAD"/>
  </w:style>
  <w:style w:type="paragraph" w:styleId="CommentText">
    <w:name w:val="annotation text"/>
    <w:basedOn w:val="Normal"/>
    <w:link w:val="CommentTextChar"/>
    <w:rsid w:val="00B16EA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6EAD"/>
  </w:style>
  <w:style w:type="paragraph" w:styleId="IndexHeading">
    <w:name w:val="index heading"/>
    <w:basedOn w:val="Normal"/>
    <w:next w:val="Index1"/>
    <w:rsid w:val="00B16EA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16EA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16EAD"/>
    <w:pPr>
      <w:ind w:left="480" w:hanging="480"/>
    </w:pPr>
  </w:style>
  <w:style w:type="paragraph" w:styleId="EnvelopeAddress">
    <w:name w:val="envelope address"/>
    <w:basedOn w:val="Normal"/>
    <w:rsid w:val="00B16EA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16EA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16EA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16EAD"/>
    <w:rPr>
      <w:sz w:val="16"/>
      <w:szCs w:val="16"/>
    </w:rPr>
  </w:style>
  <w:style w:type="character" w:styleId="PageNumber">
    <w:name w:val="page number"/>
    <w:basedOn w:val="DefaultParagraphFont"/>
    <w:rsid w:val="00B16EAD"/>
  </w:style>
  <w:style w:type="character" w:styleId="EndnoteReference">
    <w:name w:val="endnote reference"/>
    <w:basedOn w:val="DefaultParagraphFont"/>
    <w:rsid w:val="00B16EAD"/>
    <w:rPr>
      <w:vertAlign w:val="superscript"/>
    </w:rPr>
  </w:style>
  <w:style w:type="paragraph" w:styleId="EndnoteText">
    <w:name w:val="endnote text"/>
    <w:basedOn w:val="Normal"/>
    <w:link w:val="EndnoteTextChar"/>
    <w:rsid w:val="00B16EA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16EAD"/>
  </w:style>
  <w:style w:type="paragraph" w:styleId="TableofAuthorities">
    <w:name w:val="table of authorities"/>
    <w:basedOn w:val="Normal"/>
    <w:next w:val="Normal"/>
    <w:rsid w:val="00B16EAD"/>
    <w:pPr>
      <w:ind w:left="240" w:hanging="240"/>
    </w:pPr>
  </w:style>
  <w:style w:type="paragraph" w:styleId="MacroText">
    <w:name w:val="macro"/>
    <w:link w:val="MacroTextChar"/>
    <w:rsid w:val="00B16E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16EA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16EA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16EAD"/>
    <w:pPr>
      <w:ind w:left="283" w:hanging="283"/>
    </w:pPr>
  </w:style>
  <w:style w:type="paragraph" w:styleId="ListBullet">
    <w:name w:val="List Bullet"/>
    <w:basedOn w:val="Normal"/>
    <w:autoRedefine/>
    <w:rsid w:val="00B16EA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16EA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16EAD"/>
    <w:pPr>
      <w:ind w:left="566" w:hanging="283"/>
    </w:pPr>
  </w:style>
  <w:style w:type="paragraph" w:styleId="List3">
    <w:name w:val="List 3"/>
    <w:basedOn w:val="Normal"/>
    <w:rsid w:val="00B16EAD"/>
    <w:pPr>
      <w:ind w:left="849" w:hanging="283"/>
    </w:pPr>
  </w:style>
  <w:style w:type="paragraph" w:styleId="List4">
    <w:name w:val="List 4"/>
    <w:basedOn w:val="Normal"/>
    <w:rsid w:val="00B16EAD"/>
    <w:pPr>
      <w:ind w:left="1132" w:hanging="283"/>
    </w:pPr>
  </w:style>
  <w:style w:type="paragraph" w:styleId="List5">
    <w:name w:val="List 5"/>
    <w:basedOn w:val="Normal"/>
    <w:rsid w:val="00B16EAD"/>
    <w:pPr>
      <w:ind w:left="1415" w:hanging="283"/>
    </w:pPr>
  </w:style>
  <w:style w:type="paragraph" w:styleId="ListBullet2">
    <w:name w:val="List Bullet 2"/>
    <w:basedOn w:val="Normal"/>
    <w:autoRedefine/>
    <w:rsid w:val="00B16EA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16EA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16EA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16EA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16EA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16EA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16EA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16EA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16EA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16EA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16EAD"/>
    <w:pPr>
      <w:ind w:left="4252"/>
    </w:pPr>
  </w:style>
  <w:style w:type="character" w:customStyle="1" w:styleId="ClosingChar">
    <w:name w:val="Closing Char"/>
    <w:basedOn w:val="DefaultParagraphFont"/>
    <w:link w:val="Closing"/>
    <w:rsid w:val="00B16EAD"/>
    <w:rPr>
      <w:sz w:val="22"/>
    </w:rPr>
  </w:style>
  <w:style w:type="paragraph" w:styleId="Signature">
    <w:name w:val="Signature"/>
    <w:basedOn w:val="Normal"/>
    <w:link w:val="SignatureChar"/>
    <w:rsid w:val="00B16EA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16EAD"/>
    <w:rPr>
      <w:sz w:val="22"/>
    </w:rPr>
  </w:style>
  <w:style w:type="paragraph" w:styleId="BodyText">
    <w:name w:val="Body Text"/>
    <w:basedOn w:val="Normal"/>
    <w:link w:val="BodyTextChar"/>
    <w:rsid w:val="00B16E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6EAD"/>
    <w:rPr>
      <w:sz w:val="22"/>
    </w:rPr>
  </w:style>
  <w:style w:type="paragraph" w:styleId="BodyTextIndent">
    <w:name w:val="Body Text Indent"/>
    <w:basedOn w:val="Normal"/>
    <w:link w:val="BodyTextIndentChar"/>
    <w:rsid w:val="00B16E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16EAD"/>
    <w:rPr>
      <w:sz w:val="22"/>
    </w:rPr>
  </w:style>
  <w:style w:type="paragraph" w:styleId="ListContinue">
    <w:name w:val="List Continue"/>
    <w:basedOn w:val="Normal"/>
    <w:rsid w:val="00B16EAD"/>
    <w:pPr>
      <w:spacing w:after="120"/>
      <w:ind w:left="283"/>
    </w:pPr>
  </w:style>
  <w:style w:type="paragraph" w:styleId="ListContinue2">
    <w:name w:val="List Continue 2"/>
    <w:basedOn w:val="Normal"/>
    <w:rsid w:val="00B16EAD"/>
    <w:pPr>
      <w:spacing w:after="120"/>
      <w:ind w:left="566"/>
    </w:pPr>
  </w:style>
  <w:style w:type="paragraph" w:styleId="ListContinue3">
    <w:name w:val="List Continue 3"/>
    <w:basedOn w:val="Normal"/>
    <w:rsid w:val="00B16EAD"/>
    <w:pPr>
      <w:spacing w:after="120"/>
      <w:ind w:left="849"/>
    </w:pPr>
  </w:style>
  <w:style w:type="paragraph" w:styleId="ListContinue4">
    <w:name w:val="List Continue 4"/>
    <w:basedOn w:val="Normal"/>
    <w:rsid w:val="00B16EAD"/>
    <w:pPr>
      <w:spacing w:after="120"/>
      <w:ind w:left="1132"/>
    </w:pPr>
  </w:style>
  <w:style w:type="paragraph" w:styleId="ListContinue5">
    <w:name w:val="List Continue 5"/>
    <w:basedOn w:val="Normal"/>
    <w:rsid w:val="00B16EA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16E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16EA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16EA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16EA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16EAD"/>
  </w:style>
  <w:style w:type="character" w:customStyle="1" w:styleId="SalutationChar">
    <w:name w:val="Salutation Char"/>
    <w:basedOn w:val="DefaultParagraphFont"/>
    <w:link w:val="Salutation"/>
    <w:rsid w:val="00B16EAD"/>
    <w:rPr>
      <w:sz w:val="22"/>
    </w:rPr>
  </w:style>
  <w:style w:type="paragraph" w:styleId="Date">
    <w:name w:val="Date"/>
    <w:basedOn w:val="Normal"/>
    <w:next w:val="Normal"/>
    <w:link w:val="DateChar"/>
    <w:rsid w:val="00B16EAD"/>
  </w:style>
  <w:style w:type="character" w:customStyle="1" w:styleId="DateChar">
    <w:name w:val="Date Char"/>
    <w:basedOn w:val="DefaultParagraphFont"/>
    <w:link w:val="Date"/>
    <w:rsid w:val="00B16EAD"/>
    <w:rPr>
      <w:sz w:val="22"/>
    </w:rPr>
  </w:style>
  <w:style w:type="paragraph" w:styleId="BodyTextFirstIndent">
    <w:name w:val="Body Text First Indent"/>
    <w:basedOn w:val="BodyText"/>
    <w:link w:val="BodyTextFirstIndentChar"/>
    <w:rsid w:val="00B16EA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16EA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16EA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16EAD"/>
    <w:rPr>
      <w:sz w:val="22"/>
    </w:rPr>
  </w:style>
  <w:style w:type="paragraph" w:styleId="BodyText2">
    <w:name w:val="Body Text 2"/>
    <w:basedOn w:val="Normal"/>
    <w:link w:val="BodyText2Char"/>
    <w:rsid w:val="00B16E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16EAD"/>
    <w:rPr>
      <w:sz w:val="22"/>
    </w:rPr>
  </w:style>
  <w:style w:type="paragraph" w:styleId="BodyText3">
    <w:name w:val="Body Text 3"/>
    <w:basedOn w:val="Normal"/>
    <w:link w:val="BodyText3Char"/>
    <w:rsid w:val="00B16E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6EA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16E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16EAD"/>
    <w:rPr>
      <w:sz w:val="22"/>
    </w:rPr>
  </w:style>
  <w:style w:type="paragraph" w:styleId="BodyTextIndent3">
    <w:name w:val="Body Text Indent 3"/>
    <w:basedOn w:val="Normal"/>
    <w:link w:val="BodyTextIndent3Char"/>
    <w:rsid w:val="00B16E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16EAD"/>
    <w:rPr>
      <w:sz w:val="16"/>
      <w:szCs w:val="16"/>
    </w:rPr>
  </w:style>
  <w:style w:type="paragraph" w:styleId="BlockText">
    <w:name w:val="Block Text"/>
    <w:basedOn w:val="Normal"/>
    <w:rsid w:val="00B16EAD"/>
    <w:pPr>
      <w:spacing w:after="120"/>
      <w:ind w:left="1440" w:right="1440"/>
    </w:pPr>
  </w:style>
  <w:style w:type="character" w:styleId="Hyperlink">
    <w:name w:val="Hyperlink"/>
    <w:basedOn w:val="DefaultParagraphFont"/>
    <w:rsid w:val="00B16EAD"/>
    <w:rPr>
      <w:color w:val="0000FF"/>
      <w:u w:val="single"/>
    </w:rPr>
  </w:style>
  <w:style w:type="character" w:styleId="FollowedHyperlink">
    <w:name w:val="FollowedHyperlink"/>
    <w:basedOn w:val="DefaultParagraphFont"/>
    <w:rsid w:val="00B16EAD"/>
    <w:rPr>
      <w:color w:val="800080"/>
      <w:u w:val="single"/>
    </w:rPr>
  </w:style>
  <w:style w:type="character" w:styleId="Strong">
    <w:name w:val="Strong"/>
    <w:basedOn w:val="DefaultParagraphFont"/>
    <w:qFormat/>
    <w:rsid w:val="00B16EAD"/>
    <w:rPr>
      <w:b/>
      <w:bCs/>
    </w:rPr>
  </w:style>
  <w:style w:type="character" w:styleId="Emphasis">
    <w:name w:val="Emphasis"/>
    <w:basedOn w:val="DefaultParagraphFont"/>
    <w:qFormat/>
    <w:rsid w:val="00B16EAD"/>
    <w:rPr>
      <w:i/>
      <w:iCs/>
    </w:rPr>
  </w:style>
  <w:style w:type="paragraph" w:styleId="DocumentMap">
    <w:name w:val="Document Map"/>
    <w:basedOn w:val="Normal"/>
    <w:link w:val="DocumentMapChar"/>
    <w:rsid w:val="00B16E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16EA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16EA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16EA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16EAD"/>
  </w:style>
  <w:style w:type="character" w:customStyle="1" w:styleId="E-mailSignatureChar">
    <w:name w:val="E-mail Signature Char"/>
    <w:basedOn w:val="DefaultParagraphFont"/>
    <w:link w:val="E-mailSignature"/>
    <w:rsid w:val="00B16EAD"/>
    <w:rPr>
      <w:sz w:val="22"/>
    </w:rPr>
  </w:style>
  <w:style w:type="paragraph" w:styleId="NormalWeb">
    <w:name w:val="Normal (Web)"/>
    <w:basedOn w:val="Normal"/>
    <w:rsid w:val="00B16EAD"/>
  </w:style>
  <w:style w:type="character" w:styleId="HTMLAcronym">
    <w:name w:val="HTML Acronym"/>
    <w:basedOn w:val="DefaultParagraphFont"/>
    <w:rsid w:val="00B16EAD"/>
  </w:style>
  <w:style w:type="paragraph" w:styleId="HTMLAddress">
    <w:name w:val="HTML Address"/>
    <w:basedOn w:val="Normal"/>
    <w:link w:val="HTMLAddressChar"/>
    <w:rsid w:val="00B16EA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16EAD"/>
    <w:rPr>
      <w:i/>
      <w:iCs/>
      <w:sz w:val="22"/>
    </w:rPr>
  </w:style>
  <w:style w:type="character" w:styleId="HTMLCite">
    <w:name w:val="HTML Cite"/>
    <w:basedOn w:val="DefaultParagraphFont"/>
    <w:rsid w:val="00B16EAD"/>
    <w:rPr>
      <w:i/>
      <w:iCs/>
    </w:rPr>
  </w:style>
  <w:style w:type="character" w:styleId="HTMLCode">
    <w:name w:val="HTML Code"/>
    <w:basedOn w:val="DefaultParagraphFont"/>
    <w:rsid w:val="00B16EA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16EAD"/>
    <w:rPr>
      <w:i/>
      <w:iCs/>
    </w:rPr>
  </w:style>
  <w:style w:type="character" w:styleId="HTMLKeyboard">
    <w:name w:val="HTML Keyboard"/>
    <w:basedOn w:val="DefaultParagraphFont"/>
    <w:rsid w:val="00B16EA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16EA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16EAD"/>
    <w:rPr>
      <w:rFonts w:ascii="Courier New" w:hAnsi="Courier New" w:cs="Courier New"/>
    </w:rPr>
  </w:style>
  <w:style w:type="character" w:styleId="HTMLSample">
    <w:name w:val="HTML Sample"/>
    <w:basedOn w:val="DefaultParagraphFont"/>
    <w:rsid w:val="00B16EA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16EA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16EA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6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EAD"/>
    <w:rPr>
      <w:b/>
      <w:bCs/>
    </w:rPr>
  </w:style>
  <w:style w:type="numbering" w:styleId="1ai">
    <w:name w:val="Outline List 1"/>
    <w:basedOn w:val="NoList"/>
    <w:rsid w:val="00B16EAD"/>
    <w:pPr>
      <w:numPr>
        <w:numId w:val="14"/>
      </w:numPr>
    </w:pPr>
  </w:style>
  <w:style w:type="numbering" w:styleId="111111">
    <w:name w:val="Outline List 2"/>
    <w:basedOn w:val="NoList"/>
    <w:rsid w:val="00B16EAD"/>
    <w:pPr>
      <w:numPr>
        <w:numId w:val="15"/>
      </w:numPr>
    </w:pPr>
  </w:style>
  <w:style w:type="numbering" w:styleId="ArticleSection">
    <w:name w:val="Outline List 3"/>
    <w:basedOn w:val="NoList"/>
    <w:rsid w:val="00B16EAD"/>
    <w:pPr>
      <w:numPr>
        <w:numId w:val="17"/>
      </w:numPr>
    </w:pPr>
  </w:style>
  <w:style w:type="table" w:styleId="TableSimple1">
    <w:name w:val="Table Simple 1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16EA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16EA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16EA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16EA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16EA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16EA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16EA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16EA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16EA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16EA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16E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16EA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16EA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16EA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16EA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16EA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16EA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16EA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16E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16E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16EA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16E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16EA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16EA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16EA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16EA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16EA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16E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16EA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16EA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16EA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16EA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16EA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16EA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16EA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EA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EA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EA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EA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6EA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6EA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6EA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6EA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16EA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6EA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16EAD"/>
  </w:style>
  <w:style w:type="paragraph" w:customStyle="1" w:styleId="OPCParaBase">
    <w:name w:val="OPCParaBase"/>
    <w:qFormat/>
    <w:rsid w:val="00B16EA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16EA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16EA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16EA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16EA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16EA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16EA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16EA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16EA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16EA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16EA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16EAD"/>
  </w:style>
  <w:style w:type="paragraph" w:customStyle="1" w:styleId="Blocks">
    <w:name w:val="Blocks"/>
    <w:aliases w:val="bb"/>
    <w:basedOn w:val="OPCParaBase"/>
    <w:qFormat/>
    <w:rsid w:val="00B16EA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16E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16EA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16EAD"/>
    <w:rPr>
      <w:i/>
    </w:rPr>
  </w:style>
  <w:style w:type="paragraph" w:customStyle="1" w:styleId="BoxList">
    <w:name w:val="BoxList"/>
    <w:aliases w:val="bl"/>
    <w:basedOn w:val="BoxText"/>
    <w:qFormat/>
    <w:rsid w:val="00B16EA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16EA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16EA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16EAD"/>
    <w:pPr>
      <w:ind w:left="1985" w:hanging="851"/>
    </w:pPr>
  </w:style>
  <w:style w:type="character" w:customStyle="1" w:styleId="CharAmPartNo">
    <w:name w:val="CharAmPartNo"/>
    <w:basedOn w:val="OPCCharBase"/>
    <w:qFormat/>
    <w:rsid w:val="00B16EAD"/>
  </w:style>
  <w:style w:type="character" w:customStyle="1" w:styleId="CharAmPartText">
    <w:name w:val="CharAmPartText"/>
    <w:basedOn w:val="OPCCharBase"/>
    <w:qFormat/>
    <w:rsid w:val="00B16EAD"/>
  </w:style>
  <w:style w:type="character" w:customStyle="1" w:styleId="CharAmSchNo">
    <w:name w:val="CharAmSchNo"/>
    <w:basedOn w:val="OPCCharBase"/>
    <w:qFormat/>
    <w:rsid w:val="00B16EAD"/>
  </w:style>
  <w:style w:type="character" w:customStyle="1" w:styleId="CharAmSchText">
    <w:name w:val="CharAmSchText"/>
    <w:basedOn w:val="OPCCharBase"/>
    <w:qFormat/>
    <w:rsid w:val="00B16EAD"/>
  </w:style>
  <w:style w:type="character" w:customStyle="1" w:styleId="CharBoldItalic">
    <w:name w:val="CharBoldItalic"/>
    <w:basedOn w:val="OPCCharBase"/>
    <w:uiPriority w:val="1"/>
    <w:qFormat/>
    <w:rsid w:val="00B16EA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16EAD"/>
  </w:style>
  <w:style w:type="character" w:customStyle="1" w:styleId="CharChapText">
    <w:name w:val="CharChapText"/>
    <w:basedOn w:val="OPCCharBase"/>
    <w:uiPriority w:val="1"/>
    <w:qFormat/>
    <w:rsid w:val="00B16EAD"/>
  </w:style>
  <w:style w:type="character" w:customStyle="1" w:styleId="CharDivNo">
    <w:name w:val="CharDivNo"/>
    <w:basedOn w:val="OPCCharBase"/>
    <w:uiPriority w:val="1"/>
    <w:qFormat/>
    <w:rsid w:val="00B16EAD"/>
  </w:style>
  <w:style w:type="character" w:customStyle="1" w:styleId="CharDivText">
    <w:name w:val="CharDivText"/>
    <w:basedOn w:val="OPCCharBase"/>
    <w:uiPriority w:val="1"/>
    <w:qFormat/>
    <w:rsid w:val="00B16EAD"/>
  </w:style>
  <w:style w:type="character" w:customStyle="1" w:styleId="CharItalic">
    <w:name w:val="CharItalic"/>
    <w:basedOn w:val="OPCCharBase"/>
    <w:uiPriority w:val="1"/>
    <w:qFormat/>
    <w:rsid w:val="00B16EAD"/>
    <w:rPr>
      <w:i/>
    </w:rPr>
  </w:style>
  <w:style w:type="character" w:customStyle="1" w:styleId="CharPartNo">
    <w:name w:val="CharPartNo"/>
    <w:basedOn w:val="OPCCharBase"/>
    <w:uiPriority w:val="1"/>
    <w:qFormat/>
    <w:rsid w:val="00B16EAD"/>
  </w:style>
  <w:style w:type="character" w:customStyle="1" w:styleId="CharPartText">
    <w:name w:val="CharPartText"/>
    <w:basedOn w:val="OPCCharBase"/>
    <w:uiPriority w:val="1"/>
    <w:qFormat/>
    <w:rsid w:val="00B16EAD"/>
  </w:style>
  <w:style w:type="character" w:customStyle="1" w:styleId="CharSectno">
    <w:name w:val="CharSectno"/>
    <w:basedOn w:val="OPCCharBase"/>
    <w:qFormat/>
    <w:rsid w:val="00B16EAD"/>
  </w:style>
  <w:style w:type="character" w:customStyle="1" w:styleId="CharSubdNo">
    <w:name w:val="CharSubdNo"/>
    <w:basedOn w:val="OPCCharBase"/>
    <w:uiPriority w:val="1"/>
    <w:qFormat/>
    <w:rsid w:val="00B16EAD"/>
  </w:style>
  <w:style w:type="character" w:customStyle="1" w:styleId="CharSubdText">
    <w:name w:val="CharSubdText"/>
    <w:basedOn w:val="OPCCharBase"/>
    <w:uiPriority w:val="1"/>
    <w:qFormat/>
    <w:rsid w:val="00B16EAD"/>
  </w:style>
  <w:style w:type="paragraph" w:customStyle="1" w:styleId="CTA--">
    <w:name w:val="CTA --"/>
    <w:basedOn w:val="OPCParaBase"/>
    <w:next w:val="Normal"/>
    <w:rsid w:val="00B16EA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16EA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16EA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16EA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16EA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16EA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16EA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16EA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16EA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16EA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16EA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16EA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16EA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16EA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16EA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16EA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16E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16EA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16E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16E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16EA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16EA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16EA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16EA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16E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16EA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16EA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16EA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16EA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16EA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16EA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16EA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16EA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16EA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16EA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16EA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16EA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16EA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16EA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16EA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16EA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16EA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16EA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16EA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16EA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16EA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16EA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16EA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16EA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16EA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16EA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16E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16EA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16EA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16EA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16EA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16EA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16EA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16EA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16EA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16EA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16EA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16EA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16EA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16EA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16EA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16EA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16EA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16EA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16EA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16EA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16EA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16EAD"/>
    <w:rPr>
      <w:sz w:val="16"/>
    </w:rPr>
  </w:style>
  <w:style w:type="table" w:customStyle="1" w:styleId="CFlag">
    <w:name w:val="CFlag"/>
    <w:basedOn w:val="TableNormal"/>
    <w:uiPriority w:val="99"/>
    <w:rsid w:val="00B16EA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16E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6E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16EA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16EA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16EA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EA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16EA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EA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16EAD"/>
    <w:pPr>
      <w:spacing w:before="120"/>
    </w:pPr>
  </w:style>
  <w:style w:type="paragraph" w:customStyle="1" w:styleId="CompiledActNo">
    <w:name w:val="CompiledActNo"/>
    <w:basedOn w:val="OPCParaBase"/>
    <w:next w:val="Normal"/>
    <w:rsid w:val="00B16EA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16EA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16EA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16EA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16E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16E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16E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16EA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16EA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16EA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16EA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16EA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16EA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16EA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16EA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16EA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16EA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16EAD"/>
  </w:style>
  <w:style w:type="character" w:customStyle="1" w:styleId="CharSubPartNoCASA">
    <w:name w:val="CharSubPartNo(CASA)"/>
    <w:basedOn w:val="OPCCharBase"/>
    <w:uiPriority w:val="1"/>
    <w:rsid w:val="00B16EAD"/>
  </w:style>
  <w:style w:type="paragraph" w:customStyle="1" w:styleId="ENoteTTIndentHeadingSub">
    <w:name w:val="ENoteTTIndentHeadingSub"/>
    <w:aliases w:val="enTTHis"/>
    <w:basedOn w:val="OPCParaBase"/>
    <w:rsid w:val="00B16EA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16EA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16EA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16EA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16EA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16E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16EAD"/>
    <w:rPr>
      <w:sz w:val="22"/>
    </w:rPr>
  </w:style>
  <w:style w:type="paragraph" w:customStyle="1" w:styleId="SOTextNote">
    <w:name w:val="SO TextNote"/>
    <w:aliases w:val="sont"/>
    <w:basedOn w:val="SOText"/>
    <w:qFormat/>
    <w:rsid w:val="00B16EA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16EA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16EAD"/>
    <w:rPr>
      <w:sz w:val="22"/>
    </w:rPr>
  </w:style>
  <w:style w:type="paragraph" w:customStyle="1" w:styleId="FileName">
    <w:name w:val="FileName"/>
    <w:basedOn w:val="Normal"/>
    <w:rsid w:val="00B16EAD"/>
  </w:style>
  <w:style w:type="paragraph" w:customStyle="1" w:styleId="TableHeading">
    <w:name w:val="TableHeading"/>
    <w:aliases w:val="th"/>
    <w:basedOn w:val="OPCParaBase"/>
    <w:next w:val="Tabletext"/>
    <w:rsid w:val="00B16EA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16EA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16EA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16EA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16EA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16EA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16EA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16EA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16EA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16E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16EA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16EA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16EA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16EA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16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6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6E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E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16E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16E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16E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16E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16E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16EAD"/>
  </w:style>
  <w:style w:type="character" w:customStyle="1" w:styleId="charlegsubtitle1">
    <w:name w:val="charlegsubtitle1"/>
    <w:basedOn w:val="DefaultParagraphFont"/>
    <w:rsid w:val="00B16EA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16EAD"/>
    <w:pPr>
      <w:ind w:left="240" w:hanging="240"/>
    </w:pPr>
  </w:style>
  <w:style w:type="paragraph" w:styleId="Index2">
    <w:name w:val="index 2"/>
    <w:basedOn w:val="Normal"/>
    <w:next w:val="Normal"/>
    <w:autoRedefine/>
    <w:rsid w:val="00B16EAD"/>
    <w:pPr>
      <w:ind w:left="480" w:hanging="240"/>
    </w:pPr>
  </w:style>
  <w:style w:type="paragraph" w:styleId="Index3">
    <w:name w:val="index 3"/>
    <w:basedOn w:val="Normal"/>
    <w:next w:val="Normal"/>
    <w:autoRedefine/>
    <w:rsid w:val="00B16EAD"/>
    <w:pPr>
      <w:ind w:left="720" w:hanging="240"/>
    </w:pPr>
  </w:style>
  <w:style w:type="paragraph" w:styleId="Index4">
    <w:name w:val="index 4"/>
    <w:basedOn w:val="Normal"/>
    <w:next w:val="Normal"/>
    <w:autoRedefine/>
    <w:rsid w:val="00B16EAD"/>
    <w:pPr>
      <w:ind w:left="960" w:hanging="240"/>
    </w:pPr>
  </w:style>
  <w:style w:type="paragraph" w:styleId="Index5">
    <w:name w:val="index 5"/>
    <w:basedOn w:val="Normal"/>
    <w:next w:val="Normal"/>
    <w:autoRedefine/>
    <w:rsid w:val="00B16EAD"/>
    <w:pPr>
      <w:ind w:left="1200" w:hanging="240"/>
    </w:pPr>
  </w:style>
  <w:style w:type="paragraph" w:styleId="Index6">
    <w:name w:val="index 6"/>
    <w:basedOn w:val="Normal"/>
    <w:next w:val="Normal"/>
    <w:autoRedefine/>
    <w:rsid w:val="00B16EAD"/>
    <w:pPr>
      <w:ind w:left="1440" w:hanging="240"/>
    </w:pPr>
  </w:style>
  <w:style w:type="paragraph" w:styleId="Index7">
    <w:name w:val="index 7"/>
    <w:basedOn w:val="Normal"/>
    <w:next w:val="Normal"/>
    <w:autoRedefine/>
    <w:rsid w:val="00B16EAD"/>
    <w:pPr>
      <w:ind w:left="1680" w:hanging="240"/>
    </w:pPr>
  </w:style>
  <w:style w:type="paragraph" w:styleId="Index8">
    <w:name w:val="index 8"/>
    <w:basedOn w:val="Normal"/>
    <w:next w:val="Normal"/>
    <w:autoRedefine/>
    <w:rsid w:val="00B16EAD"/>
    <w:pPr>
      <w:ind w:left="1920" w:hanging="240"/>
    </w:pPr>
  </w:style>
  <w:style w:type="paragraph" w:styleId="Index9">
    <w:name w:val="index 9"/>
    <w:basedOn w:val="Normal"/>
    <w:next w:val="Normal"/>
    <w:autoRedefine/>
    <w:rsid w:val="00B16EAD"/>
    <w:pPr>
      <w:ind w:left="2160" w:hanging="240"/>
    </w:pPr>
  </w:style>
  <w:style w:type="paragraph" w:styleId="NormalIndent">
    <w:name w:val="Normal Indent"/>
    <w:basedOn w:val="Normal"/>
    <w:rsid w:val="00B16EAD"/>
    <w:pPr>
      <w:ind w:left="720"/>
    </w:pPr>
  </w:style>
  <w:style w:type="paragraph" w:styleId="FootnoteText">
    <w:name w:val="footnote text"/>
    <w:basedOn w:val="Normal"/>
    <w:link w:val="FootnoteTextChar"/>
    <w:rsid w:val="00B16EA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16EAD"/>
  </w:style>
  <w:style w:type="paragraph" w:styleId="CommentText">
    <w:name w:val="annotation text"/>
    <w:basedOn w:val="Normal"/>
    <w:link w:val="CommentTextChar"/>
    <w:rsid w:val="00B16EA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6EAD"/>
  </w:style>
  <w:style w:type="paragraph" w:styleId="IndexHeading">
    <w:name w:val="index heading"/>
    <w:basedOn w:val="Normal"/>
    <w:next w:val="Index1"/>
    <w:rsid w:val="00B16EA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16EA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16EAD"/>
    <w:pPr>
      <w:ind w:left="480" w:hanging="480"/>
    </w:pPr>
  </w:style>
  <w:style w:type="paragraph" w:styleId="EnvelopeAddress">
    <w:name w:val="envelope address"/>
    <w:basedOn w:val="Normal"/>
    <w:rsid w:val="00B16EA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16EA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16EA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16EAD"/>
    <w:rPr>
      <w:sz w:val="16"/>
      <w:szCs w:val="16"/>
    </w:rPr>
  </w:style>
  <w:style w:type="character" w:styleId="PageNumber">
    <w:name w:val="page number"/>
    <w:basedOn w:val="DefaultParagraphFont"/>
    <w:rsid w:val="00B16EAD"/>
  </w:style>
  <w:style w:type="character" w:styleId="EndnoteReference">
    <w:name w:val="endnote reference"/>
    <w:basedOn w:val="DefaultParagraphFont"/>
    <w:rsid w:val="00B16EAD"/>
    <w:rPr>
      <w:vertAlign w:val="superscript"/>
    </w:rPr>
  </w:style>
  <w:style w:type="paragraph" w:styleId="EndnoteText">
    <w:name w:val="endnote text"/>
    <w:basedOn w:val="Normal"/>
    <w:link w:val="EndnoteTextChar"/>
    <w:rsid w:val="00B16EA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16EAD"/>
  </w:style>
  <w:style w:type="paragraph" w:styleId="TableofAuthorities">
    <w:name w:val="table of authorities"/>
    <w:basedOn w:val="Normal"/>
    <w:next w:val="Normal"/>
    <w:rsid w:val="00B16EAD"/>
    <w:pPr>
      <w:ind w:left="240" w:hanging="240"/>
    </w:pPr>
  </w:style>
  <w:style w:type="paragraph" w:styleId="MacroText">
    <w:name w:val="macro"/>
    <w:link w:val="MacroTextChar"/>
    <w:rsid w:val="00B16E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16EA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16EA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16EAD"/>
    <w:pPr>
      <w:ind w:left="283" w:hanging="283"/>
    </w:pPr>
  </w:style>
  <w:style w:type="paragraph" w:styleId="ListBullet">
    <w:name w:val="List Bullet"/>
    <w:basedOn w:val="Normal"/>
    <w:autoRedefine/>
    <w:rsid w:val="00B16EA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16EA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16EAD"/>
    <w:pPr>
      <w:ind w:left="566" w:hanging="283"/>
    </w:pPr>
  </w:style>
  <w:style w:type="paragraph" w:styleId="List3">
    <w:name w:val="List 3"/>
    <w:basedOn w:val="Normal"/>
    <w:rsid w:val="00B16EAD"/>
    <w:pPr>
      <w:ind w:left="849" w:hanging="283"/>
    </w:pPr>
  </w:style>
  <w:style w:type="paragraph" w:styleId="List4">
    <w:name w:val="List 4"/>
    <w:basedOn w:val="Normal"/>
    <w:rsid w:val="00B16EAD"/>
    <w:pPr>
      <w:ind w:left="1132" w:hanging="283"/>
    </w:pPr>
  </w:style>
  <w:style w:type="paragraph" w:styleId="List5">
    <w:name w:val="List 5"/>
    <w:basedOn w:val="Normal"/>
    <w:rsid w:val="00B16EAD"/>
    <w:pPr>
      <w:ind w:left="1415" w:hanging="283"/>
    </w:pPr>
  </w:style>
  <w:style w:type="paragraph" w:styleId="ListBullet2">
    <w:name w:val="List Bullet 2"/>
    <w:basedOn w:val="Normal"/>
    <w:autoRedefine/>
    <w:rsid w:val="00B16EA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16EA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16EA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16EA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16EA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16EA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16EA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16EA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16EA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16EA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16EAD"/>
    <w:pPr>
      <w:ind w:left="4252"/>
    </w:pPr>
  </w:style>
  <w:style w:type="character" w:customStyle="1" w:styleId="ClosingChar">
    <w:name w:val="Closing Char"/>
    <w:basedOn w:val="DefaultParagraphFont"/>
    <w:link w:val="Closing"/>
    <w:rsid w:val="00B16EAD"/>
    <w:rPr>
      <w:sz w:val="22"/>
    </w:rPr>
  </w:style>
  <w:style w:type="paragraph" w:styleId="Signature">
    <w:name w:val="Signature"/>
    <w:basedOn w:val="Normal"/>
    <w:link w:val="SignatureChar"/>
    <w:rsid w:val="00B16EA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16EAD"/>
    <w:rPr>
      <w:sz w:val="22"/>
    </w:rPr>
  </w:style>
  <w:style w:type="paragraph" w:styleId="BodyText">
    <w:name w:val="Body Text"/>
    <w:basedOn w:val="Normal"/>
    <w:link w:val="BodyTextChar"/>
    <w:rsid w:val="00B16E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6EAD"/>
    <w:rPr>
      <w:sz w:val="22"/>
    </w:rPr>
  </w:style>
  <w:style w:type="paragraph" w:styleId="BodyTextIndent">
    <w:name w:val="Body Text Indent"/>
    <w:basedOn w:val="Normal"/>
    <w:link w:val="BodyTextIndentChar"/>
    <w:rsid w:val="00B16E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16EAD"/>
    <w:rPr>
      <w:sz w:val="22"/>
    </w:rPr>
  </w:style>
  <w:style w:type="paragraph" w:styleId="ListContinue">
    <w:name w:val="List Continue"/>
    <w:basedOn w:val="Normal"/>
    <w:rsid w:val="00B16EAD"/>
    <w:pPr>
      <w:spacing w:after="120"/>
      <w:ind w:left="283"/>
    </w:pPr>
  </w:style>
  <w:style w:type="paragraph" w:styleId="ListContinue2">
    <w:name w:val="List Continue 2"/>
    <w:basedOn w:val="Normal"/>
    <w:rsid w:val="00B16EAD"/>
    <w:pPr>
      <w:spacing w:after="120"/>
      <w:ind w:left="566"/>
    </w:pPr>
  </w:style>
  <w:style w:type="paragraph" w:styleId="ListContinue3">
    <w:name w:val="List Continue 3"/>
    <w:basedOn w:val="Normal"/>
    <w:rsid w:val="00B16EAD"/>
    <w:pPr>
      <w:spacing w:after="120"/>
      <w:ind w:left="849"/>
    </w:pPr>
  </w:style>
  <w:style w:type="paragraph" w:styleId="ListContinue4">
    <w:name w:val="List Continue 4"/>
    <w:basedOn w:val="Normal"/>
    <w:rsid w:val="00B16EAD"/>
    <w:pPr>
      <w:spacing w:after="120"/>
      <w:ind w:left="1132"/>
    </w:pPr>
  </w:style>
  <w:style w:type="paragraph" w:styleId="ListContinue5">
    <w:name w:val="List Continue 5"/>
    <w:basedOn w:val="Normal"/>
    <w:rsid w:val="00B16EA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16E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16EA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16EA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16EA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16EAD"/>
  </w:style>
  <w:style w:type="character" w:customStyle="1" w:styleId="SalutationChar">
    <w:name w:val="Salutation Char"/>
    <w:basedOn w:val="DefaultParagraphFont"/>
    <w:link w:val="Salutation"/>
    <w:rsid w:val="00B16EAD"/>
    <w:rPr>
      <w:sz w:val="22"/>
    </w:rPr>
  </w:style>
  <w:style w:type="paragraph" w:styleId="Date">
    <w:name w:val="Date"/>
    <w:basedOn w:val="Normal"/>
    <w:next w:val="Normal"/>
    <w:link w:val="DateChar"/>
    <w:rsid w:val="00B16EAD"/>
  </w:style>
  <w:style w:type="character" w:customStyle="1" w:styleId="DateChar">
    <w:name w:val="Date Char"/>
    <w:basedOn w:val="DefaultParagraphFont"/>
    <w:link w:val="Date"/>
    <w:rsid w:val="00B16EAD"/>
    <w:rPr>
      <w:sz w:val="22"/>
    </w:rPr>
  </w:style>
  <w:style w:type="paragraph" w:styleId="BodyTextFirstIndent">
    <w:name w:val="Body Text First Indent"/>
    <w:basedOn w:val="BodyText"/>
    <w:link w:val="BodyTextFirstIndentChar"/>
    <w:rsid w:val="00B16EA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16EA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16EA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16EAD"/>
    <w:rPr>
      <w:sz w:val="22"/>
    </w:rPr>
  </w:style>
  <w:style w:type="paragraph" w:styleId="BodyText2">
    <w:name w:val="Body Text 2"/>
    <w:basedOn w:val="Normal"/>
    <w:link w:val="BodyText2Char"/>
    <w:rsid w:val="00B16E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16EAD"/>
    <w:rPr>
      <w:sz w:val="22"/>
    </w:rPr>
  </w:style>
  <w:style w:type="paragraph" w:styleId="BodyText3">
    <w:name w:val="Body Text 3"/>
    <w:basedOn w:val="Normal"/>
    <w:link w:val="BodyText3Char"/>
    <w:rsid w:val="00B16E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6EA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16E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16EAD"/>
    <w:rPr>
      <w:sz w:val="22"/>
    </w:rPr>
  </w:style>
  <w:style w:type="paragraph" w:styleId="BodyTextIndent3">
    <w:name w:val="Body Text Indent 3"/>
    <w:basedOn w:val="Normal"/>
    <w:link w:val="BodyTextIndent3Char"/>
    <w:rsid w:val="00B16E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16EAD"/>
    <w:rPr>
      <w:sz w:val="16"/>
      <w:szCs w:val="16"/>
    </w:rPr>
  </w:style>
  <w:style w:type="paragraph" w:styleId="BlockText">
    <w:name w:val="Block Text"/>
    <w:basedOn w:val="Normal"/>
    <w:rsid w:val="00B16EAD"/>
    <w:pPr>
      <w:spacing w:after="120"/>
      <w:ind w:left="1440" w:right="1440"/>
    </w:pPr>
  </w:style>
  <w:style w:type="character" w:styleId="Hyperlink">
    <w:name w:val="Hyperlink"/>
    <w:basedOn w:val="DefaultParagraphFont"/>
    <w:rsid w:val="00B16EAD"/>
    <w:rPr>
      <w:color w:val="0000FF"/>
      <w:u w:val="single"/>
    </w:rPr>
  </w:style>
  <w:style w:type="character" w:styleId="FollowedHyperlink">
    <w:name w:val="FollowedHyperlink"/>
    <w:basedOn w:val="DefaultParagraphFont"/>
    <w:rsid w:val="00B16EAD"/>
    <w:rPr>
      <w:color w:val="800080"/>
      <w:u w:val="single"/>
    </w:rPr>
  </w:style>
  <w:style w:type="character" w:styleId="Strong">
    <w:name w:val="Strong"/>
    <w:basedOn w:val="DefaultParagraphFont"/>
    <w:qFormat/>
    <w:rsid w:val="00B16EAD"/>
    <w:rPr>
      <w:b/>
      <w:bCs/>
    </w:rPr>
  </w:style>
  <w:style w:type="character" w:styleId="Emphasis">
    <w:name w:val="Emphasis"/>
    <w:basedOn w:val="DefaultParagraphFont"/>
    <w:qFormat/>
    <w:rsid w:val="00B16EAD"/>
    <w:rPr>
      <w:i/>
      <w:iCs/>
    </w:rPr>
  </w:style>
  <w:style w:type="paragraph" w:styleId="DocumentMap">
    <w:name w:val="Document Map"/>
    <w:basedOn w:val="Normal"/>
    <w:link w:val="DocumentMapChar"/>
    <w:rsid w:val="00B16E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16EA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16EA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16EA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16EAD"/>
  </w:style>
  <w:style w:type="character" w:customStyle="1" w:styleId="E-mailSignatureChar">
    <w:name w:val="E-mail Signature Char"/>
    <w:basedOn w:val="DefaultParagraphFont"/>
    <w:link w:val="E-mailSignature"/>
    <w:rsid w:val="00B16EAD"/>
    <w:rPr>
      <w:sz w:val="22"/>
    </w:rPr>
  </w:style>
  <w:style w:type="paragraph" w:styleId="NormalWeb">
    <w:name w:val="Normal (Web)"/>
    <w:basedOn w:val="Normal"/>
    <w:rsid w:val="00B16EAD"/>
  </w:style>
  <w:style w:type="character" w:styleId="HTMLAcronym">
    <w:name w:val="HTML Acronym"/>
    <w:basedOn w:val="DefaultParagraphFont"/>
    <w:rsid w:val="00B16EAD"/>
  </w:style>
  <w:style w:type="paragraph" w:styleId="HTMLAddress">
    <w:name w:val="HTML Address"/>
    <w:basedOn w:val="Normal"/>
    <w:link w:val="HTMLAddressChar"/>
    <w:rsid w:val="00B16EA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16EAD"/>
    <w:rPr>
      <w:i/>
      <w:iCs/>
      <w:sz w:val="22"/>
    </w:rPr>
  </w:style>
  <w:style w:type="character" w:styleId="HTMLCite">
    <w:name w:val="HTML Cite"/>
    <w:basedOn w:val="DefaultParagraphFont"/>
    <w:rsid w:val="00B16EAD"/>
    <w:rPr>
      <w:i/>
      <w:iCs/>
    </w:rPr>
  </w:style>
  <w:style w:type="character" w:styleId="HTMLCode">
    <w:name w:val="HTML Code"/>
    <w:basedOn w:val="DefaultParagraphFont"/>
    <w:rsid w:val="00B16EA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16EAD"/>
    <w:rPr>
      <w:i/>
      <w:iCs/>
    </w:rPr>
  </w:style>
  <w:style w:type="character" w:styleId="HTMLKeyboard">
    <w:name w:val="HTML Keyboard"/>
    <w:basedOn w:val="DefaultParagraphFont"/>
    <w:rsid w:val="00B16EA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16EA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16EAD"/>
    <w:rPr>
      <w:rFonts w:ascii="Courier New" w:hAnsi="Courier New" w:cs="Courier New"/>
    </w:rPr>
  </w:style>
  <w:style w:type="character" w:styleId="HTMLSample">
    <w:name w:val="HTML Sample"/>
    <w:basedOn w:val="DefaultParagraphFont"/>
    <w:rsid w:val="00B16EA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16EA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16EA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6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EAD"/>
    <w:rPr>
      <w:b/>
      <w:bCs/>
    </w:rPr>
  </w:style>
  <w:style w:type="numbering" w:styleId="1ai">
    <w:name w:val="Outline List 1"/>
    <w:basedOn w:val="NoList"/>
    <w:rsid w:val="00B16EAD"/>
    <w:pPr>
      <w:numPr>
        <w:numId w:val="14"/>
      </w:numPr>
    </w:pPr>
  </w:style>
  <w:style w:type="numbering" w:styleId="111111">
    <w:name w:val="Outline List 2"/>
    <w:basedOn w:val="NoList"/>
    <w:rsid w:val="00B16EAD"/>
    <w:pPr>
      <w:numPr>
        <w:numId w:val="15"/>
      </w:numPr>
    </w:pPr>
  </w:style>
  <w:style w:type="numbering" w:styleId="ArticleSection">
    <w:name w:val="Outline List 3"/>
    <w:basedOn w:val="NoList"/>
    <w:rsid w:val="00B16EAD"/>
    <w:pPr>
      <w:numPr>
        <w:numId w:val="17"/>
      </w:numPr>
    </w:pPr>
  </w:style>
  <w:style w:type="table" w:styleId="TableSimple1">
    <w:name w:val="Table Simple 1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16EA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16EA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16EA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16EA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16EA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16EA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16EA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16EA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16EA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16EA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16E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16EA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16EA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16EA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16EA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16EA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16EA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16EA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16E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16E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16E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16EA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16E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16EA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16EA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16EA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16EA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16EA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16E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16EA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16EA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16EA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16EA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16EA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16EA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16EA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1013</Words>
  <Characters>5057</Characters>
  <Application>Microsoft Office Word</Application>
  <DocSecurity>0</DocSecurity>
  <PresentationFormat/>
  <Lines>280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Island Utilities and Services (Water, Sewerage and Building Application Services Fees) Amendment (2019 Measures No. 1) Determination 2019</vt:lpstr>
    </vt:vector>
  </TitlesOfParts>
  <Manager/>
  <Company/>
  <LinksUpToDate>false</LinksUpToDate>
  <CharactersWithSpaces>5828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2019-06-03T04:56:00Z</cp:lastPrinted>
  <dcterms:created xsi:type="dcterms:W3CDTF">2019-06-21T06:34:00Z</dcterms:created>
  <dcterms:modified xsi:type="dcterms:W3CDTF">2019-06-21T06:35:00Z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Utilities and Services (Water, Sewerage and Building Application Services Fees) Amendment (2019 Measures No. 1) Determination 2019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OPC63998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21 June 2019</vt:lpwstr>
  </property>
</Properties>
</file>