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DDD3B" w14:textId="77777777" w:rsidR="00E64975" w:rsidRDefault="00557C3E" w:rsidP="007748F4">
      <w:pPr>
        <w:pStyle w:val="TOC3"/>
        <w:ind w:left="0"/>
      </w:pPr>
      <w:r w:rsidRPr="00C653FC">
        <w:rPr>
          <w:noProof/>
          <w:lang w:val="en-AU"/>
        </w:rPr>
        <w:drawing>
          <wp:inline distT="0" distB="0" distL="0" distR="0" wp14:anchorId="282DDED0" wp14:editId="282DDED1">
            <wp:extent cx="1503328" cy="11052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DD3C" w14:textId="77777777" w:rsidR="002225C4" w:rsidRDefault="002225C4" w:rsidP="007748F4">
      <w:pPr>
        <w:pStyle w:val="Heading1"/>
        <w:tabs>
          <w:tab w:val="left" w:pos="-142"/>
        </w:tabs>
        <w:spacing w:before="0" w:after="0"/>
        <w:jc w:val="left"/>
        <w:rPr>
          <w:rFonts w:ascii="Times New Roman" w:hAnsi="Times New Roman"/>
          <w:b w:val="0"/>
          <w:szCs w:val="24"/>
        </w:rPr>
      </w:pPr>
    </w:p>
    <w:p w14:paraId="282DDD3D" w14:textId="77777777" w:rsidR="002225C4" w:rsidRPr="007748F4" w:rsidRDefault="002225C4" w:rsidP="007748F4">
      <w:pPr>
        <w:rPr>
          <w:b/>
        </w:rPr>
      </w:pPr>
    </w:p>
    <w:p w14:paraId="282DDD3E" w14:textId="77777777" w:rsidR="008310F0" w:rsidRDefault="008310F0" w:rsidP="007748F4">
      <w:pPr>
        <w:pStyle w:val="Heading1"/>
        <w:tabs>
          <w:tab w:val="left" w:pos="-142"/>
        </w:tabs>
        <w:spacing w:before="0"/>
        <w:jc w:val="left"/>
        <w:rPr>
          <w:rFonts w:ascii="Times New Roman" w:hAnsi="Times New Roman"/>
          <w:b w:val="0"/>
          <w:szCs w:val="24"/>
        </w:rPr>
      </w:pPr>
      <w:r w:rsidRPr="00A04749">
        <w:rPr>
          <w:rFonts w:ascii="Times New Roman" w:hAnsi="Times New Roman"/>
          <w:b w:val="0"/>
          <w:szCs w:val="24"/>
        </w:rPr>
        <w:t>Australian Government</w:t>
      </w:r>
    </w:p>
    <w:p w14:paraId="282DDD3F" w14:textId="77777777" w:rsidR="002225C4" w:rsidRDefault="002225C4" w:rsidP="007748F4"/>
    <w:p w14:paraId="282DDD40" w14:textId="77777777" w:rsidR="002225C4" w:rsidRPr="007748F4" w:rsidRDefault="002225C4" w:rsidP="007748F4">
      <w:pPr>
        <w:rPr>
          <w:b/>
        </w:rPr>
      </w:pPr>
    </w:p>
    <w:p w14:paraId="282DDD41" w14:textId="77777777" w:rsidR="004C78C6" w:rsidRPr="00C51FB7" w:rsidRDefault="004C78C6" w:rsidP="004C78C6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32"/>
          <w:szCs w:val="32"/>
        </w:rPr>
      </w:pPr>
      <w:r w:rsidRPr="00C51FB7">
        <w:rPr>
          <w:b/>
          <w:sz w:val="32"/>
          <w:szCs w:val="32"/>
        </w:rPr>
        <w:t>Treatment Benefits (Special Access) (Modifications of the Treatment Principles) Instrument 2019</w:t>
      </w:r>
    </w:p>
    <w:p w14:paraId="282DDD42" w14:textId="77777777" w:rsidR="00F151AF" w:rsidRPr="007748F4" w:rsidRDefault="00F151AF" w:rsidP="00D7168B">
      <w:pPr>
        <w:tabs>
          <w:tab w:val="left" w:pos="2880"/>
        </w:tabs>
        <w:rPr>
          <w:bCs/>
          <w:iCs/>
          <w:color w:val="000000"/>
          <w:szCs w:val="24"/>
        </w:rPr>
      </w:pPr>
    </w:p>
    <w:p w14:paraId="282DDD43" w14:textId="77777777" w:rsidR="00C448B3" w:rsidRPr="00A10661" w:rsidRDefault="00D7168B">
      <w:pPr>
        <w:rPr>
          <w:szCs w:val="24"/>
          <w:u w:val="single"/>
        </w:rPr>
      </w:pPr>
      <w:r w:rsidRPr="00A10661">
        <w:rPr>
          <w:szCs w:val="24"/>
          <w:u w:val="single"/>
        </w:rPr>
        <w:t>Instrument 20</w:t>
      </w:r>
      <w:r w:rsidR="00F277FA" w:rsidRPr="00A10661">
        <w:rPr>
          <w:szCs w:val="24"/>
          <w:u w:val="single"/>
        </w:rPr>
        <w:t>1</w:t>
      </w:r>
      <w:r w:rsidR="00DD7145" w:rsidRPr="00A10661">
        <w:rPr>
          <w:szCs w:val="24"/>
          <w:u w:val="single"/>
        </w:rPr>
        <w:t>9</w:t>
      </w:r>
      <w:r w:rsidRPr="00A10661">
        <w:rPr>
          <w:szCs w:val="24"/>
          <w:u w:val="single"/>
        </w:rPr>
        <w:t xml:space="preserve"> No. R</w:t>
      </w:r>
      <w:r w:rsidR="004C78C6" w:rsidRPr="00A10661">
        <w:rPr>
          <w:szCs w:val="24"/>
          <w:u w:val="single"/>
        </w:rPr>
        <w:t>17</w:t>
      </w:r>
    </w:p>
    <w:p w14:paraId="282DDD44" w14:textId="77777777" w:rsidR="005E24AB" w:rsidRPr="007748F4" w:rsidRDefault="005E24AB" w:rsidP="007748F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302"/>
      </w:tblGrid>
      <w:tr w:rsidR="005E24AB" w:rsidRPr="00F32AB6" w14:paraId="282DDD86" w14:textId="77777777" w:rsidTr="004F1826">
        <w:trPr>
          <w:trHeight w:val="6789"/>
        </w:trPr>
        <w:tc>
          <w:tcPr>
            <w:tcW w:w="8302" w:type="dxa"/>
          </w:tcPr>
          <w:p w14:paraId="282DDD45" w14:textId="77777777" w:rsidR="00557C3E" w:rsidRDefault="00557C3E" w:rsidP="007748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DD46" w14:textId="77777777" w:rsidR="005E24AB" w:rsidRDefault="004C78C6" w:rsidP="007748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Repatriation Commission </w:t>
            </w:r>
            <w:r w:rsidR="00E0170C">
              <w:rPr>
                <w:rFonts w:ascii="Times New Roman" w:hAnsi="Times New Roman" w:cs="Times New Roman"/>
                <w:sz w:val="24"/>
                <w:szCs w:val="24"/>
              </w:rPr>
              <w:t xml:space="preserve">makes </w:t>
            </w:r>
            <w:r w:rsidR="008310F0">
              <w:rPr>
                <w:rFonts w:ascii="Times New Roman" w:hAnsi="Times New Roman" w:cs="Times New Roman"/>
                <w:sz w:val="24"/>
                <w:szCs w:val="24"/>
              </w:rPr>
              <w:t>the following legislative instrument</w:t>
            </w:r>
            <w:r w:rsidR="002F0A42">
              <w:rPr>
                <w:rFonts w:ascii="Times New Roman" w:hAnsi="Times New Roman" w:cs="Times New Roman"/>
                <w:sz w:val="24"/>
                <w:szCs w:val="24"/>
              </w:rPr>
              <w:t xml:space="preserve">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section 18</w:t>
            </w:r>
            <w:r w:rsidR="008C5C18" w:rsidRPr="008C5C18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 w:rsidR="00170815" w:rsidRPr="0017081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Treatment Benefits (Special Access) Act 2019</w:t>
            </w:r>
            <w:r w:rsidR="005E24AB" w:rsidRPr="008C5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DDD47" w14:textId="77777777" w:rsidR="0053644F" w:rsidRDefault="0053644F" w:rsidP="007748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DD48" w14:textId="77777777" w:rsidR="002225C4" w:rsidRDefault="002225C4" w:rsidP="007748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DACC" w14:textId="77777777" w:rsidR="009E3379" w:rsidRDefault="009E3379" w:rsidP="007748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2824D" w14:textId="77777777" w:rsidR="009E3379" w:rsidRDefault="009E3379" w:rsidP="007748F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B9A71" w14:textId="77777777" w:rsidR="009E3379" w:rsidRPr="00FD5FF3" w:rsidRDefault="009E3379" w:rsidP="009E3379">
            <w:pPr>
              <w:rPr>
                <w:szCs w:val="24"/>
              </w:rPr>
            </w:pPr>
            <w:r>
              <w:rPr>
                <w:szCs w:val="24"/>
              </w:rPr>
              <w:t>Dated this     13</w:t>
            </w:r>
            <w:r w:rsidRPr="005E793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     of      June     </w:t>
            </w:r>
            <w:r w:rsidRPr="00FD5FF3">
              <w:rPr>
                <w:szCs w:val="24"/>
              </w:rPr>
              <w:t>2019</w:t>
            </w:r>
          </w:p>
          <w:p w14:paraId="5420C0A9" w14:textId="77777777" w:rsidR="009E3379" w:rsidRPr="00FD5FF3" w:rsidRDefault="009E3379" w:rsidP="009E3379">
            <w:pPr>
              <w:rPr>
                <w:szCs w:val="24"/>
              </w:rPr>
            </w:pPr>
          </w:p>
          <w:p w14:paraId="078BE48C" w14:textId="77777777" w:rsidR="009E3379" w:rsidRPr="00FD5FF3" w:rsidRDefault="009E3379" w:rsidP="009E3379">
            <w:pPr>
              <w:rPr>
                <w:szCs w:val="24"/>
              </w:rPr>
            </w:pPr>
          </w:p>
          <w:p w14:paraId="1CCB7779" w14:textId="77777777" w:rsidR="009E3379" w:rsidRPr="00FD5FF3" w:rsidRDefault="009E3379" w:rsidP="009E3379">
            <w:pPr>
              <w:rPr>
                <w:szCs w:val="24"/>
              </w:rPr>
            </w:pPr>
          </w:p>
          <w:p w14:paraId="44B321AB" w14:textId="77777777" w:rsidR="009E3379" w:rsidRPr="005C3088" w:rsidRDefault="009E3379" w:rsidP="009E3379">
            <w:pPr>
              <w:rPr>
                <w:szCs w:val="24"/>
              </w:rPr>
            </w:pPr>
            <w:r w:rsidRPr="005C3088">
              <w:rPr>
                <w:szCs w:val="24"/>
              </w:rPr>
              <w:t>The Seal of the</w:t>
            </w:r>
            <w:r w:rsidRPr="005C3088"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5C3088">
              <w:rPr>
                <w:szCs w:val="24"/>
              </w:rPr>
              <w:tab/>
            </w:r>
            <w:r w:rsidRPr="005C3088">
              <w:rPr>
                <w:szCs w:val="24"/>
              </w:rPr>
              <w:tab/>
              <w:t>)</w:t>
            </w:r>
          </w:p>
          <w:p w14:paraId="271F6641" w14:textId="77777777" w:rsidR="009E3379" w:rsidRPr="005C3088" w:rsidRDefault="009E3379" w:rsidP="009E3379">
            <w:pPr>
              <w:rPr>
                <w:szCs w:val="24"/>
              </w:rPr>
            </w:pPr>
            <w:r w:rsidRPr="005C3088">
              <w:rPr>
                <w:szCs w:val="24"/>
              </w:rPr>
              <w:t>Repatriation Commission</w:t>
            </w:r>
            <w:r w:rsidRPr="005C3088">
              <w:rPr>
                <w:szCs w:val="24"/>
              </w:rPr>
              <w:tab/>
            </w:r>
            <w:r w:rsidRPr="005C3088">
              <w:rPr>
                <w:szCs w:val="24"/>
              </w:rPr>
              <w:tab/>
            </w:r>
            <w:r w:rsidRPr="005C3088">
              <w:rPr>
                <w:szCs w:val="24"/>
              </w:rPr>
              <w:tab/>
              <w:t>)</w:t>
            </w:r>
            <w:r>
              <w:rPr>
                <w:szCs w:val="24"/>
              </w:rPr>
              <w:t xml:space="preserve"> SEAL</w:t>
            </w:r>
          </w:p>
          <w:p w14:paraId="7AA289E0" w14:textId="77777777" w:rsidR="009E3379" w:rsidRPr="005C3088" w:rsidRDefault="009E3379" w:rsidP="009E3379">
            <w:pPr>
              <w:rPr>
                <w:szCs w:val="24"/>
              </w:rPr>
            </w:pPr>
            <w:r w:rsidRPr="005C3088">
              <w:rPr>
                <w:szCs w:val="24"/>
              </w:rPr>
              <w:t>was affixed hereto in the</w:t>
            </w:r>
            <w:r w:rsidRPr="005C3088">
              <w:rPr>
                <w:szCs w:val="24"/>
              </w:rPr>
              <w:tab/>
            </w:r>
            <w:r w:rsidRPr="005C3088">
              <w:rPr>
                <w:szCs w:val="24"/>
              </w:rPr>
              <w:tab/>
            </w:r>
            <w:r w:rsidRPr="005C3088">
              <w:rPr>
                <w:szCs w:val="24"/>
              </w:rPr>
              <w:tab/>
              <w:t>)</w:t>
            </w:r>
          </w:p>
          <w:p w14:paraId="48905467" w14:textId="77777777" w:rsidR="009E3379" w:rsidRPr="005C3088" w:rsidRDefault="009E3379" w:rsidP="009E3379">
            <w:pPr>
              <w:rPr>
                <w:szCs w:val="24"/>
              </w:rPr>
            </w:pPr>
            <w:r w:rsidRPr="005C3088">
              <w:rPr>
                <w:szCs w:val="24"/>
              </w:rPr>
              <w:t>presence of:</w:t>
            </w:r>
            <w:r w:rsidRPr="005C3088">
              <w:rPr>
                <w:szCs w:val="24"/>
              </w:rPr>
              <w:tab/>
            </w:r>
            <w:r w:rsidRPr="005C3088">
              <w:rPr>
                <w:szCs w:val="24"/>
              </w:rPr>
              <w:tab/>
            </w:r>
            <w:r w:rsidRPr="005C3088"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5C3088">
              <w:rPr>
                <w:szCs w:val="24"/>
              </w:rPr>
              <w:t>)</w:t>
            </w:r>
          </w:p>
          <w:p w14:paraId="6402E156" w14:textId="77777777" w:rsidR="009E3379" w:rsidRDefault="009E3379" w:rsidP="009E3379"/>
          <w:p w14:paraId="5D8B8BFD" w14:textId="77777777" w:rsidR="009E3379" w:rsidRPr="00FD5FF3" w:rsidRDefault="009E3379" w:rsidP="009E3379">
            <w:pPr>
              <w:rPr>
                <w:szCs w:val="24"/>
              </w:rPr>
            </w:pPr>
          </w:p>
          <w:p w14:paraId="4D864A64" w14:textId="77777777" w:rsidR="009E3379" w:rsidRPr="00FD5FF3" w:rsidRDefault="009E3379" w:rsidP="009E3379">
            <w:pPr>
              <w:rPr>
                <w:szCs w:val="24"/>
              </w:rPr>
            </w:pPr>
          </w:p>
          <w:p w14:paraId="33E0C43B" w14:textId="77777777" w:rsidR="009E3379" w:rsidRPr="00FD5FF3" w:rsidRDefault="009E3379" w:rsidP="009E3379">
            <w:pPr>
              <w:rPr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4"/>
              <w:gridCol w:w="1100"/>
              <w:gridCol w:w="2722"/>
            </w:tblGrid>
            <w:tr w:rsidR="009E3379" w:rsidRPr="00FD5FF3" w14:paraId="0C301CC1" w14:textId="77777777" w:rsidTr="00B2213D">
              <w:tc>
                <w:tcPr>
                  <w:tcW w:w="4174" w:type="dxa"/>
                  <w:shd w:val="clear" w:color="auto" w:fill="auto"/>
                </w:tcPr>
                <w:p w14:paraId="129A7E09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FD5FF3">
                    <w:rPr>
                      <w:szCs w:val="24"/>
                    </w:rPr>
                    <w:t>……</w:t>
                  </w:r>
                  <w:r>
                    <w:rPr>
                      <w:szCs w:val="24"/>
                    </w:rPr>
                    <w:t>Elizabeth Cosson</w:t>
                  </w:r>
                  <w:r w:rsidRPr="00FD5FF3">
                    <w:rPr>
                      <w:szCs w:val="24"/>
                    </w:rPr>
                    <w:t>……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4BE1DD16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32EB6936" w14:textId="77777777" w:rsidR="009E3379" w:rsidRPr="001651C6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1651C6">
                    <w:rPr>
                      <w:szCs w:val="24"/>
                    </w:rPr>
                    <w:t>……</w:t>
                  </w:r>
                  <w:r>
                    <w:rPr>
                      <w:szCs w:val="24"/>
                    </w:rPr>
                    <w:t>Craig Orme</w:t>
                  </w:r>
                  <w:r w:rsidRPr="001651C6">
                    <w:rPr>
                      <w:szCs w:val="24"/>
                    </w:rPr>
                    <w:t>……</w:t>
                  </w:r>
                </w:p>
              </w:tc>
            </w:tr>
            <w:tr w:rsidR="009E3379" w:rsidRPr="00FD5FF3" w14:paraId="1A866237" w14:textId="77777777" w:rsidTr="00B2213D">
              <w:tc>
                <w:tcPr>
                  <w:tcW w:w="4174" w:type="dxa"/>
                  <w:shd w:val="clear" w:color="auto" w:fill="auto"/>
                </w:tcPr>
                <w:p w14:paraId="2CCBCD50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FD5FF3">
                    <w:rPr>
                      <w:b/>
                      <w:szCs w:val="24"/>
                    </w:rPr>
                    <w:t>ELIZABETH COSSON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21904E8E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382264EB" w14:textId="77777777" w:rsidR="009E3379" w:rsidRPr="001651C6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1651C6">
                    <w:rPr>
                      <w:b/>
                      <w:szCs w:val="24"/>
                    </w:rPr>
                    <w:t>CRAIG ORME</w:t>
                  </w:r>
                </w:p>
              </w:tc>
            </w:tr>
            <w:tr w:rsidR="009E3379" w:rsidRPr="00FD5FF3" w14:paraId="23640307" w14:textId="77777777" w:rsidTr="00B2213D">
              <w:trPr>
                <w:trHeight w:val="102"/>
              </w:trPr>
              <w:tc>
                <w:tcPr>
                  <w:tcW w:w="4174" w:type="dxa"/>
                  <w:shd w:val="clear" w:color="auto" w:fill="auto"/>
                </w:tcPr>
                <w:p w14:paraId="30729F77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FD5FF3">
                    <w:rPr>
                      <w:b/>
                      <w:szCs w:val="24"/>
                    </w:rPr>
                    <w:t>AM CSC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385C56A6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4974DD8B" w14:textId="77777777" w:rsidR="009E3379" w:rsidRPr="001651C6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1651C6">
                    <w:rPr>
                      <w:b/>
                      <w:szCs w:val="24"/>
                    </w:rPr>
                    <w:t>DSC AM CSC</w:t>
                  </w:r>
                </w:p>
              </w:tc>
            </w:tr>
            <w:tr w:rsidR="009E3379" w:rsidRPr="00FD5FF3" w14:paraId="6D381378" w14:textId="77777777" w:rsidTr="00B2213D">
              <w:tc>
                <w:tcPr>
                  <w:tcW w:w="4174" w:type="dxa"/>
                  <w:shd w:val="clear" w:color="auto" w:fill="auto"/>
                </w:tcPr>
                <w:p w14:paraId="4ED4DBBD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FD5FF3">
                    <w:rPr>
                      <w:b/>
                      <w:szCs w:val="24"/>
                    </w:rPr>
                    <w:t>PRESIDENT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56FEC457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06BF1FEA" w14:textId="77777777" w:rsidR="009E3379" w:rsidRPr="001651C6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1651C6">
                    <w:rPr>
                      <w:b/>
                      <w:szCs w:val="24"/>
                    </w:rPr>
                    <w:t>DEPUTY PRESIDENT</w:t>
                  </w:r>
                </w:p>
              </w:tc>
            </w:tr>
            <w:tr w:rsidR="009E3379" w:rsidRPr="00FD5FF3" w14:paraId="24A8BDC1" w14:textId="77777777" w:rsidTr="00B2213D">
              <w:tc>
                <w:tcPr>
                  <w:tcW w:w="4174" w:type="dxa"/>
                  <w:shd w:val="clear" w:color="auto" w:fill="auto"/>
                </w:tcPr>
                <w:p w14:paraId="1B4FDD07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61DF27E3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490A2135" w14:textId="77777777" w:rsidR="009E3379" w:rsidRPr="006E4862" w:rsidRDefault="009E3379" w:rsidP="009E3379">
                  <w:pPr>
                    <w:jc w:val="center"/>
                    <w:rPr>
                      <w:b/>
                      <w:szCs w:val="24"/>
                      <w:highlight w:val="yellow"/>
                    </w:rPr>
                  </w:pPr>
                </w:p>
              </w:tc>
            </w:tr>
            <w:tr w:rsidR="009E3379" w:rsidRPr="00FD5FF3" w14:paraId="32F0193E" w14:textId="77777777" w:rsidTr="00B2213D">
              <w:tc>
                <w:tcPr>
                  <w:tcW w:w="4174" w:type="dxa"/>
                  <w:shd w:val="clear" w:color="auto" w:fill="auto"/>
                </w:tcPr>
                <w:p w14:paraId="7884643C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0A064ACF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2E70A82A" w14:textId="77777777" w:rsidR="009E3379" w:rsidRPr="006E4862" w:rsidRDefault="009E3379" w:rsidP="009E3379">
                  <w:pPr>
                    <w:jc w:val="center"/>
                    <w:rPr>
                      <w:b/>
                      <w:szCs w:val="24"/>
                      <w:highlight w:val="yellow"/>
                    </w:rPr>
                  </w:pPr>
                </w:p>
              </w:tc>
            </w:tr>
            <w:tr w:rsidR="009E3379" w:rsidRPr="00FD5FF3" w14:paraId="03AF3E54" w14:textId="77777777" w:rsidTr="00B2213D">
              <w:tc>
                <w:tcPr>
                  <w:tcW w:w="4174" w:type="dxa"/>
                  <w:shd w:val="clear" w:color="auto" w:fill="auto"/>
                </w:tcPr>
                <w:p w14:paraId="40052C07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2176CD7B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65B59F5A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9E3379" w:rsidRPr="00FD5FF3" w14:paraId="19AB58BA" w14:textId="77777777" w:rsidTr="00B2213D">
              <w:tc>
                <w:tcPr>
                  <w:tcW w:w="4174" w:type="dxa"/>
                  <w:shd w:val="clear" w:color="auto" w:fill="auto"/>
                </w:tcPr>
                <w:p w14:paraId="74F6CEF1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FD5FF3">
                    <w:rPr>
                      <w:szCs w:val="24"/>
                    </w:rPr>
                    <w:t>……</w:t>
                  </w:r>
                  <w:r>
                    <w:rPr>
                      <w:szCs w:val="24"/>
                    </w:rPr>
                    <w:t>M A Kelly</w:t>
                  </w:r>
                  <w:r w:rsidRPr="00FD5FF3">
                    <w:rPr>
                      <w:szCs w:val="24"/>
                    </w:rPr>
                    <w:t>……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3B6DD6C2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7FD496D5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>……D Spinks……</w:t>
                  </w:r>
                </w:p>
              </w:tc>
            </w:tr>
            <w:tr w:rsidR="009E3379" w:rsidRPr="00FD5FF3" w14:paraId="351BCABA" w14:textId="77777777" w:rsidTr="00B2213D">
              <w:tc>
                <w:tcPr>
                  <w:tcW w:w="4174" w:type="dxa"/>
                  <w:shd w:val="clear" w:color="auto" w:fill="auto"/>
                </w:tcPr>
                <w:p w14:paraId="5D77880C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FD5FF3">
                    <w:rPr>
                      <w:b/>
                      <w:szCs w:val="24"/>
                    </w:rPr>
                    <w:t>MAJOR GENERAL MARK KELLY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4DAB2234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394C09AB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FD5FF3">
                    <w:rPr>
                      <w:b/>
                      <w:szCs w:val="24"/>
                    </w:rPr>
                    <w:t>DONALD SPINKS</w:t>
                  </w:r>
                </w:p>
              </w:tc>
            </w:tr>
            <w:tr w:rsidR="009E3379" w:rsidRPr="00FD5FF3" w14:paraId="2034448B" w14:textId="77777777" w:rsidTr="00B2213D">
              <w:tc>
                <w:tcPr>
                  <w:tcW w:w="4174" w:type="dxa"/>
                  <w:shd w:val="clear" w:color="auto" w:fill="auto"/>
                </w:tcPr>
                <w:p w14:paraId="063D00BD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FD5FF3">
                    <w:rPr>
                      <w:b/>
                      <w:szCs w:val="24"/>
                    </w:rPr>
                    <w:t>AO DSC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6D520ADB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7F77563C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FD5FF3">
                    <w:rPr>
                      <w:b/>
                      <w:szCs w:val="24"/>
                    </w:rPr>
                    <w:t>AM</w:t>
                  </w:r>
                </w:p>
              </w:tc>
            </w:tr>
            <w:tr w:rsidR="009E3379" w:rsidRPr="00FD5FF3" w14:paraId="0550B8C4" w14:textId="77777777" w:rsidTr="00B2213D">
              <w:tc>
                <w:tcPr>
                  <w:tcW w:w="4174" w:type="dxa"/>
                  <w:shd w:val="clear" w:color="auto" w:fill="auto"/>
                </w:tcPr>
                <w:p w14:paraId="10364F02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FD5FF3">
                    <w:rPr>
                      <w:b/>
                      <w:szCs w:val="24"/>
                    </w:rPr>
                    <w:t>COMMISSIONER</w:t>
                  </w:r>
                </w:p>
                <w:p w14:paraId="0E81B049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2054889C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660982F7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  <w:r w:rsidRPr="00FD5FF3">
                    <w:rPr>
                      <w:b/>
                      <w:szCs w:val="24"/>
                    </w:rPr>
                    <w:t>COMMISSIONER</w:t>
                  </w:r>
                </w:p>
                <w:p w14:paraId="15F223B6" w14:textId="77777777" w:rsidR="009E3379" w:rsidRPr="00FD5FF3" w:rsidRDefault="009E3379" w:rsidP="009E3379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14:paraId="282DDD85" w14:textId="77777777" w:rsidR="003A5064" w:rsidRPr="003A5064" w:rsidRDefault="003A5064" w:rsidP="003A5064">
            <w:pPr>
              <w:tabs>
                <w:tab w:val="left" w:pos="5040"/>
              </w:tabs>
              <w:ind w:right="-477"/>
              <w:rPr>
                <w:sz w:val="28"/>
                <w:szCs w:val="28"/>
              </w:rPr>
            </w:pPr>
          </w:p>
        </w:tc>
      </w:tr>
    </w:tbl>
    <w:p w14:paraId="282DDD87" w14:textId="77777777" w:rsidR="00FB4CAD" w:rsidRPr="00FB4CAD" w:rsidRDefault="00FB4CAD" w:rsidP="00FB4CA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42"/>
      </w:tblGrid>
      <w:tr w:rsidR="00E0170C" w:rsidRPr="00F32AB6" w14:paraId="282DDD98" w14:textId="77777777" w:rsidTr="005834A9">
        <w:trPr>
          <w:trHeight w:val="2995"/>
        </w:trPr>
        <w:tc>
          <w:tcPr>
            <w:tcW w:w="8242" w:type="dxa"/>
          </w:tcPr>
          <w:p w14:paraId="282DDD88" w14:textId="77777777" w:rsidR="005834A9" w:rsidRPr="007748F4" w:rsidRDefault="005834A9" w:rsidP="004F1826">
            <w:pPr>
              <w:rPr>
                <w:sz w:val="22"/>
                <w:szCs w:val="22"/>
              </w:rPr>
            </w:pPr>
          </w:p>
          <w:p w14:paraId="282DDD89" w14:textId="3109B27F" w:rsidR="00E0170C" w:rsidRPr="002F0A42" w:rsidRDefault="00E0170C" w:rsidP="004F1826">
            <w:pPr>
              <w:rPr>
                <w:szCs w:val="24"/>
              </w:rPr>
            </w:pPr>
            <w:r w:rsidRPr="002F0A42">
              <w:rPr>
                <w:szCs w:val="24"/>
              </w:rPr>
              <w:t>I,</w:t>
            </w:r>
            <w:r w:rsidR="00B00D39">
              <w:rPr>
                <w:szCs w:val="24"/>
              </w:rPr>
              <w:t xml:space="preserve"> Darren Chester</w:t>
            </w:r>
            <w:r w:rsidRPr="002F0A42">
              <w:rPr>
                <w:szCs w:val="24"/>
              </w:rPr>
              <w:t xml:space="preserve">, </w:t>
            </w:r>
            <w:r w:rsidR="002403CA" w:rsidRPr="002403CA">
              <w:rPr>
                <w:szCs w:val="24"/>
              </w:rPr>
              <w:t>Minister for Veterans and Defence Personnel</w:t>
            </w:r>
            <w:r w:rsidR="002F0A42" w:rsidRPr="002F0A42">
              <w:rPr>
                <w:szCs w:val="24"/>
              </w:rPr>
              <w:t xml:space="preserve">, </w:t>
            </w:r>
            <w:r w:rsidRPr="002F0A42">
              <w:rPr>
                <w:szCs w:val="24"/>
              </w:rPr>
              <w:t xml:space="preserve">approve this instrument </w:t>
            </w:r>
            <w:r w:rsidR="002F0A42" w:rsidRPr="002F0A42">
              <w:rPr>
                <w:szCs w:val="24"/>
              </w:rPr>
              <w:t xml:space="preserve">under subsection 18(8) of the </w:t>
            </w:r>
            <w:r w:rsidR="002F0A42" w:rsidRPr="002F0A42">
              <w:rPr>
                <w:i/>
                <w:szCs w:val="24"/>
              </w:rPr>
              <w:t>Treatment Benefits (Special Access) Act 2019</w:t>
            </w:r>
            <w:r w:rsidRPr="002F0A42">
              <w:rPr>
                <w:szCs w:val="24"/>
              </w:rPr>
              <w:t>.</w:t>
            </w:r>
          </w:p>
          <w:p w14:paraId="282DDD8A" w14:textId="77777777" w:rsidR="00E0170C" w:rsidRDefault="00E0170C" w:rsidP="004F1826">
            <w:pPr>
              <w:pStyle w:val="PlainText"/>
              <w:tabs>
                <w:tab w:val="left" w:pos="1980"/>
                <w:tab w:val="left" w:pos="2340"/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DD8B" w14:textId="77777777" w:rsidR="002225C4" w:rsidRDefault="002225C4" w:rsidP="004F1826">
            <w:pPr>
              <w:pStyle w:val="PlainText"/>
              <w:tabs>
                <w:tab w:val="left" w:pos="1980"/>
                <w:tab w:val="left" w:pos="2340"/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DD8C" w14:textId="77777777" w:rsidR="00557C3E" w:rsidRDefault="00557C3E" w:rsidP="004F1826">
            <w:pPr>
              <w:pStyle w:val="PlainText"/>
              <w:tabs>
                <w:tab w:val="left" w:pos="1980"/>
                <w:tab w:val="left" w:pos="2340"/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8A31" w14:textId="77777777" w:rsidR="000A3AE7" w:rsidRDefault="000A3AE7" w:rsidP="000A3AE7">
            <w:pPr>
              <w:rPr>
                <w:szCs w:val="24"/>
                <w:lang w:val="en-AU"/>
              </w:rPr>
            </w:pPr>
            <w:r>
              <w:rPr>
                <w:szCs w:val="24"/>
              </w:rPr>
              <w:t>Dated this 25</w:t>
            </w:r>
            <w:r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day of June 2019</w:t>
            </w:r>
          </w:p>
          <w:p w14:paraId="282DDD90" w14:textId="77777777" w:rsidR="00E0170C" w:rsidRDefault="00E0170C" w:rsidP="004F182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82DDD91" w14:textId="77777777" w:rsidR="002225C4" w:rsidRDefault="002225C4" w:rsidP="004F182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DD92" w14:textId="77777777" w:rsidR="007A0ADD" w:rsidRDefault="007A0ADD" w:rsidP="004F182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DD93" w14:textId="0735ABBA" w:rsidR="007A0ADD" w:rsidRPr="009E3379" w:rsidRDefault="009E3379" w:rsidP="004F182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3379">
              <w:rPr>
                <w:rFonts w:ascii="Times New Roman" w:hAnsi="Times New Roman" w:cs="Times New Roman"/>
                <w:sz w:val="24"/>
                <w:szCs w:val="24"/>
              </w:rPr>
              <w:t>Darren Chester</w:t>
            </w:r>
          </w:p>
          <w:p w14:paraId="282DDD94" w14:textId="77777777" w:rsidR="007A0ADD" w:rsidRDefault="007A0ADD" w:rsidP="004F182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DD95" w14:textId="77777777" w:rsidR="002225C4" w:rsidRDefault="00B00D39" w:rsidP="004F1826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DARREN CHESTER</w:t>
            </w:r>
          </w:p>
          <w:p w14:paraId="556D5C7F" w14:textId="77777777" w:rsidR="001B72CD" w:rsidRDefault="001B72CD" w:rsidP="004F1826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DDD97" w14:textId="50C94BEC" w:rsidR="002225C4" w:rsidRPr="002F0A42" w:rsidRDefault="002403CA" w:rsidP="004F182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403CA">
              <w:rPr>
                <w:rFonts w:ascii="Times New Roman" w:hAnsi="Times New Roman" w:cs="Times New Roman"/>
                <w:sz w:val="24"/>
                <w:szCs w:val="24"/>
              </w:rPr>
              <w:t>Minister for Veterans and Defence Personnel</w:t>
            </w:r>
          </w:p>
        </w:tc>
      </w:tr>
    </w:tbl>
    <w:p w14:paraId="282DDD99" w14:textId="77777777" w:rsidR="007748F4" w:rsidRDefault="007748F4" w:rsidP="003C7446">
      <w:pPr>
        <w:rPr>
          <w:b/>
          <w:sz w:val="28"/>
          <w:szCs w:val="28"/>
        </w:rPr>
      </w:pPr>
    </w:p>
    <w:p w14:paraId="282DDD9A" w14:textId="77777777" w:rsidR="00ED5424" w:rsidRDefault="00ED542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82DDD9B" w14:textId="4CF1A73C" w:rsidR="00ED5424" w:rsidRDefault="00ED5424" w:rsidP="003C7446">
      <w:pPr>
        <w:rPr>
          <w:b/>
          <w:sz w:val="28"/>
          <w:szCs w:val="28"/>
        </w:rPr>
      </w:pPr>
    </w:p>
    <w:p w14:paraId="282DDD9C" w14:textId="77777777" w:rsidR="002225C4" w:rsidRPr="00C653FC" w:rsidRDefault="002225C4" w:rsidP="002225C4">
      <w:pPr>
        <w:pStyle w:val="ActHead5"/>
      </w:pPr>
      <w:bookmarkStart w:id="1" w:name="_Toc484603253"/>
      <w:r w:rsidRPr="00C653FC">
        <w:rPr>
          <w:rStyle w:val="CharSectno"/>
        </w:rPr>
        <w:t>1</w:t>
      </w:r>
      <w:r>
        <w:t xml:space="preserve"> </w:t>
      </w:r>
      <w:r w:rsidR="00A10661">
        <w:t xml:space="preserve"> </w:t>
      </w:r>
      <w:r w:rsidRPr="00C653FC">
        <w:t>Name</w:t>
      </w:r>
      <w:bookmarkEnd w:id="1"/>
    </w:p>
    <w:p w14:paraId="282DDD9D" w14:textId="77777777" w:rsidR="002225C4" w:rsidRPr="007748F4" w:rsidRDefault="002225C4" w:rsidP="00A10661">
      <w:pPr>
        <w:pStyle w:val="subsection"/>
        <w:tabs>
          <w:tab w:val="clear" w:pos="1021"/>
          <w:tab w:val="right" w:pos="0"/>
        </w:tabs>
        <w:ind w:firstLine="0"/>
        <w:rPr>
          <w:sz w:val="24"/>
          <w:szCs w:val="24"/>
        </w:rPr>
      </w:pPr>
      <w:r w:rsidRPr="007748F4">
        <w:rPr>
          <w:sz w:val="24"/>
          <w:szCs w:val="24"/>
        </w:rPr>
        <w:t xml:space="preserve">This instrument is the </w:t>
      </w:r>
      <w:bookmarkStart w:id="2" w:name="BKCheck15B_3"/>
      <w:bookmarkEnd w:id="2"/>
      <w:r w:rsidR="00557C3E" w:rsidRPr="00F20AD4">
        <w:rPr>
          <w:i/>
          <w:sz w:val="24"/>
          <w:szCs w:val="24"/>
        </w:rPr>
        <w:t>Treatment Benefits (Special Access)</w:t>
      </w:r>
      <w:r w:rsidR="00B37C4D">
        <w:rPr>
          <w:i/>
          <w:sz w:val="24"/>
          <w:szCs w:val="24"/>
        </w:rPr>
        <w:t xml:space="preserve"> (Modifications of the Treatment Principles) Instrument 2019.</w:t>
      </w:r>
    </w:p>
    <w:p w14:paraId="282DDD9E" w14:textId="77777777" w:rsidR="002225C4" w:rsidRPr="00C653FC" w:rsidRDefault="002225C4" w:rsidP="002225C4">
      <w:pPr>
        <w:pStyle w:val="ActHead5"/>
      </w:pPr>
      <w:bookmarkStart w:id="3" w:name="_Toc484603254"/>
      <w:r w:rsidRPr="00C653FC">
        <w:rPr>
          <w:rStyle w:val="CharSectno"/>
        </w:rPr>
        <w:t>2</w:t>
      </w:r>
      <w:r w:rsidR="001B40A5">
        <w:t xml:space="preserve"> </w:t>
      </w:r>
      <w:r w:rsidRPr="00C653FC">
        <w:t>Commencement</w:t>
      </w:r>
      <w:bookmarkEnd w:id="3"/>
    </w:p>
    <w:p w14:paraId="282DDD9F" w14:textId="77777777" w:rsidR="002225C4" w:rsidRPr="007748F4" w:rsidRDefault="002225C4" w:rsidP="00A10661">
      <w:pPr>
        <w:pStyle w:val="subsection"/>
        <w:tabs>
          <w:tab w:val="clear" w:pos="1021"/>
          <w:tab w:val="right" w:pos="0"/>
        </w:tabs>
        <w:ind w:firstLine="0"/>
        <w:rPr>
          <w:snapToGrid w:val="0"/>
          <w:sz w:val="24"/>
          <w:szCs w:val="24"/>
          <w:lang w:eastAsia="en-US"/>
        </w:rPr>
      </w:pPr>
      <w:r w:rsidRPr="007748F4">
        <w:rPr>
          <w:snapToGrid w:val="0"/>
          <w:sz w:val="24"/>
          <w:szCs w:val="24"/>
          <w:lang w:eastAsia="en-US"/>
        </w:rPr>
        <w:t>This instrument commences on 1 July 2019.</w:t>
      </w:r>
    </w:p>
    <w:p w14:paraId="282DDDA0" w14:textId="77777777" w:rsidR="002225C4" w:rsidRPr="00C653FC" w:rsidRDefault="002225C4" w:rsidP="002225C4">
      <w:pPr>
        <w:pStyle w:val="ActHead5"/>
      </w:pPr>
      <w:bookmarkStart w:id="4" w:name="_Toc484603255"/>
      <w:r w:rsidRPr="00C653FC">
        <w:rPr>
          <w:rStyle w:val="CharSectno"/>
        </w:rPr>
        <w:t>3</w:t>
      </w:r>
      <w:r w:rsidR="001B40A5">
        <w:t xml:space="preserve"> </w:t>
      </w:r>
      <w:r w:rsidRPr="00C653FC">
        <w:t>Authority</w:t>
      </w:r>
      <w:bookmarkEnd w:id="4"/>
    </w:p>
    <w:p w14:paraId="282DDDA1" w14:textId="77777777" w:rsidR="002225C4" w:rsidRPr="007748F4" w:rsidRDefault="002225C4" w:rsidP="00A10661">
      <w:pPr>
        <w:pStyle w:val="subsection"/>
        <w:tabs>
          <w:tab w:val="clear" w:pos="1021"/>
          <w:tab w:val="right" w:pos="0"/>
        </w:tabs>
        <w:ind w:firstLine="0"/>
        <w:rPr>
          <w:sz w:val="24"/>
          <w:szCs w:val="24"/>
        </w:rPr>
      </w:pPr>
      <w:bookmarkStart w:id="5" w:name="_Toc484603256"/>
      <w:r w:rsidRPr="007748F4">
        <w:rPr>
          <w:sz w:val="24"/>
          <w:szCs w:val="24"/>
        </w:rPr>
        <w:t>This ins</w:t>
      </w:r>
      <w:r w:rsidR="001B40A5" w:rsidRPr="007748F4">
        <w:rPr>
          <w:sz w:val="24"/>
          <w:szCs w:val="24"/>
        </w:rPr>
        <w:t>trument is made under section 18</w:t>
      </w:r>
      <w:r w:rsidRPr="007748F4">
        <w:rPr>
          <w:sz w:val="24"/>
          <w:szCs w:val="24"/>
        </w:rPr>
        <w:t xml:space="preserve"> of the </w:t>
      </w:r>
      <w:r w:rsidRPr="007748F4">
        <w:rPr>
          <w:i/>
          <w:sz w:val="24"/>
          <w:szCs w:val="24"/>
        </w:rPr>
        <w:t>Treatment Benefits (Special Access) Act 2019</w:t>
      </w:r>
      <w:r w:rsidRPr="007748F4">
        <w:rPr>
          <w:sz w:val="24"/>
          <w:szCs w:val="24"/>
        </w:rPr>
        <w:t>.</w:t>
      </w:r>
    </w:p>
    <w:p w14:paraId="282DDDA2" w14:textId="77777777" w:rsidR="002225C4" w:rsidRPr="00C653FC" w:rsidRDefault="002225C4" w:rsidP="002225C4">
      <w:pPr>
        <w:pStyle w:val="ActHead5"/>
      </w:pPr>
      <w:r w:rsidRPr="00C653FC">
        <w:rPr>
          <w:rStyle w:val="CharSectno"/>
        </w:rPr>
        <w:t>4</w:t>
      </w:r>
      <w:r w:rsidR="00193FC3">
        <w:t xml:space="preserve"> </w:t>
      </w:r>
      <w:r>
        <w:t>Schedule</w:t>
      </w:r>
      <w:r w:rsidRPr="00C653FC">
        <w:t xml:space="preserve">—Modifications of the </w:t>
      </w:r>
      <w:r w:rsidR="001B40A5">
        <w:t xml:space="preserve">Treatment </w:t>
      </w:r>
      <w:r w:rsidRPr="00C653FC">
        <w:t>Principles</w:t>
      </w:r>
      <w:bookmarkEnd w:id="5"/>
    </w:p>
    <w:p w14:paraId="282DDDA3" w14:textId="77777777" w:rsidR="002225C4" w:rsidRDefault="002225C4" w:rsidP="00A10661">
      <w:pPr>
        <w:pStyle w:val="subsection"/>
        <w:tabs>
          <w:tab w:val="clear" w:pos="1021"/>
          <w:tab w:val="right" w:pos="0"/>
        </w:tabs>
        <w:ind w:firstLine="0"/>
        <w:rPr>
          <w:i/>
          <w:sz w:val="24"/>
          <w:szCs w:val="24"/>
        </w:rPr>
      </w:pPr>
      <w:r w:rsidRPr="007748F4">
        <w:rPr>
          <w:sz w:val="24"/>
          <w:szCs w:val="24"/>
        </w:rPr>
        <w:t xml:space="preserve">The </w:t>
      </w:r>
      <w:r w:rsidR="001B40A5" w:rsidRPr="007748F4">
        <w:rPr>
          <w:sz w:val="24"/>
          <w:szCs w:val="24"/>
        </w:rPr>
        <w:t xml:space="preserve">Treatment </w:t>
      </w:r>
      <w:r w:rsidRPr="007748F4">
        <w:rPr>
          <w:sz w:val="24"/>
          <w:szCs w:val="24"/>
        </w:rPr>
        <w:t xml:space="preserve">Principles are modified as set out in the Schedule to this instrument for the purposes of the </w:t>
      </w:r>
      <w:r w:rsidRPr="007748F4">
        <w:rPr>
          <w:i/>
          <w:sz w:val="24"/>
          <w:szCs w:val="24"/>
        </w:rPr>
        <w:t>Treatment Benefits (Special Access) Act 2019.</w:t>
      </w:r>
    </w:p>
    <w:p w14:paraId="282DDDA4" w14:textId="77777777" w:rsidR="007748F4" w:rsidRDefault="007748F4" w:rsidP="001B40A5">
      <w:pPr>
        <w:pStyle w:val="subsection"/>
        <w:tabs>
          <w:tab w:val="clear" w:pos="1021"/>
          <w:tab w:val="right" w:pos="0"/>
        </w:tabs>
        <w:ind w:left="0" w:firstLine="0"/>
        <w:rPr>
          <w:i/>
          <w:sz w:val="24"/>
          <w:szCs w:val="24"/>
        </w:rPr>
      </w:pPr>
    </w:p>
    <w:p w14:paraId="282DDDA5" w14:textId="77777777" w:rsidR="00ED5424" w:rsidRDefault="00ED5424">
      <w:pPr>
        <w:rPr>
          <w:i/>
          <w:szCs w:val="24"/>
          <w:lang w:val="en-AU"/>
        </w:rPr>
      </w:pPr>
      <w:r>
        <w:rPr>
          <w:i/>
          <w:szCs w:val="24"/>
        </w:rPr>
        <w:br w:type="page"/>
      </w:r>
    </w:p>
    <w:p w14:paraId="282DDDA6" w14:textId="77777777" w:rsidR="00ED5424" w:rsidRDefault="00ED5424" w:rsidP="001B40A5">
      <w:pPr>
        <w:pStyle w:val="subsection"/>
        <w:tabs>
          <w:tab w:val="clear" w:pos="1021"/>
          <w:tab w:val="right" w:pos="0"/>
        </w:tabs>
        <w:ind w:left="0" w:firstLine="0"/>
        <w:rPr>
          <w:i/>
          <w:sz w:val="24"/>
          <w:szCs w:val="24"/>
        </w:rPr>
      </w:pPr>
    </w:p>
    <w:p w14:paraId="282DDDA8" w14:textId="77777777" w:rsidR="00B0228C" w:rsidRDefault="00C069A3" w:rsidP="00A10661">
      <w:pPr>
        <w:rPr>
          <w:b/>
          <w:sz w:val="32"/>
          <w:szCs w:val="32"/>
        </w:rPr>
      </w:pPr>
      <w:r>
        <w:rPr>
          <w:b/>
          <w:color w:val="000000"/>
          <w:sz w:val="32"/>
        </w:rPr>
        <w:t>Schedule</w:t>
      </w:r>
      <w:r w:rsidRPr="00B708CD">
        <w:rPr>
          <w:sz w:val="32"/>
          <w:szCs w:val="32"/>
        </w:rPr>
        <w:t>—</w:t>
      </w:r>
      <w:r>
        <w:rPr>
          <w:b/>
          <w:sz w:val="32"/>
          <w:szCs w:val="32"/>
        </w:rPr>
        <w:t>Modifications of the Treatment Principles</w:t>
      </w:r>
    </w:p>
    <w:p w14:paraId="282DDDA9" w14:textId="77777777" w:rsidR="00C069A3" w:rsidRPr="00C069A3" w:rsidRDefault="00C069A3" w:rsidP="00C069A3">
      <w:pPr>
        <w:pStyle w:val="ActHead90"/>
        <w:spacing w:before="0"/>
        <w:rPr>
          <w:sz w:val="24"/>
          <w:szCs w:val="24"/>
        </w:rPr>
      </w:pPr>
      <w:bookmarkStart w:id="6" w:name="_Toc484604803"/>
    </w:p>
    <w:p w14:paraId="282DDDAA" w14:textId="77777777" w:rsidR="00C069A3" w:rsidRPr="00B708CD" w:rsidRDefault="00C069A3" w:rsidP="00C069A3">
      <w:pPr>
        <w:pStyle w:val="ActHead90"/>
        <w:rPr>
          <w:szCs w:val="28"/>
        </w:rPr>
      </w:pPr>
      <w:r>
        <w:rPr>
          <w:szCs w:val="28"/>
        </w:rPr>
        <w:t xml:space="preserve">Treatment Principles </w:t>
      </w:r>
      <w:bookmarkEnd w:id="6"/>
    </w:p>
    <w:p w14:paraId="282DDDAB" w14:textId="77777777" w:rsidR="00C069A3" w:rsidRPr="00C069A3" w:rsidRDefault="00C069A3" w:rsidP="00C069A3">
      <w:pPr>
        <w:jc w:val="center"/>
        <w:rPr>
          <w:b/>
          <w:color w:val="000000"/>
          <w:sz w:val="32"/>
        </w:rPr>
      </w:pPr>
    </w:p>
    <w:p w14:paraId="282DDDAC" w14:textId="77777777" w:rsidR="00B0228C" w:rsidRPr="006F59E8" w:rsidRDefault="004F1826" w:rsidP="00B0228C">
      <w:pPr>
        <w:pStyle w:val="Header"/>
        <w:tabs>
          <w:tab w:val="clear" w:pos="4819"/>
          <w:tab w:val="clear" w:pos="9071"/>
        </w:tabs>
        <w:ind w:left="709" w:hanging="709"/>
        <w:rPr>
          <w:b/>
          <w:szCs w:val="24"/>
        </w:rPr>
      </w:pPr>
      <w:r w:rsidRPr="006F59E8">
        <w:rPr>
          <w:b/>
          <w:szCs w:val="24"/>
        </w:rPr>
        <w:t>1</w:t>
      </w:r>
      <w:r w:rsidR="00A10661">
        <w:rPr>
          <w:b/>
          <w:szCs w:val="24"/>
        </w:rPr>
        <w:t xml:space="preserve">  </w:t>
      </w:r>
      <w:r w:rsidR="00B0228C" w:rsidRPr="006F59E8">
        <w:rPr>
          <w:b/>
          <w:szCs w:val="24"/>
        </w:rPr>
        <w:t>Title</w:t>
      </w:r>
    </w:p>
    <w:p w14:paraId="282DDDAD" w14:textId="77777777" w:rsidR="00B0228C" w:rsidRPr="006F59E8" w:rsidRDefault="002A5548" w:rsidP="006F59E8">
      <w:pPr>
        <w:pStyle w:val="Header"/>
        <w:tabs>
          <w:tab w:val="clear" w:pos="4819"/>
          <w:tab w:val="clear" w:pos="9071"/>
        </w:tabs>
        <w:spacing w:before="240"/>
        <w:ind w:left="709"/>
        <w:rPr>
          <w:szCs w:val="24"/>
        </w:rPr>
      </w:pPr>
      <w:r w:rsidRPr="006F59E8">
        <w:rPr>
          <w:szCs w:val="24"/>
        </w:rPr>
        <w:t>S</w:t>
      </w:r>
      <w:r w:rsidR="00B0228C" w:rsidRPr="006F59E8">
        <w:rPr>
          <w:szCs w:val="24"/>
        </w:rPr>
        <w:t>ubstitute:</w:t>
      </w:r>
    </w:p>
    <w:p w14:paraId="282DDDAE" w14:textId="77777777" w:rsidR="00B0228C" w:rsidRDefault="00B0228C" w:rsidP="00B0228C">
      <w:pPr>
        <w:pStyle w:val="Header"/>
        <w:tabs>
          <w:tab w:val="clear" w:pos="4819"/>
          <w:tab w:val="clear" w:pos="9071"/>
        </w:tabs>
        <w:ind w:left="709"/>
        <w:rPr>
          <w:sz w:val="28"/>
          <w:szCs w:val="28"/>
        </w:rPr>
      </w:pPr>
    </w:p>
    <w:p w14:paraId="282DDDAF" w14:textId="77777777" w:rsidR="003559F4" w:rsidRPr="006F59E8" w:rsidRDefault="003559F4" w:rsidP="00D65B10">
      <w:pPr>
        <w:pStyle w:val="Note"/>
        <w:ind w:left="0" w:firstLine="0"/>
        <w:jc w:val="center"/>
        <w:rPr>
          <w:color w:val="000000"/>
          <w:sz w:val="24"/>
          <w:szCs w:val="24"/>
        </w:rPr>
      </w:pPr>
      <w:r w:rsidRPr="006F59E8">
        <w:rPr>
          <w:color w:val="000000"/>
          <w:sz w:val="24"/>
          <w:szCs w:val="24"/>
        </w:rPr>
        <w:t>Australian Government</w:t>
      </w:r>
    </w:p>
    <w:p w14:paraId="282DDDB0" w14:textId="77777777" w:rsidR="003559F4" w:rsidRPr="006F59E8" w:rsidRDefault="003559F4" w:rsidP="00D65B10">
      <w:pPr>
        <w:jc w:val="center"/>
        <w:rPr>
          <w:b/>
          <w:color w:val="000000"/>
          <w:szCs w:val="24"/>
        </w:rPr>
      </w:pPr>
    </w:p>
    <w:p w14:paraId="282DDDB1" w14:textId="77777777" w:rsidR="003559F4" w:rsidRPr="006F59E8" w:rsidRDefault="003559F4" w:rsidP="00D65B10">
      <w:pPr>
        <w:jc w:val="center"/>
        <w:rPr>
          <w:color w:val="000000"/>
          <w:szCs w:val="24"/>
        </w:rPr>
      </w:pPr>
      <w:r w:rsidRPr="006F59E8">
        <w:rPr>
          <w:color w:val="000000"/>
          <w:szCs w:val="24"/>
        </w:rPr>
        <w:t>REPATRIATION COMMISSION</w:t>
      </w:r>
    </w:p>
    <w:p w14:paraId="282DDDB2" w14:textId="77777777" w:rsidR="003559F4" w:rsidRPr="006F59E8" w:rsidRDefault="003559F4" w:rsidP="003559F4">
      <w:pPr>
        <w:jc w:val="center"/>
        <w:rPr>
          <w:color w:val="000000"/>
          <w:szCs w:val="24"/>
        </w:rPr>
      </w:pPr>
    </w:p>
    <w:p w14:paraId="282DDDB3" w14:textId="77777777" w:rsidR="003559F4" w:rsidRPr="006F59E8" w:rsidRDefault="00EA7D0B" w:rsidP="003559F4">
      <w:pPr>
        <w:pStyle w:val="Note"/>
        <w:ind w:left="0" w:firstLine="709"/>
        <w:jc w:val="center"/>
        <w:rPr>
          <w:i/>
          <w:color w:val="000000"/>
          <w:sz w:val="24"/>
          <w:szCs w:val="24"/>
        </w:rPr>
      </w:pPr>
      <w:r w:rsidRPr="006F59E8">
        <w:rPr>
          <w:i/>
          <w:color w:val="000000"/>
          <w:sz w:val="24"/>
          <w:szCs w:val="24"/>
        </w:rPr>
        <w:t xml:space="preserve">Treatment Benefits </w:t>
      </w:r>
      <w:r w:rsidR="003559F4" w:rsidRPr="006F59E8">
        <w:rPr>
          <w:i/>
          <w:color w:val="000000"/>
          <w:sz w:val="24"/>
          <w:szCs w:val="24"/>
        </w:rPr>
        <w:t>(</w:t>
      </w:r>
      <w:r w:rsidRPr="006F59E8">
        <w:rPr>
          <w:i/>
          <w:color w:val="000000"/>
          <w:sz w:val="24"/>
          <w:szCs w:val="24"/>
        </w:rPr>
        <w:t>Special Access</w:t>
      </w:r>
      <w:r w:rsidR="003559F4" w:rsidRPr="006F59E8">
        <w:rPr>
          <w:i/>
          <w:color w:val="000000"/>
          <w:sz w:val="24"/>
          <w:szCs w:val="24"/>
        </w:rPr>
        <w:t>) A</w:t>
      </w:r>
      <w:r w:rsidRPr="006F59E8">
        <w:rPr>
          <w:i/>
          <w:color w:val="000000"/>
          <w:sz w:val="24"/>
          <w:szCs w:val="24"/>
        </w:rPr>
        <w:t>ct 2019</w:t>
      </w:r>
    </w:p>
    <w:p w14:paraId="282DDDB4" w14:textId="77777777" w:rsidR="003559F4" w:rsidRPr="006F59E8" w:rsidRDefault="003559F4" w:rsidP="003559F4">
      <w:pPr>
        <w:pStyle w:val="Note"/>
        <w:ind w:left="0" w:firstLine="0"/>
        <w:jc w:val="center"/>
        <w:rPr>
          <w:color w:val="000000"/>
          <w:sz w:val="24"/>
          <w:szCs w:val="24"/>
        </w:rPr>
      </w:pPr>
    </w:p>
    <w:p w14:paraId="282DDDB5" w14:textId="77777777" w:rsidR="003559F4" w:rsidRPr="006F59E8" w:rsidRDefault="00EA7D0B" w:rsidP="003559F4">
      <w:pPr>
        <w:pStyle w:val="Note"/>
        <w:ind w:left="0" w:firstLine="0"/>
        <w:jc w:val="center"/>
        <w:rPr>
          <w:color w:val="000000"/>
          <w:sz w:val="24"/>
          <w:szCs w:val="24"/>
        </w:rPr>
      </w:pPr>
      <w:r w:rsidRPr="006F59E8">
        <w:rPr>
          <w:color w:val="000000"/>
          <w:sz w:val="24"/>
          <w:szCs w:val="24"/>
        </w:rPr>
        <w:t>Section 18</w:t>
      </w:r>
    </w:p>
    <w:p w14:paraId="282DDDB6" w14:textId="77777777" w:rsidR="003559F4" w:rsidRPr="006F59E8" w:rsidRDefault="003559F4" w:rsidP="003559F4">
      <w:pPr>
        <w:pStyle w:val="Note"/>
        <w:ind w:left="0" w:firstLine="0"/>
        <w:jc w:val="center"/>
        <w:rPr>
          <w:b/>
          <w:color w:val="000000"/>
          <w:sz w:val="24"/>
          <w:szCs w:val="24"/>
        </w:rPr>
      </w:pPr>
    </w:p>
    <w:p w14:paraId="282DDDB7" w14:textId="77777777" w:rsidR="003559F4" w:rsidRPr="006F59E8" w:rsidRDefault="003559F4" w:rsidP="003559F4">
      <w:pPr>
        <w:pStyle w:val="Note"/>
        <w:ind w:left="709" w:firstLine="0"/>
        <w:jc w:val="center"/>
        <w:rPr>
          <w:b/>
          <w:color w:val="000000"/>
          <w:sz w:val="24"/>
          <w:szCs w:val="24"/>
        </w:rPr>
      </w:pPr>
      <w:r w:rsidRPr="006F59E8">
        <w:rPr>
          <w:b/>
          <w:color w:val="000000"/>
          <w:sz w:val="24"/>
          <w:szCs w:val="24"/>
        </w:rPr>
        <w:t xml:space="preserve">Treatment </w:t>
      </w:r>
      <w:r w:rsidR="00EA7D0B" w:rsidRPr="006F59E8">
        <w:rPr>
          <w:b/>
          <w:color w:val="000000"/>
          <w:sz w:val="24"/>
          <w:szCs w:val="24"/>
        </w:rPr>
        <w:t>Benefits</w:t>
      </w:r>
      <w:r w:rsidRPr="006F59E8">
        <w:rPr>
          <w:b/>
          <w:color w:val="000000"/>
          <w:sz w:val="24"/>
          <w:szCs w:val="24"/>
        </w:rPr>
        <w:t xml:space="preserve"> (</w:t>
      </w:r>
      <w:r w:rsidR="00EA7D0B" w:rsidRPr="006F59E8">
        <w:rPr>
          <w:b/>
          <w:color w:val="000000"/>
          <w:sz w:val="24"/>
          <w:szCs w:val="24"/>
        </w:rPr>
        <w:t>Special Access</w:t>
      </w:r>
      <w:r w:rsidRPr="006F59E8">
        <w:rPr>
          <w:b/>
          <w:color w:val="000000"/>
          <w:sz w:val="24"/>
          <w:szCs w:val="24"/>
        </w:rPr>
        <w:t xml:space="preserve">) </w:t>
      </w:r>
      <w:r w:rsidR="009D7616" w:rsidRPr="006F59E8">
        <w:rPr>
          <w:b/>
          <w:color w:val="000000"/>
          <w:sz w:val="24"/>
          <w:szCs w:val="24"/>
        </w:rPr>
        <w:t xml:space="preserve">(Modifications of the Treatment Principles) Instrument </w:t>
      </w:r>
      <w:r w:rsidRPr="006F59E8">
        <w:rPr>
          <w:b/>
          <w:color w:val="000000"/>
          <w:sz w:val="24"/>
          <w:szCs w:val="24"/>
        </w:rPr>
        <w:t>20</w:t>
      </w:r>
      <w:r w:rsidR="00EA7D0B" w:rsidRPr="006F59E8">
        <w:rPr>
          <w:b/>
          <w:color w:val="000000"/>
          <w:sz w:val="24"/>
          <w:szCs w:val="24"/>
        </w:rPr>
        <w:t>19</w:t>
      </w:r>
    </w:p>
    <w:p w14:paraId="282DDDB8" w14:textId="77777777" w:rsidR="003559F4" w:rsidRPr="006F59E8" w:rsidRDefault="003559F4" w:rsidP="003559F4">
      <w:pPr>
        <w:pStyle w:val="Note"/>
        <w:ind w:left="0" w:firstLine="0"/>
        <w:jc w:val="center"/>
        <w:rPr>
          <w:color w:val="000000"/>
          <w:sz w:val="24"/>
          <w:szCs w:val="24"/>
        </w:rPr>
      </w:pPr>
    </w:p>
    <w:p w14:paraId="282DDDB9" w14:textId="77777777" w:rsidR="003559F4" w:rsidRPr="006F59E8" w:rsidRDefault="00EA7D0B" w:rsidP="003559F4">
      <w:pPr>
        <w:pStyle w:val="Note"/>
        <w:ind w:left="0" w:firstLine="0"/>
        <w:jc w:val="center"/>
        <w:rPr>
          <w:color w:val="000000"/>
          <w:sz w:val="24"/>
          <w:szCs w:val="24"/>
        </w:rPr>
      </w:pPr>
      <w:r w:rsidRPr="006F59E8">
        <w:rPr>
          <w:color w:val="000000"/>
          <w:sz w:val="24"/>
          <w:szCs w:val="24"/>
        </w:rPr>
        <w:t>Instrument 2019</w:t>
      </w:r>
      <w:r w:rsidR="003559F4" w:rsidRPr="006F59E8">
        <w:rPr>
          <w:color w:val="000000"/>
          <w:sz w:val="24"/>
          <w:szCs w:val="24"/>
        </w:rPr>
        <w:t xml:space="preserve"> No. R</w:t>
      </w:r>
      <w:r w:rsidRPr="006F59E8">
        <w:rPr>
          <w:color w:val="000000"/>
          <w:sz w:val="24"/>
          <w:szCs w:val="24"/>
        </w:rPr>
        <w:t>17</w:t>
      </w:r>
    </w:p>
    <w:p w14:paraId="282DDDBA" w14:textId="77777777" w:rsidR="009B70C2" w:rsidRPr="006F59E8" w:rsidRDefault="004F1826" w:rsidP="00A10661">
      <w:pPr>
        <w:pStyle w:val="Header"/>
        <w:tabs>
          <w:tab w:val="clear" w:pos="4819"/>
          <w:tab w:val="clear" w:pos="9071"/>
        </w:tabs>
        <w:spacing w:before="240"/>
        <w:ind w:left="709" w:hanging="709"/>
        <w:rPr>
          <w:b/>
          <w:szCs w:val="24"/>
        </w:rPr>
      </w:pPr>
      <w:r w:rsidRPr="006F59E8">
        <w:rPr>
          <w:b/>
          <w:szCs w:val="24"/>
        </w:rPr>
        <w:t>2</w:t>
      </w:r>
      <w:r w:rsidR="00A10661">
        <w:rPr>
          <w:b/>
          <w:szCs w:val="24"/>
        </w:rPr>
        <w:t xml:space="preserve">  </w:t>
      </w:r>
      <w:r w:rsidR="009B70C2" w:rsidRPr="006F59E8">
        <w:rPr>
          <w:b/>
          <w:szCs w:val="24"/>
        </w:rPr>
        <w:t>Paragraph</w:t>
      </w:r>
      <w:r w:rsidR="00461860" w:rsidRPr="006F59E8">
        <w:rPr>
          <w:b/>
          <w:szCs w:val="24"/>
        </w:rPr>
        <w:t>s</w:t>
      </w:r>
      <w:r w:rsidR="009B70C2" w:rsidRPr="006F59E8">
        <w:rPr>
          <w:b/>
          <w:szCs w:val="24"/>
        </w:rPr>
        <w:t xml:space="preserve"> 1</w:t>
      </w:r>
      <w:r w:rsidR="00521CB6" w:rsidRPr="006F59E8">
        <w:rPr>
          <w:b/>
          <w:szCs w:val="24"/>
        </w:rPr>
        <w:t xml:space="preserve">.1.1 </w:t>
      </w:r>
      <w:r w:rsidR="00461860" w:rsidRPr="006F59E8">
        <w:rPr>
          <w:b/>
          <w:szCs w:val="24"/>
        </w:rPr>
        <w:t>and 1.1.2</w:t>
      </w:r>
    </w:p>
    <w:p w14:paraId="282DDDBB" w14:textId="77777777" w:rsidR="009B70C2" w:rsidRPr="000D668A" w:rsidRDefault="006F59E8" w:rsidP="006F59E8">
      <w:pPr>
        <w:pStyle w:val="Header"/>
        <w:tabs>
          <w:tab w:val="clear" w:pos="4819"/>
          <w:tab w:val="clear" w:pos="9071"/>
        </w:tabs>
        <w:spacing w:before="240"/>
        <w:ind w:firstLine="709"/>
        <w:rPr>
          <w:szCs w:val="24"/>
        </w:rPr>
      </w:pPr>
      <w:r>
        <w:rPr>
          <w:szCs w:val="24"/>
        </w:rPr>
        <w:t>S</w:t>
      </w:r>
      <w:r w:rsidR="00DF695F" w:rsidRPr="000D668A">
        <w:rPr>
          <w:szCs w:val="24"/>
        </w:rPr>
        <w:t>ubstitute:</w:t>
      </w:r>
    </w:p>
    <w:p w14:paraId="282DDDBC" w14:textId="77777777" w:rsidR="00DF695F" w:rsidRPr="00FB7A84" w:rsidRDefault="00DF695F" w:rsidP="00A10661">
      <w:pPr>
        <w:pStyle w:val="Header"/>
        <w:numPr>
          <w:ilvl w:val="2"/>
          <w:numId w:val="5"/>
        </w:numPr>
        <w:tabs>
          <w:tab w:val="clear" w:pos="4819"/>
          <w:tab w:val="clear" w:pos="9071"/>
        </w:tabs>
        <w:spacing w:before="240" w:after="120"/>
        <w:ind w:left="1134" w:hanging="1134"/>
        <w:rPr>
          <w:szCs w:val="24"/>
        </w:rPr>
      </w:pPr>
      <w:r w:rsidRPr="00FB7A84">
        <w:rPr>
          <w:szCs w:val="24"/>
        </w:rPr>
        <w:t xml:space="preserve">The </w:t>
      </w:r>
      <w:r w:rsidRPr="00FB7A84">
        <w:rPr>
          <w:i/>
          <w:szCs w:val="24"/>
        </w:rPr>
        <w:t>Treatment Principles</w:t>
      </w:r>
      <w:r w:rsidRPr="00FB7A84">
        <w:rPr>
          <w:szCs w:val="24"/>
        </w:rPr>
        <w:t xml:space="preserve"> set out the circumstances in which, and </w:t>
      </w:r>
      <w:r w:rsidR="0071670E" w:rsidRPr="00FB7A84">
        <w:rPr>
          <w:szCs w:val="24"/>
        </w:rPr>
        <w:t xml:space="preserve">the </w:t>
      </w:r>
      <w:r w:rsidRPr="00FB7A84">
        <w:rPr>
          <w:szCs w:val="24"/>
        </w:rPr>
        <w:t>conditions subject to which, treatment of a particular kind, or included in a particular class of treatment, may be provided unde</w:t>
      </w:r>
      <w:r w:rsidR="0071670E" w:rsidRPr="00FB7A84">
        <w:rPr>
          <w:szCs w:val="24"/>
        </w:rPr>
        <w:t xml:space="preserve">r the </w:t>
      </w:r>
      <w:r w:rsidR="00801FEF" w:rsidRPr="00FB7A84">
        <w:rPr>
          <w:i/>
          <w:szCs w:val="24"/>
        </w:rPr>
        <w:t xml:space="preserve">Treatment Benefits </w:t>
      </w:r>
      <w:r w:rsidR="00BF3292" w:rsidRPr="00FB7A84">
        <w:rPr>
          <w:i/>
          <w:szCs w:val="24"/>
        </w:rPr>
        <w:t xml:space="preserve">Act </w:t>
      </w:r>
      <w:r w:rsidR="0071670E" w:rsidRPr="00FB7A84">
        <w:rPr>
          <w:szCs w:val="24"/>
        </w:rPr>
        <w:t xml:space="preserve">for </w:t>
      </w:r>
      <w:r w:rsidR="0071670E" w:rsidRPr="00FB7A84">
        <w:rPr>
          <w:i/>
          <w:szCs w:val="24"/>
        </w:rPr>
        <w:t>e</w:t>
      </w:r>
      <w:r w:rsidR="003A5E73" w:rsidRPr="00FB7A84">
        <w:rPr>
          <w:i/>
          <w:szCs w:val="24"/>
        </w:rPr>
        <w:t>ntitled</w:t>
      </w:r>
      <w:r w:rsidR="0071670E" w:rsidRPr="00FB7A84">
        <w:rPr>
          <w:i/>
          <w:szCs w:val="24"/>
        </w:rPr>
        <w:t xml:space="preserve"> persons</w:t>
      </w:r>
      <w:r w:rsidR="0071670E" w:rsidRPr="00FB7A84">
        <w:rPr>
          <w:szCs w:val="24"/>
        </w:rPr>
        <w:t xml:space="preserve"> and </w:t>
      </w:r>
      <w:r w:rsidRPr="00FB7A84">
        <w:rPr>
          <w:szCs w:val="24"/>
        </w:rPr>
        <w:t xml:space="preserve">are to be read subject to the </w:t>
      </w:r>
      <w:r w:rsidR="00801FEF" w:rsidRPr="00FB7A84">
        <w:rPr>
          <w:i/>
          <w:szCs w:val="24"/>
        </w:rPr>
        <w:t xml:space="preserve">Treatment Benefits </w:t>
      </w:r>
      <w:r w:rsidRPr="00FB7A84">
        <w:rPr>
          <w:i/>
          <w:szCs w:val="24"/>
        </w:rPr>
        <w:t>Act.</w:t>
      </w:r>
    </w:p>
    <w:p w14:paraId="282DDDBD" w14:textId="77777777" w:rsidR="00461860" w:rsidRDefault="00461860" w:rsidP="00A10661">
      <w:pPr>
        <w:pStyle w:val="Header"/>
        <w:numPr>
          <w:ilvl w:val="2"/>
          <w:numId w:val="5"/>
        </w:numPr>
        <w:ind w:left="1134" w:hanging="1134"/>
        <w:rPr>
          <w:sz w:val="28"/>
          <w:szCs w:val="28"/>
        </w:rPr>
      </w:pPr>
      <w:r w:rsidRPr="00FB7A84">
        <w:rPr>
          <w:szCs w:val="24"/>
        </w:rPr>
        <w:t xml:space="preserve">The </w:t>
      </w:r>
      <w:r w:rsidRPr="00FB7A84">
        <w:rPr>
          <w:i/>
          <w:szCs w:val="24"/>
        </w:rPr>
        <w:t>Treatment Principles</w:t>
      </w:r>
      <w:r w:rsidRPr="00FB7A84">
        <w:rPr>
          <w:szCs w:val="24"/>
        </w:rPr>
        <w:t xml:space="preserve"> state the rules under which the </w:t>
      </w:r>
      <w:r w:rsidRPr="00FB7A84">
        <w:rPr>
          <w:i/>
          <w:szCs w:val="24"/>
        </w:rPr>
        <w:t>Commission</w:t>
      </w:r>
      <w:r w:rsidRPr="00FB7A84">
        <w:rPr>
          <w:szCs w:val="24"/>
        </w:rPr>
        <w:t xml:space="preserve"> may arrange, or accept financial responsibility for the cost of, treatment for </w:t>
      </w:r>
      <w:r w:rsidRPr="00FB7A84">
        <w:rPr>
          <w:i/>
          <w:szCs w:val="24"/>
        </w:rPr>
        <w:t>e</w:t>
      </w:r>
      <w:r w:rsidR="003A5E73" w:rsidRPr="00FB7A84">
        <w:rPr>
          <w:i/>
          <w:szCs w:val="24"/>
        </w:rPr>
        <w:t>ntitled</w:t>
      </w:r>
      <w:r w:rsidRPr="00FB7A84">
        <w:rPr>
          <w:i/>
          <w:szCs w:val="24"/>
        </w:rPr>
        <w:t xml:space="preserve"> persons</w:t>
      </w:r>
      <w:r w:rsidRPr="00FB7A84">
        <w:rPr>
          <w:szCs w:val="24"/>
        </w:rPr>
        <w:t>.</w:t>
      </w:r>
    </w:p>
    <w:p w14:paraId="282DDDBE" w14:textId="77777777" w:rsidR="00461860" w:rsidRPr="002A5548" w:rsidRDefault="00461860" w:rsidP="00461860">
      <w:pPr>
        <w:pStyle w:val="Header"/>
        <w:ind w:left="1443"/>
        <w:rPr>
          <w:sz w:val="28"/>
          <w:szCs w:val="28"/>
        </w:rPr>
      </w:pPr>
    </w:p>
    <w:p w14:paraId="282DDDBF" w14:textId="77777777" w:rsidR="00461860" w:rsidRPr="00461860" w:rsidRDefault="00461860" w:rsidP="00A10661">
      <w:pPr>
        <w:pStyle w:val="Header"/>
        <w:tabs>
          <w:tab w:val="clear" w:pos="4819"/>
          <w:tab w:val="clear" w:pos="9071"/>
        </w:tabs>
        <w:ind w:left="1843" w:hanging="709"/>
        <w:rPr>
          <w:sz w:val="20"/>
        </w:rPr>
      </w:pPr>
      <w:r w:rsidRPr="00831833">
        <w:rPr>
          <w:sz w:val="20"/>
        </w:rPr>
        <w:t>Note:</w:t>
      </w:r>
      <w:r w:rsidRPr="00461860">
        <w:rPr>
          <w:sz w:val="20"/>
        </w:rPr>
        <w:tab/>
        <w:t xml:space="preserve">Consistent with the </w:t>
      </w:r>
      <w:r w:rsidR="00B86D13" w:rsidRPr="00B86D13">
        <w:rPr>
          <w:i/>
          <w:sz w:val="20"/>
        </w:rPr>
        <w:t xml:space="preserve">Treatment Benefits </w:t>
      </w:r>
      <w:r w:rsidRPr="00B86D13">
        <w:rPr>
          <w:i/>
          <w:sz w:val="20"/>
        </w:rPr>
        <w:t>Act</w:t>
      </w:r>
      <w:r w:rsidRPr="00461860">
        <w:rPr>
          <w:sz w:val="20"/>
        </w:rPr>
        <w:t>, treatment extends beyond medical treatment and</w:t>
      </w:r>
      <w:r w:rsidR="00B86D13">
        <w:rPr>
          <w:sz w:val="20"/>
        </w:rPr>
        <w:t xml:space="preserve"> </w:t>
      </w:r>
      <w:r w:rsidRPr="00461860">
        <w:rPr>
          <w:sz w:val="20"/>
        </w:rPr>
        <w:t>also encompasses social and domestic assistance.</w:t>
      </w:r>
    </w:p>
    <w:p w14:paraId="282DDDC0" w14:textId="77777777" w:rsidR="005D22CF" w:rsidRPr="006F59E8" w:rsidRDefault="00A10661" w:rsidP="00A10661">
      <w:pPr>
        <w:pStyle w:val="Header"/>
        <w:tabs>
          <w:tab w:val="clear" w:pos="4819"/>
          <w:tab w:val="clear" w:pos="9071"/>
        </w:tabs>
        <w:spacing w:before="240"/>
        <w:rPr>
          <w:b/>
          <w:szCs w:val="24"/>
        </w:rPr>
      </w:pPr>
      <w:r>
        <w:rPr>
          <w:b/>
          <w:szCs w:val="24"/>
        </w:rPr>
        <w:t xml:space="preserve">3  </w:t>
      </w:r>
      <w:r w:rsidR="005D22CF" w:rsidRPr="006F59E8">
        <w:rPr>
          <w:b/>
          <w:szCs w:val="24"/>
        </w:rPr>
        <w:t>Paragraph 1.2</w:t>
      </w:r>
      <w:r w:rsidR="00461860" w:rsidRPr="006F59E8">
        <w:rPr>
          <w:b/>
          <w:szCs w:val="24"/>
        </w:rPr>
        <w:t>.1</w:t>
      </w:r>
    </w:p>
    <w:p w14:paraId="282DDDC1" w14:textId="77777777" w:rsidR="005D22CF" w:rsidRPr="00FB7A84" w:rsidRDefault="00461860" w:rsidP="00A10661">
      <w:pPr>
        <w:pStyle w:val="Header"/>
        <w:tabs>
          <w:tab w:val="clear" w:pos="4819"/>
          <w:tab w:val="clear" w:pos="9071"/>
        </w:tabs>
        <w:spacing w:before="240" w:after="240"/>
        <w:ind w:left="709"/>
        <w:rPr>
          <w:szCs w:val="24"/>
        </w:rPr>
      </w:pPr>
      <w:r w:rsidRPr="00FB7A84">
        <w:rPr>
          <w:szCs w:val="24"/>
        </w:rPr>
        <w:t>Omit</w:t>
      </w:r>
      <w:r w:rsidRPr="00FB7A84">
        <w:rPr>
          <w:i/>
          <w:szCs w:val="24"/>
        </w:rPr>
        <w:t xml:space="preserve"> </w:t>
      </w:r>
      <w:r w:rsidRPr="00FB7A84">
        <w:rPr>
          <w:szCs w:val="24"/>
        </w:rPr>
        <w:t>“The Repatriation Private Patient Principles (the RPPPs), determined by the Commission under section 90A of the Act,”, substitute “The RPPPs”.</w:t>
      </w:r>
    </w:p>
    <w:p w14:paraId="282DDDC2" w14:textId="77777777" w:rsidR="00956755" w:rsidRPr="006F59E8" w:rsidRDefault="008256DE" w:rsidP="005D22CF">
      <w:pPr>
        <w:rPr>
          <w:b/>
          <w:color w:val="000000"/>
          <w:szCs w:val="24"/>
          <w:lang w:val="en-AU"/>
        </w:rPr>
      </w:pPr>
      <w:r w:rsidRPr="006F59E8">
        <w:rPr>
          <w:b/>
          <w:color w:val="000000"/>
          <w:szCs w:val="24"/>
          <w:lang w:val="en-AU"/>
        </w:rPr>
        <w:t>4</w:t>
      </w:r>
      <w:r w:rsidR="00A10661">
        <w:rPr>
          <w:b/>
          <w:color w:val="000000"/>
          <w:szCs w:val="24"/>
          <w:lang w:val="en-AU"/>
        </w:rPr>
        <w:t xml:space="preserve">  </w:t>
      </w:r>
      <w:r w:rsidR="00D961AC" w:rsidRPr="006F59E8">
        <w:rPr>
          <w:b/>
          <w:color w:val="000000"/>
          <w:szCs w:val="24"/>
          <w:lang w:val="en-AU"/>
        </w:rPr>
        <w:t>Paragraph 1.3.1</w:t>
      </w:r>
    </w:p>
    <w:p w14:paraId="282DDDC3" w14:textId="77777777" w:rsidR="00D961AC" w:rsidRPr="00FB7A84" w:rsidRDefault="00D961AC" w:rsidP="002A5548">
      <w:pPr>
        <w:spacing w:before="240"/>
        <w:ind w:left="720"/>
        <w:rPr>
          <w:color w:val="000000"/>
          <w:szCs w:val="24"/>
          <w:lang w:val="en-AU"/>
        </w:rPr>
      </w:pPr>
      <w:r w:rsidRPr="00FB7A84">
        <w:rPr>
          <w:color w:val="000000"/>
          <w:szCs w:val="24"/>
          <w:lang w:val="en-AU"/>
        </w:rPr>
        <w:t xml:space="preserve">Omit “under the </w:t>
      </w:r>
      <w:r w:rsidRPr="00FB7A84">
        <w:rPr>
          <w:i/>
          <w:color w:val="000000"/>
          <w:szCs w:val="24"/>
          <w:lang w:val="en-AU"/>
        </w:rPr>
        <w:t>Act</w:t>
      </w:r>
      <w:r w:rsidRPr="00FB7A84">
        <w:rPr>
          <w:color w:val="000000"/>
          <w:szCs w:val="24"/>
          <w:lang w:val="en-AU"/>
        </w:rPr>
        <w:t xml:space="preserve">”, substitute “under the </w:t>
      </w:r>
      <w:r w:rsidRPr="00F62469">
        <w:rPr>
          <w:i/>
          <w:color w:val="000000"/>
          <w:szCs w:val="24"/>
          <w:lang w:val="en-AU"/>
        </w:rPr>
        <w:t>Treatment Benefits Act</w:t>
      </w:r>
      <w:r w:rsidRPr="00FB7A84">
        <w:rPr>
          <w:color w:val="000000"/>
          <w:szCs w:val="24"/>
          <w:lang w:val="en-AU"/>
        </w:rPr>
        <w:t>”.</w:t>
      </w:r>
    </w:p>
    <w:p w14:paraId="282DDDC4" w14:textId="77777777" w:rsidR="00956755" w:rsidRPr="006F59E8" w:rsidRDefault="008256DE" w:rsidP="00A10661">
      <w:pPr>
        <w:spacing w:before="240" w:after="120"/>
        <w:rPr>
          <w:b/>
          <w:color w:val="000000"/>
          <w:szCs w:val="24"/>
          <w:lang w:val="en-AU"/>
        </w:rPr>
      </w:pPr>
      <w:r w:rsidRPr="006F59E8">
        <w:rPr>
          <w:b/>
          <w:color w:val="000000"/>
          <w:szCs w:val="24"/>
          <w:lang w:val="en-AU"/>
        </w:rPr>
        <w:lastRenderedPageBreak/>
        <w:t>5</w:t>
      </w:r>
      <w:r w:rsidR="00A10661">
        <w:rPr>
          <w:b/>
          <w:color w:val="000000"/>
          <w:szCs w:val="24"/>
          <w:lang w:val="en-AU"/>
        </w:rPr>
        <w:t xml:space="preserve">  </w:t>
      </w:r>
      <w:r w:rsidR="00956755" w:rsidRPr="006F59E8">
        <w:rPr>
          <w:b/>
          <w:color w:val="000000"/>
          <w:szCs w:val="24"/>
          <w:lang w:val="en-AU"/>
        </w:rPr>
        <w:t>Paragraph 1.3</w:t>
      </w:r>
      <w:r w:rsidR="00461860" w:rsidRPr="006F59E8">
        <w:rPr>
          <w:b/>
          <w:color w:val="000000"/>
          <w:szCs w:val="24"/>
          <w:lang w:val="en-AU"/>
        </w:rPr>
        <w:t>.1 (</w:t>
      </w:r>
      <w:r w:rsidR="001C79C4">
        <w:rPr>
          <w:b/>
          <w:color w:val="000000"/>
          <w:szCs w:val="24"/>
          <w:lang w:val="en-AU"/>
        </w:rPr>
        <w:t>N</w:t>
      </w:r>
      <w:r w:rsidR="00461860" w:rsidRPr="006F59E8">
        <w:rPr>
          <w:b/>
          <w:color w:val="000000"/>
          <w:szCs w:val="24"/>
          <w:lang w:val="en-AU"/>
        </w:rPr>
        <w:t>ote)</w:t>
      </w:r>
    </w:p>
    <w:p w14:paraId="282DDDC5" w14:textId="77777777" w:rsidR="00956755" w:rsidRPr="00FB7A84" w:rsidRDefault="00461860" w:rsidP="00956755">
      <w:pPr>
        <w:pStyle w:val="Header"/>
        <w:tabs>
          <w:tab w:val="clear" w:pos="4819"/>
          <w:tab w:val="clear" w:pos="9071"/>
        </w:tabs>
        <w:ind w:left="709"/>
        <w:rPr>
          <w:szCs w:val="24"/>
        </w:rPr>
      </w:pPr>
      <w:r w:rsidRPr="00FB7A84">
        <w:rPr>
          <w:szCs w:val="24"/>
        </w:rPr>
        <w:t xml:space="preserve">Omit “section 213 of the Act”, substitute “section 42 of the </w:t>
      </w:r>
      <w:r w:rsidR="00801FEF" w:rsidRPr="00FB7A84">
        <w:rPr>
          <w:i/>
          <w:szCs w:val="24"/>
        </w:rPr>
        <w:t xml:space="preserve">Treatment Benefits </w:t>
      </w:r>
      <w:r w:rsidRPr="00FB7A84">
        <w:rPr>
          <w:i/>
          <w:szCs w:val="24"/>
        </w:rPr>
        <w:t>Act</w:t>
      </w:r>
      <w:r w:rsidRPr="00FB7A84">
        <w:rPr>
          <w:szCs w:val="24"/>
        </w:rPr>
        <w:t>”.</w:t>
      </w:r>
    </w:p>
    <w:p w14:paraId="282DDDC6" w14:textId="77777777" w:rsidR="00B0228C" w:rsidRPr="006F59E8" w:rsidRDefault="008256DE" w:rsidP="00A10661">
      <w:pPr>
        <w:spacing w:before="240" w:after="120"/>
        <w:rPr>
          <w:b/>
          <w:szCs w:val="24"/>
        </w:rPr>
      </w:pPr>
      <w:r w:rsidRPr="006F59E8">
        <w:rPr>
          <w:b/>
          <w:szCs w:val="24"/>
        </w:rPr>
        <w:t>6</w:t>
      </w:r>
      <w:r w:rsidR="00A10661">
        <w:rPr>
          <w:b/>
          <w:szCs w:val="24"/>
        </w:rPr>
        <w:t xml:space="preserve">  </w:t>
      </w:r>
      <w:r w:rsidR="006F59E8">
        <w:rPr>
          <w:b/>
          <w:szCs w:val="24"/>
        </w:rPr>
        <w:t>Paragraph 1.4</w:t>
      </w:r>
      <w:r w:rsidR="00644A4E">
        <w:rPr>
          <w:b/>
          <w:szCs w:val="24"/>
        </w:rPr>
        <w:t xml:space="preserve"> (Interpretation)</w:t>
      </w:r>
    </w:p>
    <w:p w14:paraId="282DDDC7" w14:textId="77777777" w:rsidR="003559F4" w:rsidRPr="00FB7A84" w:rsidRDefault="000D668A" w:rsidP="00A10661">
      <w:pPr>
        <w:tabs>
          <w:tab w:val="left" w:pos="1418"/>
        </w:tabs>
        <w:ind w:firstLine="709"/>
        <w:rPr>
          <w:szCs w:val="24"/>
        </w:rPr>
      </w:pPr>
      <w:r w:rsidRPr="00FB7A84">
        <w:rPr>
          <w:szCs w:val="24"/>
        </w:rPr>
        <w:t>Omit the following definitions</w:t>
      </w:r>
      <w:r w:rsidR="003559F4" w:rsidRPr="00FB7A84">
        <w:rPr>
          <w:szCs w:val="24"/>
        </w:rPr>
        <w:t>:</w:t>
      </w:r>
    </w:p>
    <w:p w14:paraId="282DDDC8" w14:textId="77777777" w:rsidR="000D668A" w:rsidRPr="00FB7A84" w:rsidRDefault="000D668A" w:rsidP="008C478D">
      <w:pPr>
        <w:pStyle w:val="ListParagraph"/>
        <w:numPr>
          <w:ilvl w:val="0"/>
          <w:numId w:val="6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567" w:hanging="425"/>
        <w:rPr>
          <w:color w:val="000000"/>
        </w:rPr>
      </w:pPr>
      <w:r w:rsidRPr="00FB7A84">
        <w:rPr>
          <w:color w:val="000000"/>
        </w:rPr>
        <w:t xml:space="preserve">definition of </w:t>
      </w:r>
      <w:r w:rsidRPr="00FB7A84">
        <w:rPr>
          <w:b/>
          <w:color w:val="000000"/>
        </w:rPr>
        <w:t>“ACPMH treatment”</w:t>
      </w:r>
      <w:r w:rsidRPr="00FB7A84">
        <w:rPr>
          <w:color w:val="000000"/>
        </w:rPr>
        <w:t>;</w:t>
      </w:r>
    </w:p>
    <w:p w14:paraId="282DDDC9" w14:textId="77777777" w:rsidR="000D668A" w:rsidRPr="00FB7A84" w:rsidRDefault="000D668A" w:rsidP="00A10661">
      <w:pPr>
        <w:pStyle w:val="ListParagraph"/>
        <w:numPr>
          <w:ilvl w:val="0"/>
          <w:numId w:val="6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425"/>
        <w:rPr>
          <w:color w:val="000000"/>
        </w:rPr>
      </w:pPr>
      <w:r w:rsidRPr="00FB7A84">
        <w:rPr>
          <w:color w:val="000000"/>
        </w:rPr>
        <w:t xml:space="preserve">definition of </w:t>
      </w:r>
      <w:r w:rsidRPr="00FB7A84">
        <w:rPr>
          <w:b/>
          <w:color w:val="000000"/>
        </w:rPr>
        <w:t>“approved provider”</w:t>
      </w:r>
      <w:r w:rsidRPr="00FB7A84">
        <w:rPr>
          <w:color w:val="000000"/>
        </w:rPr>
        <w:t xml:space="preserve"> (second occurring);</w:t>
      </w:r>
    </w:p>
    <w:p w14:paraId="282DDDCA" w14:textId="77777777" w:rsidR="000D668A" w:rsidRPr="00FB7A84" w:rsidRDefault="000D668A" w:rsidP="00A10661">
      <w:pPr>
        <w:pStyle w:val="ListParagraph"/>
        <w:numPr>
          <w:ilvl w:val="0"/>
          <w:numId w:val="6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425"/>
        <w:rPr>
          <w:color w:val="000000"/>
        </w:rPr>
      </w:pPr>
      <w:r w:rsidRPr="00FB7A84">
        <w:rPr>
          <w:color w:val="000000"/>
        </w:rPr>
        <w:t xml:space="preserve">definition of </w:t>
      </w:r>
      <w:r w:rsidRPr="00FB7A84">
        <w:rPr>
          <w:b/>
          <w:color w:val="000000"/>
        </w:rPr>
        <w:t xml:space="preserve">“Australian Centre for Posttraumatic Mental Health” </w:t>
      </w:r>
      <w:r w:rsidRPr="00FB7A84">
        <w:rPr>
          <w:color w:val="000000"/>
        </w:rPr>
        <w:t xml:space="preserve">and </w:t>
      </w:r>
      <w:r w:rsidRPr="00FB7A84">
        <w:rPr>
          <w:b/>
          <w:color w:val="000000"/>
        </w:rPr>
        <w:t>“ACPMH”</w:t>
      </w:r>
      <w:r w:rsidR="00F9164D" w:rsidRPr="00FB7A84">
        <w:rPr>
          <w:color w:val="000000"/>
        </w:rPr>
        <w:t>;</w:t>
      </w:r>
    </w:p>
    <w:p w14:paraId="282DDDCB" w14:textId="77777777" w:rsidR="00EA7D0B" w:rsidRPr="00FB7A84" w:rsidRDefault="00F9164D" w:rsidP="00A10661">
      <w:pPr>
        <w:pStyle w:val="ListParagraph"/>
        <w:numPr>
          <w:ilvl w:val="0"/>
          <w:numId w:val="6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425"/>
        <w:rPr>
          <w:color w:val="000000"/>
        </w:rPr>
      </w:pPr>
      <w:r w:rsidRPr="00FB7A84">
        <w:rPr>
          <w:color w:val="000000"/>
        </w:rPr>
        <w:t xml:space="preserve">definition of </w:t>
      </w:r>
      <w:r w:rsidRPr="00FB7A84">
        <w:rPr>
          <w:b/>
          <w:color w:val="000000"/>
        </w:rPr>
        <w:t>“Authorised Representative”</w:t>
      </w:r>
      <w:r w:rsidRPr="00FB7A84">
        <w:rPr>
          <w:color w:val="000000"/>
        </w:rPr>
        <w:t>;</w:t>
      </w:r>
    </w:p>
    <w:p w14:paraId="282DDDCC" w14:textId="77777777" w:rsidR="00F9164D" w:rsidRPr="00FB7A84" w:rsidRDefault="00F9164D" w:rsidP="00A10661">
      <w:pPr>
        <w:pStyle w:val="ListParagraph"/>
        <w:numPr>
          <w:ilvl w:val="0"/>
          <w:numId w:val="6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425"/>
        <w:rPr>
          <w:color w:val="000000"/>
        </w:rPr>
      </w:pPr>
      <w:r w:rsidRPr="00FB7A84">
        <w:rPr>
          <w:color w:val="000000"/>
        </w:rPr>
        <w:t xml:space="preserve">definition of </w:t>
      </w:r>
      <w:r w:rsidRPr="00FB7A84">
        <w:rPr>
          <w:b/>
          <w:color w:val="000000"/>
        </w:rPr>
        <w:t>“community patient”</w:t>
      </w:r>
      <w:r w:rsidRPr="00FB7A84">
        <w:rPr>
          <w:color w:val="000000"/>
        </w:rPr>
        <w:t>;</w:t>
      </w:r>
    </w:p>
    <w:p w14:paraId="282DDDCD" w14:textId="77777777" w:rsidR="00F9164D" w:rsidRPr="00FB7A84" w:rsidRDefault="00F9164D" w:rsidP="00A10661">
      <w:pPr>
        <w:pStyle w:val="ListParagraph"/>
        <w:numPr>
          <w:ilvl w:val="0"/>
          <w:numId w:val="6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425"/>
        <w:rPr>
          <w:color w:val="000000"/>
        </w:rPr>
      </w:pPr>
      <w:r w:rsidRPr="00FB7A84">
        <w:rPr>
          <w:color w:val="000000"/>
        </w:rPr>
        <w:t xml:space="preserve">definition of </w:t>
      </w:r>
      <w:r w:rsidRPr="00FB7A84">
        <w:rPr>
          <w:b/>
          <w:color w:val="000000"/>
        </w:rPr>
        <w:t>“community services”</w:t>
      </w:r>
      <w:r w:rsidR="00947C4A" w:rsidRPr="00FB7A84">
        <w:rPr>
          <w:color w:val="000000"/>
        </w:rPr>
        <w:t>;</w:t>
      </w:r>
    </w:p>
    <w:p w14:paraId="282DDDCE" w14:textId="77777777" w:rsidR="00FA5C57" w:rsidRPr="00FB7A84" w:rsidRDefault="00FA5C57" w:rsidP="00A10661">
      <w:pPr>
        <w:pStyle w:val="ListParagraph"/>
        <w:numPr>
          <w:ilvl w:val="0"/>
          <w:numId w:val="6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425"/>
        <w:rPr>
          <w:b/>
          <w:color w:val="000000"/>
        </w:rPr>
      </w:pPr>
      <w:r w:rsidRPr="00FB7A84">
        <w:rPr>
          <w:color w:val="000000"/>
        </w:rPr>
        <w:t xml:space="preserve">definition of </w:t>
      </w:r>
      <w:r w:rsidRPr="00FB7A84">
        <w:rPr>
          <w:b/>
          <w:color w:val="000000"/>
        </w:rPr>
        <w:t>“consu</w:t>
      </w:r>
      <w:r w:rsidR="00FB7A84" w:rsidRPr="00FB7A84">
        <w:rPr>
          <w:b/>
          <w:color w:val="000000"/>
        </w:rPr>
        <w:t>mable rehabilitation appliance”</w:t>
      </w:r>
      <w:r w:rsidR="00FB7A84" w:rsidRPr="00FB7A84">
        <w:rPr>
          <w:color w:val="000000"/>
        </w:rPr>
        <w:t>.</w:t>
      </w:r>
    </w:p>
    <w:p w14:paraId="282DDDCF" w14:textId="77777777" w:rsidR="002A1A83" w:rsidRPr="006F59E8" w:rsidRDefault="008256DE" w:rsidP="002A1A83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color w:val="000000"/>
          <w:szCs w:val="24"/>
        </w:rPr>
      </w:pPr>
      <w:r w:rsidRPr="006F59E8">
        <w:rPr>
          <w:b/>
          <w:color w:val="000000"/>
          <w:szCs w:val="24"/>
        </w:rPr>
        <w:t>7</w:t>
      </w:r>
      <w:r w:rsidR="00A10661">
        <w:rPr>
          <w:b/>
          <w:color w:val="000000"/>
          <w:szCs w:val="24"/>
        </w:rPr>
        <w:t xml:space="preserve">  </w:t>
      </w:r>
      <w:r w:rsidR="001F6CFD" w:rsidRPr="006F59E8">
        <w:rPr>
          <w:b/>
          <w:color w:val="000000"/>
          <w:szCs w:val="24"/>
        </w:rPr>
        <w:t>P</w:t>
      </w:r>
      <w:r w:rsidR="002A1A83" w:rsidRPr="006F59E8">
        <w:rPr>
          <w:b/>
          <w:color w:val="000000"/>
          <w:szCs w:val="24"/>
        </w:rPr>
        <w:t xml:space="preserve">aragraph 1.4.1 (definition of </w:t>
      </w:r>
      <w:r w:rsidR="00377C2D" w:rsidRPr="006F59E8">
        <w:rPr>
          <w:b/>
          <w:color w:val="000000"/>
          <w:szCs w:val="24"/>
        </w:rPr>
        <w:t>“contracted private hospital”</w:t>
      </w:r>
      <w:r w:rsidR="002A1A83" w:rsidRPr="006F59E8">
        <w:rPr>
          <w:b/>
          <w:color w:val="000000"/>
          <w:szCs w:val="24"/>
        </w:rPr>
        <w:t>)</w:t>
      </w:r>
    </w:p>
    <w:p w14:paraId="282DDDD0" w14:textId="77777777" w:rsidR="00377C2D" w:rsidRPr="00FB7A84" w:rsidRDefault="001F6CFD" w:rsidP="00A10661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color w:val="000000"/>
          <w:szCs w:val="24"/>
        </w:rPr>
      </w:pPr>
      <w:r>
        <w:rPr>
          <w:color w:val="000000"/>
          <w:sz w:val="28"/>
          <w:szCs w:val="28"/>
        </w:rPr>
        <w:tab/>
      </w:r>
      <w:r w:rsidR="002A1A83" w:rsidRPr="00FB7A84">
        <w:rPr>
          <w:color w:val="000000"/>
          <w:szCs w:val="24"/>
        </w:rPr>
        <w:t xml:space="preserve">Omit “eligible persons”, substitute </w:t>
      </w:r>
      <w:r w:rsidR="002A1A83" w:rsidRPr="006F59E8">
        <w:rPr>
          <w:color w:val="000000"/>
          <w:szCs w:val="24"/>
        </w:rPr>
        <w:t>“entitled persons”</w:t>
      </w:r>
      <w:r w:rsidR="00FB7A84" w:rsidRPr="006F59E8">
        <w:rPr>
          <w:color w:val="000000"/>
          <w:szCs w:val="24"/>
        </w:rPr>
        <w:t>.</w:t>
      </w:r>
    </w:p>
    <w:p w14:paraId="282DDDD1" w14:textId="77777777" w:rsidR="001F6CFD" w:rsidRPr="006F59E8" w:rsidRDefault="008256DE" w:rsidP="008256DE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b/>
          <w:color w:val="000000"/>
          <w:szCs w:val="24"/>
        </w:rPr>
      </w:pPr>
      <w:r w:rsidRPr="006F59E8">
        <w:rPr>
          <w:b/>
          <w:color w:val="000000"/>
          <w:szCs w:val="24"/>
        </w:rPr>
        <w:t>8</w:t>
      </w:r>
      <w:r w:rsidR="00A10661">
        <w:rPr>
          <w:b/>
          <w:color w:val="000000"/>
          <w:szCs w:val="24"/>
        </w:rPr>
        <w:t xml:space="preserve">  </w:t>
      </w:r>
      <w:r w:rsidR="001F6CFD" w:rsidRPr="006F59E8">
        <w:rPr>
          <w:b/>
          <w:color w:val="000000"/>
          <w:szCs w:val="24"/>
        </w:rPr>
        <w:t>Paragraph 1.4.1 (paragraph (b) of the definition of “daily care fee”)</w:t>
      </w:r>
    </w:p>
    <w:p w14:paraId="282DDDD2" w14:textId="77777777" w:rsidR="00377C2D" w:rsidRPr="00FB7A84" w:rsidRDefault="001F6CFD" w:rsidP="00A10661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709"/>
        <w:rPr>
          <w:color w:val="000000"/>
          <w:szCs w:val="24"/>
        </w:rPr>
      </w:pPr>
      <w:r w:rsidRPr="00FB7A84">
        <w:rPr>
          <w:color w:val="000000"/>
          <w:szCs w:val="24"/>
        </w:rPr>
        <w:t xml:space="preserve">Omit “(including a former </w:t>
      </w:r>
      <w:r w:rsidRPr="00446DBA">
        <w:rPr>
          <w:i/>
          <w:color w:val="000000"/>
          <w:szCs w:val="24"/>
        </w:rPr>
        <w:t>prisoner of war</w:t>
      </w:r>
      <w:r w:rsidRPr="00FB7A84">
        <w:rPr>
          <w:color w:val="000000"/>
          <w:szCs w:val="24"/>
        </w:rPr>
        <w:t xml:space="preserve"> or a person awarded the Victoria Cross)”.</w:t>
      </w:r>
    </w:p>
    <w:p w14:paraId="282DDDD3" w14:textId="77777777" w:rsidR="00C75FF3" w:rsidRPr="006F59E8" w:rsidRDefault="00202239" w:rsidP="00A10661">
      <w:pPr>
        <w:pStyle w:val="Header"/>
        <w:tabs>
          <w:tab w:val="clear" w:pos="4819"/>
          <w:tab w:val="clear" w:pos="9071"/>
        </w:tabs>
        <w:spacing w:before="240"/>
        <w:rPr>
          <w:b/>
          <w:szCs w:val="24"/>
        </w:rPr>
      </w:pPr>
      <w:r w:rsidRPr="006F59E8">
        <w:rPr>
          <w:b/>
          <w:color w:val="000000"/>
          <w:szCs w:val="24"/>
        </w:rPr>
        <w:t>9</w:t>
      </w:r>
      <w:r w:rsidR="00A10661">
        <w:rPr>
          <w:b/>
          <w:color w:val="000000"/>
          <w:szCs w:val="24"/>
        </w:rPr>
        <w:t xml:space="preserve">  </w:t>
      </w:r>
      <w:r w:rsidR="00446DBA">
        <w:rPr>
          <w:b/>
          <w:szCs w:val="24"/>
        </w:rPr>
        <w:t>Paragraph 1.4 (Interpretation)</w:t>
      </w:r>
    </w:p>
    <w:p w14:paraId="282DDDD4" w14:textId="77777777" w:rsidR="00C75FF3" w:rsidRPr="002A5548" w:rsidRDefault="00C75FF3" w:rsidP="002A5548">
      <w:pPr>
        <w:tabs>
          <w:tab w:val="left" w:pos="1418"/>
        </w:tabs>
        <w:spacing w:before="240"/>
        <w:ind w:firstLine="709"/>
        <w:rPr>
          <w:szCs w:val="24"/>
        </w:rPr>
      </w:pPr>
      <w:r w:rsidRPr="002A5548">
        <w:rPr>
          <w:szCs w:val="24"/>
        </w:rPr>
        <w:t>Omit the following definitions:</w:t>
      </w:r>
    </w:p>
    <w:p w14:paraId="282DDDD5" w14:textId="77777777" w:rsidR="00C75FF3" w:rsidRPr="002A5548" w:rsidRDefault="00C75FF3" w:rsidP="008C478D">
      <w:pPr>
        <w:pStyle w:val="ListParagraph"/>
        <w:numPr>
          <w:ilvl w:val="0"/>
          <w:numId w:val="13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567" w:hanging="567"/>
        <w:rPr>
          <w:color w:val="000000"/>
        </w:rPr>
      </w:pPr>
      <w:r w:rsidRPr="002A5548">
        <w:rPr>
          <w:color w:val="000000"/>
        </w:rPr>
        <w:t xml:space="preserve">definition of </w:t>
      </w:r>
      <w:r w:rsidRPr="002A5548">
        <w:rPr>
          <w:b/>
          <w:color w:val="000000"/>
        </w:rPr>
        <w:t>“</w:t>
      </w:r>
      <w:r w:rsidRPr="002A5548">
        <w:rPr>
          <w:b/>
        </w:rPr>
        <w:t>data repository</w:t>
      </w:r>
      <w:r w:rsidRPr="002A5548">
        <w:rPr>
          <w:b/>
          <w:color w:val="000000"/>
        </w:rPr>
        <w:t>”</w:t>
      </w:r>
      <w:r w:rsidRPr="002A5548">
        <w:rPr>
          <w:color w:val="000000"/>
        </w:rPr>
        <w:t>;</w:t>
      </w:r>
    </w:p>
    <w:p w14:paraId="282DDDD6" w14:textId="77777777" w:rsidR="00C060DF" w:rsidRPr="002A5548" w:rsidRDefault="00C75FF3" w:rsidP="00A10661">
      <w:pPr>
        <w:pStyle w:val="ListParagraph"/>
        <w:numPr>
          <w:ilvl w:val="0"/>
          <w:numId w:val="13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rPr>
          <w:color w:val="000000"/>
        </w:rPr>
      </w:pPr>
      <w:r w:rsidRPr="002A5548">
        <w:rPr>
          <w:color w:val="000000"/>
        </w:rPr>
        <w:t xml:space="preserve">definition of </w:t>
      </w:r>
      <w:r w:rsidRPr="002A5548">
        <w:rPr>
          <w:b/>
          <w:color w:val="000000"/>
        </w:rPr>
        <w:t>“</w:t>
      </w:r>
      <w:r w:rsidRPr="002A5548">
        <w:rPr>
          <w:b/>
          <w:color w:val="000000"/>
          <w:lang w:val="en-GB"/>
        </w:rPr>
        <w:t>data repository controller</w:t>
      </w:r>
      <w:r w:rsidRPr="002A5548">
        <w:rPr>
          <w:b/>
          <w:color w:val="000000"/>
        </w:rPr>
        <w:t>”</w:t>
      </w:r>
      <w:r w:rsidR="00C060DF">
        <w:rPr>
          <w:color w:val="000000"/>
        </w:rPr>
        <w:t>;</w:t>
      </w:r>
    </w:p>
    <w:p w14:paraId="282DDDD7" w14:textId="77777777" w:rsidR="00C060DF" w:rsidRPr="002A5548" w:rsidRDefault="00755232" w:rsidP="00F62469">
      <w:pPr>
        <w:pStyle w:val="ListParagraph"/>
        <w:numPr>
          <w:ilvl w:val="0"/>
          <w:numId w:val="13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</w:pPr>
      <w:r w:rsidRPr="002A5548">
        <w:t xml:space="preserve">definition of </w:t>
      </w:r>
      <w:r w:rsidRPr="00F62469">
        <w:rPr>
          <w:b/>
        </w:rPr>
        <w:t>“Department of Prime Minister and Cabinet”</w:t>
      </w:r>
      <w:r w:rsidRPr="003B0D46">
        <w:t>;</w:t>
      </w:r>
    </w:p>
    <w:p w14:paraId="282DDDD8" w14:textId="77777777" w:rsidR="00C060DF" w:rsidRDefault="007A634A" w:rsidP="00F62469">
      <w:pPr>
        <w:pStyle w:val="ListParagraph"/>
        <w:numPr>
          <w:ilvl w:val="0"/>
          <w:numId w:val="13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</w:pPr>
      <w:r w:rsidRPr="00E036B0">
        <w:t>definition of</w:t>
      </w:r>
      <w:r w:rsidRPr="00E036B0">
        <w:rPr>
          <w:b/>
        </w:rPr>
        <w:t xml:space="preserve"> “DVA Telemonitoring Practice Incentive”</w:t>
      </w:r>
      <w:r w:rsidRPr="00F62469">
        <w:t>;</w:t>
      </w:r>
    </w:p>
    <w:p w14:paraId="282DDDD9" w14:textId="77777777" w:rsidR="00C060DF" w:rsidRDefault="00674348" w:rsidP="00F62469">
      <w:pPr>
        <w:pStyle w:val="ListParagraph"/>
        <w:numPr>
          <w:ilvl w:val="0"/>
          <w:numId w:val="13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</w:pPr>
      <w:r w:rsidRPr="003B0D46">
        <w:t xml:space="preserve">definition of </w:t>
      </w:r>
      <w:r w:rsidRPr="00E54CDB">
        <w:rPr>
          <w:b/>
        </w:rPr>
        <w:t>“determined condition”</w:t>
      </w:r>
      <w:r w:rsidRPr="00F62469">
        <w:t>;</w:t>
      </w:r>
    </w:p>
    <w:p w14:paraId="282DDDDA" w14:textId="77777777" w:rsidR="00C060DF" w:rsidRPr="00F62469" w:rsidRDefault="00674348" w:rsidP="00F62469">
      <w:pPr>
        <w:pStyle w:val="ListParagraph"/>
        <w:numPr>
          <w:ilvl w:val="0"/>
          <w:numId w:val="13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</w:pPr>
      <w:r w:rsidRPr="003B0D46">
        <w:t xml:space="preserve">definition of </w:t>
      </w:r>
      <w:r w:rsidRPr="00F62469">
        <w:rPr>
          <w:b/>
        </w:rPr>
        <w:t>“determined residential care condition”</w:t>
      </w:r>
      <w:r w:rsidRPr="003B0D46">
        <w:t>;</w:t>
      </w:r>
    </w:p>
    <w:p w14:paraId="282DDDDB" w14:textId="77777777" w:rsidR="00C060DF" w:rsidRPr="003B0D46" w:rsidRDefault="007A634A" w:rsidP="00F62469">
      <w:pPr>
        <w:pStyle w:val="ListParagraph"/>
        <w:numPr>
          <w:ilvl w:val="0"/>
          <w:numId w:val="13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rPr>
          <w:b/>
        </w:rPr>
      </w:pPr>
      <w:r w:rsidRPr="00E036B0">
        <w:t>definition of</w:t>
      </w:r>
      <w:r w:rsidRPr="00F62469">
        <w:rPr>
          <w:b/>
        </w:rPr>
        <w:t xml:space="preserve"> “eligible person”</w:t>
      </w:r>
      <w:r w:rsidRPr="00F62469">
        <w:t>;</w:t>
      </w:r>
    </w:p>
    <w:p w14:paraId="282DDDDC" w14:textId="77777777" w:rsidR="007A634A" w:rsidRPr="00F62469" w:rsidRDefault="007A634A" w:rsidP="00F62469">
      <w:pPr>
        <w:pStyle w:val="ListParagraph"/>
        <w:numPr>
          <w:ilvl w:val="0"/>
          <w:numId w:val="13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rPr>
          <w:b/>
        </w:rPr>
      </w:pPr>
      <w:r w:rsidRPr="00E036B0">
        <w:t>definition of</w:t>
      </w:r>
      <w:r w:rsidRPr="00F62469">
        <w:rPr>
          <w:b/>
        </w:rPr>
        <w:t xml:space="preserve"> “enrolment day”</w:t>
      </w:r>
      <w:r w:rsidRPr="00F62469">
        <w:t>.</w:t>
      </w:r>
    </w:p>
    <w:p w14:paraId="282DDDDD" w14:textId="77777777" w:rsidR="007A634A" w:rsidRPr="006F59E8" w:rsidRDefault="008256DE" w:rsidP="005E579F">
      <w:pPr>
        <w:spacing w:before="240"/>
        <w:rPr>
          <w:b/>
          <w:szCs w:val="24"/>
        </w:rPr>
      </w:pPr>
      <w:r w:rsidRPr="006F59E8">
        <w:rPr>
          <w:b/>
          <w:szCs w:val="24"/>
        </w:rPr>
        <w:t>1</w:t>
      </w:r>
      <w:r w:rsidR="008151F6">
        <w:rPr>
          <w:b/>
          <w:szCs w:val="24"/>
        </w:rPr>
        <w:t>0</w:t>
      </w:r>
      <w:r w:rsidR="000B0A89">
        <w:rPr>
          <w:b/>
          <w:szCs w:val="24"/>
        </w:rPr>
        <w:t xml:space="preserve"> </w:t>
      </w:r>
      <w:r w:rsidR="007A634A" w:rsidRPr="006F59E8">
        <w:rPr>
          <w:b/>
          <w:szCs w:val="24"/>
        </w:rPr>
        <w:t>Paragraph 1.4.1 (definition of “entitled person”)</w:t>
      </w:r>
    </w:p>
    <w:p w14:paraId="282DDDDE" w14:textId="77777777" w:rsidR="007A634A" w:rsidRPr="002A5548" w:rsidRDefault="006F59E8" w:rsidP="000B0A89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680"/>
        <w:rPr>
          <w:szCs w:val="24"/>
        </w:rPr>
      </w:pPr>
      <w:r>
        <w:rPr>
          <w:szCs w:val="24"/>
        </w:rPr>
        <w:t>Substitute:</w:t>
      </w:r>
    </w:p>
    <w:p w14:paraId="282DDDDF" w14:textId="77777777" w:rsidR="007A634A" w:rsidRPr="002A5548" w:rsidRDefault="007A634A" w:rsidP="000B0A89">
      <w:pPr>
        <w:spacing w:before="240"/>
        <w:rPr>
          <w:szCs w:val="24"/>
        </w:rPr>
      </w:pPr>
      <w:r w:rsidRPr="002A5548">
        <w:rPr>
          <w:b/>
          <w:szCs w:val="24"/>
        </w:rPr>
        <w:t>“entitled person”</w:t>
      </w:r>
      <w:r w:rsidRPr="002A5548">
        <w:rPr>
          <w:szCs w:val="24"/>
        </w:rPr>
        <w:t xml:space="preserve"> means a person who is eligible for treatment under section 7 of the </w:t>
      </w:r>
      <w:r w:rsidRPr="002A5548">
        <w:rPr>
          <w:i/>
          <w:szCs w:val="24"/>
        </w:rPr>
        <w:t>Treatment Benefits Act</w:t>
      </w:r>
      <w:r w:rsidRPr="002A5548">
        <w:rPr>
          <w:szCs w:val="24"/>
        </w:rPr>
        <w:t>.</w:t>
      </w:r>
    </w:p>
    <w:p w14:paraId="282DDDE0" w14:textId="77777777" w:rsidR="002E7661" w:rsidRPr="002A5548" w:rsidRDefault="002E7661" w:rsidP="001D176E">
      <w:pPr>
        <w:ind w:left="720"/>
        <w:rPr>
          <w:szCs w:val="24"/>
        </w:rPr>
      </w:pPr>
    </w:p>
    <w:p w14:paraId="282DDDE1" w14:textId="77777777" w:rsidR="002E7661" w:rsidRPr="006F59E8" w:rsidRDefault="008256DE" w:rsidP="002A5548">
      <w:pPr>
        <w:ind w:left="720" w:hanging="720"/>
        <w:rPr>
          <w:szCs w:val="24"/>
        </w:rPr>
      </w:pPr>
      <w:r w:rsidRPr="006F59E8">
        <w:rPr>
          <w:b/>
          <w:szCs w:val="24"/>
        </w:rPr>
        <w:t>1</w:t>
      </w:r>
      <w:r w:rsidR="001C79C4">
        <w:rPr>
          <w:b/>
          <w:szCs w:val="24"/>
        </w:rPr>
        <w:t>1</w:t>
      </w:r>
      <w:r w:rsidR="000B0A89">
        <w:rPr>
          <w:b/>
          <w:szCs w:val="24"/>
        </w:rPr>
        <w:t xml:space="preserve"> </w:t>
      </w:r>
      <w:r w:rsidR="002E7661" w:rsidRPr="006F59E8">
        <w:rPr>
          <w:b/>
          <w:szCs w:val="24"/>
        </w:rPr>
        <w:t>Paragraph 1.4.1 (definition</w:t>
      </w:r>
      <w:r w:rsidR="001C3E4A">
        <w:rPr>
          <w:b/>
          <w:szCs w:val="24"/>
        </w:rPr>
        <w:t>s</w:t>
      </w:r>
      <w:r w:rsidR="002E7661" w:rsidRPr="006F59E8">
        <w:rPr>
          <w:b/>
          <w:szCs w:val="24"/>
        </w:rPr>
        <w:t xml:space="preserve"> of “entitled veteran”</w:t>
      </w:r>
      <w:r w:rsidR="001C3E4A">
        <w:rPr>
          <w:b/>
          <w:szCs w:val="24"/>
        </w:rPr>
        <w:t xml:space="preserve">, </w:t>
      </w:r>
      <w:r w:rsidR="001C3E4A">
        <w:rPr>
          <w:b/>
          <w:color w:val="000000"/>
          <w:szCs w:val="24"/>
        </w:rPr>
        <w:t>“entitled widow” and “entitled widower”</w:t>
      </w:r>
      <w:r w:rsidR="002E7661" w:rsidRPr="006F59E8">
        <w:rPr>
          <w:b/>
          <w:szCs w:val="24"/>
        </w:rPr>
        <w:t>)</w:t>
      </w:r>
    </w:p>
    <w:p w14:paraId="282DDDE2" w14:textId="77777777" w:rsidR="001C3E4A" w:rsidRPr="002A5548" w:rsidRDefault="001C3E4A" w:rsidP="001C3E4A">
      <w:pPr>
        <w:spacing w:before="240"/>
        <w:ind w:left="720"/>
        <w:rPr>
          <w:color w:val="000000"/>
          <w:szCs w:val="24"/>
        </w:rPr>
      </w:pPr>
      <w:r w:rsidRPr="002A5548">
        <w:rPr>
          <w:color w:val="000000"/>
          <w:szCs w:val="24"/>
        </w:rPr>
        <w:t>Omit the definition</w:t>
      </w:r>
      <w:r>
        <w:rPr>
          <w:color w:val="000000"/>
          <w:szCs w:val="24"/>
        </w:rPr>
        <w:t>s</w:t>
      </w:r>
      <w:r w:rsidRPr="002A5548">
        <w:rPr>
          <w:color w:val="000000"/>
          <w:szCs w:val="24"/>
        </w:rPr>
        <w:t>.</w:t>
      </w:r>
    </w:p>
    <w:p w14:paraId="282DDDE3" w14:textId="77777777" w:rsidR="00026E0C" w:rsidRPr="006F59E8" w:rsidRDefault="008256DE" w:rsidP="000B0A89">
      <w:pPr>
        <w:spacing w:before="240"/>
        <w:rPr>
          <w:b/>
          <w:color w:val="000000"/>
          <w:szCs w:val="24"/>
        </w:rPr>
      </w:pPr>
      <w:r w:rsidRPr="006F59E8">
        <w:rPr>
          <w:b/>
          <w:color w:val="000000"/>
          <w:szCs w:val="24"/>
        </w:rPr>
        <w:t>1</w:t>
      </w:r>
      <w:r w:rsidR="001C79C4">
        <w:rPr>
          <w:b/>
          <w:color w:val="000000"/>
          <w:szCs w:val="24"/>
        </w:rPr>
        <w:t>2</w:t>
      </w:r>
      <w:r w:rsidR="000B0A89">
        <w:rPr>
          <w:b/>
          <w:color w:val="000000"/>
          <w:szCs w:val="24"/>
        </w:rPr>
        <w:t xml:space="preserve"> </w:t>
      </w:r>
      <w:r w:rsidR="00026E0C" w:rsidRPr="006F59E8">
        <w:rPr>
          <w:b/>
          <w:color w:val="000000"/>
          <w:szCs w:val="24"/>
        </w:rPr>
        <w:t>Paragraph 1.4.1 (definition of “Gold Card”)</w:t>
      </w:r>
    </w:p>
    <w:p w14:paraId="282DDDE4" w14:textId="77777777" w:rsidR="00026E0C" w:rsidRPr="002A5548" w:rsidRDefault="006F59E8" w:rsidP="002A5548">
      <w:pPr>
        <w:spacing w:before="240"/>
        <w:ind w:left="720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026E0C" w:rsidRPr="002A5548">
        <w:rPr>
          <w:color w:val="000000"/>
          <w:szCs w:val="24"/>
        </w:rPr>
        <w:t>ubstitute:</w:t>
      </w:r>
    </w:p>
    <w:p w14:paraId="282DDDE5" w14:textId="77777777" w:rsidR="00377C2D" w:rsidRPr="002A5548" w:rsidRDefault="00026E0C" w:rsidP="000B0A89">
      <w:pPr>
        <w:spacing w:before="240"/>
        <w:rPr>
          <w:color w:val="000000"/>
          <w:szCs w:val="24"/>
        </w:rPr>
      </w:pPr>
      <w:r w:rsidRPr="002A5548">
        <w:rPr>
          <w:b/>
          <w:color w:val="000000"/>
          <w:szCs w:val="24"/>
        </w:rPr>
        <w:t>“Gold Card”</w:t>
      </w:r>
      <w:r w:rsidRPr="002A5548">
        <w:rPr>
          <w:color w:val="000000"/>
          <w:szCs w:val="24"/>
        </w:rPr>
        <w:t xml:space="preserve"> means an identification card, or written authorisation, provided to an </w:t>
      </w:r>
      <w:r w:rsidRPr="002A5548">
        <w:rPr>
          <w:i/>
          <w:color w:val="000000"/>
          <w:szCs w:val="24"/>
        </w:rPr>
        <w:t>entitled person</w:t>
      </w:r>
      <w:r w:rsidRPr="002A5548">
        <w:rPr>
          <w:color w:val="000000"/>
          <w:szCs w:val="24"/>
        </w:rPr>
        <w:t xml:space="preserve"> in relation to treatment for all injuries or diseases.</w:t>
      </w:r>
    </w:p>
    <w:p w14:paraId="282DDDE6" w14:textId="77777777" w:rsidR="00026E0C" w:rsidRPr="006F59E8" w:rsidRDefault="00202239" w:rsidP="000B0A89">
      <w:pPr>
        <w:spacing w:before="240"/>
        <w:rPr>
          <w:b/>
          <w:color w:val="000000"/>
          <w:szCs w:val="24"/>
        </w:rPr>
      </w:pPr>
      <w:r w:rsidRPr="006F59E8">
        <w:rPr>
          <w:b/>
          <w:color w:val="000000"/>
          <w:szCs w:val="24"/>
        </w:rPr>
        <w:lastRenderedPageBreak/>
        <w:t>1</w:t>
      </w:r>
      <w:r w:rsidR="001C79C4">
        <w:rPr>
          <w:b/>
          <w:color w:val="000000"/>
          <w:szCs w:val="24"/>
        </w:rPr>
        <w:t>3</w:t>
      </w:r>
      <w:r w:rsidR="00EB177F">
        <w:rPr>
          <w:b/>
          <w:color w:val="000000"/>
          <w:szCs w:val="24"/>
        </w:rPr>
        <w:t xml:space="preserve"> </w:t>
      </w:r>
      <w:r w:rsidR="00026E0C" w:rsidRPr="006F59E8">
        <w:rPr>
          <w:b/>
          <w:color w:val="000000"/>
          <w:szCs w:val="24"/>
        </w:rPr>
        <w:t>Paragraph 1.4.1</w:t>
      </w:r>
    </w:p>
    <w:p w14:paraId="282DDDE7" w14:textId="77777777" w:rsidR="00026E0C" w:rsidRPr="00A65449" w:rsidRDefault="00026E0C" w:rsidP="000B0A89">
      <w:pPr>
        <w:spacing w:before="240"/>
        <w:ind w:left="720"/>
        <w:rPr>
          <w:color w:val="000000"/>
          <w:szCs w:val="24"/>
        </w:rPr>
      </w:pPr>
      <w:r w:rsidRPr="00A65449">
        <w:rPr>
          <w:color w:val="000000"/>
          <w:szCs w:val="24"/>
        </w:rPr>
        <w:t>Omit the following definitions:</w:t>
      </w:r>
    </w:p>
    <w:p w14:paraId="282DDDE8" w14:textId="77777777" w:rsidR="008151F6" w:rsidRPr="00F62469" w:rsidRDefault="00026E0C" w:rsidP="00F62469">
      <w:pPr>
        <w:pStyle w:val="ListParagraph"/>
        <w:numPr>
          <w:ilvl w:val="0"/>
          <w:numId w:val="21"/>
        </w:num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709" w:hanging="709"/>
        <w:rPr>
          <w:color w:val="000000"/>
        </w:rPr>
      </w:pPr>
      <w:r w:rsidRPr="00F62469">
        <w:rPr>
          <w:color w:val="000000"/>
        </w:rPr>
        <w:t xml:space="preserve">definition of </w:t>
      </w:r>
      <w:r w:rsidR="008151F6">
        <w:rPr>
          <w:b/>
          <w:color w:val="000000"/>
        </w:rPr>
        <w:t>“home care”</w:t>
      </w:r>
      <w:r w:rsidR="008151F6">
        <w:rPr>
          <w:color w:val="000000"/>
        </w:rPr>
        <w:t>;</w:t>
      </w:r>
    </w:p>
    <w:p w14:paraId="282DDDE9" w14:textId="77777777" w:rsidR="008151F6" w:rsidRPr="008151F6" w:rsidRDefault="008151F6" w:rsidP="00F62469">
      <w:pPr>
        <w:tabs>
          <w:tab w:val="left" w:pos="709"/>
        </w:tabs>
      </w:pPr>
      <w:r>
        <w:rPr>
          <w:color w:val="000000"/>
        </w:rPr>
        <w:t>(b)</w:t>
      </w:r>
      <w:r>
        <w:rPr>
          <w:color w:val="000000"/>
        </w:rPr>
        <w:tab/>
        <w:t xml:space="preserve">definition of </w:t>
      </w:r>
      <w:r w:rsidR="00026E0C" w:rsidRPr="00F62469">
        <w:rPr>
          <w:b/>
          <w:color w:val="000000"/>
        </w:rPr>
        <w:t>“in</w:t>
      </w:r>
      <w:r w:rsidR="00026E0C" w:rsidRPr="00F62469">
        <w:rPr>
          <w:rFonts w:ascii="Cambria Math" w:hAnsi="Cambria Math" w:cs="Cambria Math"/>
          <w:b/>
          <w:color w:val="000000"/>
        </w:rPr>
        <w:t>‑</w:t>
      </w:r>
      <w:r w:rsidR="00026E0C" w:rsidRPr="00F62469">
        <w:rPr>
          <w:b/>
          <w:color w:val="000000"/>
        </w:rPr>
        <w:t>home telemonitoring equipment”</w:t>
      </w:r>
      <w:r w:rsidR="00026E0C" w:rsidRPr="00F62469">
        <w:rPr>
          <w:color w:val="000000"/>
        </w:rPr>
        <w:t>;</w:t>
      </w:r>
    </w:p>
    <w:p w14:paraId="282DDDEA" w14:textId="77777777" w:rsidR="008151F6" w:rsidRDefault="008151F6">
      <w:pPr>
        <w:rPr>
          <w:color w:val="000000"/>
          <w:szCs w:val="24"/>
        </w:rPr>
      </w:pPr>
      <w:r>
        <w:rPr>
          <w:color w:val="000000"/>
        </w:rPr>
        <w:t>(c)</w:t>
      </w:r>
      <w:r>
        <w:rPr>
          <w:color w:val="000000"/>
        </w:rPr>
        <w:tab/>
      </w:r>
      <w:r w:rsidR="00026E0C" w:rsidRPr="00F62469">
        <w:rPr>
          <w:color w:val="000000"/>
        </w:rPr>
        <w:t xml:space="preserve">definition of </w:t>
      </w:r>
      <w:r w:rsidR="00026E0C" w:rsidRPr="00F62469">
        <w:rPr>
          <w:b/>
          <w:color w:val="000000"/>
        </w:rPr>
        <w:t>“In</w:t>
      </w:r>
      <w:r w:rsidR="00026E0C" w:rsidRPr="00F62469">
        <w:rPr>
          <w:rFonts w:ascii="Cambria Math" w:hAnsi="Cambria Math" w:cs="Cambria Math"/>
          <w:b/>
          <w:color w:val="000000"/>
        </w:rPr>
        <w:t>‑</w:t>
      </w:r>
      <w:r w:rsidR="00026E0C" w:rsidRPr="00F62469">
        <w:rPr>
          <w:b/>
          <w:color w:val="000000"/>
        </w:rPr>
        <w:t xml:space="preserve">Home Telemonitoring for Veterans </w:t>
      </w:r>
      <w:r w:rsidR="00026E0C" w:rsidRPr="00A65449">
        <w:rPr>
          <w:b/>
          <w:color w:val="000000"/>
          <w:szCs w:val="24"/>
        </w:rPr>
        <w:t>Initiative”</w:t>
      </w:r>
      <w:r w:rsidR="00026E0C" w:rsidRPr="00A65449">
        <w:rPr>
          <w:color w:val="000000"/>
          <w:szCs w:val="24"/>
        </w:rPr>
        <w:t>;</w:t>
      </w:r>
    </w:p>
    <w:p w14:paraId="282DDDEB" w14:textId="77777777" w:rsidR="00026E0C" w:rsidRPr="00A65449" w:rsidRDefault="008151F6">
      <w:pPr>
        <w:rPr>
          <w:color w:val="000000"/>
          <w:szCs w:val="24"/>
        </w:rPr>
      </w:pPr>
      <w:r>
        <w:rPr>
          <w:color w:val="000000"/>
          <w:szCs w:val="24"/>
        </w:rPr>
        <w:t>(d)</w:t>
      </w:r>
      <w:r>
        <w:rPr>
          <w:color w:val="000000"/>
          <w:szCs w:val="24"/>
        </w:rPr>
        <w:tab/>
      </w:r>
      <w:r w:rsidR="00026E0C" w:rsidRPr="00A65449">
        <w:rPr>
          <w:color w:val="000000"/>
          <w:szCs w:val="24"/>
        </w:rPr>
        <w:t xml:space="preserve">definition of </w:t>
      </w:r>
      <w:r w:rsidR="00026E0C" w:rsidRPr="00A65449">
        <w:rPr>
          <w:b/>
          <w:color w:val="000000"/>
          <w:szCs w:val="24"/>
        </w:rPr>
        <w:t>“internet carriage service”</w:t>
      </w:r>
      <w:r w:rsidR="00026E0C" w:rsidRPr="00A65449">
        <w:rPr>
          <w:color w:val="000000"/>
          <w:szCs w:val="24"/>
        </w:rPr>
        <w:t>;</w:t>
      </w:r>
    </w:p>
    <w:p w14:paraId="282DDDEC" w14:textId="77777777" w:rsidR="00026E0C" w:rsidRPr="00A65449" w:rsidRDefault="00AC62C8" w:rsidP="005E579F">
      <w:pPr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8151F6">
        <w:rPr>
          <w:color w:val="000000"/>
          <w:szCs w:val="24"/>
        </w:rPr>
        <w:t>e</w:t>
      </w:r>
      <w:r w:rsidR="00A65449">
        <w:rPr>
          <w:color w:val="000000"/>
          <w:szCs w:val="24"/>
        </w:rPr>
        <w:t>)</w:t>
      </w:r>
      <w:r w:rsidR="00A65449">
        <w:rPr>
          <w:color w:val="000000"/>
          <w:szCs w:val="24"/>
        </w:rPr>
        <w:tab/>
      </w:r>
      <w:r w:rsidR="00026E0C" w:rsidRPr="00A65449">
        <w:rPr>
          <w:color w:val="000000"/>
          <w:szCs w:val="24"/>
        </w:rPr>
        <w:t xml:space="preserve">definition of </w:t>
      </w:r>
      <w:r w:rsidR="00026E0C" w:rsidRPr="00A65449">
        <w:rPr>
          <w:b/>
          <w:color w:val="000000"/>
          <w:szCs w:val="24"/>
        </w:rPr>
        <w:t>“ISP Provider”</w:t>
      </w:r>
      <w:r w:rsidR="00026E0C" w:rsidRPr="00A65449">
        <w:rPr>
          <w:color w:val="000000"/>
          <w:szCs w:val="24"/>
        </w:rPr>
        <w:t>;</w:t>
      </w:r>
    </w:p>
    <w:p w14:paraId="282DDDED" w14:textId="77777777" w:rsidR="00026E0C" w:rsidRDefault="00026E0C" w:rsidP="005E579F">
      <w:pPr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8151F6">
        <w:rPr>
          <w:color w:val="000000"/>
          <w:szCs w:val="24"/>
        </w:rPr>
        <w:t>f</w:t>
      </w:r>
      <w:r w:rsidR="00A65449">
        <w:rPr>
          <w:color w:val="000000"/>
          <w:szCs w:val="24"/>
        </w:rPr>
        <w:t>)</w:t>
      </w:r>
      <w:r w:rsidR="00A65449">
        <w:rPr>
          <w:color w:val="000000"/>
          <w:szCs w:val="24"/>
        </w:rPr>
        <w:tab/>
      </w:r>
      <w:r w:rsidRPr="00A65449">
        <w:rPr>
          <w:color w:val="000000"/>
          <w:szCs w:val="24"/>
        </w:rPr>
        <w:t xml:space="preserve">definition of </w:t>
      </w:r>
      <w:r w:rsidRPr="00A65449">
        <w:rPr>
          <w:b/>
          <w:color w:val="000000"/>
          <w:szCs w:val="24"/>
        </w:rPr>
        <w:t>“Level A attendance”</w:t>
      </w:r>
      <w:r w:rsidRPr="00A65449">
        <w:rPr>
          <w:color w:val="000000"/>
          <w:szCs w:val="24"/>
        </w:rPr>
        <w:t>;</w:t>
      </w:r>
    </w:p>
    <w:p w14:paraId="282DDDEE" w14:textId="77777777" w:rsidR="001C64B2" w:rsidRPr="00F62469" w:rsidRDefault="008151F6" w:rsidP="005E579F">
      <w:pPr>
        <w:rPr>
          <w:b/>
          <w:color w:val="000000"/>
          <w:szCs w:val="24"/>
        </w:rPr>
      </w:pPr>
      <w:r>
        <w:rPr>
          <w:color w:val="000000"/>
          <w:szCs w:val="24"/>
        </w:rPr>
        <w:t>(g</w:t>
      </w:r>
      <w:r w:rsidR="001C64B2">
        <w:rPr>
          <w:color w:val="000000"/>
          <w:szCs w:val="24"/>
        </w:rPr>
        <w:t>)</w:t>
      </w:r>
      <w:r w:rsidR="001C64B2">
        <w:rPr>
          <w:color w:val="000000"/>
          <w:szCs w:val="24"/>
        </w:rPr>
        <w:tab/>
        <w:t xml:space="preserve">definition of </w:t>
      </w:r>
      <w:r w:rsidR="001C64B2">
        <w:rPr>
          <w:b/>
          <w:color w:val="000000"/>
          <w:szCs w:val="24"/>
        </w:rPr>
        <w:t>“limited VHC – type service”</w:t>
      </w:r>
      <w:r w:rsidR="001C64B2" w:rsidRPr="00F62469">
        <w:rPr>
          <w:color w:val="000000"/>
          <w:szCs w:val="24"/>
        </w:rPr>
        <w:t>;</w:t>
      </w:r>
    </w:p>
    <w:p w14:paraId="282DDDEF" w14:textId="77777777" w:rsidR="00026E0C" w:rsidRPr="00A65449" w:rsidRDefault="00026E0C" w:rsidP="005E579F">
      <w:pPr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8151F6">
        <w:rPr>
          <w:color w:val="000000"/>
          <w:szCs w:val="24"/>
        </w:rPr>
        <w:t>h</w:t>
      </w:r>
      <w:r w:rsidR="00A65449">
        <w:rPr>
          <w:color w:val="000000"/>
          <w:szCs w:val="24"/>
        </w:rPr>
        <w:t>)</w:t>
      </w:r>
      <w:r w:rsidR="00A65449">
        <w:rPr>
          <w:color w:val="000000"/>
          <w:szCs w:val="24"/>
        </w:rPr>
        <w:tab/>
      </w:r>
      <w:r w:rsidRPr="00A65449">
        <w:rPr>
          <w:color w:val="000000"/>
          <w:szCs w:val="24"/>
        </w:rPr>
        <w:t xml:space="preserve">definition of </w:t>
      </w:r>
      <w:r w:rsidRPr="00A65449">
        <w:rPr>
          <w:b/>
          <w:color w:val="000000"/>
          <w:szCs w:val="24"/>
        </w:rPr>
        <w:t>“National Broadband Network”</w:t>
      </w:r>
      <w:r w:rsidRPr="00A65449">
        <w:rPr>
          <w:color w:val="000000"/>
          <w:szCs w:val="24"/>
        </w:rPr>
        <w:t>;</w:t>
      </w:r>
    </w:p>
    <w:p w14:paraId="282DDDF0" w14:textId="77777777" w:rsidR="00026E0C" w:rsidRPr="00A65449" w:rsidRDefault="00026E0C" w:rsidP="005E579F">
      <w:pPr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8151F6">
        <w:rPr>
          <w:color w:val="000000"/>
          <w:szCs w:val="24"/>
        </w:rPr>
        <w:t>i</w:t>
      </w:r>
      <w:r w:rsidR="00A65449">
        <w:rPr>
          <w:color w:val="000000"/>
          <w:szCs w:val="24"/>
        </w:rPr>
        <w:t>)</w:t>
      </w:r>
      <w:r w:rsidR="00A65449">
        <w:rPr>
          <w:color w:val="000000"/>
          <w:szCs w:val="24"/>
        </w:rPr>
        <w:tab/>
      </w:r>
      <w:r w:rsidRPr="00A65449">
        <w:rPr>
          <w:color w:val="000000"/>
          <w:szCs w:val="24"/>
        </w:rPr>
        <w:t xml:space="preserve">definition of </w:t>
      </w:r>
      <w:r w:rsidRPr="00A65449">
        <w:rPr>
          <w:b/>
          <w:color w:val="000000"/>
          <w:szCs w:val="24"/>
        </w:rPr>
        <w:t>“NBN”</w:t>
      </w:r>
      <w:r w:rsidRPr="00F62469">
        <w:rPr>
          <w:color w:val="000000"/>
          <w:szCs w:val="24"/>
        </w:rPr>
        <w:t>;</w:t>
      </w:r>
    </w:p>
    <w:p w14:paraId="282DDDF1" w14:textId="77777777" w:rsidR="00026E0C" w:rsidRPr="00A65449" w:rsidRDefault="00026E0C" w:rsidP="005E579F">
      <w:pPr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8151F6">
        <w:rPr>
          <w:color w:val="000000"/>
          <w:szCs w:val="24"/>
        </w:rPr>
        <w:t>j</w:t>
      </w:r>
      <w:r w:rsidR="00A65449">
        <w:rPr>
          <w:color w:val="000000"/>
          <w:szCs w:val="24"/>
        </w:rPr>
        <w:t>)</w:t>
      </w:r>
      <w:r w:rsidR="00A65449">
        <w:rPr>
          <w:color w:val="000000"/>
          <w:szCs w:val="24"/>
        </w:rPr>
        <w:tab/>
      </w:r>
      <w:r w:rsidRPr="00A65449">
        <w:rPr>
          <w:color w:val="000000"/>
          <w:szCs w:val="24"/>
        </w:rPr>
        <w:t xml:space="preserve">definition of </w:t>
      </w:r>
      <w:r w:rsidRPr="00A65449">
        <w:rPr>
          <w:b/>
          <w:color w:val="000000"/>
          <w:szCs w:val="24"/>
        </w:rPr>
        <w:t>“NBN wave site”</w:t>
      </w:r>
      <w:r w:rsidRPr="00A65449">
        <w:rPr>
          <w:color w:val="000000"/>
          <w:szCs w:val="24"/>
        </w:rPr>
        <w:t>;</w:t>
      </w:r>
    </w:p>
    <w:p w14:paraId="282DDDF2" w14:textId="77777777" w:rsidR="00026E0C" w:rsidRPr="00A65449" w:rsidRDefault="001D176E" w:rsidP="005E579F">
      <w:pPr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8151F6">
        <w:rPr>
          <w:color w:val="000000"/>
          <w:szCs w:val="24"/>
        </w:rPr>
        <w:t>k</w:t>
      </w:r>
      <w:r w:rsidR="00A65449">
        <w:rPr>
          <w:color w:val="000000"/>
          <w:szCs w:val="24"/>
        </w:rPr>
        <w:t>)</w:t>
      </w:r>
      <w:r w:rsidR="00A65449">
        <w:rPr>
          <w:color w:val="000000"/>
          <w:szCs w:val="24"/>
        </w:rPr>
        <w:tab/>
      </w:r>
      <w:r w:rsidR="00026E0C" w:rsidRPr="00A65449">
        <w:rPr>
          <w:color w:val="000000"/>
          <w:szCs w:val="24"/>
        </w:rPr>
        <w:t xml:space="preserve">definition of </w:t>
      </w:r>
      <w:r w:rsidR="00026E0C" w:rsidRPr="00A65449">
        <w:rPr>
          <w:b/>
          <w:color w:val="000000"/>
          <w:szCs w:val="24"/>
        </w:rPr>
        <w:t>“nominated residence”</w:t>
      </w:r>
      <w:r w:rsidR="00026E0C" w:rsidRPr="00A65449">
        <w:rPr>
          <w:color w:val="000000"/>
          <w:szCs w:val="24"/>
        </w:rPr>
        <w:t>;</w:t>
      </w:r>
    </w:p>
    <w:p w14:paraId="282DDDF3" w14:textId="77777777" w:rsidR="00A511E4" w:rsidRPr="00A65449" w:rsidRDefault="00202239" w:rsidP="005E579F">
      <w:pPr>
        <w:rPr>
          <w:b/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8151F6">
        <w:rPr>
          <w:color w:val="000000"/>
          <w:szCs w:val="24"/>
        </w:rPr>
        <w:t>l</w:t>
      </w:r>
      <w:r w:rsidR="00A511E4" w:rsidRPr="00A65449">
        <w:rPr>
          <w:color w:val="000000"/>
          <w:szCs w:val="24"/>
        </w:rPr>
        <w:t>)</w:t>
      </w:r>
      <w:r w:rsidR="00A65449">
        <w:rPr>
          <w:color w:val="000000"/>
          <w:szCs w:val="24"/>
        </w:rPr>
        <w:tab/>
      </w:r>
      <w:r w:rsidR="00A511E4" w:rsidRPr="00A65449">
        <w:rPr>
          <w:color w:val="000000"/>
          <w:szCs w:val="24"/>
        </w:rPr>
        <w:t xml:space="preserve">definition of </w:t>
      </w:r>
      <w:r w:rsidR="00A511E4" w:rsidRPr="00A65449">
        <w:rPr>
          <w:b/>
          <w:color w:val="000000"/>
          <w:szCs w:val="24"/>
        </w:rPr>
        <w:t>“outpatient service”</w:t>
      </w:r>
      <w:r w:rsidR="00A511E4" w:rsidRPr="00F62469">
        <w:rPr>
          <w:color w:val="000000"/>
          <w:szCs w:val="24"/>
        </w:rPr>
        <w:t>;</w:t>
      </w:r>
    </w:p>
    <w:p w14:paraId="282DDDF4" w14:textId="77777777" w:rsidR="00B971A8" w:rsidRDefault="00026E0C" w:rsidP="005E579F">
      <w:pPr>
        <w:rPr>
          <w:b/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8151F6">
        <w:rPr>
          <w:color w:val="000000"/>
          <w:szCs w:val="24"/>
        </w:rPr>
        <w:t>m</w:t>
      </w:r>
      <w:r w:rsidR="00A65449">
        <w:rPr>
          <w:color w:val="000000"/>
          <w:szCs w:val="24"/>
        </w:rPr>
        <w:t>)</w:t>
      </w:r>
      <w:r w:rsidR="00A65449">
        <w:rPr>
          <w:color w:val="000000"/>
          <w:szCs w:val="24"/>
        </w:rPr>
        <w:tab/>
      </w:r>
      <w:r w:rsidRPr="00A65449">
        <w:rPr>
          <w:color w:val="000000"/>
          <w:szCs w:val="24"/>
        </w:rPr>
        <w:t xml:space="preserve">definition of </w:t>
      </w:r>
      <w:r w:rsidRPr="00A65449">
        <w:rPr>
          <w:b/>
          <w:color w:val="000000"/>
          <w:szCs w:val="24"/>
        </w:rPr>
        <w:t>“participating LMO”</w:t>
      </w:r>
      <w:r w:rsidR="00B971A8" w:rsidRPr="00F62469">
        <w:rPr>
          <w:color w:val="000000"/>
          <w:szCs w:val="24"/>
        </w:rPr>
        <w:t>;</w:t>
      </w:r>
    </w:p>
    <w:p w14:paraId="282DDDF5" w14:textId="77777777" w:rsidR="00026E0C" w:rsidRPr="00A65449" w:rsidRDefault="00B971A8" w:rsidP="005E579F">
      <w:pPr>
        <w:rPr>
          <w:color w:val="000000"/>
          <w:szCs w:val="24"/>
        </w:rPr>
      </w:pPr>
      <w:r>
        <w:rPr>
          <w:color w:val="000000"/>
          <w:szCs w:val="24"/>
        </w:rPr>
        <w:t>(n)</w:t>
      </w:r>
      <w:r>
        <w:rPr>
          <w:color w:val="000000"/>
          <w:szCs w:val="24"/>
        </w:rPr>
        <w:tab/>
        <w:t xml:space="preserve">definition of </w:t>
      </w:r>
      <w:r>
        <w:rPr>
          <w:b/>
          <w:color w:val="000000"/>
          <w:szCs w:val="24"/>
        </w:rPr>
        <w:t>“prisioner of war”</w:t>
      </w:r>
      <w:r w:rsidR="00026E0C" w:rsidRPr="00A65449">
        <w:rPr>
          <w:color w:val="000000"/>
          <w:szCs w:val="24"/>
        </w:rPr>
        <w:t>.</w:t>
      </w:r>
    </w:p>
    <w:p w14:paraId="282DDDF6" w14:textId="77777777" w:rsidR="00377C2D" w:rsidRPr="006F59E8" w:rsidRDefault="009C7B89" w:rsidP="00EB177F">
      <w:pPr>
        <w:spacing w:before="240"/>
        <w:rPr>
          <w:b/>
          <w:color w:val="000000"/>
          <w:szCs w:val="24"/>
        </w:rPr>
      </w:pPr>
      <w:r w:rsidRPr="006F59E8">
        <w:rPr>
          <w:b/>
          <w:color w:val="000000"/>
          <w:szCs w:val="24"/>
        </w:rPr>
        <w:t>1</w:t>
      </w:r>
      <w:r w:rsidR="001C79C4">
        <w:rPr>
          <w:b/>
          <w:color w:val="000000"/>
          <w:szCs w:val="24"/>
        </w:rPr>
        <w:t>4</w:t>
      </w:r>
      <w:r w:rsidR="00EB177F">
        <w:rPr>
          <w:b/>
          <w:color w:val="000000"/>
          <w:szCs w:val="24"/>
        </w:rPr>
        <w:t xml:space="preserve"> </w:t>
      </w:r>
      <w:r w:rsidR="00921ED5" w:rsidRPr="006F59E8">
        <w:rPr>
          <w:b/>
          <w:color w:val="000000"/>
          <w:szCs w:val="24"/>
        </w:rPr>
        <w:t>Paragraph 1.4.1 (definition of “</w:t>
      </w:r>
      <w:r w:rsidR="00A511E4" w:rsidRPr="006F59E8">
        <w:rPr>
          <w:b/>
          <w:color w:val="000000"/>
          <w:szCs w:val="24"/>
        </w:rPr>
        <w:t>P</w:t>
      </w:r>
      <w:r w:rsidR="00921ED5" w:rsidRPr="006F59E8">
        <w:rPr>
          <w:b/>
          <w:color w:val="000000"/>
          <w:szCs w:val="24"/>
        </w:rPr>
        <w:t>rinciples”)</w:t>
      </w:r>
    </w:p>
    <w:p w14:paraId="282DDDF7" w14:textId="77777777" w:rsidR="00921ED5" w:rsidRPr="00A65449" w:rsidRDefault="006F59E8" w:rsidP="00A65449">
      <w:pPr>
        <w:spacing w:before="24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921ED5" w:rsidRPr="00A65449">
        <w:rPr>
          <w:color w:val="000000"/>
          <w:szCs w:val="24"/>
        </w:rPr>
        <w:t>ubstitute:</w:t>
      </w:r>
    </w:p>
    <w:p w14:paraId="282DDDF8" w14:textId="77777777" w:rsidR="00377C2D" w:rsidRPr="00A65449" w:rsidRDefault="00377C2D" w:rsidP="00EB177F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rPr>
          <w:color w:val="000000"/>
          <w:szCs w:val="24"/>
        </w:rPr>
      </w:pPr>
      <w:r w:rsidRPr="00A65449">
        <w:rPr>
          <w:b/>
          <w:color w:val="000000"/>
          <w:szCs w:val="24"/>
        </w:rPr>
        <w:t>“Principles”</w:t>
      </w:r>
      <w:r w:rsidRPr="00A65449">
        <w:rPr>
          <w:color w:val="000000"/>
          <w:szCs w:val="24"/>
        </w:rPr>
        <w:t xml:space="preserve"> means the </w:t>
      </w:r>
      <w:r w:rsidR="00921ED5" w:rsidRPr="00A65449">
        <w:rPr>
          <w:color w:val="000000"/>
          <w:szCs w:val="24"/>
        </w:rPr>
        <w:t xml:space="preserve">Treatment Principles made under section 90 of the </w:t>
      </w:r>
      <w:r w:rsidR="00921ED5" w:rsidRPr="001C3E4A">
        <w:rPr>
          <w:i/>
          <w:color w:val="000000"/>
          <w:szCs w:val="24"/>
        </w:rPr>
        <w:t>Act</w:t>
      </w:r>
      <w:r w:rsidR="001967C6" w:rsidRPr="001C3E4A">
        <w:rPr>
          <w:i/>
          <w:color w:val="000000"/>
          <w:szCs w:val="24"/>
        </w:rPr>
        <w:t xml:space="preserve"> </w:t>
      </w:r>
      <w:r w:rsidR="00921ED5" w:rsidRPr="00A65449">
        <w:rPr>
          <w:color w:val="000000"/>
          <w:szCs w:val="24"/>
        </w:rPr>
        <w:t xml:space="preserve">as modified by the </w:t>
      </w:r>
      <w:r w:rsidR="008C3165" w:rsidRPr="00A65449">
        <w:rPr>
          <w:i/>
          <w:color w:val="000000"/>
          <w:szCs w:val="24"/>
        </w:rPr>
        <w:t>Treatment Benefits (Special Access) (Modifications of the Treatment Principles) Instrument 2019</w:t>
      </w:r>
      <w:r w:rsidRPr="00A65449">
        <w:rPr>
          <w:color w:val="000000"/>
          <w:szCs w:val="24"/>
        </w:rPr>
        <w:t>.</w:t>
      </w:r>
    </w:p>
    <w:p w14:paraId="282DDDF9" w14:textId="77777777" w:rsidR="00921ED5" w:rsidRPr="006F59E8" w:rsidRDefault="009C7B89" w:rsidP="00EB177F">
      <w:pPr>
        <w:spacing w:before="240"/>
        <w:ind w:left="709" w:hanging="709"/>
        <w:rPr>
          <w:b/>
          <w:color w:val="000000"/>
          <w:szCs w:val="24"/>
        </w:rPr>
      </w:pPr>
      <w:r w:rsidRPr="006F59E8">
        <w:rPr>
          <w:b/>
          <w:color w:val="000000"/>
          <w:szCs w:val="24"/>
        </w:rPr>
        <w:t>1</w:t>
      </w:r>
      <w:r w:rsidR="001C79C4">
        <w:rPr>
          <w:b/>
          <w:color w:val="000000"/>
          <w:szCs w:val="24"/>
        </w:rPr>
        <w:t>5</w:t>
      </w:r>
      <w:r w:rsidR="00EB177F">
        <w:rPr>
          <w:b/>
          <w:color w:val="000000"/>
          <w:szCs w:val="24"/>
        </w:rPr>
        <w:t xml:space="preserve"> </w:t>
      </w:r>
      <w:r w:rsidR="00921ED5" w:rsidRPr="006F59E8">
        <w:rPr>
          <w:b/>
          <w:color w:val="000000"/>
          <w:szCs w:val="24"/>
        </w:rPr>
        <w:t>Paragraph 1.4.1 (definition of “Repatriation Pharmaceutical Benefits Scheme”)</w:t>
      </w:r>
    </w:p>
    <w:p w14:paraId="282DDDFA" w14:textId="77777777" w:rsidR="00921ED5" w:rsidRPr="00A65449" w:rsidRDefault="006F59E8" w:rsidP="00A65449">
      <w:pPr>
        <w:spacing w:before="24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921ED5" w:rsidRPr="00A65449">
        <w:rPr>
          <w:color w:val="000000"/>
          <w:szCs w:val="24"/>
        </w:rPr>
        <w:t>ubstitute:</w:t>
      </w:r>
    </w:p>
    <w:p w14:paraId="282DDDFB" w14:textId="77777777" w:rsidR="00377C2D" w:rsidRPr="00A65449" w:rsidRDefault="00377C2D" w:rsidP="00EB177F">
      <w:pPr>
        <w:spacing w:before="240"/>
        <w:rPr>
          <w:color w:val="000000"/>
          <w:szCs w:val="24"/>
        </w:rPr>
      </w:pPr>
      <w:r w:rsidRPr="00A65449">
        <w:rPr>
          <w:b/>
          <w:color w:val="000000"/>
          <w:szCs w:val="24"/>
        </w:rPr>
        <w:t>“Repatriation Pharmaceutical Benefits Scheme”</w:t>
      </w:r>
      <w:r w:rsidRPr="00A65449">
        <w:rPr>
          <w:color w:val="000000"/>
          <w:szCs w:val="24"/>
        </w:rPr>
        <w:t xml:space="preserve"> means the </w:t>
      </w:r>
      <w:r w:rsidR="00921ED5" w:rsidRPr="00A65449">
        <w:rPr>
          <w:i/>
          <w:color w:val="000000"/>
          <w:szCs w:val="24"/>
        </w:rPr>
        <w:t>Repatriation Pharmaceutical Benefits Scheme</w:t>
      </w:r>
      <w:r w:rsidR="00921ED5" w:rsidRPr="00A65449">
        <w:rPr>
          <w:color w:val="000000"/>
          <w:szCs w:val="24"/>
        </w:rPr>
        <w:t xml:space="preserve"> as modified by the </w:t>
      </w:r>
      <w:r w:rsidR="008C3165" w:rsidRPr="00A65449">
        <w:rPr>
          <w:i/>
          <w:color w:val="000000"/>
          <w:szCs w:val="24"/>
          <w:lang w:val="en-AU"/>
        </w:rPr>
        <w:t>Treatment Benefits (Special Access) (Modification</w:t>
      </w:r>
      <w:r w:rsidR="00DE78EC">
        <w:rPr>
          <w:i/>
          <w:color w:val="000000"/>
          <w:szCs w:val="24"/>
          <w:lang w:val="en-AU"/>
        </w:rPr>
        <w:t>s</w:t>
      </w:r>
      <w:r w:rsidR="008C3165" w:rsidRPr="00A65449">
        <w:rPr>
          <w:i/>
          <w:color w:val="000000"/>
          <w:szCs w:val="24"/>
          <w:lang w:val="en-AU"/>
        </w:rPr>
        <w:t xml:space="preserve"> of </w:t>
      </w:r>
      <w:r w:rsidR="00DE78EC">
        <w:rPr>
          <w:i/>
          <w:color w:val="000000"/>
          <w:szCs w:val="24"/>
          <w:lang w:val="en-AU"/>
        </w:rPr>
        <w:t xml:space="preserve">the </w:t>
      </w:r>
      <w:r w:rsidR="008C3165" w:rsidRPr="00A65449">
        <w:rPr>
          <w:i/>
          <w:color w:val="000000"/>
          <w:szCs w:val="24"/>
          <w:lang w:val="en-AU"/>
        </w:rPr>
        <w:t>Repatriation Pharmaceutical Benefits Scheme) Instrument 2019</w:t>
      </w:r>
      <w:r w:rsidR="00D1448E" w:rsidRPr="00A65449">
        <w:rPr>
          <w:i/>
          <w:color w:val="000000"/>
          <w:szCs w:val="24"/>
          <w:lang w:val="en-AU"/>
        </w:rPr>
        <w:t>.</w:t>
      </w:r>
    </w:p>
    <w:p w14:paraId="282DDDFC" w14:textId="77777777" w:rsidR="00787668" w:rsidRPr="00F568E5" w:rsidRDefault="001C79C4" w:rsidP="00EB177F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16</w:t>
      </w:r>
      <w:r w:rsidR="00EB177F">
        <w:rPr>
          <w:b/>
          <w:color w:val="000000"/>
          <w:szCs w:val="24"/>
        </w:rPr>
        <w:t xml:space="preserve"> </w:t>
      </w:r>
      <w:r w:rsidR="00787668" w:rsidRPr="00F568E5">
        <w:rPr>
          <w:b/>
          <w:color w:val="000000"/>
          <w:szCs w:val="24"/>
        </w:rPr>
        <w:t>Paragraph 1.4.1 (</w:t>
      </w:r>
      <w:r>
        <w:rPr>
          <w:b/>
          <w:color w:val="000000"/>
          <w:szCs w:val="24"/>
        </w:rPr>
        <w:t>N</w:t>
      </w:r>
      <w:r w:rsidR="00787668" w:rsidRPr="00F568E5">
        <w:rPr>
          <w:b/>
          <w:color w:val="000000"/>
          <w:szCs w:val="24"/>
        </w:rPr>
        <w:t xml:space="preserve">ote </w:t>
      </w:r>
      <w:r w:rsidR="00583E30">
        <w:rPr>
          <w:b/>
          <w:color w:val="000000"/>
          <w:szCs w:val="24"/>
        </w:rPr>
        <w:t xml:space="preserve">to the </w:t>
      </w:r>
      <w:r w:rsidR="00787668" w:rsidRPr="00F568E5">
        <w:rPr>
          <w:b/>
          <w:color w:val="000000"/>
          <w:szCs w:val="24"/>
        </w:rPr>
        <w:t>definition of “Respite Care”)</w:t>
      </w:r>
    </w:p>
    <w:p w14:paraId="282DDDFD" w14:textId="77777777" w:rsidR="001D142C" w:rsidRPr="00A65449" w:rsidRDefault="00787668" w:rsidP="00A65449">
      <w:pPr>
        <w:spacing w:before="240"/>
        <w:ind w:firstLine="709"/>
        <w:rPr>
          <w:color w:val="000000"/>
          <w:szCs w:val="24"/>
        </w:rPr>
      </w:pPr>
      <w:r w:rsidRPr="00A65449">
        <w:rPr>
          <w:color w:val="000000"/>
          <w:szCs w:val="24"/>
        </w:rPr>
        <w:t>Omit the note.</w:t>
      </w:r>
    </w:p>
    <w:p w14:paraId="282DDDFE" w14:textId="77777777" w:rsidR="00C07F1F" w:rsidRPr="00F568E5" w:rsidRDefault="001C79C4" w:rsidP="00EB177F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17</w:t>
      </w:r>
      <w:r w:rsidR="00EB177F">
        <w:rPr>
          <w:b/>
          <w:color w:val="000000"/>
          <w:szCs w:val="24"/>
        </w:rPr>
        <w:t xml:space="preserve"> </w:t>
      </w:r>
      <w:r w:rsidR="00C07F1F" w:rsidRPr="00F568E5">
        <w:rPr>
          <w:b/>
          <w:color w:val="000000"/>
          <w:szCs w:val="24"/>
        </w:rPr>
        <w:t xml:space="preserve">Paragraph 1.4.1 </w:t>
      </w:r>
      <w:r w:rsidR="00644A4E">
        <w:rPr>
          <w:b/>
          <w:color w:val="000000"/>
          <w:szCs w:val="24"/>
        </w:rPr>
        <w:t>(definition</w:t>
      </w:r>
      <w:r>
        <w:rPr>
          <w:b/>
          <w:color w:val="000000"/>
          <w:szCs w:val="24"/>
        </w:rPr>
        <w:t>s</w:t>
      </w:r>
      <w:r w:rsidR="00644A4E">
        <w:rPr>
          <w:b/>
          <w:color w:val="000000"/>
          <w:szCs w:val="24"/>
        </w:rPr>
        <w:t xml:space="preserve"> of </w:t>
      </w:r>
      <w:r w:rsidR="00644A4E" w:rsidRPr="00A65449">
        <w:rPr>
          <w:b/>
          <w:color w:val="000000"/>
          <w:szCs w:val="24"/>
        </w:rPr>
        <w:t>“revoked Treatment Principles”</w:t>
      </w:r>
      <w:r>
        <w:rPr>
          <w:b/>
          <w:color w:val="000000"/>
          <w:szCs w:val="24"/>
        </w:rPr>
        <w:t xml:space="preserve"> and </w:t>
      </w:r>
      <w:r w:rsidRPr="00A65449">
        <w:rPr>
          <w:b/>
          <w:color w:val="000000"/>
          <w:szCs w:val="24"/>
        </w:rPr>
        <w:t>“Rural Enhancement Scheme”</w:t>
      </w:r>
      <w:r w:rsidR="00644A4E">
        <w:rPr>
          <w:color w:val="000000"/>
          <w:szCs w:val="24"/>
        </w:rPr>
        <w:t>)</w:t>
      </w:r>
    </w:p>
    <w:p w14:paraId="282DDDFF" w14:textId="77777777" w:rsidR="00C07F1F" w:rsidRPr="00A65449" w:rsidRDefault="00C07F1F" w:rsidP="00A65449">
      <w:pPr>
        <w:spacing w:before="240"/>
        <w:rPr>
          <w:color w:val="000000"/>
          <w:szCs w:val="24"/>
        </w:rPr>
      </w:pPr>
      <w:r w:rsidRPr="00A65449">
        <w:rPr>
          <w:color w:val="000000"/>
          <w:szCs w:val="24"/>
        </w:rPr>
        <w:tab/>
        <w:t>Omit the definition</w:t>
      </w:r>
      <w:r w:rsidR="001C79C4">
        <w:rPr>
          <w:color w:val="000000"/>
          <w:szCs w:val="24"/>
        </w:rPr>
        <w:t>s</w:t>
      </w:r>
      <w:r w:rsidR="00644A4E">
        <w:rPr>
          <w:color w:val="000000"/>
          <w:szCs w:val="24"/>
        </w:rPr>
        <w:t>.</w:t>
      </w:r>
    </w:p>
    <w:p w14:paraId="282DDE00" w14:textId="77777777" w:rsidR="005A2498" w:rsidRPr="00F568E5" w:rsidRDefault="001C79C4" w:rsidP="005A2498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18</w:t>
      </w:r>
      <w:r w:rsidR="00EB177F">
        <w:rPr>
          <w:b/>
          <w:color w:val="000000"/>
          <w:szCs w:val="24"/>
        </w:rPr>
        <w:t xml:space="preserve"> </w:t>
      </w:r>
      <w:r w:rsidR="005A2498" w:rsidRPr="00F568E5">
        <w:rPr>
          <w:b/>
          <w:color w:val="000000"/>
          <w:szCs w:val="24"/>
        </w:rPr>
        <w:t>Paragraph 1.4.1 (definition of “RPPPs</w:t>
      </w:r>
      <w:r w:rsidR="00DE78EC">
        <w:rPr>
          <w:b/>
          <w:color w:val="000000"/>
          <w:szCs w:val="24"/>
        </w:rPr>
        <w:t>”</w:t>
      </w:r>
      <w:r w:rsidR="005A2498" w:rsidRPr="00F568E5">
        <w:rPr>
          <w:b/>
          <w:color w:val="000000"/>
          <w:szCs w:val="24"/>
        </w:rPr>
        <w:t>)</w:t>
      </w:r>
    </w:p>
    <w:p w14:paraId="282DDE01" w14:textId="77777777" w:rsidR="005A2498" w:rsidRPr="00A65449" w:rsidRDefault="005A2498" w:rsidP="005A2498">
      <w:pPr>
        <w:spacing w:before="24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Pr="00A65449">
        <w:rPr>
          <w:color w:val="000000"/>
          <w:szCs w:val="24"/>
        </w:rPr>
        <w:t>ubstitute:</w:t>
      </w:r>
    </w:p>
    <w:p w14:paraId="282DDE02" w14:textId="77777777" w:rsidR="005A2498" w:rsidRPr="00A65449" w:rsidRDefault="005A2498" w:rsidP="005A2498">
      <w:pPr>
        <w:spacing w:before="240"/>
        <w:rPr>
          <w:i/>
          <w:color w:val="000000"/>
          <w:szCs w:val="24"/>
          <w:lang w:val="en-AU"/>
        </w:rPr>
      </w:pPr>
      <w:r w:rsidRPr="00A65449">
        <w:rPr>
          <w:b/>
          <w:color w:val="000000"/>
          <w:szCs w:val="24"/>
        </w:rPr>
        <w:t>“RPPPs”</w:t>
      </w:r>
      <w:r w:rsidRPr="00A65449">
        <w:rPr>
          <w:color w:val="000000"/>
          <w:szCs w:val="24"/>
        </w:rPr>
        <w:t xml:space="preserve"> means the Repatriation Private Patient Principles as modified by the </w:t>
      </w:r>
      <w:r w:rsidRPr="00A65449">
        <w:rPr>
          <w:i/>
          <w:color w:val="000000"/>
          <w:szCs w:val="24"/>
          <w:lang w:val="en-AU"/>
        </w:rPr>
        <w:t>Treatment Benefits (Special Access) (Modification</w:t>
      </w:r>
      <w:r w:rsidR="00DE78EC">
        <w:rPr>
          <w:i/>
          <w:color w:val="000000"/>
          <w:szCs w:val="24"/>
          <w:lang w:val="en-AU"/>
        </w:rPr>
        <w:t>s</w:t>
      </w:r>
      <w:r w:rsidRPr="00A65449">
        <w:rPr>
          <w:i/>
          <w:color w:val="000000"/>
          <w:szCs w:val="24"/>
          <w:lang w:val="en-AU"/>
        </w:rPr>
        <w:t xml:space="preserve"> of </w:t>
      </w:r>
      <w:r w:rsidR="00DE78EC">
        <w:rPr>
          <w:i/>
          <w:color w:val="000000"/>
          <w:szCs w:val="24"/>
          <w:lang w:val="en-AU"/>
        </w:rPr>
        <w:t xml:space="preserve">the </w:t>
      </w:r>
      <w:r w:rsidRPr="00A65449">
        <w:rPr>
          <w:i/>
          <w:color w:val="000000"/>
          <w:szCs w:val="24"/>
          <w:lang w:val="en-AU"/>
        </w:rPr>
        <w:t>Repatriation Private Patient Principles) Instrument 2019</w:t>
      </w:r>
      <w:r w:rsidRPr="00A65449">
        <w:rPr>
          <w:color w:val="000000"/>
          <w:szCs w:val="24"/>
        </w:rPr>
        <w:t>.</w:t>
      </w:r>
    </w:p>
    <w:p w14:paraId="282DDE03" w14:textId="77777777" w:rsidR="00873906" w:rsidRPr="00F568E5" w:rsidRDefault="001C79C4" w:rsidP="00EB177F">
      <w:pPr>
        <w:tabs>
          <w:tab w:val="left" w:pos="709"/>
          <w:tab w:val="left" w:pos="14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19</w:t>
      </w:r>
      <w:r w:rsidR="00EB177F">
        <w:rPr>
          <w:b/>
          <w:color w:val="000000"/>
          <w:szCs w:val="24"/>
        </w:rPr>
        <w:t xml:space="preserve"> </w:t>
      </w:r>
      <w:r w:rsidR="00873906" w:rsidRPr="00F568E5">
        <w:rPr>
          <w:b/>
          <w:color w:val="000000"/>
          <w:szCs w:val="24"/>
        </w:rPr>
        <w:t>Paragraph 1.4.1</w:t>
      </w:r>
    </w:p>
    <w:p w14:paraId="282DDE04" w14:textId="77777777" w:rsidR="00873906" w:rsidRPr="00A65449" w:rsidRDefault="00873906" w:rsidP="008E51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720"/>
        <w:rPr>
          <w:color w:val="000000"/>
          <w:szCs w:val="24"/>
        </w:rPr>
      </w:pPr>
      <w:r w:rsidRPr="00A65449">
        <w:rPr>
          <w:color w:val="000000"/>
          <w:szCs w:val="24"/>
        </w:rPr>
        <w:t>Omit the following definitions:</w:t>
      </w:r>
    </w:p>
    <w:p w14:paraId="282DDE05" w14:textId="77777777" w:rsidR="00583E30" w:rsidRDefault="00583E30" w:rsidP="005E579F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rPr>
          <w:b/>
          <w:color w:val="000000"/>
          <w:szCs w:val="24"/>
        </w:rPr>
      </w:pPr>
      <w:r>
        <w:rPr>
          <w:color w:val="000000"/>
          <w:szCs w:val="24"/>
        </w:rPr>
        <w:t>(a)</w:t>
      </w:r>
      <w:r>
        <w:rPr>
          <w:color w:val="000000"/>
          <w:szCs w:val="24"/>
        </w:rPr>
        <w:tab/>
        <w:t xml:space="preserve">definition of </w:t>
      </w:r>
      <w:r>
        <w:rPr>
          <w:b/>
          <w:color w:val="000000"/>
          <w:szCs w:val="24"/>
        </w:rPr>
        <w:t>“short term restorative care”</w:t>
      </w:r>
      <w:r w:rsidRPr="00F62469">
        <w:rPr>
          <w:color w:val="000000"/>
          <w:szCs w:val="24"/>
        </w:rPr>
        <w:t>;</w:t>
      </w:r>
    </w:p>
    <w:p w14:paraId="282DDE06" w14:textId="77777777" w:rsidR="00240FF2" w:rsidRPr="00A65449" w:rsidRDefault="00583E30" w:rsidP="00F62469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>
        <w:rPr>
          <w:color w:val="000000"/>
          <w:szCs w:val="24"/>
        </w:rPr>
        <w:t>(b)</w:t>
      </w:r>
      <w:r>
        <w:rPr>
          <w:color w:val="000000"/>
          <w:szCs w:val="24"/>
        </w:rPr>
        <w:tab/>
      </w:r>
      <w:r w:rsidR="00240FF2" w:rsidRPr="00A65449">
        <w:rPr>
          <w:color w:val="000000"/>
          <w:szCs w:val="24"/>
        </w:rPr>
        <w:t xml:space="preserve">definition of </w:t>
      </w:r>
      <w:r w:rsidR="00240FF2" w:rsidRPr="00A65449">
        <w:rPr>
          <w:b/>
          <w:color w:val="000000"/>
          <w:szCs w:val="24"/>
        </w:rPr>
        <w:t>“telemonitoring care plan”</w:t>
      </w:r>
      <w:r w:rsidR="00240FF2" w:rsidRPr="00A65449">
        <w:rPr>
          <w:color w:val="000000"/>
          <w:szCs w:val="24"/>
        </w:rPr>
        <w:t>;</w:t>
      </w:r>
    </w:p>
    <w:p w14:paraId="282DDE07" w14:textId="77777777" w:rsidR="00240FF2" w:rsidRPr="00A65449" w:rsidRDefault="00C07F1F" w:rsidP="005E579F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583E30">
        <w:rPr>
          <w:color w:val="000000"/>
          <w:szCs w:val="24"/>
        </w:rPr>
        <w:t>c</w:t>
      </w:r>
      <w:r w:rsidR="008E51D5">
        <w:rPr>
          <w:color w:val="000000"/>
          <w:szCs w:val="24"/>
        </w:rPr>
        <w:t>)</w:t>
      </w:r>
      <w:r w:rsidR="00240FF2" w:rsidRPr="00A65449">
        <w:rPr>
          <w:color w:val="000000"/>
          <w:szCs w:val="24"/>
        </w:rPr>
        <w:tab/>
        <w:t xml:space="preserve">definition of </w:t>
      </w:r>
      <w:r w:rsidR="00240FF2" w:rsidRPr="00A65449">
        <w:rPr>
          <w:b/>
          <w:color w:val="000000"/>
          <w:szCs w:val="24"/>
        </w:rPr>
        <w:t>“telemonitoring equipment”</w:t>
      </w:r>
      <w:r w:rsidR="00240FF2" w:rsidRPr="00A65449">
        <w:rPr>
          <w:color w:val="000000"/>
          <w:szCs w:val="24"/>
        </w:rPr>
        <w:t>;</w:t>
      </w:r>
    </w:p>
    <w:p w14:paraId="282DDE08" w14:textId="77777777" w:rsidR="00240FF2" w:rsidRPr="00A65449" w:rsidRDefault="00240FF2" w:rsidP="005E579F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583E30">
        <w:rPr>
          <w:color w:val="000000"/>
          <w:szCs w:val="24"/>
        </w:rPr>
        <w:t>d</w:t>
      </w:r>
      <w:r w:rsidR="008E51D5">
        <w:rPr>
          <w:color w:val="000000"/>
          <w:szCs w:val="24"/>
        </w:rPr>
        <w:t>)</w:t>
      </w:r>
      <w:r w:rsidRPr="00A65449">
        <w:rPr>
          <w:color w:val="000000"/>
          <w:szCs w:val="24"/>
        </w:rPr>
        <w:tab/>
        <w:t xml:space="preserve">definition of </w:t>
      </w:r>
      <w:r w:rsidRPr="00A65449">
        <w:rPr>
          <w:b/>
          <w:color w:val="000000"/>
          <w:szCs w:val="24"/>
        </w:rPr>
        <w:t>“telemonitoring initiative data”</w:t>
      </w:r>
      <w:r w:rsidRPr="00A65449">
        <w:rPr>
          <w:color w:val="000000"/>
          <w:szCs w:val="24"/>
        </w:rPr>
        <w:t>;</w:t>
      </w:r>
    </w:p>
    <w:p w14:paraId="282DDE09" w14:textId="77777777" w:rsidR="00240FF2" w:rsidRPr="00A65449" w:rsidRDefault="00240FF2" w:rsidP="005E579F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583E30">
        <w:rPr>
          <w:color w:val="000000"/>
          <w:szCs w:val="24"/>
        </w:rPr>
        <w:t>e</w:t>
      </w:r>
      <w:r w:rsidR="008E51D5">
        <w:rPr>
          <w:color w:val="000000"/>
          <w:szCs w:val="24"/>
        </w:rPr>
        <w:t>)</w:t>
      </w:r>
      <w:r w:rsidRPr="00A65449">
        <w:rPr>
          <w:color w:val="000000"/>
          <w:szCs w:val="24"/>
        </w:rPr>
        <w:tab/>
        <w:t xml:space="preserve">definition of </w:t>
      </w:r>
      <w:r w:rsidRPr="00A65449">
        <w:rPr>
          <w:b/>
          <w:color w:val="000000"/>
          <w:szCs w:val="24"/>
        </w:rPr>
        <w:t>“telemonitoring initiative participant”</w:t>
      </w:r>
      <w:r w:rsidRPr="00A65449">
        <w:rPr>
          <w:color w:val="000000"/>
          <w:szCs w:val="24"/>
        </w:rPr>
        <w:t>;</w:t>
      </w:r>
    </w:p>
    <w:p w14:paraId="282DDE0A" w14:textId="77777777" w:rsidR="00240FF2" w:rsidRPr="00A65449" w:rsidRDefault="00C07F1F" w:rsidP="005E579F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583E30">
        <w:rPr>
          <w:color w:val="000000"/>
          <w:szCs w:val="24"/>
        </w:rPr>
        <w:t>f</w:t>
      </w:r>
      <w:r w:rsidR="008E51D5">
        <w:rPr>
          <w:color w:val="000000"/>
          <w:szCs w:val="24"/>
        </w:rPr>
        <w:t>)</w:t>
      </w:r>
      <w:r w:rsidR="00240FF2" w:rsidRPr="00A65449">
        <w:rPr>
          <w:color w:val="000000"/>
          <w:szCs w:val="24"/>
        </w:rPr>
        <w:tab/>
        <w:t xml:space="preserve">definition of </w:t>
      </w:r>
      <w:r w:rsidR="00240FF2" w:rsidRPr="00A65449">
        <w:rPr>
          <w:b/>
          <w:color w:val="000000"/>
          <w:szCs w:val="24"/>
        </w:rPr>
        <w:t>“telemonitoring treatment”</w:t>
      </w:r>
      <w:r w:rsidR="00240FF2" w:rsidRPr="00A65449">
        <w:rPr>
          <w:color w:val="000000"/>
          <w:szCs w:val="24"/>
        </w:rPr>
        <w:t>;</w:t>
      </w:r>
    </w:p>
    <w:p w14:paraId="282DDE0B" w14:textId="77777777" w:rsidR="00240FF2" w:rsidRPr="00A65449" w:rsidRDefault="00240FF2" w:rsidP="005E579F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583E30">
        <w:rPr>
          <w:color w:val="000000"/>
          <w:szCs w:val="24"/>
        </w:rPr>
        <w:t>g</w:t>
      </w:r>
      <w:r w:rsidR="008E51D5">
        <w:rPr>
          <w:color w:val="000000"/>
          <w:szCs w:val="24"/>
        </w:rPr>
        <w:t>)</w:t>
      </w:r>
      <w:r w:rsidRPr="00A65449">
        <w:rPr>
          <w:color w:val="000000"/>
          <w:szCs w:val="24"/>
        </w:rPr>
        <w:tab/>
        <w:t xml:space="preserve">definition of </w:t>
      </w:r>
      <w:r w:rsidRPr="00A65449">
        <w:rPr>
          <w:b/>
          <w:color w:val="000000"/>
          <w:szCs w:val="24"/>
        </w:rPr>
        <w:t>“TRCP treatment”</w:t>
      </w:r>
      <w:r w:rsidRPr="00A65449">
        <w:rPr>
          <w:color w:val="000000"/>
          <w:szCs w:val="24"/>
        </w:rPr>
        <w:t>;</w:t>
      </w:r>
    </w:p>
    <w:p w14:paraId="282DDE0C" w14:textId="77777777" w:rsidR="00CB725B" w:rsidRPr="00A65449" w:rsidRDefault="00873906" w:rsidP="005E579F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A65449">
        <w:rPr>
          <w:color w:val="000000"/>
          <w:szCs w:val="24"/>
        </w:rPr>
        <w:t>(</w:t>
      </w:r>
      <w:r w:rsidR="00583E30">
        <w:rPr>
          <w:color w:val="000000"/>
          <w:szCs w:val="24"/>
        </w:rPr>
        <w:t>h</w:t>
      </w:r>
      <w:r w:rsidR="00C07F1F" w:rsidRPr="00A65449">
        <w:rPr>
          <w:color w:val="000000"/>
          <w:szCs w:val="24"/>
        </w:rPr>
        <w:t>)</w:t>
      </w:r>
      <w:r w:rsidR="00C07F1F" w:rsidRPr="00A65449">
        <w:rPr>
          <w:color w:val="000000"/>
          <w:szCs w:val="24"/>
        </w:rPr>
        <w:tab/>
      </w:r>
      <w:r w:rsidR="00240FF2" w:rsidRPr="00A65449">
        <w:rPr>
          <w:color w:val="000000"/>
          <w:szCs w:val="24"/>
        </w:rPr>
        <w:t xml:space="preserve">definition of </w:t>
      </w:r>
      <w:r w:rsidR="00240FF2" w:rsidRPr="00A65449">
        <w:rPr>
          <w:b/>
          <w:color w:val="000000"/>
          <w:szCs w:val="24"/>
        </w:rPr>
        <w:t>“TRCP provider”</w:t>
      </w:r>
      <w:r w:rsidR="00240FF2" w:rsidRPr="00A65449">
        <w:rPr>
          <w:color w:val="000000"/>
          <w:szCs w:val="24"/>
        </w:rPr>
        <w:t>.</w:t>
      </w:r>
    </w:p>
    <w:p w14:paraId="282DDE0D" w14:textId="77777777" w:rsidR="009C7B89" w:rsidRPr="00F568E5" w:rsidRDefault="009C7B89" w:rsidP="00EB177F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709" w:hanging="705"/>
        <w:rPr>
          <w:b/>
          <w:color w:val="000000"/>
          <w:szCs w:val="24"/>
        </w:rPr>
      </w:pPr>
      <w:r w:rsidRPr="00F568E5">
        <w:rPr>
          <w:b/>
          <w:color w:val="000000"/>
          <w:szCs w:val="24"/>
        </w:rPr>
        <w:t>2</w:t>
      </w:r>
      <w:r w:rsidR="001C79C4">
        <w:rPr>
          <w:b/>
          <w:color w:val="000000"/>
          <w:szCs w:val="24"/>
        </w:rPr>
        <w:t>0</w:t>
      </w:r>
      <w:r w:rsidR="00EB177F">
        <w:rPr>
          <w:b/>
          <w:color w:val="000000"/>
          <w:szCs w:val="24"/>
        </w:rPr>
        <w:t xml:space="preserve"> </w:t>
      </w:r>
      <w:r w:rsidRPr="00F568E5">
        <w:rPr>
          <w:b/>
          <w:color w:val="000000"/>
          <w:szCs w:val="24"/>
        </w:rPr>
        <w:t>Paragraph 1.4.1</w:t>
      </w:r>
    </w:p>
    <w:p w14:paraId="282DDE0E" w14:textId="77777777" w:rsidR="009C7B89" w:rsidRPr="008E51D5" w:rsidRDefault="009C7B89" w:rsidP="008E51D5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709" w:hanging="705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ab/>
      </w:r>
      <w:r w:rsidRPr="008E51D5">
        <w:rPr>
          <w:color w:val="000000"/>
          <w:szCs w:val="24"/>
        </w:rPr>
        <w:t>Insert:</w:t>
      </w:r>
    </w:p>
    <w:p w14:paraId="282DDE0F" w14:textId="77777777" w:rsidR="00CB725B" w:rsidRPr="008E51D5" w:rsidRDefault="00FD7DF1" w:rsidP="008E51D5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709" w:hanging="705"/>
        <w:rPr>
          <w:color w:val="000000"/>
          <w:szCs w:val="24"/>
        </w:rPr>
      </w:pPr>
      <w:r w:rsidRPr="008E51D5">
        <w:rPr>
          <w:b/>
          <w:color w:val="000000"/>
          <w:szCs w:val="24"/>
        </w:rPr>
        <w:t>“Treatment Benefits Act”</w:t>
      </w:r>
      <w:r w:rsidRPr="008E51D5">
        <w:rPr>
          <w:color w:val="000000"/>
          <w:szCs w:val="24"/>
        </w:rPr>
        <w:t xml:space="preserve"> means the </w:t>
      </w:r>
      <w:r w:rsidRPr="008E51D5">
        <w:rPr>
          <w:i/>
          <w:color w:val="000000"/>
          <w:szCs w:val="24"/>
        </w:rPr>
        <w:t>Treatment B</w:t>
      </w:r>
      <w:r w:rsidR="00C07F1F" w:rsidRPr="008E51D5">
        <w:rPr>
          <w:i/>
          <w:color w:val="000000"/>
          <w:szCs w:val="24"/>
        </w:rPr>
        <w:t>e</w:t>
      </w:r>
      <w:r w:rsidRPr="008E51D5">
        <w:rPr>
          <w:i/>
          <w:color w:val="000000"/>
          <w:szCs w:val="24"/>
        </w:rPr>
        <w:t>nefits (Special Access) Act 2019</w:t>
      </w:r>
      <w:r w:rsidRPr="008E51D5">
        <w:rPr>
          <w:color w:val="000000"/>
          <w:szCs w:val="24"/>
        </w:rPr>
        <w:t>.</w:t>
      </w:r>
    </w:p>
    <w:p w14:paraId="282DDE10" w14:textId="77777777" w:rsidR="009C7B89" w:rsidRPr="00F568E5" w:rsidRDefault="009C7B89" w:rsidP="00EB177F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709" w:hanging="705"/>
        <w:rPr>
          <w:b/>
          <w:color w:val="000000"/>
          <w:szCs w:val="24"/>
        </w:rPr>
      </w:pPr>
      <w:r w:rsidRPr="00F568E5">
        <w:rPr>
          <w:b/>
          <w:color w:val="000000"/>
          <w:szCs w:val="24"/>
        </w:rPr>
        <w:t>2</w:t>
      </w:r>
      <w:r w:rsidR="001C79C4">
        <w:rPr>
          <w:b/>
          <w:color w:val="000000"/>
          <w:szCs w:val="24"/>
        </w:rPr>
        <w:t>1</w:t>
      </w:r>
      <w:r w:rsidR="00EB177F">
        <w:rPr>
          <w:b/>
          <w:color w:val="000000"/>
          <w:szCs w:val="24"/>
        </w:rPr>
        <w:t xml:space="preserve"> </w:t>
      </w:r>
      <w:r w:rsidRPr="00F568E5">
        <w:rPr>
          <w:b/>
          <w:color w:val="000000"/>
          <w:szCs w:val="24"/>
        </w:rPr>
        <w:t>Paragraph 1.4.1</w:t>
      </w:r>
    </w:p>
    <w:p w14:paraId="282DDE11" w14:textId="77777777" w:rsidR="009C7B89" w:rsidRPr="008E51D5" w:rsidRDefault="009C7B89" w:rsidP="008E51D5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709" w:hanging="705"/>
        <w:rPr>
          <w:color w:val="000000"/>
          <w:szCs w:val="24"/>
        </w:rPr>
      </w:pPr>
      <w:r w:rsidRPr="008E51D5">
        <w:rPr>
          <w:color w:val="000000"/>
          <w:szCs w:val="24"/>
        </w:rPr>
        <w:tab/>
        <w:t>Insert:</w:t>
      </w:r>
    </w:p>
    <w:p w14:paraId="282DDE12" w14:textId="77777777" w:rsidR="00377C2D" w:rsidRPr="008E51D5" w:rsidRDefault="00377C2D" w:rsidP="00EB177F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rPr>
          <w:color w:val="000000"/>
          <w:szCs w:val="24"/>
        </w:rPr>
      </w:pPr>
      <w:r w:rsidRPr="008E51D5">
        <w:rPr>
          <w:b/>
          <w:color w:val="000000"/>
          <w:szCs w:val="24"/>
        </w:rPr>
        <w:t xml:space="preserve">“Treatment </w:t>
      </w:r>
      <w:r w:rsidR="00853C4E" w:rsidRPr="008E51D5">
        <w:rPr>
          <w:b/>
          <w:color w:val="000000"/>
          <w:szCs w:val="24"/>
        </w:rPr>
        <w:t>P</w:t>
      </w:r>
      <w:r w:rsidRPr="008E51D5">
        <w:rPr>
          <w:b/>
          <w:color w:val="000000"/>
          <w:szCs w:val="24"/>
        </w:rPr>
        <w:t>rinciples”</w:t>
      </w:r>
      <w:r w:rsidRPr="008E51D5">
        <w:rPr>
          <w:color w:val="000000"/>
          <w:szCs w:val="24"/>
        </w:rPr>
        <w:t xml:space="preserve"> means the </w:t>
      </w:r>
      <w:r w:rsidR="00CB725B" w:rsidRPr="008E51D5">
        <w:rPr>
          <w:color w:val="000000"/>
          <w:szCs w:val="24"/>
        </w:rPr>
        <w:t xml:space="preserve">Treatment Principles made under section 90 of the </w:t>
      </w:r>
      <w:r w:rsidR="00CB725B" w:rsidRPr="00F62469">
        <w:rPr>
          <w:i/>
          <w:color w:val="000000"/>
          <w:szCs w:val="24"/>
        </w:rPr>
        <w:t>Act</w:t>
      </w:r>
      <w:r w:rsidR="00CB725B" w:rsidRPr="008E51D5">
        <w:rPr>
          <w:color w:val="000000"/>
          <w:szCs w:val="24"/>
        </w:rPr>
        <w:t xml:space="preserve"> as modified by the </w:t>
      </w:r>
      <w:r w:rsidR="00853C4E" w:rsidRPr="008E51D5">
        <w:rPr>
          <w:i/>
          <w:color w:val="000000"/>
          <w:szCs w:val="24"/>
        </w:rPr>
        <w:t>Treatment Benefits (Special Access) (Modifications of the Treatment Principles) Instrument 201</w:t>
      </w:r>
      <w:r w:rsidR="00CB725B" w:rsidRPr="008E51D5">
        <w:rPr>
          <w:i/>
          <w:color w:val="000000"/>
          <w:szCs w:val="24"/>
        </w:rPr>
        <w:t>9</w:t>
      </w:r>
      <w:r w:rsidRPr="008E51D5">
        <w:rPr>
          <w:color w:val="000000"/>
          <w:szCs w:val="24"/>
        </w:rPr>
        <w:t>.</w:t>
      </w:r>
    </w:p>
    <w:p w14:paraId="282DDE13" w14:textId="77777777" w:rsidR="00CB725B" w:rsidRPr="00674348" w:rsidRDefault="00C700A2" w:rsidP="00EB177F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rPr>
          <w:b/>
          <w:color w:val="000000"/>
          <w:szCs w:val="24"/>
          <w:lang w:val="en-AU"/>
        </w:rPr>
      </w:pPr>
      <w:bookmarkStart w:id="7" w:name="_Toc484529167"/>
      <w:r w:rsidRPr="00674348">
        <w:rPr>
          <w:b/>
          <w:color w:val="000000"/>
          <w:szCs w:val="24"/>
          <w:lang w:val="en-AU"/>
        </w:rPr>
        <w:t>2</w:t>
      </w:r>
      <w:r w:rsidR="001C79C4">
        <w:rPr>
          <w:b/>
          <w:color w:val="000000"/>
          <w:szCs w:val="24"/>
          <w:lang w:val="en-AU"/>
        </w:rPr>
        <w:t>2</w:t>
      </w:r>
      <w:r w:rsidR="00EB177F" w:rsidRPr="00674348">
        <w:rPr>
          <w:b/>
          <w:color w:val="000000"/>
          <w:szCs w:val="24"/>
          <w:lang w:val="en-AU"/>
        </w:rPr>
        <w:t xml:space="preserve"> </w:t>
      </w:r>
      <w:r w:rsidR="00CB725B" w:rsidRPr="00674348">
        <w:rPr>
          <w:b/>
          <w:color w:val="000000"/>
          <w:szCs w:val="24"/>
          <w:lang w:val="en-AU"/>
        </w:rPr>
        <w:t>Paragraph 1.4.1 (definition of “veteran”)</w:t>
      </w:r>
      <w:bookmarkEnd w:id="7"/>
    </w:p>
    <w:p w14:paraId="282DDE14" w14:textId="77777777" w:rsidR="00CB725B" w:rsidRPr="00674348" w:rsidRDefault="00DE78EC" w:rsidP="008E51D5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120"/>
        <w:ind w:left="709"/>
        <w:rPr>
          <w:color w:val="000000"/>
          <w:szCs w:val="24"/>
          <w:lang w:val="en-US"/>
        </w:rPr>
      </w:pPr>
      <w:r>
        <w:rPr>
          <w:color w:val="000000"/>
          <w:szCs w:val="24"/>
          <w:lang w:val="en-AU"/>
        </w:rPr>
        <w:t>S</w:t>
      </w:r>
      <w:r w:rsidR="00CB725B" w:rsidRPr="00674348">
        <w:rPr>
          <w:color w:val="000000"/>
          <w:szCs w:val="24"/>
          <w:lang w:val="en-AU"/>
        </w:rPr>
        <w:t>ubstitute:</w:t>
      </w:r>
    </w:p>
    <w:p w14:paraId="282DDE15" w14:textId="77777777" w:rsidR="00CB725B" w:rsidRPr="00F568E5" w:rsidRDefault="00CB725B" w:rsidP="00F62469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  <w:lang w:val="en-AU"/>
        </w:rPr>
      </w:pPr>
      <w:r w:rsidRPr="00674348">
        <w:rPr>
          <w:b/>
          <w:bCs/>
          <w:color w:val="000000"/>
          <w:szCs w:val="24"/>
          <w:lang w:val="en-AU"/>
        </w:rPr>
        <w:t>“veteran”</w:t>
      </w:r>
      <w:r w:rsidRPr="00674348">
        <w:rPr>
          <w:color w:val="000000"/>
          <w:szCs w:val="24"/>
          <w:lang w:val="en-AU"/>
        </w:rPr>
        <w:t xml:space="preserve"> means an </w:t>
      </w:r>
      <w:r w:rsidRPr="00674348">
        <w:rPr>
          <w:i/>
          <w:iCs/>
          <w:color w:val="000000"/>
          <w:szCs w:val="24"/>
          <w:lang w:val="en-AU"/>
        </w:rPr>
        <w:t>entitled person</w:t>
      </w:r>
      <w:r w:rsidRPr="00674348">
        <w:rPr>
          <w:color w:val="000000"/>
          <w:szCs w:val="24"/>
          <w:lang w:val="en-AU"/>
        </w:rPr>
        <w:t>.</w:t>
      </w:r>
    </w:p>
    <w:p w14:paraId="282DDE16" w14:textId="77777777" w:rsidR="00CB725B" w:rsidRPr="00F568E5" w:rsidRDefault="00C700A2" w:rsidP="00EB177F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705" w:hanging="705"/>
        <w:rPr>
          <w:b/>
          <w:color w:val="000000"/>
          <w:szCs w:val="24"/>
        </w:rPr>
      </w:pPr>
      <w:r w:rsidRPr="00F568E5">
        <w:rPr>
          <w:b/>
          <w:color w:val="000000"/>
          <w:szCs w:val="24"/>
        </w:rPr>
        <w:t>2</w:t>
      </w:r>
      <w:r w:rsidR="001C79C4">
        <w:rPr>
          <w:b/>
          <w:color w:val="000000"/>
          <w:szCs w:val="24"/>
        </w:rPr>
        <w:t>3</w:t>
      </w:r>
      <w:r w:rsidR="00EB177F">
        <w:rPr>
          <w:b/>
          <w:color w:val="000000"/>
          <w:szCs w:val="24"/>
        </w:rPr>
        <w:t xml:space="preserve"> </w:t>
      </w:r>
      <w:r w:rsidR="00CB725B" w:rsidRPr="00F568E5">
        <w:rPr>
          <w:b/>
          <w:color w:val="000000"/>
          <w:szCs w:val="24"/>
        </w:rPr>
        <w:t>Paragraph 1.4.1 (paragraph (a) of the definition of “Veterans’ Home Care Program”)</w:t>
      </w:r>
    </w:p>
    <w:p w14:paraId="282DDE17" w14:textId="77777777" w:rsidR="00CB725B" w:rsidRPr="008E51D5" w:rsidRDefault="00CB725B" w:rsidP="008E51D5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rPr>
          <w:color w:val="000000"/>
          <w:szCs w:val="24"/>
        </w:rPr>
      </w:pPr>
      <w:r>
        <w:rPr>
          <w:color w:val="000000"/>
          <w:sz w:val="28"/>
          <w:szCs w:val="28"/>
        </w:rPr>
        <w:tab/>
      </w:r>
      <w:r w:rsidRPr="008E51D5">
        <w:rPr>
          <w:color w:val="000000"/>
          <w:szCs w:val="24"/>
        </w:rPr>
        <w:t>Omit “made under section 90 of the Act”.</w:t>
      </w:r>
    </w:p>
    <w:p w14:paraId="282DDE18" w14:textId="77777777" w:rsidR="00CB725B" w:rsidRPr="00F568E5" w:rsidRDefault="001C79C4" w:rsidP="00EB177F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705" w:hanging="705"/>
        <w:rPr>
          <w:b/>
          <w:color w:val="000000"/>
          <w:szCs w:val="24"/>
        </w:rPr>
      </w:pPr>
      <w:r>
        <w:rPr>
          <w:b/>
          <w:color w:val="000000"/>
          <w:szCs w:val="24"/>
        </w:rPr>
        <w:t>24</w:t>
      </w:r>
      <w:r w:rsidR="00EB177F">
        <w:rPr>
          <w:b/>
          <w:color w:val="000000"/>
          <w:szCs w:val="24"/>
        </w:rPr>
        <w:t xml:space="preserve"> </w:t>
      </w:r>
      <w:r w:rsidR="00CB725B" w:rsidRPr="00F568E5">
        <w:rPr>
          <w:b/>
          <w:color w:val="000000"/>
          <w:szCs w:val="24"/>
        </w:rPr>
        <w:t>Paragraph 1.4.1 (definitions of “Victoria Cross” and “Vietnam veteran”)</w:t>
      </w:r>
    </w:p>
    <w:p w14:paraId="282DDE19" w14:textId="77777777" w:rsidR="00CB725B" w:rsidRPr="008E51D5" w:rsidRDefault="00CB725B" w:rsidP="008E51D5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rPr>
          <w:color w:val="000000"/>
          <w:szCs w:val="24"/>
        </w:rPr>
      </w:pPr>
      <w:r w:rsidRPr="008E51D5">
        <w:rPr>
          <w:color w:val="000000"/>
          <w:szCs w:val="24"/>
        </w:rPr>
        <w:tab/>
        <w:t>Omit the definitions.</w:t>
      </w:r>
    </w:p>
    <w:p w14:paraId="282DDE1A" w14:textId="77777777" w:rsidR="00CB725B" w:rsidRPr="00F568E5" w:rsidRDefault="001C79C4" w:rsidP="00EB177F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25</w:t>
      </w:r>
      <w:r w:rsidR="00EB177F">
        <w:rPr>
          <w:b/>
          <w:color w:val="000000"/>
          <w:szCs w:val="24"/>
        </w:rPr>
        <w:t xml:space="preserve"> </w:t>
      </w:r>
      <w:r w:rsidR="00CB725B" w:rsidRPr="00F568E5">
        <w:rPr>
          <w:b/>
          <w:color w:val="000000"/>
          <w:szCs w:val="24"/>
        </w:rPr>
        <w:t>Paragraph 1.4.1 (definition of “VVCS criterion”)</w:t>
      </w:r>
    </w:p>
    <w:p w14:paraId="282DDE1B" w14:textId="77777777" w:rsidR="00CB725B" w:rsidRPr="008E51D5" w:rsidRDefault="00CB725B" w:rsidP="00F62469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rPr>
          <w:color w:val="000000"/>
          <w:szCs w:val="24"/>
        </w:rPr>
      </w:pPr>
      <w:r>
        <w:rPr>
          <w:b/>
          <w:color w:val="000000"/>
        </w:rPr>
        <w:tab/>
      </w:r>
      <w:r w:rsidR="006440F5">
        <w:rPr>
          <w:color w:val="000000"/>
          <w:szCs w:val="24"/>
        </w:rPr>
        <w:t xml:space="preserve">Omit “eligible for treatment under the </w:t>
      </w:r>
      <w:r w:rsidR="006440F5">
        <w:rPr>
          <w:i/>
          <w:color w:val="000000"/>
          <w:szCs w:val="24"/>
        </w:rPr>
        <w:t>Act”</w:t>
      </w:r>
      <w:r w:rsidR="006440F5">
        <w:rPr>
          <w:color w:val="000000"/>
          <w:szCs w:val="24"/>
        </w:rPr>
        <w:t>, s</w:t>
      </w:r>
      <w:r w:rsidRPr="008E51D5">
        <w:rPr>
          <w:color w:val="000000"/>
          <w:szCs w:val="24"/>
        </w:rPr>
        <w:t>ubstitute</w:t>
      </w:r>
      <w:r w:rsidR="006440F5">
        <w:rPr>
          <w:color w:val="000000"/>
          <w:szCs w:val="24"/>
        </w:rPr>
        <w:t xml:space="preserve"> “an </w:t>
      </w:r>
      <w:r w:rsidR="006440F5">
        <w:rPr>
          <w:i/>
          <w:color w:val="000000"/>
          <w:szCs w:val="24"/>
        </w:rPr>
        <w:t>entitled person”</w:t>
      </w:r>
      <w:r w:rsidR="006440F5">
        <w:rPr>
          <w:color w:val="000000"/>
          <w:szCs w:val="24"/>
        </w:rPr>
        <w:t>.</w:t>
      </w:r>
    </w:p>
    <w:p w14:paraId="282DDE1C" w14:textId="77777777" w:rsidR="00EE700C" w:rsidRPr="00447382" w:rsidRDefault="001C79C4" w:rsidP="00EE700C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>26</w:t>
      </w:r>
      <w:r w:rsidR="00EB177F" w:rsidRPr="00447382">
        <w:rPr>
          <w:b/>
          <w:color w:val="000000"/>
          <w:szCs w:val="24"/>
        </w:rPr>
        <w:t xml:space="preserve"> </w:t>
      </w:r>
      <w:r w:rsidR="00EE700C" w:rsidRPr="00447382">
        <w:rPr>
          <w:b/>
          <w:color w:val="000000"/>
          <w:szCs w:val="24"/>
        </w:rPr>
        <w:t>Paragraph 1.4.1 (definition</w:t>
      </w:r>
      <w:r>
        <w:rPr>
          <w:b/>
          <w:color w:val="000000"/>
          <w:szCs w:val="24"/>
        </w:rPr>
        <w:t>s</w:t>
      </w:r>
      <w:r w:rsidR="00EE700C" w:rsidRPr="00447382">
        <w:rPr>
          <w:b/>
          <w:color w:val="000000"/>
          <w:szCs w:val="24"/>
        </w:rPr>
        <w:t xml:space="preserve"> of “war-caused”</w:t>
      </w:r>
      <w:r>
        <w:rPr>
          <w:b/>
          <w:color w:val="000000"/>
          <w:szCs w:val="24"/>
        </w:rPr>
        <w:t xml:space="preserve"> and “White Card”</w:t>
      </w:r>
      <w:r w:rsidR="00EE700C" w:rsidRPr="00447382">
        <w:rPr>
          <w:b/>
          <w:color w:val="000000"/>
          <w:szCs w:val="24"/>
        </w:rPr>
        <w:t>)</w:t>
      </w:r>
    </w:p>
    <w:p w14:paraId="282DDE1D" w14:textId="77777777" w:rsidR="00EE700C" w:rsidRPr="00447382" w:rsidRDefault="00EE700C" w:rsidP="00F62469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rPr>
          <w:color w:val="000000"/>
          <w:szCs w:val="24"/>
        </w:rPr>
      </w:pPr>
      <w:r w:rsidRPr="00447382">
        <w:rPr>
          <w:color w:val="000000"/>
          <w:sz w:val="28"/>
          <w:szCs w:val="28"/>
        </w:rPr>
        <w:tab/>
      </w:r>
      <w:r w:rsidR="00447382" w:rsidRPr="00F62469">
        <w:rPr>
          <w:color w:val="000000"/>
          <w:szCs w:val="24"/>
        </w:rPr>
        <w:t>Omit the definition</w:t>
      </w:r>
      <w:r w:rsidR="001C79C4">
        <w:rPr>
          <w:color w:val="000000"/>
          <w:szCs w:val="24"/>
        </w:rPr>
        <w:t>s</w:t>
      </w:r>
      <w:r w:rsidR="00447382">
        <w:rPr>
          <w:color w:val="000000"/>
          <w:sz w:val="28"/>
          <w:szCs w:val="28"/>
        </w:rPr>
        <w:t>.</w:t>
      </w:r>
    </w:p>
    <w:p w14:paraId="282DDE1E" w14:textId="77777777" w:rsidR="003559F4" w:rsidRPr="00F568E5" w:rsidRDefault="001C79C4" w:rsidP="00F62469">
      <w:pPr>
        <w:spacing w:before="240"/>
        <w:rPr>
          <w:b/>
          <w:szCs w:val="24"/>
        </w:rPr>
      </w:pPr>
      <w:r>
        <w:rPr>
          <w:b/>
          <w:szCs w:val="24"/>
        </w:rPr>
        <w:t>27</w:t>
      </w:r>
      <w:r w:rsidR="00EB177F">
        <w:rPr>
          <w:b/>
          <w:szCs w:val="24"/>
        </w:rPr>
        <w:t xml:space="preserve"> </w:t>
      </w:r>
      <w:r w:rsidR="00145CC7" w:rsidRPr="00F568E5">
        <w:rPr>
          <w:b/>
          <w:szCs w:val="24"/>
        </w:rPr>
        <w:t>Paragraph 2.1.1</w:t>
      </w:r>
    </w:p>
    <w:p w14:paraId="282DDE1F" w14:textId="77777777" w:rsidR="00145CC7" w:rsidRPr="000925A7" w:rsidRDefault="008E51D5" w:rsidP="008E51D5">
      <w:pPr>
        <w:spacing w:before="240"/>
        <w:ind w:firstLine="709"/>
        <w:rPr>
          <w:szCs w:val="24"/>
        </w:rPr>
      </w:pPr>
      <w:r w:rsidRPr="000925A7">
        <w:rPr>
          <w:szCs w:val="24"/>
        </w:rPr>
        <w:lastRenderedPageBreak/>
        <w:t>S</w:t>
      </w:r>
      <w:r w:rsidR="00145CC7" w:rsidRPr="000925A7">
        <w:rPr>
          <w:szCs w:val="24"/>
        </w:rPr>
        <w:t>ubstitute:</w:t>
      </w:r>
    </w:p>
    <w:p w14:paraId="282DDE20" w14:textId="77777777" w:rsidR="00145CC7" w:rsidRPr="008E51D5" w:rsidRDefault="00145CC7" w:rsidP="00EB177F">
      <w:pPr>
        <w:spacing w:before="240"/>
        <w:rPr>
          <w:color w:val="000000"/>
          <w:szCs w:val="24"/>
        </w:rPr>
      </w:pPr>
      <w:r w:rsidRPr="008E51D5">
        <w:rPr>
          <w:b/>
          <w:color w:val="000000"/>
          <w:szCs w:val="24"/>
        </w:rPr>
        <w:t>2.1.1</w:t>
      </w:r>
      <w:r w:rsidRPr="008E51D5">
        <w:rPr>
          <w:color w:val="000000"/>
          <w:szCs w:val="24"/>
        </w:rPr>
        <w:tab/>
        <w:t xml:space="preserve">Subject to these </w:t>
      </w:r>
      <w:r w:rsidRPr="008E51D5">
        <w:rPr>
          <w:i/>
          <w:color w:val="000000"/>
          <w:szCs w:val="24"/>
        </w:rPr>
        <w:t>Principles</w:t>
      </w:r>
      <w:r w:rsidRPr="008E51D5">
        <w:rPr>
          <w:color w:val="000000"/>
          <w:szCs w:val="24"/>
        </w:rPr>
        <w:t xml:space="preserve">, the </w:t>
      </w:r>
      <w:r w:rsidRPr="008E51D5">
        <w:rPr>
          <w:i/>
          <w:color w:val="000000"/>
          <w:szCs w:val="24"/>
        </w:rPr>
        <w:t>Commission</w:t>
      </w:r>
      <w:r w:rsidRPr="008E51D5">
        <w:rPr>
          <w:color w:val="000000"/>
          <w:szCs w:val="24"/>
        </w:rPr>
        <w:t xml:space="preserve"> may provide or arrange for treatment in Australia of</w:t>
      </w:r>
      <w:r w:rsidR="008E51D5" w:rsidRPr="008E51D5">
        <w:rPr>
          <w:color w:val="000000"/>
          <w:szCs w:val="24"/>
        </w:rPr>
        <w:t xml:space="preserve"> </w:t>
      </w:r>
      <w:r w:rsidRPr="008E51D5">
        <w:rPr>
          <w:i/>
          <w:color w:val="000000"/>
          <w:szCs w:val="24"/>
        </w:rPr>
        <w:t>entitled persons</w:t>
      </w:r>
      <w:r w:rsidRPr="008E51D5">
        <w:rPr>
          <w:color w:val="000000"/>
          <w:szCs w:val="24"/>
        </w:rPr>
        <w:t xml:space="preserve"> who have been issued with:</w:t>
      </w:r>
    </w:p>
    <w:p w14:paraId="282DDE21" w14:textId="77777777" w:rsidR="00145CC7" w:rsidRPr="008E51D5" w:rsidRDefault="00145CC7" w:rsidP="00145CC7">
      <w:pPr>
        <w:pStyle w:val="NormalIndent"/>
        <w:rPr>
          <w:color w:val="000000"/>
          <w:szCs w:val="24"/>
        </w:rPr>
      </w:pPr>
    </w:p>
    <w:p w14:paraId="282DDE22" w14:textId="77777777" w:rsidR="00145CC7" w:rsidRPr="008E51D5" w:rsidRDefault="008E51D5" w:rsidP="00EB177F">
      <w:pPr>
        <w:pStyle w:val="ExtraIndent"/>
        <w:ind w:left="1418"/>
        <w:rPr>
          <w:color w:val="000000"/>
          <w:szCs w:val="24"/>
        </w:rPr>
      </w:pPr>
      <w:r w:rsidRPr="008E51D5">
        <w:rPr>
          <w:color w:val="000000"/>
          <w:szCs w:val="24"/>
        </w:rPr>
        <w:t>(a</w:t>
      </w:r>
      <w:r w:rsidR="00145CC7" w:rsidRPr="008E51D5">
        <w:rPr>
          <w:color w:val="000000"/>
          <w:szCs w:val="24"/>
        </w:rPr>
        <w:t>)</w:t>
      </w:r>
      <w:r w:rsidR="00145CC7" w:rsidRPr="008E51D5">
        <w:rPr>
          <w:color w:val="000000"/>
          <w:szCs w:val="24"/>
        </w:rPr>
        <w:tab/>
        <w:t xml:space="preserve">a </w:t>
      </w:r>
      <w:r w:rsidR="001D2615" w:rsidRPr="008E51D5">
        <w:rPr>
          <w:color w:val="000000"/>
          <w:szCs w:val="24"/>
        </w:rPr>
        <w:t>Gold</w:t>
      </w:r>
      <w:r w:rsidR="00145CC7" w:rsidRPr="008E51D5">
        <w:rPr>
          <w:color w:val="000000"/>
          <w:szCs w:val="24"/>
        </w:rPr>
        <w:t xml:space="preserve"> Card; or</w:t>
      </w:r>
    </w:p>
    <w:p w14:paraId="282DDE23" w14:textId="77777777" w:rsidR="00145CC7" w:rsidRPr="008E51D5" w:rsidRDefault="00145CC7" w:rsidP="00EB177F">
      <w:pPr>
        <w:pStyle w:val="ExtraIndent"/>
        <w:ind w:left="1418"/>
        <w:rPr>
          <w:color w:val="000000"/>
          <w:szCs w:val="24"/>
        </w:rPr>
      </w:pPr>
    </w:p>
    <w:p w14:paraId="282DDE24" w14:textId="77777777" w:rsidR="00145CC7" w:rsidRPr="008E51D5" w:rsidRDefault="008E51D5" w:rsidP="00EB177F">
      <w:pPr>
        <w:pStyle w:val="Note"/>
        <w:spacing w:before="0" w:after="240"/>
        <w:ind w:left="1418" w:hanging="567"/>
        <w:rPr>
          <w:color w:val="000000"/>
          <w:sz w:val="24"/>
          <w:szCs w:val="24"/>
        </w:rPr>
      </w:pPr>
      <w:r w:rsidRPr="008E51D5">
        <w:rPr>
          <w:color w:val="000000"/>
          <w:sz w:val="24"/>
          <w:szCs w:val="24"/>
        </w:rPr>
        <w:t>(b</w:t>
      </w:r>
      <w:r w:rsidR="00145CC7" w:rsidRPr="008E51D5">
        <w:rPr>
          <w:color w:val="000000"/>
          <w:sz w:val="24"/>
          <w:szCs w:val="24"/>
        </w:rPr>
        <w:t>)</w:t>
      </w:r>
      <w:r w:rsidR="00145CC7" w:rsidRPr="008E51D5">
        <w:rPr>
          <w:color w:val="000000"/>
          <w:sz w:val="24"/>
          <w:szCs w:val="24"/>
        </w:rPr>
        <w:tab/>
        <w:t xml:space="preserve">a written authorisation issued on behalf of the </w:t>
      </w:r>
      <w:r w:rsidR="00145CC7" w:rsidRPr="008E51D5">
        <w:rPr>
          <w:i/>
          <w:color w:val="000000"/>
          <w:sz w:val="24"/>
          <w:szCs w:val="24"/>
        </w:rPr>
        <w:t>Commission</w:t>
      </w:r>
      <w:r>
        <w:rPr>
          <w:color w:val="000000"/>
          <w:sz w:val="24"/>
          <w:szCs w:val="24"/>
        </w:rPr>
        <w:t>.</w:t>
      </w:r>
    </w:p>
    <w:p w14:paraId="282DDE25" w14:textId="77777777" w:rsidR="00145CC7" w:rsidRPr="00447382" w:rsidRDefault="001C79C4" w:rsidP="00D22E82">
      <w:pPr>
        <w:rPr>
          <w:b/>
          <w:szCs w:val="24"/>
        </w:rPr>
      </w:pPr>
      <w:r>
        <w:rPr>
          <w:b/>
          <w:szCs w:val="24"/>
        </w:rPr>
        <w:t>28</w:t>
      </w:r>
      <w:r w:rsidR="00EB177F" w:rsidRPr="00447382">
        <w:rPr>
          <w:b/>
          <w:szCs w:val="24"/>
        </w:rPr>
        <w:t xml:space="preserve"> </w:t>
      </w:r>
      <w:r w:rsidR="00806BDE" w:rsidRPr="00F62469">
        <w:rPr>
          <w:b/>
          <w:szCs w:val="24"/>
        </w:rPr>
        <w:t>Principle</w:t>
      </w:r>
      <w:r w:rsidR="00447382" w:rsidRPr="00F62469">
        <w:rPr>
          <w:b/>
          <w:szCs w:val="24"/>
        </w:rPr>
        <w:t>s</w:t>
      </w:r>
      <w:r w:rsidR="00806BDE" w:rsidRPr="00F62469">
        <w:rPr>
          <w:b/>
          <w:szCs w:val="24"/>
        </w:rPr>
        <w:t xml:space="preserve"> 2.2</w:t>
      </w:r>
      <w:r w:rsidR="00447382" w:rsidRPr="00F62469">
        <w:rPr>
          <w:b/>
          <w:szCs w:val="24"/>
        </w:rPr>
        <w:t>, 2.3, 2.4, 2.5, 2.5A, 2.7A and 2.7B</w:t>
      </w:r>
    </w:p>
    <w:p w14:paraId="282DDE26" w14:textId="77777777" w:rsidR="00145CC7" w:rsidRPr="00447382" w:rsidRDefault="000925A7" w:rsidP="000925A7">
      <w:pPr>
        <w:spacing w:before="240"/>
        <w:ind w:firstLine="709"/>
        <w:rPr>
          <w:i/>
          <w:szCs w:val="24"/>
        </w:rPr>
      </w:pPr>
      <w:r w:rsidRPr="00447382">
        <w:rPr>
          <w:szCs w:val="24"/>
        </w:rPr>
        <w:t>Omit the p</w:t>
      </w:r>
      <w:r w:rsidR="00171E3A" w:rsidRPr="00447382">
        <w:rPr>
          <w:szCs w:val="24"/>
        </w:rPr>
        <w:t>rinciple</w:t>
      </w:r>
      <w:r w:rsidR="00447382" w:rsidRPr="00F62469">
        <w:rPr>
          <w:szCs w:val="24"/>
        </w:rPr>
        <w:t>s</w:t>
      </w:r>
      <w:r w:rsidR="00D22E82" w:rsidRPr="00447382">
        <w:rPr>
          <w:i/>
          <w:szCs w:val="24"/>
        </w:rPr>
        <w:t>.</w:t>
      </w:r>
    </w:p>
    <w:p w14:paraId="282DDE27" w14:textId="77777777" w:rsidR="005E3755" w:rsidRPr="00F568E5" w:rsidRDefault="001C79C4" w:rsidP="00EB177F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29</w:t>
      </w:r>
      <w:r w:rsidR="00EB177F">
        <w:rPr>
          <w:b/>
          <w:color w:val="000000"/>
          <w:szCs w:val="24"/>
        </w:rPr>
        <w:t xml:space="preserve"> </w:t>
      </w:r>
      <w:r w:rsidR="005E3755" w:rsidRPr="00F568E5">
        <w:rPr>
          <w:b/>
          <w:color w:val="000000"/>
          <w:szCs w:val="24"/>
        </w:rPr>
        <w:t>Paragraph 2.8</w:t>
      </w:r>
      <w:r w:rsidR="00CA2BB3" w:rsidRPr="00F568E5">
        <w:rPr>
          <w:b/>
          <w:color w:val="000000"/>
          <w:szCs w:val="24"/>
        </w:rPr>
        <w:t>.1</w:t>
      </w:r>
    </w:p>
    <w:p w14:paraId="282DDE28" w14:textId="77777777" w:rsidR="005E3755" w:rsidRPr="000925A7" w:rsidRDefault="000925A7" w:rsidP="000925A7">
      <w:pPr>
        <w:spacing w:before="240"/>
        <w:ind w:left="709"/>
        <w:rPr>
          <w:color w:val="000000"/>
          <w:szCs w:val="24"/>
        </w:rPr>
      </w:pPr>
      <w:r w:rsidRPr="000925A7">
        <w:rPr>
          <w:color w:val="000000"/>
          <w:szCs w:val="24"/>
        </w:rPr>
        <w:t>S</w:t>
      </w:r>
      <w:r w:rsidR="005E3755" w:rsidRPr="000925A7">
        <w:rPr>
          <w:color w:val="000000"/>
          <w:szCs w:val="24"/>
        </w:rPr>
        <w:t>ubstitute:</w:t>
      </w:r>
    </w:p>
    <w:p w14:paraId="282DDE29" w14:textId="77777777" w:rsidR="005E3755" w:rsidRPr="000925A7" w:rsidRDefault="005E3755" w:rsidP="00EB177F">
      <w:pPr>
        <w:spacing w:before="240"/>
        <w:rPr>
          <w:color w:val="000000"/>
          <w:szCs w:val="24"/>
        </w:rPr>
      </w:pPr>
      <w:r w:rsidRPr="000925A7">
        <w:rPr>
          <w:b/>
          <w:szCs w:val="24"/>
        </w:rPr>
        <w:t>2.8.1</w:t>
      </w:r>
      <w:r w:rsidRPr="000925A7">
        <w:rPr>
          <w:szCs w:val="24"/>
        </w:rPr>
        <w:tab/>
        <w:t xml:space="preserve">The </w:t>
      </w:r>
      <w:r w:rsidRPr="000925A7">
        <w:rPr>
          <w:i/>
          <w:szCs w:val="24"/>
        </w:rPr>
        <w:t>Commission</w:t>
      </w:r>
      <w:r w:rsidRPr="000925A7">
        <w:rPr>
          <w:szCs w:val="24"/>
        </w:rPr>
        <w:t xml:space="preserve"> will not provide, arrange or accept financial responsibility for treatment for a person, as </w:t>
      </w:r>
      <w:r w:rsidR="00D23474" w:rsidRPr="000925A7">
        <w:rPr>
          <w:szCs w:val="24"/>
        </w:rPr>
        <w:t xml:space="preserve">an </w:t>
      </w:r>
      <w:r w:rsidR="00D23474" w:rsidRPr="000925A7">
        <w:rPr>
          <w:i/>
          <w:szCs w:val="24"/>
        </w:rPr>
        <w:t>entitled person,</w:t>
      </w:r>
      <w:r w:rsidR="00D23474" w:rsidRPr="000925A7">
        <w:rPr>
          <w:szCs w:val="24"/>
        </w:rPr>
        <w:t xml:space="preserve"> on or from </w:t>
      </w:r>
      <w:r w:rsidRPr="000925A7">
        <w:rPr>
          <w:color w:val="000000"/>
          <w:szCs w:val="24"/>
        </w:rPr>
        <w:t xml:space="preserve">the date of notification </w:t>
      </w:r>
      <w:r w:rsidR="00D23474" w:rsidRPr="000925A7">
        <w:rPr>
          <w:color w:val="000000"/>
          <w:szCs w:val="24"/>
        </w:rPr>
        <w:t xml:space="preserve">from the </w:t>
      </w:r>
      <w:r w:rsidR="00D23474" w:rsidRPr="000925A7">
        <w:rPr>
          <w:i/>
          <w:color w:val="000000"/>
          <w:szCs w:val="24"/>
        </w:rPr>
        <w:t>Department</w:t>
      </w:r>
      <w:r w:rsidR="00D23474" w:rsidRPr="000925A7">
        <w:rPr>
          <w:color w:val="000000"/>
          <w:szCs w:val="24"/>
        </w:rPr>
        <w:t xml:space="preserve"> </w:t>
      </w:r>
      <w:r w:rsidRPr="000925A7">
        <w:rPr>
          <w:color w:val="000000"/>
          <w:szCs w:val="24"/>
        </w:rPr>
        <w:t xml:space="preserve">that the person is no longer eligible under section </w:t>
      </w:r>
      <w:r w:rsidR="005D22CF" w:rsidRPr="000925A7">
        <w:rPr>
          <w:color w:val="000000"/>
          <w:szCs w:val="24"/>
        </w:rPr>
        <w:t>12</w:t>
      </w:r>
      <w:r w:rsidR="00D23474" w:rsidRPr="000925A7">
        <w:rPr>
          <w:color w:val="000000"/>
          <w:szCs w:val="24"/>
        </w:rPr>
        <w:t xml:space="preserve"> of the </w:t>
      </w:r>
      <w:r w:rsidR="00AF0FFE" w:rsidRPr="000925A7">
        <w:rPr>
          <w:i/>
          <w:color w:val="000000"/>
          <w:szCs w:val="24"/>
        </w:rPr>
        <w:t xml:space="preserve">Treatment Benefits </w:t>
      </w:r>
      <w:r w:rsidR="00D23474" w:rsidRPr="000925A7">
        <w:rPr>
          <w:i/>
          <w:color w:val="000000"/>
          <w:szCs w:val="24"/>
        </w:rPr>
        <w:t>Act</w:t>
      </w:r>
      <w:r w:rsidR="00D23474" w:rsidRPr="000925A7">
        <w:rPr>
          <w:color w:val="000000"/>
          <w:szCs w:val="24"/>
        </w:rPr>
        <w:t>.</w:t>
      </w:r>
    </w:p>
    <w:p w14:paraId="282DDE2A" w14:textId="77777777" w:rsidR="00421D9F" w:rsidRDefault="001C79C4" w:rsidP="00EB177F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30 </w:t>
      </w:r>
      <w:r w:rsidR="00421D9F">
        <w:rPr>
          <w:b/>
          <w:color w:val="000000"/>
          <w:szCs w:val="24"/>
        </w:rPr>
        <w:t>Subparagraph 3.2.1(e) (Note)</w:t>
      </w:r>
    </w:p>
    <w:p w14:paraId="282DDE2B" w14:textId="77777777" w:rsidR="00421D9F" w:rsidRPr="00F62469" w:rsidRDefault="00421D9F" w:rsidP="00EB177F">
      <w:pPr>
        <w:spacing w:before="240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Pr="00F62469">
        <w:rPr>
          <w:color w:val="000000"/>
          <w:szCs w:val="24"/>
        </w:rPr>
        <w:t xml:space="preserve">Omit the </w:t>
      </w:r>
      <w:r w:rsidR="000554CF">
        <w:rPr>
          <w:color w:val="000000"/>
          <w:szCs w:val="24"/>
        </w:rPr>
        <w:t>n</w:t>
      </w:r>
      <w:r w:rsidRPr="00F62469">
        <w:rPr>
          <w:color w:val="000000"/>
          <w:szCs w:val="24"/>
        </w:rPr>
        <w:t>ote.</w:t>
      </w:r>
    </w:p>
    <w:p w14:paraId="282DDE2C" w14:textId="77777777" w:rsidR="00AF0FFE" w:rsidRPr="00F568E5" w:rsidRDefault="00EB177F" w:rsidP="00EB177F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3</w:t>
      </w:r>
      <w:r w:rsidR="001C79C4">
        <w:rPr>
          <w:b/>
          <w:color w:val="000000"/>
          <w:szCs w:val="24"/>
        </w:rPr>
        <w:t>1</w:t>
      </w:r>
      <w:r>
        <w:rPr>
          <w:b/>
          <w:color w:val="000000"/>
          <w:szCs w:val="24"/>
        </w:rPr>
        <w:t xml:space="preserve"> </w:t>
      </w:r>
      <w:r w:rsidR="00150016">
        <w:rPr>
          <w:b/>
          <w:color w:val="000000"/>
          <w:szCs w:val="24"/>
        </w:rPr>
        <w:t>Subp</w:t>
      </w:r>
      <w:r w:rsidR="00AF0FFE" w:rsidRPr="00F568E5">
        <w:rPr>
          <w:b/>
          <w:color w:val="000000"/>
          <w:szCs w:val="24"/>
        </w:rPr>
        <w:t>aragraph 3.2.2(a)</w:t>
      </w:r>
      <w:r w:rsidR="00421D9F">
        <w:rPr>
          <w:b/>
          <w:color w:val="000000"/>
          <w:szCs w:val="24"/>
        </w:rPr>
        <w:t xml:space="preserve"> </w:t>
      </w:r>
    </w:p>
    <w:p w14:paraId="282DDE2D" w14:textId="77777777" w:rsidR="00AF0FFE" w:rsidRPr="000925A7" w:rsidRDefault="00AF0FFE" w:rsidP="000925A7">
      <w:pPr>
        <w:spacing w:before="240"/>
        <w:ind w:left="720"/>
        <w:rPr>
          <w:color w:val="000000"/>
          <w:szCs w:val="24"/>
        </w:rPr>
      </w:pPr>
      <w:r w:rsidRPr="000925A7">
        <w:rPr>
          <w:color w:val="000000"/>
          <w:szCs w:val="24"/>
        </w:rPr>
        <w:t>Omit “Act”, substitute “</w:t>
      </w:r>
      <w:r w:rsidRPr="000925A7">
        <w:rPr>
          <w:i/>
          <w:color w:val="000000"/>
          <w:szCs w:val="24"/>
        </w:rPr>
        <w:t>Treatment Benefits Act</w:t>
      </w:r>
      <w:r w:rsidRPr="000925A7">
        <w:rPr>
          <w:color w:val="000000"/>
          <w:szCs w:val="24"/>
        </w:rPr>
        <w:t>”.</w:t>
      </w:r>
    </w:p>
    <w:p w14:paraId="282DDE2E" w14:textId="77777777" w:rsidR="00AF0FFE" w:rsidRPr="00F568E5" w:rsidRDefault="001C79C4" w:rsidP="00EB177F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32</w:t>
      </w:r>
      <w:r w:rsidR="00EB177F">
        <w:rPr>
          <w:b/>
          <w:color w:val="000000"/>
          <w:szCs w:val="24"/>
        </w:rPr>
        <w:t xml:space="preserve"> </w:t>
      </w:r>
      <w:r w:rsidR="00150016">
        <w:rPr>
          <w:b/>
          <w:color w:val="000000"/>
          <w:szCs w:val="24"/>
        </w:rPr>
        <w:t>Subp</w:t>
      </w:r>
      <w:r w:rsidR="00AF0FFE" w:rsidRPr="00F568E5">
        <w:rPr>
          <w:b/>
          <w:color w:val="000000"/>
          <w:szCs w:val="24"/>
        </w:rPr>
        <w:t>aragraph 3.4.1(a)</w:t>
      </w:r>
    </w:p>
    <w:p w14:paraId="282DDE2F" w14:textId="77777777" w:rsidR="00AF0FFE" w:rsidRPr="000925A7" w:rsidRDefault="00AF0FFE" w:rsidP="000925A7">
      <w:pPr>
        <w:spacing w:before="240"/>
        <w:ind w:firstLine="720"/>
        <w:rPr>
          <w:color w:val="000000"/>
          <w:szCs w:val="24"/>
        </w:rPr>
      </w:pPr>
      <w:r w:rsidRPr="000925A7">
        <w:rPr>
          <w:color w:val="000000"/>
          <w:szCs w:val="24"/>
        </w:rPr>
        <w:t>Omit “Act”, substitute “</w:t>
      </w:r>
      <w:r w:rsidRPr="000925A7">
        <w:rPr>
          <w:i/>
          <w:color w:val="000000"/>
          <w:szCs w:val="24"/>
        </w:rPr>
        <w:t>Treatment Benefits</w:t>
      </w:r>
      <w:r w:rsidRPr="000925A7">
        <w:rPr>
          <w:color w:val="000000"/>
          <w:szCs w:val="24"/>
        </w:rPr>
        <w:t xml:space="preserve"> </w:t>
      </w:r>
      <w:r w:rsidRPr="000925A7">
        <w:rPr>
          <w:i/>
          <w:color w:val="000000"/>
          <w:szCs w:val="24"/>
        </w:rPr>
        <w:t>Act</w:t>
      </w:r>
      <w:r w:rsidRPr="000925A7">
        <w:rPr>
          <w:color w:val="000000"/>
          <w:szCs w:val="24"/>
        </w:rPr>
        <w:t>”.</w:t>
      </w:r>
    </w:p>
    <w:p w14:paraId="282DDE30" w14:textId="77777777" w:rsidR="008B51B6" w:rsidRPr="00F568E5" w:rsidRDefault="001C79C4" w:rsidP="008B51B6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33</w:t>
      </w:r>
      <w:r w:rsidR="008B51B6">
        <w:rPr>
          <w:b/>
          <w:color w:val="000000"/>
          <w:szCs w:val="24"/>
        </w:rPr>
        <w:t xml:space="preserve"> Paragraph 3.4.3</w:t>
      </w:r>
    </w:p>
    <w:p w14:paraId="282DDE31" w14:textId="77777777" w:rsidR="00E5020D" w:rsidRDefault="00E5020D" w:rsidP="008B51B6">
      <w:pPr>
        <w:spacing w:before="240"/>
        <w:ind w:left="709"/>
        <w:rPr>
          <w:color w:val="000000"/>
          <w:sz w:val="28"/>
          <w:szCs w:val="28"/>
        </w:rPr>
      </w:pPr>
      <w:r>
        <w:rPr>
          <w:color w:val="000000"/>
          <w:szCs w:val="24"/>
        </w:rPr>
        <w:t>Omit “</w:t>
      </w:r>
      <w:r>
        <w:rPr>
          <w:color w:val="000000"/>
          <w:sz w:val="28"/>
          <w:szCs w:val="28"/>
        </w:rPr>
        <w:t>and, subject to principle 2.2, for emergency treatment overseas for a war-caused injury or disease”</w:t>
      </w:r>
      <w:r w:rsidR="002D3CAE">
        <w:rPr>
          <w:color w:val="000000"/>
          <w:sz w:val="28"/>
          <w:szCs w:val="28"/>
        </w:rPr>
        <w:t>.</w:t>
      </w:r>
    </w:p>
    <w:p w14:paraId="282DDE32" w14:textId="77777777" w:rsidR="00E5020D" w:rsidRDefault="001C79C4" w:rsidP="00E5020D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34</w:t>
      </w:r>
      <w:r w:rsidR="00E5020D">
        <w:rPr>
          <w:b/>
          <w:color w:val="000000"/>
          <w:szCs w:val="24"/>
        </w:rPr>
        <w:t xml:space="preserve"> Paragraph 3.4.3 (Note)</w:t>
      </w:r>
    </w:p>
    <w:p w14:paraId="282DDE33" w14:textId="77777777" w:rsidR="00E5020D" w:rsidRPr="00F62469" w:rsidRDefault="00E5020D" w:rsidP="00F62469">
      <w:pPr>
        <w:spacing w:before="240"/>
        <w:ind w:firstLine="720"/>
        <w:rPr>
          <w:color w:val="000000"/>
          <w:szCs w:val="24"/>
        </w:rPr>
      </w:pPr>
      <w:r w:rsidRPr="00F62469">
        <w:rPr>
          <w:color w:val="000000"/>
          <w:szCs w:val="24"/>
        </w:rPr>
        <w:t>Substitute:</w:t>
      </w:r>
    </w:p>
    <w:p w14:paraId="282DDE34" w14:textId="77777777" w:rsidR="008B51B6" w:rsidRPr="00F62469" w:rsidRDefault="008B51B6" w:rsidP="00F62469">
      <w:pPr>
        <w:spacing w:before="240"/>
        <w:rPr>
          <w:color w:val="000000"/>
          <w:sz w:val="20"/>
        </w:rPr>
      </w:pPr>
      <w:r w:rsidRPr="00831833">
        <w:rPr>
          <w:color w:val="000000"/>
          <w:sz w:val="20"/>
        </w:rPr>
        <w:t>Note:</w:t>
      </w:r>
      <w:r w:rsidRPr="00F62469">
        <w:rPr>
          <w:color w:val="000000"/>
          <w:sz w:val="20"/>
        </w:rPr>
        <w:t xml:space="preserve"> this Principle does not apply to residential care or resi</w:t>
      </w:r>
      <w:r w:rsidRPr="001E1820">
        <w:rPr>
          <w:color w:val="000000"/>
          <w:sz w:val="20"/>
        </w:rPr>
        <w:t xml:space="preserve">dential care (respite). </w:t>
      </w:r>
      <w:r w:rsidRPr="00F62469">
        <w:rPr>
          <w:color w:val="000000"/>
          <w:sz w:val="20"/>
        </w:rPr>
        <w:t>In such</w:t>
      </w:r>
      <w:r w:rsidRPr="001E1820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a </w:t>
      </w:r>
      <w:r w:rsidRPr="001E1820">
        <w:rPr>
          <w:color w:val="000000"/>
          <w:sz w:val="20"/>
        </w:rPr>
        <w:t>case</w:t>
      </w:r>
      <w:r>
        <w:rPr>
          <w:color w:val="000000"/>
          <w:sz w:val="20"/>
        </w:rPr>
        <w:t>,</w:t>
      </w:r>
      <w:r w:rsidRPr="001E1820">
        <w:rPr>
          <w:color w:val="000000"/>
          <w:sz w:val="20"/>
        </w:rPr>
        <w:t xml:space="preserve"> </w:t>
      </w:r>
      <w:r w:rsidRPr="00F62469">
        <w:rPr>
          <w:color w:val="000000"/>
          <w:sz w:val="20"/>
        </w:rPr>
        <w:t xml:space="preserve">the extent of Commission liability is determined under </w:t>
      </w:r>
      <w:r w:rsidRPr="001E1820">
        <w:rPr>
          <w:color w:val="000000"/>
          <w:sz w:val="20"/>
        </w:rPr>
        <w:t>Part 10</w:t>
      </w:r>
      <w:r w:rsidRPr="00F62469">
        <w:rPr>
          <w:color w:val="000000"/>
          <w:sz w:val="20"/>
        </w:rPr>
        <w:t xml:space="preserve"> of the Principles. </w:t>
      </w:r>
    </w:p>
    <w:p w14:paraId="282DDE35" w14:textId="77777777" w:rsidR="00AF0FFE" w:rsidRPr="00F568E5" w:rsidRDefault="001C79C4" w:rsidP="00EB177F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3</w:t>
      </w:r>
      <w:r w:rsidR="00CA2BB3" w:rsidRPr="00F568E5">
        <w:rPr>
          <w:b/>
          <w:color w:val="000000"/>
          <w:szCs w:val="24"/>
        </w:rPr>
        <w:t>5</w:t>
      </w:r>
      <w:r w:rsidR="00EB177F">
        <w:rPr>
          <w:b/>
          <w:color w:val="000000"/>
          <w:szCs w:val="24"/>
        </w:rPr>
        <w:t xml:space="preserve"> </w:t>
      </w:r>
      <w:r w:rsidR="00150016">
        <w:rPr>
          <w:b/>
          <w:color w:val="000000"/>
          <w:szCs w:val="24"/>
        </w:rPr>
        <w:t>Subp</w:t>
      </w:r>
      <w:r w:rsidR="00AF0FFE" w:rsidRPr="00F568E5">
        <w:rPr>
          <w:b/>
          <w:color w:val="000000"/>
          <w:szCs w:val="24"/>
        </w:rPr>
        <w:t>aragraphs 3.4.4(b), 3.4.5(b) and 3.5.2(a)</w:t>
      </w:r>
    </w:p>
    <w:p w14:paraId="282DDE36" w14:textId="77777777" w:rsidR="00AF0FFE" w:rsidRDefault="00AF0FFE" w:rsidP="000925A7">
      <w:pPr>
        <w:spacing w:before="240"/>
        <w:ind w:firstLine="709"/>
        <w:rPr>
          <w:color w:val="000000"/>
          <w:szCs w:val="24"/>
        </w:rPr>
      </w:pPr>
      <w:r w:rsidRPr="000925A7">
        <w:rPr>
          <w:color w:val="000000"/>
          <w:szCs w:val="24"/>
        </w:rPr>
        <w:t>Omit “eligible person”, substitute “</w:t>
      </w:r>
      <w:r w:rsidRPr="000925A7">
        <w:rPr>
          <w:i/>
          <w:color w:val="000000"/>
          <w:szCs w:val="24"/>
        </w:rPr>
        <w:t>entitled person</w:t>
      </w:r>
      <w:r w:rsidRPr="000925A7">
        <w:rPr>
          <w:color w:val="000000"/>
          <w:szCs w:val="24"/>
        </w:rPr>
        <w:t>”.</w:t>
      </w:r>
    </w:p>
    <w:p w14:paraId="282DDE37" w14:textId="77777777" w:rsidR="00421D9F" w:rsidRDefault="001C79C4" w:rsidP="00F62469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36</w:t>
      </w:r>
      <w:r w:rsidR="004F1720">
        <w:rPr>
          <w:b/>
          <w:color w:val="000000"/>
          <w:szCs w:val="24"/>
        </w:rPr>
        <w:t xml:space="preserve"> P</w:t>
      </w:r>
      <w:r w:rsidR="00421D9F">
        <w:rPr>
          <w:b/>
          <w:color w:val="000000"/>
          <w:szCs w:val="24"/>
        </w:rPr>
        <w:t>aragraph 4.3.1</w:t>
      </w:r>
    </w:p>
    <w:p w14:paraId="282DDE38" w14:textId="77777777" w:rsidR="004F1720" w:rsidRDefault="00421D9F" w:rsidP="00F62469">
      <w:pPr>
        <w:spacing w:before="240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4F1720">
        <w:rPr>
          <w:color w:val="000000"/>
          <w:szCs w:val="24"/>
        </w:rPr>
        <w:t>Substitute:</w:t>
      </w:r>
    </w:p>
    <w:p w14:paraId="282DDE39" w14:textId="77777777" w:rsidR="004F1720" w:rsidRPr="00F62469" w:rsidRDefault="004F1720" w:rsidP="00F62469">
      <w:pPr>
        <w:spacing w:before="240"/>
        <w:rPr>
          <w:color w:val="000000"/>
          <w:szCs w:val="24"/>
        </w:rPr>
      </w:pPr>
      <w:r w:rsidRPr="00F62469">
        <w:rPr>
          <w:b/>
          <w:color w:val="000000"/>
          <w:szCs w:val="24"/>
        </w:rPr>
        <w:lastRenderedPageBreak/>
        <w:t>4.3.1</w:t>
      </w:r>
      <w:r w:rsidRPr="00F62469">
        <w:rPr>
          <w:color w:val="000000"/>
          <w:szCs w:val="24"/>
        </w:rPr>
        <w:tab/>
        <w:t>Subject to paragraph 3.5.1, and unless otherwise indicated in these Principles, the Commission will accept financial responsibility for treatment costs where a LMO or other GP or specialist provides or arranges for treatment of:</w:t>
      </w:r>
    </w:p>
    <w:p w14:paraId="282DDE3A" w14:textId="77777777" w:rsidR="004F1720" w:rsidRPr="00F62469" w:rsidRDefault="004F1720" w:rsidP="00F62469">
      <w:pPr>
        <w:pStyle w:val="NormalIndent"/>
        <w:numPr>
          <w:ilvl w:val="0"/>
          <w:numId w:val="22"/>
        </w:numPr>
        <w:spacing w:before="240"/>
        <w:rPr>
          <w:color w:val="000000"/>
          <w:szCs w:val="24"/>
        </w:rPr>
      </w:pPr>
      <w:r w:rsidRPr="00F62469">
        <w:rPr>
          <w:color w:val="000000"/>
          <w:szCs w:val="24"/>
        </w:rPr>
        <w:t>an entitled person who has been issued with a Gold Card;</w:t>
      </w:r>
      <w:r>
        <w:rPr>
          <w:color w:val="000000"/>
          <w:szCs w:val="24"/>
        </w:rPr>
        <w:t xml:space="preserve"> </w:t>
      </w:r>
      <w:r w:rsidRPr="00F62469">
        <w:rPr>
          <w:color w:val="000000"/>
          <w:szCs w:val="24"/>
        </w:rPr>
        <w:t>or</w:t>
      </w:r>
    </w:p>
    <w:p w14:paraId="282DDE3B" w14:textId="77777777" w:rsidR="004F1720" w:rsidRPr="00F62469" w:rsidRDefault="004F1720" w:rsidP="00F62469">
      <w:pPr>
        <w:pStyle w:val="NormalIndent"/>
        <w:spacing w:before="240"/>
        <w:rPr>
          <w:b/>
          <w:color w:val="000000"/>
          <w:szCs w:val="24"/>
        </w:rPr>
      </w:pPr>
      <w:r>
        <w:rPr>
          <w:color w:val="000000"/>
          <w:szCs w:val="24"/>
        </w:rPr>
        <w:t>(b</w:t>
      </w:r>
      <w:r w:rsidRPr="00F62469">
        <w:rPr>
          <w:color w:val="000000"/>
          <w:szCs w:val="24"/>
        </w:rPr>
        <w:t>)</w:t>
      </w:r>
      <w:r w:rsidRPr="00F62469">
        <w:rPr>
          <w:color w:val="000000"/>
          <w:szCs w:val="24"/>
        </w:rPr>
        <w:tab/>
        <w:t>a person who has been issued with a written authorisation on behalf of the Commission</w:t>
      </w:r>
      <w:r>
        <w:rPr>
          <w:color w:val="000000"/>
          <w:szCs w:val="24"/>
        </w:rPr>
        <w:t>.</w:t>
      </w:r>
    </w:p>
    <w:p w14:paraId="282DDE3C" w14:textId="77777777" w:rsidR="004F1720" w:rsidRPr="00F62469" w:rsidRDefault="004F1720" w:rsidP="00F62469">
      <w:pPr>
        <w:spacing w:before="240"/>
        <w:ind w:left="1440" w:hanging="720"/>
        <w:rPr>
          <w:color w:val="000000"/>
          <w:sz w:val="20"/>
        </w:rPr>
      </w:pPr>
      <w:r w:rsidRPr="00F62469">
        <w:rPr>
          <w:color w:val="000000"/>
          <w:sz w:val="20"/>
        </w:rPr>
        <w:t>Note: P</w:t>
      </w:r>
      <w:r w:rsidR="00DE78EC">
        <w:rPr>
          <w:color w:val="000000"/>
          <w:sz w:val="20"/>
        </w:rPr>
        <w:t>aragraph</w:t>
      </w:r>
      <w:r w:rsidRPr="00F62469">
        <w:rPr>
          <w:color w:val="000000"/>
          <w:sz w:val="20"/>
        </w:rPr>
        <w:t xml:space="preserve"> 3.5.1 also deals with financial liability for medical practitioner fees.</w:t>
      </w:r>
    </w:p>
    <w:p w14:paraId="282DDE3D" w14:textId="77777777" w:rsidR="0089065D" w:rsidRPr="00F568E5" w:rsidRDefault="001C79C4" w:rsidP="00EB177F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37</w:t>
      </w:r>
      <w:r w:rsidR="00EB177F">
        <w:rPr>
          <w:b/>
          <w:color w:val="000000"/>
          <w:szCs w:val="24"/>
        </w:rPr>
        <w:t xml:space="preserve"> </w:t>
      </w:r>
      <w:r w:rsidR="008E0A0A" w:rsidRPr="00F568E5">
        <w:rPr>
          <w:b/>
          <w:color w:val="000000"/>
          <w:szCs w:val="24"/>
        </w:rPr>
        <w:t xml:space="preserve">Paragraph 4.8.1 </w:t>
      </w:r>
      <w:r w:rsidR="00904CF9" w:rsidRPr="00F568E5">
        <w:rPr>
          <w:b/>
          <w:color w:val="000000"/>
          <w:szCs w:val="24"/>
        </w:rPr>
        <w:t>(Note</w:t>
      </w:r>
      <w:r w:rsidR="008E0A0A" w:rsidRPr="00F568E5">
        <w:rPr>
          <w:b/>
          <w:color w:val="000000"/>
          <w:szCs w:val="24"/>
        </w:rPr>
        <w:t xml:space="preserve"> 1</w:t>
      </w:r>
      <w:r w:rsidR="00904CF9" w:rsidRPr="00F568E5">
        <w:rPr>
          <w:b/>
          <w:color w:val="000000"/>
          <w:szCs w:val="24"/>
        </w:rPr>
        <w:t>)</w:t>
      </w:r>
    </w:p>
    <w:p w14:paraId="282DDE3E" w14:textId="77777777" w:rsidR="00904CF9" w:rsidRPr="008E0A0A" w:rsidRDefault="004C6108" w:rsidP="000925A7">
      <w:pPr>
        <w:spacing w:before="240"/>
        <w:ind w:left="709"/>
        <w:rPr>
          <w:color w:val="000000"/>
          <w:szCs w:val="24"/>
        </w:rPr>
      </w:pPr>
      <w:r>
        <w:rPr>
          <w:color w:val="000000"/>
          <w:szCs w:val="24"/>
        </w:rPr>
        <w:t>Substitute:</w:t>
      </w:r>
    </w:p>
    <w:p w14:paraId="282DDE3F" w14:textId="77777777" w:rsidR="004C6108" w:rsidRPr="00F62469" w:rsidRDefault="004C6108" w:rsidP="00EB177F">
      <w:pPr>
        <w:spacing w:before="240"/>
        <w:rPr>
          <w:sz w:val="20"/>
        </w:rPr>
      </w:pPr>
      <w:r w:rsidRPr="00831833">
        <w:rPr>
          <w:sz w:val="20"/>
        </w:rPr>
        <w:t>Note 1:</w:t>
      </w:r>
      <w:r w:rsidRPr="00F62469">
        <w:rPr>
          <w:sz w:val="20"/>
        </w:rPr>
        <w:t xml:space="preserve"> a vaccination is not trea</w:t>
      </w:r>
      <w:r w:rsidRPr="006440F5">
        <w:rPr>
          <w:sz w:val="20"/>
        </w:rPr>
        <w:t xml:space="preserve">tment of an injury or disease. It is preventive treatment. </w:t>
      </w:r>
      <w:r w:rsidRPr="00F62469">
        <w:rPr>
          <w:sz w:val="20"/>
        </w:rPr>
        <w:t xml:space="preserve">An </w:t>
      </w:r>
      <w:r w:rsidRPr="00F62469">
        <w:rPr>
          <w:i/>
          <w:sz w:val="20"/>
        </w:rPr>
        <w:t>entitled person</w:t>
      </w:r>
      <w:r w:rsidRPr="00F62469">
        <w:rPr>
          <w:sz w:val="20"/>
        </w:rPr>
        <w:t xml:space="preserve"> is only eligible for treatment of an injury or disease.  </w:t>
      </w:r>
    </w:p>
    <w:p w14:paraId="282DDE40" w14:textId="77777777" w:rsidR="00C237C1" w:rsidRDefault="001C79C4" w:rsidP="00C237C1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38</w:t>
      </w:r>
      <w:r w:rsidR="004F1720">
        <w:rPr>
          <w:b/>
          <w:color w:val="000000"/>
          <w:szCs w:val="24"/>
        </w:rPr>
        <w:t xml:space="preserve"> </w:t>
      </w:r>
      <w:r w:rsidR="00340E60">
        <w:rPr>
          <w:b/>
          <w:color w:val="000000"/>
          <w:szCs w:val="24"/>
        </w:rPr>
        <w:t>P</w:t>
      </w:r>
      <w:r w:rsidR="00C237C1" w:rsidRPr="00F72E2D">
        <w:rPr>
          <w:b/>
          <w:color w:val="000000"/>
          <w:szCs w:val="24"/>
        </w:rPr>
        <w:t xml:space="preserve">aragraph </w:t>
      </w:r>
      <w:r w:rsidR="00340E60">
        <w:rPr>
          <w:b/>
          <w:color w:val="000000"/>
          <w:szCs w:val="24"/>
        </w:rPr>
        <w:t>5.2.5</w:t>
      </w:r>
    </w:p>
    <w:p w14:paraId="282DDE41" w14:textId="77777777" w:rsidR="00C237C1" w:rsidRDefault="00C237C1" w:rsidP="00C237C1">
      <w:pPr>
        <w:spacing w:before="240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2D4EE6">
        <w:rPr>
          <w:color w:val="000000"/>
          <w:szCs w:val="24"/>
        </w:rPr>
        <w:t>Omit t</w:t>
      </w:r>
      <w:r w:rsidR="00340E60">
        <w:rPr>
          <w:color w:val="000000"/>
          <w:szCs w:val="24"/>
        </w:rPr>
        <w:t xml:space="preserve">he </w:t>
      </w:r>
      <w:r w:rsidRPr="00F72E2D">
        <w:rPr>
          <w:color w:val="000000"/>
          <w:szCs w:val="24"/>
        </w:rPr>
        <w:t>paragraph.</w:t>
      </w:r>
    </w:p>
    <w:p w14:paraId="282DDE42" w14:textId="77777777" w:rsidR="005F2D12" w:rsidRPr="00F62469" w:rsidRDefault="001C79C4" w:rsidP="005F2D12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39 </w:t>
      </w:r>
      <w:r w:rsidR="005F2D12" w:rsidRPr="00F62469">
        <w:rPr>
          <w:b/>
          <w:color w:val="000000"/>
          <w:szCs w:val="24"/>
        </w:rPr>
        <w:t>Paragraph 5.3.1</w:t>
      </w:r>
    </w:p>
    <w:p w14:paraId="282DDE43" w14:textId="77777777" w:rsidR="005F2D12" w:rsidRDefault="005F2D12" w:rsidP="005F2D12">
      <w:pPr>
        <w:spacing w:before="240"/>
        <w:rPr>
          <w:color w:val="000000"/>
          <w:szCs w:val="24"/>
        </w:rPr>
      </w:pPr>
      <w:r w:rsidRPr="00F62469">
        <w:rPr>
          <w:b/>
          <w:color w:val="000000"/>
          <w:szCs w:val="24"/>
        </w:rPr>
        <w:tab/>
      </w:r>
      <w:r w:rsidRPr="00F62469">
        <w:rPr>
          <w:color w:val="000000"/>
          <w:szCs w:val="24"/>
        </w:rPr>
        <w:t>Omit “, White Card”</w:t>
      </w:r>
    </w:p>
    <w:p w14:paraId="282DDE44" w14:textId="77777777" w:rsidR="001E1820" w:rsidRPr="00C67AC5" w:rsidRDefault="001C79C4" w:rsidP="001E1820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40 </w:t>
      </w:r>
      <w:r w:rsidR="001E1820">
        <w:rPr>
          <w:b/>
          <w:color w:val="000000"/>
          <w:szCs w:val="24"/>
        </w:rPr>
        <w:t>Paragraph 5.3.2</w:t>
      </w:r>
    </w:p>
    <w:p w14:paraId="282DDE45" w14:textId="77777777" w:rsidR="001E1820" w:rsidRDefault="001E1820" w:rsidP="00EB177F">
      <w:pPr>
        <w:spacing w:before="240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color w:val="000000"/>
          <w:szCs w:val="24"/>
        </w:rPr>
        <w:t>Substitute</w:t>
      </w:r>
    </w:p>
    <w:p w14:paraId="282DDE46" w14:textId="77777777" w:rsidR="001E1820" w:rsidRPr="00F62469" w:rsidRDefault="001E1820" w:rsidP="00F62469">
      <w:pPr>
        <w:pStyle w:val="NormalIndent"/>
        <w:spacing w:before="240"/>
        <w:ind w:left="0" w:firstLine="0"/>
        <w:rPr>
          <w:color w:val="000000"/>
          <w:szCs w:val="24"/>
        </w:rPr>
      </w:pPr>
      <w:r w:rsidRPr="00F62469">
        <w:rPr>
          <w:b/>
          <w:color w:val="000000"/>
          <w:szCs w:val="24"/>
        </w:rPr>
        <w:t>5.3.2</w:t>
      </w:r>
      <w:r w:rsidRPr="00F62469">
        <w:rPr>
          <w:color w:val="000000"/>
          <w:szCs w:val="24"/>
        </w:rPr>
        <w:tab/>
        <w:t xml:space="preserve">A person who holds a </w:t>
      </w:r>
      <w:r w:rsidRPr="00F62469">
        <w:rPr>
          <w:i/>
          <w:color w:val="000000"/>
          <w:szCs w:val="24"/>
        </w:rPr>
        <w:t>Gold Card</w:t>
      </w:r>
      <w:r w:rsidRPr="00F62469">
        <w:rPr>
          <w:color w:val="000000"/>
          <w:szCs w:val="24"/>
        </w:rPr>
        <w:t xml:space="preserve"> will be provided with the following dental services:</w:t>
      </w:r>
    </w:p>
    <w:p w14:paraId="282DDE47" w14:textId="77777777" w:rsidR="001E1820" w:rsidRPr="00F62469" w:rsidRDefault="001E1820" w:rsidP="001E1820">
      <w:pPr>
        <w:ind w:left="1440"/>
        <w:rPr>
          <w:color w:val="000000"/>
          <w:szCs w:val="24"/>
        </w:rPr>
      </w:pPr>
    </w:p>
    <w:p w14:paraId="282DDE48" w14:textId="77777777" w:rsidR="001E1820" w:rsidRPr="00F62469" w:rsidRDefault="001E1820" w:rsidP="00F62469">
      <w:pPr>
        <w:pStyle w:val="ExtraIndent"/>
        <w:numPr>
          <w:ilvl w:val="0"/>
          <w:numId w:val="19"/>
        </w:numPr>
        <w:ind w:hanging="644"/>
        <w:rPr>
          <w:color w:val="000000"/>
          <w:szCs w:val="24"/>
        </w:rPr>
      </w:pPr>
      <w:r w:rsidRPr="00F62469">
        <w:rPr>
          <w:szCs w:val="24"/>
        </w:rPr>
        <w:t xml:space="preserve">the dental services listed in Schedules A, B and C of the </w:t>
      </w:r>
      <w:r w:rsidRPr="00F62469">
        <w:rPr>
          <w:i/>
          <w:szCs w:val="24"/>
        </w:rPr>
        <w:t>DVA document</w:t>
      </w:r>
      <w:r w:rsidRPr="00F62469">
        <w:rPr>
          <w:szCs w:val="24"/>
        </w:rPr>
        <w:t xml:space="preserve"> entitled “Fee Schedule of Dental Services for Dentists and Dental Specialists”, referred to in Schedule 1</w:t>
      </w:r>
      <w:r w:rsidRPr="00F62469">
        <w:rPr>
          <w:snapToGrid w:val="0"/>
          <w:szCs w:val="24"/>
          <w:lang w:val="en-GB" w:eastAsia="en-US"/>
        </w:rPr>
        <w:t xml:space="preserve"> — on condition the services are provided in accordance with those Schedules</w:t>
      </w:r>
      <w:r w:rsidRPr="00F62469">
        <w:rPr>
          <w:color w:val="000000"/>
          <w:szCs w:val="24"/>
        </w:rPr>
        <w:t>;</w:t>
      </w:r>
    </w:p>
    <w:p w14:paraId="282DDE49" w14:textId="77777777" w:rsidR="001E1820" w:rsidRPr="00D8672F" w:rsidRDefault="001E1820" w:rsidP="00F62469">
      <w:pPr>
        <w:spacing w:before="240"/>
        <w:ind w:left="720"/>
        <w:rPr>
          <w:color w:val="000000"/>
          <w:szCs w:val="24"/>
        </w:rPr>
      </w:pPr>
      <w:r w:rsidRPr="00D8672F">
        <w:rPr>
          <w:color w:val="000000"/>
          <w:szCs w:val="24"/>
        </w:rPr>
        <w:t>Note: Schedule C imposes an annual monetary limit.</w:t>
      </w:r>
    </w:p>
    <w:p w14:paraId="282DDE4A" w14:textId="77777777" w:rsidR="001E1820" w:rsidRPr="00F62469" w:rsidRDefault="001E1820" w:rsidP="00F62469">
      <w:pPr>
        <w:pStyle w:val="ListParagraph"/>
        <w:numPr>
          <w:ilvl w:val="0"/>
          <w:numId w:val="19"/>
        </w:numPr>
        <w:spacing w:before="240"/>
        <w:ind w:hanging="644"/>
        <w:rPr>
          <w:color w:val="000000"/>
        </w:rPr>
      </w:pPr>
      <w:r w:rsidRPr="00F62469">
        <w:rPr>
          <w:color w:val="000000"/>
        </w:rPr>
        <w:t xml:space="preserve">the dental services listed in </w:t>
      </w:r>
      <w:r w:rsidRPr="00F62469">
        <w:rPr>
          <w:snapToGrid w:val="0"/>
          <w:color w:val="000000"/>
          <w:lang w:eastAsia="en-US"/>
        </w:rPr>
        <w:t xml:space="preserve">the </w:t>
      </w:r>
      <w:r w:rsidRPr="00F62469">
        <w:rPr>
          <w:i/>
          <w:snapToGrid w:val="0"/>
          <w:color w:val="000000"/>
          <w:lang w:eastAsia="en-US"/>
        </w:rPr>
        <w:t>DVA document</w:t>
      </w:r>
      <w:r w:rsidRPr="00F62469">
        <w:rPr>
          <w:snapToGrid w:val="0"/>
          <w:color w:val="000000"/>
          <w:lang w:eastAsia="en-US"/>
        </w:rPr>
        <w:t xml:space="preserve"> entitled “Fee Schedule of Dental Services for Dental Prosthetists”, referred to in Schedule 1</w:t>
      </w:r>
      <w:r w:rsidRPr="00F62469">
        <w:rPr>
          <w:color w:val="000000"/>
        </w:rPr>
        <w:t xml:space="preserve"> — </w:t>
      </w:r>
      <w:r w:rsidRPr="00D8672F">
        <w:rPr>
          <w:snapToGrid w:val="0"/>
          <w:lang w:eastAsia="en-US"/>
        </w:rPr>
        <w:t>on condition the services are provided in accordance with th</w:t>
      </w:r>
      <w:r w:rsidRPr="004708C0">
        <w:rPr>
          <w:snapToGrid w:val="0"/>
          <w:lang w:eastAsia="en-US"/>
        </w:rPr>
        <w:t>at</w:t>
      </w:r>
      <w:r w:rsidRPr="00674348">
        <w:rPr>
          <w:snapToGrid w:val="0"/>
          <w:lang w:eastAsia="en-US"/>
        </w:rPr>
        <w:t xml:space="preserve"> Schedule</w:t>
      </w:r>
      <w:r w:rsidRPr="003B0D46">
        <w:rPr>
          <w:snapToGrid w:val="0"/>
          <w:lang w:eastAsia="en-US"/>
        </w:rPr>
        <w:t>.</w:t>
      </w:r>
    </w:p>
    <w:p w14:paraId="282DDE4B" w14:textId="77777777" w:rsidR="00421D9F" w:rsidRPr="00F62469" w:rsidRDefault="00421D9F" w:rsidP="00EB177F">
      <w:pPr>
        <w:spacing w:before="240"/>
        <w:rPr>
          <w:b/>
          <w:color w:val="000000"/>
          <w:szCs w:val="24"/>
        </w:rPr>
      </w:pPr>
      <w:r w:rsidRPr="00F62469">
        <w:rPr>
          <w:b/>
          <w:color w:val="000000"/>
          <w:szCs w:val="24"/>
        </w:rPr>
        <w:t>4</w:t>
      </w:r>
      <w:r w:rsidR="00DC25FE">
        <w:rPr>
          <w:b/>
          <w:color w:val="000000"/>
          <w:szCs w:val="24"/>
        </w:rPr>
        <w:t xml:space="preserve">1 </w:t>
      </w:r>
      <w:r w:rsidRPr="00F62469">
        <w:rPr>
          <w:b/>
          <w:color w:val="000000"/>
          <w:szCs w:val="24"/>
        </w:rPr>
        <w:t>Paragraph</w:t>
      </w:r>
      <w:r w:rsidR="003B0D46">
        <w:rPr>
          <w:b/>
          <w:color w:val="000000"/>
          <w:szCs w:val="24"/>
        </w:rPr>
        <w:t>s</w:t>
      </w:r>
      <w:r w:rsidRPr="00F62469">
        <w:rPr>
          <w:b/>
          <w:color w:val="000000"/>
          <w:szCs w:val="24"/>
        </w:rPr>
        <w:t xml:space="preserve"> </w:t>
      </w:r>
      <w:r w:rsidR="003B0D46">
        <w:rPr>
          <w:b/>
          <w:color w:val="000000"/>
          <w:szCs w:val="24"/>
        </w:rPr>
        <w:t xml:space="preserve">5.3.3, </w:t>
      </w:r>
      <w:r w:rsidRPr="00F62469">
        <w:rPr>
          <w:b/>
          <w:color w:val="000000"/>
          <w:szCs w:val="24"/>
        </w:rPr>
        <w:t>5.3.4</w:t>
      </w:r>
      <w:r w:rsidR="003B0D46">
        <w:rPr>
          <w:b/>
          <w:color w:val="000000"/>
          <w:szCs w:val="24"/>
        </w:rPr>
        <w:t xml:space="preserve"> and 5.4.2</w:t>
      </w:r>
    </w:p>
    <w:p w14:paraId="282DDE4C" w14:textId="77777777" w:rsidR="00421D9F" w:rsidRPr="00F62469" w:rsidRDefault="00421D9F" w:rsidP="00EB177F">
      <w:pPr>
        <w:spacing w:before="240"/>
        <w:rPr>
          <w:color w:val="000000"/>
          <w:szCs w:val="24"/>
        </w:rPr>
      </w:pPr>
      <w:r>
        <w:rPr>
          <w:color w:val="000000"/>
          <w:szCs w:val="24"/>
        </w:rPr>
        <w:tab/>
        <w:t>Omit the paragraph</w:t>
      </w:r>
      <w:r w:rsidR="003B0D46">
        <w:rPr>
          <w:color w:val="000000"/>
          <w:szCs w:val="24"/>
        </w:rPr>
        <w:t>s</w:t>
      </w:r>
      <w:r>
        <w:rPr>
          <w:color w:val="000000"/>
          <w:szCs w:val="24"/>
        </w:rPr>
        <w:t>.</w:t>
      </w:r>
    </w:p>
    <w:p w14:paraId="282DDE4D" w14:textId="77777777" w:rsidR="008D432B" w:rsidRPr="00F568E5" w:rsidRDefault="00CA2BB3" w:rsidP="00EB177F">
      <w:pPr>
        <w:spacing w:before="240"/>
        <w:rPr>
          <w:b/>
          <w:color w:val="000000"/>
          <w:szCs w:val="24"/>
        </w:rPr>
      </w:pPr>
      <w:r w:rsidRPr="00F568E5">
        <w:rPr>
          <w:b/>
          <w:color w:val="000000"/>
          <w:szCs w:val="24"/>
        </w:rPr>
        <w:t>4</w:t>
      </w:r>
      <w:r w:rsidR="00DC25FE">
        <w:rPr>
          <w:b/>
          <w:color w:val="000000"/>
          <w:szCs w:val="24"/>
        </w:rPr>
        <w:t>2</w:t>
      </w:r>
      <w:r w:rsidR="00EB177F">
        <w:rPr>
          <w:b/>
          <w:color w:val="000000"/>
          <w:szCs w:val="24"/>
        </w:rPr>
        <w:t xml:space="preserve"> </w:t>
      </w:r>
      <w:r w:rsidR="00094B7F" w:rsidRPr="00F568E5">
        <w:rPr>
          <w:b/>
          <w:color w:val="000000"/>
          <w:szCs w:val="24"/>
        </w:rPr>
        <w:t>P</w:t>
      </w:r>
      <w:r w:rsidR="00E66010" w:rsidRPr="00F568E5">
        <w:rPr>
          <w:b/>
          <w:color w:val="000000"/>
          <w:szCs w:val="24"/>
        </w:rPr>
        <w:t>rinciple</w:t>
      </w:r>
      <w:r w:rsidR="00094B7F" w:rsidRPr="00F568E5">
        <w:rPr>
          <w:b/>
          <w:color w:val="000000"/>
          <w:szCs w:val="24"/>
        </w:rPr>
        <w:t xml:space="preserve"> 5.5</w:t>
      </w:r>
    </w:p>
    <w:p w14:paraId="282DDE4E" w14:textId="77777777" w:rsidR="000925A7" w:rsidRDefault="000925A7" w:rsidP="000925A7">
      <w:pPr>
        <w:spacing w:before="240"/>
        <w:ind w:left="709"/>
        <w:rPr>
          <w:color w:val="000000"/>
          <w:szCs w:val="24"/>
        </w:rPr>
      </w:pPr>
      <w:r w:rsidRPr="000925A7">
        <w:rPr>
          <w:color w:val="000000"/>
          <w:szCs w:val="24"/>
        </w:rPr>
        <w:t>Omit the principle.</w:t>
      </w:r>
    </w:p>
    <w:p w14:paraId="282DDE4F" w14:textId="77777777" w:rsidR="00421D9F" w:rsidRPr="002D3CAE" w:rsidRDefault="00421D9F" w:rsidP="00F62469">
      <w:pPr>
        <w:spacing w:before="240"/>
        <w:rPr>
          <w:b/>
          <w:color w:val="000000"/>
          <w:szCs w:val="24"/>
        </w:rPr>
      </w:pPr>
      <w:r w:rsidRPr="00F62469">
        <w:rPr>
          <w:b/>
          <w:color w:val="000000"/>
          <w:szCs w:val="24"/>
        </w:rPr>
        <w:t>4</w:t>
      </w:r>
      <w:r w:rsidR="00DC25FE">
        <w:rPr>
          <w:b/>
          <w:color w:val="000000"/>
          <w:szCs w:val="24"/>
        </w:rPr>
        <w:t xml:space="preserve">3 </w:t>
      </w:r>
      <w:r w:rsidR="002D3CAE">
        <w:rPr>
          <w:b/>
          <w:color w:val="000000"/>
          <w:szCs w:val="24"/>
        </w:rPr>
        <w:t>P</w:t>
      </w:r>
      <w:r w:rsidRPr="00F62469">
        <w:rPr>
          <w:b/>
          <w:color w:val="000000"/>
          <w:szCs w:val="24"/>
        </w:rPr>
        <w:t>aragraph</w:t>
      </w:r>
      <w:r w:rsidR="00DC25FE">
        <w:rPr>
          <w:b/>
          <w:color w:val="000000"/>
          <w:szCs w:val="24"/>
        </w:rPr>
        <w:t>s</w:t>
      </w:r>
      <w:r w:rsidRPr="00F62469">
        <w:rPr>
          <w:b/>
          <w:color w:val="000000"/>
          <w:szCs w:val="24"/>
        </w:rPr>
        <w:t xml:space="preserve"> 5.7.3</w:t>
      </w:r>
      <w:r w:rsidR="00DC25FE">
        <w:rPr>
          <w:b/>
          <w:color w:val="000000"/>
          <w:szCs w:val="24"/>
        </w:rPr>
        <w:t xml:space="preserve"> and 5.7.4</w:t>
      </w:r>
    </w:p>
    <w:p w14:paraId="282DDE50" w14:textId="77777777" w:rsidR="00421D9F" w:rsidRPr="00F62469" w:rsidRDefault="00421D9F" w:rsidP="00F62469">
      <w:pPr>
        <w:spacing w:before="240"/>
        <w:rPr>
          <w:color w:val="000000"/>
          <w:szCs w:val="24"/>
        </w:rPr>
      </w:pPr>
      <w:r w:rsidRPr="002D3CAE">
        <w:rPr>
          <w:b/>
          <w:color w:val="000000"/>
          <w:szCs w:val="24"/>
        </w:rPr>
        <w:lastRenderedPageBreak/>
        <w:tab/>
      </w:r>
      <w:r w:rsidR="002D3CAE">
        <w:rPr>
          <w:color w:val="000000"/>
          <w:szCs w:val="24"/>
        </w:rPr>
        <w:t xml:space="preserve">Substitute: </w:t>
      </w:r>
    </w:p>
    <w:p w14:paraId="282DDE51" w14:textId="77777777" w:rsidR="002D3CAE" w:rsidRPr="00F62469" w:rsidRDefault="002D3CAE" w:rsidP="00F62469">
      <w:pPr>
        <w:spacing w:before="240"/>
        <w:rPr>
          <w:color w:val="000000"/>
          <w:szCs w:val="24"/>
        </w:rPr>
      </w:pPr>
      <w:r w:rsidRPr="00F62469">
        <w:rPr>
          <w:b/>
          <w:color w:val="000000"/>
          <w:szCs w:val="24"/>
        </w:rPr>
        <w:t>5.7.3</w:t>
      </w:r>
      <w:r w:rsidRPr="00F62469">
        <w:rPr>
          <w:color w:val="000000"/>
          <w:szCs w:val="24"/>
        </w:rPr>
        <w:tab/>
        <w:t xml:space="preserve">The </w:t>
      </w:r>
      <w:r w:rsidRPr="00F62469">
        <w:rPr>
          <w:i/>
          <w:color w:val="000000"/>
          <w:szCs w:val="24"/>
        </w:rPr>
        <w:t>Commission</w:t>
      </w:r>
      <w:r w:rsidRPr="00F62469">
        <w:rPr>
          <w:color w:val="000000"/>
          <w:szCs w:val="24"/>
        </w:rPr>
        <w:t xml:space="preserve"> will accept financial responsibility for Pharmaceutical Benefits, available under the PBS, that are required as part of dental treatment for entitled persons who hold a </w:t>
      </w:r>
      <w:r w:rsidRPr="00F62469">
        <w:rPr>
          <w:i/>
          <w:color w:val="000000"/>
          <w:szCs w:val="24"/>
        </w:rPr>
        <w:t>Gold Card</w:t>
      </w:r>
      <w:r w:rsidRPr="00F62469">
        <w:rPr>
          <w:color w:val="000000"/>
          <w:szCs w:val="24"/>
        </w:rPr>
        <w:t xml:space="preserve">, other than the amount that would have been payable by the person if the person were a “concessional beneficiary” under the </w:t>
      </w:r>
      <w:r w:rsidRPr="00F62469">
        <w:rPr>
          <w:i/>
          <w:color w:val="000000"/>
          <w:szCs w:val="24"/>
        </w:rPr>
        <w:t>National Health Act 1953</w:t>
      </w:r>
      <w:r w:rsidRPr="00F62469">
        <w:rPr>
          <w:color w:val="000000"/>
          <w:szCs w:val="24"/>
        </w:rPr>
        <w:t>.</w:t>
      </w:r>
    </w:p>
    <w:p w14:paraId="282DDE52" w14:textId="77777777" w:rsidR="002D3CAE" w:rsidRPr="00F62469" w:rsidRDefault="002D3CAE" w:rsidP="00F62469">
      <w:pPr>
        <w:spacing w:before="240"/>
        <w:rPr>
          <w:color w:val="000000"/>
          <w:szCs w:val="24"/>
        </w:rPr>
      </w:pPr>
      <w:r w:rsidRPr="00F62469">
        <w:rPr>
          <w:b/>
          <w:color w:val="000000"/>
          <w:szCs w:val="24"/>
        </w:rPr>
        <w:t>5.7.4</w:t>
      </w:r>
      <w:r w:rsidRPr="00F62469">
        <w:rPr>
          <w:color w:val="000000"/>
          <w:szCs w:val="24"/>
        </w:rPr>
        <w:tab/>
        <w:t xml:space="preserve">The </w:t>
      </w:r>
      <w:r w:rsidRPr="00F62469">
        <w:rPr>
          <w:i/>
          <w:color w:val="000000"/>
          <w:szCs w:val="24"/>
        </w:rPr>
        <w:t>Commission</w:t>
      </w:r>
      <w:r w:rsidRPr="00F62469">
        <w:rPr>
          <w:color w:val="000000"/>
          <w:szCs w:val="24"/>
        </w:rPr>
        <w:t xml:space="preserve"> will accept financial responsibility for Pharmaceutical Benefits that are not available under the PBS and are required as part of dental treatment for persons who hold a</w:t>
      </w:r>
      <w:r w:rsidRPr="00F62469">
        <w:rPr>
          <w:b/>
          <w:color w:val="000000"/>
          <w:szCs w:val="24"/>
        </w:rPr>
        <w:t xml:space="preserve"> </w:t>
      </w:r>
      <w:r w:rsidRPr="00F62469">
        <w:rPr>
          <w:i/>
          <w:color w:val="000000"/>
          <w:szCs w:val="24"/>
        </w:rPr>
        <w:t>Gold Card</w:t>
      </w:r>
      <w:r w:rsidR="00F731B1" w:rsidRPr="00F62469">
        <w:rPr>
          <w:color w:val="000000"/>
          <w:szCs w:val="24"/>
        </w:rPr>
        <w:t xml:space="preserve">, </w:t>
      </w:r>
      <w:r w:rsidRPr="00F62469">
        <w:rPr>
          <w:color w:val="000000"/>
          <w:szCs w:val="24"/>
        </w:rPr>
        <w:t>but such a prescription must be written on a private prescription.</w:t>
      </w:r>
    </w:p>
    <w:p w14:paraId="282DDE53" w14:textId="77777777" w:rsidR="00094B7F" w:rsidRPr="00F568E5" w:rsidRDefault="00202239" w:rsidP="00EB177F">
      <w:pPr>
        <w:spacing w:before="240"/>
        <w:rPr>
          <w:b/>
          <w:color w:val="000000"/>
          <w:szCs w:val="24"/>
        </w:rPr>
      </w:pPr>
      <w:r w:rsidRPr="00F568E5">
        <w:rPr>
          <w:b/>
          <w:color w:val="000000"/>
          <w:szCs w:val="24"/>
        </w:rPr>
        <w:t>4</w:t>
      </w:r>
      <w:r w:rsidR="00DC25FE">
        <w:rPr>
          <w:b/>
          <w:color w:val="000000"/>
          <w:szCs w:val="24"/>
        </w:rPr>
        <w:t>4</w:t>
      </w:r>
      <w:r w:rsidR="00EB177F">
        <w:rPr>
          <w:b/>
          <w:color w:val="000000"/>
          <w:szCs w:val="24"/>
        </w:rPr>
        <w:t xml:space="preserve"> </w:t>
      </w:r>
      <w:r w:rsidR="008E0A0A" w:rsidRPr="00F568E5">
        <w:rPr>
          <w:b/>
          <w:color w:val="000000"/>
          <w:szCs w:val="24"/>
        </w:rPr>
        <w:t>Paragraph 6.1.1</w:t>
      </w:r>
    </w:p>
    <w:p w14:paraId="282DDE54" w14:textId="77777777" w:rsidR="008E0A0A" w:rsidRDefault="008E0A0A" w:rsidP="000925A7">
      <w:pPr>
        <w:spacing w:before="240"/>
        <w:ind w:left="709" w:firstLine="11"/>
        <w:rPr>
          <w:color w:val="000000"/>
          <w:szCs w:val="24"/>
        </w:rPr>
      </w:pPr>
      <w:r w:rsidRPr="000925A7">
        <w:rPr>
          <w:color w:val="000000"/>
          <w:szCs w:val="24"/>
        </w:rPr>
        <w:t>Omit “(Part I of the Scheme prepared under section 91 of the Act)”.</w:t>
      </w:r>
    </w:p>
    <w:p w14:paraId="282DDE55" w14:textId="77777777" w:rsidR="00C30DD6" w:rsidRDefault="00C30DD6" w:rsidP="00C30DD6">
      <w:pPr>
        <w:spacing w:before="240"/>
        <w:rPr>
          <w:b/>
          <w:color w:val="000000"/>
          <w:szCs w:val="24"/>
        </w:rPr>
      </w:pPr>
      <w:r w:rsidRPr="00F72E2D">
        <w:rPr>
          <w:b/>
          <w:color w:val="000000"/>
          <w:szCs w:val="24"/>
        </w:rPr>
        <w:t>4</w:t>
      </w:r>
      <w:r w:rsidR="00DC25FE">
        <w:rPr>
          <w:b/>
          <w:color w:val="000000"/>
          <w:szCs w:val="24"/>
        </w:rPr>
        <w:t xml:space="preserve">5 </w:t>
      </w:r>
      <w:r w:rsidRPr="00F72E2D">
        <w:rPr>
          <w:b/>
          <w:color w:val="000000"/>
          <w:szCs w:val="24"/>
        </w:rPr>
        <w:t xml:space="preserve">Subparagraph </w:t>
      </w:r>
      <w:r>
        <w:rPr>
          <w:b/>
          <w:color w:val="000000"/>
          <w:szCs w:val="24"/>
        </w:rPr>
        <w:t>6</w:t>
      </w:r>
      <w:r w:rsidRPr="00F72E2D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2</w:t>
      </w:r>
      <w:r w:rsidRPr="00F72E2D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1</w:t>
      </w:r>
      <w:r w:rsidRPr="00F72E2D">
        <w:rPr>
          <w:b/>
          <w:color w:val="000000"/>
          <w:szCs w:val="24"/>
        </w:rPr>
        <w:t>(a)</w:t>
      </w:r>
    </w:p>
    <w:p w14:paraId="282DDE56" w14:textId="77777777" w:rsidR="00C30DD6" w:rsidRDefault="00C30DD6" w:rsidP="00C30DD6">
      <w:pPr>
        <w:spacing w:before="240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Pr="00F72E2D">
        <w:rPr>
          <w:color w:val="000000"/>
          <w:szCs w:val="24"/>
        </w:rPr>
        <w:t>Omit the subparagraph.</w:t>
      </w:r>
    </w:p>
    <w:p w14:paraId="282DDE57" w14:textId="77777777" w:rsidR="00F73845" w:rsidRPr="00F568E5" w:rsidRDefault="00A5094D" w:rsidP="003C18CE">
      <w:pPr>
        <w:spacing w:before="240"/>
        <w:rPr>
          <w:b/>
          <w:color w:val="000000"/>
          <w:szCs w:val="24"/>
        </w:rPr>
      </w:pPr>
      <w:r w:rsidRPr="00F568E5">
        <w:rPr>
          <w:b/>
          <w:color w:val="000000"/>
          <w:szCs w:val="24"/>
        </w:rPr>
        <w:t>4</w:t>
      </w:r>
      <w:r w:rsidR="00DC25FE">
        <w:rPr>
          <w:b/>
          <w:color w:val="000000"/>
          <w:szCs w:val="24"/>
        </w:rPr>
        <w:t>6</w:t>
      </w:r>
      <w:r w:rsidR="003C18CE">
        <w:rPr>
          <w:b/>
          <w:color w:val="000000"/>
          <w:szCs w:val="24"/>
        </w:rPr>
        <w:t xml:space="preserve"> </w:t>
      </w:r>
      <w:r w:rsidR="00F86B9A">
        <w:rPr>
          <w:b/>
          <w:color w:val="000000"/>
          <w:szCs w:val="24"/>
        </w:rPr>
        <w:t>Subp</w:t>
      </w:r>
      <w:r w:rsidR="00252F5D" w:rsidRPr="00F568E5">
        <w:rPr>
          <w:b/>
          <w:color w:val="000000"/>
          <w:szCs w:val="24"/>
        </w:rPr>
        <w:t>aragraph 6A.5.1(2)</w:t>
      </w:r>
    </w:p>
    <w:p w14:paraId="282DDE58" w14:textId="77777777" w:rsidR="00F86B9A" w:rsidRDefault="00F86B9A" w:rsidP="000925A7">
      <w:pPr>
        <w:spacing w:before="240"/>
        <w:ind w:left="720"/>
        <w:rPr>
          <w:color w:val="000000"/>
          <w:szCs w:val="24"/>
        </w:rPr>
      </w:pPr>
      <w:r>
        <w:rPr>
          <w:color w:val="000000"/>
          <w:szCs w:val="24"/>
        </w:rPr>
        <w:t>Substitute:</w:t>
      </w:r>
    </w:p>
    <w:p w14:paraId="282DDE59" w14:textId="77777777" w:rsidR="00F73845" w:rsidRPr="000925A7" w:rsidRDefault="00F86B9A" w:rsidP="003C18CE">
      <w:pPr>
        <w:spacing w:before="240"/>
        <w:rPr>
          <w:color w:val="000000"/>
          <w:szCs w:val="24"/>
        </w:rPr>
      </w:pPr>
      <w:r>
        <w:rPr>
          <w:color w:val="000000"/>
          <w:szCs w:val="24"/>
        </w:rPr>
        <w:t xml:space="preserve">(2) the person is </w:t>
      </w:r>
      <w:r w:rsidR="00252F5D" w:rsidRPr="000925A7">
        <w:rPr>
          <w:color w:val="000000"/>
          <w:szCs w:val="24"/>
        </w:rPr>
        <w:t xml:space="preserve">an </w:t>
      </w:r>
      <w:r w:rsidR="00252F5D" w:rsidRPr="000925A7">
        <w:rPr>
          <w:i/>
          <w:color w:val="000000"/>
          <w:szCs w:val="24"/>
        </w:rPr>
        <w:t>entitled person</w:t>
      </w:r>
      <w:r>
        <w:rPr>
          <w:color w:val="000000"/>
          <w:szCs w:val="24"/>
        </w:rPr>
        <w:t>; and</w:t>
      </w:r>
      <w:r w:rsidR="00252F5D" w:rsidRPr="000925A7">
        <w:rPr>
          <w:color w:val="000000"/>
          <w:szCs w:val="24"/>
        </w:rPr>
        <w:t>.</w:t>
      </w:r>
    </w:p>
    <w:p w14:paraId="282DDE5A" w14:textId="77777777" w:rsidR="00F73845" w:rsidRPr="00F568E5" w:rsidRDefault="00DC25FE" w:rsidP="003C18CE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47</w:t>
      </w:r>
      <w:r w:rsidR="003C18CE">
        <w:rPr>
          <w:b/>
          <w:color w:val="000000"/>
          <w:szCs w:val="24"/>
        </w:rPr>
        <w:t xml:space="preserve"> </w:t>
      </w:r>
      <w:r w:rsidR="00F73845" w:rsidRPr="00F568E5">
        <w:rPr>
          <w:b/>
          <w:color w:val="000000"/>
          <w:szCs w:val="24"/>
        </w:rPr>
        <w:t>PART 6B</w:t>
      </w:r>
    </w:p>
    <w:p w14:paraId="282DDE5B" w14:textId="77777777" w:rsidR="00F73845" w:rsidRPr="000925A7" w:rsidRDefault="000925A7" w:rsidP="000925A7">
      <w:pPr>
        <w:spacing w:before="24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Omit the Part.</w:t>
      </w:r>
    </w:p>
    <w:p w14:paraId="282DDE5C" w14:textId="77777777" w:rsidR="007515E2" w:rsidRPr="00CC36E8" w:rsidRDefault="00DC25FE" w:rsidP="007515E2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48</w:t>
      </w:r>
      <w:r w:rsidR="007515E2">
        <w:rPr>
          <w:b/>
          <w:color w:val="000000"/>
          <w:szCs w:val="24"/>
        </w:rPr>
        <w:t xml:space="preserve"> The heading “</w:t>
      </w:r>
      <w:r w:rsidR="00B971A8">
        <w:rPr>
          <w:b/>
          <w:color w:val="000000"/>
          <w:szCs w:val="24"/>
        </w:rPr>
        <w:t>Transitional” before paragraph 7.3A.14</w:t>
      </w:r>
    </w:p>
    <w:p w14:paraId="282DDE5D" w14:textId="77777777" w:rsidR="007515E2" w:rsidRPr="00853EE9" w:rsidRDefault="007515E2" w:rsidP="007515E2">
      <w:pPr>
        <w:spacing w:before="240"/>
        <w:ind w:left="709"/>
        <w:rPr>
          <w:color w:val="000000"/>
          <w:szCs w:val="24"/>
        </w:rPr>
      </w:pPr>
      <w:r>
        <w:rPr>
          <w:color w:val="000000"/>
          <w:szCs w:val="24"/>
        </w:rPr>
        <w:t xml:space="preserve">Omit the </w:t>
      </w:r>
      <w:r w:rsidR="00447382">
        <w:rPr>
          <w:color w:val="000000"/>
          <w:szCs w:val="24"/>
        </w:rPr>
        <w:t>heading</w:t>
      </w:r>
      <w:r>
        <w:rPr>
          <w:color w:val="000000"/>
          <w:szCs w:val="24"/>
        </w:rPr>
        <w:t>.</w:t>
      </w:r>
    </w:p>
    <w:p w14:paraId="282DDE5E" w14:textId="77777777" w:rsidR="00447382" w:rsidRPr="00CC36E8" w:rsidRDefault="00DC25FE" w:rsidP="00447382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49</w:t>
      </w:r>
      <w:r w:rsidR="00447382">
        <w:rPr>
          <w:b/>
          <w:color w:val="000000"/>
          <w:szCs w:val="24"/>
        </w:rPr>
        <w:t xml:space="preserve"> P</w:t>
      </w:r>
      <w:r w:rsidR="00447382" w:rsidRPr="00CC36E8">
        <w:rPr>
          <w:b/>
          <w:color w:val="000000"/>
          <w:szCs w:val="24"/>
        </w:rPr>
        <w:t>aragraph</w:t>
      </w:r>
      <w:r w:rsidR="00B971A8">
        <w:rPr>
          <w:b/>
          <w:color w:val="000000"/>
          <w:szCs w:val="24"/>
        </w:rPr>
        <w:t>s 7.3A.14</w:t>
      </w:r>
      <w:r w:rsidR="00447382">
        <w:rPr>
          <w:b/>
          <w:color w:val="000000"/>
          <w:szCs w:val="24"/>
        </w:rPr>
        <w:t xml:space="preserve"> to 7.3A.22</w:t>
      </w:r>
    </w:p>
    <w:p w14:paraId="282DDE5F" w14:textId="77777777" w:rsidR="00447382" w:rsidRPr="00853EE9" w:rsidRDefault="00447382" w:rsidP="00447382">
      <w:pPr>
        <w:spacing w:before="240"/>
        <w:ind w:left="709"/>
        <w:rPr>
          <w:color w:val="000000"/>
          <w:szCs w:val="24"/>
        </w:rPr>
      </w:pPr>
      <w:r>
        <w:rPr>
          <w:color w:val="000000"/>
          <w:szCs w:val="24"/>
        </w:rPr>
        <w:t>Omit the paragraphs.</w:t>
      </w:r>
    </w:p>
    <w:p w14:paraId="282DDE60" w14:textId="77777777" w:rsidR="00B910C9" w:rsidRPr="00F568E5" w:rsidRDefault="00202239" w:rsidP="003C18CE">
      <w:pPr>
        <w:spacing w:before="240"/>
        <w:rPr>
          <w:b/>
          <w:color w:val="000000"/>
          <w:szCs w:val="24"/>
        </w:rPr>
      </w:pPr>
      <w:r w:rsidRPr="00F568E5">
        <w:rPr>
          <w:b/>
          <w:color w:val="000000"/>
          <w:szCs w:val="24"/>
        </w:rPr>
        <w:t>5</w:t>
      </w:r>
      <w:r w:rsidR="00DC25FE">
        <w:rPr>
          <w:b/>
          <w:color w:val="000000"/>
          <w:szCs w:val="24"/>
        </w:rPr>
        <w:t>0</w:t>
      </w:r>
      <w:r w:rsidR="003C18CE">
        <w:rPr>
          <w:b/>
          <w:color w:val="000000"/>
          <w:szCs w:val="24"/>
        </w:rPr>
        <w:t xml:space="preserve"> </w:t>
      </w:r>
      <w:r w:rsidR="00B260B9" w:rsidRPr="00F568E5">
        <w:rPr>
          <w:b/>
          <w:color w:val="000000"/>
          <w:szCs w:val="24"/>
        </w:rPr>
        <w:t>Paragraph 9.1.1</w:t>
      </w:r>
    </w:p>
    <w:p w14:paraId="282DDE61" w14:textId="77777777" w:rsidR="00B260B9" w:rsidRDefault="00853EE9" w:rsidP="00F568E5">
      <w:pPr>
        <w:spacing w:before="240"/>
        <w:ind w:left="709"/>
        <w:rPr>
          <w:color w:val="000000"/>
          <w:szCs w:val="24"/>
        </w:rPr>
      </w:pPr>
      <w:r w:rsidRPr="00853EE9">
        <w:rPr>
          <w:color w:val="000000"/>
          <w:szCs w:val="24"/>
        </w:rPr>
        <w:t>Omit</w:t>
      </w:r>
      <w:r w:rsidR="00F568E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“</w:t>
      </w:r>
      <w:r w:rsidR="00B260B9" w:rsidRPr="00853EE9">
        <w:rPr>
          <w:color w:val="000000"/>
          <w:szCs w:val="24"/>
        </w:rPr>
        <w:t>as well as urgent treatment for Vietnam veterans</w:t>
      </w:r>
      <w:r w:rsidR="00B260B9" w:rsidRPr="00853EE9">
        <w:rPr>
          <w:b/>
          <w:color w:val="000000"/>
          <w:szCs w:val="24"/>
        </w:rPr>
        <w:t xml:space="preserve">, </w:t>
      </w:r>
      <w:r w:rsidR="00B260B9" w:rsidRPr="00853EE9">
        <w:rPr>
          <w:color w:val="000000"/>
          <w:szCs w:val="24"/>
        </w:rPr>
        <w:t>not otherwise entitled</w:t>
      </w:r>
      <w:r w:rsidR="00B260B9" w:rsidRPr="00853EE9">
        <w:rPr>
          <w:b/>
          <w:color w:val="000000"/>
          <w:szCs w:val="24"/>
        </w:rPr>
        <w:t>,</w:t>
      </w:r>
      <w:r w:rsidR="00B260B9" w:rsidRPr="00853EE9">
        <w:rPr>
          <w:color w:val="000000"/>
          <w:szCs w:val="24"/>
        </w:rPr>
        <w:t xml:space="preserve"> and their dependants as indicated in principle 2.5,</w:t>
      </w:r>
      <w:r>
        <w:rPr>
          <w:color w:val="000000"/>
          <w:szCs w:val="24"/>
        </w:rPr>
        <w:t>”.</w:t>
      </w:r>
    </w:p>
    <w:p w14:paraId="282DDE62" w14:textId="77777777" w:rsidR="003B0D46" w:rsidRPr="00CC36E8" w:rsidRDefault="003B0D46" w:rsidP="003B0D46">
      <w:pPr>
        <w:spacing w:before="240"/>
        <w:ind w:left="709" w:hanging="709"/>
        <w:rPr>
          <w:b/>
          <w:szCs w:val="24"/>
        </w:rPr>
      </w:pPr>
      <w:r>
        <w:rPr>
          <w:b/>
          <w:szCs w:val="24"/>
        </w:rPr>
        <w:t>5</w:t>
      </w:r>
      <w:r w:rsidRPr="00CC36E8">
        <w:rPr>
          <w:b/>
          <w:szCs w:val="24"/>
        </w:rPr>
        <w:t>1</w:t>
      </w:r>
      <w:r>
        <w:rPr>
          <w:b/>
          <w:szCs w:val="24"/>
        </w:rPr>
        <w:t xml:space="preserve"> Paragraph 9.1</w:t>
      </w:r>
      <w:r w:rsidR="00DC25FE">
        <w:rPr>
          <w:b/>
          <w:szCs w:val="24"/>
        </w:rPr>
        <w:t>.1 (</w:t>
      </w:r>
      <w:r w:rsidRPr="00CC36E8">
        <w:rPr>
          <w:b/>
          <w:szCs w:val="24"/>
        </w:rPr>
        <w:t>Note)</w:t>
      </w:r>
    </w:p>
    <w:p w14:paraId="282DDE63" w14:textId="77777777" w:rsidR="003B0D46" w:rsidRDefault="003B0D46" w:rsidP="003B0D46">
      <w:pPr>
        <w:spacing w:before="240"/>
        <w:ind w:left="709"/>
        <w:rPr>
          <w:szCs w:val="24"/>
        </w:rPr>
      </w:pPr>
      <w:r>
        <w:rPr>
          <w:szCs w:val="24"/>
        </w:rPr>
        <w:t>Omit “93</w:t>
      </w:r>
      <w:r w:rsidRPr="005341C2">
        <w:rPr>
          <w:szCs w:val="24"/>
        </w:rPr>
        <w:t xml:space="preserve"> of the Act”, substitute “</w:t>
      </w:r>
      <w:r>
        <w:rPr>
          <w:szCs w:val="24"/>
        </w:rPr>
        <w:t>59</w:t>
      </w:r>
      <w:r w:rsidRPr="005341C2">
        <w:rPr>
          <w:szCs w:val="24"/>
        </w:rPr>
        <w:t xml:space="preserve"> of the </w:t>
      </w:r>
      <w:r w:rsidRPr="005341C2">
        <w:rPr>
          <w:i/>
          <w:szCs w:val="24"/>
        </w:rPr>
        <w:t>Treatment Benefits</w:t>
      </w:r>
      <w:r>
        <w:rPr>
          <w:szCs w:val="24"/>
        </w:rPr>
        <w:t xml:space="preserve"> </w:t>
      </w:r>
      <w:r w:rsidRPr="005341C2">
        <w:rPr>
          <w:i/>
          <w:iCs/>
          <w:szCs w:val="24"/>
        </w:rPr>
        <w:t>Act</w:t>
      </w:r>
      <w:r w:rsidRPr="005341C2">
        <w:rPr>
          <w:szCs w:val="24"/>
        </w:rPr>
        <w:t>”.</w:t>
      </w:r>
    </w:p>
    <w:p w14:paraId="282DDE64" w14:textId="77777777" w:rsidR="00252F5D" w:rsidRPr="00F568E5" w:rsidRDefault="00202239" w:rsidP="003C18CE">
      <w:pPr>
        <w:spacing w:before="240"/>
        <w:rPr>
          <w:b/>
          <w:color w:val="000000"/>
          <w:szCs w:val="24"/>
        </w:rPr>
      </w:pPr>
      <w:r w:rsidRPr="00F568E5">
        <w:rPr>
          <w:b/>
          <w:color w:val="000000"/>
          <w:szCs w:val="24"/>
        </w:rPr>
        <w:t>5</w:t>
      </w:r>
      <w:r w:rsidR="00CE0D2E" w:rsidRPr="00F568E5">
        <w:rPr>
          <w:b/>
          <w:color w:val="000000"/>
          <w:szCs w:val="24"/>
        </w:rPr>
        <w:t>2</w:t>
      </w:r>
      <w:r w:rsidR="003C18CE">
        <w:rPr>
          <w:b/>
          <w:color w:val="000000"/>
          <w:szCs w:val="24"/>
        </w:rPr>
        <w:t xml:space="preserve"> </w:t>
      </w:r>
      <w:r w:rsidR="00252F5D" w:rsidRPr="00F568E5">
        <w:rPr>
          <w:b/>
          <w:color w:val="000000"/>
          <w:szCs w:val="24"/>
        </w:rPr>
        <w:t>Paragraph 9.1.3</w:t>
      </w:r>
    </w:p>
    <w:p w14:paraId="282DDE65" w14:textId="77777777" w:rsidR="00252F5D" w:rsidRPr="00853EE9" w:rsidRDefault="00252F5D" w:rsidP="00853EE9">
      <w:pPr>
        <w:spacing w:before="240"/>
        <w:ind w:left="720"/>
        <w:rPr>
          <w:color w:val="000000"/>
          <w:szCs w:val="24"/>
        </w:rPr>
      </w:pPr>
      <w:r w:rsidRPr="00853EE9">
        <w:rPr>
          <w:color w:val="000000"/>
          <w:szCs w:val="24"/>
        </w:rPr>
        <w:t>Omit “eligible person”, substitute “</w:t>
      </w:r>
      <w:r w:rsidRPr="00853EE9">
        <w:rPr>
          <w:i/>
          <w:color w:val="000000"/>
          <w:szCs w:val="24"/>
        </w:rPr>
        <w:t>entitled person</w:t>
      </w:r>
      <w:r w:rsidRPr="00853EE9">
        <w:rPr>
          <w:color w:val="000000"/>
          <w:szCs w:val="24"/>
        </w:rPr>
        <w:t>”.</w:t>
      </w:r>
    </w:p>
    <w:p w14:paraId="282DDE66" w14:textId="77777777" w:rsidR="0068668A" w:rsidRPr="00CC36E8" w:rsidRDefault="00202239" w:rsidP="003C18CE">
      <w:pPr>
        <w:spacing w:before="240"/>
        <w:rPr>
          <w:b/>
          <w:color w:val="000000"/>
          <w:szCs w:val="24"/>
        </w:rPr>
      </w:pPr>
      <w:r w:rsidRPr="00CC36E8">
        <w:rPr>
          <w:b/>
          <w:color w:val="000000"/>
          <w:szCs w:val="24"/>
        </w:rPr>
        <w:t>5</w:t>
      </w:r>
      <w:r w:rsidR="00CE0D2E" w:rsidRPr="00CC36E8">
        <w:rPr>
          <w:b/>
          <w:color w:val="000000"/>
          <w:szCs w:val="24"/>
        </w:rPr>
        <w:t>3</w:t>
      </w:r>
      <w:r w:rsidR="003C18CE">
        <w:rPr>
          <w:b/>
          <w:color w:val="000000"/>
          <w:szCs w:val="24"/>
        </w:rPr>
        <w:t xml:space="preserve"> </w:t>
      </w:r>
      <w:r w:rsidR="0068668A" w:rsidRPr="00CC36E8">
        <w:rPr>
          <w:b/>
          <w:color w:val="000000"/>
          <w:szCs w:val="24"/>
        </w:rPr>
        <w:t>Paragraph 9.3.2</w:t>
      </w:r>
    </w:p>
    <w:p w14:paraId="282DDE67" w14:textId="77777777" w:rsidR="00E54CDB" w:rsidRDefault="00E54CDB" w:rsidP="00F62469">
      <w:pPr>
        <w:spacing w:before="240"/>
        <w:ind w:left="709"/>
        <w:rPr>
          <w:color w:val="000000"/>
          <w:szCs w:val="24"/>
        </w:rPr>
      </w:pPr>
      <w:r>
        <w:rPr>
          <w:color w:val="000000"/>
          <w:szCs w:val="24"/>
        </w:rPr>
        <w:t>Substitute:</w:t>
      </w:r>
    </w:p>
    <w:p w14:paraId="282DDE68" w14:textId="77777777" w:rsidR="00E54CDB" w:rsidRPr="00F62469" w:rsidRDefault="00E54CDB" w:rsidP="00F62469">
      <w:pPr>
        <w:spacing w:before="240"/>
        <w:rPr>
          <w:color w:val="000000"/>
          <w:szCs w:val="24"/>
        </w:rPr>
      </w:pPr>
      <w:r w:rsidRPr="00F62469">
        <w:rPr>
          <w:b/>
          <w:color w:val="000000"/>
          <w:szCs w:val="24"/>
        </w:rPr>
        <w:lastRenderedPageBreak/>
        <w:t>9.3.2</w:t>
      </w:r>
      <w:r w:rsidRPr="00F62469">
        <w:rPr>
          <w:color w:val="000000"/>
          <w:szCs w:val="24"/>
        </w:rPr>
        <w:tab/>
        <w:t>If an entitled person:</w:t>
      </w:r>
    </w:p>
    <w:p w14:paraId="282DDE69" w14:textId="77777777" w:rsidR="00E54CDB" w:rsidRPr="00F62469" w:rsidRDefault="00E54CDB" w:rsidP="00E54CDB">
      <w:pPr>
        <w:ind w:left="2160" w:hanging="720"/>
        <w:rPr>
          <w:color w:val="000000"/>
          <w:szCs w:val="24"/>
        </w:rPr>
      </w:pPr>
    </w:p>
    <w:p w14:paraId="282DDE6A" w14:textId="77777777" w:rsidR="00E54CDB" w:rsidRPr="00F62469" w:rsidRDefault="00E54CDB" w:rsidP="00E54CDB">
      <w:pPr>
        <w:ind w:left="2160" w:hanging="720"/>
        <w:rPr>
          <w:color w:val="000000"/>
          <w:szCs w:val="24"/>
        </w:rPr>
      </w:pPr>
      <w:r w:rsidRPr="00F62469">
        <w:rPr>
          <w:color w:val="000000"/>
          <w:szCs w:val="24"/>
        </w:rPr>
        <w:t>(a)</w:t>
      </w:r>
      <w:r w:rsidRPr="00F62469">
        <w:rPr>
          <w:color w:val="000000"/>
          <w:szCs w:val="24"/>
        </w:rPr>
        <w:tab/>
        <w:t xml:space="preserve">is eligible for a residential care subsidy under the </w:t>
      </w:r>
      <w:r w:rsidRPr="00F62469">
        <w:rPr>
          <w:i/>
          <w:color w:val="000000"/>
          <w:szCs w:val="24"/>
        </w:rPr>
        <w:t>Aged Care Act 1997</w:t>
      </w:r>
      <w:r w:rsidRPr="00F62469">
        <w:rPr>
          <w:color w:val="000000"/>
          <w:szCs w:val="24"/>
        </w:rPr>
        <w:t>; and</w:t>
      </w:r>
    </w:p>
    <w:p w14:paraId="282DDE6B" w14:textId="77777777" w:rsidR="00E54CDB" w:rsidRPr="00F62469" w:rsidRDefault="00E54CDB" w:rsidP="00E54CDB">
      <w:pPr>
        <w:tabs>
          <w:tab w:val="left" w:pos="1418"/>
        </w:tabs>
        <w:ind w:left="2160" w:hanging="1440"/>
        <w:rPr>
          <w:color w:val="000000"/>
          <w:szCs w:val="24"/>
        </w:rPr>
      </w:pPr>
      <w:r w:rsidRPr="00F62469">
        <w:rPr>
          <w:color w:val="000000"/>
          <w:szCs w:val="24"/>
        </w:rPr>
        <w:tab/>
      </w:r>
    </w:p>
    <w:p w14:paraId="282DDE6C" w14:textId="77777777" w:rsidR="00E54CDB" w:rsidRPr="00F62469" w:rsidRDefault="00E54CDB" w:rsidP="00E54CDB">
      <w:pPr>
        <w:tabs>
          <w:tab w:val="left" w:pos="1418"/>
        </w:tabs>
        <w:ind w:left="2160" w:hanging="1440"/>
        <w:rPr>
          <w:color w:val="000000"/>
          <w:szCs w:val="24"/>
        </w:rPr>
      </w:pPr>
      <w:r w:rsidRPr="00F62469">
        <w:rPr>
          <w:color w:val="000000"/>
          <w:szCs w:val="24"/>
        </w:rPr>
        <w:tab/>
        <w:t>(b)</w:t>
      </w:r>
      <w:r w:rsidRPr="00F62469">
        <w:rPr>
          <w:color w:val="000000"/>
          <w:szCs w:val="24"/>
        </w:rPr>
        <w:tab/>
        <w:t>is receiving nursing-home-type care as defined in paragraph 9.3.1;</w:t>
      </w:r>
    </w:p>
    <w:p w14:paraId="282DDE6D" w14:textId="77777777" w:rsidR="00E54CDB" w:rsidRPr="00F62469" w:rsidRDefault="00E54CDB" w:rsidP="00E54CDB">
      <w:pPr>
        <w:ind w:left="720"/>
        <w:rPr>
          <w:color w:val="000000"/>
          <w:szCs w:val="24"/>
        </w:rPr>
      </w:pPr>
    </w:p>
    <w:p w14:paraId="282DDE6E" w14:textId="77777777" w:rsidR="008D47D5" w:rsidRPr="00F62469" w:rsidRDefault="00E54CDB" w:rsidP="00E54CDB">
      <w:pPr>
        <w:ind w:left="720"/>
        <w:rPr>
          <w:color w:val="000000"/>
          <w:szCs w:val="24"/>
        </w:rPr>
      </w:pPr>
      <w:r w:rsidRPr="00F62469">
        <w:rPr>
          <w:color w:val="000000"/>
          <w:szCs w:val="24"/>
        </w:rPr>
        <w:t xml:space="preserve">the </w:t>
      </w:r>
      <w:r w:rsidRPr="00F62469">
        <w:rPr>
          <w:i/>
          <w:color w:val="000000"/>
          <w:szCs w:val="24"/>
        </w:rPr>
        <w:t>Commission</w:t>
      </w:r>
      <w:r w:rsidRPr="00F62469">
        <w:rPr>
          <w:color w:val="000000"/>
          <w:szCs w:val="24"/>
        </w:rPr>
        <w:t xml:space="preserve"> will accept financial responsibility for the standard hospital fee for nursing-home-type patients under the </w:t>
      </w:r>
      <w:r w:rsidRPr="00F62469">
        <w:rPr>
          <w:i/>
          <w:color w:val="000000"/>
          <w:szCs w:val="24"/>
        </w:rPr>
        <w:t>National Health Act 1973</w:t>
      </w:r>
      <w:r w:rsidRPr="00F62469">
        <w:rPr>
          <w:color w:val="000000"/>
          <w:szCs w:val="24"/>
        </w:rPr>
        <w:t xml:space="preserve">, or other agreed fee, less the </w:t>
      </w:r>
      <w:r w:rsidRPr="00F62469">
        <w:rPr>
          <w:i/>
          <w:color w:val="000000"/>
          <w:szCs w:val="24"/>
        </w:rPr>
        <w:t>daily care fee</w:t>
      </w:r>
      <w:r w:rsidR="008D47D5" w:rsidRPr="00F62469">
        <w:rPr>
          <w:color w:val="000000"/>
          <w:szCs w:val="24"/>
        </w:rPr>
        <w:t xml:space="preserve">. </w:t>
      </w:r>
    </w:p>
    <w:p w14:paraId="282DDE6F" w14:textId="77777777" w:rsidR="0068668A" w:rsidRPr="00CC36E8" w:rsidRDefault="00202239" w:rsidP="003C18CE">
      <w:pPr>
        <w:spacing w:before="240"/>
        <w:rPr>
          <w:b/>
          <w:color w:val="000000"/>
          <w:szCs w:val="24"/>
        </w:rPr>
      </w:pPr>
      <w:r w:rsidRPr="00CC36E8">
        <w:rPr>
          <w:b/>
          <w:color w:val="000000"/>
          <w:szCs w:val="24"/>
        </w:rPr>
        <w:t>5</w:t>
      </w:r>
      <w:r w:rsidR="00CE0D2E" w:rsidRPr="00CC36E8">
        <w:rPr>
          <w:b/>
          <w:color w:val="000000"/>
          <w:szCs w:val="24"/>
        </w:rPr>
        <w:t>4</w:t>
      </w:r>
      <w:r w:rsidR="003C18CE">
        <w:rPr>
          <w:b/>
          <w:color w:val="000000"/>
          <w:szCs w:val="24"/>
        </w:rPr>
        <w:t xml:space="preserve"> </w:t>
      </w:r>
      <w:r w:rsidR="005917EE" w:rsidRPr="00CC36E8">
        <w:rPr>
          <w:b/>
          <w:color w:val="000000"/>
          <w:szCs w:val="24"/>
        </w:rPr>
        <w:t>Paragraph 9.3.3</w:t>
      </w:r>
    </w:p>
    <w:p w14:paraId="282DDE70" w14:textId="77777777" w:rsidR="005917EE" w:rsidRDefault="007C73CB" w:rsidP="007C73CB">
      <w:pPr>
        <w:spacing w:before="240"/>
        <w:ind w:left="709"/>
        <w:rPr>
          <w:i/>
          <w:color w:val="000000"/>
          <w:szCs w:val="24"/>
        </w:rPr>
      </w:pPr>
      <w:r>
        <w:rPr>
          <w:color w:val="000000"/>
          <w:szCs w:val="24"/>
        </w:rPr>
        <w:t xml:space="preserve">Omit </w:t>
      </w:r>
      <w:r w:rsidR="00252F5D" w:rsidRPr="007C73CB">
        <w:rPr>
          <w:color w:val="000000"/>
          <w:szCs w:val="24"/>
        </w:rPr>
        <w:t>“the</w:t>
      </w:r>
      <w:r w:rsidR="00252F5D" w:rsidRPr="007C73CB">
        <w:rPr>
          <w:i/>
          <w:color w:val="000000"/>
          <w:szCs w:val="24"/>
        </w:rPr>
        <w:t xml:space="preserve"> </w:t>
      </w:r>
      <w:r w:rsidR="005917EE" w:rsidRPr="007C73CB">
        <w:rPr>
          <w:i/>
          <w:color w:val="000000"/>
          <w:szCs w:val="24"/>
        </w:rPr>
        <w:t>Veterans’ Entitlements Act 1986</w:t>
      </w:r>
      <w:r w:rsidR="00252F5D" w:rsidRPr="007C73CB">
        <w:rPr>
          <w:color w:val="000000"/>
          <w:szCs w:val="24"/>
        </w:rPr>
        <w:t>”,</w:t>
      </w:r>
      <w:r>
        <w:rPr>
          <w:color w:val="000000"/>
          <w:szCs w:val="24"/>
        </w:rPr>
        <w:t xml:space="preserve"> </w:t>
      </w:r>
      <w:r w:rsidR="005917EE" w:rsidRPr="007C73CB">
        <w:rPr>
          <w:color w:val="000000"/>
          <w:szCs w:val="24"/>
        </w:rPr>
        <w:t>substitute</w:t>
      </w:r>
      <w:r>
        <w:rPr>
          <w:color w:val="000000"/>
          <w:szCs w:val="24"/>
        </w:rPr>
        <w:t xml:space="preserve"> </w:t>
      </w:r>
      <w:r w:rsidR="00252F5D" w:rsidRPr="007C73CB">
        <w:rPr>
          <w:color w:val="000000"/>
          <w:szCs w:val="24"/>
        </w:rPr>
        <w:t xml:space="preserve">“the </w:t>
      </w:r>
      <w:r w:rsidR="00252F5D" w:rsidRPr="007C73CB">
        <w:rPr>
          <w:i/>
          <w:color w:val="000000"/>
          <w:szCs w:val="24"/>
        </w:rPr>
        <w:t xml:space="preserve">Treatment Benefits </w:t>
      </w:r>
      <w:r w:rsidR="005917EE" w:rsidRPr="007C73CB">
        <w:rPr>
          <w:i/>
          <w:color w:val="000000"/>
          <w:szCs w:val="24"/>
        </w:rPr>
        <w:t>Act</w:t>
      </w:r>
      <w:r w:rsidR="00252F5D" w:rsidRPr="007C73CB">
        <w:rPr>
          <w:i/>
          <w:color w:val="000000"/>
          <w:szCs w:val="24"/>
        </w:rPr>
        <w:t>”.</w:t>
      </w:r>
    </w:p>
    <w:p w14:paraId="282DDE71" w14:textId="77777777" w:rsidR="00C30DD6" w:rsidRDefault="00C30DD6" w:rsidP="00C30DD6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>5</w:t>
      </w:r>
      <w:r w:rsidR="00DC25FE">
        <w:rPr>
          <w:b/>
          <w:color w:val="000000"/>
          <w:szCs w:val="24"/>
        </w:rPr>
        <w:t xml:space="preserve">5 </w:t>
      </w:r>
      <w:r w:rsidR="004C7AC5">
        <w:rPr>
          <w:b/>
          <w:color w:val="000000"/>
          <w:szCs w:val="24"/>
        </w:rPr>
        <w:t>P</w:t>
      </w:r>
      <w:r w:rsidRPr="00F72E2D">
        <w:rPr>
          <w:b/>
          <w:color w:val="000000"/>
          <w:szCs w:val="24"/>
        </w:rPr>
        <w:t xml:space="preserve">aragraph </w:t>
      </w:r>
      <w:r>
        <w:rPr>
          <w:b/>
          <w:color w:val="000000"/>
          <w:szCs w:val="24"/>
        </w:rPr>
        <w:t>10</w:t>
      </w:r>
      <w:r w:rsidRPr="00F72E2D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1</w:t>
      </w:r>
      <w:r w:rsidRPr="00F72E2D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1</w:t>
      </w:r>
    </w:p>
    <w:p w14:paraId="282DDE72" w14:textId="77777777" w:rsidR="00C30DD6" w:rsidRDefault="00C30DD6" w:rsidP="00C30DD6">
      <w:pPr>
        <w:spacing w:before="240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4C7AC5">
        <w:rPr>
          <w:color w:val="000000"/>
          <w:szCs w:val="24"/>
        </w:rPr>
        <w:t>Substitute:</w:t>
      </w:r>
    </w:p>
    <w:p w14:paraId="282DDE73" w14:textId="77777777" w:rsidR="004C7AC5" w:rsidRPr="00F62469" w:rsidRDefault="004C7AC5" w:rsidP="00F62469">
      <w:pPr>
        <w:spacing w:before="240"/>
        <w:rPr>
          <w:color w:val="000000"/>
          <w:szCs w:val="24"/>
        </w:rPr>
      </w:pPr>
      <w:r w:rsidRPr="00F62469">
        <w:rPr>
          <w:b/>
          <w:color w:val="000000"/>
          <w:szCs w:val="24"/>
        </w:rPr>
        <w:t>10.1.1</w:t>
      </w:r>
      <w:r w:rsidRPr="00F62469">
        <w:rPr>
          <w:color w:val="000000"/>
          <w:szCs w:val="24"/>
        </w:rPr>
        <w:t>  Residential care may be provided in accordance with this Part to a person who has a current valid Gold Card.</w:t>
      </w:r>
    </w:p>
    <w:p w14:paraId="282DDE74" w14:textId="77777777" w:rsidR="004C7AC5" w:rsidRPr="003B0D46" w:rsidRDefault="004C7AC5" w:rsidP="004C7AC5">
      <w:pPr>
        <w:tabs>
          <w:tab w:val="left" w:pos="709"/>
          <w:tab w:val="left" w:pos="1440"/>
          <w:tab w:val="left" w:pos="212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7" w:hanging="709"/>
        <w:rPr>
          <w:b/>
          <w:color w:val="000000"/>
          <w:szCs w:val="24"/>
        </w:rPr>
      </w:pPr>
    </w:p>
    <w:p w14:paraId="282DDE75" w14:textId="77777777" w:rsidR="004C7AC5" w:rsidRPr="00F62469" w:rsidRDefault="004C7AC5" w:rsidP="00F62469">
      <w:pPr>
        <w:tabs>
          <w:tab w:val="left" w:pos="709"/>
          <w:tab w:val="left" w:pos="1440"/>
          <w:tab w:val="left" w:pos="212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0"/>
        </w:rPr>
      </w:pPr>
      <w:r w:rsidRPr="00831833">
        <w:rPr>
          <w:b/>
          <w:i/>
          <w:color w:val="000000"/>
        </w:rPr>
        <w:tab/>
      </w:r>
      <w:r w:rsidRPr="00831833">
        <w:rPr>
          <w:i/>
          <w:color w:val="000000"/>
          <w:sz w:val="20"/>
        </w:rPr>
        <w:t>Note:</w:t>
      </w:r>
      <w:r w:rsidRPr="00F62469">
        <w:rPr>
          <w:b/>
          <w:color w:val="000000"/>
          <w:sz w:val="20"/>
        </w:rPr>
        <w:t xml:space="preserve"> </w:t>
      </w:r>
      <w:r w:rsidRPr="00F62469">
        <w:rPr>
          <w:color w:val="000000"/>
          <w:sz w:val="20"/>
        </w:rPr>
        <w:t>‘</w:t>
      </w:r>
      <w:r w:rsidRPr="00F62469">
        <w:rPr>
          <w:i/>
          <w:color w:val="000000"/>
          <w:sz w:val="20"/>
        </w:rPr>
        <w:t>residential care</w:t>
      </w:r>
      <w:r w:rsidRPr="00F62469">
        <w:rPr>
          <w:color w:val="000000"/>
          <w:sz w:val="20"/>
        </w:rPr>
        <w:t xml:space="preserve"> is defined in paragraph 1.4.1.</w:t>
      </w:r>
    </w:p>
    <w:p w14:paraId="282DDE76" w14:textId="77777777" w:rsidR="00AF78FF" w:rsidRPr="00CC36E8" w:rsidRDefault="00202239" w:rsidP="003C18CE">
      <w:pPr>
        <w:spacing w:before="240"/>
        <w:rPr>
          <w:b/>
          <w:color w:val="000000"/>
          <w:szCs w:val="24"/>
        </w:rPr>
      </w:pPr>
      <w:r w:rsidRPr="00CC36E8">
        <w:rPr>
          <w:b/>
          <w:color w:val="000000"/>
          <w:szCs w:val="24"/>
        </w:rPr>
        <w:t>5</w:t>
      </w:r>
      <w:r w:rsidR="00DC25FE">
        <w:rPr>
          <w:b/>
          <w:color w:val="000000"/>
          <w:szCs w:val="24"/>
        </w:rPr>
        <w:t>6</w:t>
      </w:r>
      <w:r w:rsidR="003C18CE">
        <w:rPr>
          <w:b/>
          <w:color w:val="000000"/>
          <w:szCs w:val="24"/>
        </w:rPr>
        <w:t xml:space="preserve"> </w:t>
      </w:r>
      <w:r w:rsidR="00B61EB3" w:rsidRPr="00CC36E8">
        <w:rPr>
          <w:b/>
          <w:color w:val="000000"/>
          <w:szCs w:val="24"/>
        </w:rPr>
        <w:t>Paragraph 10.1.3 (Note)</w:t>
      </w:r>
    </w:p>
    <w:p w14:paraId="282DDE77" w14:textId="77777777" w:rsidR="00B61EB3" w:rsidRPr="007C73CB" w:rsidRDefault="007C73CB" w:rsidP="007C73CB">
      <w:pPr>
        <w:spacing w:before="240"/>
        <w:ind w:firstLine="709"/>
        <w:rPr>
          <w:i/>
          <w:color w:val="000000"/>
          <w:szCs w:val="24"/>
        </w:rPr>
      </w:pPr>
      <w:r>
        <w:rPr>
          <w:color w:val="000000"/>
          <w:szCs w:val="24"/>
        </w:rPr>
        <w:t>S</w:t>
      </w:r>
      <w:r w:rsidR="00B61EB3" w:rsidRPr="007C73CB">
        <w:rPr>
          <w:color w:val="000000"/>
          <w:szCs w:val="24"/>
        </w:rPr>
        <w:t>ubstitute</w:t>
      </w:r>
      <w:r w:rsidR="00B61EB3" w:rsidRPr="007C73CB">
        <w:rPr>
          <w:i/>
          <w:color w:val="000000"/>
          <w:szCs w:val="24"/>
        </w:rPr>
        <w:t>:</w:t>
      </w:r>
    </w:p>
    <w:p w14:paraId="282DDE78" w14:textId="77777777" w:rsidR="00B61EB3" w:rsidRPr="00E00659" w:rsidRDefault="00B61EB3" w:rsidP="003C18CE">
      <w:pPr>
        <w:pStyle w:val="Note"/>
        <w:spacing w:after="240"/>
        <w:ind w:left="0" w:firstLine="0"/>
        <w:rPr>
          <w:color w:val="000000"/>
          <w:sz w:val="20"/>
        </w:rPr>
      </w:pPr>
      <w:r w:rsidRPr="007C73CB">
        <w:rPr>
          <w:color w:val="000000"/>
          <w:sz w:val="20"/>
        </w:rPr>
        <w:t>Note:</w:t>
      </w:r>
      <w:r>
        <w:rPr>
          <w:color w:val="000000"/>
          <w:sz w:val="20"/>
        </w:rPr>
        <w:t xml:space="preserve"> </w:t>
      </w:r>
      <w:r w:rsidRPr="00E00659">
        <w:rPr>
          <w:color w:val="000000"/>
          <w:sz w:val="20"/>
        </w:rPr>
        <w:t xml:space="preserve">The effect of </w:t>
      </w:r>
      <w:r w:rsidRPr="002A2783">
        <w:rPr>
          <w:color w:val="000000"/>
          <w:sz w:val="20"/>
        </w:rPr>
        <w:t>paragraph 10.1.3</w:t>
      </w:r>
      <w:r w:rsidRPr="00E00659">
        <w:rPr>
          <w:color w:val="000000"/>
          <w:sz w:val="20"/>
        </w:rPr>
        <w:t xml:space="preserve"> is to provide for payment to be made under the </w:t>
      </w:r>
      <w:r w:rsidR="00107D18" w:rsidRPr="00107D18">
        <w:rPr>
          <w:i/>
          <w:color w:val="000000"/>
          <w:sz w:val="20"/>
        </w:rPr>
        <w:t>Treatment Benefits</w:t>
      </w:r>
      <w:r w:rsidR="00107D18">
        <w:rPr>
          <w:color w:val="000000"/>
          <w:sz w:val="20"/>
        </w:rPr>
        <w:t xml:space="preserve"> </w:t>
      </w:r>
      <w:r w:rsidRPr="00B61EB3">
        <w:rPr>
          <w:i/>
          <w:color w:val="000000"/>
          <w:sz w:val="20"/>
        </w:rPr>
        <w:t>Act</w:t>
      </w:r>
      <w:r>
        <w:rPr>
          <w:color w:val="000000"/>
          <w:sz w:val="20"/>
        </w:rPr>
        <w:t xml:space="preserve"> </w:t>
      </w:r>
      <w:r w:rsidRPr="00E00659">
        <w:rPr>
          <w:color w:val="000000"/>
          <w:sz w:val="20"/>
        </w:rPr>
        <w:t xml:space="preserve">instead of the </w:t>
      </w:r>
      <w:r w:rsidRPr="00E00659">
        <w:rPr>
          <w:i/>
          <w:color w:val="000000"/>
          <w:sz w:val="20"/>
        </w:rPr>
        <w:t>Aged Care Act 1997</w:t>
      </w:r>
      <w:r w:rsidRPr="00E00659">
        <w:rPr>
          <w:color w:val="000000"/>
          <w:sz w:val="20"/>
        </w:rPr>
        <w:t xml:space="preserve">. Section 96-10 of the </w:t>
      </w:r>
      <w:r w:rsidRPr="00E00659">
        <w:rPr>
          <w:i/>
          <w:color w:val="000000"/>
          <w:sz w:val="20"/>
        </w:rPr>
        <w:t>Aged Care Act 1997</w:t>
      </w:r>
      <w:r w:rsidRPr="00E00659">
        <w:rPr>
          <w:color w:val="000000"/>
          <w:sz w:val="20"/>
        </w:rPr>
        <w:t xml:space="preserve"> provides that subsidies payable under Chapter 3 of the </w:t>
      </w:r>
      <w:r w:rsidRPr="00E00659">
        <w:rPr>
          <w:i/>
          <w:color w:val="000000"/>
          <w:sz w:val="20"/>
        </w:rPr>
        <w:t>Aged Care Act 1997</w:t>
      </w:r>
      <w:r w:rsidR="005D4C41">
        <w:rPr>
          <w:color w:val="000000"/>
          <w:sz w:val="20"/>
        </w:rPr>
        <w:t xml:space="preserve"> in respect of treatment under, among other Acts, the </w:t>
      </w:r>
      <w:r w:rsidR="00107D18" w:rsidRPr="00107D18">
        <w:rPr>
          <w:i/>
          <w:color w:val="000000"/>
          <w:sz w:val="20"/>
        </w:rPr>
        <w:t>Treatment Benefits</w:t>
      </w:r>
      <w:r w:rsidR="00107D18">
        <w:rPr>
          <w:color w:val="000000"/>
          <w:sz w:val="20"/>
        </w:rPr>
        <w:t xml:space="preserve"> </w:t>
      </w:r>
      <w:r w:rsidR="005D4C41" w:rsidRPr="005D4C41">
        <w:rPr>
          <w:i/>
          <w:color w:val="000000"/>
          <w:sz w:val="20"/>
        </w:rPr>
        <w:t>Act</w:t>
      </w:r>
      <w:r w:rsidR="005D4C41">
        <w:rPr>
          <w:color w:val="000000"/>
          <w:sz w:val="20"/>
        </w:rPr>
        <w:t>,</w:t>
      </w:r>
      <w:r w:rsidRPr="00E00659">
        <w:rPr>
          <w:color w:val="000000"/>
          <w:sz w:val="20"/>
        </w:rPr>
        <w:t xml:space="preserve"> are not payable as an automatic appropriation out of the Consolidated Revenue Fund under the </w:t>
      </w:r>
      <w:r w:rsidRPr="00E00659">
        <w:rPr>
          <w:i/>
          <w:color w:val="000000"/>
          <w:sz w:val="20"/>
        </w:rPr>
        <w:t>Aged Care Act 1997</w:t>
      </w:r>
      <w:r w:rsidRPr="00E00659">
        <w:rPr>
          <w:color w:val="000000"/>
          <w:sz w:val="20"/>
        </w:rPr>
        <w:t xml:space="preserve"> but are payable out of that Fund in accordance with the relevant appropriation provisions relating to the arrangement of treatment by the Repatriation Commission under the </w:t>
      </w:r>
      <w:r w:rsidR="00107D18" w:rsidRPr="00107D18">
        <w:rPr>
          <w:i/>
          <w:color w:val="000000"/>
          <w:sz w:val="20"/>
        </w:rPr>
        <w:t>Treatment Benefits</w:t>
      </w:r>
      <w:r w:rsidR="00107D18">
        <w:rPr>
          <w:color w:val="000000"/>
          <w:sz w:val="20"/>
        </w:rPr>
        <w:t xml:space="preserve"> </w:t>
      </w:r>
      <w:r w:rsidR="005D4C41" w:rsidRPr="005D4C41">
        <w:rPr>
          <w:i/>
          <w:color w:val="000000"/>
          <w:sz w:val="20"/>
        </w:rPr>
        <w:t>Act</w:t>
      </w:r>
      <w:r w:rsidRPr="00E00659">
        <w:rPr>
          <w:color w:val="000000"/>
          <w:sz w:val="20"/>
        </w:rPr>
        <w:t>.</w:t>
      </w:r>
    </w:p>
    <w:p w14:paraId="282DDE79" w14:textId="77777777" w:rsidR="00CB2D54" w:rsidRPr="00CC36E8" w:rsidRDefault="00202239" w:rsidP="00F62469">
      <w:pPr>
        <w:rPr>
          <w:b/>
          <w:color w:val="000000"/>
          <w:szCs w:val="24"/>
        </w:rPr>
      </w:pPr>
      <w:r w:rsidRPr="00CC36E8">
        <w:rPr>
          <w:b/>
          <w:color w:val="000000"/>
          <w:szCs w:val="24"/>
        </w:rPr>
        <w:t>5</w:t>
      </w:r>
      <w:r w:rsidR="00DC25FE">
        <w:rPr>
          <w:b/>
          <w:color w:val="000000"/>
          <w:szCs w:val="24"/>
        </w:rPr>
        <w:t>7</w:t>
      </w:r>
      <w:r w:rsidR="003C18CE">
        <w:rPr>
          <w:b/>
          <w:color w:val="000000"/>
          <w:szCs w:val="24"/>
        </w:rPr>
        <w:t xml:space="preserve"> </w:t>
      </w:r>
      <w:r w:rsidR="00CB2D54" w:rsidRPr="00CC36E8">
        <w:rPr>
          <w:b/>
          <w:color w:val="000000"/>
          <w:szCs w:val="24"/>
        </w:rPr>
        <w:t>Paragraph 10.1.4</w:t>
      </w:r>
    </w:p>
    <w:p w14:paraId="282DDE7A" w14:textId="77777777" w:rsidR="00CB2D54" w:rsidRPr="00CB2D54" w:rsidRDefault="007C73CB" w:rsidP="007C73CB">
      <w:pPr>
        <w:spacing w:before="240"/>
        <w:ind w:left="709"/>
        <w:rPr>
          <w:i/>
          <w:color w:val="000000"/>
          <w:szCs w:val="24"/>
        </w:rPr>
      </w:pPr>
      <w:r>
        <w:rPr>
          <w:color w:val="000000"/>
          <w:szCs w:val="24"/>
        </w:rPr>
        <w:t>O</w:t>
      </w:r>
      <w:r w:rsidR="00107D18" w:rsidRPr="00107D18">
        <w:rPr>
          <w:color w:val="000000"/>
          <w:szCs w:val="24"/>
        </w:rPr>
        <w:t>mit “the</w:t>
      </w:r>
      <w:r w:rsidR="00107D18">
        <w:rPr>
          <w:i/>
          <w:color w:val="000000"/>
          <w:szCs w:val="24"/>
        </w:rPr>
        <w:t xml:space="preserve"> </w:t>
      </w:r>
      <w:r w:rsidR="00CB2D54" w:rsidRPr="00107D18">
        <w:rPr>
          <w:i/>
          <w:color w:val="000000"/>
          <w:szCs w:val="24"/>
        </w:rPr>
        <w:t>Veterans’ Entitlements Act 1986</w:t>
      </w:r>
      <w:r w:rsidR="0085262F">
        <w:rPr>
          <w:color w:val="000000"/>
          <w:szCs w:val="24"/>
        </w:rPr>
        <w:t>”</w:t>
      </w:r>
      <w:r w:rsidR="00107D18" w:rsidRPr="00107D18">
        <w:rPr>
          <w:color w:val="000000"/>
          <w:szCs w:val="24"/>
        </w:rPr>
        <w:t>,</w:t>
      </w:r>
      <w:r w:rsidR="00107D18" w:rsidRPr="00107D18">
        <w:rPr>
          <w:color w:val="000000"/>
          <w:sz w:val="28"/>
          <w:szCs w:val="28"/>
        </w:rPr>
        <w:t xml:space="preserve"> </w:t>
      </w:r>
      <w:r w:rsidR="00CB2D54" w:rsidRPr="00107D18">
        <w:rPr>
          <w:color w:val="000000"/>
          <w:szCs w:val="24"/>
        </w:rPr>
        <w:t>substitute</w:t>
      </w:r>
      <w:r w:rsidR="00107D18">
        <w:rPr>
          <w:i/>
          <w:color w:val="000000"/>
          <w:szCs w:val="24"/>
        </w:rPr>
        <w:t xml:space="preserve"> “the Treatment Benefits Act”.</w:t>
      </w:r>
    </w:p>
    <w:p w14:paraId="282DDE7B" w14:textId="77777777" w:rsidR="00BA32A7" w:rsidRPr="00CC36E8" w:rsidRDefault="00202239" w:rsidP="003C18CE">
      <w:pPr>
        <w:spacing w:before="240"/>
        <w:rPr>
          <w:b/>
          <w:color w:val="000000"/>
          <w:szCs w:val="24"/>
        </w:rPr>
      </w:pPr>
      <w:r w:rsidRPr="00CC36E8">
        <w:rPr>
          <w:b/>
          <w:color w:val="000000"/>
          <w:szCs w:val="24"/>
        </w:rPr>
        <w:t>5</w:t>
      </w:r>
      <w:r w:rsidR="00DC25FE">
        <w:rPr>
          <w:b/>
          <w:color w:val="000000"/>
          <w:szCs w:val="24"/>
        </w:rPr>
        <w:t>8</w:t>
      </w:r>
      <w:r w:rsidR="003C18CE">
        <w:rPr>
          <w:b/>
          <w:color w:val="000000"/>
          <w:szCs w:val="24"/>
        </w:rPr>
        <w:t xml:space="preserve"> </w:t>
      </w:r>
      <w:r w:rsidR="00BA32A7" w:rsidRPr="00CC36E8">
        <w:rPr>
          <w:b/>
          <w:color w:val="000000"/>
          <w:szCs w:val="24"/>
        </w:rPr>
        <w:t>P</w:t>
      </w:r>
      <w:r w:rsidR="002E7AD0" w:rsidRPr="00CC36E8">
        <w:rPr>
          <w:b/>
          <w:color w:val="000000"/>
          <w:szCs w:val="24"/>
        </w:rPr>
        <w:t>rinciple</w:t>
      </w:r>
      <w:r w:rsidR="00DC25FE">
        <w:rPr>
          <w:b/>
          <w:color w:val="000000"/>
          <w:szCs w:val="24"/>
        </w:rPr>
        <w:t>s</w:t>
      </w:r>
      <w:r w:rsidR="00BA32A7" w:rsidRPr="00CC36E8">
        <w:rPr>
          <w:b/>
          <w:color w:val="000000"/>
          <w:szCs w:val="24"/>
        </w:rPr>
        <w:t xml:space="preserve"> 10.2</w:t>
      </w:r>
      <w:r w:rsidR="00DC25FE">
        <w:rPr>
          <w:b/>
          <w:color w:val="000000"/>
          <w:szCs w:val="24"/>
        </w:rPr>
        <w:t>, 10.3 and 10.4</w:t>
      </w:r>
    </w:p>
    <w:p w14:paraId="282DDE7C" w14:textId="77777777" w:rsidR="00AA3559" w:rsidRPr="000925A7" w:rsidRDefault="00AA3559" w:rsidP="00AA3559">
      <w:pPr>
        <w:spacing w:before="240"/>
        <w:ind w:left="709"/>
        <w:rPr>
          <w:color w:val="000000"/>
          <w:szCs w:val="24"/>
        </w:rPr>
      </w:pPr>
      <w:r w:rsidRPr="000925A7">
        <w:rPr>
          <w:color w:val="000000"/>
          <w:szCs w:val="24"/>
        </w:rPr>
        <w:t>Omit the principle</w:t>
      </w:r>
      <w:r w:rsidR="00DC25FE">
        <w:rPr>
          <w:color w:val="000000"/>
          <w:szCs w:val="24"/>
        </w:rPr>
        <w:t>s</w:t>
      </w:r>
      <w:r w:rsidRPr="000925A7">
        <w:rPr>
          <w:color w:val="000000"/>
          <w:szCs w:val="24"/>
        </w:rPr>
        <w:t>.</w:t>
      </w:r>
    </w:p>
    <w:p w14:paraId="282DDE7D" w14:textId="77777777" w:rsidR="00415D11" w:rsidRPr="00CC36E8" w:rsidRDefault="002E7AD0" w:rsidP="003C18CE">
      <w:pPr>
        <w:spacing w:before="240"/>
        <w:rPr>
          <w:b/>
          <w:color w:val="000000"/>
          <w:szCs w:val="24"/>
          <w:lang w:val="en-AU"/>
        </w:rPr>
      </w:pPr>
      <w:r w:rsidRPr="00CC36E8">
        <w:rPr>
          <w:b/>
          <w:color w:val="000000"/>
          <w:szCs w:val="24"/>
          <w:lang w:val="en-AU"/>
        </w:rPr>
        <w:t>59</w:t>
      </w:r>
      <w:r w:rsidR="003C18CE">
        <w:rPr>
          <w:b/>
          <w:color w:val="000000"/>
          <w:szCs w:val="24"/>
          <w:lang w:val="en-AU"/>
        </w:rPr>
        <w:t xml:space="preserve"> </w:t>
      </w:r>
      <w:r w:rsidR="00CC36E8">
        <w:rPr>
          <w:b/>
          <w:color w:val="000000"/>
          <w:szCs w:val="24"/>
          <w:lang w:val="en-AU"/>
        </w:rPr>
        <w:t>Paragraph 10.6.2 (Note (3)</w:t>
      </w:r>
    </w:p>
    <w:p w14:paraId="282DDE7E" w14:textId="77777777" w:rsidR="00AA3559" w:rsidRDefault="00AA3559" w:rsidP="00AA3559">
      <w:pPr>
        <w:spacing w:before="240"/>
        <w:ind w:left="709"/>
        <w:rPr>
          <w:color w:val="000000"/>
          <w:szCs w:val="24"/>
        </w:rPr>
      </w:pPr>
      <w:r w:rsidRPr="000925A7">
        <w:rPr>
          <w:color w:val="000000"/>
          <w:szCs w:val="24"/>
        </w:rPr>
        <w:t xml:space="preserve">Omit the </w:t>
      </w:r>
      <w:r>
        <w:rPr>
          <w:color w:val="000000"/>
          <w:szCs w:val="24"/>
        </w:rPr>
        <w:t>note.</w:t>
      </w:r>
    </w:p>
    <w:p w14:paraId="282DDE7F" w14:textId="77777777" w:rsidR="00BA32A7" w:rsidRPr="00CC36E8" w:rsidRDefault="00202239" w:rsidP="003C18CE">
      <w:pPr>
        <w:spacing w:before="240"/>
        <w:rPr>
          <w:b/>
          <w:color w:val="000000"/>
          <w:szCs w:val="24"/>
        </w:rPr>
      </w:pPr>
      <w:r w:rsidRPr="00CC36E8">
        <w:rPr>
          <w:b/>
          <w:color w:val="000000"/>
          <w:szCs w:val="24"/>
        </w:rPr>
        <w:t>6</w:t>
      </w:r>
      <w:r w:rsidR="002E7AD0" w:rsidRPr="00CC36E8">
        <w:rPr>
          <w:b/>
          <w:color w:val="000000"/>
          <w:szCs w:val="24"/>
        </w:rPr>
        <w:t>0</w:t>
      </w:r>
      <w:r w:rsidR="003C18CE">
        <w:rPr>
          <w:b/>
          <w:color w:val="000000"/>
          <w:szCs w:val="24"/>
        </w:rPr>
        <w:t xml:space="preserve"> </w:t>
      </w:r>
      <w:r w:rsidR="00BA32A7" w:rsidRPr="00CC36E8">
        <w:rPr>
          <w:b/>
          <w:color w:val="000000"/>
          <w:szCs w:val="24"/>
        </w:rPr>
        <w:t>Paragraph 10.6.2 (</w:t>
      </w:r>
      <w:r w:rsidR="00107D18" w:rsidRPr="00CC36E8">
        <w:rPr>
          <w:b/>
          <w:color w:val="000000"/>
          <w:szCs w:val="24"/>
        </w:rPr>
        <w:t>Table and definitions</w:t>
      </w:r>
      <w:r w:rsidR="00BA32A7" w:rsidRPr="00CC36E8">
        <w:rPr>
          <w:b/>
          <w:color w:val="000000"/>
          <w:szCs w:val="24"/>
        </w:rPr>
        <w:t>)</w:t>
      </w:r>
    </w:p>
    <w:p w14:paraId="282DDE80" w14:textId="77777777" w:rsidR="00BA32A7" w:rsidRPr="00AA3559" w:rsidRDefault="00AA3559" w:rsidP="00AA3559">
      <w:pPr>
        <w:spacing w:before="240"/>
        <w:ind w:firstLine="709"/>
        <w:rPr>
          <w:b/>
          <w:color w:val="000000"/>
          <w:sz w:val="28"/>
          <w:szCs w:val="28"/>
        </w:rPr>
      </w:pPr>
      <w:r>
        <w:rPr>
          <w:color w:val="000000"/>
          <w:szCs w:val="24"/>
        </w:rPr>
        <w:t>S</w:t>
      </w:r>
      <w:r w:rsidR="00BA32A7" w:rsidRPr="00AA3559">
        <w:rPr>
          <w:color w:val="000000"/>
          <w:szCs w:val="24"/>
        </w:rPr>
        <w:t>ubstitute:</w:t>
      </w:r>
    </w:p>
    <w:p w14:paraId="282DDE81" w14:textId="77777777" w:rsidR="00BA32A7" w:rsidRPr="00AA3559" w:rsidRDefault="00BA32A7" w:rsidP="003C18CE">
      <w:pPr>
        <w:spacing w:before="240" w:after="240"/>
        <w:ind w:left="720" w:hanging="862"/>
        <w:rPr>
          <w:b/>
          <w:color w:val="000000"/>
          <w:szCs w:val="24"/>
        </w:rPr>
      </w:pPr>
      <w:r w:rsidRPr="00AA3559">
        <w:rPr>
          <w:b/>
          <w:color w:val="000000"/>
          <w:szCs w:val="24"/>
        </w:rPr>
        <w:t xml:space="preserve">LIMITS OF FINANCIAL RESPONSIBILITY ACCEPTED BY THE REPATRIATION COMMISSION FOR </w:t>
      </w:r>
      <w:r w:rsidR="00107D18" w:rsidRPr="00AA3559">
        <w:rPr>
          <w:b/>
          <w:color w:val="000000"/>
          <w:szCs w:val="24"/>
        </w:rPr>
        <w:t>RESIDENTIAL CARE (</w:t>
      </w:r>
      <w:r w:rsidRPr="00AA3559">
        <w:rPr>
          <w:b/>
          <w:color w:val="000000"/>
          <w:szCs w:val="24"/>
        </w:rPr>
        <w:t>RESPITE</w:t>
      </w:r>
      <w:r w:rsidR="00107D18" w:rsidRPr="00AA3559">
        <w:rPr>
          <w:b/>
          <w:color w:val="000000"/>
          <w:szCs w:val="24"/>
        </w:rPr>
        <w:t>)</w:t>
      </w:r>
    </w:p>
    <w:tbl>
      <w:tblPr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81"/>
        <w:gridCol w:w="2977"/>
      </w:tblGrid>
      <w:tr w:rsidR="00BA32A7" w:rsidRPr="00AA3559" w14:paraId="282DDE87" w14:textId="77777777" w:rsidTr="00480015">
        <w:trPr>
          <w:cantSplit/>
        </w:trPr>
        <w:tc>
          <w:tcPr>
            <w:tcW w:w="2088" w:type="dxa"/>
            <w:tcBorders>
              <w:bottom w:val="nil"/>
            </w:tcBorders>
          </w:tcPr>
          <w:p w14:paraId="282DDE82" w14:textId="77777777" w:rsidR="00BA32A7" w:rsidRPr="00AA3559" w:rsidRDefault="00BA32A7" w:rsidP="00480015">
            <w:pPr>
              <w:rPr>
                <w:b/>
                <w:i/>
                <w:color w:val="000000"/>
                <w:szCs w:val="24"/>
              </w:rPr>
            </w:pPr>
            <w:r w:rsidRPr="00AA3559">
              <w:rPr>
                <w:b/>
                <w:i/>
                <w:color w:val="000000"/>
                <w:szCs w:val="24"/>
              </w:rPr>
              <w:lastRenderedPageBreak/>
              <w:t>category of patient</w:t>
            </w:r>
          </w:p>
          <w:p w14:paraId="282DDE83" w14:textId="77777777" w:rsidR="00BA32A7" w:rsidRPr="00AA3559" w:rsidRDefault="00BA32A7" w:rsidP="00480015">
            <w:pPr>
              <w:rPr>
                <w:color w:val="000000"/>
                <w:szCs w:val="24"/>
              </w:rPr>
            </w:pPr>
          </w:p>
        </w:tc>
        <w:tc>
          <w:tcPr>
            <w:tcW w:w="1881" w:type="dxa"/>
          </w:tcPr>
          <w:p w14:paraId="282DDE84" w14:textId="77777777" w:rsidR="00BA32A7" w:rsidRPr="00AA3559" w:rsidRDefault="00BA32A7" w:rsidP="00480015">
            <w:pPr>
              <w:rPr>
                <w:b/>
                <w:i/>
                <w:color w:val="000000"/>
                <w:szCs w:val="24"/>
              </w:rPr>
            </w:pPr>
            <w:r w:rsidRPr="00AA3559">
              <w:rPr>
                <w:b/>
                <w:i/>
                <w:color w:val="000000"/>
                <w:szCs w:val="24"/>
              </w:rPr>
              <w:t>type of care; max.period of care permitted; type of care costs accepted</w:t>
            </w:r>
          </w:p>
        </w:tc>
        <w:tc>
          <w:tcPr>
            <w:tcW w:w="2977" w:type="dxa"/>
          </w:tcPr>
          <w:p w14:paraId="282DDE85" w14:textId="77777777" w:rsidR="00BA32A7" w:rsidRPr="00AA3559" w:rsidRDefault="00BA32A7" w:rsidP="00480015">
            <w:pPr>
              <w:rPr>
                <w:b/>
                <w:i/>
                <w:color w:val="000000"/>
                <w:szCs w:val="24"/>
              </w:rPr>
            </w:pPr>
            <w:r w:rsidRPr="00AA3559">
              <w:rPr>
                <w:b/>
                <w:i/>
                <w:color w:val="000000"/>
                <w:szCs w:val="24"/>
              </w:rPr>
              <w:t>type of care; max.period of care permitted; type of care costs accepted</w:t>
            </w:r>
          </w:p>
          <w:p w14:paraId="282DDE86" w14:textId="77777777" w:rsidR="00BA32A7" w:rsidRPr="00AA3559" w:rsidRDefault="00BA32A7" w:rsidP="00480015">
            <w:pPr>
              <w:rPr>
                <w:b/>
                <w:i/>
                <w:color w:val="000000"/>
                <w:szCs w:val="24"/>
              </w:rPr>
            </w:pPr>
          </w:p>
        </w:tc>
      </w:tr>
      <w:tr w:rsidR="00BA32A7" w:rsidRPr="00AA3559" w14:paraId="282DDE97" w14:textId="77777777" w:rsidTr="00480015">
        <w:trPr>
          <w:cantSplit/>
        </w:trPr>
        <w:tc>
          <w:tcPr>
            <w:tcW w:w="2088" w:type="dxa"/>
            <w:tcBorders>
              <w:bottom w:val="nil"/>
            </w:tcBorders>
          </w:tcPr>
          <w:p w14:paraId="282DDE88" w14:textId="77777777" w:rsidR="00BA32A7" w:rsidRPr="00AA3559" w:rsidRDefault="00BA32A7" w:rsidP="00480015">
            <w:pPr>
              <w:rPr>
                <w:b/>
                <w:color w:val="000000"/>
                <w:szCs w:val="24"/>
              </w:rPr>
            </w:pPr>
          </w:p>
          <w:p w14:paraId="282DDE89" w14:textId="77777777" w:rsidR="00BA32A7" w:rsidRPr="00AA3559" w:rsidRDefault="00BA32A7" w:rsidP="00480015">
            <w:pPr>
              <w:rPr>
                <w:b/>
                <w:i/>
                <w:color w:val="000000"/>
                <w:szCs w:val="24"/>
              </w:rPr>
            </w:pPr>
          </w:p>
          <w:p w14:paraId="282DDE8A" w14:textId="77777777" w:rsidR="00BA32A7" w:rsidRPr="00AA3559" w:rsidRDefault="00BA32A7" w:rsidP="00480015">
            <w:pPr>
              <w:rPr>
                <w:b/>
                <w:i/>
                <w:color w:val="000000"/>
                <w:szCs w:val="24"/>
              </w:rPr>
            </w:pPr>
          </w:p>
          <w:p w14:paraId="282DDE8B" w14:textId="77777777" w:rsidR="00BA32A7" w:rsidRPr="00AA3559" w:rsidRDefault="00BA32A7" w:rsidP="00480015">
            <w:pPr>
              <w:rPr>
                <w:b/>
                <w:i/>
                <w:color w:val="000000"/>
                <w:szCs w:val="24"/>
              </w:rPr>
            </w:pPr>
          </w:p>
          <w:p w14:paraId="282DDE8C" w14:textId="77777777" w:rsidR="00BA32A7" w:rsidRPr="00AA3559" w:rsidRDefault="00BA32A7" w:rsidP="00480015">
            <w:pPr>
              <w:rPr>
                <w:b/>
                <w:i/>
                <w:color w:val="000000"/>
                <w:szCs w:val="24"/>
              </w:rPr>
            </w:pPr>
          </w:p>
          <w:p w14:paraId="282DDE8D" w14:textId="77777777" w:rsidR="00BA32A7" w:rsidRPr="00AA3559" w:rsidRDefault="00BA32A7" w:rsidP="00480015">
            <w:pPr>
              <w:rPr>
                <w:color w:val="000000"/>
                <w:szCs w:val="24"/>
              </w:rPr>
            </w:pPr>
          </w:p>
        </w:tc>
        <w:tc>
          <w:tcPr>
            <w:tcW w:w="1881" w:type="dxa"/>
          </w:tcPr>
          <w:p w14:paraId="282DDE8E" w14:textId="77777777" w:rsidR="00BA32A7" w:rsidRPr="00AA3559" w:rsidRDefault="00BA32A7" w:rsidP="00480015">
            <w:pPr>
              <w:rPr>
                <w:b/>
                <w:i/>
                <w:color w:val="000000"/>
                <w:szCs w:val="24"/>
              </w:rPr>
            </w:pPr>
          </w:p>
          <w:p w14:paraId="282DDE8F" w14:textId="77777777" w:rsidR="00BA32A7" w:rsidRPr="00AA3559" w:rsidRDefault="00BA32A7" w:rsidP="00480015">
            <w:pPr>
              <w:rPr>
                <w:i/>
                <w:color w:val="000000"/>
                <w:szCs w:val="24"/>
              </w:rPr>
            </w:pPr>
            <w:r w:rsidRPr="00AA3559">
              <w:rPr>
                <w:i/>
                <w:color w:val="000000"/>
                <w:szCs w:val="24"/>
              </w:rPr>
              <w:t>residential care (28 day respite)</w:t>
            </w:r>
          </w:p>
          <w:p w14:paraId="282DDE90" w14:textId="77777777" w:rsidR="00BA32A7" w:rsidRPr="00AA3559" w:rsidRDefault="00BA32A7" w:rsidP="00480015">
            <w:pPr>
              <w:rPr>
                <w:color w:val="000000"/>
                <w:szCs w:val="24"/>
              </w:rPr>
            </w:pPr>
          </w:p>
          <w:p w14:paraId="282DDE91" w14:textId="77777777" w:rsidR="00BA32A7" w:rsidRPr="00AA3559" w:rsidRDefault="00BA32A7" w:rsidP="00480015">
            <w:pPr>
              <w:rPr>
                <w:color w:val="000000"/>
                <w:szCs w:val="24"/>
              </w:rPr>
            </w:pPr>
          </w:p>
          <w:p w14:paraId="282DDE92" w14:textId="77777777" w:rsidR="00BA32A7" w:rsidRPr="00AA3559" w:rsidRDefault="00BA32A7" w:rsidP="00480015">
            <w:pPr>
              <w:rPr>
                <w:color w:val="000000"/>
                <w:szCs w:val="24"/>
              </w:rPr>
            </w:pPr>
            <w:r w:rsidRPr="00AA3559">
              <w:rPr>
                <w:color w:val="000000"/>
                <w:szCs w:val="24"/>
              </w:rPr>
              <w:t>up to 28 days (inclusive) in a Financial year</w:t>
            </w:r>
          </w:p>
        </w:tc>
        <w:tc>
          <w:tcPr>
            <w:tcW w:w="2977" w:type="dxa"/>
          </w:tcPr>
          <w:p w14:paraId="282DDE93" w14:textId="77777777" w:rsidR="00BA32A7" w:rsidRPr="00AA3559" w:rsidRDefault="00BA32A7" w:rsidP="00480015">
            <w:pPr>
              <w:rPr>
                <w:b/>
                <w:i/>
                <w:color w:val="000000"/>
                <w:szCs w:val="24"/>
              </w:rPr>
            </w:pPr>
          </w:p>
          <w:p w14:paraId="282DDE94" w14:textId="77777777" w:rsidR="00BA32A7" w:rsidRPr="00AA3559" w:rsidRDefault="00BA32A7" w:rsidP="00480015">
            <w:pPr>
              <w:rPr>
                <w:color w:val="000000"/>
                <w:szCs w:val="24"/>
              </w:rPr>
            </w:pPr>
            <w:r w:rsidRPr="00AA3559">
              <w:rPr>
                <w:i/>
                <w:color w:val="000000"/>
                <w:szCs w:val="24"/>
              </w:rPr>
              <w:t xml:space="preserve">residential care (respite) </w:t>
            </w:r>
            <w:r w:rsidRPr="00AA3559">
              <w:rPr>
                <w:color w:val="000000"/>
                <w:szCs w:val="24"/>
              </w:rPr>
              <w:t xml:space="preserve">other than </w:t>
            </w:r>
            <w:r w:rsidRPr="00AA3559">
              <w:rPr>
                <w:i/>
                <w:color w:val="000000"/>
                <w:szCs w:val="24"/>
              </w:rPr>
              <w:t>residential care (28 day respite</w:t>
            </w:r>
            <w:r w:rsidRPr="00AA3559">
              <w:rPr>
                <w:color w:val="000000"/>
                <w:szCs w:val="24"/>
              </w:rPr>
              <w:t>)</w:t>
            </w:r>
          </w:p>
          <w:p w14:paraId="282DDE95" w14:textId="77777777" w:rsidR="00BA32A7" w:rsidRPr="00AA3559" w:rsidRDefault="00BA32A7" w:rsidP="00480015">
            <w:pPr>
              <w:rPr>
                <w:color w:val="000000"/>
                <w:szCs w:val="24"/>
              </w:rPr>
            </w:pPr>
          </w:p>
          <w:p w14:paraId="282DDE96" w14:textId="77777777" w:rsidR="00BA32A7" w:rsidRPr="00AA3559" w:rsidRDefault="00BA32A7" w:rsidP="00480015">
            <w:pPr>
              <w:rPr>
                <w:color w:val="000000"/>
                <w:szCs w:val="24"/>
              </w:rPr>
            </w:pPr>
            <w:r w:rsidRPr="00AA3559">
              <w:rPr>
                <w:color w:val="000000"/>
                <w:szCs w:val="24"/>
              </w:rPr>
              <w:t xml:space="preserve">upon an entitled person exhausting 28 days of </w:t>
            </w:r>
            <w:r w:rsidRPr="00AA3559">
              <w:rPr>
                <w:i/>
                <w:color w:val="000000"/>
                <w:szCs w:val="24"/>
              </w:rPr>
              <w:t xml:space="preserve">residential care (28 day respite) </w:t>
            </w:r>
            <w:r w:rsidRPr="00AA3559">
              <w:rPr>
                <w:color w:val="000000"/>
                <w:szCs w:val="24"/>
              </w:rPr>
              <w:t>in a Financial year</w:t>
            </w:r>
            <w:r w:rsidRPr="00AA3559">
              <w:rPr>
                <w:i/>
                <w:color w:val="000000"/>
                <w:szCs w:val="24"/>
              </w:rPr>
              <w:t xml:space="preserve"> — </w:t>
            </w:r>
            <w:r w:rsidRPr="00AA3559">
              <w:rPr>
                <w:color w:val="000000"/>
                <w:szCs w:val="24"/>
              </w:rPr>
              <w:t xml:space="preserve">between and including 29 to 63 days* in that Financial year </w:t>
            </w:r>
          </w:p>
        </w:tc>
      </w:tr>
      <w:tr w:rsidR="00BA32A7" w:rsidRPr="00AA3559" w14:paraId="282DDE9B" w14:textId="77777777" w:rsidTr="00480015">
        <w:trPr>
          <w:cantSplit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282DDE98" w14:textId="77777777" w:rsidR="00BA32A7" w:rsidRPr="00AA3559" w:rsidRDefault="00D13F88" w:rsidP="00480015">
            <w:pPr>
              <w:rPr>
                <w:i/>
                <w:color w:val="000000"/>
                <w:szCs w:val="24"/>
              </w:rPr>
            </w:pPr>
            <w:r w:rsidRPr="00AA3559">
              <w:rPr>
                <w:i/>
                <w:color w:val="000000"/>
                <w:szCs w:val="24"/>
              </w:rPr>
              <w:t>entitled</w:t>
            </w:r>
            <w:r w:rsidR="00BA32A7" w:rsidRPr="00AA3559">
              <w:rPr>
                <w:i/>
                <w:color w:val="000000"/>
                <w:szCs w:val="24"/>
              </w:rPr>
              <w:t xml:space="preserve"> person</w:t>
            </w:r>
          </w:p>
        </w:tc>
        <w:tc>
          <w:tcPr>
            <w:tcW w:w="1881" w:type="dxa"/>
          </w:tcPr>
          <w:p w14:paraId="282DDE99" w14:textId="77777777" w:rsidR="00BA32A7" w:rsidRPr="00AA3559" w:rsidRDefault="003768F4" w:rsidP="003768F4">
            <w:pPr>
              <w:rPr>
                <w:color w:val="000000"/>
                <w:szCs w:val="24"/>
              </w:rPr>
            </w:pPr>
            <w:r w:rsidRPr="00AA3559">
              <w:rPr>
                <w:color w:val="000000"/>
                <w:szCs w:val="24"/>
              </w:rPr>
              <w:t>RCS + DCF</w:t>
            </w:r>
          </w:p>
        </w:tc>
        <w:tc>
          <w:tcPr>
            <w:tcW w:w="2977" w:type="dxa"/>
          </w:tcPr>
          <w:p w14:paraId="282DDE9A" w14:textId="77777777" w:rsidR="00BA32A7" w:rsidRPr="00AA3559" w:rsidRDefault="00BA32A7" w:rsidP="00480015">
            <w:pPr>
              <w:rPr>
                <w:color w:val="000000"/>
                <w:szCs w:val="24"/>
              </w:rPr>
            </w:pPr>
            <w:r w:rsidRPr="00AA3559">
              <w:rPr>
                <w:color w:val="000000"/>
                <w:szCs w:val="24"/>
              </w:rPr>
              <w:t>RCS</w:t>
            </w:r>
          </w:p>
        </w:tc>
      </w:tr>
    </w:tbl>
    <w:p w14:paraId="282DDE9C" w14:textId="77777777" w:rsidR="00BA32A7" w:rsidRPr="00AA3559" w:rsidRDefault="00BA32A7" w:rsidP="00BA32A7">
      <w:pPr>
        <w:ind w:left="720"/>
        <w:rPr>
          <w:color w:val="000000"/>
          <w:szCs w:val="24"/>
        </w:rPr>
      </w:pPr>
    </w:p>
    <w:p w14:paraId="282DDE9D" w14:textId="77777777" w:rsidR="00BA32A7" w:rsidRPr="00AA3559" w:rsidRDefault="00BA32A7" w:rsidP="00BA32A7">
      <w:pPr>
        <w:ind w:left="720"/>
        <w:rPr>
          <w:color w:val="000000"/>
          <w:szCs w:val="24"/>
        </w:rPr>
      </w:pPr>
      <w:r w:rsidRPr="00AA3559">
        <w:rPr>
          <w:color w:val="000000"/>
          <w:szCs w:val="24"/>
        </w:rPr>
        <w:t>For the purposes of this table:</w:t>
      </w:r>
    </w:p>
    <w:p w14:paraId="282DDE9E" w14:textId="77777777" w:rsidR="00BA32A7" w:rsidRPr="00AA3559" w:rsidRDefault="00BA32A7" w:rsidP="00BA32A7">
      <w:pPr>
        <w:rPr>
          <w:color w:val="000000"/>
          <w:szCs w:val="24"/>
        </w:rPr>
      </w:pPr>
    </w:p>
    <w:p w14:paraId="282DDE9F" w14:textId="77777777" w:rsidR="00BA32A7" w:rsidRPr="00AA3559" w:rsidRDefault="00BA32A7" w:rsidP="00BA32A7">
      <w:pPr>
        <w:ind w:left="1440" w:hanging="720"/>
        <w:rPr>
          <w:color w:val="000000"/>
          <w:szCs w:val="24"/>
        </w:rPr>
      </w:pPr>
      <w:r w:rsidRPr="00AA3559">
        <w:rPr>
          <w:b/>
          <w:color w:val="000000"/>
          <w:szCs w:val="24"/>
        </w:rPr>
        <w:t>‘</w:t>
      </w:r>
      <w:r w:rsidR="003768F4" w:rsidRPr="00AA3559">
        <w:rPr>
          <w:b/>
          <w:color w:val="000000"/>
          <w:szCs w:val="24"/>
        </w:rPr>
        <w:t>DCF</w:t>
      </w:r>
      <w:r w:rsidRPr="00AA3559">
        <w:rPr>
          <w:b/>
          <w:color w:val="000000"/>
          <w:szCs w:val="24"/>
        </w:rPr>
        <w:t>’</w:t>
      </w:r>
      <w:r w:rsidR="003768F4" w:rsidRPr="00AA3559">
        <w:rPr>
          <w:b/>
          <w:color w:val="000000"/>
          <w:szCs w:val="24"/>
        </w:rPr>
        <w:t xml:space="preserve"> </w:t>
      </w:r>
      <w:r w:rsidRPr="00AA3559">
        <w:rPr>
          <w:color w:val="000000"/>
          <w:szCs w:val="24"/>
        </w:rPr>
        <w:t xml:space="preserve">means the Commission will accept financial responsibility for the </w:t>
      </w:r>
      <w:r w:rsidR="003768F4" w:rsidRPr="00AA3559">
        <w:rPr>
          <w:i/>
          <w:color w:val="000000"/>
          <w:szCs w:val="24"/>
        </w:rPr>
        <w:t>daily care fee</w:t>
      </w:r>
      <w:r w:rsidRPr="00AA3559">
        <w:rPr>
          <w:i/>
          <w:color w:val="000000"/>
          <w:szCs w:val="24"/>
        </w:rPr>
        <w:t>.</w:t>
      </w:r>
    </w:p>
    <w:p w14:paraId="282DDEA0" w14:textId="77777777" w:rsidR="00BA32A7" w:rsidRPr="00AA3559" w:rsidRDefault="003768F4" w:rsidP="00BA32A7">
      <w:pPr>
        <w:ind w:left="1440" w:hanging="720"/>
        <w:rPr>
          <w:b/>
          <w:color w:val="000000"/>
          <w:szCs w:val="24"/>
        </w:rPr>
      </w:pPr>
      <w:r w:rsidRPr="00AA3559">
        <w:rPr>
          <w:b/>
          <w:color w:val="000000"/>
          <w:szCs w:val="24"/>
        </w:rPr>
        <w:tab/>
      </w:r>
    </w:p>
    <w:p w14:paraId="282DDEA1" w14:textId="77777777" w:rsidR="00BA32A7" w:rsidRPr="00AA3559" w:rsidRDefault="00BA32A7" w:rsidP="00BA32A7">
      <w:pPr>
        <w:ind w:left="1440" w:hanging="720"/>
        <w:rPr>
          <w:color w:val="000000"/>
          <w:szCs w:val="24"/>
        </w:rPr>
      </w:pPr>
      <w:r w:rsidRPr="00AA3559">
        <w:rPr>
          <w:b/>
          <w:color w:val="000000"/>
          <w:szCs w:val="24"/>
        </w:rPr>
        <w:t>‘RCS’</w:t>
      </w:r>
      <w:r w:rsidR="003768F4" w:rsidRPr="00AA3559">
        <w:rPr>
          <w:color w:val="000000"/>
          <w:szCs w:val="24"/>
        </w:rPr>
        <w:t xml:space="preserve"> </w:t>
      </w:r>
      <w:r w:rsidRPr="00AA3559">
        <w:rPr>
          <w:color w:val="000000"/>
          <w:szCs w:val="24"/>
        </w:rPr>
        <w:t>means the Commission will accept financial responsibility for the residential care subsidy.</w:t>
      </w:r>
    </w:p>
    <w:p w14:paraId="282DDEA2" w14:textId="77777777" w:rsidR="00BA32A7" w:rsidRPr="00AA3559" w:rsidRDefault="00BA32A7" w:rsidP="00BA32A7">
      <w:pPr>
        <w:ind w:left="1440" w:hanging="720"/>
        <w:rPr>
          <w:b/>
          <w:color w:val="000000"/>
          <w:szCs w:val="24"/>
        </w:rPr>
      </w:pPr>
    </w:p>
    <w:p w14:paraId="282DDEA3" w14:textId="77777777" w:rsidR="00BA32A7" w:rsidRPr="00AA3559" w:rsidRDefault="00BA32A7" w:rsidP="00BA32A7">
      <w:pPr>
        <w:ind w:left="1440" w:hanging="720"/>
        <w:rPr>
          <w:color w:val="000000"/>
          <w:szCs w:val="24"/>
        </w:rPr>
      </w:pPr>
      <w:r w:rsidRPr="00AA3559">
        <w:rPr>
          <w:b/>
          <w:color w:val="000000"/>
          <w:szCs w:val="24"/>
        </w:rPr>
        <w:t xml:space="preserve">‘RCS + </w:t>
      </w:r>
      <w:r w:rsidR="003768F4" w:rsidRPr="00AA3559">
        <w:rPr>
          <w:b/>
          <w:color w:val="000000"/>
          <w:szCs w:val="24"/>
        </w:rPr>
        <w:t xml:space="preserve">DCF’ </w:t>
      </w:r>
      <w:r w:rsidRPr="00AA3559">
        <w:rPr>
          <w:color w:val="000000"/>
          <w:szCs w:val="24"/>
        </w:rPr>
        <w:t xml:space="preserve">means the Commission will accept financial responsibility for the residential care subsidy and the </w:t>
      </w:r>
      <w:r w:rsidR="003768F4" w:rsidRPr="00AA3559">
        <w:rPr>
          <w:i/>
          <w:color w:val="000000"/>
          <w:szCs w:val="24"/>
        </w:rPr>
        <w:t>daily care fee</w:t>
      </w:r>
      <w:r w:rsidRPr="00AA3559">
        <w:rPr>
          <w:color w:val="000000"/>
          <w:szCs w:val="24"/>
        </w:rPr>
        <w:t>.</w:t>
      </w:r>
    </w:p>
    <w:p w14:paraId="282DDEA4" w14:textId="77777777" w:rsidR="00BA32A7" w:rsidRPr="00AA3559" w:rsidRDefault="00BA32A7" w:rsidP="00BA32A7">
      <w:pPr>
        <w:ind w:left="720"/>
        <w:rPr>
          <w:b/>
          <w:color w:val="000000"/>
          <w:szCs w:val="24"/>
        </w:rPr>
      </w:pPr>
    </w:p>
    <w:p w14:paraId="282DDEA5" w14:textId="77777777" w:rsidR="00BA32A7" w:rsidRPr="00AA3559" w:rsidRDefault="00BA32A7" w:rsidP="00BA32A7">
      <w:pPr>
        <w:ind w:left="993" w:hanging="273"/>
        <w:rPr>
          <w:color w:val="000000"/>
          <w:szCs w:val="24"/>
        </w:rPr>
      </w:pPr>
      <w:r w:rsidRPr="00AA3559">
        <w:rPr>
          <w:b/>
          <w:color w:val="000000"/>
          <w:szCs w:val="24"/>
        </w:rPr>
        <w:t>*</w:t>
      </w:r>
      <w:r w:rsidRPr="00AA3559">
        <w:rPr>
          <w:color w:val="000000"/>
          <w:szCs w:val="24"/>
        </w:rPr>
        <w:t xml:space="preserve"> or for such further period permitted under the </w:t>
      </w:r>
      <w:r w:rsidRPr="00AA3559">
        <w:rPr>
          <w:i/>
          <w:color w:val="000000"/>
          <w:szCs w:val="24"/>
        </w:rPr>
        <w:t>Subsidy Principles</w:t>
      </w:r>
      <w:r w:rsidR="003768F4" w:rsidRPr="00AA3559">
        <w:rPr>
          <w:i/>
          <w:color w:val="000000"/>
          <w:szCs w:val="24"/>
        </w:rPr>
        <w:t xml:space="preserve"> 2014</w:t>
      </w:r>
      <w:r w:rsidRPr="00AA3559">
        <w:rPr>
          <w:b/>
          <w:color w:val="000000"/>
          <w:szCs w:val="24"/>
        </w:rPr>
        <w:t>.</w:t>
      </w:r>
    </w:p>
    <w:p w14:paraId="282DDEA6" w14:textId="77777777" w:rsidR="00BA32A7" w:rsidRPr="00CC36E8" w:rsidRDefault="00202239" w:rsidP="003C18CE">
      <w:pPr>
        <w:spacing w:before="240"/>
        <w:rPr>
          <w:b/>
          <w:color w:val="000000"/>
          <w:szCs w:val="24"/>
        </w:rPr>
      </w:pPr>
      <w:r w:rsidRPr="00CC36E8">
        <w:rPr>
          <w:b/>
          <w:color w:val="000000"/>
          <w:szCs w:val="24"/>
        </w:rPr>
        <w:t>6</w:t>
      </w:r>
      <w:r w:rsidR="00694172" w:rsidRPr="00CC36E8">
        <w:rPr>
          <w:b/>
          <w:color w:val="000000"/>
          <w:szCs w:val="24"/>
        </w:rPr>
        <w:t>1</w:t>
      </w:r>
      <w:r w:rsidR="003C18CE">
        <w:rPr>
          <w:b/>
          <w:color w:val="000000"/>
          <w:szCs w:val="24"/>
        </w:rPr>
        <w:t xml:space="preserve"> </w:t>
      </w:r>
      <w:r w:rsidR="008863EF" w:rsidRPr="00CC36E8">
        <w:rPr>
          <w:b/>
          <w:color w:val="000000"/>
          <w:szCs w:val="24"/>
        </w:rPr>
        <w:t>Paragraph 10.6.8</w:t>
      </w:r>
      <w:r w:rsidR="00B96CF3" w:rsidRPr="00CC36E8">
        <w:rPr>
          <w:b/>
          <w:color w:val="000000"/>
          <w:szCs w:val="24"/>
        </w:rPr>
        <w:t xml:space="preserve"> Note (1)</w:t>
      </w:r>
    </w:p>
    <w:p w14:paraId="282DDEA7" w14:textId="77777777" w:rsidR="008863EF" w:rsidRPr="00AA3559" w:rsidRDefault="00AA3559" w:rsidP="00AA3559">
      <w:pPr>
        <w:spacing w:before="24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8863EF" w:rsidRPr="00AA3559">
        <w:rPr>
          <w:color w:val="000000"/>
          <w:szCs w:val="24"/>
        </w:rPr>
        <w:t>ubstitute:</w:t>
      </w:r>
    </w:p>
    <w:p w14:paraId="282DDEA8" w14:textId="77777777" w:rsidR="00B22434" w:rsidRPr="00E912E8" w:rsidRDefault="00B22434" w:rsidP="003C18CE">
      <w:pPr>
        <w:pStyle w:val="Note"/>
        <w:ind w:left="0" w:firstLine="0"/>
        <w:rPr>
          <w:i/>
          <w:color w:val="000000"/>
          <w:sz w:val="20"/>
        </w:rPr>
      </w:pPr>
      <w:r w:rsidRPr="00AA3559">
        <w:rPr>
          <w:color w:val="000000"/>
          <w:sz w:val="20"/>
        </w:rPr>
        <w:t>Note (1):</w:t>
      </w:r>
      <w:r w:rsidRPr="00E00659">
        <w:rPr>
          <w:color w:val="000000"/>
          <w:sz w:val="20"/>
        </w:rPr>
        <w:t xml:space="preserve"> the effect of </w:t>
      </w:r>
      <w:r w:rsidRPr="009A5826">
        <w:rPr>
          <w:color w:val="000000"/>
          <w:sz w:val="20"/>
        </w:rPr>
        <w:t>paragraph 10.6.8</w:t>
      </w:r>
      <w:r w:rsidRPr="00E00659">
        <w:rPr>
          <w:color w:val="000000"/>
          <w:sz w:val="20"/>
        </w:rPr>
        <w:t xml:space="preserve"> is to provide for payment to be made under the </w:t>
      </w:r>
      <w:r w:rsidR="00E036B0">
        <w:rPr>
          <w:color w:val="000000"/>
          <w:sz w:val="20"/>
        </w:rPr>
        <w:t>Treatment Benefits Act</w:t>
      </w:r>
      <w:r w:rsidRPr="00B22434">
        <w:rPr>
          <w:i/>
          <w:color w:val="000000"/>
          <w:sz w:val="20"/>
        </w:rPr>
        <w:t xml:space="preserve"> </w:t>
      </w:r>
      <w:r w:rsidRPr="00E00659">
        <w:rPr>
          <w:color w:val="000000"/>
          <w:sz w:val="20"/>
        </w:rPr>
        <w:t xml:space="preserve">instead of the </w:t>
      </w:r>
      <w:r w:rsidRPr="00E00659">
        <w:rPr>
          <w:i/>
          <w:color w:val="000000"/>
          <w:sz w:val="20"/>
        </w:rPr>
        <w:t>Aged Care Act 1997</w:t>
      </w:r>
      <w:r w:rsidRPr="00E00659">
        <w:rPr>
          <w:color w:val="000000"/>
          <w:sz w:val="20"/>
        </w:rPr>
        <w:t xml:space="preserve">.  Section 96-10 of the </w:t>
      </w:r>
      <w:r w:rsidRPr="00E00659">
        <w:rPr>
          <w:i/>
          <w:color w:val="000000"/>
          <w:sz w:val="20"/>
        </w:rPr>
        <w:t>Aged Care Act 1997</w:t>
      </w:r>
      <w:r w:rsidRPr="00E00659">
        <w:rPr>
          <w:color w:val="000000"/>
          <w:sz w:val="20"/>
        </w:rPr>
        <w:t xml:space="preserve"> provides that subsidies payable under Chapter 3 of the </w:t>
      </w:r>
      <w:r w:rsidRPr="00E00659">
        <w:rPr>
          <w:i/>
          <w:color w:val="000000"/>
          <w:sz w:val="20"/>
        </w:rPr>
        <w:t>Aged Care Act 1997</w:t>
      </w:r>
      <w:r w:rsidRPr="00E00659">
        <w:rPr>
          <w:color w:val="000000"/>
          <w:sz w:val="20"/>
        </w:rPr>
        <w:t xml:space="preserve"> in respect of treatment under</w:t>
      </w:r>
      <w:r>
        <w:rPr>
          <w:color w:val="000000"/>
          <w:sz w:val="20"/>
        </w:rPr>
        <w:t xml:space="preserve">, among other Acts, the </w:t>
      </w:r>
      <w:r w:rsidR="00E912E8" w:rsidRPr="00E912E8">
        <w:rPr>
          <w:i/>
          <w:color w:val="000000"/>
          <w:sz w:val="20"/>
        </w:rPr>
        <w:t>Treatment Benefits</w:t>
      </w:r>
      <w:r w:rsidR="00E912E8">
        <w:rPr>
          <w:color w:val="000000"/>
          <w:sz w:val="20"/>
        </w:rPr>
        <w:t xml:space="preserve"> </w:t>
      </w:r>
      <w:r w:rsidRPr="00B22434">
        <w:rPr>
          <w:i/>
          <w:color w:val="000000"/>
          <w:sz w:val="20"/>
        </w:rPr>
        <w:t>Act</w:t>
      </w:r>
      <w:r>
        <w:rPr>
          <w:color w:val="000000"/>
          <w:sz w:val="20"/>
        </w:rPr>
        <w:t xml:space="preserve">, </w:t>
      </w:r>
      <w:r w:rsidRPr="00E00659">
        <w:rPr>
          <w:color w:val="000000"/>
          <w:sz w:val="20"/>
        </w:rPr>
        <w:t xml:space="preserve">are not payable as an automatic appropriation out of the Consolidated Revenue Fund under the </w:t>
      </w:r>
      <w:r w:rsidRPr="00E00659">
        <w:rPr>
          <w:i/>
          <w:color w:val="000000"/>
          <w:sz w:val="20"/>
        </w:rPr>
        <w:t>Aged Care Act 1997</w:t>
      </w:r>
      <w:r w:rsidRPr="00E00659">
        <w:rPr>
          <w:color w:val="000000"/>
          <w:sz w:val="20"/>
        </w:rPr>
        <w:t xml:space="preserve"> but are payable out of that Fund in accordance with the relevant appropriation provisions relating to the arrangement of treatment by the Repatriation Commission under the </w:t>
      </w:r>
      <w:r w:rsidR="00E912E8" w:rsidRPr="00E912E8">
        <w:rPr>
          <w:i/>
          <w:color w:val="000000"/>
          <w:sz w:val="20"/>
        </w:rPr>
        <w:t xml:space="preserve">Treatment Benefits </w:t>
      </w:r>
      <w:r w:rsidRPr="00E912E8">
        <w:rPr>
          <w:i/>
          <w:color w:val="000000"/>
          <w:sz w:val="20"/>
        </w:rPr>
        <w:t>Act.</w:t>
      </w:r>
    </w:p>
    <w:p w14:paraId="282DDEA9" w14:textId="77777777" w:rsidR="009B2E42" w:rsidRPr="00CC36E8" w:rsidRDefault="00694172" w:rsidP="003C18CE">
      <w:pPr>
        <w:spacing w:before="240"/>
        <w:rPr>
          <w:b/>
          <w:color w:val="000000"/>
          <w:szCs w:val="24"/>
        </w:rPr>
      </w:pPr>
      <w:r w:rsidRPr="00CC36E8">
        <w:rPr>
          <w:b/>
          <w:color w:val="000000"/>
          <w:szCs w:val="24"/>
        </w:rPr>
        <w:t>62</w:t>
      </w:r>
      <w:r w:rsidR="003C18CE">
        <w:rPr>
          <w:b/>
          <w:color w:val="000000"/>
          <w:szCs w:val="24"/>
        </w:rPr>
        <w:t xml:space="preserve"> </w:t>
      </w:r>
      <w:r w:rsidR="009B2E42" w:rsidRPr="00CC36E8">
        <w:rPr>
          <w:b/>
          <w:color w:val="000000"/>
          <w:szCs w:val="24"/>
        </w:rPr>
        <w:t>Paragraph 10.6.9</w:t>
      </w:r>
    </w:p>
    <w:p w14:paraId="282DDEAA" w14:textId="77777777" w:rsidR="009B2E42" w:rsidRPr="00BD2F9D" w:rsidRDefault="00BD2F9D" w:rsidP="00F62469">
      <w:pPr>
        <w:spacing w:before="240"/>
        <w:ind w:left="709"/>
        <w:rPr>
          <w:color w:val="000000"/>
          <w:szCs w:val="24"/>
        </w:rPr>
      </w:pPr>
      <w:r w:rsidRPr="00BD2F9D">
        <w:rPr>
          <w:color w:val="000000"/>
          <w:szCs w:val="24"/>
        </w:rPr>
        <w:t xml:space="preserve">Omit “the </w:t>
      </w:r>
      <w:r w:rsidR="009B2E42" w:rsidRPr="00BD2F9D">
        <w:rPr>
          <w:i/>
          <w:color w:val="000000"/>
          <w:szCs w:val="24"/>
        </w:rPr>
        <w:t>Veterans’ Entitlements Act 1986</w:t>
      </w:r>
      <w:r w:rsidRPr="00BD2F9D">
        <w:rPr>
          <w:color w:val="000000"/>
          <w:szCs w:val="24"/>
        </w:rPr>
        <w:t xml:space="preserve">”, </w:t>
      </w:r>
      <w:r w:rsidR="00886BA1" w:rsidRPr="00BD2F9D">
        <w:rPr>
          <w:color w:val="000000"/>
          <w:szCs w:val="24"/>
        </w:rPr>
        <w:t>substitute</w:t>
      </w:r>
      <w:r w:rsidRPr="00BD2F9D">
        <w:rPr>
          <w:color w:val="000000"/>
          <w:szCs w:val="24"/>
        </w:rPr>
        <w:t xml:space="preserve"> “the </w:t>
      </w:r>
      <w:r w:rsidRPr="00BD2F9D">
        <w:rPr>
          <w:i/>
          <w:color w:val="000000"/>
          <w:szCs w:val="24"/>
        </w:rPr>
        <w:t xml:space="preserve">Treatment Benefits </w:t>
      </w:r>
      <w:r w:rsidR="009B2E42" w:rsidRPr="00BD2F9D">
        <w:rPr>
          <w:i/>
          <w:color w:val="000000"/>
          <w:szCs w:val="24"/>
        </w:rPr>
        <w:t>Act</w:t>
      </w:r>
      <w:r w:rsidRPr="00BD2F9D">
        <w:rPr>
          <w:color w:val="000000"/>
          <w:szCs w:val="24"/>
        </w:rPr>
        <w:t>”.</w:t>
      </w:r>
    </w:p>
    <w:p w14:paraId="282DDEAB" w14:textId="77777777" w:rsidR="00254C22" w:rsidRPr="00CC36E8" w:rsidRDefault="00202239" w:rsidP="003C18CE">
      <w:pPr>
        <w:spacing w:before="240"/>
        <w:rPr>
          <w:b/>
          <w:color w:val="000000"/>
          <w:szCs w:val="24"/>
        </w:rPr>
      </w:pPr>
      <w:r w:rsidRPr="00CC36E8">
        <w:rPr>
          <w:b/>
          <w:color w:val="000000"/>
          <w:szCs w:val="24"/>
        </w:rPr>
        <w:t>6</w:t>
      </w:r>
      <w:r w:rsidR="00694172" w:rsidRPr="00CC36E8">
        <w:rPr>
          <w:b/>
          <w:color w:val="000000"/>
          <w:szCs w:val="24"/>
        </w:rPr>
        <w:t>3</w:t>
      </w:r>
      <w:r w:rsidR="003C18CE">
        <w:rPr>
          <w:b/>
          <w:color w:val="000000"/>
          <w:szCs w:val="24"/>
        </w:rPr>
        <w:t xml:space="preserve"> </w:t>
      </w:r>
      <w:r w:rsidR="00254C22" w:rsidRPr="00CC36E8">
        <w:rPr>
          <w:b/>
          <w:color w:val="000000"/>
          <w:szCs w:val="24"/>
        </w:rPr>
        <w:t>Part</w:t>
      </w:r>
      <w:r w:rsidR="00DC25FE">
        <w:rPr>
          <w:b/>
          <w:color w:val="000000"/>
          <w:szCs w:val="24"/>
        </w:rPr>
        <w:t>s</w:t>
      </w:r>
      <w:r w:rsidR="00254C22" w:rsidRPr="00CC36E8">
        <w:rPr>
          <w:b/>
          <w:color w:val="000000"/>
          <w:szCs w:val="24"/>
        </w:rPr>
        <w:t xml:space="preserve"> D</w:t>
      </w:r>
      <w:r w:rsidR="00DC25FE">
        <w:rPr>
          <w:b/>
          <w:color w:val="000000"/>
          <w:szCs w:val="24"/>
        </w:rPr>
        <w:t>, E and F of Part 10</w:t>
      </w:r>
    </w:p>
    <w:p w14:paraId="282DDEAC" w14:textId="77777777" w:rsidR="00254C22" w:rsidRPr="00AA3559" w:rsidRDefault="00AA3559" w:rsidP="00AA3559">
      <w:pPr>
        <w:spacing w:before="24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Omit </w:t>
      </w:r>
      <w:r w:rsidR="00DC25FE">
        <w:rPr>
          <w:color w:val="000000"/>
          <w:szCs w:val="24"/>
        </w:rPr>
        <w:t>Parts D, E and F</w:t>
      </w:r>
      <w:r>
        <w:rPr>
          <w:color w:val="000000"/>
          <w:szCs w:val="24"/>
        </w:rPr>
        <w:t>.</w:t>
      </w:r>
    </w:p>
    <w:p w14:paraId="282DDEAD" w14:textId="77777777" w:rsidR="002C74AA" w:rsidRPr="00CC36E8" w:rsidRDefault="00DC25FE" w:rsidP="002C74AA">
      <w:pPr>
        <w:spacing w:before="240"/>
        <w:ind w:left="709" w:hanging="709"/>
        <w:rPr>
          <w:b/>
          <w:color w:val="000000"/>
          <w:szCs w:val="24"/>
          <w:lang w:val="en-US"/>
        </w:rPr>
      </w:pPr>
      <w:bookmarkStart w:id="8" w:name="_Toc484529185"/>
      <w:r>
        <w:rPr>
          <w:b/>
          <w:color w:val="000000"/>
          <w:szCs w:val="24"/>
          <w:lang w:val="en-AU"/>
        </w:rPr>
        <w:t>64</w:t>
      </w:r>
      <w:r w:rsidR="002C74AA">
        <w:rPr>
          <w:b/>
          <w:color w:val="000000"/>
          <w:szCs w:val="24"/>
          <w:lang w:val="en-AU"/>
        </w:rPr>
        <w:t xml:space="preserve"> Paragraph 11.3.1</w:t>
      </w:r>
    </w:p>
    <w:p w14:paraId="282DDEAE" w14:textId="77777777" w:rsidR="002C74AA" w:rsidRDefault="002C74AA" w:rsidP="002C74AA">
      <w:pPr>
        <w:spacing w:before="240"/>
        <w:ind w:left="709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lastRenderedPageBreak/>
        <w:t>Omit the paragraph.</w:t>
      </w:r>
    </w:p>
    <w:p w14:paraId="282DDEAF" w14:textId="77777777" w:rsidR="00C30DD6" w:rsidRPr="003B0D46" w:rsidRDefault="00C30DD6" w:rsidP="003C18CE">
      <w:pPr>
        <w:spacing w:before="240"/>
        <w:ind w:left="709" w:hanging="709"/>
        <w:rPr>
          <w:b/>
          <w:color w:val="000000"/>
          <w:szCs w:val="24"/>
          <w:lang w:val="en-AU"/>
        </w:rPr>
      </w:pPr>
      <w:r w:rsidRPr="003B0D46">
        <w:rPr>
          <w:b/>
          <w:color w:val="000000"/>
          <w:szCs w:val="24"/>
          <w:lang w:val="en-AU"/>
        </w:rPr>
        <w:t>6</w:t>
      </w:r>
      <w:r w:rsidR="00DC25FE">
        <w:rPr>
          <w:b/>
          <w:color w:val="000000"/>
          <w:szCs w:val="24"/>
          <w:lang w:val="en-AU"/>
        </w:rPr>
        <w:t xml:space="preserve">5 </w:t>
      </w:r>
      <w:r w:rsidRPr="003B0D46">
        <w:rPr>
          <w:b/>
          <w:color w:val="000000"/>
          <w:szCs w:val="24"/>
          <w:lang w:val="en-AU"/>
        </w:rPr>
        <w:t>Subparagraph 11.3.3(d)</w:t>
      </w:r>
    </w:p>
    <w:p w14:paraId="282DDEB0" w14:textId="77777777" w:rsidR="00C30DD6" w:rsidRPr="00F62469" w:rsidRDefault="00C30DD6" w:rsidP="003C18CE">
      <w:pPr>
        <w:spacing w:before="240"/>
        <w:ind w:left="709" w:hanging="709"/>
        <w:rPr>
          <w:color w:val="000000"/>
          <w:szCs w:val="24"/>
          <w:lang w:val="en-AU"/>
        </w:rPr>
      </w:pPr>
      <w:r w:rsidRPr="003B0D46">
        <w:rPr>
          <w:b/>
          <w:color w:val="000000"/>
          <w:szCs w:val="24"/>
          <w:lang w:val="en-AU"/>
        </w:rPr>
        <w:tab/>
      </w:r>
      <w:r w:rsidR="003B0D46" w:rsidRPr="00F62469">
        <w:rPr>
          <w:color w:val="000000"/>
          <w:szCs w:val="24"/>
          <w:lang w:val="en-AU"/>
        </w:rPr>
        <w:t>Substitue:</w:t>
      </w:r>
    </w:p>
    <w:p w14:paraId="282DDEB1" w14:textId="77777777" w:rsidR="003B0D46" w:rsidRPr="00F62469" w:rsidRDefault="003B0D46" w:rsidP="003B0D46">
      <w:pPr>
        <w:spacing w:before="240"/>
        <w:ind w:left="567" w:hanging="567"/>
        <w:rPr>
          <w:color w:val="000000"/>
          <w:szCs w:val="24"/>
          <w:lang w:val="en-AU"/>
        </w:rPr>
      </w:pPr>
      <w:r>
        <w:rPr>
          <w:color w:val="000000"/>
          <w:szCs w:val="24"/>
          <w:lang w:val="en-AU"/>
        </w:rPr>
        <w:t>(d)</w:t>
      </w:r>
      <w:r>
        <w:rPr>
          <w:color w:val="000000"/>
          <w:szCs w:val="24"/>
          <w:lang w:val="en-AU"/>
        </w:rPr>
        <w:tab/>
        <w:t xml:space="preserve">the </w:t>
      </w:r>
      <w:r>
        <w:rPr>
          <w:i/>
          <w:color w:val="000000"/>
          <w:szCs w:val="24"/>
          <w:lang w:val="en-AU"/>
        </w:rPr>
        <w:t xml:space="preserve">entitled person </w:t>
      </w:r>
      <w:r>
        <w:rPr>
          <w:color w:val="000000"/>
          <w:szCs w:val="24"/>
          <w:lang w:val="en-AU"/>
        </w:rPr>
        <w:t xml:space="preserve">is a </w:t>
      </w:r>
      <w:r>
        <w:rPr>
          <w:i/>
          <w:color w:val="000000"/>
          <w:szCs w:val="24"/>
          <w:lang w:val="en-AU"/>
        </w:rPr>
        <w:t xml:space="preserve">Gold Card </w:t>
      </w:r>
      <w:r>
        <w:rPr>
          <w:color w:val="000000"/>
          <w:szCs w:val="24"/>
          <w:lang w:val="en-AU"/>
        </w:rPr>
        <w:t>holder; and</w:t>
      </w:r>
    </w:p>
    <w:p w14:paraId="282DDEB2" w14:textId="77777777" w:rsidR="00415D11" w:rsidRPr="00CC36E8" w:rsidRDefault="0020018C" w:rsidP="003C18CE">
      <w:pPr>
        <w:spacing w:before="240"/>
        <w:ind w:left="709" w:hanging="709"/>
        <w:rPr>
          <w:b/>
          <w:color w:val="000000"/>
          <w:szCs w:val="24"/>
          <w:lang w:val="en-US"/>
        </w:rPr>
      </w:pPr>
      <w:r w:rsidRPr="00CC36E8">
        <w:rPr>
          <w:b/>
          <w:color w:val="000000"/>
          <w:szCs w:val="24"/>
          <w:lang w:val="en-AU"/>
        </w:rPr>
        <w:t>6</w:t>
      </w:r>
      <w:r w:rsidR="00DC25FE">
        <w:rPr>
          <w:b/>
          <w:color w:val="000000"/>
          <w:szCs w:val="24"/>
          <w:lang w:val="en-AU"/>
        </w:rPr>
        <w:t>6</w:t>
      </w:r>
      <w:r w:rsidR="003C18CE">
        <w:rPr>
          <w:b/>
          <w:color w:val="000000"/>
          <w:szCs w:val="24"/>
          <w:lang w:val="en-AU"/>
        </w:rPr>
        <w:t xml:space="preserve"> </w:t>
      </w:r>
      <w:r w:rsidR="00415D11" w:rsidRPr="00CC36E8">
        <w:rPr>
          <w:b/>
          <w:color w:val="000000"/>
          <w:szCs w:val="24"/>
          <w:lang w:val="en-AU"/>
        </w:rPr>
        <w:t>Paragraph 11.3.3 (Note 2)</w:t>
      </w:r>
      <w:bookmarkEnd w:id="8"/>
    </w:p>
    <w:p w14:paraId="282DDEB3" w14:textId="77777777" w:rsidR="00415D11" w:rsidRDefault="00415D11" w:rsidP="00AA3559">
      <w:pPr>
        <w:spacing w:before="240"/>
        <w:ind w:left="709"/>
        <w:rPr>
          <w:color w:val="000000"/>
          <w:szCs w:val="24"/>
          <w:lang w:val="en-AU"/>
        </w:rPr>
      </w:pPr>
      <w:r w:rsidRPr="00AA3559">
        <w:rPr>
          <w:color w:val="000000"/>
          <w:szCs w:val="24"/>
          <w:lang w:val="en-AU"/>
        </w:rPr>
        <w:t xml:space="preserve">Omit “, or dependant of a </w:t>
      </w:r>
      <w:r w:rsidRPr="00AA3559">
        <w:rPr>
          <w:i/>
          <w:iCs/>
          <w:color w:val="000000"/>
          <w:szCs w:val="24"/>
          <w:lang w:val="en-AU"/>
        </w:rPr>
        <w:t>veteran</w:t>
      </w:r>
      <w:r w:rsidRPr="00AA3559">
        <w:rPr>
          <w:color w:val="000000"/>
          <w:szCs w:val="24"/>
          <w:lang w:val="en-AU"/>
        </w:rPr>
        <w:t xml:space="preserve">, eligible under the </w:t>
      </w:r>
      <w:r w:rsidRPr="00AA3559">
        <w:rPr>
          <w:i/>
          <w:iCs/>
          <w:color w:val="000000"/>
          <w:szCs w:val="24"/>
          <w:lang w:val="en-AU"/>
        </w:rPr>
        <w:t>Act</w:t>
      </w:r>
      <w:r w:rsidRPr="00AA3559">
        <w:rPr>
          <w:color w:val="000000"/>
          <w:szCs w:val="24"/>
          <w:lang w:val="en-AU"/>
        </w:rPr>
        <w:t xml:space="preserve">”, substitute “eligible under the </w:t>
      </w:r>
      <w:r w:rsidRPr="00AA3559">
        <w:rPr>
          <w:i/>
          <w:color w:val="000000"/>
          <w:szCs w:val="24"/>
          <w:lang w:val="en-AU"/>
        </w:rPr>
        <w:t>Treatment Benefits</w:t>
      </w:r>
      <w:r w:rsidRPr="00AA3559">
        <w:rPr>
          <w:color w:val="000000"/>
          <w:szCs w:val="24"/>
          <w:lang w:val="en-AU"/>
        </w:rPr>
        <w:t xml:space="preserve"> </w:t>
      </w:r>
      <w:r w:rsidRPr="00AA3559">
        <w:rPr>
          <w:i/>
          <w:iCs/>
          <w:color w:val="000000"/>
          <w:szCs w:val="24"/>
          <w:lang w:val="en-AU"/>
        </w:rPr>
        <w:t>Act</w:t>
      </w:r>
      <w:r w:rsidRPr="00AA3559">
        <w:rPr>
          <w:color w:val="000000"/>
          <w:szCs w:val="24"/>
          <w:lang w:val="en-AU"/>
        </w:rPr>
        <w:t>”.</w:t>
      </w:r>
    </w:p>
    <w:p w14:paraId="282DDEB4" w14:textId="77777777" w:rsidR="00C30DD6" w:rsidRPr="00CC36E8" w:rsidRDefault="00C30DD6" w:rsidP="00C30DD6">
      <w:pPr>
        <w:spacing w:before="240"/>
        <w:ind w:left="709" w:hanging="709"/>
        <w:rPr>
          <w:b/>
          <w:color w:val="000000"/>
          <w:szCs w:val="24"/>
          <w:lang w:val="en-US"/>
        </w:rPr>
      </w:pPr>
      <w:r w:rsidRPr="00CC36E8">
        <w:rPr>
          <w:b/>
          <w:color w:val="000000"/>
          <w:szCs w:val="24"/>
          <w:lang w:val="en-AU"/>
        </w:rPr>
        <w:t>6</w:t>
      </w:r>
      <w:r w:rsidR="00DC25FE">
        <w:rPr>
          <w:b/>
          <w:color w:val="000000"/>
          <w:szCs w:val="24"/>
          <w:lang w:val="en-AU"/>
        </w:rPr>
        <w:t>7</w:t>
      </w:r>
      <w:r>
        <w:rPr>
          <w:b/>
          <w:color w:val="000000"/>
          <w:szCs w:val="24"/>
          <w:lang w:val="en-AU"/>
        </w:rPr>
        <w:t xml:space="preserve"> Paragraph 11.3.3 (Note 3</w:t>
      </w:r>
      <w:r w:rsidRPr="00CC36E8">
        <w:rPr>
          <w:b/>
          <w:color w:val="000000"/>
          <w:szCs w:val="24"/>
          <w:lang w:val="en-AU"/>
        </w:rPr>
        <w:t>)</w:t>
      </w:r>
    </w:p>
    <w:p w14:paraId="282DDEB5" w14:textId="77777777" w:rsidR="00C30DD6" w:rsidRDefault="00C30DD6" w:rsidP="00C30DD6">
      <w:pPr>
        <w:spacing w:before="240"/>
        <w:ind w:left="709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 xml:space="preserve">Omit the </w:t>
      </w:r>
      <w:r w:rsidR="000554CF">
        <w:rPr>
          <w:color w:val="000000"/>
          <w:szCs w:val="24"/>
          <w:lang w:val="en-US"/>
        </w:rPr>
        <w:t>n</w:t>
      </w:r>
      <w:r>
        <w:rPr>
          <w:color w:val="000000"/>
          <w:szCs w:val="24"/>
          <w:lang w:val="en-US"/>
        </w:rPr>
        <w:t>ote.</w:t>
      </w:r>
    </w:p>
    <w:p w14:paraId="282DDEB6" w14:textId="77777777" w:rsidR="002C74AA" w:rsidRPr="00CC36E8" w:rsidRDefault="002C74AA" w:rsidP="002C74AA">
      <w:pPr>
        <w:spacing w:before="240"/>
        <w:ind w:left="709" w:hanging="709"/>
        <w:rPr>
          <w:b/>
          <w:color w:val="000000"/>
          <w:szCs w:val="24"/>
          <w:lang w:val="en-US"/>
        </w:rPr>
      </w:pPr>
      <w:r w:rsidRPr="00CC36E8">
        <w:rPr>
          <w:b/>
          <w:color w:val="000000"/>
          <w:szCs w:val="24"/>
          <w:lang w:val="en-AU"/>
        </w:rPr>
        <w:t>68</w:t>
      </w:r>
      <w:r>
        <w:rPr>
          <w:b/>
          <w:color w:val="000000"/>
          <w:szCs w:val="24"/>
          <w:lang w:val="en-AU"/>
        </w:rPr>
        <w:t xml:space="preserve"> Paragraph 11.3.8</w:t>
      </w:r>
    </w:p>
    <w:p w14:paraId="282DDEB7" w14:textId="77777777" w:rsidR="002C74AA" w:rsidRDefault="002C74AA" w:rsidP="002C74AA">
      <w:pPr>
        <w:spacing w:before="240"/>
        <w:ind w:left="709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Omit the paragraph.</w:t>
      </w:r>
    </w:p>
    <w:p w14:paraId="282DDEB8" w14:textId="77777777" w:rsidR="002C74AA" w:rsidRPr="00CC36E8" w:rsidRDefault="00DC25FE" w:rsidP="002C74AA">
      <w:pPr>
        <w:spacing w:before="240"/>
        <w:ind w:left="709" w:hanging="709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  <w:lang w:val="en-AU"/>
        </w:rPr>
        <w:t>69</w:t>
      </w:r>
      <w:r w:rsidR="002C74AA">
        <w:rPr>
          <w:b/>
          <w:color w:val="000000"/>
          <w:szCs w:val="24"/>
          <w:lang w:val="en-AU"/>
        </w:rPr>
        <w:t xml:space="preserve"> Paragraph 11.5.1</w:t>
      </w:r>
    </w:p>
    <w:p w14:paraId="282DDEB9" w14:textId="77777777" w:rsidR="002C74AA" w:rsidRDefault="002C74AA" w:rsidP="002C74AA">
      <w:pPr>
        <w:spacing w:before="240"/>
        <w:ind w:left="709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Substitute</w:t>
      </w:r>
    </w:p>
    <w:p w14:paraId="282DDEBA" w14:textId="77777777" w:rsidR="002C74AA" w:rsidRPr="00F62469" w:rsidRDefault="002C74AA" w:rsidP="00F62469">
      <w:pPr>
        <w:spacing w:before="240"/>
        <w:rPr>
          <w:color w:val="000000"/>
          <w:szCs w:val="24"/>
        </w:rPr>
      </w:pPr>
      <w:r w:rsidRPr="00F62469">
        <w:rPr>
          <w:b/>
          <w:color w:val="000000"/>
          <w:szCs w:val="24"/>
        </w:rPr>
        <w:t>11.5.1</w:t>
      </w:r>
      <w:r w:rsidRPr="00D8672F">
        <w:rPr>
          <w:color w:val="000000"/>
          <w:szCs w:val="24"/>
        </w:rPr>
        <w:tab/>
      </w:r>
      <w:r w:rsidRPr="00F62469">
        <w:rPr>
          <w:color w:val="000000"/>
          <w:szCs w:val="24"/>
        </w:rPr>
        <w:t xml:space="preserve">The Commission will approve the supply of a spectacle hearing aid </w:t>
      </w:r>
      <w:r w:rsidR="0038086D">
        <w:rPr>
          <w:color w:val="000000"/>
          <w:szCs w:val="24"/>
        </w:rPr>
        <w:t xml:space="preserve">to an </w:t>
      </w:r>
      <w:r w:rsidR="0038086D">
        <w:rPr>
          <w:i/>
          <w:color w:val="000000"/>
          <w:szCs w:val="24"/>
        </w:rPr>
        <w:t xml:space="preserve">entitled person </w:t>
      </w:r>
      <w:r w:rsidR="0038086D">
        <w:rPr>
          <w:color w:val="000000"/>
          <w:szCs w:val="24"/>
        </w:rPr>
        <w:t xml:space="preserve">who is a </w:t>
      </w:r>
      <w:r w:rsidR="0038086D">
        <w:rPr>
          <w:i/>
          <w:color w:val="000000"/>
          <w:szCs w:val="24"/>
        </w:rPr>
        <w:t xml:space="preserve">Gold Card </w:t>
      </w:r>
      <w:r w:rsidR="0038086D">
        <w:rPr>
          <w:color w:val="000000"/>
          <w:szCs w:val="24"/>
        </w:rPr>
        <w:t xml:space="preserve">holder if </w:t>
      </w:r>
      <w:r w:rsidRPr="00F62469">
        <w:rPr>
          <w:color w:val="000000"/>
          <w:szCs w:val="24"/>
        </w:rPr>
        <w:t xml:space="preserve">it is the only type of hearing aid </w:t>
      </w:r>
      <w:r w:rsidR="0038086D">
        <w:rPr>
          <w:color w:val="000000"/>
          <w:szCs w:val="24"/>
        </w:rPr>
        <w:t xml:space="preserve">that is </w:t>
      </w:r>
      <w:r w:rsidRPr="00F62469">
        <w:rPr>
          <w:color w:val="000000"/>
          <w:szCs w:val="24"/>
        </w:rPr>
        <w:t>appropriate.</w:t>
      </w:r>
    </w:p>
    <w:p w14:paraId="282DDEBB" w14:textId="77777777" w:rsidR="002C74AA" w:rsidRPr="00CC36E8" w:rsidRDefault="00DC25FE" w:rsidP="002C74AA">
      <w:pPr>
        <w:spacing w:before="240"/>
        <w:ind w:left="709" w:hanging="709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  <w:lang w:val="en-AU"/>
        </w:rPr>
        <w:t>70</w:t>
      </w:r>
      <w:r w:rsidR="002C74AA">
        <w:rPr>
          <w:b/>
          <w:color w:val="000000"/>
          <w:szCs w:val="24"/>
          <w:lang w:val="en-AU"/>
        </w:rPr>
        <w:t xml:space="preserve"> Paragraph 11.5.2</w:t>
      </w:r>
    </w:p>
    <w:p w14:paraId="282DDEBC" w14:textId="77777777" w:rsidR="002C74AA" w:rsidRDefault="002C74AA" w:rsidP="002C74AA">
      <w:pPr>
        <w:spacing w:before="240"/>
        <w:ind w:left="709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Omit the paragraph.</w:t>
      </w:r>
    </w:p>
    <w:p w14:paraId="282DDEBD" w14:textId="77777777" w:rsidR="005341C2" w:rsidRPr="00CC36E8" w:rsidRDefault="00DC25FE" w:rsidP="003C18CE">
      <w:pPr>
        <w:spacing w:before="240"/>
        <w:rPr>
          <w:b/>
          <w:szCs w:val="24"/>
          <w:lang w:val="en-AU"/>
        </w:rPr>
      </w:pPr>
      <w:bookmarkStart w:id="9" w:name="_Toc484529186"/>
      <w:r>
        <w:rPr>
          <w:b/>
          <w:szCs w:val="24"/>
          <w:lang w:val="en-AU"/>
        </w:rPr>
        <w:t>71</w:t>
      </w:r>
      <w:r w:rsidR="003C18CE">
        <w:rPr>
          <w:b/>
          <w:szCs w:val="24"/>
          <w:lang w:val="en-AU"/>
        </w:rPr>
        <w:t xml:space="preserve"> </w:t>
      </w:r>
      <w:r w:rsidR="005341C2" w:rsidRPr="00CC36E8">
        <w:rPr>
          <w:b/>
          <w:szCs w:val="24"/>
          <w:lang w:val="en-AU"/>
        </w:rPr>
        <w:t>Paragraph 11.5.4</w:t>
      </w:r>
      <w:bookmarkEnd w:id="9"/>
    </w:p>
    <w:p w14:paraId="282DDEBE" w14:textId="77777777" w:rsidR="005341C2" w:rsidRPr="00AA3559" w:rsidRDefault="005341C2" w:rsidP="00AA3559">
      <w:pPr>
        <w:spacing w:before="240"/>
        <w:ind w:left="709"/>
        <w:rPr>
          <w:szCs w:val="24"/>
          <w:lang w:val="en-US"/>
        </w:rPr>
      </w:pPr>
      <w:r w:rsidRPr="00AA3559">
        <w:rPr>
          <w:szCs w:val="24"/>
          <w:lang w:val="en-AU"/>
        </w:rPr>
        <w:t>Omit “eligible person”, substitute “</w:t>
      </w:r>
      <w:r w:rsidRPr="00AA3559">
        <w:rPr>
          <w:i/>
          <w:iCs/>
          <w:szCs w:val="24"/>
          <w:lang w:val="en-AU"/>
        </w:rPr>
        <w:t>entitled person</w:t>
      </w:r>
      <w:r w:rsidRPr="00AA3559">
        <w:rPr>
          <w:szCs w:val="24"/>
          <w:lang w:val="en-AU"/>
        </w:rPr>
        <w:t>”.</w:t>
      </w:r>
    </w:p>
    <w:p w14:paraId="282DDEBF" w14:textId="77777777" w:rsidR="002C74AA" w:rsidRPr="00CC36E8" w:rsidRDefault="00DC25FE" w:rsidP="002C74AA">
      <w:pPr>
        <w:spacing w:before="240"/>
        <w:ind w:left="709" w:hanging="709"/>
        <w:rPr>
          <w:b/>
          <w:color w:val="000000"/>
          <w:szCs w:val="24"/>
          <w:lang w:val="en-US"/>
        </w:rPr>
      </w:pPr>
      <w:bookmarkStart w:id="10" w:name="_Toc484529188"/>
      <w:r>
        <w:rPr>
          <w:b/>
          <w:color w:val="000000"/>
          <w:szCs w:val="24"/>
          <w:lang w:val="en-AU"/>
        </w:rPr>
        <w:t>72</w:t>
      </w:r>
      <w:r w:rsidR="002C74AA">
        <w:rPr>
          <w:b/>
          <w:color w:val="000000"/>
          <w:szCs w:val="24"/>
          <w:lang w:val="en-AU"/>
        </w:rPr>
        <w:t xml:space="preserve"> Paragraph 11.6.1</w:t>
      </w:r>
    </w:p>
    <w:p w14:paraId="282DDEC0" w14:textId="77777777" w:rsidR="002C74AA" w:rsidRDefault="002C74AA" w:rsidP="002C74AA">
      <w:pPr>
        <w:spacing w:before="240"/>
        <w:ind w:left="709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Substitute</w:t>
      </w:r>
    </w:p>
    <w:p w14:paraId="282DDEC1" w14:textId="77777777" w:rsidR="002C74AA" w:rsidRPr="00F62469" w:rsidRDefault="002C74AA" w:rsidP="00F62469">
      <w:pPr>
        <w:spacing w:before="240"/>
        <w:rPr>
          <w:color w:val="000000"/>
          <w:szCs w:val="24"/>
        </w:rPr>
      </w:pPr>
      <w:r w:rsidRPr="00F62469">
        <w:rPr>
          <w:b/>
          <w:color w:val="000000"/>
          <w:szCs w:val="24"/>
        </w:rPr>
        <w:t>11.6.1</w:t>
      </w:r>
      <w:r w:rsidR="00C237C1" w:rsidRPr="00D8672F">
        <w:rPr>
          <w:color w:val="000000"/>
          <w:szCs w:val="24"/>
        </w:rPr>
        <w:tab/>
      </w:r>
      <w:r w:rsidRPr="00F62469">
        <w:rPr>
          <w:color w:val="000000"/>
          <w:szCs w:val="24"/>
        </w:rPr>
        <w:t xml:space="preserve">Subject to this Part, the </w:t>
      </w:r>
      <w:r w:rsidRPr="00F62469">
        <w:rPr>
          <w:i/>
          <w:color w:val="000000"/>
          <w:szCs w:val="24"/>
        </w:rPr>
        <w:t>Commission</w:t>
      </w:r>
      <w:r w:rsidRPr="00F62469">
        <w:rPr>
          <w:color w:val="000000"/>
          <w:szCs w:val="24"/>
        </w:rPr>
        <w:t xml:space="preserve"> may arrange for a wig to be sup</w:t>
      </w:r>
      <w:r w:rsidR="00C237C1" w:rsidRPr="00D8672F">
        <w:rPr>
          <w:color w:val="000000"/>
          <w:szCs w:val="24"/>
        </w:rPr>
        <w:t>plied to an entitled person who</w:t>
      </w:r>
      <w:r w:rsidR="00C237C1">
        <w:rPr>
          <w:color w:val="000000"/>
          <w:szCs w:val="24"/>
        </w:rPr>
        <w:t xml:space="preserve"> requires a wig as part of medical treatment for disfigurement.</w:t>
      </w:r>
    </w:p>
    <w:p w14:paraId="282DDEC2" w14:textId="77777777" w:rsidR="00C237C1" w:rsidRPr="00CC36E8" w:rsidRDefault="00DC25FE" w:rsidP="00C237C1">
      <w:pPr>
        <w:spacing w:before="240"/>
        <w:ind w:left="709" w:hanging="709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  <w:lang w:val="en-AU"/>
        </w:rPr>
        <w:t xml:space="preserve">73 </w:t>
      </w:r>
      <w:r w:rsidR="00C237C1">
        <w:rPr>
          <w:b/>
          <w:color w:val="000000"/>
          <w:szCs w:val="24"/>
          <w:lang w:val="en-AU"/>
        </w:rPr>
        <w:t>Paragraph 11.7.4</w:t>
      </w:r>
    </w:p>
    <w:p w14:paraId="282DDEC3" w14:textId="77777777" w:rsidR="00C237C1" w:rsidRDefault="00C237C1" w:rsidP="00C237C1">
      <w:pPr>
        <w:spacing w:before="240"/>
        <w:ind w:left="709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Substitute</w:t>
      </w:r>
    </w:p>
    <w:p w14:paraId="282DDEC4" w14:textId="77777777" w:rsidR="00C237C1" w:rsidRPr="00674348" w:rsidRDefault="00C237C1" w:rsidP="00C237C1">
      <w:pPr>
        <w:spacing w:before="240"/>
        <w:rPr>
          <w:color w:val="000000"/>
          <w:szCs w:val="24"/>
        </w:rPr>
      </w:pPr>
      <w:r>
        <w:rPr>
          <w:b/>
          <w:color w:val="000000"/>
          <w:szCs w:val="24"/>
        </w:rPr>
        <w:t>11.7.4</w:t>
      </w:r>
      <w:r w:rsidRPr="00C67AC5">
        <w:rPr>
          <w:color w:val="000000"/>
          <w:szCs w:val="24"/>
        </w:rPr>
        <w:tab/>
      </w:r>
      <w:r>
        <w:rPr>
          <w:color w:val="000000"/>
          <w:szCs w:val="24"/>
        </w:rPr>
        <w:t xml:space="preserve">The Commission </w:t>
      </w:r>
      <w:r w:rsidRPr="00F62469">
        <w:rPr>
          <w:color w:val="000000"/>
          <w:szCs w:val="24"/>
        </w:rPr>
        <w:t xml:space="preserve">will not be financially responsible for repair or replacement of a rehabilitation appliance for </w:t>
      </w:r>
      <w:r>
        <w:rPr>
          <w:color w:val="000000"/>
          <w:szCs w:val="24"/>
        </w:rPr>
        <w:t xml:space="preserve">any </w:t>
      </w:r>
      <w:r w:rsidRPr="00F62469">
        <w:rPr>
          <w:color w:val="000000"/>
          <w:szCs w:val="24"/>
        </w:rPr>
        <w:t>injury or disease while an entitled person is travelling overseas</w:t>
      </w:r>
      <w:r w:rsidRPr="00D8672F">
        <w:rPr>
          <w:color w:val="000000"/>
          <w:szCs w:val="24"/>
        </w:rPr>
        <w:t>.</w:t>
      </w:r>
    </w:p>
    <w:p w14:paraId="282DDEC5" w14:textId="77777777" w:rsidR="005341C2" w:rsidRPr="00CC36E8" w:rsidRDefault="0020018C" w:rsidP="002C74AA">
      <w:pPr>
        <w:spacing w:before="240"/>
        <w:rPr>
          <w:b/>
          <w:color w:val="000000"/>
          <w:szCs w:val="24"/>
          <w:lang w:val="en-AU"/>
        </w:rPr>
      </w:pPr>
      <w:r w:rsidRPr="00CC36E8">
        <w:rPr>
          <w:b/>
          <w:color w:val="000000"/>
          <w:szCs w:val="24"/>
          <w:lang w:val="en-AU"/>
        </w:rPr>
        <w:t>7</w:t>
      </w:r>
      <w:r w:rsidR="00DC25FE">
        <w:rPr>
          <w:b/>
          <w:color w:val="000000"/>
          <w:szCs w:val="24"/>
          <w:lang w:val="en-AU"/>
        </w:rPr>
        <w:t>4</w:t>
      </w:r>
      <w:r w:rsidR="003C18CE">
        <w:rPr>
          <w:b/>
          <w:color w:val="000000"/>
          <w:szCs w:val="24"/>
          <w:lang w:val="en-AU"/>
        </w:rPr>
        <w:t xml:space="preserve"> </w:t>
      </w:r>
      <w:r w:rsidR="005341C2" w:rsidRPr="00CC36E8">
        <w:rPr>
          <w:b/>
          <w:color w:val="000000"/>
          <w:szCs w:val="24"/>
          <w:lang w:val="en-AU"/>
        </w:rPr>
        <w:t>Paragraph 12.2.3</w:t>
      </w:r>
      <w:bookmarkEnd w:id="10"/>
    </w:p>
    <w:p w14:paraId="282DDEC6" w14:textId="77777777" w:rsidR="005341C2" w:rsidRPr="00AA3559" w:rsidRDefault="005341C2" w:rsidP="00AA3559">
      <w:pPr>
        <w:spacing w:before="240"/>
        <w:ind w:left="709"/>
        <w:rPr>
          <w:color w:val="000000"/>
          <w:szCs w:val="24"/>
          <w:lang w:val="en-US"/>
        </w:rPr>
      </w:pPr>
      <w:r w:rsidRPr="00AA3559">
        <w:rPr>
          <w:color w:val="000000"/>
          <w:szCs w:val="24"/>
          <w:lang w:val="en-AU"/>
        </w:rPr>
        <w:lastRenderedPageBreak/>
        <w:t xml:space="preserve">Omit “the Act”, substitute “the </w:t>
      </w:r>
      <w:r w:rsidRPr="00AA3559">
        <w:rPr>
          <w:i/>
          <w:color w:val="000000"/>
          <w:szCs w:val="24"/>
          <w:lang w:val="en-AU"/>
        </w:rPr>
        <w:t>Treatment Benefits</w:t>
      </w:r>
      <w:r w:rsidRPr="00AA3559">
        <w:rPr>
          <w:color w:val="000000"/>
          <w:szCs w:val="24"/>
          <w:lang w:val="en-AU"/>
        </w:rPr>
        <w:t xml:space="preserve"> </w:t>
      </w:r>
      <w:r w:rsidRPr="00AA3559">
        <w:rPr>
          <w:i/>
          <w:iCs/>
          <w:color w:val="000000"/>
          <w:szCs w:val="24"/>
          <w:lang w:val="en-AU"/>
        </w:rPr>
        <w:t>Act</w:t>
      </w:r>
      <w:r w:rsidRPr="00AA3559">
        <w:rPr>
          <w:color w:val="000000"/>
          <w:szCs w:val="24"/>
          <w:lang w:val="en-AU"/>
        </w:rPr>
        <w:t>”.</w:t>
      </w:r>
    </w:p>
    <w:p w14:paraId="282DDEC7" w14:textId="77777777" w:rsidR="001A6C23" w:rsidRPr="00CC36E8" w:rsidRDefault="00202239" w:rsidP="003C18CE">
      <w:pPr>
        <w:spacing w:before="240"/>
        <w:ind w:left="709" w:hanging="709"/>
        <w:rPr>
          <w:b/>
          <w:szCs w:val="24"/>
        </w:rPr>
      </w:pPr>
      <w:r w:rsidRPr="00CC36E8">
        <w:rPr>
          <w:b/>
          <w:szCs w:val="24"/>
        </w:rPr>
        <w:t>7</w:t>
      </w:r>
      <w:r w:rsidR="00DC25FE">
        <w:rPr>
          <w:b/>
          <w:szCs w:val="24"/>
        </w:rPr>
        <w:t>5</w:t>
      </w:r>
      <w:r w:rsidR="003C18CE">
        <w:rPr>
          <w:b/>
          <w:szCs w:val="24"/>
        </w:rPr>
        <w:t xml:space="preserve"> </w:t>
      </w:r>
      <w:r w:rsidR="00B53059" w:rsidRPr="00CC36E8">
        <w:rPr>
          <w:b/>
          <w:szCs w:val="24"/>
        </w:rPr>
        <w:t>Paragraph 12.3.1</w:t>
      </w:r>
      <w:r w:rsidR="001D663B" w:rsidRPr="00CC36E8">
        <w:rPr>
          <w:b/>
          <w:szCs w:val="24"/>
        </w:rPr>
        <w:t xml:space="preserve"> </w:t>
      </w:r>
      <w:r w:rsidR="0019510A" w:rsidRPr="00CC36E8">
        <w:rPr>
          <w:b/>
          <w:szCs w:val="24"/>
        </w:rPr>
        <w:t>(</w:t>
      </w:r>
      <w:r w:rsidR="001D663B" w:rsidRPr="00CC36E8">
        <w:rPr>
          <w:b/>
          <w:szCs w:val="24"/>
        </w:rPr>
        <w:t>the Note</w:t>
      </w:r>
      <w:r w:rsidR="0019510A" w:rsidRPr="00CC36E8">
        <w:rPr>
          <w:b/>
          <w:szCs w:val="24"/>
        </w:rPr>
        <w:t>)</w:t>
      </w:r>
    </w:p>
    <w:p w14:paraId="282DDEC8" w14:textId="77777777" w:rsidR="00B53059" w:rsidRDefault="005341C2" w:rsidP="00AA3559">
      <w:pPr>
        <w:spacing w:before="240"/>
        <w:ind w:left="709"/>
        <w:rPr>
          <w:szCs w:val="24"/>
        </w:rPr>
      </w:pPr>
      <w:r w:rsidRPr="005341C2">
        <w:rPr>
          <w:szCs w:val="24"/>
        </w:rPr>
        <w:t>Omit “93 or 93A of the Act”, substitute “</w:t>
      </w:r>
      <w:r>
        <w:rPr>
          <w:szCs w:val="24"/>
        </w:rPr>
        <w:t>59</w:t>
      </w:r>
      <w:r w:rsidRPr="005341C2">
        <w:rPr>
          <w:szCs w:val="24"/>
        </w:rPr>
        <w:t xml:space="preserve"> of the </w:t>
      </w:r>
      <w:r w:rsidRPr="005341C2">
        <w:rPr>
          <w:i/>
          <w:szCs w:val="24"/>
        </w:rPr>
        <w:t>Treatment Benefits</w:t>
      </w:r>
      <w:r>
        <w:rPr>
          <w:szCs w:val="24"/>
        </w:rPr>
        <w:t xml:space="preserve"> </w:t>
      </w:r>
      <w:r w:rsidRPr="005341C2">
        <w:rPr>
          <w:i/>
          <w:iCs/>
          <w:szCs w:val="24"/>
        </w:rPr>
        <w:t>Act</w:t>
      </w:r>
      <w:r w:rsidRPr="005341C2">
        <w:rPr>
          <w:szCs w:val="24"/>
        </w:rPr>
        <w:t>”.</w:t>
      </w:r>
    </w:p>
    <w:p w14:paraId="282DDEC9" w14:textId="77777777" w:rsidR="004C11EC" w:rsidRPr="00CC36E8" w:rsidRDefault="0020018C" w:rsidP="003C18CE">
      <w:pPr>
        <w:spacing w:before="240"/>
        <w:rPr>
          <w:b/>
          <w:szCs w:val="24"/>
        </w:rPr>
      </w:pPr>
      <w:r w:rsidRPr="00CC36E8">
        <w:rPr>
          <w:b/>
          <w:szCs w:val="24"/>
        </w:rPr>
        <w:t>7</w:t>
      </w:r>
      <w:r w:rsidR="00DC25FE">
        <w:rPr>
          <w:b/>
          <w:szCs w:val="24"/>
        </w:rPr>
        <w:t>6</w:t>
      </w:r>
      <w:r w:rsidR="003C18CE">
        <w:rPr>
          <w:b/>
          <w:szCs w:val="24"/>
        </w:rPr>
        <w:t xml:space="preserve"> </w:t>
      </w:r>
      <w:r w:rsidR="004C11EC" w:rsidRPr="00CC36E8">
        <w:rPr>
          <w:b/>
          <w:szCs w:val="24"/>
        </w:rPr>
        <w:t>Paragraph 12.4.1</w:t>
      </w:r>
    </w:p>
    <w:p w14:paraId="282DDECA" w14:textId="77777777" w:rsidR="004C11EC" w:rsidRPr="00AA3559" w:rsidRDefault="004C11EC" w:rsidP="00AA3559">
      <w:pPr>
        <w:spacing w:before="240"/>
        <w:ind w:left="709"/>
        <w:rPr>
          <w:szCs w:val="24"/>
          <w:lang w:val="en-US"/>
        </w:rPr>
      </w:pPr>
      <w:r w:rsidRPr="00AA3559">
        <w:rPr>
          <w:szCs w:val="24"/>
          <w:lang w:val="en-AU"/>
        </w:rPr>
        <w:t>Omit “eligible person”, substitute “</w:t>
      </w:r>
      <w:r w:rsidRPr="00AA3559">
        <w:rPr>
          <w:i/>
          <w:iCs/>
          <w:szCs w:val="24"/>
          <w:lang w:val="en-AU"/>
        </w:rPr>
        <w:t>entitled person</w:t>
      </w:r>
      <w:r w:rsidRPr="00AA3559">
        <w:rPr>
          <w:szCs w:val="24"/>
          <w:lang w:val="en-AU"/>
        </w:rPr>
        <w:t>”.</w:t>
      </w:r>
    </w:p>
    <w:p w14:paraId="282DDECB" w14:textId="77777777" w:rsidR="00B53059" w:rsidRPr="00CC36E8" w:rsidRDefault="0020018C" w:rsidP="003C18CE">
      <w:pPr>
        <w:spacing w:before="240"/>
        <w:ind w:left="709" w:hanging="709"/>
        <w:rPr>
          <w:b/>
          <w:color w:val="000000"/>
          <w:szCs w:val="24"/>
        </w:rPr>
      </w:pPr>
      <w:r w:rsidRPr="00CC36E8">
        <w:rPr>
          <w:b/>
          <w:color w:val="000000"/>
          <w:szCs w:val="24"/>
        </w:rPr>
        <w:t>7</w:t>
      </w:r>
      <w:r w:rsidR="00DC25FE">
        <w:rPr>
          <w:b/>
          <w:color w:val="000000"/>
          <w:szCs w:val="24"/>
        </w:rPr>
        <w:t>7</w:t>
      </w:r>
      <w:r w:rsidR="003C18CE">
        <w:rPr>
          <w:b/>
          <w:color w:val="000000"/>
          <w:szCs w:val="24"/>
        </w:rPr>
        <w:t xml:space="preserve"> </w:t>
      </w:r>
      <w:r w:rsidR="00B53059" w:rsidRPr="00CC36E8">
        <w:rPr>
          <w:b/>
          <w:color w:val="000000"/>
          <w:szCs w:val="24"/>
        </w:rPr>
        <w:t>P</w:t>
      </w:r>
      <w:r w:rsidR="00EC1A27" w:rsidRPr="00CC36E8">
        <w:rPr>
          <w:b/>
          <w:color w:val="000000"/>
          <w:szCs w:val="24"/>
        </w:rPr>
        <w:t>rinciple</w:t>
      </w:r>
      <w:r w:rsidR="00B53059" w:rsidRPr="00CC36E8">
        <w:rPr>
          <w:b/>
          <w:color w:val="000000"/>
          <w:szCs w:val="24"/>
        </w:rPr>
        <w:t xml:space="preserve"> 12.5</w:t>
      </w:r>
    </w:p>
    <w:p w14:paraId="282DDECC" w14:textId="77777777" w:rsidR="00AA3559" w:rsidRPr="000925A7" w:rsidRDefault="00AA3559" w:rsidP="00AA3559">
      <w:pPr>
        <w:spacing w:before="240"/>
        <w:ind w:left="709"/>
        <w:rPr>
          <w:color w:val="000000"/>
          <w:szCs w:val="24"/>
        </w:rPr>
      </w:pPr>
      <w:r w:rsidRPr="000925A7">
        <w:rPr>
          <w:color w:val="000000"/>
          <w:szCs w:val="24"/>
        </w:rPr>
        <w:t>Omit the principle.</w:t>
      </w:r>
    </w:p>
    <w:p w14:paraId="282DDECD" w14:textId="77777777" w:rsidR="00AA3559" w:rsidRPr="00AA3559" w:rsidRDefault="00AA3559" w:rsidP="00AA3559">
      <w:pPr>
        <w:rPr>
          <w:b/>
          <w:color w:val="000000"/>
          <w:szCs w:val="24"/>
        </w:rPr>
      </w:pPr>
    </w:p>
    <w:p w14:paraId="282DDECE" w14:textId="77777777" w:rsidR="00586769" w:rsidRDefault="00586769" w:rsidP="00E14D94">
      <w:pPr>
        <w:ind w:left="709" w:firstLine="709"/>
        <w:rPr>
          <w:color w:val="FFFFFF"/>
        </w:rPr>
      </w:pPr>
      <w:r>
        <w:rPr>
          <w:color w:val="FFFFFF"/>
        </w:rPr>
        <w:t>9</w:t>
      </w:r>
    </w:p>
    <w:p w14:paraId="282DDECF" w14:textId="77777777" w:rsidR="00586769" w:rsidRDefault="00586769" w:rsidP="00E14D94">
      <w:pPr>
        <w:ind w:left="709" w:firstLine="709"/>
        <w:rPr>
          <w:color w:val="FFFFFF"/>
        </w:rPr>
      </w:pPr>
    </w:p>
    <w:sectPr w:rsidR="00586769" w:rsidSect="00A10661">
      <w:footerReference w:type="default" r:id="rId12"/>
      <w:footerReference w:type="first" r:id="rId13"/>
      <w:footnotePr>
        <w:numRestart w:val="eachSect"/>
      </w:footnotePr>
      <w:pgSz w:w="11906" w:h="16838"/>
      <w:pgMar w:top="1440" w:right="1440" w:bottom="1440" w:left="1440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DDED4" w14:textId="77777777" w:rsidR="00E54CDB" w:rsidRDefault="00E54CDB">
      <w:r>
        <w:separator/>
      </w:r>
    </w:p>
  </w:endnote>
  <w:endnote w:type="continuationSeparator" w:id="0">
    <w:p w14:paraId="282DDED5" w14:textId="77777777" w:rsidR="00E54CDB" w:rsidRDefault="00E5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5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DDED6" w14:textId="2306D53A" w:rsidR="00E54CDB" w:rsidRDefault="00E54C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A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DDED7" w14:textId="77777777" w:rsidR="00E54CDB" w:rsidRDefault="00E54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DED8" w14:textId="77777777" w:rsidR="00E54CDB" w:rsidRDefault="00E54CDB">
    <w:pPr>
      <w:pStyle w:val="Footer"/>
      <w:jc w:val="right"/>
    </w:pPr>
  </w:p>
  <w:p w14:paraId="282DDED9" w14:textId="77777777" w:rsidR="00E54CDB" w:rsidRDefault="00E54CDB">
    <w:pPr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DDED2" w14:textId="77777777" w:rsidR="00E54CDB" w:rsidRDefault="00E54CDB">
      <w:r>
        <w:separator/>
      </w:r>
    </w:p>
  </w:footnote>
  <w:footnote w:type="continuationSeparator" w:id="0">
    <w:p w14:paraId="282DDED3" w14:textId="77777777" w:rsidR="00E54CDB" w:rsidRDefault="00E5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9C4"/>
    <w:multiLevelType w:val="singleLevel"/>
    <w:tmpl w:val="BF8268F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85"/>
      </w:pPr>
      <w:rPr>
        <w:rFonts w:hint="default"/>
      </w:rPr>
    </w:lvl>
  </w:abstractNum>
  <w:abstractNum w:abstractNumId="1" w15:restartNumberingAfterBreak="0">
    <w:nsid w:val="1C505E88"/>
    <w:multiLevelType w:val="hybridMultilevel"/>
    <w:tmpl w:val="415AA98A"/>
    <w:lvl w:ilvl="0" w:tplc="42FC2D18">
      <w:start w:val="1"/>
      <w:numFmt w:val="lowerLetter"/>
      <w:lvlText w:val="(%1)"/>
      <w:lvlJc w:val="left"/>
      <w:pPr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0E436E"/>
    <w:multiLevelType w:val="hybridMultilevel"/>
    <w:tmpl w:val="1B3A01FE"/>
    <w:lvl w:ilvl="0" w:tplc="D2B053FA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71FB7"/>
    <w:multiLevelType w:val="hybridMultilevel"/>
    <w:tmpl w:val="F92A6CA0"/>
    <w:lvl w:ilvl="0" w:tplc="DA381A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5A6"/>
    <w:multiLevelType w:val="hybridMultilevel"/>
    <w:tmpl w:val="150E24FC"/>
    <w:lvl w:ilvl="0" w:tplc="D332A680">
      <w:start w:val="8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C1C9E"/>
    <w:multiLevelType w:val="multilevel"/>
    <w:tmpl w:val="1AC2C8BC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8A7371D"/>
    <w:multiLevelType w:val="hybridMultilevel"/>
    <w:tmpl w:val="5A469C76"/>
    <w:lvl w:ilvl="0" w:tplc="EBEA3486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AE67901"/>
    <w:multiLevelType w:val="hybridMultilevel"/>
    <w:tmpl w:val="75E0705A"/>
    <w:lvl w:ilvl="0" w:tplc="9212668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156639"/>
    <w:multiLevelType w:val="singleLevel"/>
    <w:tmpl w:val="EB08538E"/>
    <w:lvl w:ilvl="0">
      <w:start w:val="1"/>
      <w:numFmt w:val="lowerLetter"/>
      <w:lvlText w:val="(%1)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9" w15:restartNumberingAfterBreak="0">
    <w:nsid w:val="37061F1B"/>
    <w:multiLevelType w:val="hybridMultilevel"/>
    <w:tmpl w:val="F54C1156"/>
    <w:lvl w:ilvl="0" w:tplc="0C090019">
      <w:start w:val="1"/>
      <w:numFmt w:val="lowerLetter"/>
      <w:lvlText w:val="(%1)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8219AC"/>
    <w:multiLevelType w:val="hybridMultilevel"/>
    <w:tmpl w:val="F2228916"/>
    <w:lvl w:ilvl="0" w:tplc="A56E0B8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1BBC"/>
    <w:multiLevelType w:val="singleLevel"/>
    <w:tmpl w:val="4D8EC75C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4C4D6960"/>
    <w:multiLevelType w:val="hybridMultilevel"/>
    <w:tmpl w:val="5986C3E2"/>
    <w:lvl w:ilvl="0" w:tplc="B6B6E136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751C7"/>
    <w:multiLevelType w:val="hybridMultilevel"/>
    <w:tmpl w:val="29F4E830"/>
    <w:lvl w:ilvl="0" w:tplc="E702D076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4469EB"/>
    <w:multiLevelType w:val="hybridMultilevel"/>
    <w:tmpl w:val="29F4E830"/>
    <w:lvl w:ilvl="0" w:tplc="E702D076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EA41F6"/>
    <w:multiLevelType w:val="multilevel"/>
    <w:tmpl w:val="8BF6FE52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9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3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/>
      </w:rPr>
    </w:lvl>
  </w:abstractNum>
  <w:abstractNum w:abstractNumId="16" w15:restartNumberingAfterBreak="0">
    <w:nsid w:val="5F6B602C"/>
    <w:multiLevelType w:val="singleLevel"/>
    <w:tmpl w:val="A01E12C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6154137C"/>
    <w:multiLevelType w:val="singleLevel"/>
    <w:tmpl w:val="5EE4DE0C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FD54CD"/>
    <w:multiLevelType w:val="hybridMultilevel"/>
    <w:tmpl w:val="29F4E830"/>
    <w:lvl w:ilvl="0" w:tplc="E702D076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D4444D"/>
    <w:multiLevelType w:val="hybridMultilevel"/>
    <w:tmpl w:val="F00ED1C4"/>
    <w:lvl w:ilvl="0" w:tplc="AA90067C">
      <w:start w:val="2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7BAF4491"/>
    <w:multiLevelType w:val="hybridMultilevel"/>
    <w:tmpl w:val="77BE1DEC"/>
    <w:lvl w:ilvl="0" w:tplc="FFB8B8B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D914F7"/>
    <w:multiLevelType w:val="hybridMultilevel"/>
    <w:tmpl w:val="4014B89A"/>
    <w:lvl w:ilvl="0" w:tplc="64E050B4">
      <w:start w:val="1"/>
      <w:numFmt w:val="lowerLetter"/>
      <w:lvlText w:val="(%1)"/>
      <w:lvlJc w:val="left"/>
      <w:pPr>
        <w:ind w:left="1353" w:hanging="360"/>
      </w:pPr>
      <w:rPr>
        <w:rFonts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6"/>
  </w:num>
  <w:num w:numId="5">
    <w:abstractNumId w:val="15"/>
  </w:num>
  <w:num w:numId="6">
    <w:abstractNumId w:val="18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20"/>
  </w:num>
  <w:num w:numId="12">
    <w:abstractNumId w:val="4"/>
  </w:num>
  <w:num w:numId="13">
    <w:abstractNumId w:val="13"/>
  </w:num>
  <w:num w:numId="14">
    <w:abstractNumId w:val="9"/>
  </w:num>
  <w:num w:numId="15">
    <w:abstractNumId w:val="12"/>
  </w:num>
  <w:num w:numId="16">
    <w:abstractNumId w:val="3"/>
  </w:num>
  <w:num w:numId="17">
    <w:abstractNumId w:val="17"/>
  </w:num>
  <w:num w:numId="18">
    <w:abstractNumId w:val="19"/>
  </w:num>
  <w:num w:numId="19">
    <w:abstractNumId w:val="21"/>
  </w:num>
  <w:num w:numId="20">
    <w:abstractNumId w:val="10"/>
  </w:num>
  <w:num w:numId="21">
    <w:abstractNumId w:val="14"/>
  </w:num>
  <w:num w:numId="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F6"/>
    <w:rsid w:val="000025C2"/>
    <w:rsid w:val="0000304C"/>
    <w:rsid w:val="00006136"/>
    <w:rsid w:val="0000699E"/>
    <w:rsid w:val="00015271"/>
    <w:rsid w:val="0002055F"/>
    <w:rsid w:val="00021475"/>
    <w:rsid w:val="00026E0C"/>
    <w:rsid w:val="00054183"/>
    <w:rsid w:val="000544B9"/>
    <w:rsid w:val="00054901"/>
    <w:rsid w:val="000554CF"/>
    <w:rsid w:val="00057522"/>
    <w:rsid w:val="0008154A"/>
    <w:rsid w:val="000867A0"/>
    <w:rsid w:val="00091DD7"/>
    <w:rsid w:val="000925A7"/>
    <w:rsid w:val="00093795"/>
    <w:rsid w:val="00094B7F"/>
    <w:rsid w:val="0009636D"/>
    <w:rsid w:val="000A3AE7"/>
    <w:rsid w:val="000B080A"/>
    <w:rsid w:val="000B0A89"/>
    <w:rsid w:val="000B1042"/>
    <w:rsid w:val="000B232B"/>
    <w:rsid w:val="000B338F"/>
    <w:rsid w:val="000B3806"/>
    <w:rsid w:val="000B5F4F"/>
    <w:rsid w:val="000B7F75"/>
    <w:rsid w:val="000C0558"/>
    <w:rsid w:val="000C2B51"/>
    <w:rsid w:val="000D5ECB"/>
    <w:rsid w:val="000D668A"/>
    <w:rsid w:val="000E2B77"/>
    <w:rsid w:val="000E72A5"/>
    <w:rsid w:val="00101694"/>
    <w:rsid w:val="00102F94"/>
    <w:rsid w:val="00103B83"/>
    <w:rsid w:val="00106605"/>
    <w:rsid w:val="00107D18"/>
    <w:rsid w:val="00121B72"/>
    <w:rsid w:val="00121D23"/>
    <w:rsid w:val="001351B1"/>
    <w:rsid w:val="00140F7E"/>
    <w:rsid w:val="00143036"/>
    <w:rsid w:val="0014397B"/>
    <w:rsid w:val="00144F0C"/>
    <w:rsid w:val="00145CC7"/>
    <w:rsid w:val="00150016"/>
    <w:rsid w:val="00150E4F"/>
    <w:rsid w:val="001523EF"/>
    <w:rsid w:val="00154015"/>
    <w:rsid w:val="00155006"/>
    <w:rsid w:val="0016705A"/>
    <w:rsid w:val="00170815"/>
    <w:rsid w:val="00171E3A"/>
    <w:rsid w:val="001809D0"/>
    <w:rsid w:val="001847C6"/>
    <w:rsid w:val="0019217D"/>
    <w:rsid w:val="00193FC3"/>
    <w:rsid w:val="0019510A"/>
    <w:rsid w:val="00196621"/>
    <w:rsid w:val="001967C6"/>
    <w:rsid w:val="00197DBD"/>
    <w:rsid w:val="001A09F0"/>
    <w:rsid w:val="001A5EE3"/>
    <w:rsid w:val="001A6C23"/>
    <w:rsid w:val="001B3219"/>
    <w:rsid w:val="001B40A5"/>
    <w:rsid w:val="001B72CD"/>
    <w:rsid w:val="001C2BC3"/>
    <w:rsid w:val="001C3E4A"/>
    <w:rsid w:val="001C64B2"/>
    <w:rsid w:val="001C79C4"/>
    <w:rsid w:val="001D142C"/>
    <w:rsid w:val="001D170A"/>
    <w:rsid w:val="001D176E"/>
    <w:rsid w:val="001D2615"/>
    <w:rsid w:val="001D5A63"/>
    <w:rsid w:val="001D663B"/>
    <w:rsid w:val="001D7FEE"/>
    <w:rsid w:val="001E0716"/>
    <w:rsid w:val="001E1820"/>
    <w:rsid w:val="001F3E0B"/>
    <w:rsid w:val="001F6CFD"/>
    <w:rsid w:val="0020018C"/>
    <w:rsid w:val="00202239"/>
    <w:rsid w:val="00203C06"/>
    <w:rsid w:val="00203C75"/>
    <w:rsid w:val="00213A9B"/>
    <w:rsid w:val="002150F3"/>
    <w:rsid w:val="00217D7C"/>
    <w:rsid w:val="00221D81"/>
    <w:rsid w:val="0022236C"/>
    <w:rsid w:val="002225C4"/>
    <w:rsid w:val="002403CA"/>
    <w:rsid w:val="002407AC"/>
    <w:rsid w:val="00240FF2"/>
    <w:rsid w:val="00243137"/>
    <w:rsid w:val="00244DAF"/>
    <w:rsid w:val="002463DE"/>
    <w:rsid w:val="00250106"/>
    <w:rsid w:val="00250CAD"/>
    <w:rsid w:val="00252F5D"/>
    <w:rsid w:val="00254C22"/>
    <w:rsid w:val="00257276"/>
    <w:rsid w:val="00257B92"/>
    <w:rsid w:val="00261A00"/>
    <w:rsid w:val="0026293D"/>
    <w:rsid w:val="00271DF6"/>
    <w:rsid w:val="002816F6"/>
    <w:rsid w:val="002839CD"/>
    <w:rsid w:val="002844AB"/>
    <w:rsid w:val="002952AB"/>
    <w:rsid w:val="00296E75"/>
    <w:rsid w:val="002A1A83"/>
    <w:rsid w:val="002A2290"/>
    <w:rsid w:val="002A4DB6"/>
    <w:rsid w:val="002A5548"/>
    <w:rsid w:val="002A5F0B"/>
    <w:rsid w:val="002A690D"/>
    <w:rsid w:val="002B5DA9"/>
    <w:rsid w:val="002C0434"/>
    <w:rsid w:val="002C49B3"/>
    <w:rsid w:val="002C74AA"/>
    <w:rsid w:val="002D2E1D"/>
    <w:rsid w:val="002D3CAE"/>
    <w:rsid w:val="002D4EE6"/>
    <w:rsid w:val="002D6D8B"/>
    <w:rsid w:val="002E0D1D"/>
    <w:rsid w:val="002E2B3E"/>
    <w:rsid w:val="002E48ED"/>
    <w:rsid w:val="002E5E23"/>
    <w:rsid w:val="002E6A52"/>
    <w:rsid w:val="002E7661"/>
    <w:rsid w:val="002E7AD0"/>
    <w:rsid w:val="002F064E"/>
    <w:rsid w:val="002F0A42"/>
    <w:rsid w:val="002F439B"/>
    <w:rsid w:val="002F6C01"/>
    <w:rsid w:val="003011AD"/>
    <w:rsid w:val="00302371"/>
    <w:rsid w:val="00302563"/>
    <w:rsid w:val="00316DFE"/>
    <w:rsid w:val="00322ED2"/>
    <w:rsid w:val="00323426"/>
    <w:rsid w:val="0032696C"/>
    <w:rsid w:val="00330BC6"/>
    <w:rsid w:val="00332383"/>
    <w:rsid w:val="00336F86"/>
    <w:rsid w:val="00340E60"/>
    <w:rsid w:val="00344511"/>
    <w:rsid w:val="0035207D"/>
    <w:rsid w:val="00354DC9"/>
    <w:rsid w:val="003559F4"/>
    <w:rsid w:val="00364269"/>
    <w:rsid w:val="00365858"/>
    <w:rsid w:val="003706F5"/>
    <w:rsid w:val="003768F4"/>
    <w:rsid w:val="00377C2D"/>
    <w:rsid w:val="0038086D"/>
    <w:rsid w:val="00385566"/>
    <w:rsid w:val="00394724"/>
    <w:rsid w:val="00396D00"/>
    <w:rsid w:val="003A5064"/>
    <w:rsid w:val="003A5E73"/>
    <w:rsid w:val="003B0D46"/>
    <w:rsid w:val="003B1BC0"/>
    <w:rsid w:val="003B458A"/>
    <w:rsid w:val="003C18CE"/>
    <w:rsid w:val="003C6510"/>
    <w:rsid w:val="003C7446"/>
    <w:rsid w:val="003D0029"/>
    <w:rsid w:val="003D0EDF"/>
    <w:rsid w:val="003D5519"/>
    <w:rsid w:val="003E0C83"/>
    <w:rsid w:val="003F3658"/>
    <w:rsid w:val="003F5404"/>
    <w:rsid w:val="003F67CD"/>
    <w:rsid w:val="00400245"/>
    <w:rsid w:val="0040159E"/>
    <w:rsid w:val="004028FA"/>
    <w:rsid w:val="004033CB"/>
    <w:rsid w:val="00405916"/>
    <w:rsid w:val="00405CB3"/>
    <w:rsid w:val="00412C4D"/>
    <w:rsid w:val="00413D4F"/>
    <w:rsid w:val="00415D11"/>
    <w:rsid w:val="004169AE"/>
    <w:rsid w:val="00417366"/>
    <w:rsid w:val="00417605"/>
    <w:rsid w:val="00421D9F"/>
    <w:rsid w:val="00422E7A"/>
    <w:rsid w:val="00433E39"/>
    <w:rsid w:val="00441938"/>
    <w:rsid w:val="004437D7"/>
    <w:rsid w:val="00446DBA"/>
    <w:rsid w:val="00446DFF"/>
    <w:rsid w:val="00447382"/>
    <w:rsid w:val="00447FA5"/>
    <w:rsid w:val="00452DA7"/>
    <w:rsid w:val="00461070"/>
    <w:rsid w:val="00461860"/>
    <w:rsid w:val="00462A1A"/>
    <w:rsid w:val="004660EE"/>
    <w:rsid w:val="004708C0"/>
    <w:rsid w:val="0047119E"/>
    <w:rsid w:val="00480015"/>
    <w:rsid w:val="00485747"/>
    <w:rsid w:val="00485AB6"/>
    <w:rsid w:val="0049015D"/>
    <w:rsid w:val="00490D00"/>
    <w:rsid w:val="00491C02"/>
    <w:rsid w:val="004977A5"/>
    <w:rsid w:val="004A2A3D"/>
    <w:rsid w:val="004A4890"/>
    <w:rsid w:val="004A6915"/>
    <w:rsid w:val="004A74D2"/>
    <w:rsid w:val="004B3463"/>
    <w:rsid w:val="004C10E0"/>
    <w:rsid w:val="004C11EC"/>
    <w:rsid w:val="004C2969"/>
    <w:rsid w:val="004C3600"/>
    <w:rsid w:val="004C6108"/>
    <w:rsid w:val="004C78C6"/>
    <w:rsid w:val="004C7AC5"/>
    <w:rsid w:val="004D12E5"/>
    <w:rsid w:val="004D3C9A"/>
    <w:rsid w:val="004E1CC7"/>
    <w:rsid w:val="004E2C85"/>
    <w:rsid w:val="004E40F7"/>
    <w:rsid w:val="004E60A9"/>
    <w:rsid w:val="004F1720"/>
    <w:rsid w:val="004F1826"/>
    <w:rsid w:val="004F44F9"/>
    <w:rsid w:val="005009AA"/>
    <w:rsid w:val="0050387D"/>
    <w:rsid w:val="005103EF"/>
    <w:rsid w:val="00521CB6"/>
    <w:rsid w:val="00533644"/>
    <w:rsid w:val="005341C2"/>
    <w:rsid w:val="0053644F"/>
    <w:rsid w:val="00540215"/>
    <w:rsid w:val="00541BAD"/>
    <w:rsid w:val="00545BFC"/>
    <w:rsid w:val="00551345"/>
    <w:rsid w:val="00551431"/>
    <w:rsid w:val="00556C4D"/>
    <w:rsid w:val="00557C3E"/>
    <w:rsid w:val="00560A13"/>
    <w:rsid w:val="00563A51"/>
    <w:rsid w:val="00570D16"/>
    <w:rsid w:val="005834A9"/>
    <w:rsid w:val="00583E30"/>
    <w:rsid w:val="005854F9"/>
    <w:rsid w:val="00586769"/>
    <w:rsid w:val="0058748D"/>
    <w:rsid w:val="005914EB"/>
    <w:rsid w:val="005917EE"/>
    <w:rsid w:val="00596828"/>
    <w:rsid w:val="00597225"/>
    <w:rsid w:val="005A2498"/>
    <w:rsid w:val="005B0392"/>
    <w:rsid w:val="005B2DE6"/>
    <w:rsid w:val="005B4FB3"/>
    <w:rsid w:val="005B6990"/>
    <w:rsid w:val="005C21C2"/>
    <w:rsid w:val="005C2979"/>
    <w:rsid w:val="005D0BB7"/>
    <w:rsid w:val="005D22CF"/>
    <w:rsid w:val="005D4C41"/>
    <w:rsid w:val="005D5351"/>
    <w:rsid w:val="005E07B1"/>
    <w:rsid w:val="005E24AB"/>
    <w:rsid w:val="005E3755"/>
    <w:rsid w:val="005E3789"/>
    <w:rsid w:val="005E579F"/>
    <w:rsid w:val="005F21E1"/>
    <w:rsid w:val="005F236B"/>
    <w:rsid w:val="005F2939"/>
    <w:rsid w:val="005F2D12"/>
    <w:rsid w:val="005F4114"/>
    <w:rsid w:val="0060108E"/>
    <w:rsid w:val="0060132E"/>
    <w:rsid w:val="00606969"/>
    <w:rsid w:val="0061200B"/>
    <w:rsid w:val="0061334D"/>
    <w:rsid w:val="006143C4"/>
    <w:rsid w:val="00617667"/>
    <w:rsid w:val="006206D4"/>
    <w:rsid w:val="00623FFE"/>
    <w:rsid w:val="0062599F"/>
    <w:rsid w:val="00626634"/>
    <w:rsid w:val="006317AE"/>
    <w:rsid w:val="006351B1"/>
    <w:rsid w:val="006440F5"/>
    <w:rsid w:val="00644A4E"/>
    <w:rsid w:val="00647672"/>
    <w:rsid w:val="006476ED"/>
    <w:rsid w:val="006534EF"/>
    <w:rsid w:val="00654F4F"/>
    <w:rsid w:val="00656811"/>
    <w:rsid w:val="0065749D"/>
    <w:rsid w:val="006662E1"/>
    <w:rsid w:val="00670381"/>
    <w:rsid w:val="00672781"/>
    <w:rsid w:val="00673155"/>
    <w:rsid w:val="00674348"/>
    <w:rsid w:val="00680486"/>
    <w:rsid w:val="0068266A"/>
    <w:rsid w:val="006854FD"/>
    <w:rsid w:val="0068668A"/>
    <w:rsid w:val="00693A1F"/>
    <w:rsid w:val="00694172"/>
    <w:rsid w:val="006964C7"/>
    <w:rsid w:val="00697CF1"/>
    <w:rsid w:val="006A0CF4"/>
    <w:rsid w:val="006A0F40"/>
    <w:rsid w:val="006A324D"/>
    <w:rsid w:val="006A69CE"/>
    <w:rsid w:val="006B6934"/>
    <w:rsid w:val="006C0F10"/>
    <w:rsid w:val="006C4CB2"/>
    <w:rsid w:val="006D00ED"/>
    <w:rsid w:val="006D046D"/>
    <w:rsid w:val="006D23EC"/>
    <w:rsid w:val="006E133B"/>
    <w:rsid w:val="006E166E"/>
    <w:rsid w:val="006E6936"/>
    <w:rsid w:val="006F59E8"/>
    <w:rsid w:val="006F6A0E"/>
    <w:rsid w:val="006F7323"/>
    <w:rsid w:val="006F7D8D"/>
    <w:rsid w:val="0070210A"/>
    <w:rsid w:val="00703095"/>
    <w:rsid w:val="00704627"/>
    <w:rsid w:val="0070471A"/>
    <w:rsid w:val="00705A99"/>
    <w:rsid w:val="0070778D"/>
    <w:rsid w:val="00710533"/>
    <w:rsid w:val="007126DE"/>
    <w:rsid w:val="0071670E"/>
    <w:rsid w:val="00721AA4"/>
    <w:rsid w:val="00725092"/>
    <w:rsid w:val="0072740F"/>
    <w:rsid w:val="00731AEE"/>
    <w:rsid w:val="00740A37"/>
    <w:rsid w:val="00746246"/>
    <w:rsid w:val="007477B7"/>
    <w:rsid w:val="0074787B"/>
    <w:rsid w:val="00747D89"/>
    <w:rsid w:val="007515E2"/>
    <w:rsid w:val="00753DEA"/>
    <w:rsid w:val="00755232"/>
    <w:rsid w:val="0076006A"/>
    <w:rsid w:val="007609C5"/>
    <w:rsid w:val="00762878"/>
    <w:rsid w:val="00767BDB"/>
    <w:rsid w:val="00771FB3"/>
    <w:rsid w:val="00773633"/>
    <w:rsid w:val="0077465D"/>
    <w:rsid w:val="007748F4"/>
    <w:rsid w:val="00784ED5"/>
    <w:rsid w:val="00787668"/>
    <w:rsid w:val="00790C7D"/>
    <w:rsid w:val="007950E1"/>
    <w:rsid w:val="007A0ADD"/>
    <w:rsid w:val="007A0F2E"/>
    <w:rsid w:val="007A2023"/>
    <w:rsid w:val="007A634A"/>
    <w:rsid w:val="007A79C4"/>
    <w:rsid w:val="007C30DB"/>
    <w:rsid w:val="007C73CB"/>
    <w:rsid w:val="007C7BBE"/>
    <w:rsid w:val="007D0D1F"/>
    <w:rsid w:val="007D1962"/>
    <w:rsid w:val="007D3E5B"/>
    <w:rsid w:val="007E1A93"/>
    <w:rsid w:val="007E2EED"/>
    <w:rsid w:val="007F231B"/>
    <w:rsid w:val="007F64D3"/>
    <w:rsid w:val="007F6C6D"/>
    <w:rsid w:val="00801FEF"/>
    <w:rsid w:val="008028A5"/>
    <w:rsid w:val="00803A74"/>
    <w:rsid w:val="008067DD"/>
    <w:rsid w:val="00806BDE"/>
    <w:rsid w:val="00810853"/>
    <w:rsid w:val="00811EEE"/>
    <w:rsid w:val="008151F6"/>
    <w:rsid w:val="00815987"/>
    <w:rsid w:val="00820939"/>
    <w:rsid w:val="0082142C"/>
    <w:rsid w:val="00822BE2"/>
    <w:rsid w:val="00823252"/>
    <w:rsid w:val="008256DE"/>
    <w:rsid w:val="00825BE1"/>
    <w:rsid w:val="00830DFA"/>
    <w:rsid w:val="008310F0"/>
    <w:rsid w:val="00831833"/>
    <w:rsid w:val="008432B9"/>
    <w:rsid w:val="0084596F"/>
    <w:rsid w:val="0085249E"/>
    <w:rsid w:val="0085262F"/>
    <w:rsid w:val="00852F66"/>
    <w:rsid w:val="00853C4E"/>
    <w:rsid w:val="00853EE9"/>
    <w:rsid w:val="00856684"/>
    <w:rsid w:val="008679BB"/>
    <w:rsid w:val="00867BCA"/>
    <w:rsid w:val="00871D6B"/>
    <w:rsid w:val="00873906"/>
    <w:rsid w:val="0087529E"/>
    <w:rsid w:val="00875745"/>
    <w:rsid w:val="008806C6"/>
    <w:rsid w:val="008825BB"/>
    <w:rsid w:val="00882F0A"/>
    <w:rsid w:val="00885352"/>
    <w:rsid w:val="00885BE2"/>
    <w:rsid w:val="008863EF"/>
    <w:rsid w:val="00886BA1"/>
    <w:rsid w:val="0089065D"/>
    <w:rsid w:val="0089595E"/>
    <w:rsid w:val="008967F4"/>
    <w:rsid w:val="00896899"/>
    <w:rsid w:val="0089793A"/>
    <w:rsid w:val="008A3902"/>
    <w:rsid w:val="008A5854"/>
    <w:rsid w:val="008B51B6"/>
    <w:rsid w:val="008C3165"/>
    <w:rsid w:val="008C3175"/>
    <w:rsid w:val="008C478D"/>
    <w:rsid w:val="008C5C18"/>
    <w:rsid w:val="008D432B"/>
    <w:rsid w:val="008D47D5"/>
    <w:rsid w:val="008E0A0A"/>
    <w:rsid w:val="008E10C7"/>
    <w:rsid w:val="008E51D5"/>
    <w:rsid w:val="008F2FA9"/>
    <w:rsid w:val="0090385E"/>
    <w:rsid w:val="00903D05"/>
    <w:rsid w:val="00904CF9"/>
    <w:rsid w:val="00915D70"/>
    <w:rsid w:val="00917495"/>
    <w:rsid w:val="00921ED5"/>
    <w:rsid w:val="00925119"/>
    <w:rsid w:val="00932DCE"/>
    <w:rsid w:val="00936494"/>
    <w:rsid w:val="00936E33"/>
    <w:rsid w:val="0094152B"/>
    <w:rsid w:val="00946C08"/>
    <w:rsid w:val="00947C4A"/>
    <w:rsid w:val="00950615"/>
    <w:rsid w:val="00956755"/>
    <w:rsid w:val="00960BF1"/>
    <w:rsid w:val="00967BC4"/>
    <w:rsid w:val="00971AE4"/>
    <w:rsid w:val="00975DF1"/>
    <w:rsid w:val="00977D0B"/>
    <w:rsid w:val="00981043"/>
    <w:rsid w:val="00984F99"/>
    <w:rsid w:val="0098538D"/>
    <w:rsid w:val="009876BF"/>
    <w:rsid w:val="00991823"/>
    <w:rsid w:val="009B1AB7"/>
    <w:rsid w:val="009B205D"/>
    <w:rsid w:val="009B2E42"/>
    <w:rsid w:val="009B309E"/>
    <w:rsid w:val="009B6B5E"/>
    <w:rsid w:val="009B70C2"/>
    <w:rsid w:val="009C0284"/>
    <w:rsid w:val="009C44C8"/>
    <w:rsid w:val="009C6C29"/>
    <w:rsid w:val="009C75A3"/>
    <w:rsid w:val="009C7B89"/>
    <w:rsid w:val="009D0089"/>
    <w:rsid w:val="009D7616"/>
    <w:rsid w:val="009E3379"/>
    <w:rsid w:val="009F149C"/>
    <w:rsid w:val="00A05D8B"/>
    <w:rsid w:val="00A1030A"/>
    <w:rsid w:val="00A10661"/>
    <w:rsid w:val="00A12291"/>
    <w:rsid w:val="00A252F3"/>
    <w:rsid w:val="00A310E5"/>
    <w:rsid w:val="00A33599"/>
    <w:rsid w:val="00A3366D"/>
    <w:rsid w:val="00A40B83"/>
    <w:rsid w:val="00A4636F"/>
    <w:rsid w:val="00A5094D"/>
    <w:rsid w:val="00A511E4"/>
    <w:rsid w:val="00A52346"/>
    <w:rsid w:val="00A55FE9"/>
    <w:rsid w:val="00A577A7"/>
    <w:rsid w:val="00A60277"/>
    <w:rsid w:val="00A61DB7"/>
    <w:rsid w:val="00A65449"/>
    <w:rsid w:val="00A673F3"/>
    <w:rsid w:val="00A719A5"/>
    <w:rsid w:val="00AA1061"/>
    <w:rsid w:val="00AA1956"/>
    <w:rsid w:val="00AA3559"/>
    <w:rsid w:val="00AC3301"/>
    <w:rsid w:val="00AC62C8"/>
    <w:rsid w:val="00AC6EF9"/>
    <w:rsid w:val="00AC75E7"/>
    <w:rsid w:val="00AC7D54"/>
    <w:rsid w:val="00AD2EF3"/>
    <w:rsid w:val="00AD7B10"/>
    <w:rsid w:val="00AE552F"/>
    <w:rsid w:val="00AE57F8"/>
    <w:rsid w:val="00AF0FFE"/>
    <w:rsid w:val="00AF1CC5"/>
    <w:rsid w:val="00AF2494"/>
    <w:rsid w:val="00AF78FF"/>
    <w:rsid w:val="00B00D39"/>
    <w:rsid w:val="00B0228C"/>
    <w:rsid w:val="00B068AD"/>
    <w:rsid w:val="00B06919"/>
    <w:rsid w:val="00B10145"/>
    <w:rsid w:val="00B11A3B"/>
    <w:rsid w:val="00B1498B"/>
    <w:rsid w:val="00B14EB6"/>
    <w:rsid w:val="00B17A18"/>
    <w:rsid w:val="00B22434"/>
    <w:rsid w:val="00B252C5"/>
    <w:rsid w:val="00B260B9"/>
    <w:rsid w:val="00B27339"/>
    <w:rsid w:val="00B27DA1"/>
    <w:rsid w:val="00B300B8"/>
    <w:rsid w:val="00B341B3"/>
    <w:rsid w:val="00B34493"/>
    <w:rsid w:val="00B37C4D"/>
    <w:rsid w:val="00B43F65"/>
    <w:rsid w:val="00B53059"/>
    <w:rsid w:val="00B53B35"/>
    <w:rsid w:val="00B54D89"/>
    <w:rsid w:val="00B573FC"/>
    <w:rsid w:val="00B61EB3"/>
    <w:rsid w:val="00B629E4"/>
    <w:rsid w:val="00B63505"/>
    <w:rsid w:val="00B662F9"/>
    <w:rsid w:val="00B66561"/>
    <w:rsid w:val="00B7318E"/>
    <w:rsid w:val="00B736AA"/>
    <w:rsid w:val="00B75517"/>
    <w:rsid w:val="00B76F08"/>
    <w:rsid w:val="00B829DB"/>
    <w:rsid w:val="00B869A9"/>
    <w:rsid w:val="00B86D13"/>
    <w:rsid w:val="00B910C9"/>
    <w:rsid w:val="00B96CF3"/>
    <w:rsid w:val="00B971A8"/>
    <w:rsid w:val="00BA0AF5"/>
    <w:rsid w:val="00BA32A7"/>
    <w:rsid w:val="00BA5F81"/>
    <w:rsid w:val="00BA7922"/>
    <w:rsid w:val="00BB6745"/>
    <w:rsid w:val="00BC06FE"/>
    <w:rsid w:val="00BC4220"/>
    <w:rsid w:val="00BC4DCF"/>
    <w:rsid w:val="00BD2F9D"/>
    <w:rsid w:val="00BD3606"/>
    <w:rsid w:val="00BD7BCE"/>
    <w:rsid w:val="00BE0B57"/>
    <w:rsid w:val="00BE2C08"/>
    <w:rsid w:val="00BE2D48"/>
    <w:rsid w:val="00BE35ED"/>
    <w:rsid w:val="00BF1D83"/>
    <w:rsid w:val="00BF3292"/>
    <w:rsid w:val="00BF5775"/>
    <w:rsid w:val="00C0379A"/>
    <w:rsid w:val="00C060DF"/>
    <w:rsid w:val="00C069A3"/>
    <w:rsid w:val="00C07F1F"/>
    <w:rsid w:val="00C237C1"/>
    <w:rsid w:val="00C26F7C"/>
    <w:rsid w:val="00C30DD6"/>
    <w:rsid w:val="00C32725"/>
    <w:rsid w:val="00C448B3"/>
    <w:rsid w:val="00C466C0"/>
    <w:rsid w:val="00C509DB"/>
    <w:rsid w:val="00C51FB7"/>
    <w:rsid w:val="00C53CE2"/>
    <w:rsid w:val="00C562B7"/>
    <w:rsid w:val="00C6745F"/>
    <w:rsid w:val="00C700A2"/>
    <w:rsid w:val="00C75FF3"/>
    <w:rsid w:val="00C829BD"/>
    <w:rsid w:val="00C85A81"/>
    <w:rsid w:val="00C85C4D"/>
    <w:rsid w:val="00C92FAE"/>
    <w:rsid w:val="00CA2BB3"/>
    <w:rsid w:val="00CA3DEE"/>
    <w:rsid w:val="00CB0A35"/>
    <w:rsid w:val="00CB1E27"/>
    <w:rsid w:val="00CB2D54"/>
    <w:rsid w:val="00CB6D59"/>
    <w:rsid w:val="00CB725B"/>
    <w:rsid w:val="00CC36E8"/>
    <w:rsid w:val="00CD264B"/>
    <w:rsid w:val="00CE0D2E"/>
    <w:rsid w:val="00CE120F"/>
    <w:rsid w:val="00CE1893"/>
    <w:rsid w:val="00CF11AF"/>
    <w:rsid w:val="00CF2409"/>
    <w:rsid w:val="00CF2724"/>
    <w:rsid w:val="00CF3726"/>
    <w:rsid w:val="00CF590D"/>
    <w:rsid w:val="00D02AC9"/>
    <w:rsid w:val="00D048FB"/>
    <w:rsid w:val="00D059CF"/>
    <w:rsid w:val="00D07963"/>
    <w:rsid w:val="00D13F88"/>
    <w:rsid w:val="00D141DC"/>
    <w:rsid w:val="00D1448E"/>
    <w:rsid w:val="00D1684A"/>
    <w:rsid w:val="00D22E82"/>
    <w:rsid w:val="00D23474"/>
    <w:rsid w:val="00D35C50"/>
    <w:rsid w:val="00D4642A"/>
    <w:rsid w:val="00D579B3"/>
    <w:rsid w:val="00D64FDE"/>
    <w:rsid w:val="00D65B10"/>
    <w:rsid w:val="00D7168B"/>
    <w:rsid w:val="00D71E46"/>
    <w:rsid w:val="00D72E45"/>
    <w:rsid w:val="00D76412"/>
    <w:rsid w:val="00D85254"/>
    <w:rsid w:val="00D8672F"/>
    <w:rsid w:val="00D876C0"/>
    <w:rsid w:val="00D916BB"/>
    <w:rsid w:val="00D9295C"/>
    <w:rsid w:val="00D93B2B"/>
    <w:rsid w:val="00D94FCE"/>
    <w:rsid w:val="00D96035"/>
    <w:rsid w:val="00D961AC"/>
    <w:rsid w:val="00DA2AB9"/>
    <w:rsid w:val="00DA5989"/>
    <w:rsid w:val="00DB12DC"/>
    <w:rsid w:val="00DC0467"/>
    <w:rsid w:val="00DC0577"/>
    <w:rsid w:val="00DC25FE"/>
    <w:rsid w:val="00DC2C60"/>
    <w:rsid w:val="00DC3577"/>
    <w:rsid w:val="00DC56AD"/>
    <w:rsid w:val="00DD0CFE"/>
    <w:rsid w:val="00DD7145"/>
    <w:rsid w:val="00DE3797"/>
    <w:rsid w:val="00DE3A84"/>
    <w:rsid w:val="00DE78EC"/>
    <w:rsid w:val="00DE7AFF"/>
    <w:rsid w:val="00DF3461"/>
    <w:rsid w:val="00DF3C07"/>
    <w:rsid w:val="00DF695F"/>
    <w:rsid w:val="00E00B62"/>
    <w:rsid w:val="00E0108E"/>
    <w:rsid w:val="00E011DD"/>
    <w:rsid w:val="00E013AB"/>
    <w:rsid w:val="00E0170C"/>
    <w:rsid w:val="00E036B0"/>
    <w:rsid w:val="00E0396F"/>
    <w:rsid w:val="00E04505"/>
    <w:rsid w:val="00E14D94"/>
    <w:rsid w:val="00E14DD5"/>
    <w:rsid w:val="00E17E02"/>
    <w:rsid w:val="00E348DB"/>
    <w:rsid w:val="00E47D40"/>
    <w:rsid w:val="00E5020D"/>
    <w:rsid w:val="00E528DB"/>
    <w:rsid w:val="00E54CDB"/>
    <w:rsid w:val="00E56832"/>
    <w:rsid w:val="00E63406"/>
    <w:rsid w:val="00E64975"/>
    <w:rsid w:val="00E66010"/>
    <w:rsid w:val="00E73E3B"/>
    <w:rsid w:val="00E74EF7"/>
    <w:rsid w:val="00E80607"/>
    <w:rsid w:val="00E85D45"/>
    <w:rsid w:val="00E912E8"/>
    <w:rsid w:val="00E9325A"/>
    <w:rsid w:val="00E94A9E"/>
    <w:rsid w:val="00E95722"/>
    <w:rsid w:val="00EA3E29"/>
    <w:rsid w:val="00EA7D0B"/>
    <w:rsid w:val="00EB0CC0"/>
    <w:rsid w:val="00EB1449"/>
    <w:rsid w:val="00EB177F"/>
    <w:rsid w:val="00EB1E77"/>
    <w:rsid w:val="00EB5A26"/>
    <w:rsid w:val="00EB60DD"/>
    <w:rsid w:val="00EB653A"/>
    <w:rsid w:val="00EB6586"/>
    <w:rsid w:val="00EC1A27"/>
    <w:rsid w:val="00EC5EFE"/>
    <w:rsid w:val="00ED1007"/>
    <w:rsid w:val="00ED4DE7"/>
    <w:rsid w:val="00ED5424"/>
    <w:rsid w:val="00EE2A3D"/>
    <w:rsid w:val="00EE2DA3"/>
    <w:rsid w:val="00EE700C"/>
    <w:rsid w:val="00EF0856"/>
    <w:rsid w:val="00EF2593"/>
    <w:rsid w:val="00EF559D"/>
    <w:rsid w:val="00EF6964"/>
    <w:rsid w:val="00EF7100"/>
    <w:rsid w:val="00F12EB8"/>
    <w:rsid w:val="00F1441F"/>
    <w:rsid w:val="00F151AF"/>
    <w:rsid w:val="00F22757"/>
    <w:rsid w:val="00F240DB"/>
    <w:rsid w:val="00F26466"/>
    <w:rsid w:val="00F277FA"/>
    <w:rsid w:val="00F312CB"/>
    <w:rsid w:val="00F33B64"/>
    <w:rsid w:val="00F404FF"/>
    <w:rsid w:val="00F45194"/>
    <w:rsid w:val="00F46BEC"/>
    <w:rsid w:val="00F5122D"/>
    <w:rsid w:val="00F51E13"/>
    <w:rsid w:val="00F5605C"/>
    <w:rsid w:val="00F5631C"/>
    <w:rsid w:val="00F568E5"/>
    <w:rsid w:val="00F62469"/>
    <w:rsid w:val="00F63A10"/>
    <w:rsid w:val="00F731B1"/>
    <w:rsid w:val="00F73845"/>
    <w:rsid w:val="00F7570B"/>
    <w:rsid w:val="00F86B9A"/>
    <w:rsid w:val="00F87A70"/>
    <w:rsid w:val="00F9164D"/>
    <w:rsid w:val="00F9233E"/>
    <w:rsid w:val="00F93935"/>
    <w:rsid w:val="00F96710"/>
    <w:rsid w:val="00F97304"/>
    <w:rsid w:val="00FA5C57"/>
    <w:rsid w:val="00FA6676"/>
    <w:rsid w:val="00FB2712"/>
    <w:rsid w:val="00FB4CAD"/>
    <w:rsid w:val="00FB7A84"/>
    <w:rsid w:val="00FC28C2"/>
    <w:rsid w:val="00FC501F"/>
    <w:rsid w:val="00FC671A"/>
    <w:rsid w:val="00FD42B9"/>
    <w:rsid w:val="00FD5D1B"/>
    <w:rsid w:val="00FD7DF1"/>
    <w:rsid w:val="00FE466B"/>
    <w:rsid w:val="00FE6286"/>
    <w:rsid w:val="00FE7115"/>
    <w:rsid w:val="00FF2B1D"/>
    <w:rsid w:val="00FF3498"/>
    <w:rsid w:val="00FF3C3F"/>
    <w:rsid w:val="00FF6DB7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82DDD3B"/>
  <w15:chartTrackingRefBased/>
  <w15:docId w15:val="{2CD52465-668B-4603-8E10-BE63A925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120"/>
      <w:jc w:val="center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spacing w:before="360" w:after="120"/>
      <w:ind w:hanging="720"/>
      <w:outlineLvl w:val="1"/>
    </w:pPr>
    <w:rPr>
      <w:rFonts w:ascii="Univers" w:hAnsi="Univers"/>
      <w:b/>
    </w:rPr>
  </w:style>
  <w:style w:type="paragraph" w:styleId="Heading3">
    <w:name w:val="heading 3"/>
    <w:basedOn w:val="Normal"/>
    <w:next w:val="Normal"/>
    <w:qFormat/>
    <w:rsid w:val="00C448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C3600"/>
    <w:pPr>
      <w:keepNext/>
      <w:ind w:left="709" w:hanging="709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b/>
      <w:color w:val="000000"/>
      <w:sz w:val="28"/>
    </w:rPr>
  </w:style>
  <w:style w:type="paragraph" w:styleId="Heading6">
    <w:name w:val="heading 6"/>
    <w:basedOn w:val="Normal"/>
    <w:next w:val="Normal"/>
    <w:qFormat/>
    <w:rsid w:val="00D141DC"/>
    <w:pPr>
      <w:spacing w:before="240" w:after="60"/>
      <w:outlineLvl w:val="5"/>
    </w:pPr>
    <w:rPr>
      <w:b/>
      <w:bCs/>
      <w:sz w:val="22"/>
      <w:szCs w:val="22"/>
      <w:lang w:val="en-AU"/>
    </w:rPr>
  </w:style>
  <w:style w:type="paragraph" w:styleId="Heading7">
    <w:name w:val="heading 7"/>
    <w:basedOn w:val="Normal"/>
    <w:next w:val="Normal"/>
    <w:qFormat/>
    <w:rsid w:val="00DE3797"/>
    <w:pPr>
      <w:keepNext/>
      <w:jc w:val="center"/>
      <w:outlineLvl w:val="6"/>
    </w:pPr>
    <w:rPr>
      <w:rFonts w:ascii="Arial" w:hAnsi="Arial"/>
      <w:b/>
      <w:sz w:val="26"/>
    </w:rPr>
  </w:style>
  <w:style w:type="paragraph" w:styleId="Heading8">
    <w:name w:val="heading 8"/>
    <w:basedOn w:val="Normal"/>
    <w:next w:val="Normal"/>
    <w:qFormat/>
    <w:rsid w:val="005E24AB"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rsid w:val="00BC4220"/>
    <w:pPr>
      <w:keepNext/>
      <w:ind w:left="709"/>
      <w:outlineLvl w:val="8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2">
    <w:name w:val="toc 2"/>
    <w:basedOn w:val="Normal"/>
    <w:next w:val="Normal"/>
    <w:semiHidden/>
    <w:pPr>
      <w:tabs>
        <w:tab w:val="left" w:pos="1458"/>
        <w:tab w:val="left" w:pos="1887"/>
        <w:tab w:val="left" w:pos="1889"/>
        <w:tab w:val="left" w:leader="dot" w:pos="8893"/>
        <w:tab w:val="right" w:pos="9029"/>
      </w:tabs>
      <w:ind w:left="1140" w:right="851" w:hanging="567"/>
    </w:pPr>
  </w:style>
  <w:style w:type="paragraph" w:styleId="TOC1">
    <w:name w:val="toc 1"/>
    <w:basedOn w:val="Normal"/>
    <w:next w:val="Normal"/>
    <w:semiHidden/>
    <w:pPr>
      <w:keepNext/>
      <w:tabs>
        <w:tab w:val="left" w:leader="dot" w:pos="8893"/>
        <w:tab w:val="right" w:pos="9029"/>
      </w:tabs>
      <w:spacing w:before="120"/>
      <w:ind w:right="851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tabs>
        <w:tab w:val="left" w:pos="426"/>
      </w:tabs>
    </w:pPr>
    <w:rPr>
      <w:sz w:val="20"/>
    </w:rPr>
  </w:style>
  <w:style w:type="paragraph" w:styleId="Index1">
    <w:name w:val="index 1"/>
    <w:basedOn w:val="Normal"/>
    <w:next w:val="Normal"/>
    <w:semiHidden/>
    <w:pPr>
      <w:tabs>
        <w:tab w:val="right" w:leader="dot" w:pos="4514"/>
      </w:tabs>
      <w:ind w:left="240" w:hanging="240"/>
    </w:pPr>
  </w:style>
  <w:style w:type="paragraph" w:styleId="Index2">
    <w:name w:val="index 2"/>
    <w:basedOn w:val="Normal"/>
    <w:next w:val="Normal"/>
    <w:semiHidden/>
    <w:pPr>
      <w:tabs>
        <w:tab w:val="right" w:leader="dot" w:pos="4514"/>
      </w:tabs>
      <w:ind w:left="480" w:hanging="240"/>
    </w:pPr>
  </w:style>
  <w:style w:type="paragraph" w:styleId="Index3">
    <w:name w:val="index 3"/>
    <w:basedOn w:val="Normal"/>
    <w:next w:val="Normal"/>
    <w:semiHidden/>
    <w:pPr>
      <w:tabs>
        <w:tab w:val="right" w:leader="dot" w:pos="4514"/>
      </w:tabs>
      <w:ind w:left="720" w:hanging="240"/>
    </w:pPr>
  </w:style>
  <w:style w:type="paragraph" w:styleId="Index4">
    <w:name w:val="index 4"/>
    <w:basedOn w:val="Normal"/>
    <w:next w:val="Normal"/>
    <w:semiHidden/>
    <w:pPr>
      <w:tabs>
        <w:tab w:val="right" w:leader="dot" w:pos="4514"/>
      </w:tabs>
      <w:ind w:left="960" w:hanging="240"/>
    </w:pPr>
  </w:style>
  <w:style w:type="paragraph" w:styleId="Index5">
    <w:name w:val="index 5"/>
    <w:basedOn w:val="Normal"/>
    <w:next w:val="Normal"/>
    <w:semiHidden/>
    <w:pPr>
      <w:tabs>
        <w:tab w:val="right" w:leader="dot" w:pos="4514"/>
      </w:tabs>
      <w:ind w:left="1200" w:hanging="240"/>
    </w:pPr>
  </w:style>
  <w:style w:type="paragraph" w:styleId="Index6">
    <w:name w:val="index 6"/>
    <w:basedOn w:val="Normal"/>
    <w:next w:val="Normal"/>
    <w:semiHidden/>
    <w:pPr>
      <w:tabs>
        <w:tab w:val="right" w:leader="dot" w:pos="4514"/>
      </w:tabs>
      <w:ind w:left="1440" w:hanging="240"/>
    </w:pPr>
  </w:style>
  <w:style w:type="paragraph" w:styleId="Index7">
    <w:name w:val="index 7"/>
    <w:basedOn w:val="Normal"/>
    <w:next w:val="Normal"/>
    <w:semiHidden/>
    <w:pPr>
      <w:tabs>
        <w:tab w:val="right" w:leader="dot" w:pos="4514"/>
      </w:tabs>
      <w:ind w:left="1680" w:hanging="240"/>
    </w:pPr>
  </w:style>
  <w:style w:type="paragraph" w:styleId="Index8">
    <w:name w:val="index 8"/>
    <w:basedOn w:val="Normal"/>
    <w:next w:val="Normal"/>
    <w:semiHidden/>
    <w:pPr>
      <w:tabs>
        <w:tab w:val="right" w:leader="dot" w:pos="4514"/>
      </w:tabs>
      <w:ind w:left="1920" w:hanging="240"/>
    </w:pPr>
  </w:style>
  <w:style w:type="paragraph" w:styleId="Index9">
    <w:name w:val="index 9"/>
    <w:basedOn w:val="Normal"/>
    <w:next w:val="Normal"/>
    <w:semiHidden/>
    <w:pPr>
      <w:tabs>
        <w:tab w:val="right" w:leader="dot" w:pos="4514"/>
      </w:tabs>
      <w:ind w:left="2160" w:hanging="240"/>
    </w:pPr>
  </w:style>
  <w:style w:type="paragraph" w:styleId="IndexHeading">
    <w:name w:val="index heading"/>
    <w:basedOn w:val="Normal"/>
    <w:next w:val="Index1"/>
    <w:semiHidden/>
  </w:style>
  <w:style w:type="character" w:styleId="PageNumber">
    <w:name w:val="page number"/>
    <w:basedOn w:val="DefaultParagraphFont"/>
  </w:style>
  <w:style w:type="paragraph" w:styleId="TOC3">
    <w:name w:val="toc 3"/>
    <w:basedOn w:val="Normal"/>
    <w:next w:val="Normal"/>
    <w:semiHidden/>
    <w:pPr>
      <w:tabs>
        <w:tab w:val="right" w:leader="dot" w:pos="9029"/>
      </w:tabs>
      <w:ind w:left="480"/>
    </w:pPr>
  </w:style>
  <w:style w:type="paragraph" w:styleId="TOC4">
    <w:name w:val="toc 4"/>
    <w:basedOn w:val="Normal"/>
    <w:next w:val="Normal"/>
    <w:semiHidden/>
    <w:pPr>
      <w:tabs>
        <w:tab w:val="right" w:leader="dot" w:pos="9029"/>
      </w:tabs>
      <w:ind w:left="720"/>
    </w:pPr>
  </w:style>
  <w:style w:type="paragraph" w:styleId="TOC5">
    <w:name w:val="toc 5"/>
    <w:basedOn w:val="Normal"/>
    <w:next w:val="Normal"/>
    <w:semiHidden/>
    <w:pPr>
      <w:tabs>
        <w:tab w:val="right" w:leader="dot" w:pos="9029"/>
      </w:tabs>
      <w:ind w:left="960"/>
    </w:pPr>
  </w:style>
  <w:style w:type="paragraph" w:styleId="TOC6">
    <w:name w:val="toc 6"/>
    <w:basedOn w:val="Normal"/>
    <w:next w:val="Normal"/>
    <w:semiHidden/>
    <w:pPr>
      <w:tabs>
        <w:tab w:val="right" w:leader="dot" w:pos="9029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9029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9029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9029"/>
      </w:tabs>
      <w:ind w:left="1920"/>
    </w:pPr>
  </w:style>
  <w:style w:type="paragraph" w:styleId="BodyText">
    <w:name w:val="Body Text"/>
    <w:basedOn w:val="Normal"/>
    <w:pPr>
      <w:tabs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8"/>
    </w:rPr>
  </w:style>
  <w:style w:type="paragraph" w:styleId="NoteHeading">
    <w:name w:val="Note Heading"/>
    <w:aliases w:val="HN"/>
    <w:basedOn w:val="Normal"/>
    <w:next w:val="Normal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  <w:lang w:val="en-AU" w:eastAsia="en-US"/>
    </w:rPr>
  </w:style>
  <w:style w:type="paragraph" w:customStyle="1" w:styleId="TableENotesHeading">
    <w:name w:val="TableENotesHeading"/>
    <w:basedOn w:val="Normal"/>
    <w:pPr>
      <w:spacing w:before="240" w:after="240" w:line="300" w:lineRule="exact"/>
      <w:ind w:left="2410" w:hanging="2410"/>
    </w:pPr>
    <w:rPr>
      <w:rFonts w:ascii="Arial" w:hAnsi="Arial"/>
      <w:b/>
      <w:sz w:val="28"/>
      <w:lang w:val="en-AU" w:eastAsia="en-US"/>
    </w:rPr>
  </w:style>
  <w:style w:type="character" w:customStyle="1" w:styleId="CharENotesHeading">
    <w:name w:val="CharENotesHeading"/>
    <w:basedOn w:val="DefaultParagraphFont"/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  <w:lang w:val="en-AU" w:eastAsia="en-US"/>
    </w:rPr>
  </w:style>
  <w:style w:type="paragraph" w:customStyle="1" w:styleId="TableOfStatRules">
    <w:name w:val="TableOfStatRules"/>
    <w:basedOn w:val="Normal"/>
    <w:pPr>
      <w:spacing w:before="60" w:line="200" w:lineRule="exact"/>
    </w:pPr>
    <w:rPr>
      <w:rFonts w:ascii="Arial" w:hAnsi="Arial"/>
      <w:sz w:val="18"/>
      <w:lang w:val="en-AU" w:eastAsia="en-US"/>
    </w:rPr>
  </w:style>
  <w:style w:type="paragraph" w:customStyle="1" w:styleId="TableOfAmend">
    <w:name w:val="TableOfAmend"/>
    <w:basedOn w:val="Normal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  <w:lang w:val="en-AU" w:eastAsia="en-US"/>
    </w:rPr>
  </w:style>
  <w:style w:type="paragraph" w:customStyle="1" w:styleId="TableOfAmendHead">
    <w:name w:val="TableOfAmendHead"/>
    <w:basedOn w:val="TableOfAmend"/>
    <w:next w:val="Normal"/>
    <w:pPr>
      <w:spacing w:after="60"/>
    </w:pPr>
    <w:rPr>
      <w:sz w:val="16"/>
    </w:rPr>
  </w:style>
  <w:style w:type="paragraph" w:customStyle="1" w:styleId="EndNotes">
    <w:name w:val="EndNotes"/>
    <w:basedOn w:val="Normal"/>
    <w:pPr>
      <w:spacing w:before="120" w:line="260" w:lineRule="exact"/>
      <w:jc w:val="both"/>
    </w:pPr>
    <w:rPr>
      <w:lang w:val="en-AU" w:eastAsia="en-US"/>
    </w:rPr>
  </w:style>
  <w:style w:type="paragraph" w:customStyle="1" w:styleId="ENoteNo">
    <w:name w:val="ENoteNo"/>
    <w:basedOn w:val="EndNotes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  <w:lang w:val="en-AU" w:eastAsia="en-US"/>
    </w:rPr>
  </w:style>
  <w:style w:type="paragraph" w:customStyle="1" w:styleId="ShortT">
    <w:name w:val="ShortT"/>
    <w:next w:val="Normal"/>
    <w:rsid w:val="0072740F"/>
    <w:rPr>
      <w:rFonts w:ascii="Times New Roman" w:hAnsi="Times New Roman"/>
      <w:b/>
      <w:sz w:val="40"/>
      <w:szCs w:val="24"/>
    </w:rPr>
  </w:style>
  <w:style w:type="table" w:styleId="TableGrid">
    <w:name w:val="Table Grid"/>
    <w:basedOn w:val="TableNormal"/>
    <w:rsid w:val="0072740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5D1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771FB3"/>
    <w:pPr>
      <w:spacing w:after="120"/>
      <w:ind w:left="283"/>
    </w:pPr>
    <w:rPr>
      <w:sz w:val="16"/>
      <w:szCs w:val="16"/>
    </w:rPr>
  </w:style>
  <w:style w:type="character" w:customStyle="1" w:styleId="legsubtitle1">
    <w:name w:val="legsubtitle1"/>
    <w:basedOn w:val="DefaultParagraphFont"/>
    <w:rsid w:val="002F6C01"/>
    <w:rPr>
      <w:rFonts w:ascii="Helvetica Neue" w:hAnsi="Helvetica Neue" w:hint="default"/>
      <w:b/>
      <w:bCs/>
      <w:sz w:val="28"/>
      <w:szCs w:val="28"/>
    </w:rPr>
  </w:style>
  <w:style w:type="paragraph" w:styleId="BodyText2">
    <w:name w:val="Body Text 2"/>
    <w:basedOn w:val="Normal"/>
    <w:rsid w:val="00F277FA"/>
    <w:rPr>
      <w:rFonts w:ascii="Arial" w:hAnsi="Arial" w:cs="Arial"/>
      <w:b/>
      <w:color w:val="000000"/>
      <w:sz w:val="28"/>
      <w:szCs w:val="28"/>
    </w:rPr>
  </w:style>
  <w:style w:type="paragraph" w:customStyle="1" w:styleId="Firstpara">
    <w:name w:val="First para"/>
    <w:basedOn w:val="Normal"/>
    <w:rsid w:val="005E24AB"/>
    <w:pPr>
      <w:spacing w:before="240" w:after="120"/>
    </w:pPr>
    <w:rPr>
      <w:lang w:val="en-AU"/>
    </w:rPr>
  </w:style>
  <w:style w:type="paragraph" w:styleId="BodyTextIndent">
    <w:name w:val="Body Text Indent"/>
    <w:basedOn w:val="Normal"/>
    <w:rsid w:val="00747D89"/>
    <w:pPr>
      <w:tabs>
        <w:tab w:val="left" w:pos="720"/>
      </w:tabs>
      <w:ind w:left="1440" w:hanging="1440"/>
    </w:pPr>
  </w:style>
  <w:style w:type="paragraph" w:styleId="PlainText">
    <w:name w:val="Plain Text"/>
    <w:basedOn w:val="Normal"/>
    <w:link w:val="PlainTextChar"/>
    <w:rsid w:val="00747D89"/>
    <w:rPr>
      <w:rFonts w:ascii="Arial" w:hAnsi="Arial" w:cs="Arial"/>
      <w:sz w:val="20"/>
      <w:lang w:val="en-AU"/>
    </w:rPr>
  </w:style>
  <w:style w:type="paragraph" w:styleId="BodyTextIndent2">
    <w:name w:val="Body Text Indent 2"/>
    <w:basedOn w:val="Normal"/>
    <w:rsid w:val="00747D8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18" w:hanging="2127"/>
    </w:pPr>
  </w:style>
  <w:style w:type="paragraph" w:customStyle="1" w:styleId="notetext">
    <w:name w:val="note(text)"/>
    <w:aliases w:val="n"/>
    <w:basedOn w:val="Normal"/>
    <w:link w:val="notetextChar"/>
    <w:rsid w:val="00747D89"/>
    <w:pPr>
      <w:spacing w:before="122" w:line="198" w:lineRule="exact"/>
      <w:ind w:left="1985" w:hanging="851"/>
    </w:pPr>
    <w:rPr>
      <w:sz w:val="18"/>
      <w:lang w:val="en-AU"/>
    </w:rPr>
  </w:style>
  <w:style w:type="character" w:customStyle="1" w:styleId="notetextChar">
    <w:name w:val="note(text) Char"/>
    <w:aliases w:val="n Char"/>
    <w:link w:val="notetext"/>
    <w:rsid w:val="00747D89"/>
    <w:rPr>
      <w:sz w:val="18"/>
      <w:lang w:val="en-AU" w:eastAsia="en-AU" w:bidi="ar-SA"/>
    </w:rPr>
  </w:style>
  <w:style w:type="paragraph" w:customStyle="1" w:styleId="definition">
    <w:name w:val="definition"/>
    <w:basedOn w:val="Normal"/>
    <w:rsid w:val="00747D89"/>
    <w:pPr>
      <w:spacing w:before="80" w:line="260" w:lineRule="atLeast"/>
      <w:ind w:left="964"/>
      <w:jc w:val="both"/>
    </w:pPr>
    <w:rPr>
      <w:szCs w:val="24"/>
      <w:lang w:val="en-AU"/>
    </w:rPr>
  </w:style>
  <w:style w:type="paragraph" w:customStyle="1" w:styleId="R1">
    <w:name w:val="R1"/>
    <w:aliases w:val="1. or 1.(1)"/>
    <w:basedOn w:val="Normal"/>
    <w:next w:val="Normal"/>
    <w:rsid w:val="00747D89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val="en-AU" w:eastAsia="en-US"/>
    </w:rPr>
  </w:style>
  <w:style w:type="paragraph" w:customStyle="1" w:styleId="P1">
    <w:name w:val="P1"/>
    <w:aliases w:val="(a)"/>
    <w:basedOn w:val="Normal"/>
    <w:rsid w:val="00747D89"/>
    <w:pPr>
      <w:tabs>
        <w:tab w:val="right" w:pos="1191"/>
      </w:tabs>
      <w:spacing w:before="60" w:line="260" w:lineRule="exact"/>
      <w:ind w:left="1418" w:hanging="1418"/>
      <w:jc w:val="both"/>
    </w:pPr>
    <w:rPr>
      <w:szCs w:val="24"/>
      <w:lang w:val="en-AU" w:eastAsia="en-US"/>
    </w:rPr>
  </w:style>
  <w:style w:type="paragraph" w:customStyle="1" w:styleId="acthead9">
    <w:name w:val="acthead9"/>
    <w:basedOn w:val="Normal"/>
    <w:rsid w:val="00747D89"/>
    <w:pPr>
      <w:spacing w:before="100" w:beforeAutospacing="1" w:after="100" w:afterAutospacing="1"/>
    </w:pPr>
    <w:rPr>
      <w:szCs w:val="24"/>
      <w:lang w:val="en-AU"/>
    </w:rPr>
  </w:style>
  <w:style w:type="paragraph" w:customStyle="1" w:styleId="ZR2">
    <w:name w:val="ZR2"/>
    <w:basedOn w:val="Normal"/>
    <w:rsid w:val="00747D89"/>
    <w:pPr>
      <w:keepNext/>
      <w:keepLines/>
      <w:tabs>
        <w:tab w:val="right" w:pos="794"/>
      </w:tabs>
      <w:spacing w:before="180" w:line="260" w:lineRule="exact"/>
      <w:ind w:left="964" w:hanging="964"/>
      <w:jc w:val="both"/>
    </w:pPr>
    <w:rPr>
      <w:szCs w:val="24"/>
      <w:lang w:val="en-AU"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47D89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val="en-AU" w:eastAsia="en-US"/>
    </w:rPr>
  </w:style>
  <w:style w:type="paragraph" w:customStyle="1" w:styleId="P2">
    <w:name w:val="P2"/>
    <w:aliases w:val="(i)"/>
    <w:basedOn w:val="Normal"/>
    <w:rsid w:val="00747D89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szCs w:val="24"/>
      <w:lang w:val="en-AU" w:eastAsia="en-US"/>
    </w:rPr>
  </w:style>
  <w:style w:type="paragraph" w:customStyle="1" w:styleId="R2">
    <w:name w:val="R2"/>
    <w:aliases w:val="(2)"/>
    <w:basedOn w:val="Normal"/>
    <w:rsid w:val="00747D89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Cs w:val="24"/>
      <w:lang w:val="en-AU" w:eastAsia="en-US"/>
    </w:rPr>
  </w:style>
  <w:style w:type="paragraph" w:customStyle="1" w:styleId="ZP1">
    <w:name w:val="ZP1"/>
    <w:basedOn w:val="P1"/>
    <w:rsid w:val="00747D89"/>
    <w:pPr>
      <w:keepNext/>
      <w:keepLines/>
    </w:pPr>
  </w:style>
  <w:style w:type="paragraph" w:styleId="DocumentMap">
    <w:name w:val="Document Map"/>
    <w:basedOn w:val="Normal"/>
    <w:semiHidden/>
    <w:rsid w:val="006476ED"/>
    <w:pPr>
      <w:shd w:val="clear" w:color="auto" w:fill="000080"/>
    </w:pPr>
    <w:rPr>
      <w:rFonts w:ascii="Tahoma" w:hAnsi="Tahoma" w:cs="Tahoma"/>
      <w:sz w:val="20"/>
    </w:rPr>
  </w:style>
  <w:style w:type="paragraph" w:customStyle="1" w:styleId="LogoHeader">
    <w:name w:val="LogoHeader"/>
    <w:basedOn w:val="Normal"/>
    <w:rsid w:val="00B0228C"/>
    <w:pPr>
      <w:keepLines/>
    </w:pPr>
    <w:rPr>
      <w:rFonts w:ascii="Univers" w:hAnsi="Univers"/>
      <w:lang w:eastAsia="en-US"/>
    </w:rPr>
  </w:style>
  <w:style w:type="paragraph" w:styleId="NormalIndent">
    <w:name w:val="Normal Indent"/>
    <w:basedOn w:val="Normal"/>
    <w:rsid w:val="003559F4"/>
    <w:pPr>
      <w:ind w:left="1418" w:hanging="567"/>
    </w:pPr>
    <w:rPr>
      <w:lang w:val="en-AU"/>
    </w:rPr>
  </w:style>
  <w:style w:type="character" w:customStyle="1" w:styleId="Heading1Char">
    <w:name w:val="Heading 1 Char"/>
    <w:basedOn w:val="DefaultParagraphFont"/>
    <w:link w:val="Heading1"/>
    <w:rsid w:val="00377C2D"/>
    <w:rPr>
      <w:rFonts w:ascii="Univers" w:hAnsi="Univers"/>
      <w:b/>
      <w:sz w:val="24"/>
      <w:lang w:val="en-GB" w:eastAsia="en-AU" w:bidi="ar-SA"/>
    </w:rPr>
  </w:style>
  <w:style w:type="paragraph" w:customStyle="1" w:styleId="ExtraIndent">
    <w:name w:val="Extra Indent"/>
    <w:basedOn w:val="NormalIndent"/>
    <w:rsid w:val="00377C2D"/>
    <w:pPr>
      <w:ind w:left="1985"/>
    </w:pPr>
  </w:style>
  <w:style w:type="paragraph" w:customStyle="1" w:styleId="Note">
    <w:name w:val="Note"/>
    <w:basedOn w:val="Normal"/>
    <w:rsid w:val="00377C2D"/>
    <w:pPr>
      <w:tabs>
        <w:tab w:val="left" w:pos="851"/>
      </w:tabs>
      <w:spacing w:before="120"/>
      <w:ind w:left="720" w:hanging="720"/>
    </w:pPr>
    <w:rPr>
      <w:sz w:val="18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77C2D"/>
    <w:rPr>
      <w:sz w:val="24"/>
      <w:lang w:val="en-GB" w:eastAsia="en-AU" w:bidi="ar-SA"/>
    </w:rPr>
  </w:style>
  <w:style w:type="paragraph" w:customStyle="1" w:styleId="Blockquote">
    <w:name w:val="Blockquote"/>
    <w:basedOn w:val="Normal"/>
    <w:rsid w:val="00377C2D"/>
    <w:pPr>
      <w:spacing w:before="100" w:after="100"/>
      <w:ind w:left="360" w:right="360"/>
    </w:pPr>
    <w:rPr>
      <w:snapToGrid w:val="0"/>
      <w:lang w:val="en-AU" w:eastAsia="en-US"/>
    </w:rPr>
  </w:style>
  <w:style w:type="character" w:styleId="Hyperlink">
    <w:name w:val="Hyperlink"/>
    <w:basedOn w:val="DefaultParagraphFont"/>
    <w:rsid w:val="00377C2D"/>
    <w:rPr>
      <w:color w:val="0000FF"/>
      <w:u w:val="single"/>
    </w:rPr>
  </w:style>
  <w:style w:type="character" w:styleId="Emphasis">
    <w:name w:val="Emphasis"/>
    <w:basedOn w:val="DefaultParagraphFont"/>
    <w:qFormat/>
    <w:rsid w:val="00377C2D"/>
    <w:rPr>
      <w:i/>
    </w:rPr>
  </w:style>
  <w:style w:type="character" w:styleId="Strong">
    <w:name w:val="Strong"/>
    <w:basedOn w:val="DefaultParagraphFont"/>
    <w:qFormat/>
    <w:rsid w:val="00377C2D"/>
    <w:rPr>
      <w:b/>
    </w:rPr>
  </w:style>
  <w:style w:type="character" w:customStyle="1" w:styleId="PlainTextChar">
    <w:name w:val="Plain Text Char"/>
    <w:basedOn w:val="DefaultParagraphFont"/>
    <w:link w:val="PlainText"/>
    <w:semiHidden/>
    <w:locked/>
    <w:rsid w:val="00377C2D"/>
    <w:rPr>
      <w:rFonts w:ascii="Arial" w:hAnsi="Arial" w:cs="Arial"/>
      <w:lang w:val="en-AU" w:eastAsia="en-AU" w:bidi="ar-SA"/>
    </w:rPr>
  </w:style>
  <w:style w:type="paragraph" w:customStyle="1" w:styleId="p10">
    <w:name w:val="p1"/>
    <w:basedOn w:val="Normal"/>
    <w:rsid w:val="00377C2D"/>
    <w:pPr>
      <w:spacing w:before="60" w:line="260" w:lineRule="atLeast"/>
      <w:ind w:left="1418" w:hanging="1418"/>
      <w:jc w:val="both"/>
    </w:pPr>
    <w:rPr>
      <w:szCs w:val="24"/>
      <w:lang w:val="en-AU"/>
    </w:rPr>
  </w:style>
  <w:style w:type="paragraph" w:customStyle="1" w:styleId="Definition0">
    <w:name w:val="Definition"/>
    <w:aliases w:val="dd"/>
    <w:basedOn w:val="Normal"/>
    <w:rsid w:val="00377C2D"/>
    <w:pPr>
      <w:spacing w:before="180"/>
      <w:ind w:left="1134"/>
    </w:pPr>
    <w:rPr>
      <w:sz w:val="22"/>
      <w:lang w:val="en-AU"/>
    </w:rPr>
  </w:style>
  <w:style w:type="paragraph" w:styleId="ListParagraph">
    <w:name w:val="List Paragraph"/>
    <w:basedOn w:val="Normal"/>
    <w:qFormat/>
    <w:rsid w:val="00377C2D"/>
    <w:pPr>
      <w:ind w:left="720"/>
      <w:contextualSpacing/>
    </w:pPr>
    <w:rPr>
      <w:rFonts w:eastAsia="Calibri"/>
      <w:szCs w:val="24"/>
      <w:lang w:val="en-AU"/>
    </w:rPr>
  </w:style>
  <w:style w:type="paragraph" w:customStyle="1" w:styleId="Note2">
    <w:name w:val="Note2"/>
    <w:basedOn w:val="NormalIndent"/>
    <w:rsid w:val="00B53059"/>
    <w:pPr>
      <w:spacing w:before="120"/>
      <w:ind w:left="2161" w:hanging="720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75FF3"/>
    <w:rPr>
      <w:rFonts w:ascii="Times New Roman" w:hAnsi="Times New Roman"/>
      <w:sz w:val="24"/>
      <w:lang w:val="en-GB"/>
    </w:rPr>
  </w:style>
  <w:style w:type="paragraph" w:customStyle="1" w:styleId="ActHead5">
    <w:name w:val="ActHead 5"/>
    <w:aliases w:val="s"/>
    <w:basedOn w:val="Normal"/>
    <w:next w:val="subsection"/>
    <w:qFormat/>
    <w:rsid w:val="002225C4"/>
    <w:pPr>
      <w:keepNext/>
      <w:keepLines/>
      <w:spacing w:before="280"/>
      <w:ind w:left="1134" w:hanging="1134"/>
      <w:outlineLvl w:val="4"/>
    </w:pPr>
    <w:rPr>
      <w:b/>
      <w:kern w:val="28"/>
      <w:lang w:val="en-AU"/>
    </w:rPr>
  </w:style>
  <w:style w:type="character" w:customStyle="1" w:styleId="CharSectno">
    <w:name w:val="CharSectno"/>
    <w:basedOn w:val="DefaultParagraphFont"/>
    <w:qFormat/>
    <w:rsid w:val="002225C4"/>
  </w:style>
  <w:style w:type="paragraph" w:customStyle="1" w:styleId="subsection">
    <w:name w:val="subsection"/>
    <w:aliases w:val="ss"/>
    <w:basedOn w:val="Normal"/>
    <w:link w:val="subsectionChar"/>
    <w:rsid w:val="002225C4"/>
    <w:pPr>
      <w:tabs>
        <w:tab w:val="right" w:pos="1021"/>
      </w:tabs>
      <w:spacing w:before="180"/>
      <w:ind w:left="1134" w:hanging="1134"/>
    </w:pPr>
    <w:rPr>
      <w:sz w:val="22"/>
      <w:lang w:val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25C4"/>
    <w:rPr>
      <w:rFonts w:ascii="Times New Roman" w:hAnsi="Times New Roman"/>
      <w:sz w:val="22"/>
    </w:rPr>
  </w:style>
  <w:style w:type="paragraph" w:customStyle="1" w:styleId="ActHead90">
    <w:name w:val="ActHead 9"/>
    <w:aliases w:val="aat"/>
    <w:basedOn w:val="Normal"/>
    <w:next w:val="Normal"/>
    <w:qFormat/>
    <w:rsid w:val="00C069A3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lang w:val="en-AU"/>
    </w:rPr>
  </w:style>
  <w:style w:type="character" w:styleId="CommentReference">
    <w:name w:val="annotation reference"/>
    <w:basedOn w:val="DefaultParagraphFont"/>
    <w:rsid w:val="00154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40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4015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54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4015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9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6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2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86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9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9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79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4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69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66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6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7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3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8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1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9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04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1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0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1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8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2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37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92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2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2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6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23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4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1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8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6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1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4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9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0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4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86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9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38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39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8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9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5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78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0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2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5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64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8A2CD86-667D-4AC9-BFC0-CD8F131664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7409DD94953A14B8638E906F4616421" ma:contentTypeVersion="" ma:contentTypeDescription="PDMS Document Site Content Type" ma:contentTypeScope="" ma:versionID="10f6b7dc14306b2b3b6619e28453d7aa">
  <xsd:schema xmlns:xsd="http://www.w3.org/2001/XMLSchema" xmlns:xs="http://www.w3.org/2001/XMLSchema" xmlns:p="http://schemas.microsoft.com/office/2006/metadata/properties" xmlns:ns2="E8A2CD86-667D-4AC9-BFC0-CD8F131664F8" targetNamespace="http://schemas.microsoft.com/office/2006/metadata/properties" ma:root="true" ma:fieldsID="5ef4050c17cfcdd5de64ea193e1232fd" ns2:_="">
    <xsd:import namespace="E8A2CD86-667D-4AC9-BFC0-CD8F131664F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CD86-667D-4AC9-BFC0-CD8F131664F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7F36-DF56-45BC-B007-BB731C434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EB173-D82F-492E-8EC0-CAE96E28E13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8A2CD86-667D-4AC9-BFC0-CD8F131664F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7F94A0-D33F-4483-B14F-5DF55579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2CD86-667D-4AC9-BFC0-CD8F1316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08C42-448A-4452-8E59-049DB449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2453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16520</CharactersWithSpaces>
  <SharedDoc>false</SharedDoc>
  <HLinks>
    <vt:vector size="30" baseType="variant">
      <vt:variant>
        <vt:i4>589898</vt:i4>
      </vt:variant>
      <vt:variant>
        <vt:i4>15</vt:i4>
      </vt:variant>
      <vt:variant>
        <vt:i4>0</vt:i4>
      </vt:variant>
      <vt:variant>
        <vt:i4>5</vt:i4>
      </vt:variant>
      <vt:variant>
        <vt:lpwstr>http://www.ahwo.gov.au/documents/National Registration and Accreditation/NATREG - Intergovernmental Agreement.pdf</vt:lpwstr>
      </vt:variant>
      <vt:variant>
        <vt:lpwstr/>
      </vt:variant>
      <vt:variant>
        <vt:i4>3080257</vt:i4>
      </vt:variant>
      <vt:variant>
        <vt:i4>9</vt:i4>
      </vt:variant>
      <vt:variant>
        <vt:i4>0</vt:i4>
      </vt:variant>
      <vt:variant>
        <vt:i4>5</vt:i4>
      </vt:variant>
      <vt:variant>
        <vt:lpwstr>http://www.austlii.edu.au/au/legis/nsw/consol_act/phadpca1988431/s3.html</vt:lpwstr>
      </vt:variant>
      <vt:variant>
        <vt:lpwstr>establishment</vt:lpwstr>
      </vt:variant>
      <vt:variant>
        <vt:i4>589912</vt:i4>
      </vt:variant>
      <vt:variant>
        <vt:i4>6</vt:i4>
      </vt:variant>
      <vt:variant>
        <vt:i4>0</vt:i4>
      </vt:variant>
      <vt:variant>
        <vt:i4>5</vt:i4>
      </vt:variant>
      <vt:variant>
        <vt:lpwstr>http://www.austlii.edu.au/au/legis/nsw/consol_act/phadpca1988431/s3.html</vt:lpwstr>
      </vt:variant>
      <vt:variant>
        <vt:lpwstr>private_hospital</vt:lpwstr>
      </vt:variant>
      <vt:variant>
        <vt:i4>4063311</vt:i4>
      </vt:variant>
      <vt:variant>
        <vt:i4>3</vt:i4>
      </vt:variant>
      <vt:variant>
        <vt:i4>0</vt:i4>
      </vt:variant>
      <vt:variant>
        <vt:i4>5</vt:i4>
      </vt:variant>
      <vt:variant>
        <vt:lpwstr>http://www.austlii.edu.au/au/legis/nsw/consol_act/phadpca1988431/s3.html</vt:lpwstr>
      </vt:variant>
      <vt:variant>
        <vt:lpwstr>premises</vt:lpwstr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http://www.austlii.edu.au/au/legis/nsw/consol_act/phadpca1988431/s3.html</vt:lpwstr>
      </vt:variant>
      <vt:variant>
        <vt:lpwstr>patient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Fiona Matthews</dc:creator>
  <cp:keywords/>
  <dc:description/>
  <cp:lastModifiedBy>Wright, Michael</cp:lastModifiedBy>
  <cp:revision>5</cp:revision>
  <cp:lastPrinted>2019-06-12T22:46:00Z</cp:lastPrinted>
  <dcterms:created xsi:type="dcterms:W3CDTF">2019-06-07T01:54:00Z</dcterms:created>
  <dcterms:modified xsi:type="dcterms:W3CDTF">2019-06-26T03:12:00Z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0x010100266966F133664895A6EE3632470D45F50077409DD94953A14B8638E906F4616421</vt:lpwstr>
  </property>
</Properties>
</file>