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F31E4" w:rsidRDefault="0048364F" w:rsidP="0048364F">
      <w:pPr>
        <w:rPr>
          <w:sz w:val="19"/>
        </w:rPr>
      </w:pPr>
    </w:p>
    <w:p w:rsidR="00C46730" w:rsidRPr="004F31E4" w:rsidRDefault="00C46730" w:rsidP="00C46730">
      <w:pPr>
        <w:rPr>
          <w:sz w:val="28"/>
        </w:rPr>
      </w:pPr>
      <w:r w:rsidRPr="004F31E4">
        <w:rPr>
          <w:noProof/>
          <w:lang w:eastAsia="en-AU"/>
        </w:rPr>
        <w:drawing>
          <wp:inline distT="0" distB="0" distL="0" distR="0" wp14:anchorId="1A450B5C" wp14:editId="65D1898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30F" w:rsidRPr="004F31E4" w:rsidRDefault="004D130F" w:rsidP="0048364F">
      <w:pPr>
        <w:rPr>
          <w:sz w:val="19"/>
        </w:rPr>
      </w:pPr>
    </w:p>
    <w:p w:rsidR="0048364F" w:rsidRPr="004F31E4" w:rsidRDefault="005F6090" w:rsidP="0048364F">
      <w:pPr>
        <w:pStyle w:val="ShortT"/>
      </w:pPr>
      <w:r w:rsidRPr="004F31E4">
        <w:t>National Measurement Legislation Amendment (Fees) Regulations</w:t>
      </w:r>
      <w:r w:rsidR="004F31E4" w:rsidRPr="004F31E4">
        <w:t> </w:t>
      </w:r>
      <w:r w:rsidRPr="004F31E4">
        <w:t>201</w:t>
      </w:r>
      <w:r w:rsidR="00FD4AC8" w:rsidRPr="004F31E4">
        <w:t>9</w:t>
      </w:r>
    </w:p>
    <w:p w:rsidR="00BB60B4" w:rsidRPr="004F31E4" w:rsidRDefault="00BB60B4" w:rsidP="00A0564F">
      <w:pPr>
        <w:pStyle w:val="SignCoverPageStart"/>
        <w:spacing w:before="240"/>
        <w:rPr>
          <w:szCs w:val="22"/>
        </w:rPr>
      </w:pPr>
      <w:r w:rsidRPr="004F31E4">
        <w:rPr>
          <w:szCs w:val="22"/>
        </w:rPr>
        <w:t>I, General the Honourable Sir Peter Cosgrove AK MC (Ret’d), Governor</w:t>
      </w:r>
      <w:r w:rsidR="004F31E4">
        <w:rPr>
          <w:szCs w:val="22"/>
        </w:rPr>
        <w:noBreakHyphen/>
      </w:r>
      <w:r w:rsidRPr="004F31E4">
        <w:rPr>
          <w:szCs w:val="22"/>
        </w:rPr>
        <w:t>General of the Commonwealth of Australia, acting with the advice of the Federal Executive Council, make the following regulations.</w:t>
      </w:r>
    </w:p>
    <w:p w:rsidR="00BB60B4" w:rsidRPr="004F31E4" w:rsidRDefault="00BB60B4" w:rsidP="00A0564F">
      <w:pPr>
        <w:keepNext/>
        <w:spacing w:before="720" w:line="240" w:lineRule="atLeast"/>
        <w:ind w:right="397"/>
        <w:jc w:val="both"/>
        <w:rPr>
          <w:szCs w:val="22"/>
        </w:rPr>
      </w:pPr>
      <w:r w:rsidRPr="004F31E4">
        <w:rPr>
          <w:szCs w:val="22"/>
        </w:rPr>
        <w:t xml:space="preserve">Dated </w:t>
      </w:r>
      <w:r w:rsidRPr="004F31E4">
        <w:rPr>
          <w:szCs w:val="22"/>
        </w:rPr>
        <w:fldChar w:fldCharType="begin"/>
      </w:r>
      <w:r w:rsidRPr="004F31E4">
        <w:rPr>
          <w:szCs w:val="22"/>
        </w:rPr>
        <w:instrText xml:space="preserve"> DOCPROPERTY  DateMade </w:instrText>
      </w:r>
      <w:r w:rsidRPr="004F31E4">
        <w:rPr>
          <w:szCs w:val="22"/>
        </w:rPr>
        <w:fldChar w:fldCharType="separate"/>
      </w:r>
      <w:r w:rsidR="001B2E94">
        <w:rPr>
          <w:szCs w:val="22"/>
        </w:rPr>
        <w:t>27 June 2019</w:t>
      </w:r>
      <w:r w:rsidRPr="004F31E4">
        <w:rPr>
          <w:szCs w:val="22"/>
        </w:rPr>
        <w:fldChar w:fldCharType="end"/>
      </w:r>
    </w:p>
    <w:p w:rsidR="00BB60B4" w:rsidRPr="004F31E4" w:rsidRDefault="00BB60B4" w:rsidP="00A0564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F31E4">
        <w:rPr>
          <w:szCs w:val="22"/>
        </w:rPr>
        <w:t>Peter Cosgrove</w:t>
      </w:r>
    </w:p>
    <w:p w:rsidR="00BB60B4" w:rsidRPr="004F31E4" w:rsidRDefault="00BB60B4" w:rsidP="00A0564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F31E4">
        <w:rPr>
          <w:szCs w:val="22"/>
        </w:rPr>
        <w:t>Governor</w:t>
      </w:r>
      <w:r w:rsidR="004F31E4">
        <w:rPr>
          <w:szCs w:val="22"/>
        </w:rPr>
        <w:noBreakHyphen/>
      </w:r>
      <w:r w:rsidRPr="004F31E4">
        <w:rPr>
          <w:szCs w:val="22"/>
        </w:rPr>
        <w:t>General</w:t>
      </w:r>
    </w:p>
    <w:p w:rsidR="00BB60B4" w:rsidRPr="004F31E4" w:rsidRDefault="00BB60B4" w:rsidP="00A0564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F31E4">
        <w:rPr>
          <w:szCs w:val="22"/>
        </w:rPr>
        <w:t>By His Excellency’s Command</w:t>
      </w:r>
    </w:p>
    <w:p w:rsidR="00BB60B4" w:rsidRPr="004F31E4" w:rsidRDefault="00BB60B4" w:rsidP="00A0564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F31E4">
        <w:rPr>
          <w:szCs w:val="22"/>
        </w:rPr>
        <w:t>Karen Andrews</w:t>
      </w:r>
    </w:p>
    <w:p w:rsidR="00BB60B4" w:rsidRPr="004F31E4" w:rsidRDefault="00BB60B4" w:rsidP="00A0564F">
      <w:pPr>
        <w:pStyle w:val="SignCoverPageEnd"/>
        <w:spacing w:after="0"/>
        <w:rPr>
          <w:szCs w:val="22"/>
        </w:rPr>
      </w:pPr>
      <w:r w:rsidRPr="004F31E4">
        <w:rPr>
          <w:szCs w:val="22"/>
        </w:rPr>
        <w:t>Minister for Industry, Science and Technology</w:t>
      </w:r>
    </w:p>
    <w:p w:rsidR="00BB60B4" w:rsidRPr="004F31E4" w:rsidRDefault="00BB60B4" w:rsidP="00A0564F"/>
    <w:p w:rsidR="00BB60B4" w:rsidRPr="004F31E4" w:rsidRDefault="00BB60B4" w:rsidP="00A0564F"/>
    <w:p w:rsidR="00BB60B4" w:rsidRPr="004F31E4" w:rsidRDefault="00BB60B4" w:rsidP="00A0564F"/>
    <w:p w:rsidR="00BB60B4" w:rsidRPr="004F31E4" w:rsidRDefault="00BB60B4" w:rsidP="00BB60B4"/>
    <w:p w:rsidR="0048364F" w:rsidRPr="004F31E4" w:rsidRDefault="0048364F" w:rsidP="0048364F">
      <w:pPr>
        <w:pStyle w:val="Header"/>
        <w:tabs>
          <w:tab w:val="clear" w:pos="4150"/>
          <w:tab w:val="clear" w:pos="8307"/>
        </w:tabs>
      </w:pPr>
      <w:r w:rsidRPr="004F31E4">
        <w:rPr>
          <w:rStyle w:val="CharAmSchNo"/>
        </w:rPr>
        <w:t xml:space="preserve"> </w:t>
      </w:r>
      <w:r w:rsidRPr="004F31E4">
        <w:rPr>
          <w:rStyle w:val="CharAmSchText"/>
        </w:rPr>
        <w:t xml:space="preserve"> </w:t>
      </w:r>
    </w:p>
    <w:p w:rsidR="0048364F" w:rsidRPr="004F31E4" w:rsidRDefault="0048364F" w:rsidP="0048364F">
      <w:pPr>
        <w:pStyle w:val="Header"/>
        <w:tabs>
          <w:tab w:val="clear" w:pos="4150"/>
          <w:tab w:val="clear" w:pos="8307"/>
        </w:tabs>
      </w:pPr>
      <w:r w:rsidRPr="004F31E4">
        <w:rPr>
          <w:rStyle w:val="CharAmPartNo"/>
        </w:rPr>
        <w:t xml:space="preserve"> </w:t>
      </w:r>
      <w:r w:rsidRPr="004F31E4">
        <w:rPr>
          <w:rStyle w:val="CharAmPartText"/>
        </w:rPr>
        <w:t xml:space="preserve"> </w:t>
      </w:r>
    </w:p>
    <w:p w:rsidR="0048364F" w:rsidRPr="004F31E4" w:rsidRDefault="0048364F" w:rsidP="0048364F">
      <w:pPr>
        <w:sectPr w:rsidR="0048364F" w:rsidRPr="004F31E4" w:rsidSect="006735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F31E4" w:rsidRDefault="0048364F" w:rsidP="00C80B53">
      <w:pPr>
        <w:rPr>
          <w:sz w:val="36"/>
        </w:rPr>
      </w:pPr>
      <w:r w:rsidRPr="004F31E4">
        <w:rPr>
          <w:sz w:val="36"/>
        </w:rPr>
        <w:lastRenderedPageBreak/>
        <w:t>Contents</w:t>
      </w:r>
    </w:p>
    <w:p w:rsidR="0044356B" w:rsidRPr="004F31E4" w:rsidRDefault="004435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31E4">
        <w:fldChar w:fldCharType="begin"/>
      </w:r>
      <w:r w:rsidRPr="004F31E4">
        <w:instrText xml:space="preserve"> TOC \o "1-9" </w:instrText>
      </w:r>
      <w:r w:rsidRPr="004F31E4">
        <w:fldChar w:fldCharType="separate"/>
      </w:r>
      <w:r w:rsidRPr="004F31E4">
        <w:rPr>
          <w:noProof/>
        </w:rPr>
        <w:t>1</w:t>
      </w:r>
      <w:r w:rsidRPr="004F31E4">
        <w:rPr>
          <w:noProof/>
        </w:rPr>
        <w:tab/>
        <w:t>Name</w:t>
      </w:r>
      <w:r w:rsidRPr="004F31E4">
        <w:rPr>
          <w:noProof/>
        </w:rPr>
        <w:tab/>
      </w:r>
      <w:r w:rsidRPr="004F31E4">
        <w:rPr>
          <w:noProof/>
        </w:rPr>
        <w:fldChar w:fldCharType="begin"/>
      </w:r>
      <w:r w:rsidRPr="004F31E4">
        <w:rPr>
          <w:noProof/>
        </w:rPr>
        <w:instrText xml:space="preserve"> PAGEREF _Toc10725313 \h </w:instrText>
      </w:r>
      <w:r w:rsidRPr="004F31E4">
        <w:rPr>
          <w:noProof/>
        </w:rPr>
      </w:r>
      <w:r w:rsidRPr="004F31E4">
        <w:rPr>
          <w:noProof/>
        </w:rPr>
        <w:fldChar w:fldCharType="separate"/>
      </w:r>
      <w:r w:rsidR="001B2E94">
        <w:rPr>
          <w:noProof/>
        </w:rPr>
        <w:t>1</w:t>
      </w:r>
      <w:r w:rsidRPr="004F31E4">
        <w:rPr>
          <w:noProof/>
        </w:rPr>
        <w:fldChar w:fldCharType="end"/>
      </w:r>
    </w:p>
    <w:p w:rsidR="0044356B" w:rsidRPr="004F31E4" w:rsidRDefault="004435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31E4">
        <w:rPr>
          <w:noProof/>
        </w:rPr>
        <w:t>2</w:t>
      </w:r>
      <w:r w:rsidRPr="004F31E4">
        <w:rPr>
          <w:noProof/>
        </w:rPr>
        <w:tab/>
        <w:t>Commencement</w:t>
      </w:r>
      <w:r w:rsidRPr="004F31E4">
        <w:rPr>
          <w:noProof/>
        </w:rPr>
        <w:tab/>
      </w:r>
      <w:r w:rsidRPr="004F31E4">
        <w:rPr>
          <w:noProof/>
        </w:rPr>
        <w:fldChar w:fldCharType="begin"/>
      </w:r>
      <w:r w:rsidRPr="004F31E4">
        <w:rPr>
          <w:noProof/>
        </w:rPr>
        <w:instrText xml:space="preserve"> PAGEREF _Toc10725314 \h </w:instrText>
      </w:r>
      <w:r w:rsidRPr="004F31E4">
        <w:rPr>
          <w:noProof/>
        </w:rPr>
      </w:r>
      <w:r w:rsidRPr="004F31E4">
        <w:rPr>
          <w:noProof/>
        </w:rPr>
        <w:fldChar w:fldCharType="separate"/>
      </w:r>
      <w:r w:rsidR="001B2E94">
        <w:rPr>
          <w:noProof/>
        </w:rPr>
        <w:t>1</w:t>
      </w:r>
      <w:r w:rsidRPr="004F31E4">
        <w:rPr>
          <w:noProof/>
        </w:rPr>
        <w:fldChar w:fldCharType="end"/>
      </w:r>
    </w:p>
    <w:p w:rsidR="0044356B" w:rsidRPr="004F31E4" w:rsidRDefault="004435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31E4">
        <w:rPr>
          <w:noProof/>
        </w:rPr>
        <w:t>3</w:t>
      </w:r>
      <w:r w:rsidRPr="004F31E4">
        <w:rPr>
          <w:noProof/>
        </w:rPr>
        <w:tab/>
        <w:t>Authority</w:t>
      </w:r>
      <w:r w:rsidRPr="004F31E4">
        <w:rPr>
          <w:noProof/>
        </w:rPr>
        <w:tab/>
      </w:r>
      <w:r w:rsidRPr="004F31E4">
        <w:rPr>
          <w:noProof/>
        </w:rPr>
        <w:fldChar w:fldCharType="begin"/>
      </w:r>
      <w:r w:rsidRPr="004F31E4">
        <w:rPr>
          <w:noProof/>
        </w:rPr>
        <w:instrText xml:space="preserve"> PAGEREF _Toc10725315 \h </w:instrText>
      </w:r>
      <w:r w:rsidRPr="004F31E4">
        <w:rPr>
          <w:noProof/>
        </w:rPr>
      </w:r>
      <w:r w:rsidRPr="004F31E4">
        <w:rPr>
          <w:noProof/>
        </w:rPr>
        <w:fldChar w:fldCharType="separate"/>
      </w:r>
      <w:r w:rsidR="001B2E94">
        <w:rPr>
          <w:noProof/>
        </w:rPr>
        <w:t>1</w:t>
      </w:r>
      <w:r w:rsidRPr="004F31E4">
        <w:rPr>
          <w:noProof/>
        </w:rPr>
        <w:fldChar w:fldCharType="end"/>
      </w:r>
    </w:p>
    <w:p w:rsidR="0044356B" w:rsidRPr="004F31E4" w:rsidRDefault="004435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31E4">
        <w:rPr>
          <w:noProof/>
        </w:rPr>
        <w:t>4</w:t>
      </w:r>
      <w:r w:rsidRPr="004F31E4">
        <w:rPr>
          <w:noProof/>
        </w:rPr>
        <w:tab/>
        <w:t>Schedules</w:t>
      </w:r>
      <w:r w:rsidRPr="004F31E4">
        <w:rPr>
          <w:noProof/>
        </w:rPr>
        <w:tab/>
      </w:r>
      <w:r w:rsidRPr="004F31E4">
        <w:rPr>
          <w:noProof/>
        </w:rPr>
        <w:fldChar w:fldCharType="begin"/>
      </w:r>
      <w:r w:rsidRPr="004F31E4">
        <w:rPr>
          <w:noProof/>
        </w:rPr>
        <w:instrText xml:space="preserve"> PAGEREF _Toc10725316 \h </w:instrText>
      </w:r>
      <w:r w:rsidRPr="004F31E4">
        <w:rPr>
          <w:noProof/>
        </w:rPr>
      </w:r>
      <w:r w:rsidRPr="004F31E4">
        <w:rPr>
          <w:noProof/>
        </w:rPr>
        <w:fldChar w:fldCharType="separate"/>
      </w:r>
      <w:r w:rsidR="001B2E94">
        <w:rPr>
          <w:noProof/>
        </w:rPr>
        <w:t>1</w:t>
      </w:r>
      <w:r w:rsidRPr="004F31E4">
        <w:rPr>
          <w:noProof/>
        </w:rPr>
        <w:fldChar w:fldCharType="end"/>
      </w:r>
    </w:p>
    <w:p w:rsidR="0044356B" w:rsidRPr="004F31E4" w:rsidRDefault="0044356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31E4">
        <w:rPr>
          <w:noProof/>
        </w:rPr>
        <w:t>Schedule</w:t>
      </w:r>
      <w:r w:rsidR="004F31E4" w:rsidRPr="004F31E4">
        <w:rPr>
          <w:noProof/>
        </w:rPr>
        <w:t> </w:t>
      </w:r>
      <w:r w:rsidRPr="004F31E4">
        <w:rPr>
          <w:noProof/>
        </w:rPr>
        <w:t>1—Amendments</w:t>
      </w:r>
      <w:r w:rsidRPr="004F31E4">
        <w:rPr>
          <w:b w:val="0"/>
          <w:noProof/>
          <w:sz w:val="18"/>
        </w:rPr>
        <w:tab/>
      </w:r>
      <w:r w:rsidRPr="004F31E4">
        <w:rPr>
          <w:b w:val="0"/>
          <w:noProof/>
          <w:sz w:val="18"/>
        </w:rPr>
        <w:fldChar w:fldCharType="begin"/>
      </w:r>
      <w:r w:rsidRPr="004F31E4">
        <w:rPr>
          <w:b w:val="0"/>
          <w:noProof/>
          <w:sz w:val="18"/>
        </w:rPr>
        <w:instrText xml:space="preserve"> PAGEREF _Toc10725317 \h </w:instrText>
      </w:r>
      <w:r w:rsidRPr="004F31E4">
        <w:rPr>
          <w:b w:val="0"/>
          <w:noProof/>
          <w:sz w:val="18"/>
        </w:rPr>
      </w:r>
      <w:r w:rsidRPr="004F31E4">
        <w:rPr>
          <w:b w:val="0"/>
          <w:noProof/>
          <w:sz w:val="18"/>
        </w:rPr>
        <w:fldChar w:fldCharType="separate"/>
      </w:r>
      <w:r w:rsidR="001B2E94">
        <w:rPr>
          <w:b w:val="0"/>
          <w:noProof/>
          <w:sz w:val="18"/>
        </w:rPr>
        <w:t>2</w:t>
      </w:r>
      <w:r w:rsidRPr="004F31E4">
        <w:rPr>
          <w:b w:val="0"/>
          <w:noProof/>
          <w:sz w:val="18"/>
        </w:rPr>
        <w:fldChar w:fldCharType="end"/>
      </w:r>
    </w:p>
    <w:p w:rsidR="0044356B" w:rsidRPr="004F31E4" w:rsidRDefault="0044356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31E4">
        <w:rPr>
          <w:noProof/>
        </w:rPr>
        <w:t>National Measurement Regulations</w:t>
      </w:r>
      <w:r w:rsidR="004F31E4" w:rsidRPr="004F31E4">
        <w:rPr>
          <w:noProof/>
        </w:rPr>
        <w:t> </w:t>
      </w:r>
      <w:r w:rsidRPr="004F31E4">
        <w:rPr>
          <w:noProof/>
        </w:rPr>
        <w:t>1999</w:t>
      </w:r>
      <w:r w:rsidRPr="004F31E4">
        <w:rPr>
          <w:i w:val="0"/>
          <w:noProof/>
          <w:sz w:val="18"/>
        </w:rPr>
        <w:tab/>
      </w:r>
      <w:r w:rsidRPr="004F31E4">
        <w:rPr>
          <w:i w:val="0"/>
          <w:noProof/>
          <w:sz w:val="18"/>
        </w:rPr>
        <w:fldChar w:fldCharType="begin"/>
      </w:r>
      <w:r w:rsidRPr="004F31E4">
        <w:rPr>
          <w:i w:val="0"/>
          <w:noProof/>
          <w:sz w:val="18"/>
        </w:rPr>
        <w:instrText xml:space="preserve"> PAGEREF _Toc10725318 \h </w:instrText>
      </w:r>
      <w:r w:rsidRPr="004F31E4">
        <w:rPr>
          <w:i w:val="0"/>
          <w:noProof/>
          <w:sz w:val="18"/>
        </w:rPr>
      </w:r>
      <w:r w:rsidRPr="004F31E4">
        <w:rPr>
          <w:i w:val="0"/>
          <w:noProof/>
          <w:sz w:val="18"/>
        </w:rPr>
        <w:fldChar w:fldCharType="separate"/>
      </w:r>
      <w:r w:rsidR="001B2E94">
        <w:rPr>
          <w:i w:val="0"/>
          <w:noProof/>
          <w:sz w:val="18"/>
        </w:rPr>
        <w:t>2</w:t>
      </w:r>
      <w:r w:rsidRPr="004F31E4">
        <w:rPr>
          <w:i w:val="0"/>
          <w:noProof/>
          <w:sz w:val="18"/>
        </w:rPr>
        <w:fldChar w:fldCharType="end"/>
      </w:r>
    </w:p>
    <w:p w:rsidR="0044356B" w:rsidRPr="004F31E4" w:rsidRDefault="0044356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31E4">
        <w:rPr>
          <w:noProof/>
        </w:rPr>
        <w:t>National Trade Measurement Regulations</w:t>
      </w:r>
      <w:r w:rsidR="004F31E4" w:rsidRPr="004F31E4">
        <w:rPr>
          <w:noProof/>
        </w:rPr>
        <w:t> </w:t>
      </w:r>
      <w:r w:rsidRPr="004F31E4">
        <w:rPr>
          <w:noProof/>
        </w:rPr>
        <w:t>2009</w:t>
      </w:r>
      <w:r w:rsidRPr="004F31E4">
        <w:rPr>
          <w:i w:val="0"/>
          <w:noProof/>
          <w:sz w:val="18"/>
        </w:rPr>
        <w:tab/>
      </w:r>
      <w:r w:rsidRPr="004F31E4">
        <w:rPr>
          <w:i w:val="0"/>
          <w:noProof/>
          <w:sz w:val="18"/>
        </w:rPr>
        <w:fldChar w:fldCharType="begin"/>
      </w:r>
      <w:r w:rsidRPr="004F31E4">
        <w:rPr>
          <w:i w:val="0"/>
          <w:noProof/>
          <w:sz w:val="18"/>
        </w:rPr>
        <w:instrText xml:space="preserve"> PAGEREF _Toc10725344 \h </w:instrText>
      </w:r>
      <w:r w:rsidRPr="004F31E4">
        <w:rPr>
          <w:i w:val="0"/>
          <w:noProof/>
          <w:sz w:val="18"/>
        </w:rPr>
      </w:r>
      <w:r w:rsidRPr="004F31E4">
        <w:rPr>
          <w:i w:val="0"/>
          <w:noProof/>
          <w:sz w:val="18"/>
        </w:rPr>
        <w:fldChar w:fldCharType="separate"/>
      </w:r>
      <w:r w:rsidR="001B2E94">
        <w:rPr>
          <w:i w:val="0"/>
          <w:noProof/>
          <w:sz w:val="18"/>
        </w:rPr>
        <w:t>11</w:t>
      </w:r>
      <w:r w:rsidRPr="004F31E4">
        <w:rPr>
          <w:i w:val="0"/>
          <w:noProof/>
          <w:sz w:val="18"/>
        </w:rPr>
        <w:fldChar w:fldCharType="end"/>
      </w:r>
    </w:p>
    <w:p w:rsidR="0048364F" w:rsidRPr="004F31E4" w:rsidRDefault="0044356B" w:rsidP="0048364F">
      <w:r w:rsidRPr="004F31E4">
        <w:fldChar w:fldCharType="end"/>
      </w:r>
    </w:p>
    <w:p w:rsidR="0048364F" w:rsidRPr="004F31E4" w:rsidRDefault="0048364F" w:rsidP="0048364F">
      <w:pPr>
        <w:sectPr w:rsidR="0048364F" w:rsidRPr="004F31E4" w:rsidSect="006735F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F31E4" w:rsidRDefault="0048364F" w:rsidP="0048364F">
      <w:pPr>
        <w:pStyle w:val="ActHead5"/>
      </w:pPr>
      <w:bookmarkStart w:id="0" w:name="_Toc10725313"/>
      <w:r w:rsidRPr="004F31E4">
        <w:rPr>
          <w:rStyle w:val="CharSectno"/>
        </w:rPr>
        <w:lastRenderedPageBreak/>
        <w:t>1</w:t>
      </w:r>
      <w:r w:rsidRPr="004F31E4">
        <w:t xml:space="preserve">  </w:t>
      </w:r>
      <w:r w:rsidR="004F676E" w:rsidRPr="004F31E4">
        <w:t>Name</w:t>
      </w:r>
      <w:bookmarkEnd w:id="0"/>
    </w:p>
    <w:p w:rsidR="0048364F" w:rsidRPr="004F31E4" w:rsidRDefault="0048364F" w:rsidP="0048364F">
      <w:pPr>
        <w:pStyle w:val="subsection"/>
      </w:pPr>
      <w:r w:rsidRPr="004F31E4">
        <w:tab/>
      </w:r>
      <w:r w:rsidRPr="004F31E4">
        <w:tab/>
      </w:r>
      <w:r w:rsidR="005F6090" w:rsidRPr="004F31E4">
        <w:t>This instrument is</w:t>
      </w:r>
      <w:r w:rsidRPr="004F31E4">
        <w:t xml:space="preserve"> the </w:t>
      </w:r>
      <w:r w:rsidR="00414ADE" w:rsidRPr="004F31E4">
        <w:rPr>
          <w:i/>
        </w:rPr>
        <w:fldChar w:fldCharType="begin"/>
      </w:r>
      <w:r w:rsidR="00414ADE" w:rsidRPr="004F31E4">
        <w:rPr>
          <w:i/>
        </w:rPr>
        <w:instrText xml:space="preserve"> STYLEREF  ShortT </w:instrText>
      </w:r>
      <w:r w:rsidR="00414ADE" w:rsidRPr="004F31E4">
        <w:rPr>
          <w:i/>
        </w:rPr>
        <w:fldChar w:fldCharType="separate"/>
      </w:r>
      <w:r w:rsidR="001B2E94">
        <w:rPr>
          <w:i/>
          <w:noProof/>
        </w:rPr>
        <w:t>National Measurement Legislation Amendment (Fees) Regulations 2019</w:t>
      </w:r>
      <w:r w:rsidR="00414ADE" w:rsidRPr="004F31E4">
        <w:rPr>
          <w:i/>
        </w:rPr>
        <w:fldChar w:fldCharType="end"/>
      </w:r>
      <w:r w:rsidRPr="004F31E4">
        <w:t>.</w:t>
      </w:r>
    </w:p>
    <w:p w:rsidR="004F676E" w:rsidRPr="004F31E4" w:rsidRDefault="0048364F" w:rsidP="005452CC">
      <w:pPr>
        <w:pStyle w:val="ActHead5"/>
      </w:pPr>
      <w:bookmarkStart w:id="1" w:name="_Toc10725314"/>
      <w:r w:rsidRPr="004F31E4">
        <w:rPr>
          <w:rStyle w:val="CharSectno"/>
        </w:rPr>
        <w:t>2</w:t>
      </w:r>
      <w:r w:rsidRPr="004F31E4">
        <w:t xml:space="preserve">  Commencement</w:t>
      </w:r>
      <w:bookmarkEnd w:id="1"/>
    </w:p>
    <w:p w:rsidR="005415E8" w:rsidRPr="004F31E4" w:rsidRDefault="005415E8" w:rsidP="00A0564F">
      <w:pPr>
        <w:pStyle w:val="subsection"/>
      </w:pPr>
      <w:bookmarkStart w:id="2" w:name="_GoBack"/>
      <w:r w:rsidRPr="004F31E4">
        <w:tab/>
        <w:t>(1)</w:t>
      </w:r>
      <w:r w:rsidRPr="004F31E4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5415E8" w:rsidRPr="004F31E4" w:rsidRDefault="005415E8" w:rsidP="00A0564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15E8" w:rsidRPr="004F31E4" w:rsidTr="00B55B0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15E8" w:rsidRPr="004F31E4" w:rsidRDefault="005415E8" w:rsidP="00B55B01">
            <w:pPr>
              <w:pStyle w:val="TableHeading"/>
            </w:pPr>
            <w:r w:rsidRPr="004F31E4">
              <w:t>Commencement information</w:t>
            </w:r>
          </w:p>
        </w:tc>
      </w:tr>
      <w:tr w:rsidR="005415E8" w:rsidRPr="004F31E4" w:rsidTr="00B55B0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15E8" w:rsidRPr="004F31E4" w:rsidRDefault="005415E8" w:rsidP="00B55B01">
            <w:pPr>
              <w:pStyle w:val="TableHeading"/>
            </w:pPr>
            <w:r w:rsidRPr="004F31E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15E8" w:rsidRPr="004F31E4" w:rsidRDefault="005415E8" w:rsidP="00B55B01">
            <w:pPr>
              <w:pStyle w:val="TableHeading"/>
            </w:pPr>
            <w:r w:rsidRPr="004F31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15E8" w:rsidRPr="004F31E4" w:rsidRDefault="005415E8" w:rsidP="00B55B01">
            <w:pPr>
              <w:pStyle w:val="TableHeading"/>
            </w:pPr>
            <w:r w:rsidRPr="004F31E4">
              <w:t>Column 3</w:t>
            </w:r>
          </w:p>
        </w:tc>
      </w:tr>
      <w:tr w:rsidR="005415E8" w:rsidRPr="004F31E4" w:rsidTr="00B55B0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15E8" w:rsidRPr="004F31E4" w:rsidRDefault="005415E8" w:rsidP="00B55B01">
            <w:pPr>
              <w:pStyle w:val="TableHeading"/>
            </w:pPr>
            <w:r w:rsidRPr="004F31E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15E8" w:rsidRPr="004F31E4" w:rsidRDefault="005415E8" w:rsidP="00B55B01">
            <w:pPr>
              <w:pStyle w:val="TableHeading"/>
            </w:pPr>
            <w:r w:rsidRPr="004F31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15E8" w:rsidRPr="004F31E4" w:rsidRDefault="005415E8" w:rsidP="00B55B01">
            <w:pPr>
              <w:pStyle w:val="TableHeading"/>
            </w:pPr>
            <w:r w:rsidRPr="004F31E4">
              <w:t>Date/Details</w:t>
            </w:r>
          </w:p>
        </w:tc>
      </w:tr>
      <w:tr w:rsidR="005415E8" w:rsidRPr="004F31E4" w:rsidTr="00B55B0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15E8" w:rsidRPr="004F31E4" w:rsidRDefault="005415E8" w:rsidP="00A0564F">
            <w:pPr>
              <w:pStyle w:val="Tabletext"/>
            </w:pPr>
            <w:r w:rsidRPr="004F31E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15E8" w:rsidRPr="004F31E4" w:rsidRDefault="005415E8" w:rsidP="00A0564F">
            <w:pPr>
              <w:pStyle w:val="Tabletext"/>
            </w:pPr>
            <w:r w:rsidRPr="004F31E4">
              <w:t>1</w:t>
            </w:r>
            <w:r w:rsidR="004F31E4" w:rsidRPr="004F31E4">
              <w:t> </w:t>
            </w:r>
            <w:r w:rsidRPr="004F31E4">
              <w:t>July 2019.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15E8" w:rsidRPr="004F31E4" w:rsidRDefault="005415E8" w:rsidP="00A0564F">
            <w:pPr>
              <w:pStyle w:val="Tabletext"/>
            </w:pPr>
            <w:r w:rsidRPr="004F31E4">
              <w:t>1</w:t>
            </w:r>
            <w:r w:rsidR="004F31E4" w:rsidRPr="004F31E4">
              <w:t> </w:t>
            </w:r>
            <w:r w:rsidRPr="004F31E4">
              <w:t>July 2019</w:t>
            </w:r>
          </w:p>
        </w:tc>
      </w:tr>
    </w:tbl>
    <w:p w:rsidR="005415E8" w:rsidRPr="004F31E4" w:rsidRDefault="005415E8" w:rsidP="00A0564F">
      <w:pPr>
        <w:pStyle w:val="notetext"/>
      </w:pPr>
      <w:r w:rsidRPr="004F31E4">
        <w:rPr>
          <w:snapToGrid w:val="0"/>
          <w:lang w:eastAsia="en-US"/>
        </w:rPr>
        <w:t>Note:</w:t>
      </w:r>
      <w:r w:rsidRPr="004F31E4">
        <w:rPr>
          <w:snapToGrid w:val="0"/>
          <w:lang w:eastAsia="en-US"/>
        </w:rPr>
        <w:tab/>
        <w:t xml:space="preserve">This table relates only to the provisions of this </w:t>
      </w:r>
      <w:r w:rsidRPr="004F31E4">
        <w:t xml:space="preserve">instrument </w:t>
      </w:r>
      <w:r w:rsidRPr="004F31E4">
        <w:rPr>
          <w:snapToGrid w:val="0"/>
          <w:lang w:eastAsia="en-US"/>
        </w:rPr>
        <w:t xml:space="preserve">as originally made. It will not be amended to deal with any later amendments of this </w:t>
      </w:r>
      <w:r w:rsidRPr="004F31E4">
        <w:t>instrument</w:t>
      </w:r>
      <w:r w:rsidRPr="004F31E4">
        <w:rPr>
          <w:snapToGrid w:val="0"/>
          <w:lang w:eastAsia="en-US"/>
        </w:rPr>
        <w:t>.</w:t>
      </w:r>
    </w:p>
    <w:p w:rsidR="005415E8" w:rsidRPr="004F31E4" w:rsidRDefault="005415E8" w:rsidP="00A0564F">
      <w:pPr>
        <w:pStyle w:val="subsection"/>
      </w:pPr>
      <w:r w:rsidRPr="004F31E4">
        <w:tab/>
        <w:t>(2)</w:t>
      </w:r>
      <w:r w:rsidRPr="004F31E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4F31E4" w:rsidRDefault="00BF6650" w:rsidP="00BF6650">
      <w:pPr>
        <w:pStyle w:val="ActHead5"/>
      </w:pPr>
      <w:bookmarkStart w:id="3" w:name="_Toc10725315"/>
      <w:r w:rsidRPr="004F31E4">
        <w:rPr>
          <w:rStyle w:val="CharSectno"/>
        </w:rPr>
        <w:t>3</w:t>
      </w:r>
      <w:r w:rsidRPr="004F31E4">
        <w:t xml:space="preserve">  Authority</w:t>
      </w:r>
      <w:bookmarkEnd w:id="3"/>
    </w:p>
    <w:p w:rsidR="00BF6650" w:rsidRPr="004F31E4" w:rsidRDefault="00BF6650" w:rsidP="00BF6650">
      <w:pPr>
        <w:pStyle w:val="subsection"/>
      </w:pPr>
      <w:r w:rsidRPr="004F31E4">
        <w:tab/>
      </w:r>
      <w:r w:rsidRPr="004F31E4">
        <w:tab/>
      </w:r>
      <w:r w:rsidR="005F6090" w:rsidRPr="004F31E4">
        <w:t>This instrument is</w:t>
      </w:r>
      <w:r w:rsidRPr="004F31E4">
        <w:t xml:space="preserve"> made under the </w:t>
      </w:r>
      <w:r w:rsidR="00CC30D8" w:rsidRPr="004F31E4">
        <w:rPr>
          <w:i/>
        </w:rPr>
        <w:t>National Measurement Act 1960</w:t>
      </w:r>
      <w:r w:rsidR="00546FA3" w:rsidRPr="004F31E4">
        <w:rPr>
          <w:i/>
        </w:rPr>
        <w:t>.</w:t>
      </w:r>
    </w:p>
    <w:p w:rsidR="00557C7A" w:rsidRPr="004F31E4" w:rsidRDefault="00BF6650" w:rsidP="00557C7A">
      <w:pPr>
        <w:pStyle w:val="ActHead5"/>
      </w:pPr>
      <w:bookmarkStart w:id="4" w:name="_Toc10725316"/>
      <w:r w:rsidRPr="004F31E4">
        <w:rPr>
          <w:rStyle w:val="CharSectno"/>
        </w:rPr>
        <w:t>4</w:t>
      </w:r>
      <w:r w:rsidR="00557C7A" w:rsidRPr="004F31E4">
        <w:t xml:space="preserve">  </w:t>
      </w:r>
      <w:r w:rsidR="00083F48" w:rsidRPr="004F31E4">
        <w:t>Schedules</w:t>
      </w:r>
      <w:bookmarkEnd w:id="4"/>
    </w:p>
    <w:p w:rsidR="00557C7A" w:rsidRPr="004F31E4" w:rsidRDefault="00557C7A" w:rsidP="00557C7A">
      <w:pPr>
        <w:pStyle w:val="subsection"/>
      </w:pPr>
      <w:r w:rsidRPr="004F31E4">
        <w:tab/>
      </w:r>
      <w:r w:rsidRPr="004F31E4">
        <w:tab/>
      </w:r>
      <w:r w:rsidR="00083F48" w:rsidRPr="004F31E4">
        <w:t xml:space="preserve">Each </w:t>
      </w:r>
      <w:r w:rsidR="00160BD7" w:rsidRPr="004F31E4">
        <w:t>instrument</w:t>
      </w:r>
      <w:r w:rsidR="00083F48" w:rsidRPr="004F31E4">
        <w:t xml:space="preserve"> that is specified in a Schedule to </w:t>
      </w:r>
      <w:r w:rsidR="005F6090" w:rsidRPr="004F31E4">
        <w:t>this instrument</w:t>
      </w:r>
      <w:r w:rsidR="00083F48" w:rsidRPr="004F31E4">
        <w:t xml:space="preserve"> is amended or repealed as set out in the applicable items in the Schedule concerned, and any other item in a Schedule to </w:t>
      </w:r>
      <w:r w:rsidR="005F6090" w:rsidRPr="004F31E4">
        <w:t>this instrument</w:t>
      </w:r>
      <w:r w:rsidR="00083F48" w:rsidRPr="004F31E4">
        <w:t xml:space="preserve"> has effect according to its terms.</w:t>
      </w:r>
    </w:p>
    <w:p w:rsidR="0048364F" w:rsidRPr="004F31E4" w:rsidRDefault="0048364F" w:rsidP="009C5989">
      <w:pPr>
        <w:pStyle w:val="ActHead6"/>
        <w:pageBreakBefore/>
      </w:pPr>
      <w:bookmarkStart w:id="5" w:name="_Toc10725317"/>
      <w:bookmarkStart w:id="6" w:name="opcAmSched"/>
      <w:bookmarkStart w:id="7" w:name="opcCurrentFind"/>
      <w:r w:rsidRPr="004F31E4">
        <w:rPr>
          <w:rStyle w:val="CharAmSchNo"/>
        </w:rPr>
        <w:t>Schedule</w:t>
      </w:r>
      <w:r w:rsidR="004F31E4" w:rsidRPr="004F31E4">
        <w:rPr>
          <w:rStyle w:val="CharAmSchNo"/>
        </w:rPr>
        <w:t> </w:t>
      </w:r>
      <w:r w:rsidRPr="004F31E4">
        <w:rPr>
          <w:rStyle w:val="CharAmSchNo"/>
        </w:rPr>
        <w:t>1</w:t>
      </w:r>
      <w:r w:rsidRPr="004F31E4">
        <w:t>—</w:t>
      </w:r>
      <w:r w:rsidR="00460499" w:rsidRPr="004F31E4">
        <w:rPr>
          <w:rStyle w:val="CharAmSchText"/>
        </w:rPr>
        <w:t>Amendments</w:t>
      </w:r>
      <w:bookmarkEnd w:id="5"/>
    </w:p>
    <w:bookmarkEnd w:id="6"/>
    <w:bookmarkEnd w:id="7"/>
    <w:p w:rsidR="0004044E" w:rsidRPr="004F31E4" w:rsidRDefault="0004044E" w:rsidP="0004044E">
      <w:pPr>
        <w:pStyle w:val="Header"/>
      </w:pPr>
      <w:r w:rsidRPr="004F31E4">
        <w:rPr>
          <w:rStyle w:val="CharAmPartNo"/>
        </w:rPr>
        <w:t xml:space="preserve"> </w:t>
      </w:r>
      <w:r w:rsidRPr="004F31E4">
        <w:rPr>
          <w:rStyle w:val="CharAmPartText"/>
        </w:rPr>
        <w:t xml:space="preserve"> </w:t>
      </w:r>
    </w:p>
    <w:p w:rsidR="00E549EF" w:rsidRPr="004F31E4" w:rsidRDefault="00E549EF" w:rsidP="00EA0D36">
      <w:pPr>
        <w:pStyle w:val="ActHead9"/>
      </w:pPr>
      <w:bookmarkStart w:id="8" w:name="_Toc10725318"/>
      <w:r w:rsidRPr="004F31E4">
        <w:t>National Measurement Regulations</w:t>
      </w:r>
      <w:r w:rsidR="004F31E4" w:rsidRPr="004F31E4">
        <w:t> </w:t>
      </w:r>
      <w:r w:rsidRPr="004F31E4">
        <w:t>1999</w:t>
      </w:r>
      <w:bookmarkEnd w:id="8"/>
    </w:p>
    <w:p w:rsidR="002D038E" w:rsidRPr="004F31E4" w:rsidRDefault="0016662D" w:rsidP="002D038E">
      <w:pPr>
        <w:pStyle w:val="ItemHead"/>
      </w:pPr>
      <w:r w:rsidRPr="004F31E4">
        <w:t>1</w:t>
      </w:r>
      <w:r w:rsidR="00817AB7" w:rsidRPr="004F31E4">
        <w:t xml:space="preserve">  Regulation</w:t>
      </w:r>
      <w:r w:rsidR="004F31E4" w:rsidRPr="004F31E4">
        <w:t> </w:t>
      </w:r>
      <w:r w:rsidR="00817AB7" w:rsidRPr="004F31E4">
        <w:t>90B</w:t>
      </w:r>
    </w:p>
    <w:p w:rsidR="00817AB7" w:rsidRPr="004F31E4" w:rsidRDefault="00817AB7" w:rsidP="00817AB7">
      <w:pPr>
        <w:pStyle w:val="Item"/>
      </w:pPr>
      <w:r w:rsidRPr="004F31E4">
        <w:t>Repeal the regulation, substitute:</w:t>
      </w:r>
    </w:p>
    <w:p w:rsidR="00817AB7" w:rsidRPr="004F31E4" w:rsidRDefault="00817AB7" w:rsidP="00817AB7">
      <w:pPr>
        <w:pStyle w:val="ActHead5"/>
      </w:pPr>
      <w:bookmarkStart w:id="9" w:name="_Toc10725319"/>
      <w:r w:rsidRPr="004F31E4">
        <w:rPr>
          <w:rStyle w:val="CharSectno"/>
        </w:rPr>
        <w:t>90B</w:t>
      </w:r>
      <w:r w:rsidRPr="004F31E4">
        <w:t xml:space="preserve">  Fees</w:t>
      </w:r>
      <w:r w:rsidR="00B12F74" w:rsidRPr="004F31E4">
        <w:t xml:space="preserve"> </w:t>
      </w:r>
      <w:r w:rsidR="00E971C3" w:rsidRPr="004F31E4">
        <w:t xml:space="preserve">for activities undertaken </w:t>
      </w:r>
      <w:r w:rsidR="00BE380F" w:rsidRPr="004F31E4">
        <w:t>in respect of</w:t>
      </w:r>
      <w:r w:rsidR="00B12F74" w:rsidRPr="004F31E4">
        <w:t xml:space="preserve"> examination and certification of patterns of measuring instruments</w:t>
      </w:r>
      <w:bookmarkEnd w:id="9"/>
    </w:p>
    <w:p w:rsidR="00817AB7" w:rsidRPr="004F31E4" w:rsidRDefault="00817AB7" w:rsidP="00EF095C">
      <w:pPr>
        <w:pStyle w:val="subsection"/>
      </w:pPr>
      <w:r w:rsidRPr="004F31E4">
        <w:tab/>
      </w:r>
      <w:r w:rsidRPr="004F31E4">
        <w:tab/>
        <w:t>For</w:t>
      </w:r>
      <w:r w:rsidR="00C80B53" w:rsidRPr="004F31E4">
        <w:t xml:space="preserve"> the purposes of</w:t>
      </w:r>
      <w:r w:rsidRPr="004F31E4">
        <w:t xml:space="preserve"> subsection</w:t>
      </w:r>
      <w:r w:rsidR="004F31E4" w:rsidRPr="004F31E4">
        <w:t> </w:t>
      </w:r>
      <w:r w:rsidRPr="004F31E4">
        <w:t xml:space="preserve">19A(8) of the Act, </w:t>
      </w:r>
      <w:r w:rsidR="0054412B" w:rsidRPr="004F31E4">
        <w:t>and subject to regulation</w:t>
      </w:r>
      <w:r w:rsidR="006863E5" w:rsidRPr="004F31E4">
        <w:t>s</w:t>
      </w:r>
      <w:r w:rsidR="004F31E4" w:rsidRPr="004F31E4">
        <w:t> </w:t>
      </w:r>
      <w:r w:rsidR="006863E5" w:rsidRPr="004F31E4">
        <w:t>90C</w:t>
      </w:r>
      <w:r w:rsidR="0054412B" w:rsidRPr="004F31E4">
        <w:t xml:space="preserve"> and </w:t>
      </w:r>
      <w:r w:rsidR="006863E5" w:rsidRPr="004F31E4">
        <w:t>90D</w:t>
      </w:r>
      <w:r w:rsidR="0054412B" w:rsidRPr="004F31E4">
        <w:t xml:space="preserve">, </w:t>
      </w:r>
      <w:r w:rsidRPr="004F31E4">
        <w:t>the fees for activities undertaken by the Chief Metrologist (or a delegate of the Chief Metrologist) in respect of the examination and certification of patterns of measuring</w:t>
      </w:r>
      <w:r w:rsidR="00EF095C" w:rsidRPr="004F31E4">
        <w:t xml:space="preserve"> in</w:t>
      </w:r>
      <w:r w:rsidR="00EC6E18" w:rsidRPr="004F31E4">
        <w:t>struments are</w:t>
      </w:r>
      <w:r w:rsidR="0054412B" w:rsidRPr="004F31E4">
        <w:t xml:space="preserve"> </w:t>
      </w:r>
      <w:r w:rsidR="00B12F74" w:rsidRPr="004F31E4">
        <w:t xml:space="preserve">the fees </w:t>
      </w:r>
      <w:r w:rsidRPr="004F31E4">
        <w:t>set out in Schedule</w:t>
      </w:r>
      <w:r w:rsidR="004F31E4" w:rsidRPr="004F31E4">
        <w:t> </w:t>
      </w:r>
      <w:r w:rsidR="00EF095C" w:rsidRPr="004F31E4">
        <w:t>13.</w:t>
      </w:r>
    </w:p>
    <w:p w:rsidR="00817AB7" w:rsidRPr="004F31E4" w:rsidRDefault="0016662D" w:rsidP="00817AB7">
      <w:pPr>
        <w:pStyle w:val="ItemHead"/>
      </w:pPr>
      <w:r w:rsidRPr="004F31E4">
        <w:t>2</w:t>
      </w:r>
      <w:r w:rsidR="00817AB7" w:rsidRPr="004F31E4">
        <w:t xml:space="preserve">  Subregulation</w:t>
      </w:r>
      <w:r w:rsidR="004F31E4" w:rsidRPr="004F31E4">
        <w:t> </w:t>
      </w:r>
      <w:r w:rsidR="00817AB7" w:rsidRPr="004F31E4">
        <w:t>90C(1)</w:t>
      </w:r>
    </w:p>
    <w:p w:rsidR="004B63B0" w:rsidRPr="004F31E4" w:rsidRDefault="0009498B" w:rsidP="00817AB7">
      <w:pPr>
        <w:pStyle w:val="Item"/>
      </w:pPr>
      <w:r w:rsidRPr="004F31E4">
        <w:t>Omit “</w:t>
      </w:r>
      <w:r w:rsidR="00FC418A" w:rsidRPr="004F31E4">
        <w:rPr>
          <w:szCs w:val="22"/>
        </w:rPr>
        <w:t xml:space="preserve">At the start of each financial year (an </w:t>
      </w:r>
      <w:r w:rsidR="00FC418A" w:rsidRPr="004F31E4">
        <w:rPr>
          <w:b/>
          <w:bCs/>
          <w:i/>
          <w:iCs/>
          <w:szCs w:val="22"/>
        </w:rPr>
        <w:t>indexation year</w:t>
      </w:r>
      <w:r w:rsidR="00FC418A" w:rsidRPr="004F31E4">
        <w:rPr>
          <w:szCs w:val="22"/>
        </w:rPr>
        <w:t>) after the financial year beginning on 1</w:t>
      </w:r>
      <w:r w:rsidR="004F31E4" w:rsidRPr="004F31E4">
        <w:rPr>
          <w:szCs w:val="22"/>
        </w:rPr>
        <w:t> </w:t>
      </w:r>
      <w:r w:rsidR="00FC418A" w:rsidRPr="004F31E4">
        <w:rPr>
          <w:szCs w:val="22"/>
        </w:rPr>
        <w:t>July 2014</w:t>
      </w:r>
      <w:r w:rsidR="00881B3E" w:rsidRPr="004F31E4">
        <w:t>,</w:t>
      </w:r>
      <w:r w:rsidRPr="004F31E4">
        <w:t>”,</w:t>
      </w:r>
      <w:r w:rsidR="004B63B0" w:rsidRPr="004F31E4">
        <w:t xml:space="preserve"> substitute</w:t>
      </w:r>
      <w:r w:rsidRPr="004F31E4">
        <w:t xml:space="preserve"> “</w:t>
      </w:r>
      <w:r w:rsidR="00FC418A" w:rsidRPr="004F31E4">
        <w:rPr>
          <w:szCs w:val="22"/>
        </w:rPr>
        <w:t xml:space="preserve">At the start of each financial year (an </w:t>
      </w:r>
      <w:r w:rsidR="00FC418A" w:rsidRPr="004F31E4">
        <w:rPr>
          <w:b/>
          <w:bCs/>
          <w:i/>
          <w:iCs/>
          <w:szCs w:val="22"/>
        </w:rPr>
        <w:t>indexation year</w:t>
      </w:r>
      <w:r w:rsidR="00FC418A" w:rsidRPr="004F31E4">
        <w:rPr>
          <w:szCs w:val="22"/>
        </w:rPr>
        <w:t>) beginning on</w:t>
      </w:r>
      <w:r w:rsidR="003B60A2" w:rsidRPr="004F31E4">
        <w:rPr>
          <w:szCs w:val="22"/>
        </w:rPr>
        <w:t xml:space="preserve"> or after</w:t>
      </w:r>
      <w:r w:rsidR="00FC418A" w:rsidRPr="004F31E4">
        <w:rPr>
          <w:szCs w:val="22"/>
        </w:rPr>
        <w:t xml:space="preserve"> </w:t>
      </w:r>
      <w:r w:rsidR="007B2AF6" w:rsidRPr="004F31E4">
        <w:t>1</w:t>
      </w:r>
      <w:r w:rsidR="004F31E4" w:rsidRPr="004F31E4">
        <w:t> </w:t>
      </w:r>
      <w:r w:rsidR="007B2AF6" w:rsidRPr="004F31E4">
        <w:t>July 20</w:t>
      </w:r>
      <w:r w:rsidR="00881B3E" w:rsidRPr="004F31E4">
        <w:t>20,</w:t>
      </w:r>
      <w:r w:rsidRPr="004F31E4">
        <w:t>”</w:t>
      </w:r>
      <w:r w:rsidR="00CC7306" w:rsidRPr="004F31E4">
        <w:t>.</w:t>
      </w:r>
    </w:p>
    <w:p w:rsidR="006863E5" w:rsidRPr="004F31E4" w:rsidRDefault="0016662D" w:rsidP="006863E5">
      <w:pPr>
        <w:pStyle w:val="ItemHead"/>
      </w:pPr>
      <w:r w:rsidRPr="004F31E4">
        <w:t>3</w:t>
      </w:r>
      <w:r w:rsidR="006863E5" w:rsidRPr="004F31E4">
        <w:t xml:space="preserve">  At the end of Part</w:t>
      </w:r>
      <w:r w:rsidR="004F31E4" w:rsidRPr="004F31E4">
        <w:t> </w:t>
      </w:r>
      <w:r w:rsidR="006863E5" w:rsidRPr="004F31E4">
        <w:t>10</w:t>
      </w:r>
    </w:p>
    <w:p w:rsidR="006863E5" w:rsidRPr="004F31E4" w:rsidRDefault="006863E5" w:rsidP="006863E5">
      <w:pPr>
        <w:pStyle w:val="Item"/>
      </w:pPr>
      <w:r w:rsidRPr="004F31E4">
        <w:t>Add:</w:t>
      </w:r>
    </w:p>
    <w:p w:rsidR="006863E5" w:rsidRPr="004F31E4" w:rsidRDefault="006863E5" w:rsidP="006863E5">
      <w:pPr>
        <w:pStyle w:val="ActHead5"/>
      </w:pPr>
      <w:bookmarkStart w:id="10" w:name="_Toc10725320"/>
      <w:r w:rsidRPr="004F31E4">
        <w:rPr>
          <w:rStyle w:val="CharSectno"/>
        </w:rPr>
        <w:t>90D</w:t>
      </w:r>
      <w:r w:rsidRPr="004F31E4">
        <w:t xml:space="preserve">  Additional increase to fees in 2020, 2021 and 2022 financial years</w:t>
      </w:r>
      <w:bookmarkEnd w:id="10"/>
    </w:p>
    <w:p w:rsidR="006863E5" w:rsidRPr="004F31E4" w:rsidRDefault="006863E5" w:rsidP="006863E5">
      <w:pPr>
        <w:pStyle w:val="subsection"/>
      </w:pPr>
      <w:r w:rsidRPr="004F31E4">
        <w:tab/>
        <w:t>(1)</w:t>
      </w:r>
      <w:r w:rsidRPr="004F31E4">
        <w:tab/>
        <w:t xml:space="preserve">At the start of a financial year (an </w:t>
      </w:r>
      <w:r w:rsidRPr="004F31E4">
        <w:rPr>
          <w:b/>
          <w:i/>
        </w:rPr>
        <w:t>indexation year</w:t>
      </w:r>
      <w:r w:rsidRPr="004F31E4">
        <w:t>)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or 1</w:t>
      </w:r>
      <w:r w:rsidR="004F31E4" w:rsidRPr="004F31E4">
        <w:t> </w:t>
      </w:r>
      <w:r w:rsidRPr="004F31E4">
        <w:t>July 2022, an amount worked out under regulation</w:t>
      </w:r>
      <w:r w:rsidR="004F31E4" w:rsidRPr="004F31E4">
        <w:t> </w:t>
      </w:r>
      <w:r w:rsidRPr="004F31E4">
        <w:t xml:space="preserve">90C (the </w:t>
      </w:r>
      <w:r w:rsidRPr="004F31E4">
        <w:rPr>
          <w:b/>
          <w:i/>
        </w:rPr>
        <w:t>base amount</w:t>
      </w:r>
      <w:r w:rsidRPr="004F31E4">
        <w:t>) is replaced by the amount worked out using the formula:</w:t>
      </w:r>
    </w:p>
    <w:p w:rsidR="005274B6" w:rsidRPr="004F31E4" w:rsidRDefault="005274B6" w:rsidP="006863E5">
      <w:pPr>
        <w:pStyle w:val="subsection"/>
      </w:pPr>
      <w:r w:rsidRPr="004F31E4">
        <w:tab/>
      </w:r>
      <w:r w:rsidRPr="004F31E4">
        <w:tab/>
      </w:r>
      <w:r w:rsidRPr="004F31E4">
        <w:rPr>
          <w:position w:val="-20"/>
        </w:rPr>
        <w:object w:dxaOrig="3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30.75pt" o:ole="">
            <v:imagedata r:id="rId20" o:title=""/>
          </v:shape>
          <o:OLEObject Type="Embed" ProgID="Equation.DSMT4" ShapeID="_x0000_i1025" DrawAspect="Content" ObjectID="_1622617943" r:id="rId21"/>
        </w:object>
      </w:r>
    </w:p>
    <w:p w:rsidR="006863E5" w:rsidRPr="004F31E4" w:rsidRDefault="006863E5" w:rsidP="006863E5">
      <w:pPr>
        <w:pStyle w:val="subsection"/>
      </w:pPr>
      <w:r w:rsidRPr="004F31E4">
        <w:tab/>
        <w:t>(</w:t>
      </w:r>
      <w:r w:rsidR="008D4A81" w:rsidRPr="004F31E4">
        <w:t>2</w:t>
      </w:r>
      <w:r w:rsidRPr="004F31E4">
        <w:t>)</w:t>
      </w:r>
      <w:r w:rsidRPr="004F31E4">
        <w:tab/>
        <w:t xml:space="preserve">In </w:t>
      </w:r>
      <w:r w:rsidR="00F41D25" w:rsidRPr="004F31E4">
        <w:t>subregulation</w:t>
      </w:r>
      <w:r w:rsidR="004F31E4" w:rsidRPr="004F31E4">
        <w:t> </w:t>
      </w:r>
      <w:r w:rsidR="00F24EDE" w:rsidRPr="004F31E4">
        <w:t>(</w:t>
      </w:r>
      <w:r w:rsidRPr="004F31E4">
        <w:t xml:space="preserve">1), the </w:t>
      </w:r>
      <w:r w:rsidRPr="004F31E4">
        <w:rPr>
          <w:b/>
          <w:i/>
        </w:rPr>
        <w:t>fee increase factor</w:t>
      </w:r>
      <w:r w:rsidRPr="004F31E4">
        <w:t xml:space="preserve"> for an indexation year is as follows:</w:t>
      </w:r>
    </w:p>
    <w:p w:rsidR="006863E5" w:rsidRPr="004F31E4" w:rsidRDefault="006863E5" w:rsidP="006863E5">
      <w:pPr>
        <w:pStyle w:val="paragraph"/>
      </w:pPr>
      <w:r w:rsidRPr="004F31E4">
        <w:tab/>
        <w:t>(a)</w:t>
      </w:r>
      <w:r w:rsidRPr="004F31E4">
        <w:tab/>
        <w:t xml:space="preserve">for the </w:t>
      </w:r>
      <w:r w:rsidR="00881B3E" w:rsidRPr="004F31E4">
        <w:t>indexation</w:t>
      </w:r>
      <w:r w:rsidRPr="004F31E4">
        <w:t xml:space="preserve"> year beginning on 1</w:t>
      </w:r>
      <w:r w:rsidR="004F31E4" w:rsidRPr="004F31E4">
        <w:t> </w:t>
      </w:r>
      <w:r w:rsidRPr="004F31E4">
        <w:t>July 2020—1.158;</w:t>
      </w:r>
    </w:p>
    <w:p w:rsidR="006863E5" w:rsidRPr="004F31E4" w:rsidRDefault="00DE5A66" w:rsidP="006863E5">
      <w:pPr>
        <w:pStyle w:val="paragraph"/>
      </w:pPr>
      <w:r w:rsidRPr="004F31E4">
        <w:tab/>
        <w:t>(b</w:t>
      </w:r>
      <w:r w:rsidR="00881B3E" w:rsidRPr="004F31E4">
        <w:t>)</w:t>
      </w:r>
      <w:r w:rsidR="00881B3E" w:rsidRPr="004F31E4">
        <w:tab/>
        <w:t>for the indexation</w:t>
      </w:r>
      <w:r w:rsidR="006863E5" w:rsidRPr="004F31E4">
        <w:t xml:space="preserve"> year beginning on 1</w:t>
      </w:r>
      <w:r w:rsidR="004F31E4" w:rsidRPr="004F31E4">
        <w:t> </w:t>
      </w:r>
      <w:r w:rsidR="00BC7A66" w:rsidRPr="004F31E4">
        <w:t>July 2021—1.</w:t>
      </w:r>
      <w:r w:rsidR="006863E5" w:rsidRPr="004F31E4">
        <w:t>1</w:t>
      </w:r>
      <w:r w:rsidR="00BC7A66" w:rsidRPr="004F31E4">
        <w:t>3</w:t>
      </w:r>
      <w:r w:rsidR="006863E5" w:rsidRPr="004F31E4">
        <w:t>6;</w:t>
      </w:r>
    </w:p>
    <w:p w:rsidR="006863E5" w:rsidRPr="004F31E4" w:rsidRDefault="00DE5A66" w:rsidP="006863E5">
      <w:pPr>
        <w:pStyle w:val="paragraph"/>
      </w:pPr>
      <w:r w:rsidRPr="004F31E4">
        <w:tab/>
        <w:t>(c</w:t>
      </w:r>
      <w:r w:rsidR="00881B3E" w:rsidRPr="004F31E4">
        <w:t>)</w:t>
      </w:r>
      <w:r w:rsidR="00881B3E" w:rsidRPr="004F31E4">
        <w:tab/>
        <w:t>for the indexation</w:t>
      </w:r>
      <w:r w:rsidR="006863E5" w:rsidRPr="004F31E4">
        <w:t xml:space="preserve"> year beginning on 1</w:t>
      </w:r>
      <w:r w:rsidR="004F31E4" w:rsidRPr="004F31E4">
        <w:t> </w:t>
      </w:r>
      <w:r w:rsidR="006863E5" w:rsidRPr="004F31E4">
        <w:t>July 2022—1</w:t>
      </w:r>
      <w:r w:rsidRPr="004F31E4">
        <w:t>.</w:t>
      </w:r>
      <w:r w:rsidR="00BC7A66" w:rsidRPr="004F31E4">
        <w:t>12</w:t>
      </w:r>
      <w:r w:rsidR="006863E5" w:rsidRPr="004F31E4">
        <w:t>.</w:t>
      </w:r>
    </w:p>
    <w:p w:rsidR="006863E5" w:rsidRPr="004F31E4" w:rsidRDefault="006863E5" w:rsidP="006863E5">
      <w:pPr>
        <w:pStyle w:val="subsection"/>
      </w:pPr>
      <w:r w:rsidRPr="004F31E4">
        <w:tab/>
        <w:t>(3)</w:t>
      </w:r>
      <w:r w:rsidRPr="004F31E4">
        <w:tab/>
        <w:t>Amounts worked out under subregulation</w:t>
      </w:r>
      <w:r w:rsidR="004F31E4" w:rsidRPr="004F31E4">
        <w:t> </w:t>
      </w:r>
      <w:r w:rsidRPr="004F31E4">
        <w:t>(1) are to be rounded to the nearest whole dollar (rounding 50 cents upwards).</w:t>
      </w:r>
    </w:p>
    <w:p w:rsidR="00817AB7" w:rsidRPr="004F31E4" w:rsidRDefault="0016662D" w:rsidP="00817AB7">
      <w:pPr>
        <w:pStyle w:val="ItemHead"/>
      </w:pPr>
      <w:r w:rsidRPr="004F31E4">
        <w:t>4</w:t>
      </w:r>
      <w:r w:rsidR="00710D9F" w:rsidRPr="004F31E4">
        <w:t xml:space="preserve">  </w:t>
      </w:r>
      <w:r w:rsidR="00817AB7" w:rsidRPr="004F31E4">
        <w:t>Schedule</w:t>
      </w:r>
      <w:r w:rsidR="004F31E4" w:rsidRPr="004F31E4">
        <w:t> </w:t>
      </w:r>
      <w:r w:rsidR="00817AB7" w:rsidRPr="004F31E4">
        <w:t>13</w:t>
      </w:r>
    </w:p>
    <w:p w:rsidR="00817AB7" w:rsidRPr="004F31E4" w:rsidRDefault="00817AB7" w:rsidP="00817AB7">
      <w:pPr>
        <w:pStyle w:val="Item"/>
      </w:pPr>
      <w:r w:rsidRPr="004F31E4">
        <w:t>Repeal the Schedule, substitute:</w:t>
      </w:r>
    </w:p>
    <w:p w:rsidR="00817AB7" w:rsidRPr="004F31E4" w:rsidRDefault="00817AB7" w:rsidP="00817AB7">
      <w:pPr>
        <w:pStyle w:val="ActHead1"/>
      </w:pPr>
      <w:bookmarkStart w:id="11" w:name="_Toc10725321"/>
      <w:r w:rsidRPr="004F31E4">
        <w:rPr>
          <w:rStyle w:val="CharChapNo"/>
        </w:rPr>
        <w:t>Schedule</w:t>
      </w:r>
      <w:r w:rsidR="004F31E4" w:rsidRPr="004F31E4">
        <w:rPr>
          <w:rStyle w:val="CharChapNo"/>
        </w:rPr>
        <w:t> </w:t>
      </w:r>
      <w:r w:rsidRPr="004F31E4">
        <w:rPr>
          <w:rStyle w:val="CharChapNo"/>
        </w:rPr>
        <w:t>13</w:t>
      </w:r>
      <w:r w:rsidRPr="004F31E4">
        <w:t>—</w:t>
      </w:r>
      <w:r w:rsidRPr="004F31E4">
        <w:rPr>
          <w:rStyle w:val="CharChapText"/>
        </w:rPr>
        <w:t>Fees</w:t>
      </w:r>
      <w:bookmarkEnd w:id="11"/>
    </w:p>
    <w:p w:rsidR="00817AB7" w:rsidRPr="004F31E4" w:rsidRDefault="00817AB7" w:rsidP="00817AB7">
      <w:pPr>
        <w:pStyle w:val="notemargin"/>
      </w:pPr>
      <w:r w:rsidRPr="004F31E4">
        <w:t>Note:</w:t>
      </w:r>
      <w:r w:rsidRPr="004F31E4">
        <w:tab/>
        <w:t>See regulation</w:t>
      </w:r>
      <w:r w:rsidR="004F31E4" w:rsidRPr="004F31E4">
        <w:t> </w:t>
      </w:r>
      <w:r w:rsidRPr="004F31E4">
        <w:t>90B.</w:t>
      </w:r>
    </w:p>
    <w:p w:rsidR="00817AB7" w:rsidRPr="004F31E4" w:rsidRDefault="00817AB7" w:rsidP="00817AB7">
      <w:pPr>
        <w:pStyle w:val="ActHead2"/>
      </w:pPr>
      <w:bookmarkStart w:id="12" w:name="_Toc10725322"/>
      <w:r w:rsidRPr="004F31E4">
        <w:rPr>
          <w:rStyle w:val="CharPartNo"/>
        </w:rPr>
        <w:t>Part</w:t>
      </w:r>
      <w:r w:rsidR="004F31E4" w:rsidRPr="004F31E4">
        <w:rPr>
          <w:rStyle w:val="CharPartNo"/>
        </w:rPr>
        <w:t> </w:t>
      </w:r>
      <w:r w:rsidRPr="004F31E4">
        <w:rPr>
          <w:rStyle w:val="CharPartNo"/>
        </w:rPr>
        <w:t>1</w:t>
      </w:r>
      <w:r w:rsidRPr="004F31E4">
        <w:t>—</w:t>
      </w:r>
      <w:r w:rsidR="005D772E" w:rsidRPr="004F31E4">
        <w:rPr>
          <w:rStyle w:val="CharPartText"/>
        </w:rPr>
        <w:t>V</w:t>
      </w:r>
      <w:r w:rsidRPr="004F31E4">
        <w:rPr>
          <w:rStyle w:val="CharPartText"/>
        </w:rPr>
        <w:t>olume measuring instruments</w:t>
      </w:r>
      <w:bookmarkEnd w:id="12"/>
    </w:p>
    <w:p w:rsidR="00817AB7" w:rsidRPr="004F31E4" w:rsidRDefault="00817AB7" w:rsidP="00817AB7">
      <w:pPr>
        <w:pStyle w:val="Header"/>
      </w:pPr>
      <w:r w:rsidRPr="004F31E4">
        <w:rPr>
          <w:rStyle w:val="CharDivNo"/>
        </w:rPr>
        <w:t xml:space="preserve"> </w:t>
      </w:r>
      <w:r w:rsidRPr="004F31E4">
        <w:rPr>
          <w:rStyle w:val="CharDivText"/>
        </w:rPr>
        <w:t xml:space="preserve"> </w:t>
      </w:r>
    </w:p>
    <w:p w:rsidR="00817AB7" w:rsidRPr="004F31E4" w:rsidRDefault="00817AB7" w:rsidP="00817AB7">
      <w:pPr>
        <w:pStyle w:val="ActHead5"/>
      </w:pPr>
      <w:bookmarkStart w:id="13" w:name="_Toc10725323"/>
      <w:r w:rsidRPr="004F31E4">
        <w:rPr>
          <w:rStyle w:val="CharSectno"/>
        </w:rPr>
        <w:t>1</w:t>
      </w:r>
      <w:r w:rsidRPr="004F31E4">
        <w:t xml:space="preserve">  Fees for activities undertaken in respect of examination and certification of patterns of volume measuring instruments</w:t>
      </w:r>
      <w:bookmarkEnd w:id="13"/>
    </w:p>
    <w:p w:rsidR="00EE004E" w:rsidRPr="004F31E4" w:rsidRDefault="00EE004E" w:rsidP="00EE004E">
      <w:pPr>
        <w:pStyle w:val="subsection"/>
      </w:pPr>
      <w:r w:rsidRPr="004F31E4">
        <w:tab/>
        <w:t>(1)</w:t>
      </w:r>
      <w:r w:rsidRPr="004F31E4">
        <w:tab/>
        <w:t>The following table sets out prescribed fees for activities undertaken in respect of the examination of patterns of volume measuring instruments.</w:t>
      </w:r>
    </w:p>
    <w:p w:rsidR="00923604" w:rsidRPr="004F31E4" w:rsidRDefault="00923604" w:rsidP="00923604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EE004E" w:rsidRPr="004F31E4" w:rsidRDefault="00EE004E" w:rsidP="00EE004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418"/>
        <w:gridCol w:w="1417"/>
        <w:gridCol w:w="1373"/>
      </w:tblGrid>
      <w:tr w:rsidR="00EE004E" w:rsidRPr="004F31E4" w:rsidTr="00B55B01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E004E" w:rsidRPr="004F31E4" w:rsidRDefault="00EE004E" w:rsidP="00B55B01">
            <w:pPr>
              <w:pStyle w:val="TableHeading"/>
            </w:pPr>
            <w:r w:rsidRPr="004F31E4">
              <w:t>Examination of patterns of volume measuring instruments</w:t>
            </w:r>
          </w:p>
        </w:tc>
      </w:tr>
      <w:tr w:rsidR="00EE004E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E004E" w:rsidRPr="004F31E4" w:rsidRDefault="00EE004E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E004E" w:rsidRPr="004F31E4" w:rsidRDefault="00EE004E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E004E" w:rsidRPr="004F31E4" w:rsidRDefault="00EE004E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Level 1 fee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E004E" w:rsidRPr="004F31E4" w:rsidRDefault="00EE004E" w:rsidP="00B55B01">
            <w:pPr>
              <w:pStyle w:val="TableHeading"/>
              <w:jc w:val="right"/>
            </w:pPr>
            <w:r w:rsidRPr="004F31E4">
              <w:t>Column 3</w:t>
            </w:r>
            <w:r w:rsidRPr="004F31E4">
              <w:br/>
              <w:t>Level 2 fee</w:t>
            </w:r>
          </w:p>
        </w:tc>
        <w:tc>
          <w:tcPr>
            <w:tcW w:w="1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E004E" w:rsidRPr="004F31E4" w:rsidRDefault="00EE004E" w:rsidP="00B55B01">
            <w:pPr>
              <w:pStyle w:val="TableHeading"/>
              <w:jc w:val="right"/>
            </w:pPr>
            <w:r w:rsidRPr="004F31E4">
              <w:t>Column 4</w:t>
            </w:r>
            <w:r w:rsidRPr="004F31E4">
              <w:br/>
              <w:t>Level 3 fee</w:t>
            </w:r>
          </w:p>
        </w:tc>
      </w:tr>
      <w:tr w:rsidR="00EE004E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392" w:type="dxa"/>
            <w:tcBorders>
              <w:top w:val="single" w:sz="1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Instrument performance test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tcBorders>
              <w:top w:val="single" w:sz="1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EE004E" w:rsidRPr="004F31E4" w:rsidTr="00B55B01">
        <w:tc>
          <w:tcPr>
            <w:tcW w:w="714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392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Temperature test</w:t>
            </w:r>
          </w:p>
        </w:tc>
        <w:tc>
          <w:tcPr>
            <w:tcW w:w="1418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$1,723</w:t>
            </w:r>
          </w:p>
        </w:tc>
        <w:tc>
          <w:tcPr>
            <w:tcW w:w="1417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$2,727</w:t>
            </w:r>
          </w:p>
        </w:tc>
        <w:tc>
          <w:tcPr>
            <w:tcW w:w="1373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$2,977</w:t>
            </w:r>
          </w:p>
        </w:tc>
      </w:tr>
      <w:tr w:rsidR="00EE004E" w:rsidRPr="004F31E4" w:rsidTr="00B55B01">
        <w:tc>
          <w:tcPr>
            <w:tcW w:w="714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392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Humidity test</w:t>
            </w:r>
          </w:p>
        </w:tc>
        <w:tc>
          <w:tcPr>
            <w:tcW w:w="1418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$1,969</w:t>
            </w:r>
          </w:p>
        </w:tc>
        <w:tc>
          <w:tcPr>
            <w:tcW w:w="1417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$2,167</w:t>
            </w:r>
          </w:p>
        </w:tc>
        <w:tc>
          <w:tcPr>
            <w:tcW w:w="1373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$2,310</w:t>
            </w:r>
          </w:p>
        </w:tc>
      </w:tr>
      <w:tr w:rsidR="00EE004E" w:rsidRPr="004F31E4" w:rsidTr="00B55B01">
        <w:tc>
          <w:tcPr>
            <w:tcW w:w="714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392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Voltage test</w:t>
            </w:r>
          </w:p>
        </w:tc>
        <w:tc>
          <w:tcPr>
            <w:tcW w:w="1418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$848</w:t>
            </w:r>
          </w:p>
        </w:tc>
        <w:tc>
          <w:tcPr>
            <w:tcW w:w="1417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$1,161</w:t>
            </w:r>
          </w:p>
        </w:tc>
        <w:tc>
          <w:tcPr>
            <w:tcW w:w="1373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$1,279</w:t>
            </w:r>
          </w:p>
        </w:tc>
      </w:tr>
      <w:tr w:rsidR="00EE004E" w:rsidRPr="004F31E4" w:rsidTr="00B55B01">
        <w:tc>
          <w:tcPr>
            <w:tcW w:w="714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5</w:t>
            </w:r>
          </w:p>
        </w:tc>
        <w:tc>
          <w:tcPr>
            <w:tcW w:w="3392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Line</w:t>
            </w:r>
            <w:r w:rsidR="004F31E4">
              <w:noBreakHyphen/>
            </w:r>
            <w:r w:rsidRPr="004F31E4">
              <w:t>borne interference test</w:t>
            </w:r>
          </w:p>
        </w:tc>
        <w:tc>
          <w:tcPr>
            <w:tcW w:w="1418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$2,048</w:t>
            </w:r>
          </w:p>
        </w:tc>
        <w:tc>
          <w:tcPr>
            <w:tcW w:w="1417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$2,076</w:t>
            </w:r>
          </w:p>
        </w:tc>
        <w:tc>
          <w:tcPr>
            <w:tcW w:w="1373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$2,102</w:t>
            </w:r>
          </w:p>
        </w:tc>
      </w:tr>
      <w:tr w:rsidR="00EE004E" w:rsidRPr="004F31E4" w:rsidTr="00B55B01">
        <w:tc>
          <w:tcPr>
            <w:tcW w:w="714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6</w:t>
            </w:r>
          </w:p>
        </w:tc>
        <w:tc>
          <w:tcPr>
            <w:tcW w:w="3392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Static discharge test</w:t>
            </w:r>
          </w:p>
        </w:tc>
        <w:tc>
          <w:tcPr>
            <w:tcW w:w="1418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$1,382</w:t>
            </w:r>
          </w:p>
        </w:tc>
        <w:tc>
          <w:tcPr>
            <w:tcW w:w="1417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$2,557</w:t>
            </w:r>
          </w:p>
        </w:tc>
        <w:tc>
          <w:tcPr>
            <w:tcW w:w="1373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$2,831</w:t>
            </w:r>
          </w:p>
        </w:tc>
      </w:tr>
      <w:tr w:rsidR="00EE004E" w:rsidRPr="004F31E4" w:rsidTr="00B55B01">
        <w:tc>
          <w:tcPr>
            <w:tcW w:w="714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7</w:t>
            </w:r>
          </w:p>
        </w:tc>
        <w:tc>
          <w:tcPr>
            <w:tcW w:w="3392" w:type="dxa"/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Electromagnetic susceptibility test</w:t>
            </w:r>
          </w:p>
        </w:tc>
        <w:tc>
          <w:tcPr>
            <w:tcW w:w="1418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$4,593</w:t>
            </w:r>
          </w:p>
        </w:tc>
        <w:tc>
          <w:tcPr>
            <w:tcW w:w="1417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$4,997</w:t>
            </w:r>
          </w:p>
        </w:tc>
        <w:tc>
          <w:tcPr>
            <w:tcW w:w="1373" w:type="dxa"/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$5,416</w:t>
            </w:r>
          </w:p>
        </w:tc>
      </w:tr>
      <w:tr w:rsidR="00EE004E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8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Endurance test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$836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$1,670</w:t>
            </w:r>
          </w:p>
        </w:tc>
        <w:tc>
          <w:tcPr>
            <w:tcW w:w="1373" w:type="dxa"/>
            <w:tcBorders>
              <w:bottom w:val="single" w:sz="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$2,048</w:t>
            </w:r>
          </w:p>
        </w:tc>
      </w:tr>
      <w:tr w:rsidR="00EE004E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9</w:t>
            </w:r>
          </w:p>
        </w:tc>
        <w:tc>
          <w:tcPr>
            <w:tcW w:w="33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</w:pPr>
            <w:r w:rsidRPr="004F31E4">
              <w:t>Consultations, performance and other tests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E004E" w:rsidRPr="004F31E4" w:rsidRDefault="00EE004E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817AB7" w:rsidRPr="004F31E4" w:rsidRDefault="00EE004E" w:rsidP="00817AB7">
      <w:pPr>
        <w:pStyle w:val="subsection"/>
      </w:pPr>
      <w:r w:rsidRPr="004F31E4">
        <w:tab/>
        <w:t>(2</w:t>
      </w:r>
      <w:r w:rsidR="00817AB7" w:rsidRPr="004F31E4">
        <w:t>)</w:t>
      </w:r>
      <w:r w:rsidR="00817AB7" w:rsidRPr="004F31E4">
        <w:tab/>
      </w:r>
      <w:r w:rsidR="006F4604" w:rsidRPr="004F31E4">
        <w:t xml:space="preserve">The following table </w:t>
      </w:r>
      <w:r w:rsidR="00102ACB" w:rsidRPr="004F31E4">
        <w:t xml:space="preserve">sets out prescribed fees </w:t>
      </w:r>
      <w:r w:rsidR="00817AB7" w:rsidRPr="004F31E4">
        <w:t xml:space="preserve">for activities undertaken in respect of </w:t>
      </w:r>
      <w:r w:rsidRPr="004F31E4">
        <w:t xml:space="preserve">the </w:t>
      </w:r>
      <w:r w:rsidR="00817AB7" w:rsidRPr="004F31E4">
        <w:t>certification of patterns of volume measuring instruments.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6F4604" w:rsidRPr="004F31E4" w:rsidRDefault="006F4604" w:rsidP="006F460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418"/>
        <w:gridCol w:w="1417"/>
        <w:gridCol w:w="1373"/>
      </w:tblGrid>
      <w:tr w:rsidR="006F4604" w:rsidRPr="004F31E4" w:rsidTr="00B55B01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F4604" w:rsidRPr="004F31E4" w:rsidRDefault="006F4604" w:rsidP="00B55B01">
            <w:pPr>
              <w:pStyle w:val="TableHeading"/>
            </w:pPr>
            <w:r w:rsidRPr="004F31E4">
              <w:rPr>
                <w:rFonts w:eastAsia="Calibri"/>
              </w:rPr>
              <w:t>Certification of patterns of volume measuring instruments</w:t>
            </w:r>
          </w:p>
        </w:tc>
      </w:tr>
      <w:tr w:rsidR="006F4604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F4604" w:rsidRPr="004F31E4" w:rsidRDefault="006F4604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F4604" w:rsidRPr="004F31E4" w:rsidRDefault="006F4604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F4604" w:rsidRPr="004F31E4" w:rsidRDefault="006F4604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Level 1 fee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F4604" w:rsidRPr="004F31E4" w:rsidRDefault="006F4604" w:rsidP="00B55B01">
            <w:pPr>
              <w:pStyle w:val="TableHeading"/>
              <w:jc w:val="right"/>
            </w:pPr>
            <w:r w:rsidRPr="004F31E4">
              <w:t>Column 3</w:t>
            </w:r>
            <w:r w:rsidRPr="004F31E4">
              <w:br/>
              <w:t>Level 2 fee</w:t>
            </w:r>
          </w:p>
        </w:tc>
        <w:tc>
          <w:tcPr>
            <w:tcW w:w="1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F4604" w:rsidRPr="004F31E4" w:rsidRDefault="006F4604" w:rsidP="00B55B01">
            <w:pPr>
              <w:pStyle w:val="TableHeading"/>
              <w:jc w:val="right"/>
            </w:pPr>
            <w:r w:rsidRPr="004F31E4">
              <w:t>Column 4</w:t>
            </w:r>
            <w:r w:rsidRPr="004F31E4">
              <w:br/>
              <w:t>Level 3 fee</w:t>
            </w:r>
          </w:p>
        </w:tc>
      </w:tr>
      <w:tr w:rsidR="006F4604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392" w:type="dxa"/>
            <w:tcBorders>
              <w:top w:val="single" w:sz="1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</w:pPr>
            <w:r w:rsidRPr="004F31E4">
              <w:t>Application processing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$430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$430</w:t>
            </w:r>
          </w:p>
        </w:tc>
        <w:tc>
          <w:tcPr>
            <w:tcW w:w="1373" w:type="dxa"/>
            <w:tcBorders>
              <w:top w:val="single" w:sz="1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$430</w:t>
            </w:r>
          </w:p>
        </w:tc>
      </w:tr>
      <w:tr w:rsidR="006F4604" w:rsidRPr="004F31E4" w:rsidTr="00B55B01">
        <w:tc>
          <w:tcPr>
            <w:tcW w:w="714" w:type="dxa"/>
            <w:shd w:val="clear" w:color="auto" w:fill="auto"/>
          </w:tcPr>
          <w:p w:rsidR="006F4604" w:rsidRPr="004F31E4" w:rsidRDefault="006F4604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392" w:type="dxa"/>
            <w:shd w:val="clear" w:color="auto" w:fill="auto"/>
          </w:tcPr>
          <w:p w:rsidR="006F4604" w:rsidRPr="004F31E4" w:rsidRDefault="00DC78F3" w:rsidP="0024234A">
            <w:pPr>
              <w:pStyle w:val="Tabletext"/>
            </w:pPr>
            <w:r w:rsidRPr="004F31E4">
              <w:t xml:space="preserve">Application </w:t>
            </w:r>
            <w:r w:rsidR="006F4604" w:rsidRPr="004F31E4">
              <w:t>assessment</w:t>
            </w:r>
          </w:p>
        </w:tc>
        <w:tc>
          <w:tcPr>
            <w:tcW w:w="1418" w:type="dxa"/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6F4604" w:rsidRPr="004F31E4" w:rsidTr="00B55B01">
        <w:tc>
          <w:tcPr>
            <w:tcW w:w="714" w:type="dxa"/>
            <w:shd w:val="clear" w:color="auto" w:fill="auto"/>
          </w:tcPr>
          <w:p w:rsidR="006F4604" w:rsidRPr="004F31E4" w:rsidRDefault="006F4604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392" w:type="dxa"/>
            <w:shd w:val="clear" w:color="auto" w:fill="auto"/>
          </w:tcPr>
          <w:p w:rsidR="006F4604" w:rsidRPr="004F31E4" w:rsidRDefault="006F4604" w:rsidP="0024234A">
            <w:pPr>
              <w:pStyle w:val="Tabletext"/>
            </w:pPr>
            <w:r w:rsidRPr="004F31E4">
              <w:t>Checklist completion</w:t>
            </w:r>
          </w:p>
        </w:tc>
        <w:tc>
          <w:tcPr>
            <w:tcW w:w="1418" w:type="dxa"/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6F4604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</w:pPr>
            <w:r w:rsidRPr="004F31E4">
              <w:t>Summary report preparation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tcBorders>
              <w:bottom w:val="single" w:sz="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6F4604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</w:pPr>
            <w:r w:rsidRPr="004F31E4">
              <w:t>5</w:t>
            </w:r>
          </w:p>
        </w:tc>
        <w:tc>
          <w:tcPr>
            <w:tcW w:w="33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</w:pPr>
            <w:r w:rsidRPr="004F31E4">
              <w:t>Certificate preparation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F4604" w:rsidRPr="004F31E4" w:rsidRDefault="006F4604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817AB7" w:rsidRPr="004F31E4" w:rsidRDefault="006F4604" w:rsidP="00817AB7">
      <w:pPr>
        <w:pStyle w:val="subsection"/>
      </w:pPr>
      <w:r w:rsidRPr="004F31E4">
        <w:tab/>
        <w:t>(3</w:t>
      </w:r>
      <w:r w:rsidR="00817AB7" w:rsidRPr="004F31E4">
        <w:t>)</w:t>
      </w:r>
      <w:r w:rsidR="00817AB7" w:rsidRPr="004F31E4">
        <w:tab/>
        <w:t>This Part does not apply to the separate examination and certification of patterns of point of sale systems.</w:t>
      </w:r>
    </w:p>
    <w:p w:rsidR="00817AB7" w:rsidRPr="004F31E4" w:rsidRDefault="006F4604" w:rsidP="00817AB7">
      <w:pPr>
        <w:pStyle w:val="subsection"/>
      </w:pPr>
      <w:r w:rsidRPr="004F31E4">
        <w:tab/>
        <w:t>(4</w:t>
      </w:r>
      <w:r w:rsidR="00817AB7" w:rsidRPr="004F31E4">
        <w:t>)</w:t>
      </w:r>
      <w:r w:rsidR="00817AB7" w:rsidRPr="004F31E4">
        <w:tab/>
        <w:t>Additional fees set out in Part</w:t>
      </w:r>
      <w:r w:rsidR="004F31E4" w:rsidRPr="004F31E4">
        <w:t> </w:t>
      </w:r>
      <w:r w:rsidR="00817AB7" w:rsidRPr="004F31E4">
        <w:t>8 of this Schedule are payable for the use of equipment mentioned in that Part during the activities.</w:t>
      </w:r>
    </w:p>
    <w:p w:rsidR="00817AB7" w:rsidRPr="004F31E4" w:rsidRDefault="00817AB7" w:rsidP="00817AB7">
      <w:pPr>
        <w:pStyle w:val="ActHead5"/>
      </w:pPr>
      <w:bookmarkStart w:id="14" w:name="_Toc10725324"/>
      <w:r w:rsidRPr="004F31E4">
        <w:rPr>
          <w:rStyle w:val="CharSectno"/>
        </w:rPr>
        <w:t>2</w:t>
      </w:r>
      <w:r w:rsidRPr="004F31E4">
        <w:t xml:space="preserve">  Application of Level 1 fees</w:t>
      </w:r>
      <w:bookmarkEnd w:id="14"/>
    </w:p>
    <w:p w:rsidR="00817AB7" w:rsidRPr="004F31E4" w:rsidRDefault="00817AB7" w:rsidP="00817AB7">
      <w:pPr>
        <w:pStyle w:val="subsection"/>
      </w:pPr>
      <w:r w:rsidRPr="004F31E4">
        <w:tab/>
      </w:r>
      <w:r w:rsidRPr="004F31E4">
        <w:tab/>
        <w:t>The fees in column 2 of the table</w:t>
      </w:r>
      <w:r w:rsidR="00EE004E" w:rsidRPr="004F31E4">
        <w:t>s</w:t>
      </w:r>
      <w:r w:rsidRPr="004F31E4">
        <w:t xml:space="preserve"> in </w:t>
      </w:r>
      <w:r w:rsidR="00EE004E" w:rsidRPr="004F31E4">
        <w:t>sub</w:t>
      </w:r>
      <w:r w:rsidRPr="004F31E4">
        <w:t>clause</w:t>
      </w:r>
      <w:r w:rsidR="00EE004E" w:rsidRPr="004F31E4">
        <w:t>s</w:t>
      </w:r>
      <w:r w:rsidR="004F31E4" w:rsidRPr="004F31E4">
        <w:t> </w:t>
      </w:r>
      <w:r w:rsidRPr="004F31E4">
        <w:t>1</w:t>
      </w:r>
      <w:r w:rsidR="00EE004E" w:rsidRPr="004F31E4">
        <w:t>(1) and (2)</w:t>
      </w:r>
      <w:r w:rsidRPr="004F31E4">
        <w:t xml:space="preserve"> apply in relation to volume measuring instruments of the following kinds:</w:t>
      </w:r>
    </w:p>
    <w:p w:rsidR="00817AB7" w:rsidRPr="004F31E4" w:rsidRDefault="00817AB7" w:rsidP="00817AB7">
      <w:pPr>
        <w:pStyle w:val="paragraph"/>
      </w:pPr>
      <w:r w:rsidRPr="004F31E4">
        <w:tab/>
        <w:t>(a)</w:t>
      </w:r>
      <w:r w:rsidRPr="004F31E4">
        <w:tab/>
        <w:t>simple mechanical liquor measures or dispensers;</w:t>
      </w:r>
    </w:p>
    <w:p w:rsidR="00817AB7" w:rsidRPr="004F31E4" w:rsidRDefault="00817AB7" w:rsidP="00817AB7">
      <w:pPr>
        <w:pStyle w:val="paragraph"/>
      </w:pPr>
      <w:r w:rsidRPr="004F31E4">
        <w:tab/>
        <w:t>(b)</w:t>
      </w:r>
      <w:r w:rsidRPr="004F31E4">
        <w:tab/>
        <w:t>simple mechanical indicators or counters for flow;</w:t>
      </w:r>
    </w:p>
    <w:p w:rsidR="00817AB7" w:rsidRPr="004F31E4" w:rsidRDefault="00817AB7" w:rsidP="00817AB7">
      <w:pPr>
        <w:pStyle w:val="paragraph"/>
      </w:pPr>
      <w:r w:rsidRPr="004F31E4">
        <w:tab/>
        <w:t>(c)</w:t>
      </w:r>
      <w:r w:rsidRPr="004F31E4">
        <w:tab/>
        <w:t>fuel dispenser consoles (excluding computer</w:t>
      </w:r>
      <w:r w:rsidR="004F31E4">
        <w:noBreakHyphen/>
      </w:r>
      <w:r w:rsidRPr="004F31E4">
        <w:t>based systems);</w:t>
      </w:r>
    </w:p>
    <w:p w:rsidR="00817AB7" w:rsidRPr="004F31E4" w:rsidRDefault="00817AB7" w:rsidP="00817AB7">
      <w:pPr>
        <w:pStyle w:val="paragraph"/>
      </w:pPr>
      <w:r w:rsidRPr="004F31E4">
        <w:tab/>
        <w:t>(d)</w:t>
      </w:r>
      <w:r w:rsidRPr="004F31E4">
        <w:tab/>
        <w:t>pulse counters and pulse generators.</w:t>
      </w:r>
    </w:p>
    <w:p w:rsidR="00817AB7" w:rsidRPr="004F31E4" w:rsidRDefault="00817AB7" w:rsidP="00817AB7">
      <w:pPr>
        <w:pStyle w:val="ActHead5"/>
      </w:pPr>
      <w:bookmarkStart w:id="15" w:name="_Toc10725325"/>
      <w:r w:rsidRPr="004F31E4">
        <w:rPr>
          <w:rStyle w:val="CharSectno"/>
        </w:rPr>
        <w:t>3</w:t>
      </w:r>
      <w:r w:rsidRPr="004F31E4">
        <w:t xml:space="preserve">  Application of Level 2 fees</w:t>
      </w:r>
      <w:bookmarkEnd w:id="15"/>
    </w:p>
    <w:p w:rsidR="00817AB7" w:rsidRPr="004F31E4" w:rsidRDefault="00817AB7" w:rsidP="00817AB7">
      <w:pPr>
        <w:pStyle w:val="subsection"/>
      </w:pPr>
      <w:r w:rsidRPr="004F31E4">
        <w:tab/>
        <w:t>(1)</w:t>
      </w:r>
      <w:r w:rsidRPr="004F31E4">
        <w:tab/>
        <w:t xml:space="preserve">The fees in column 3 of the </w:t>
      </w:r>
      <w:r w:rsidR="00EE004E" w:rsidRPr="004F31E4">
        <w:t>tables in subclauses</w:t>
      </w:r>
      <w:r w:rsidR="004F31E4" w:rsidRPr="004F31E4">
        <w:t> </w:t>
      </w:r>
      <w:r w:rsidR="00EE004E" w:rsidRPr="004F31E4">
        <w:t>1(1) and (2)</w:t>
      </w:r>
      <w:r w:rsidRPr="004F31E4">
        <w:t xml:space="preserve"> apply in relation to volume measuring instruments of the following kinds:</w:t>
      </w:r>
    </w:p>
    <w:p w:rsidR="00817AB7" w:rsidRPr="004F31E4" w:rsidRDefault="00817AB7" w:rsidP="00817AB7">
      <w:pPr>
        <w:pStyle w:val="paragraph"/>
      </w:pPr>
      <w:r w:rsidRPr="004F31E4">
        <w:tab/>
        <w:t>(a)</w:t>
      </w:r>
      <w:r w:rsidRPr="004F31E4">
        <w:tab/>
        <w:t>simple electronic and multi</w:t>
      </w:r>
      <w:r w:rsidR="004F31E4">
        <w:noBreakHyphen/>
      </w:r>
      <w:r w:rsidRPr="004F31E4">
        <w:t>liquor measuring systems;</w:t>
      </w:r>
    </w:p>
    <w:p w:rsidR="00817AB7" w:rsidRPr="004F31E4" w:rsidRDefault="00817AB7" w:rsidP="00817AB7">
      <w:pPr>
        <w:pStyle w:val="paragraph"/>
      </w:pPr>
      <w:r w:rsidRPr="004F31E4">
        <w:tab/>
        <w:t>(b)</w:t>
      </w:r>
      <w:r w:rsidRPr="004F31E4">
        <w:tab/>
        <w:t>single product fuel dispensers (except for use with gaseous products);</w:t>
      </w:r>
    </w:p>
    <w:p w:rsidR="00817AB7" w:rsidRPr="004F31E4" w:rsidRDefault="00817AB7" w:rsidP="00817AB7">
      <w:pPr>
        <w:pStyle w:val="paragraph"/>
      </w:pPr>
      <w:r w:rsidRPr="004F31E4">
        <w:tab/>
        <w:t>(c)</w:t>
      </w:r>
      <w:r w:rsidRPr="004F31E4">
        <w:tab/>
        <w:t>tank level gauges (excluding volume conversion and correction devices);</w:t>
      </w:r>
    </w:p>
    <w:p w:rsidR="00817AB7" w:rsidRPr="004F31E4" w:rsidRDefault="00817AB7" w:rsidP="00817AB7">
      <w:pPr>
        <w:pStyle w:val="paragraph"/>
      </w:pPr>
      <w:r w:rsidRPr="004F31E4">
        <w:tab/>
        <w:t>(d)</w:t>
      </w:r>
      <w:r w:rsidRPr="004F31E4">
        <w:tab/>
        <w:t>electronic flowmeter indicators or calculators;</w:t>
      </w:r>
    </w:p>
    <w:p w:rsidR="00817AB7" w:rsidRPr="004F31E4" w:rsidRDefault="00817AB7" w:rsidP="00817AB7">
      <w:pPr>
        <w:pStyle w:val="paragraph"/>
      </w:pPr>
      <w:r w:rsidRPr="004F31E4">
        <w:tab/>
        <w:t>(e)</w:t>
      </w:r>
      <w:r w:rsidRPr="004F31E4">
        <w:tab/>
        <w:t>computer</w:t>
      </w:r>
      <w:r w:rsidR="004F31E4">
        <w:noBreakHyphen/>
      </w:r>
      <w:r w:rsidRPr="004F31E4">
        <w:t>operated consoles for fuel dispensers;</w:t>
      </w:r>
    </w:p>
    <w:p w:rsidR="00817AB7" w:rsidRPr="004F31E4" w:rsidRDefault="00817AB7" w:rsidP="00817AB7">
      <w:pPr>
        <w:pStyle w:val="paragraph"/>
      </w:pPr>
      <w:r w:rsidRPr="004F31E4">
        <w:tab/>
        <w:t>(f)</w:t>
      </w:r>
      <w:r w:rsidRPr="004F31E4">
        <w:tab/>
        <w:t>mass flowmetering systems (excluding liquefied petroleum gas).</w:t>
      </w:r>
    </w:p>
    <w:p w:rsidR="00817AB7" w:rsidRPr="004F31E4" w:rsidRDefault="00817AB7" w:rsidP="00817AB7">
      <w:pPr>
        <w:pStyle w:val="subsection"/>
      </w:pPr>
      <w:r w:rsidRPr="004F31E4">
        <w:tab/>
        <w:t>(2)</w:t>
      </w:r>
      <w:r w:rsidRPr="004F31E4">
        <w:tab/>
        <w:t xml:space="preserve">However, for the kinds of instruments mentioned in </w:t>
      </w:r>
      <w:r w:rsidR="004F31E4" w:rsidRPr="004F31E4">
        <w:t>paragraphs (</w:t>
      </w:r>
      <w:r w:rsidRPr="004F31E4">
        <w:t>1)(b) and (f):</w:t>
      </w:r>
    </w:p>
    <w:p w:rsidR="00817AB7" w:rsidRPr="004F31E4" w:rsidRDefault="00817AB7" w:rsidP="00817AB7">
      <w:pPr>
        <w:pStyle w:val="paragraph"/>
      </w:pPr>
      <w:r w:rsidRPr="004F31E4">
        <w:tab/>
        <w:t>(a)</w:t>
      </w:r>
      <w:r w:rsidRPr="004F31E4">
        <w:tab/>
        <w:t>the fee prescribed in item</w:t>
      </w:r>
      <w:r w:rsidR="004F31E4" w:rsidRPr="004F31E4">
        <w:t> </w:t>
      </w:r>
      <w:r w:rsidR="00EE004E" w:rsidRPr="004F31E4">
        <w:t>8</w:t>
      </w:r>
      <w:r w:rsidRPr="004F31E4">
        <w:t xml:space="preserve"> of the table</w:t>
      </w:r>
      <w:r w:rsidR="00EE004E" w:rsidRPr="004F31E4">
        <w:t xml:space="preserve"> in subclause</w:t>
      </w:r>
      <w:r w:rsidR="004F31E4" w:rsidRPr="004F31E4">
        <w:t> </w:t>
      </w:r>
      <w:r w:rsidR="00EE004E" w:rsidRPr="004F31E4">
        <w:t>1(1)</w:t>
      </w:r>
      <w:r w:rsidRPr="004F31E4">
        <w:t xml:space="preserve"> does not apply; and</w:t>
      </w:r>
    </w:p>
    <w:p w:rsidR="00817AB7" w:rsidRPr="004F31E4" w:rsidRDefault="00817AB7" w:rsidP="00817AB7">
      <w:pPr>
        <w:pStyle w:val="paragraph"/>
      </w:pPr>
      <w:r w:rsidRPr="004F31E4">
        <w:tab/>
        <w:t>(b)</w:t>
      </w:r>
      <w:r w:rsidRPr="004F31E4">
        <w:tab/>
        <w:t xml:space="preserve">the fee for the activity mentioned in </w:t>
      </w:r>
      <w:r w:rsidR="00EE004E" w:rsidRPr="004F31E4">
        <w:t>item</w:t>
      </w:r>
      <w:r w:rsidR="004F31E4" w:rsidRPr="004F31E4">
        <w:t> </w:t>
      </w:r>
      <w:r w:rsidR="00EE004E" w:rsidRPr="004F31E4">
        <w:t>8 of the table in subclause</w:t>
      </w:r>
      <w:r w:rsidR="004F31E4" w:rsidRPr="004F31E4">
        <w:t> </w:t>
      </w:r>
      <w:r w:rsidR="00EE004E" w:rsidRPr="004F31E4">
        <w:t xml:space="preserve">1(1) </w:t>
      </w:r>
      <w:r w:rsidRPr="004F31E4">
        <w:t>is</w:t>
      </w:r>
      <w:r w:rsidR="00975BD0" w:rsidRPr="004F31E4">
        <w:t xml:space="preserve"> $287</w:t>
      </w:r>
      <w:r w:rsidRPr="004F31E4">
        <w:t xml:space="preserve"> per hour.</w:t>
      </w:r>
    </w:p>
    <w:p w:rsidR="00817AB7" w:rsidRPr="004F31E4" w:rsidRDefault="00817AB7" w:rsidP="00817AB7">
      <w:pPr>
        <w:pStyle w:val="ActHead5"/>
      </w:pPr>
      <w:bookmarkStart w:id="16" w:name="_Toc10725326"/>
      <w:r w:rsidRPr="004F31E4">
        <w:rPr>
          <w:rStyle w:val="CharSectno"/>
        </w:rPr>
        <w:t>4</w:t>
      </w:r>
      <w:r w:rsidRPr="004F31E4">
        <w:t xml:space="preserve">  Application of Level 3 fees</w:t>
      </w:r>
      <w:bookmarkEnd w:id="16"/>
    </w:p>
    <w:p w:rsidR="00817AB7" w:rsidRPr="004F31E4" w:rsidRDefault="00817AB7" w:rsidP="00817AB7">
      <w:pPr>
        <w:pStyle w:val="subsection"/>
      </w:pPr>
      <w:r w:rsidRPr="004F31E4">
        <w:tab/>
        <w:t>(1)</w:t>
      </w:r>
      <w:r w:rsidRPr="004F31E4">
        <w:tab/>
        <w:t xml:space="preserve">The fees in column 4 of the </w:t>
      </w:r>
      <w:r w:rsidR="00F54359" w:rsidRPr="004F31E4">
        <w:t>tables in subclauses</w:t>
      </w:r>
      <w:r w:rsidR="004F31E4" w:rsidRPr="004F31E4">
        <w:t> </w:t>
      </w:r>
      <w:r w:rsidR="00F54359" w:rsidRPr="004F31E4">
        <w:t xml:space="preserve">1(1) and (2) </w:t>
      </w:r>
      <w:r w:rsidRPr="004F31E4">
        <w:t>apply in relation to volume measuring instruments of the following kinds:</w:t>
      </w:r>
    </w:p>
    <w:p w:rsidR="00817AB7" w:rsidRPr="004F31E4" w:rsidRDefault="00817AB7" w:rsidP="00817AB7">
      <w:pPr>
        <w:pStyle w:val="paragraph"/>
      </w:pPr>
      <w:r w:rsidRPr="004F31E4">
        <w:tab/>
        <w:t>(a)</w:t>
      </w:r>
      <w:r w:rsidRPr="004F31E4">
        <w:tab/>
        <w:t>milk metering systems;</w:t>
      </w:r>
    </w:p>
    <w:p w:rsidR="00817AB7" w:rsidRPr="004F31E4" w:rsidRDefault="00817AB7" w:rsidP="00817AB7">
      <w:pPr>
        <w:pStyle w:val="paragraph"/>
      </w:pPr>
      <w:r w:rsidRPr="004F31E4">
        <w:tab/>
        <w:t>(b)</w:t>
      </w:r>
      <w:r w:rsidRPr="004F31E4">
        <w:tab/>
        <w:t>flowmetering systems other than those mentioned in subclause</w:t>
      </w:r>
      <w:r w:rsidR="004F31E4" w:rsidRPr="004F31E4">
        <w:t> </w:t>
      </w:r>
      <w:r w:rsidRPr="004F31E4">
        <w:t>3(1);</w:t>
      </w:r>
    </w:p>
    <w:p w:rsidR="00817AB7" w:rsidRPr="004F31E4" w:rsidRDefault="00817AB7" w:rsidP="00817AB7">
      <w:pPr>
        <w:pStyle w:val="paragraph"/>
      </w:pPr>
      <w:r w:rsidRPr="004F31E4">
        <w:tab/>
        <w:t>(c)</w:t>
      </w:r>
      <w:r w:rsidRPr="004F31E4">
        <w:tab/>
        <w:t>controllers and calculator</w:t>
      </w:r>
      <w:r w:rsidR="004F31E4">
        <w:noBreakHyphen/>
      </w:r>
      <w:r w:rsidRPr="004F31E4">
        <w:t>indicators with conversion, linearisation or correction functions for flow;</w:t>
      </w:r>
    </w:p>
    <w:p w:rsidR="00817AB7" w:rsidRPr="004F31E4" w:rsidRDefault="00817AB7" w:rsidP="00817AB7">
      <w:pPr>
        <w:pStyle w:val="paragraph"/>
      </w:pPr>
      <w:r w:rsidRPr="004F31E4">
        <w:tab/>
        <w:t>(d)</w:t>
      </w:r>
      <w:r w:rsidRPr="004F31E4">
        <w:tab/>
        <w:t>multi</w:t>
      </w:r>
      <w:r w:rsidR="004F31E4">
        <w:noBreakHyphen/>
      </w:r>
      <w:r w:rsidRPr="004F31E4">
        <w:t>product dispensers;</w:t>
      </w:r>
    </w:p>
    <w:p w:rsidR="00817AB7" w:rsidRPr="004F31E4" w:rsidRDefault="00817AB7" w:rsidP="00817AB7">
      <w:pPr>
        <w:pStyle w:val="paragraph"/>
      </w:pPr>
      <w:r w:rsidRPr="004F31E4">
        <w:tab/>
        <w:t>(e)</w:t>
      </w:r>
      <w:r w:rsidRPr="004F31E4">
        <w:tab/>
        <w:t>single product dispensers for use with gaseous products;</w:t>
      </w:r>
    </w:p>
    <w:p w:rsidR="00817AB7" w:rsidRPr="004F31E4" w:rsidRDefault="00817AB7" w:rsidP="00817AB7">
      <w:pPr>
        <w:pStyle w:val="paragraph"/>
      </w:pPr>
      <w:r w:rsidRPr="004F31E4">
        <w:tab/>
        <w:t>(f)</w:t>
      </w:r>
      <w:r w:rsidRPr="004F31E4">
        <w:tab/>
        <w:t>any other kind of volume measuring instrument not referred to in clauses</w:t>
      </w:r>
      <w:r w:rsidR="004F31E4" w:rsidRPr="004F31E4">
        <w:t> </w:t>
      </w:r>
      <w:r w:rsidRPr="004F31E4">
        <w:t>2 and 3.</w:t>
      </w:r>
    </w:p>
    <w:p w:rsidR="00817AB7" w:rsidRPr="004F31E4" w:rsidRDefault="00817AB7" w:rsidP="00817AB7">
      <w:pPr>
        <w:pStyle w:val="subsection"/>
      </w:pPr>
      <w:r w:rsidRPr="004F31E4">
        <w:tab/>
        <w:t>(2)</w:t>
      </w:r>
      <w:r w:rsidRPr="004F31E4">
        <w:tab/>
        <w:t xml:space="preserve">However, for the kinds of instruments mentioned in </w:t>
      </w:r>
      <w:r w:rsidR="004F31E4" w:rsidRPr="004F31E4">
        <w:t>paragraphs (</w:t>
      </w:r>
      <w:r w:rsidRPr="004F31E4">
        <w:t>1)(b), (d) and (e):</w:t>
      </w:r>
    </w:p>
    <w:p w:rsidR="00817AB7" w:rsidRPr="004F31E4" w:rsidRDefault="00817AB7" w:rsidP="00817AB7">
      <w:pPr>
        <w:pStyle w:val="paragraph"/>
      </w:pPr>
      <w:r w:rsidRPr="004F31E4">
        <w:tab/>
        <w:t>(a)</w:t>
      </w:r>
      <w:r w:rsidRPr="004F31E4">
        <w:tab/>
        <w:t xml:space="preserve">the fee prescribed in </w:t>
      </w:r>
      <w:r w:rsidR="00F54359" w:rsidRPr="004F31E4">
        <w:t>item</w:t>
      </w:r>
      <w:r w:rsidR="004F31E4" w:rsidRPr="004F31E4">
        <w:t> </w:t>
      </w:r>
      <w:r w:rsidR="00F54359" w:rsidRPr="004F31E4">
        <w:t>8 of the table in subclause</w:t>
      </w:r>
      <w:r w:rsidR="004F31E4" w:rsidRPr="004F31E4">
        <w:t> </w:t>
      </w:r>
      <w:r w:rsidR="00F54359" w:rsidRPr="004F31E4">
        <w:t>1(1)</w:t>
      </w:r>
      <w:r w:rsidRPr="004F31E4">
        <w:t xml:space="preserve"> does not apply; and</w:t>
      </w:r>
    </w:p>
    <w:p w:rsidR="00817AB7" w:rsidRPr="004F31E4" w:rsidRDefault="00817AB7" w:rsidP="00817AB7">
      <w:pPr>
        <w:pStyle w:val="paragraph"/>
      </w:pPr>
      <w:r w:rsidRPr="004F31E4">
        <w:tab/>
        <w:t>(b)</w:t>
      </w:r>
      <w:r w:rsidRPr="004F31E4">
        <w:tab/>
        <w:t xml:space="preserve">the fee for the activity mentioned in </w:t>
      </w:r>
      <w:r w:rsidR="00F54359" w:rsidRPr="004F31E4">
        <w:t>item</w:t>
      </w:r>
      <w:r w:rsidR="004F31E4" w:rsidRPr="004F31E4">
        <w:t> </w:t>
      </w:r>
      <w:r w:rsidR="00F54359" w:rsidRPr="004F31E4">
        <w:t>8 of the table in subclause</w:t>
      </w:r>
      <w:r w:rsidR="004F31E4" w:rsidRPr="004F31E4">
        <w:t> </w:t>
      </w:r>
      <w:r w:rsidR="00F54359" w:rsidRPr="004F31E4">
        <w:t>1(1)</w:t>
      </w:r>
      <w:r w:rsidRPr="004F31E4">
        <w:t xml:space="preserve"> is</w:t>
      </w:r>
      <w:r w:rsidR="00975BD0" w:rsidRPr="004F31E4">
        <w:t xml:space="preserve"> $287</w:t>
      </w:r>
      <w:r w:rsidRPr="004F31E4">
        <w:t xml:space="preserve"> per hour.</w:t>
      </w:r>
    </w:p>
    <w:p w:rsidR="00817AB7" w:rsidRPr="004F31E4" w:rsidRDefault="00817AB7" w:rsidP="00817AB7">
      <w:pPr>
        <w:pStyle w:val="ActHead2"/>
      </w:pPr>
      <w:bookmarkStart w:id="17" w:name="_Toc10725327"/>
      <w:r w:rsidRPr="004F31E4">
        <w:rPr>
          <w:rStyle w:val="CharPartNo"/>
        </w:rPr>
        <w:t>Part</w:t>
      </w:r>
      <w:r w:rsidR="004F31E4" w:rsidRPr="004F31E4">
        <w:rPr>
          <w:rStyle w:val="CharPartNo"/>
        </w:rPr>
        <w:t> </w:t>
      </w:r>
      <w:r w:rsidRPr="004F31E4">
        <w:rPr>
          <w:rStyle w:val="CharPartNo"/>
        </w:rPr>
        <w:t>2</w:t>
      </w:r>
      <w:r w:rsidRPr="004F31E4">
        <w:t>—</w:t>
      </w:r>
      <w:r w:rsidR="00CA4286" w:rsidRPr="004F31E4">
        <w:rPr>
          <w:rStyle w:val="CharPartText"/>
        </w:rPr>
        <w:t>W</w:t>
      </w:r>
      <w:r w:rsidRPr="004F31E4">
        <w:rPr>
          <w:rStyle w:val="CharPartText"/>
        </w:rPr>
        <w:t>eighing and dimensional measuring instruments</w:t>
      </w:r>
      <w:bookmarkEnd w:id="17"/>
    </w:p>
    <w:p w:rsidR="00817AB7" w:rsidRPr="004F31E4" w:rsidRDefault="00817AB7" w:rsidP="00817AB7">
      <w:pPr>
        <w:pStyle w:val="Header"/>
      </w:pPr>
      <w:r w:rsidRPr="004F31E4">
        <w:rPr>
          <w:rStyle w:val="CharDivNo"/>
        </w:rPr>
        <w:t xml:space="preserve"> </w:t>
      </w:r>
      <w:r w:rsidRPr="004F31E4">
        <w:rPr>
          <w:rStyle w:val="CharDivText"/>
        </w:rPr>
        <w:t xml:space="preserve"> </w:t>
      </w:r>
    </w:p>
    <w:p w:rsidR="00817AB7" w:rsidRPr="004F31E4" w:rsidRDefault="00817AB7" w:rsidP="00817AB7">
      <w:pPr>
        <w:pStyle w:val="ActHead5"/>
      </w:pPr>
      <w:bookmarkStart w:id="18" w:name="_Toc10725328"/>
      <w:r w:rsidRPr="004F31E4">
        <w:rPr>
          <w:rStyle w:val="CharSectno"/>
        </w:rPr>
        <w:t>5</w:t>
      </w:r>
      <w:r w:rsidRPr="004F31E4">
        <w:t xml:space="preserve">  Fees for activities undertaken in respect of examination and certification of patterns of weighing and dimensional measuring instruments</w:t>
      </w:r>
      <w:bookmarkEnd w:id="18"/>
    </w:p>
    <w:p w:rsidR="00817AB7" w:rsidRPr="004F31E4" w:rsidRDefault="00817AB7" w:rsidP="00102ACB">
      <w:pPr>
        <w:pStyle w:val="subsection"/>
      </w:pPr>
      <w:r w:rsidRPr="004F31E4">
        <w:tab/>
        <w:t>(1)</w:t>
      </w:r>
      <w:r w:rsidRPr="004F31E4">
        <w:tab/>
        <w:t xml:space="preserve">The following table </w:t>
      </w:r>
      <w:r w:rsidR="009E379D" w:rsidRPr="004F31E4">
        <w:t xml:space="preserve">sets out prescribed fees </w:t>
      </w:r>
      <w:r w:rsidRPr="004F31E4">
        <w:t xml:space="preserve">for activities undertaken in respect of </w:t>
      </w:r>
      <w:r w:rsidR="00C62BCB" w:rsidRPr="004F31E4">
        <w:t xml:space="preserve">the </w:t>
      </w:r>
      <w:r w:rsidRPr="004F31E4">
        <w:t>examination of patterns of weighing and dimensional measuring instruments.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C62BCB" w:rsidRPr="004F31E4" w:rsidRDefault="00C62BCB" w:rsidP="00C62BC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418"/>
        <w:gridCol w:w="1417"/>
        <w:gridCol w:w="1373"/>
      </w:tblGrid>
      <w:tr w:rsidR="00C62BCB" w:rsidRPr="004F31E4" w:rsidTr="00B55B01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</w:pPr>
            <w:r w:rsidRPr="004F31E4">
              <w:t>Examination of patterns of weighing and dimensional measuring instruments</w:t>
            </w:r>
          </w:p>
        </w:tc>
      </w:tr>
      <w:tr w:rsidR="00C62BCB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Level 1 fee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  <w:jc w:val="right"/>
            </w:pPr>
            <w:r w:rsidRPr="004F31E4">
              <w:t>Column 3</w:t>
            </w:r>
            <w:r w:rsidRPr="004F31E4">
              <w:br/>
              <w:t>Level 2 fee</w:t>
            </w:r>
          </w:p>
        </w:tc>
        <w:tc>
          <w:tcPr>
            <w:tcW w:w="1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  <w:jc w:val="right"/>
            </w:pPr>
            <w:r w:rsidRPr="004F31E4">
              <w:t>Column 4</w:t>
            </w:r>
            <w:r w:rsidRPr="004F31E4">
              <w:br/>
              <w:t>Level 3 fee</w:t>
            </w:r>
          </w:p>
        </w:tc>
      </w:tr>
      <w:tr w:rsidR="00C62BCB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392" w:type="dxa"/>
            <w:tcBorders>
              <w:top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Instrument performance test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tcBorders>
              <w:top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C62BCB" w:rsidRPr="004F31E4" w:rsidRDefault="00C62BCB" w:rsidP="0024234A">
            <w:pPr>
              <w:pStyle w:val="Tabletext"/>
            </w:pPr>
            <w:r w:rsidRPr="004F31E4">
              <w:t>Temperature test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$2,532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$3,289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$3,420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C62BCB" w:rsidRPr="004F31E4" w:rsidRDefault="00C62BCB" w:rsidP="0024234A">
            <w:pPr>
              <w:pStyle w:val="Tabletext"/>
            </w:pPr>
            <w:r w:rsidRPr="004F31E4">
              <w:t>Humidity test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$1,395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$1,736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$2,191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C62BCB" w:rsidRPr="004F31E4" w:rsidRDefault="00C62BCB" w:rsidP="0024234A">
            <w:pPr>
              <w:pStyle w:val="Tabletext"/>
            </w:pPr>
            <w:r w:rsidRPr="004F31E4">
              <w:t>Cyclic humidity test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$4,241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$4,568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$4,959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5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C62BCB" w:rsidRPr="004F31E4" w:rsidRDefault="00C62BCB" w:rsidP="0024234A">
            <w:pPr>
              <w:pStyle w:val="Tabletext"/>
            </w:pPr>
            <w:r w:rsidRPr="004F31E4">
              <w:t>Voltage test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$1,044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$1,199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$1,291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6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C62BCB" w:rsidRPr="004F31E4" w:rsidRDefault="00C62BCB" w:rsidP="0024234A">
            <w:pPr>
              <w:pStyle w:val="Tabletext"/>
            </w:pPr>
            <w:r w:rsidRPr="004F31E4">
              <w:t>Line</w:t>
            </w:r>
            <w:r w:rsidR="004F31E4">
              <w:noBreakHyphen/>
            </w:r>
            <w:r w:rsidRPr="004F31E4">
              <w:t>borne interference test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$952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$1,109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$1,356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7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C62BCB" w:rsidRPr="004F31E4" w:rsidRDefault="00C62BCB" w:rsidP="0024234A">
            <w:pPr>
              <w:pStyle w:val="Tabletext"/>
            </w:pPr>
            <w:r w:rsidRPr="004F31E4">
              <w:t>Surge test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$952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$1,109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$1,356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8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C62BCB" w:rsidRPr="004F31E4" w:rsidRDefault="00C62BCB" w:rsidP="0024234A">
            <w:pPr>
              <w:pStyle w:val="Tabletext"/>
            </w:pPr>
            <w:r w:rsidRPr="004F31E4">
              <w:t>Static discharge test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$1,044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$1,150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$1,266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9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C62BCB" w:rsidRPr="004F31E4" w:rsidRDefault="00C62BCB" w:rsidP="0024234A">
            <w:pPr>
              <w:pStyle w:val="Tabletext"/>
            </w:pPr>
            <w:r w:rsidRPr="004F31E4">
              <w:t>Electromagnetic susceptibility test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$4,659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$5,416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$6,094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10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C62BCB" w:rsidRPr="004F31E4" w:rsidRDefault="00C62BCB" w:rsidP="0024234A">
            <w:pPr>
              <w:pStyle w:val="Tabletext"/>
            </w:pPr>
            <w:r w:rsidRPr="004F31E4">
              <w:t>High frequency electromagnetic susceptibility test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$2,322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$2,885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$3,472</w:t>
            </w:r>
          </w:p>
        </w:tc>
      </w:tr>
      <w:tr w:rsidR="00C62BCB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11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2BCB" w:rsidRPr="004F31E4" w:rsidRDefault="00C62BCB" w:rsidP="0024234A">
            <w:pPr>
              <w:pStyle w:val="Tabletext"/>
            </w:pPr>
            <w:r w:rsidRPr="004F31E4">
              <w:t>Endurance test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$1,096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$1,382</w:t>
            </w:r>
          </w:p>
        </w:tc>
        <w:tc>
          <w:tcPr>
            <w:tcW w:w="1373" w:type="dxa"/>
            <w:tcBorders>
              <w:bottom w:val="single" w:sz="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$1,710</w:t>
            </w:r>
          </w:p>
        </w:tc>
      </w:tr>
      <w:tr w:rsidR="00C62BCB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12</w:t>
            </w:r>
          </w:p>
        </w:tc>
        <w:tc>
          <w:tcPr>
            <w:tcW w:w="33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Consultations, performance and other tests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C62BCB" w:rsidRPr="004F31E4" w:rsidRDefault="00C62BCB" w:rsidP="00C62BCB">
      <w:pPr>
        <w:pStyle w:val="subsection"/>
      </w:pPr>
      <w:r w:rsidRPr="004F31E4">
        <w:tab/>
        <w:t>(2)</w:t>
      </w:r>
      <w:r w:rsidRPr="004F31E4">
        <w:tab/>
        <w:t xml:space="preserve">The following table </w:t>
      </w:r>
      <w:r w:rsidR="009E379D" w:rsidRPr="004F31E4">
        <w:t>sets out prescribed fees</w:t>
      </w:r>
      <w:r w:rsidR="00102ACB" w:rsidRPr="004F31E4">
        <w:t xml:space="preserve"> </w:t>
      </w:r>
      <w:r w:rsidRPr="004F31E4">
        <w:t>for activities undertaken in respect of the certification of patterns of weighing and dimensional measuring instruments.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C62BCB" w:rsidRPr="004F31E4" w:rsidRDefault="00C62BCB" w:rsidP="00C62BC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392"/>
        <w:gridCol w:w="1418"/>
        <w:gridCol w:w="1417"/>
        <w:gridCol w:w="1373"/>
      </w:tblGrid>
      <w:tr w:rsidR="00C62BCB" w:rsidRPr="004F31E4" w:rsidTr="00B55B01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</w:pPr>
            <w:r w:rsidRPr="004F31E4">
              <w:t>Certification of patterns of weighing and dimensional measuring instruments</w:t>
            </w:r>
          </w:p>
        </w:tc>
      </w:tr>
      <w:tr w:rsidR="00C62BCB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Level 1 fee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  <w:jc w:val="right"/>
            </w:pPr>
            <w:r w:rsidRPr="004F31E4">
              <w:t>Column 3</w:t>
            </w:r>
            <w:r w:rsidRPr="004F31E4">
              <w:br/>
              <w:t>Level 2 fee</w:t>
            </w:r>
          </w:p>
        </w:tc>
        <w:tc>
          <w:tcPr>
            <w:tcW w:w="1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B55B01">
            <w:pPr>
              <w:pStyle w:val="TableHeading"/>
              <w:jc w:val="right"/>
            </w:pPr>
            <w:r w:rsidRPr="004F31E4">
              <w:t>Column 4</w:t>
            </w:r>
            <w:r w:rsidRPr="004F31E4">
              <w:br/>
              <w:t>Level 3 fee</w:t>
            </w:r>
          </w:p>
        </w:tc>
      </w:tr>
      <w:tr w:rsidR="00C62BCB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392" w:type="dxa"/>
            <w:tcBorders>
              <w:top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Application processing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$430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$430</w:t>
            </w:r>
          </w:p>
        </w:tc>
        <w:tc>
          <w:tcPr>
            <w:tcW w:w="1373" w:type="dxa"/>
            <w:tcBorders>
              <w:top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$430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392" w:type="dxa"/>
            <w:shd w:val="clear" w:color="auto" w:fill="auto"/>
          </w:tcPr>
          <w:p w:rsidR="00C62BCB" w:rsidRPr="004F31E4" w:rsidRDefault="00C62BCB" w:rsidP="007A1A8A">
            <w:pPr>
              <w:pStyle w:val="Tabletext"/>
            </w:pPr>
            <w:r w:rsidRPr="004F31E4">
              <w:t>Application</w:t>
            </w:r>
            <w:r w:rsidR="007A1A8A" w:rsidRPr="004F31E4">
              <w:t xml:space="preserve"> </w:t>
            </w:r>
            <w:r w:rsidRPr="004F31E4">
              <w:t>assessment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C62BCB" w:rsidRPr="004F31E4" w:rsidTr="00B55B01">
        <w:tc>
          <w:tcPr>
            <w:tcW w:w="714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392" w:type="dxa"/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Checklist completion</w:t>
            </w:r>
          </w:p>
        </w:tc>
        <w:tc>
          <w:tcPr>
            <w:tcW w:w="1418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C62BCB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392" w:type="dxa"/>
            <w:tcBorders>
              <w:bottom w:val="single" w:sz="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Summary report preparation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tcBorders>
              <w:bottom w:val="single" w:sz="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C62BCB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5</w:t>
            </w:r>
          </w:p>
        </w:tc>
        <w:tc>
          <w:tcPr>
            <w:tcW w:w="33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</w:pPr>
            <w:r w:rsidRPr="004F31E4">
              <w:t>Certificate preparation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62BCB" w:rsidRPr="004F31E4" w:rsidRDefault="00C62BCB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817AB7" w:rsidRPr="004F31E4" w:rsidRDefault="004A0C5C" w:rsidP="00817AB7">
      <w:pPr>
        <w:pStyle w:val="subsection"/>
      </w:pPr>
      <w:r w:rsidRPr="004F31E4">
        <w:tab/>
        <w:t>(3</w:t>
      </w:r>
      <w:r w:rsidR="00817AB7" w:rsidRPr="004F31E4">
        <w:t>)</w:t>
      </w:r>
      <w:r w:rsidR="00817AB7" w:rsidRPr="004F31E4">
        <w:tab/>
        <w:t>This Part does not apply to the separate examination and certification of patterns of point of sale systems.</w:t>
      </w:r>
    </w:p>
    <w:p w:rsidR="00817AB7" w:rsidRPr="004F31E4" w:rsidRDefault="004A0C5C" w:rsidP="00817AB7">
      <w:pPr>
        <w:pStyle w:val="subsection"/>
      </w:pPr>
      <w:r w:rsidRPr="004F31E4">
        <w:tab/>
        <w:t>(4</w:t>
      </w:r>
      <w:r w:rsidR="00817AB7" w:rsidRPr="004F31E4">
        <w:t>)</w:t>
      </w:r>
      <w:r w:rsidR="00817AB7" w:rsidRPr="004F31E4">
        <w:tab/>
        <w:t>Additional fees set out in Part</w:t>
      </w:r>
      <w:r w:rsidR="004F31E4" w:rsidRPr="004F31E4">
        <w:t> </w:t>
      </w:r>
      <w:r w:rsidR="00817AB7" w:rsidRPr="004F31E4">
        <w:t>8 of this Schedule are payable for the use of equipment mentioned in that Part during the activities.</w:t>
      </w:r>
    </w:p>
    <w:p w:rsidR="00817AB7" w:rsidRPr="004F31E4" w:rsidRDefault="00817AB7" w:rsidP="00817AB7">
      <w:pPr>
        <w:pStyle w:val="ActHead5"/>
      </w:pPr>
      <w:bookmarkStart w:id="19" w:name="_Toc10725329"/>
      <w:r w:rsidRPr="004F31E4">
        <w:rPr>
          <w:rStyle w:val="CharSectno"/>
        </w:rPr>
        <w:t>6</w:t>
      </w:r>
      <w:r w:rsidRPr="004F31E4">
        <w:t xml:space="preserve">  Application of Level 1 fees</w:t>
      </w:r>
      <w:bookmarkEnd w:id="19"/>
    </w:p>
    <w:p w:rsidR="00817AB7" w:rsidRPr="004F31E4" w:rsidRDefault="00817AB7" w:rsidP="00817AB7">
      <w:pPr>
        <w:pStyle w:val="subsection"/>
      </w:pPr>
      <w:r w:rsidRPr="004F31E4">
        <w:tab/>
      </w:r>
      <w:r w:rsidRPr="004F31E4">
        <w:tab/>
        <w:t>The fees in column 2 of the table</w:t>
      </w:r>
      <w:r w:rsidR="004A0C5C" w:rsidRPr="004F31E4">
        <w:t>s</w:t>
      </w:r>
      <w:r w:rsidRPr="004F31E4">
        <w:t xml:space="preserve"> in </w:t>
      </w:r>
      <w:r w:rsidR="004A0C5C" w:rsidRPr="004F31E4">
        <w:t>sub</w:t>
      </w:r>
      <w:r w:rsidRPr="004F31E4">
        <w:t>clause</w:t>
      </w:r>
      <w:r w:rsidR="004A0C5C" w:rsidRPr="004F31E4">
        <w:t>s</w:t>
      </w:r>
      <w:r w:rsidR="004F31E4" w:rsidRPr="004F31E4">
        <w:t> </w:t>
      </w:r>
      <w:r w:rsidRPr="004F31E4">
        <w:t>5</w:t>
      </w:r>
      <w:r w:rsidR="004A0C5C" w:rsidRPr="004F31E4">
        <w:t>(1) and (2)</w:t>
      </w:r>
      <w:r w:rsidRPr="004F31E4">
        <w:t xml:space="preserve"> apply in relation to weighing and dimensional measuring instruments of the following kinds:</w:t>
      </w:r>
    </w:p>
    <w:p w:rsidR="00817AB7" w:rsidRPr="004F31E4" w:rsidRDefault="00817AB7" w:rsidP="00817AB7">
      <w:pPr>
        <w:pStyle w:val="paragraph"/>
      </w:pPr>
      <w:r w:rsidRPr="004F31E4">
        <w:tab/>
        <w:t>(a)</w:t>
      </w:r>
      <w:r w:rsidRPr="004F31E4">
        <w:tab/>
        <w:t>class 3 and 4 weighing instruments with a capacity of up to 100 kg;</w:t>
      </w:r>
    </w:p>
    <w:p w:rsidR="00817AB7" w:rsidRPr="004F31E4" w:rsidRDefault="00817AB7" w:rsidP="00817AB7">
      <w:pPr>
        <w:pStyle w:val="paragraph"/>
      </w:pPr>
      <w:r w:rsidRPr="004F31E4">
        <w:tab/>
        <w:t>(b)</w:t>
      </w:r>
      <w:r w:rsidRPr="004F31E4">
        <w:tab/>
        <w:t>simple instruments for weighing or dimensional measurement.</w:t>
      </w:r>
    </w:p>
    <w:p w:rsidR="00817AB7" w:rsidRPr="004F31E4" w:rsidRDefault="00817AB7" w:rsidP="00817AB7">
      <w:pPr>
        <w:pStyle w:val="ActHead5"/>
      </w:pPr>
      <w:bookmarkStart w:id="20" w:name="_Toc10725330"/>
      <w:r w:rsidRPr="004F31E4">
        <w:rPr>
          <w:rStyle w:val="CharSectno"/>
        </w:rPr>
        <w:t>7</w:t>
      </w:r>
      <w:r w:rsidRPr="004F31E4">
        <w:t xml:space="preserve">  Application of Level 2 fees</w:t>
      </w:r>
      <w:bookmarkEnd w:id="20"/>
    </w:p>
    <w:p w:rsidR="00817AB7" w:rsidRPr="004F31E4" w:rsidRDefault="00817AB7" w:rsidP="00817AB7">
      <w:pPr>
        <w:pStyle w:val="subsection"/>
      </w:pPr>
      <w:r w:rsidRPr="004F31E4">
        <w:tab/>
      </w:r>
      <w:r w:rsidRPr="004F31E4">
        <w:tab/>
        <w:t xml:space="preserve">The fees in column 3 of the </w:t>
      </w:r>
      <w:r w:rsidR="004A0C5C" w:rsidRPr="004F31E4">
        <w:t>tables in subclauses</w:t>
      </w:r>
      <w:r w:rsidR="004F31E4" w:rsidRPr="004F31E4">
        <w:t> </w:t>
      </w:r>
      <w:r w:rsidR="004A0C5C" w:rsidRPr="004F31E4">
        <w:t>5(1) and (2)</w:t>
      </w:r>
      <w:r w:rsidRPr="004F31E4">
        <w:t xml:space="preserve"> apply in relation to weighing and dimensional measuring instruments of the following kinds:</w:t>
      </w:r>
    </w:p>
    <w:p w:rsidR="00817AB7" w:rsidRPr="004F31E4" w:rsidRDefault="00817AB7" w:rsidP="00817AB7">
      <w:pPr>
        <w:pStyle w:val="paragraph"/>
      </w:pPr>
      <w:r w:rsidRPr="004F31E4">
        <w:tab/>
        <w:t>(a)</w:t>
      </w:r>
      <w:r w:rsidRPr="004F31E4">
        <w:tab/>
        <w:t>class 2 non</w:t>
      </w:r>
      <w:r w:rsidR="004F31E4">
        <w:noBreakHyphen/>
      </w:r>
      <w:r w:rsidRPr="004F31E4">
        <w:t>automatic weighing instruments;</w:t>
      </w:r>
    </w:p>
    <w:p w:rsidR="00817AB7" w:rsidRPr="004F31E4" w:rsidRDefault="00817AB7" w:rsidP="00817AB7">
      <w:pPr>
        <w:pStyle w:val="paragraph"/>
      </w:pPr>
      <w:r w:rsidRPr="004F31E4">
        <w:tab/>
        <w:t>(b)</w:t>
      </w:r>
      <w:r w:rsidRPr="004F31E4">
        <w:tab/>
        <w:t>class 3 and 4 non</w:t>
      </w:r>
      <w:r w:rsidR="004F31E4">
        <w:noBreakHyphen/>
      </w:r>
      <w:r w:rsidRPr="004F31E4">
        <w:t>automatic weighing instruments with a capacity of more than 100 kg and less than 600 kg;</w:t>
      </w:r>
    </w:p>
    <w:p w:rsidR="00817AB7" w:rsidRPr="004F31E4" w:rsidRDefault="00817AB7" w:rsidP="00817AB7">
      <w:pPr>
        <w:pStyle w:val="paragraph"/>
      </w:pPr>
      <w:r w:rsidRPr="004F31E4">
        <w:tab/>
        <w:t>(c)</w:t>
      </w:r>
      <w:r w:rsidRPr="004F31E4">
        <w:tab/>
        <w:t>baseworks for non</w:t>
      </w:r>
      <w:r w:rsidR="004F31E4">
        <w:noBreakHyphen/>
      </w:r>
      <w:r w:rsidRPr="004F31E4">
        <w:t>automatic weighing instruments with a capacity of 600 kg or more;</w:t>
      </w:r>
    </w:p>
    <w:p w:rsidR="00817AB7" w:rsidRPr="004F31E4" w:rsidRDefault="00817AB7" w:rsidP="00817AB7">
      <w:pPr>
        <w:pStyle w:val="paragraph"/>
      </w:pPr>
      <w:r w:rsidRPr="004F31E4">
        <w:tab/>
        <w:t>(d)</w:t>
      </w:r>
      <w:r w:rsidRPr="004F31E4">
        <w:tab/>
        <w:t>load cells;</w:t>
      </w:r>
    </w:p>
    <w:p w:rsidR="00817AB7" w:rsidRPr="004F31E4" w:rsidRDefault="00817AB7" w:rsidP="00817AB7">
      <w:pPr>
        <w:pStyle w:val="paragraph"/>
      </w:pPr>
      <w:r w:rsidRPr="004F31E4">
        <w:tab/>
        <w:t>(e)</w:t>
      </w:r>
      <w:r w:rsidRPr="004F31E4">
        <w:tab/>
        <w:t>simple indicators with no linearisation;</w:t>
      </w:r>
    </w:p>
    <w:p w:rsidR="00817AB7" w:rsidRPr="004F31E4" w:rsidRDefault="00817AB7" w:rsidP="00817AB7">
      <w:pPr>
        <w:pStyle w:val="paragraph"/>
      </w:pPr>
      <w:r w:rsidRPr="004F31E4">
        <w:tab/>
        <w:t>(f)</w:t>
      </w:r>
      <w:r w:rsidRPr="004F31E4">
        <w:tab/>
        <w:t>overhead</w:t>
      </w:r>
      <w:r w:rsidR="004F31E4">
        <w:noBreakHyphen/>
      </w:r>
      <w:r w:rsidRPr="004F31E4">
        <w:t>track weighing instruments;</w:t>
      </w:r>
    </w:p>
    <w:p w:rsidR="00817AB7" w:rsidRPr="004F31E4" w:rsidRDefault="00817AB7" w:rsidP="00817AB7">
      <w:pPr>
        <w:pStyle w:val="paragraph"/>
      </w:pPr>
      <w:r w:rsidRPr="004F31E4">
        <w:tab/>
        <w:t>(g)</w:t>
      </w:r>
      <w:r w:rsidRPr="004F31E4">
        <w:tab/>
        <w:t>semi</w:t>
      </w:r>
      <w:r w:rsidR="004F31E4">
        <w:noBreakHyphen/>
      </w:r>
      <w:r w:rsidRPr="004F31E4">
        <w:t>automatic multi</w:t>
      </w:r>
      <w:r w:rsidR="004F31E4">
        <w:noBreakHyphen/>
      </w:r>
      <w:r w:rsidRPr="004F31E4">
        <w:t>dimensional measuring instruments;</w:t>
      </w:r>
    </w:p>
    <w:p w:rsidR="00817AB7" w:rsidRPr="004F31E4" w:rsidRDefault="00817AB7" w:rsidP="00817AB7">
      <w:pPr>
        <w:pStyle w:val="paragraph"/>
      </w:pPr>
      <w:r w:rsidRPr="004F31E4">
        <w:tab/>
        <w:t>(h)</w:t>
      </w:r>
      <w:r w:rsidRPr="004F31E4">
        <w:tab/>
        <w:t>static wheel weighers;</w:t>
      </w:r>
    </w:p>
    <w:p w:rsidR="00817AB7" w:rsidRPr="004F31E4" w:rsidRDefault="00817AB7" w:rsidP="00817AB7">
      <w:pPr>
        <w:pStyle w:val="paragraph"/>
      </w:pPr>
      <w:r w:rsidRPr="004F31E4">
        <w:tab/>
        <w:t>(i)</w:t>
      </w:r>
      <w:r w:rsidRPr="004F31E4">
        <w:tab/>
        <w:t>length measuring instruments;</w:t>
      </w:r>
    </w:p>
    <w:p w:rsidR="00817AB7" w:rsidRPr="004F31E4" w:rsidRDefault="00817AB7" w:rsidP="00817AB7">
      <w:pPr>
        <w:pStyle w:val="paragraph"/>
      </w:pPr>
      <w:r w:rsidRPr="004F31E4">
        <w:tab/>
        <w:t>(j)</w:t>
      </w:r>
      <w:r w:rsidRPr="004F31E4">
        <w:tab/>
        <w:t>area measuring instruments.</w:t>
      </w:r>
    </w:p>
    <w:p w:rsidR="00817AB7" w:rsidRPr="004F31E4" w:rsidRDefault="00817AB7" w:rsidP="00817AB7">
      <w:pPr>
        <w:pStyle w:val="ActHead5"/>
      </w:pPr>
      <w:bookmarkStart w:id="21" w:name="_Toc10725331"/>
      <w:r w:rsidRPr="004F31E4">
        <w:rPr>
          <w:rStyle w:val="CharSectno"/>
        </w:rPr>
        <w:t>8</w:t>
      </w:r>
      <w:r w:rsidRPr="004F31E4">
        <w:t xml:space="preserve">  Application of Level 3 fees</w:t>
      </w:r>
      <w:bookmarkEnd w:id="21"/>
    </w:p>
    <w:p w:rsidR="00817AB7" w:rsidRPr="004F31E4" w:rsidRDefault="00817AB7" w:rsidP="00817AB7">
      <w:pPr>
        <w:pStyle w:val="subsection"/>
      </w:pPr>
      <w:r w:rsidRPr="004F31E4">
        <w:tab/>
      </w:r>
      <w:r w:rsidRPr="004F31E4">
        <w:tab/>
        <w:t xml:space="preserve">The fees in column 4 of the </w:t>
      </w:r>
      <w:r w:rsidR="004A0C5C" w:rsidRPr="004F31E4">
        <w:t>tables in subclauses</w:t>
      </w:r>
      <w:r w:rsidR="004F31E4" w:rsidRPr="004F31E4">
        <w:t> </w:t>
      </w:r>
      <w:r w:rsidR="004A0C5C" w:rsidRPr="004F31E4">
        <w:t xml:space="preserve">5(1) and (2) </w:t>
      </w:r>
      <w:r w:rsidRPr="004F31E4">
        <w:t>apply in relation to weighing and dimensional measuring instruments of the following kinds:</w:t>
      </w:r>
    </w:p>
    <w:p w:rsidR="00817AB7" w:rsidRPr="004F31E4" w:rsidRDefault="00817AB7" w:rsidP="00817AB7">
      <w:pPr>
        <w:pStyle w:val="paragraph"/>
      </w:pPr>
      <w:r w:rsidRPr="004F31E4">
        <w:tab/>
        <w:t>(a)</w:t>
      </w:r>
      <w:r w:rsidRPr="004F31E4">
        <w:tab/>
        <w:t>belt weighers;</w:t>
      </w:r>
    </w:p>
    <w:p w:rsidR="00817AB7" w:rsidRPr="004F31E4" w:rsidRDefault="00817AB7" w:rsidP="00817AB7">
      <w:pPr>
        <w:pStyle w:val="paragraph"/>
      </w:pPr>
      <w:r w:rsidRPr="004F31E4">
        <w:tab/>
        <w:t>(b)</w:t>
      </w:r>
      <w:r w:rsidRPr="004F31E4">
        <w:tab/>
        <w:t>weighing</w:t>
      </w:r>
      <w:r w:rsidR="004F31E4">
        <w:noBreakHyphen/>
      </w:r>
      <w:r w:rsidRPr="004F31E4">
        <w:t>in</w:t>
      </w:r>
      <w:r w:rsidR="004F31E4">
        <w:noBreakHyphen/>
      </w:r>
      <w:r w:rsidRPr="004F31E4">
        <w:t>motion systems for trains and road vehicles;</w:t>
      </w:r>
    </w:p>
    <w:p w:rsidR="00817AB7" w:rsidRPr="004F31E4" w:rsidRDefault="00817AB7" w:rsidP="00817AB7">
      <w:pPr>
        <w:pStyle w:val="paragraph"/>
      </w:pPr>
      <w:r w:rsidRPr="004F31E4">
        <w:tab/>
        <w:t>(c)</w:t>
      </w:r>
      <w:r w:rsidRPr="004F31E4">
        <w:tab/>
        <w:t>catchweighers;</w:t>
      </w:r>
    </w:p>
    <w:p w:rsidR="00817AB7" w:rsidRPr="004F31E4" w:rsidRDefault="00817AB7" w:rsidP="00817AB7">
      <w:pPr>
        <w:pStyle w:val="paragraph"/>
      </w:pPr>
      <w:r w:rsidRPr="004F31E4">
        <w:tab/>
        <w:t>(d)</w:t>
      </w:r>
      <w:r w:rsidRPr="004F31E4">
        <w:tab/>
        <w:t>totalising hopper weighers;</w:t>
      </w:r>
    </w:p>
    <w:p w:rsidR="00817AB7" w:rsidRPr="004F31E4" w:rsidRDefault="00817AB7" w:rsidP="00817AB7">
      <w:pPr>
        <w:pStyle w:val="paragraph"/>
      </w:pPr>
      <w:r w:rsidRPr="004F31E4">
        <w:tab/>
        <w:t>(e)</w:t>
      </w:r>
      <w:r w:rsidRPr="004F31E4">
        <w:tab/>
        <w:t>class 1 weighing instruments;</w:t>
      </w:r>
    </w:p>
    <w:p w:rsidR="00817AB7" w:rsidRPr="004F31E4" w:rsidRDefault="00817AB7" w:rsidP="00817AB7">
      <w:pPr>
        <w:pStyle w:val="paragraph"/>
      </w:pPr>
      <w:r w:rsidRPr="004F31E4">
        <w:tab/>
        <w:t>(f)</w:t>
      </w:r>
      <w:r w:rsidRPr="004F31E4">
        <w:tab/>
        <w:t>controllers and indicators with conversion or linearisation functions for weighing;</w:t>
      </w:r>
    </w:p>
    <w:p w:rsidR="00817AB7" w:rsidRPr="004F31E4" w:rsidRDefault="00817AB7" w:rsidP="00817AB7">
      <w:pPr>
        <w:pStyle w:val="paragraph"/>
      </w:pPr>
      <w:r w:rsidRPr="004F31E4">
        <w:tab/>
        <w:t>(g)</w:t>
      </w:r>
      <w:r w:rsidRPr="004F31E4">
        <w:tab/>
        <w:t>automatic multi</w:t>
      </w:r>
      <w:r w:rsidR="004F31E4">
        <w:noBreakHyphen/>
      </w:r>
      <w:r w:rsidRPr="004F31E4">
        <w:t>dimensional measuring instruments;</w:t>
      </w:r>
    </w:p>
    <w:p w:rsidR="00817AB7" w:rsidRPr="004F31E4" w:rsidRDefault="00817AB7" w:rsidP="00817AB7">
      <w:pPr>
        <w:pStyle w:val="paragraph"/>
      </w:pPr>
      <w:r w:rsidRPr="004F31E4">
        <w:tab/>
        <w:t>(h)</w:t>
      </w:r>
      <w:r w:rsidRPr="004F31E4">
        <w:tab/>
        <w:t>any other kind of weighing or dimensional measuring instrument not referred to in clauses</w:t>
      </w:r>
      <w:r w:rsidR="004F31E4" w:rsidRPr="004F31E4">
        <w:t> </w:t>
      </w:r>
      <w:r w:rsidRPr="004F31E4">
        <w:t>6 and 7.</w:t>
      </w:r>
    </w:p>
    <w:p w:rsidR="00817AB7" w:rsidRPr="004F31E4" w:rsidRDefault="00817AB7" w:rsidP="00817AB7">
      <w:pPr>
        <w:pStyle w:val="ActHead2"/>
      </w:pPr>
      <w:bookmarkStart w:id="22" w:name="_Toc10725332"/>
      <w:r w:rsidRPr="004F31E4">
        <w:rPr>
          <w:rStyle w:val="CharPartNo"/>
        </w:rPr>
        <w:t>Part</w:t>
      </w:r>
      <w:r w:rsidR="004F31E4" w:rsidRPr="004F31E4">
        <w:rPr>
          <w:rStyle w:val="CharPartNo"/>
        </w:rPr>
        <w:t> </w:t>
      </w:r>
      <w:r w:rsidRPr="004F31E4">
        <w:rPr>
          <w:rStyle w:val="CharPartNo"/>
        </w:rPr>
        <w:t>3</w:t>
      </w:r>
      <w:r w:rsidRPr="004F31E4">
        <w:t>—</w:t>
      </w:r>
      <w:r w:rsidR="00CA4286" w:rsidRPr="004F31E4">
        <w:rPr>
          <w:rStyle w:val="CharPartText"/>
        </w:rPr>
        <w:t>E</w:t>
      </w:r>
      <w:r w:rsidRPr="004F31E4">
        <w:rPr>
          <w:rStyle w:val="CharPartText"/>
        </w:rPr>
        <w:t>vidential breath analysers</w:t>
      </w:r>
      <w:bookmarkEnd w:id="22"/>
    </w:p>
    <w:p w:rsidR="00817AB7" w:rsidRPr="004F31E4" w:rsidRDefault="00817AB7" w:rsidP="00817AB7">
      <w:pPr>
        <w:pStyle w:val="Header"/>
      </w:pPr>
      <w:r w:rsidRPr="004F31E4">
        <w:rPr>
          <w:rStyle w:val="CharDivNo"/>
        </w:rPr>
        <w:t xml:space="preserve"> </w:t>
      </w:r>
      <w:r w:rsidRPr="004F31E4">
        <w:rPr>
          <w:rStyle w:val="CharDivText"/>
        </w:rPr>
        <w:t xml:space="preserve"> </w:t>
      </w:r>
    </w:p>
    <w:p w:rsidR="00817AB7" w:rsidRPr="004F31E4" w:rsidRDefault="00817AB7" w:rsidP="00817AB7">
      <w:pPr>
        <w:pStyle w:val="ActHead5"/>
      </w:pPr>
      <w:bookmarkStart w:id="23" w:name="_Toc10725333"/>
      <w:r w:rsidRPr="004F31E4">
        <w:rPr>
          <w:rStyle w:val="CharSectno"/>
        </w:rPr>
        <w:t>9</w:t>
      </w:r>
      <w:r w:rsidRPr="004F31E4">
        <w:t xml:space="preserve">  Fees for activities undertaken in respect of examination and certification of patterns of evidential breath analysers</w:t>
      </w:r>
      <w:bookmarkEnd w:id="23"/>
    </w:p>
    <w:p w:rsidR="00817AB7" w:rsidRPr="004F31E4" w:rsidRDefault="00817AB7" w:rsidP="00817AB7">
      <w:pPr>
        <w:pStyle w:val="subsection"/>
      </w:pPr>
      <w:r w:rsidRPr="004F31E4">
        <w:tab/>
        <w:t>(1)</w:t>
      </w:r>
      <w:r w:rsidRPr="004F31E4">
        <w:tab/>
        <w:t xml:space="preserve">The following table </w:t>
      </w:r>
      <w:r w:rsidR="009E379D" w:rsidRPr="004F31E4">
        <w:t>sets out prescribed fees</w:t>
      </w:r>
      <w:r w:rsidR="00102ACB" w:rsidRPr="004F31E4">
        <w:t xml:space="preserve"> </w:t>
      </w:r>
      <w:r w:rsidRPr="004F31E4">
        <w:t>for activities undertaken in respect of</w:t>
      </w:r>
      <w:r w:rsidR="00022C69" w:rsidRPr="004F31E4">
        <w:t xml:space="preserve"> the</w:t>
      </w:r>
      <w:r w:rsidRPr="004F31E4">
        <w:t xml:space="preserve"> examination of patterns of evidential breath analysers.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102ACB" w:rsidRPr="004F31E4" w:rsidRDefault="00102ACB" w:rsidP="00102AC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022C69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C69" w:rsidRPr="004F31E4" w:rsidRDefault="00022C69" w:rsidP="00B55B01">
            <w:pPr>
              <w:pStyle w:val="TableHeading"/>
            </w:pPr>
            <w:r w:rsidRPr="004F31E4">
              <w:t>Examination of patterns of evidential breath analysers</w:t>
            </w:r>
          </w:p>
        </w:tc>
      </w:tr>
      <w:tr w:rsidR="00022C69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022C69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Instrument performance test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Temperature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$679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Humidity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$704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Voltage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$1,410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5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Line</w:t>
            </w:r>
            <w:r w:rsidR="004F31E4">
              <w:noBreakHyphen/>
            </w:r>
            <w:r w:rsidRPr="004F31E4">
              <w:t>borne interference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$3,172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6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Static discharge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$2,896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7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Electromagnetic susceptibility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$30,315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8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Mechanical shock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the sum of the third party provider cost and $287/hour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9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Magnetic effect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the sum of the third party provider cost and $287/hour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10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Hydrocarbons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the sum of the third party provider cost and $287/hour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11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Supply frequency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the sum of the third party provider cost and $287/hour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12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High temperature storage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$430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13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Damp heat cyclic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$430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14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DC power supply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the sum of the third party provider cost and $287/hour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15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Ripple on DC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the sum of the third party provider cost and $287/hour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16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Vibration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the sum of the third party provider cost and $287/hour</w:t>
            </w:r>
          </w:p>
        </w:tc>
      </w:tr>
      <w:tr w:rsidR="00022C69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17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Durability test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the sum of the third party provider cost and $287/hour</w:t>
            </w:r>
          </w:p>
        </w:tc>
      </w:tr>
      <w:tr w:rsidR="00022C69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F132C5" w:rsidP="0024234A">
            <w:pPr>
              <w:pStyle w:val="Tabletext"/>
            </w:pPr>
            <w:r w:rsidRPr="004F31E4">
              <w:t>18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Consultations, performance and other tests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022C69" w:rsidRPr="004F31E4" w:rsidRDefault="00022C69" w:rsidP="00022C69">
      <w:pPr>
        <w:pStyle w:val="subsection"/>
      </w:pPr>
      <w:r w:rsidRPr="004F31E4">
        <w:tab/>
        <w:t>(2)</w:t>
      </w:r>
      <w:r w:rsidRPr="004F31E4">
        <w:tab/>
        <w:t xml:space="preserve">The following table </w:t>
      </w:r>
      <w:r w:rsidR="009E379D" w:rsidRPr="004F31E4">
        <w:t>sets out prescribed fees</w:t>
      </w:r>
      <w:r w:rsidR="00102ACB" w:rsidRPr="004F31E4">
        <w:t xml:space="preserve"> </w:t>
      </w:r>
      <w:r w:rsidRPr="004F31E4">
        <w:t xml:space="preserve">for activities undertaken in respect </w:t>
      </w:r>
      <w:r w:rsidR="007A1A8A" w:rsidRPr="004F31E4">
        <w:t xml:space="preserve">of </w:t>
      </w:r>
      <w:r w:rsidRPr="004F31E4">
        <w:t>the certification of patterns of evidential breath analysers.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022C69" w:rsidRPr="004F31E4" w:rsidRDefault="00022C69" w:rsidP="00022C6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022C69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22C69" w:rsidRPr="004F31E4" w:rsidRDefault="00022C69" w:rsidP="00EF5706">
            <w:pPr>
              <w:pStyle w:val="TableHeading"/>
            </w:pPr>
            <w:r w:rsidRPr="004F31E4">
              <w:t>Certification</w:t>
            </w:r>
            <w:r w:rsidR="00EF5706" w:rsidRPr="004F31E4">
              <w:t xml:space="preserve"> </w:t>
            </w:r>
            <w:r w:rsidRPr="004F31E4">
              <w:t>of patterns of evidential breath analysers</w:t>
            </w:r>
          </w:p>
        </w:tc>
      </w:tr>
      <w:tr w:rsidR="00022C69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022C69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Application processing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$430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Application assessment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022C69" w:rsidRPr="004F31E4" w:rsidTr="00B55B01">
        <w:tc>
          <w:tcPr>
            <w:tcW w:w="714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Checklist completion</w:t>
            </w:r>
          </w:p>
        </w:tc>
        <w:tc>
          <w:tcPr>
            <w:tcW w:w="3799" w:type="dxa"/>
            <w:shd w:val="clear" w:color="auto" w:fill="auto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022C69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Summary report preparation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022C69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</w:pPr>
            <w:r w:rsidRPr="004F31E4">
              <w:t>Certificate preparation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22C69" w:rsidRPr="004F31E4" w:rsidRDefault="00022C69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817AB7" w:rsidRPr="004F31E4" w:rsidRDefault="00022C69" w:rsidP="00817AB7">
      <w:pPr>
        <w:pStyle w:val="subsection"/>
      </w:pPr>
      <w:r w:rsidRPr="004F31E4">
        <w:tab/>
        <w:t>(3</w:t>
      </w:r>
      <w:r w:rsidR="00817AB7" w:rsidRPr="004F31E4">
        <w:t>)</w:t>
      </w:r>
      <w:r w:rsidR="00817AB7" w:rsidRPr="004F31E4">
        <w:tab/>
        <w:t>Additional fees set out in Part</w:t>
      </w:r>
      <w:r w:rsidR="004F31E4" w:rsidRPr="004F31E4">
        <w:t> </w:t>
      </w:r>
      <w:r w:rsidR="00817AB7" w:rsidRPr="004F31E4">
        <w:t>8 of this Schedule are payable for the use of equipment mentioned in that Part during the activities.</w:t>
      </w:r>
    </w:p>
    <w:p w:rsidR="00817AB7" w:rsidRPr="004F31E4" w:rsidRDefault="00817AB7" w:rsidP="00817AB7">
      <w:pPr>
        <w:pStyle w:val="ActHead2"/>
      </w:pPr>
      <w:bookmarkStart w:id="24" w:name="_Toc10725334"/>
      <w:r w:rsidRPr="004F31E4">
        <w:rPr>
          <w:rStyle w:val="CharPartNo"/>
        </w:rPr>
        <w:t>Part</w:t>
      </w:r>
      <w:r w:rsidR="004F31E4" w:rsidRPr="004F31E4">
        <w:rPr>
          <w:rStyle w:val="CharPartNo"/>
        </w:rPr>
        <w:t> </w:t>
      </w:r>
      <w:r w:rsidRPr="004F31E4">
        <w:rPr>
          <w:rStyle w:val="CharPartNo"/>
        </w:rPr>
        <w:t>4</w:t>
      </w:r>
      <w:r w:rsidRPr="004F31E4">
        <w:t>—</w:t>
      </w:r>
      <w:r w:rsidR="00CA4286" w:rsidRPr="004F31E4">
        <w:rPr>
          <w:rStyle w:val="CharPartText"/>
        </w:rPr>
        <w:t>G</w:t>
      </w:r>
      <w:r w:rsidRPr="004F31E4">
        <w:rPr>
          <w:rStyle w:val="CharPartText"/>
        </w:rPr>
        <w:t>rain protein measuring instruments</w:t>
      </w:r>
      <w:bookmarkEnd w:id="24"/>
    </w:p>
    <w:p w:rsidR="00817AB7" w:rsidRPr="004F31E4" w:rsidRDefault="00817AB7" w:rsidP="00817AB7">
      <w:pPr>
        <w:pStyle w:val="Header"/>
      </w:pPr>
      <w:r w:rsidRPr="004F31E4">
        <w:rPr>
          <w:rStyle w:val="CharDivNo"/>
        </w:rPr>
        <w:t xml:space="preserve"> </w:t>
      </w:r>
      <w:r w:rsidRPr="004F31E4">
        <w:rPr>
          <w:rStyle w:val="CharDivText"/>
        </w:rPr>
        <w:t xml:space="preserve"> </w:t>
      </w:r>
    </w:p>
    <w:p w:rsidR="00817AB7" w:rsidRPr="004F31E4" w:rsidRDefault="00817AB7" w:rsidP="00817AB7">
      <w:pPr>
        <w:pStyle w:val="ActHead5"/>
      </w:pPr>
      <w:bookmarkStart w:id="25" w:name="_Toc10725335"/>
      <w:r w:rsidRPr="004F31E4">
        <w:rPr>
          <w:rStyle w:val="CharSectno"/>
        </w:rPr>
        <w:t>10</w:t>
      </w:r>
      <w:r w:rsidRPr="004F31E4">
        <w:t xml:space="preserve">  Fees for activities undertaken in respect of examination and certification of patterns of grain protein measuring instruments</w:t>
      </w:r>
      <w:bookmarkEnd w:id="25"/>
    </w:p>
    <w:p w:rsidR="00817AB7" w:rsidRPr="004F31E4" w:rsidRDefault="00817AB7" w:rsidP="00817AB7">
      <w:pPr>
        <w:pStyle w:val="subsection"/>
      </w:pPr>
      <w:r w:rsidRPr="004F31E4">
        <w:tab/>
        <w:t>(1)</w:t>
      </w:r>
      <w:r w:rsidRPr="004F31E4">
        <w:tab/>
        <w:t xml:space="preserve">The following table </w:t>
      </w:r>
      <w:r w:rsidR="00DD41C5" w:rsidRPr="004F31E4">
        <w:t>sets out prescribed fees</w:t>
      </w:r>
      <w:r w:rsidRPr="004F31E4">
        <w:t xml:space="preserve"> for activities undertaken in respect of </w:t>
      </w:r>
      <w:r w:rsidR="00F132C5" w:rsidRPr="004F31E4">
        <w:t xml:space="preserve">the </w:t>
      </w:r>
      <w:r w:rsidRPr="004F31E4">
        <w:t>examination of patterns of grain protein measuring instruments.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F132C5" w:rsidRPr="004F31E4" w:rsidRDefault="00F132C5" w:rsidP="00F132C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132C5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132C5" w:rsidRPr="004F31E4" w:rsidRDefault="00F132C5" w:rsidP="00B55B01">
            <w:pPr>
              <w:pStyle w:val="TableHeading"/>
            </w:pPr>
            <w:r w:rsidRPr="004F31E4">
              <w:t>Examination of patterns of grain protein measuring instruments</w:t>
            </w:r>
          </w:p>
        </w:tc>
      </w:tr>
      <w:tr w:rsidR="00F132C5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F132C5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132C5" w:rsidRPr="004F31E4" w:rsidRDefault="00CA4286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Instrument performance test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F132C5" w:rsidRPr="004F31E4" w:rsidTr="00B55B01">
        <w:tc>
          <w:tcPr>
            <w:tcW w:w="714" w:type="dxa"/>
            <w:shd w:val="clear" w:color="auto" w:fill="auto"/>
          </w:tcPr>
          <w:p w:rsidR="00F132C5" w:rsidRPr="004F31E4" w:rsidRDefault="00CA4286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799" w:type="dxa"/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Temperature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$5,860</w:t>
            </w:r>
          </w:p>
        </w:tc>
      </w:tr>
      <w:tr w:rsidR="00F132C5" w:rsidRPr="004F31E4" w:rsidTr="00B55B01">
        <w:tc>
          <w:tcPr>
            <w:tcW w:w="714" w:type="dxa"/>
            <w:shd w:val="clear" w:color="auto" w:fill="auto"/>
          </w:tcPr>
          <w:p w:rsidR="00F132C5" w:rsidRPr="004F31E4" w:rsidRDefault="00CA4286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799" w:type="dxa"/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Humidity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$1,996</w:t>
            </w:r>
          </w:p>
        </w:tc>
      </w:tr>
      <w:tr w:rsidR="00F132C5" w:rsidRPr="004F31E4" w:rsidTr="00B55B01">
        <w:tc>
          <w:tcPr>
            <w:tcW w:w="714" w:type="dxa"/>
            <w:shd w:val="clear" w:color="auto" w:fill="auto"/>
          </w:tcPr>
          <w:p w:rsidR="00F132C5" w:rsidRPr="004F31E4" w:rsidRDefault="00CA4286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799" w:type="dxa"/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Voltage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$1,070</w:t>
            </w:r>
          </w:p>
        </w:tc>
      </w:tr>
      <w:tr w:rsidR="00F132C5" w:rsidRPr="004F31E4" w:rsidTr="00B55B01">
        <w:tc>
          <w:tcPr>
            <w:tcW w:w="714" w:type="dxa"/>
            <w:shd w:val="clear" w:color="auto" w:fill="auto"/>
          </w:tcPr>
          <w:p w:rsidR="00F132C5" w:rsidRPr="004F31E4" w:rsidRDefault="00CA4286" w:rsidP="0024234A">
            <w:pPr>
              <w:pStyle w:val="Tabletext"/>
            </w:pPr>
            <w:r w:rsidRPr="004F31E4">
              <w:t>5</w:t>
            </w:r>
          </w:p>
        </w:tc>
        <w:tc>
          <w:tcPr>
            <w:tcW w:w="3799" w:type="dxa"/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Line</w:t>
            </w:r>
            <w:r w:rsidR="004F31E4">
              <w:noBreakHyphen/>
            </w:r>
            <w:r w:rsidRPr="004F31E4">
              <w:t>borne interference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$992</w:t>
            </w:r>
          </w:p>
        </w:tc>
      </w:tr>
      <w:tr w:rsidR="00F132C5" w:rsidRPr="004F31E4" w:rsidTr="00B55B01">
        <w:tc>
          <w:tcPr>
            <w:tcW w:w="714" w:type="dxa"/>
            <w:shd w:val="clear" w:color="auto" w:fill="auto"/>
          </w:tcPr>
          <w:p w:rsidR="00F132C5" w:rsidRPr="004F31E4" w:rsidRDefault="00CA4286" w:rsidP="0024234A">
            <w:pPr>
              <w:pStyle w:val="Tabletext"/>
            </w:pPr>
            <w:r w:rsidRPr="004F31E4">
              <w:t>6</w:t>
            </w:r>
          </w:p>
        </w:tc>
        <w:tc>
          <w:tcPr>
            <w:tcW w:w="3799" w:type="dxa"/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Static discharge test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$1,058</w:t>
            </w:r>
          </w:p>
        </w:tc>
      </w:tr>
      <w:tr w:rsidR="00F132C5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F132C5" w:rsidRPr="004F31E4" w:rsidRDefault="00CA4286" w:rsidP="0024234A">
            <w:pPr>
              <w:pStyle w:val="Tabletext"/>
            </w:pPr>
            <w:r w:rsidRPr="004F31E4">
              <w:t>7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Electromagnetic susceptibility test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$4,789</w:t>
            </w:r>
          </w:p>
        </w:tc>
      </w:tr>
      <w:tr w:rsidR="00F132C5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CA4286" w:rsidP="0024234A">
            <w:pPr>
              <w:pStyle w:val="Tabletext"/>
            </w:pPr>
            <w:r w:rsidRPr="004F31E4">
              <w:t>8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Consultations, performance and other tests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F132C5" w:rsidRPr="004F31E4" w:rsidRDefault="00F132C5" w:rsidP="00F132C5">
      <w:pPr>
        <w:pStyle w:val="subsection"/>
      </w:pPr>
      <w:r w:rsidRPr="004F31E4">
        <w:tab/>
        <w:t>(2)</w:t>
      </w:r>
      <w:r w:rsidRPr="004F31E4">
        <w:tab/>
        <w:t xml:space="preserve">The following table </w:t>
      </w:r>
      <w:r w:rsidR="00DD41C5" w:rsidRPr="004F31E4">
        <w:t>sets out prescribed fees</w:t>
      </w:r>
      <w:r w:rsidRPr="004F31E4">
        <w:t xml:space="preserve"> for activities undertaken in respect of the certification of patterns of grain protein measuring instruments.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F132C5" w:rsidRPr="004F31E4" w:rsidRDefault="00F132C5" w:rsidP="00F132C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132C5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132C5" w:rsidRPr="004F31E4" w:rsidRDefault="00F132C5" w:rsidP="00B55B01">
            <w:pPr>
              <w:pStyle w:val="TableHeading"/>
            </w:pPr>
            <w:r w:rsidRPr="004F31E4">
              <w:t>Certification of patterns of grain protein measuring instruments</w:t>
            </w:r>
          </w:p>
        </w:tc>
      </w:tr>
      <w:tr w:rsidR="00F132C5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F132C5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Application processing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$430</w:t>
            </w:r>
          </w:p>
        </w:tc>
      </w:tr>
      <w:tr w:rsidR="00F132C5" w:rsidRPr="004F31E4" w:rsidTr="00B55B01">
        <w:tc>
          <w:tcPr>
            <w:tcW w:w="714" w:type="dxa"/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799" w:type="dxa"/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Application assessment</w:t>
            </w:r>
          </w:p>
        </w:tc>
        <w:tc>
          <w:tcPr>
            <w:tcW w:w="3799" w:type="dxa"/>
            <w:shd w:val="clear" w:color="auto" w:fill="auto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F132C5" w:rsidRPr="004F31E4" w:rsidTr="00B55B01">
        <w:tc>
          <w:tcPr>
            <w:tcW w:w="714" w:type="dxa"/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799" w:type="dxa"/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Checklist completion</w:t>
            </w:r>
          </w:p>
        </w:tc>
        <w:tc>
          <w:tcPr>
            <w:tcW w:w="3799" w:type="dxa"/>
            <w:shd w:val="clear" w:color="auto" w:fill="auto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F132C5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Summary report preparation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F132C5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</w:pPr>
            <w:r w:rsidRPr="004F31E4">
              <w:t>Certificate preparation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132C5" w:rsidRPr="004F31E4" w:rsidRDefault="00F132C5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817AB7" w:rsidRPr="004F31E4" w:rsidRDefault="00F132C5" w:rsidP="00817AB7">
      <w:pPr>
        <w:pStyle w:val="subsection"/>
      </w:pPr>
      <w:r w:rsidRPr="004F31E4">
        <w:tab/>
        <w:t>(3</w:t>
      </w:r>
      <w:r w:rsidR="00817AB7" w:rsidRPr="004F31E4">
        <w:t>)</w:t>
      </w:r>
      <w:r w:rsidR="00817AB7" w:rsidRPr="004F31E4">
        <w:tab/>
        <w:t>Additional fees set out in Part</w:t>
      </w:r>
      <w:r w:rsidR="004F31E4" w:rsidRPr="004F31E4">
        <w:t> </w:t>
      </w:r>
      <w:r w:rsidR="00817AB7" w:rsidRPr="004F31E4">
        <w:t>8 of this Schedule are payable for the use of equipment mentioned in that Part during the activities.</w:t>
      </w:r>
    </w:p>
    <w:p w:rsidR="00817AB7" w:rsidRPr="004F31E4" w:rsidRDefault="00817AB7" w:rsidP="00817AB7">
      <w:pPr>
        <w:pStyle w:val="ActHead2"/>
      </w:pPr>
      <w:bookmarkStart w:id="26" w:name="_Toc10725336"/>
      <w:r w:rsidRPr="004F31E4">
        <w:rPr>
          <w:rStyle w:val="CharPartNo"/>
        </w:rPr>
        <w:t>Part</w:t>
      </w:r>
      <w:r w:rsidR="004F31E4" w:rsidRPr="004F31E4">
        <w:rPr>
          <w:rStyle w:val="CharPartNo"/>
        </w:rPr>
        <w:t> </w:t>
      </w:r>
      <w:r w:rsidRPr="004F31E4">
        <w:rPr>
          <w:rStyle w:val="CharPartNo"/>
        </w:rPr>
        <w:t>5</w:t>
      </w:r>
      <w:r w:rsidRPr="004F31E4">
        <w:t>—</w:t>
      </w:r>
      <w:r w:rsidR="00CA4286" w:rsidRPr="004F31E4">
        <w:rPr>
          <w:rStyle w:val="CharPartText"/>
        </w:rPr>
        <w:t>U</w:t>
      </w:r>
      <w:r w:rsidRPr="004F31E4">
        <w:rPr>
          <w:rStyle w:val="CharPartText"/>
        </w:rPr>
        <w:t>tility meters</w:t>
      </w:r>
      <w:bookmarkEnd w:id="26"/>
    </w:p>
    <w:p w:rsidR="00817AB7" w:rsidRPr="004F31E4" w:rsidRDefault="00817AB7" w:rsidP="00817AB7">
      <w:pPr>
        <w:pStyle w:val="Header"/>
      </w:pPr>
      <w:r w:rsidRPr="004F31E4">
        <w:rPr>
          <w:rStyle w:val="CharDivNo"/>
        </w:rPr>
        <w:t xml:space="preserve"> </w:t>
      </w:r>
      <w:r w:rsidRPr="004F31E4">
        <w:rPr>
          <w:rStyle w:val="CharDivText"/>
        </w:rPr>
        <w:t xml:space="preserve"> </w:t>
      </w:r>
    </w:p>
    <w:p w:rsidR="00817AB7" w:rsidRPr="004F31E4" w:rsidRDefault="00817AB7" w:rsidP="00817AB7">
      <w:pPr>
        <w:pStyle w:val="ActHead5"/>
      </w:pPr>
      <w:bookmarkStart w:id="27" w:name="_Toc10725337"/>
      <w:r w:rsidRPr="004F31E4">
        <w:rPr>
          <w:rStyle w:val="CharSectno"/>
        </w:rPr>
        <w:t>11</w:t>
      </w:r>
      <w:r w:rsidRPr="004F31E4">
        <w:t xml:space="preserve">  Fees for activities undertaken in respect of examination and certification of patterns of utility meters</w:t>
      </w:r>
      <w:bookmarkEnd w:id="27"/>
    </w:p>
    <w:p w:rsidR="00817AB7" w:rsidRPr="004F31E4" w:rsidRDefault="00817AB7" w:rsidP="00817AB7">
      <w:pPr>
        <w:pStyle w:val="subsection"/>
      </w:pPr>
      <w:r w:rsidRPr="004F31E4">
        <w:tab/>
        <w:t>(1)</w:t>
      </w:r>
      <w:r w:rsidRPr="004F31E4">
        <w:tab/>
        <w:t xml:space="preserve">The following table </w:t>
      </w:r>
      <w:r w:rsidR="009E379D" w:rsidRPr="004F31E4">
        <w:t>sets out prescribed fees</w:t>
      </w:r>
      <w:r w:rsidR="00102ACB" w:rsidRPr="004F31E4">
        <w:t xml:space="preserve"> </w:t>
      </w:r>
      <w:r w:rsidRPr="004F31E4">
        <w:t xml:space="preserve">for activities undertaken in respect of </w:t>
      </w:r>
      <w:r w:rsidR="00DB5E17" w:rsidRPr="004F31E4">
        <w:t xml:space="preserve">the </w:t>
      </w:r>
      <w:r w:rsidRPr="004F31E4">
        <w:t>examination of patterns of utility meters.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DB5E17" w:rsidRPr="004F31E4" w:rsidRDefault="00DB5E17" w:rsidP="00DB5E1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DB5E17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B5E17" w:rsidRPr="004F31E4" w:rsidRDefault="00DB5E17" w:rsidP="00B55B01">
            <w:pPr>
              <w:pStyle w:val="TableHeading"/>
            </w:pPr>
            <w:r w:rsidRPr="004F31E4">
              <w:t>Examination of patterns of utility meters</w:t>
            </w:r>
          </w:p>
        </w:tc>
      </w:tr>
      <w:tr w:rsidR="00DB5E17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DB5E17" w:rsidRPr="004F31E4" w:rsidTr="00B55B01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24234A">
            <w:pPr>
              <w:pStyle w:val="Tabletext"/>
            </w:pPr>
            <w:r w:rsidRPr="004F31E4">
              <w:t>Consultations, performance and other tests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DB5E17" w:rsidRPr="004F31E4" w:rsidRDefault="00DB5E17" w:rsidP="00DB5E17">
      <w:pPr>
        <w:pStyle w:val="subsection"/>
      </w:pPr>
      <w:r w:rsidRPr="004F31E4">
        <w:tab/>
        <w:t>(2)</w:t>
      </w:r>
      <w:r w:rsidRPr="004F31E4">
        <w:tab/>
        <w:t xml:space="preserve">The following table </w:t>
      </w:r>
      <w:r w:rsidR="009E379D" w:rsidRPr="004F31E4">
        <w:t xml:space="preserve">sets out prescribed fees </w:t>
      </w:r>
      <w:r w:rsidRPr="004F31E4">
        <w:t>for activities undertaken in respect of the certification of patterns of utility meters.</w:t>
      </w:r>
    </w:p>
    <w:p w:rsidR="00DD41C5" w:rsidRPr="004F31E4" w:rsidRDefault="00DD41C5" w:rsidP="00DD41C5">
      <w:pPr>
        <w:pStyle w:val="notetext"/>
      </w:pPr>
      <w:r w:rsidRPr="004F31E4">
        <w:t>Note:</w:t>
      </w:r>
      <w:r w:rsidRPr="004F31E4">
        <w:tab/>
        <w:t>The fees set out below are for the financial year beginning on 1</w:t>
      </w:r>
      <w:r w:rsidR="004F31E4" w:rsidRPr="004F31E4">
        <w:t> </w:t>
      </w:r>
      <w:r w:rsidRPr="004F31E4">
        <w:t>July 2019. 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DB5E17" w:rsidRPr="004F31E4" w:rsidRDefault="00DB5E17" w:rsidP="00DB5E1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DB5E17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B5E17" w:rsidRPr="004F31E4" w:rsidRDefault="00DB5E17" w:rsidP="00B55B01">
            <w:pPr>
              <w:pStyle w:val="TableHeading"/>
            </w:pPr>
            <w:r w:rsidRPr="004F31E4">
              <w:t>Certification of patterns of utility meters</w:t>
            </w:r>
          </w:p>
        </w:tc>
      </w:tr>
      <w:tr w:rsidR="00DB5E17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DB5E17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DB5E17" w:rsidRPr="004F31E4" w:rsidRDefault="00DB5E17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DB5E17" w:rsidRPr="004F31E4" w:rsidRDefault="00DB5E17" w:rsidP="0024234A">
            <w:pPr>
              <w:pStyle w:val="Tabletext"/>
            </w:pPr>
            <w:r w:rsidRPr="004F31E4">
              <w:t>Application processing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5E17" w:rsidRPr="004F31E4" w:rsidRDefault="00DB5E17" w:rsidP="0024234A">
            <w:pPr>
              <w:pStyle w:val="Tabletext"/>
              <w:jc w:val="right"/>
            </w:pPr>
            <w:r w:rsidRPr="004F31E4">
              <w:t>$430</w:t>
            </w:r>
          </w:p>
        </w:tc>
      </w:tr>
      <w:tr w:rsidR="00DB5E17" w:rsidRPr="004F31E4" w:rsidTr="00B55B01">
        <w:tc>
          <w:tcPr>
            <w:tcW w:w="714" w:type="dxa"/>
            <w:shd w:val="clear" w:color="auto" w:fill="auto"/>
          </w:tcPr>
          <w:p w:rsidR="00DB5E17" w:rsidRPr="004F31E4" w:rsidRDefault="00DB5E17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799" w:type="dxa"/>
            <w:shd w:val="clear" w:color="auto" w:fill="auto"/>
          </w:tcPr>
          <w:p w:rsidR="00DB5E17" w:rsidRPr="004F31E4" w:rsidRDefault="00DB5E17" w:rsidP="0024234A">
            <w:pPr>
              <w:pStyle w:val="Tabletext"/>
            </w:pPr>
            <w:r w:rsidRPr="004F31E4">
              <w:t>Application assessment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DB5E17" w:rsidRPr="004F31E4" w:rsidRDefault="00DB5E17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DB5E17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DB5E17" w:rsidRPr="004F31E4" w:rsidRDefault="00DB5E17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DB5E17" w:rsidRPr="004F31E4" w:rsidRDefault="00DB5E17" w:rsidP="0024234A">
            <w:pPr>
              <w:pStyle w:val="Tabletext"/>
            </w:pPr>
            <w:r w:rsidRPr="004F31E4">
              <w:t>Summary report preparation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B5E17" w:rsidRPr="004F31E4" w:rsidRDefault="00DB5E17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DB5E17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24234A">
            <w:pPr>
              <w:pStyle w:val="Tabletext"/>
            </w:pPr>
            <w:r w:rsidRPr="004F31E4">
              <w:t>Certificate preparation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B5E17" w:rsidRPr="004F31E4" w:rsidRDefault="00DB5E17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817AB7" w:rsidRPr="004F31E4" w:rsidRDefault="00DB5E17" w:rsidP="00817AB7">
      <w:pPr>
        <w:pStyle w:val="subsection"/>
      </w:pPr>
      <w:r w:rsidRPr="004F31E4">
        <w:tab/>
        <w:t>(3</w:t>
      </w:r>
      <w:r w:rsidR="00817AB7" w:rsidRPr="004F31E4">
        <w:t>)</w:t>
      </w:r>
      <w:r w:rsidR="00817AB7" w:rsidRPr="004F31E4">
        <w:tab/>
        <w:t>Additional fees set out in Part</w:t>
      </w:r>
      <w:r w:rsidR="004F31E4" w:rsidRPr="004F31E4">
        <w:t> </w:t>
      </w:r>
      <w:r w:rsidR="00817AB7" w:rsidRPr="004F31E4">
        <w:t>8 of this Schedule are payable for the use of equipment mentioned in that Part during the activities.</w:t>
      </w:r>
    </w:p>
    <w:p w:rsidR="00817AB7" w:rsidRPr="004F31E4" w:rsidRDefault="00817AB7" w:rsidP="00817AB7">
      <w:pPr>
        <w:pStyle w:val="ActHead2"/>
      </w:pPr>
      <w:bookmarkStart w:id="28" w:name="_Toc10725338"/>
      <w:r w:rsidRPr="004F31E4">
        <w:rPr>
          <w:rStyle w:val="CharPartNo"/>
        </w:rPr>
        <w:t>Part</w:t>
      </w:r>
      <w:r w:rsidR="004F31E4" w:rsidRPr="004F31E4">
        <w:rPr>
          <w:rStyle w:val="CharPartNo"/>
        </w:rPr>
        <w:t> </w:t>
      </w:r>
      <w:r w:rsidRPr="004F31E4">
        <w:rPr>
          <w:rStyle w:val="CharPartNo"/>
        </w:rPr>
        <w:t>6</w:t>
      </w:r>
      <w:r w:rsidRPr="004F31E4">
        <w:t>—</w:t>
      </w:r>
      <w:r w:rsidR="00CA4286" w:rsidRPr="004F31E4">
        <w:rPr>
          <w:rStyle w:val="CharPartText"/>
        </w:rPr>
        <w:t>P</w:t>
      </w:r>
      <w:r w:rsidRPr="004F31E4">
        <w:rPr>
          <w:rStyle w:val="CharPartText"/>
        </w:rPr>
        <w:t>oint of sale systems</w:t>
      </w:r>
      <w:bookmarkEnd w:id="28"/>
    </w:p>
    <w:p w:rsidR="00817AB7" w:rsidRPr="004F31E4" w:rsidRDefault="00817AB7" w:rsidP="00817AB7">
      <w:pPr>
        <w:pStyle w:val="Header"/>
      </w:pPr>
      <w:r w:rsidRPr="004F31E4">
        <w:rPr>
          <w:rStyle w:val="CharDivNo"/>
        </w:rPr>
        <w:t xml:space="preserve"> </w:t>
      </w:r>
      <w:r w:rsidRPr="004F31E4">
        <w:rPr>
          <w:rStyle w:val="CharDivText"/>
        </w:rPr>
        <w:t xml:space="preserve"> </w:t>
      </w:r>
    </w:p>
    <w:p w:rsidR="00817AB7" w:rsidRPr="004F31E4" w:rsidRDefault="00817AB7" w:rsidP="00817AB7">
      <w:pPr>
        <w:pStyle w:val="ActHead5"/>
      </w:pPr>
      <w:bookmarkStart w:id="29" w:name="_Toc10725339"/>
      <w:r w:rsidRPr="004F31E4">
        <w:rPr>
          <w:rStyle w:val="CharSectno"/>
        </w:rPr>
        <w:t>12</w:t>
      </w:r>
      <w:r w:rsidRPr="004F31E4">
        <w:t xml:space="preserve">  Fees for activities undertaken in respect of examination and certification of patterns of point of sale systems</w:t>
      </w:r>
      <w:bookmarkEnd w:id="29"/>
    </w:p>
    <w:p w:rsidR="00817AB7" w:rsidRPr="004F31E4" w:rsidRDefault="00817AB7" w:rsidP="00817AB7">
      <w:pPr>
        <w:pStyle w:val="subsection"/>
      </w:pPr>
      <w:r w:rsidRPr="004F31E4">
        <w:tab/>
        <w:t>(1)</w:t>
      </w:r>
      <w:r w:rsidRPr="004F31E4">
        <w:tab/>
        <w:t xml:space="preserve">The following table </w:t>
      </w:r>
      <w:r w:rsidR="009E379D" w:rsidRPr="004F31E4">
        <w:t>sets out prescribed fees</w:t>
      </w:r>
      <w:r w:rsidRPr="004F31E4">
        <w:t xml:space="preserve"> for activities undertaken in respect of </w:t>
      </w:r>
      <w:r w:rsidR="00587C89" w:rsidRPr="004F31E4">
        <w:t xml:space="preserve">the </w:t>
      </w:r>
      <w:r w:rsidRPr="004F31E4">
        <w:t>examination of patterns of point of sale systems.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587C89" w:rsidRPr="004F31E4" w:rsidRDefault="00587C89" w:rsidP="00587C8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587C89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87C89" w:rsidRPr="004F31E4" w:rsidRDefault="00587C89" w:rsidP="00B55B01">
            <w:pPr>
              <w:pStyle w:val="TableHeading"/>
            </w:pPr>
            <w:r w:rsidRPr="004F31E4">
              <w:t>Examination of patterns of point of sale systems</w:t>
            </w:r>
          </w:p>
        </w:tc>
      </w:tr>
      <w:tr w:rsidR="00587C89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587C89" w:rsidRPr="004F31E4" w:rsidTr="00B55B01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9A0F77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24234A">
            <w:pPr>
              <w:pStyle w:val="Tabletext"/>
            </w:pPr>
            <w:r w:rsidRPr="004F31E4">
              <w:t>Consultations, performance and other tests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587C89" w:rsidRPr="004F31E4" w:rsidRDefault="00587C89" w:rsidP="00587C89">
      <w:pPr>
        <w:pStyle w:val="subsection"/>
      </w:pPr>
      <w:r w:rsidRPr="004F31E4">
        <w:tab/>
        <w:t>(2)</w:t>
      </w:r>
      <w:r w:rsidRPr="004F31E4">
        <w:tab/>
        <w:t xml:space="preserve">The following table </w:t>
      </w:r>
      <w:r w:rsidR="009E379D" w:rsidRPr="004F31E4">
        <w:t>sets out prescribed fees</w:t>
      </w:r>
      <w:r w:rsidR="00102ACB" w:rsidRPr="004F31E4">
        <w:t xml:space="preserve"> </w:t>
      </w:r>
      <w:r w:rsidRPr="004F31E4">
        <w:t>for activities undertaken in respect of the certification of patterns of point of sale systems.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587C89" w:rsidRPr="004F31E4" w:rsidRDefault="00587C89" w:rsidP="00587C8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587C89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87C89" w:rsidRPr="004F31E4" w:rsidRDefault="00587C89" w:rsidP="00B55B01">
            <w:pPr>
              <w:pStyle w:val="TableHeading"/>
            </w:pPr>
            <w:r w:rsidRPr="004F31E4">
              <w:t>Certification of patterns of point of sale systems</w:t>
            </w:r>
          </w:p>
        </w:tc>
      </w:tr>
      <w:tr w:rsidR="00587C89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587C89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587C89" w:rsidRPr="004F31E4" w:rsidRDefault="00587C89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587C89" w:rsidRPr="004F31E4" w:rsidRDefault="00587C89" w:rsidP="0024234A">
            <w:pPr>
              <w:pStyle w:val="Tabletext"/>
            </w:pPr>
            <w:r w:rsidRPr="004F31E4">
              <w:t>Application processing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587C89" w:rsidRPr="004F31E4" w:rsidRDefault="00587C89" w:rsidP="0024234A">
            <w:pPr>
              <w:pStyle w:val="Tabletext"/>
              <w:jc w:val="right"/>
            </w:pPr>
            <w:r w:rsidRPr="004F31E4">
              <w:t>$430</w:t>
            </w:r>
          </w:p>
        </w:tc>
      </w:tr>
      <w:tr w:rsidR="00587C89" w:rsidRPr="004F31E4" w:rsidTr="00B55B01">
        <w:tc>
          <w:tcPr>
            <w:tcW w:w="714" w:type="dxa"/>
            <w:shd w:val="clear" w:color="auto" w:fill="auto"/>
          </w:tcPr>
          <w:p w:rsidR="00587C89" w:rsidRPr="004F31E4" w:rsidRDefault="00587C89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799" w:type="dxa"/>
            <w:shd w:val="clear" w:color="auto" w:fill="auto"/>
          </w:tcPr>
          <w:p w:rsidR="00587C89" w:rsidRPr="004F31E4" w:rsidRDefault="00587C89" w:rsidP="0024234A">
            <w:pPr>
              <w:pStyle w:val="Tabletext"/>
            </w:pPr>
            <w:r w:rsidRPr="004F31E4">
              <w:t>Application assessment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587C89" w:rsidRPr="004F31E4" w:rsidRDefault="00587C89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587C89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587C89" w:rsidRPr="004F31E4" w:rsidRDefault="00587C89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587C89" w:rsidRPr="004F31E4" w:rsidRDefault="00587C89" w:rsidP="0024234A">
            <w:pPr>
              <w:pStyle w:val="Tabletext"/>
            </w:pPr>
            <w:r w:rsidRPr="004F31E4">
              <w:t>Summary report preparation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87C89" w:rsidRPr="004F31E4" w:rsidRDefault="00587C89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587C89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24234A">
            <w:pPr>
              <w:pStyle w:val="Tabletext"/>
            </w:pPr>
            <w:r w:rsidRPr="004F31E4">
              <w:t>Certificate preparation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87C89" w:rsidRPr="004F31E4" w:rsidRDefault="00587C89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817AB7" w:rsidRPr="004F31E4" w:rsidRDefault="00587C89" w:rsidP="00817AB7">
      <w:pPr>
        <w:pStyle w:val="subsection"/>
      </w:pPr>
      <w:r w:rsidRPr="004F31E4">
        <w:tab/>
        <w:t>(3</w:t>
      </w:r>
      <w:r w:rsidR="00817AB7" w:rsidRPr="004F31E4">
        <w:t>)</w:t>
      </w:r>
      <w:r w:rsidR="00817AB7" w:rsidRPr="004F31E4">
        <w:tab/>
        <w:t>This Part does not apply to the examination and certification of a pattern of a point of sale system as a component of another measuring instrument.</w:t>
      </w:r>
    </w:p>
    <w:p w:rsidR="00817AB7" w:rsidRPr="004F31E4" w:rsidRDefault="00817AB7" w:rsidP="00817AB7">
      <w:pPr>
        <w:pStyle w:val="ActHead2"/>
      </w:pPr>
      <w:bookmarkStart w:id="30" w:name="_Toc10725340"/>
      <w:r w:rsidRPr="004F31E4">
        <w:rPr>
          <w:rStyle w:val="CharPartNo"/>
        </w:rPr>
        <w:t>Part</w:t>
      </w:r>
      <w:r w:rsidR="004F31E4" w:rsidRPr="004F31E4">
        <w:rPr>
          <w:rStyle w:val="CharPartNo"/>
        </w:rPr>
        <w:t> </w:t>
      </w:r>
      <w:r w:rsidRPr="004F31E4">
        <w:rPr>
          <w:rStyle w:val="CharPartNo"/>
        </w:rPr>
        <w:t>7</w:t>
      </w:r>
      <w:r w:rsidRPr="004F31E4">
        <w:t>—</w:t>
      </w:r>
      <w:r w:rsidR="009A0F77" w:rsidRPr="004F31E4">
        <w:rPr>
          <w:rStyle w:val="CharPartText"/>
        </w:rPr>
        <w:t>O</w:t>
      </w:r>
      <w:r w:rsidRPr="004F31E4">
        <w:rPr>
          <w:rStyle w:val="CharPartText"/>
        </w:rPr>
        <w:t>ther measuring instruments</w:t>
      </w:r>
      <w:bookmarkEnd w:id="30"/>
    </w:p>
    <w:p w:rsidR="00817AB7" w:rsidRPr="004F31E4" w:rsidRDefault="00817AB7" w:rsidP="00817AB7">
      <w:pPr>
        <w:pStyle w:val="Header"/>
      </w:pPr>
      <w:r w:rsidRPr="004F31E4">
        <w:rPr>
          <w:rStyle w:val="CharDivNo"/>
        </w:rPr>
        <w:t xml:space="preserve"> </w:t>
      </w:r>
      <w:r w:rsidRPr="004F31E4">
        <w:rPr>
          <w:rStyle w:val="CharDivText"/>
        </w:rPr>
        <w:t xml:space="preserve"> </w:t>
      </w:r>
    </w:p>
    <w:p w:rsidR="00817AB7" w:rsidRPr="004F31E4" w:rsidRDefault="00817AB7" w:rsidP="00817AB7">
      <w:pPr>
        <w:pStyle w:val="ActHead5"/>
      </w:pPr>
      <w:bookmarkStart w:id="31" w:name="_Toc10725341"/>
      <w:r w:rsidRPr="004F31E4">
        <w:rPr>
          <w:rStyle w:val="CharSectno"/>
        </w:rPr>
        <w:t>13</w:t>
      </w:r>
      <w:r w:rsidRPr="004F31E4">
        <w:t xml:space="preserve">  Fees for activities undertaken in respect of examination and certification of patterns of other measuring instruments</w:t>
      </w:r>
      <w:bookmarkEnd w:id="31"/>
    </w:p>
    <w:p w:rsidR="00817AB7" w:rsidRPr="004F31E4" w:rsidRDefault="00817AB7" w:rsidP="00817AB7">
      <w:pPr>
        <w:pStyle w:val="subsection"/>
      </w:pPr>
      <w:r w:rsidRPr="004F31E4">
        <w:tab/>
        <w:t>(1)</w:t>
      </w:r>
      <w:r w:rsidRPr="004F31E4">
        <w:tab/>
        <w:t xml:space="preserve">The following table </w:t>
      </w:r>
      <w:r w:rsidR="009E379D" w:rsidRPr="004F31E4">
        <w:t>sets out prescribed fees</w:t>
      </w:r>
      <w:r w:rsidR="00102ACB" w:rsidRPr="004F31E4">
        <w:t xml:space="preserve"> </w:t>
      </w:r>
      <w:r w:rsidRPr="004F31E4">
        <w:t>for activities undertaken in respect of</w:t>
      </w:r>
      <w:r w:rsidR="00C86B72" w:rsidRPr="004F31E4">
        <w:t xml:space="preserve"> the</w:t>
      </w:r>
      <w:r w:rsidRPr="004F31E4">
        <w:t xml:space="preserve"> examination of patterns of measuring instruments other than the kinds of measuring instruments referred to in Parts</w:t>
      </w:r>
      <w:r w:rsidR="004F31E4" w:rsidRPr="004F31E4">
        <w:t> </w:t>
      </w:r>
      <w:r w:rsidRPr="004F31E4">
        <w:t>1 to 6 of this Schedule.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C86B72" w:rsidRPr="004F31E4" w:rsidRDefault="00C86B72" w:rsidP="00C86B7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C86B72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6B72" w:rsidRPr="004F31E4" w:rsidRDefault="00C86B72" w:rsidP="00B55B01">
            <w:pPr>
              <w:pStyle w:val="TableHeading"/>
            </w:pPr>
            <w:r w:rsidRPr="004F31E4">
              <w:t>Examination of patterns of other measuring instruments</w:t>
            </w:r>
          </w:p>
        </w:tc>
      </w:tr>
      <w:tr w:rsidR="00C86B72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C86B72" w:rsidRPr="004F31E4" w:rsidTr="00B55B01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532D09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</w:pPr>
            <w:r w:rsidRPr="004F31E4">
              <w:t>Consultations, performance and other tests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C86B72" w:rsidRPr="004F31E4" w:rsidRDefault="00C86B72" w:rsidP="00C86B72">
      <w:pPr>
        <w:pStyle w:val="subsection"/>
      </w:pPr>
      <w:r w:rsidRPr="004F31E4">
        <w:tab/>
        <w:t>(2)</w:t>
      </w:r>
      <w:r w:rsidRPr="004F31E4">
        <w:tab/>
        <w:t xml:space="preserve">The following table </w:t>
      </w:r>
      <w:r w:rsidR="009E379D" w:rsidRPr="004F31E4">
        <w:t>sets out prescribed fees</w:t>
      </w:r>
      <w:r w:rsidR="00102ACB" w:rsidRPr="004F31E4">
        <w:t xml:space="preserve"> </w:t>
      </w:r>
      <w:r w:rsidRPr="004F31E4">
        <w:t>for activities undertaken in respect of the certification of patterns of measuring instruments other than the kinds of measuring instruments referred to in Parts</w:t>
      </w:r>
      <w:r w:rsidR="004F31E4" w:rsidRPr="004F31E4">
        <w:t> </w:t>
      </w:r>
      <w:r w:rsidRPr="004F31E4">
        <w:t>1 to 6 of this Schedule.</w:t>
      </w:r>
    </w:p>
    <w:p w:rsidR="00102ACB" w:rsidRPr="004F31E4" w:rsidRDefault="00102ACB" w:rsidP="00102ACB">
      <w:pPr>
        <w:pStyle w:val="notetext"/>
      </w:pPr>
      <w:r w:rsidRPr="004F31E4">
        <w:t>Note: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C86B72" w:rsidRPr="004F31E4" w:rsidRDefault="00C86B72" w:rsidP="00C86B7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C86B72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6B72" w:rsidRPr="004F31E4" w:rsidRDefault="00C86B72" w:rsidP="00B55B01">
            <w:pPr>
              <w:pStyle w:val="TableHeading"/>
            </w:pPr>
            <w:r w:rsidRPr="004F31E4">
              <w:t>Certification of patterns of other measuring instruments</w:t>
            </w:r>
          </w:p>
        </w:tc>
      </w:tr>
      <w:tr w:rsidR="00C86B72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Activity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B55B01">
            <w:pPr>
              <w:pStyle w:val="TableHeading"/>
              <w:jc w:val="right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C86B72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</w:pPr>
            <w:r w:rsidRPr="004F31E4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</w:pPr>
            <w:r w:rsidRPr="004F31E4">
              <w:t>Application processing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  <w:jc w:val="right"/>
            </w:pPr>
            <w:r w:rsidRPr="004F31E4">
              <w:t>$430</w:t>
            </w:r>
          </w:p>
        </w:tc>
      </w:tr>
      <w:tr w:rsidR="00C86B72" w:rsidRPr="004F31E4" w:rsidTr="00B55B01">
        <w:tc>
          <w:tcPr>
            <w:tcW w:w="714" w:type="dxa"/>
            <w:shd w:val="clear" w:color="auto" w:fill="auto"/>
          </w:tcPr>
          <w:p w:rsidR="00C86B72" w:rsidRPr="004F31E4" w:rsidRDefault="00C86B72" w:rsidP="0024234A">
            <w:pPr>
              <w:pStyle w:val="Tabletext"/>
            </w:pPr>
            <w:r w:rsidRPr="004F31E4">
              <w:t>2</w:t>
            </w:r>
          </w:p>
        </w:tc>
        <w:tc>
          <w:tcPr>
            <w:tcW w:w="3799" w:type="dxa"/>
            <w:shd w:val="clear" w:color="auto" w:fill="auto"/>
          </w:tcPr>
          <w:p w:rsidR="00C86B72" w:rsidRPr="004F31E4" w:rsidRDefault="00C86B72" w:rsidP="0024234A">
            <w:pPr>
              <w:pStyle w:val="Tabletext"/>
            </w:pPr>
            <w:r w:rsidRPr="004F31E4">
              <w:t>Application assessment</w:t>
            </w:r>
          </w:p>
        </w:tc>
        <w:tc>
          <w:tcPr>
            <w:tcW w:w="3799" w:type="dxa"/>
            <w:shd w:val="clear" w:color="auto" w:fill="auto"/>
          </w:tcPr>
          <w:p w:rsidR="00C86B72" w:rsidRPr="004F31E4" w:rsidRDefault="00C86B72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C86B72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</w:pPr>
            <w:r w:rsidRPr="004F31E4">
              <w:t>3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</w:pPr>
            <w:r w:rsidRPr="004F31E4">
              <w:t>Summary report preparation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  <w:tr w:rsidR="00C86B72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</w:pPr>
            <w:r w:rsidRPr="004F31E4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</w:pPr>
            <w:r w:rsidRPr="004F31E4">
              <w:t>Certificate preparation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6B72" w:rsidRPr="004F31E4" w:rsidRDefault="00C86B72" w:rsidP="0024234A">
            <w:pPr>
              <w:pStyle w:val="Tabletext"/>
              <w:jc w:val="right"/>
            </w:pPr>
            <w:r w:rsidRPr="004F31E4">
              <w:t>$287/hour</w:t>
            </w:r>
          </w:p>
        </w:tc>
      </w:tr>
    </w:tbl>
    <w:p w:rsidR="00817AB7" w:rsidRPr="004F31E4" w:rsidRDefault="00C86B72" w:rsidP="00817AB7">
      <w:pPr>
        <w:pStyle w:val="subsection"/>
      </w:pPr>
      <w:r w:rsidRPr="004F31E4">
        <w:tab/>
        <w:t>(3</w:t>
      </w:r>
      <w:r w:rsidR="00817AB7" w:rsidRPr="004F31E4">
        <w:t>)</w:t>
      </w:r>
      <w:r w:rsidR="00817AB7" w:rsidRPr="004F31E4">
        <w:tab/>
        <w:t>Additional fees set out in Part</w:t>
      </w:r>
      <w:r w:rsidR="004F31E4" w:rsidRPr="004F31E4">
        <w:t> </w:t>
      </w:r>
      <w:r w:rsidR="00817AB7" w:rsidRPr="004F31E4">
        <w:t>8 of this Schedule are payable for the use of equipment mentioned in that Part during the activities.</w:t>
      </w:r>
    </w:p>
    <w:p w:rsidR="00817AB7" w:rsidRPr="004F31E4" w:rsidRDefault="00817AB7" w:rsidP="00817AB7">
      <w:pPr>
        <w:pStyle w:val="ActHead2"/>
      </w:pPr>
      <w:bookmarkStart w:id="32" w:name="_Toc10725342"/>
      <w:r w:rsidRPr="004F31E4">
        <w:rPr>
          <w:rStyle w:val="CharPartNo"/>
        </w:rPr>
        <w:t>Part</w:t>
      </w:r>
      <w:r w:rsidR="004F31E4" w:rsidRPr="004F31E4">
        <w:rPr>
          <w:rStyle w:val="CharPartNo"/>
        </w:rPr>
        <w:t> </w:t>
      </w:r>
      <w:r w:rsidRPr="004F31E4">
        <w:rPr>
          <w:rStyle w:val="CharPartNo"/>
        </w:rPr>
        <w:t>8</w:t>
      </w:r>
      <w:r w:rsidRPr="004F31E4">
        <w:t>—</w:t>
      </w:r>
      <w:r w:rsidRPr="004F31E4">
        <w:rPr>
          <w:rStyle w:val="CharPartText"/>
        </w:rPr>
        <w:t>Fees for use of particular equipment in examination and certification of patterns of instruments</w:t>
      </w:r>
      <w:bookmarkEnd w:id="32"/>
    </w:p>
    <w:p w:rsidR="00817AB7" w:rsidRPr="004F31E4" w:rsidRDefault="00817AB7" w:rsidP="00817AB7">
      <w:pPr>
        <w:pStyle w:val="Header"/>
      </w:pPr>
      <w:r w:rsidRPr="004F31E4">
        <w:rPr>
          <w:rStyle w:val="CharDivNo"/>
        </w:rPr>
        <w:t xml:space="preserve"> </w:t>
      </w:r>
      <w:r w:rsidRPr="004F31E4">
        <w:rPr>
          <w:rStyle w:val="CharDivText"/>
        </w:rPr>
        <w:t xml:space="preserve"> </w:t>
      </w:r>
    </w:p>
    <w:p w:rsidR="00817AB7" w:rsidRPr="004F31E4" w:rsidRDefault="00817AB7" w:rsidP="00817AB7">
      <w:pPr>
        <w:pStyle w:val="ActHead5"/>
      </w:pPr>
      <w:bookmarkStart w:id="33" w:name="_Toc10725343"/>
      <w:r w:rsidRPr="004F31E4">
        <w:rPr>
          <w:rStyle w:val="CharSectno"/>
        </w:rPr>
        <w:t>14</w:t>
      </w:r>
      <w:r w:rsidRPr="004F31E4">
        <w:t xml:space="preserve">  Fees for use of equipment</w:t>
      </w:r>
      <w:bookmarkEnd w:id="33"/>
    </w:p>
    <w:p w:rsidR="00817AB7" w:rsidRPr="004F31E4" w:rsidRDefault="00817AB7" w:rsidP="00817AB7">
      <w:pPr>
        <w:pStyle w:val="subsection"/>
      </w:pPr>
      <w:r w:rsidRPr="004F31E4">
        <w:tab/>
      </w:r>
      <w:r w:rsidRPr="004F31E4">
        <w:tab/>
        <w:t xml:space="preserve">The following table </w:t>
      </w:r>
      <w:r w:rsidR="009E379D" w:rsidRPr="004F31E4">
        <w:t xml:space="preserve">sets out prescribed fees </w:t>
      </w:r>
      <w:r w:rsidRPr="004F31E4">
        <w:t>for the use of particular equipment in activities undertaken in respect of the examination and certification of patterns of measuring instruments.</w:t>
      </w:r>
    </w:p>
    <w:p w:rsidR="00817AB7" w:rsidRPr="004F31E4" w:rsidRDefault="009264A4" w:rsidP="00817AB7">
      <w:pPr>
        <w:pStyle w:val="notetext"/>
      </w:pPr>
      <w:r w:rsidRPr="004F31E4">
        <w:t>Note</w:t>
      </w:r>
      <w:r w:rsidR="00102ACB" w:rsidRPr="004F31E4">
        <w:t xml:space="preserve"> 1</w:t>
      </w:r>
      <w:r w:rsidR="00817AB7" w:rsidRPr="004F31E4">
        <w:t>:</w:t>
      </w:r>
      <w:r w:rsidR="00817AB7" w:rsidRPr="004F31E4">
        <w:tab/>
        <w:t>These fees are in addition to the fees for the activities set out in the other Parts of this Schedule.</w:t>
      </w:r>
    </w:p>
    <w:p w:rsidR="00102ACB" w:rsidRPr="004F31E4" w:rsidRDefault="00102ACB" w:rsidP="00102ACB">
      <w:pPr>
        <w:pStyle w:val="notetext"/>
      </w:pPr>
      <w:r w:rsidRPr="004F31E4">
        <w:t>Note 2:</w:t>
      </w:r>
      <w:r w:rsidRPr="004F31E4">
        <w:tab/>
      </w:r>
      <w:r w:rsidR="00DD41C5" w:rsidRPr="004F31E4">
        <w:t>The fees set out below are for the financial year beginning on 1</w:t>
      </w:r>
      <w:r w:rsidR="004F31E4" w:rsidRPr="004F31E4">
        <w:t> </w:t>
      </w:r>
      <w:r w:rsidR="00DD41C5" w:rsidRPr="004F31E4">
        <w:t xml:space="preserve">July 2019. </w:t>
      </w:r>
      <w:r w:rsidRPr="004F31E4">
        <w:t>In later financial years, the fees are indexed under regulation</w:t>
      </w:r>
      <w:r w:rsidR="004F31E4" w:rsidRPr="004F31E4">
        <w:t> </w:t>
      </w:r>
      <w:r w:rsidRPr="004F31E4">
        <w:t>90C. An additional increase is also applied to fees for the financial years beginning on 1</w:t>
      </w:r>
      <w:r w:rsidR="004F31E4" w:rsidRPr="004F31E4">
        <w:t> </w:t>
      </w:r>
      <w:r w:rsidRPr="004F31E4">
        <w:t>July 2020, 1</w:t>
      </w:r>
      <w:r w:rsidR="004F31E4" w:rsidRPr="004F31E4">
        <w:t> </w:t>
      </w:r>
      <w:r w:rsidRPr="004F31E4">
        <w:t>July 2021 and 1</w:t>
      </w:r>
      <w:r w:rsidR="004F31E4" w:rsidRPr="004F31E4">
        <w:t> </w:t>
      </w:r>
      <w:r w:rsidRPr="004F31E4">
        <w:t>July 2022 under regulation</w:t>
      </w:r>
      <w:r w:rsidR="004F31E4" w:rsidRPr="004F31E4">
        <w:t> </w:t>
      </w:r>
      <w:r w:rsidRPr="004F31E4">
        <w:t>90D.</w:t>
      </w:r>
    </w:p>
    <w:p w:rsidR="00817AB7" w:rsidRPr="004F31E4" w:rsidRDefault="00817AB7" w:rsidP="00045E1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944"/>
        <w:gridCol w:w="1654"/>
      </w:tblGrid>
      <w:tr w:rsidR="00045E17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45E17" w:rsidRPr="004F31E4" w:rsidRDefault="00045E17" w:rsidP="00B55B01">
            <w:pPr>
              <w:pStyle w:val="TableHeading"/>
            </w:pPr>
            <w:r w:rsidRPr="004F31E4">
              <w:t>Fees for use of equipment in examination and certification of patterns of instruments</w:t>
            </w:r>
          </w:p>
        </w:tc>
      </w:tr>
      <w:tr w:rsidR="00045E17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45E17" w:rsidRPr="004F31E4" w:rsidRDefault="00045E17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59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45E17" w:rsidRPr="004F31E4" w:rsidRDefault="00045E17" w:rsidP="00B55B01">
            <w:pPr>
              <w:pStyle w:val="TableHeading"/>
            </w:pPr>
            <w:r w:rsidRPr="004F31E4">
              <w:t>Column 1</w:t>
            </w:r>
            <w:r w:rsidR="00532D09" w:rsidRPr="004F31E4">
              <w:br/>
            </w:r>
            <w:r w:rsidRPr="004F31E4">
              <w:t>Equipment used</w:t>
            </w:r>
          </w:p>
        </w:tc>
        <w:tc>
          <w:tcPr>
            <w:tcW w:w="16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45E17" w:rsidRPr="004F31E4" w:rsidRDefault="00045E17" w:rsidP="00B55B01">
            <w:pPr>
              <w:pStyle w:val="TableHeading"/>
              <w:jc w:val="right"/>
            </w:pPr>
            <w:r w:rsidRPr="004F31E4">
              <w:t>Column 2</w:t>
            </w:r>
            <w:r w:rsidR="00532D09" w:rsidRPr="004F31E4">
              <w:br/>
            </w:r>
            <w:r w:rsidRPr="004F31E4">
              <w:t>Fee</w:t>
            </w:r>
          </w:p>
        </w:tc>
      </w:tr>
      <w:tr w:rsidR="00045E17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1</w:t>
            </w:r>
          </w:p>
        </w:tc>
        <w:tc>
          <w:tcPr>
            <w:tcW w:w="5944" w:type="dxa"/>
            <w:tcBorders>
              <w:top w:val="single" w:sz="12" w:space="0" w:color="auto"/>
            </w:tcBorders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Large load cell faci</w:t>
            </w:r>
            <w:r w:rsidR="00C479F4" w:rsidRPr="004F31E4">
              <w:t>lity (capacity 600</w:t>
            </w:r>
            <w:r w:rsidR="00F51AD6" w:rsidRPr="004F31E4">
              <w:t xml:space="preserve"> </w:t>
            </w:r>
            <w:r w:rsidRPr="004F31E4">
              <w:t>kg to 50</w:t>
            </w:r>
            <w:r w:rsidR="002D5748" w:rsidRPr="004F31E4">
              <w:t>,</w:t>
            </w:r>
            <w:r w:rsidRPr="004F31E4">
              <w:t>000</w:t>
            </w:r>
            <w:r w:rsidR="00F51AD6" w:rsidRPr="004F31E4">
              <w:t xml:space="preserve"> </w:t>
            </w:r>
            <w:r w:rsidRPr="004F31E4">
              <w:t>kg)</w:t>
            </w:r>
          </w:p>
        </w:tc>
        <w:tc>
          <w:tcPr>
            <w:tcW w:w="16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$151/hour</w:t>
            </w:r>
          </w:p>
        </w:tc>
      </w:tr>
      <w:tr w:rsidR="00045E17" w:rsidRPr="004F31E4" w:rsidTr="00B55B01">
        <w:tc>
          <w:tcPr>
            <w:tcW w:w="71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2</w:t>
            </w:r>
          </w:p>
        </w:tc>
        <w:tc>
          <w:tcPr>
            <w:tcW w:w="594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 xml:space="preserve">Small </w:t>
            </w:r>
            <w:r w:rsidR="00C479F4" w:rsidRPr="004F31E4">
              <w:t>load cell facility (capacity 50</w:t>
            </w:r>
            <w:r w:rsidR="00F51AD6" w:rsidRPr="004F31E4">
              <w:t xml:space="preserve"> </w:t>
            </w:r>
            <w:r w:rsidRPr="004F31E4">
              <w:t>kg to 500</w:t>
            </w:r>
            <w:r w:rsidR="00F51AD6" w:rsidRPr="004F31E4">
              <w:t xml:space="preserve"> </w:t>
            </w:r>
            <w:r w:rsidRPr="004F31E4">
              <w:t>kg)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$114/hour</w:t>
            </w:r>
          </w:p>
        </w:tc>
      </w:tr>
      <w:tr w:rsidR="00045E17" w:rsidRPr="004F31E4" w:rsidTr="00B55B01">
        <w:tc>
          <w:tcPr>
            <w:tcW w:w="71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3</w:t>
            </w:r>
          </w:p>
        </w:tc>
        <w:tc>
          <w:tcPr>
            <w:tcW w:w="594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Liquid hydrocarbons test facility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$268/hour</w:t>
            </w:r>
          </w:p>
        </w:tc>
      </w:tr>
      <w:tr w:rsidR="00045E17" w:rsidRPr="004F31E4" w:rsidTr="00B55B01">
        <w:tc>
          <w:tcPr>
            <w:tcW w:w="71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4</w:t>
            </w:r>
          </w:p>
        </w:tc>
        <w:tc>
          <w:tcPr>
            <w:tcW w:w="594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Liquefied petroleum gas test facility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$268/hour</w:t>
            </w:r>
          </w:p>
        </w:tc>
      </w:tr>
      <w:tr w:rsidR="00045E17" w:rsidRPr="004F31E4" w:rsidTr="00B55B01">
        <w:tc>
          <w:tcPr>
            <w:tcW w:w="71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5</w:t>
            </w:r>
          </w:p>
        </w:tc>
        <w:tc>
          <w:tcPr>
            <w:tcW w:w="594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Compressed natural gas test facility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$268/hour</w:t>
            </w:r>
          </w:p>
        </w:tc>
      </w:tr>
      <w:tr w:rsidR="00045E17" w:rsidRPr="004F31E4" w:rsidTr="00B55B01">
        <w:tc>
          <w:tcPr>
            <w:tcW w:w="71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6</w:t>
            </w:r>
          </w:p>
        </w:tc>
        <w:tc>
          <w:tcPr>
            <w:tcW w:w="594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Temperature controlled chamber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$121/hour</w:t>
            </w:r>
          </w:p>
        </w:tc>
      </w:tr>
      <w:tr w:rsidR="00045E17" w:rsidRPr="004F31E4" w:rsidTr="00B55B01">
        <w:tc>
          <w:tcPr>
            <w:tcW w:w="71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7</w:t>
            </w:r>
          </w:p>
        </w:tc>
        <w:tc>
          <w:tcPr>
            <w:tcW w:w="594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Humidity test chamber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$141/hour</w:t>
            </w:r>
          </w:p>
        </w:tc>
      </w:tr>
      <w:tr w:rsidR="00045E17" w:rsidRPr="004F31E4" w:rsidTr="00B55B01">
        <w:tc>
          <w:tcPr>
            <w:tcW w:w="71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8</w:t>
            </w:r>
          </w:p>
        </w:tc>
        <w:tc>
          <w:tcPr>
            <w:tcW w:w="594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Reliability test equipment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$114/hour</w:t>
            </w:r>
          </w:p>
        </w:tc>
      </w:tr>
      <w:tr w:rsidR="00045E17" w:rsidRPr="004F31E4" w:rsidTr="00B55B01">
        <w:tc>
          <w:tcPr>
            <w:tcW w:w="71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9</w:t>
            </w:r>
          </w:p>
        </w:tc>
        <w:tc>
          <w:tcPr>
            <w:tcW w:w="5944" w:type="dxa"/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Line</w:t>
            </w:r>
            <w:r w:rsidR="004F31E4">
              <w:noBreakHyphen/>
            </w:r>
            <w:r w:rsidRPr="004F31E4">
              <w:t>borne interference test equipment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$121/hour</w:t>
            </w:r>
          </w:p>
        </w:tc>
      </w:tr>
      <w:tr w:rsidR="00045E17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10</w:t>
            </w:r>
          </w:p>
        </w:tc>
        <w:tc>
          <w:tcPr>
            <w:tcW w:w="5944" w:type="dxa"/>
            <w:tcBorders>
              <w:bottom w:val="single" w:sz="2" w:space="0" w:color="auto"/>
            </w:tcBorders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Electromagnetic susceptibility test chamber</w:t>
            </w:r>
          </w:p>
        </w:tc>
        <w:tc>
          <w:tcPr>
            <w:tcW w:w="165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$340/hour</w:t>
            </w:r>
          </w:p>
        </w:tc>
      </w:tr>
      <w:tr w:rsidR="00045E17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11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45E17" w:rsidRPr="004F31E4" w:rsidRDefault="00045E17" w:rsidP="00045E17">
            <w:pPr>
              <w:pStyle w:val="Tabletext"/>
            </w:pPr>
            <w:r w:rsidRPr="004F31E4">
              <w:t>Electrostatic discharge test equipment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5E17" w:rsidRPr="004F31E4" w:rsidRDefault="00045E17" w:rsidP="00045E17">
            <w:pPr>
              <w:pStyle w:val="Tabletext"/>
              <w:jc w:val="right"/>
            </w:pPr>
            <w:r w:rsidRPr="004F31E4">
              <w:t>$124/hour</w:t>
            </w:r>
          </w:p>
        </w:tc>
      </w:tr>
    </w:tbl>
    <w:p w:rsidR="0084172C" w:rsidRPr="004F31E4" w:rsidRDefault="00E549EF" w:rsidP="00EA0D36">
      <w:pPr>
        <w:pStyle w:val="ActHead9"/>
      </w:pPr>
      <w:bookmarkStart w:id="34" w:name="CU_8124456"/>
      <w:bookmarkStart w:id="35" w:name="CU_15125979"/>
      <w:bookmarkStart w:id="36" w:name="CU_18128776"/>
      <w:bookmarkStart w:id="37" w:name="CU_20128889"/>
      <w:bookmarkStart w:id="38" w:name="CU_19130794"/>
      <w:bookmarkStart w:id="39" w:name="CU_26131158"/>
      <w:bookmarkStart w:id="40" w:name="_Toc10725344"/>
      <w:bookmarkEnd w:id="34"/>
      <w:bookmarkEnd w:id="35"/>
      <w:bookmarkEnd w:id="36"/>
      <w:bookmarkEnd w:id="37"/>
      <w:bookmarkEnd w:id="38"/>
      <w:bookmarkEnd w:id="39"/>
      <w:r w:rsidRPr="004F31E4">
        <w:t>National Trade Measurement Regulations</w:t>
      </w:r>
      <w:r w:rsidR="004F31E4" w:rsidRPr="004F31E4">
        <w:t> </w:t>
      </w:r>
      <w:r w:rsidRPr="004F31E4">
        <w:t>2009</w:t>
      </w:r>
      <w:bookmarkEnd w:id="40"/>
    </w:p>
    <w:p w:rsidR="0085751E" w:rsidRPr="004F31E4" w:rsidRDefault="0016662D" w:rsidP="0085751E">
      <w:pPr>
        <w:pStyle w:val="ItemHead"/>
      </w:pPr>
      <w:r w:rsidRPr="004F31E4">
        <w:t>5</w:t>
      </w:r>
      <w:r w:rsidR="0085751E" w:rsidRPr="004F31E4">
        <w:t xml:space="preserve">  Regulation</w:t>
      </w:r>
      <w:r w:rsidR="004F31E4" w:rsidRPr="004F31E4">
        <w:t> </w:t>
      </w:r>
      <w:r w:rsidR="0085751E" w:rsidRPr="004F31E4">
        <w:t>1.4 (heading)</w:t>
      </w:r>
    </w:p>
    <w:p w:rsidR="0085751E" w:rsidRPr="004F31E4" w:rsidRDefault="0085751E" w:rsidP="0085751E">
      <w:pPr>
        <w:pStyle w:val="Item"/>
      </w:pPr>
      <w:r w:rsidRPr="004F31E4">
        <w:t>Omit “</w:t>
      </w:r>
      <w:r w:rsidRPr="004F31E4">
        <w:rPr>
          <w:b/>
        </w:rPr>
        <w:t>Interpretation</w:t>
      </w:r>
      <w:r w:rsidRPr="004F31E4">
        <w:t>”, substitute “</w:t>
      </w:r>
      <w:r w:rsidRPr="004F31E4">
        <w:rPr>
          <w:b/>
        </w:rPr>
        <w:t>Definitions</w:t>
      </w:r>
      <w:r w:rsidRPr="004F31E4">
        <w:t>”.</w:t>
      </w:r>
    </w:p>
    <w:p w:rsidR="0024234A" w:rsidRPr="004F31E4" w:rsidRDefault="0016662D" w:rsidP="00B97D31">
      <w:pPr>
        <w:pStyle w:val="ItemHead"/>
      </w:pPr>
      <w:r w:rsidRPr="004F31E4">
        <w:t>6</w:t>
      </w:r>
      <w:r w:rsidR="001A66C1" w:rsidRPr="004F31E4">
        <w:t xml:space="preserve">  </w:t>
      </w:r>
      <w:r w:rsidR="0024234A" w:rsidRPr="004F31E4">
        <w:t>Regulation</w:t>
      </w:r>
      <w:r w:rsidR="004F31E4" w:rsidRPr="004F31E4">
        <w:t> </w:t>
      </w:r>
      <w:r w:rsidR="0024234A" w:rsidRPr="004F31E4">
        <w:t>1.4</w:t>
      </w:r>
    </w:p>
    <w:p w:rsidR="0024234A" w:rsidRPr="004F31E4" w:rsidRDefault="00003107" w:rsidP="0024234A">
      <w:pPr>
        <w:pStyle w:val="Item"/>
      </w:pPr>
      <w:r w:rsidRPr="004F31E4">
        <w:t>Omit “In these Regulations, unless the contrary intention appears:”, substitute:</w:t>
      </w:r>
    </w:p>
    <w:p w:rsidR="00003107" w:rsidRPr="004F31E4" w:rsidRDefault="00003107" w:rsidP="00980ECB">
      <w:pPr>
        <w:pStyle w:val="notetext"/>
      </w:pPr>
      <w:r w:rsidRPr="004F31E4">
        <w:t>Note:</w:t>
      </w:r>
      <w:r w:rsidRPr="004F31E4">
        <w:tab/>
        <w:t xml:space="preserve">A number of expressions used in </w:t>
      </w:r>
      <w:r w:rsidR="0051776C" w:rsidRPr="004F31E4">
        <w:t xml:space="preserve">these Regulations </w:t>
      </w:r>
      <w:r w:rsidR="00980ECB" w:rsidRPr="004F31E4">
        <w:t>are defined in the Act.</w:t>
      </w:r>
    </w:p>
    <w:p w:rsidR="00003107" w:rsidRPr="004F31E4" w:rsidRDefault="00003107" w:rsidP="00003107">
      <w:pPr>
        <w:pStyle w:val="subsection"/>
      </w:pPr>
      <w:r w:rsidRPr="004F31E4">
        <w:tab/>
      </w:r>
      <w:r w:rsidRPr="004F31E4">
        <w:tab/>
        <w:t>In these Regulations:</w:t>
      </w:r>
    </w:p>
    <w:p w:rsidR="007A7CAB" w:rsidRPr="004F31E4" w:rsidRDefault="0016662D" w:rsidP="00B97D31">
      <w:pPr>
        <w:pStyle w:val="ItemHead"/>
      </w:pPr>
      <w:r w:rsidRPr="004F31E4">
        <w:t>7</w:t>
      </w:r>
      <w:r w:rsidR="0024234A" w:rsidRPr="004F31E4">
        <w:t xml:space="preserve">  </w:t>
      </w:r>
      <w:r w:rsidR="007A7CAB" w:rsidRPr="004F31E4">
        <w:t>Regulation</w:t>
      </w:r>
      <w:r w:rsidR="004F31E4" w:rsidRPr="004F31E4">
        <w:t> </w:t>
      </w:r>
      <w:r w:rsidR="007A7CAB" w:rsidRPr="004F31E4">
        <w:t>1.4</w:t>
      </w:r>
    </w:p>
    <w:p w:rsidR="007A7CAB" w:rsidRPr="004F31E4" w:rsidRDefault="007A7CAB" w:rsidP="007A7CAB">
      <w:pPr>
        <w:pStyle w:val="Item"/>
      </w:pPr>
      <w:r w:rsidRPr="004F31E4">
        <w:t>Insert:</w:t>
      </w:r>
    </w:p>
    <w:p w:rsidR="007A7CAB" w:rsidRPr="004F31E4" w:rsidRDefault="007A7CAB" w:rsidP="007A7CAB">
      <w:pPr>
        <w:pStyle w:val="Definition"/>
      </w:pPr>
      <w:r w:rsidRPr="004F31E4">
        <w:rPr>
          <w:b/>
          <w:i/>
        </w:rPr>
        <w:t>class</w:t>
      </w:r>
      <w:r w:rsidRPr="004F31E4">
        <w:t xml:space="preserve">, of servicing licence, means a class </w:t>
      </w:r>
      <w:r w:rsidR="000A2115" w:rsidRPr="004F31E4">
        <w:t>of servicing licence mentioned in Schedule</w:t>
      </w:r>
      <w:r w:rsidR="004F31E4" w:rsidRPr="004F31E4">
        <w:t> </w:t>
      </w:r>
      <w:r w:rsidR="000A2115" w:rsidRPr="004F31E4">
        <w:t>2.</w:t>
      </w:r>
    </w:p>
    <w:p w:rsidR="00FB69E1" w:rsidRPr="004F31E4" w:rsidRDefault="00FB69E1" w:rsidP="007A7CAB">
      <w:pPr>
        <w:pStyle w:val="Definition"/>
      </w:pPr>
      <w:r w:rsidRPr="004F31E4">
        <w:rPr>
          <w:b/>
          <w:i/>
        </w:rPr>
        <w:t>class amount</w:t>
      </w:r>
      <w:r w:rsidRPr="004F31E4">
        <w:t xml:space="preserve"> has the meaning given by regulation</w:t>
      </w:r>
      <w:r w:rsidR="004F31E4" w:rsidRPr="004F31E4">
        <w:t> </w:t>
      </w:r>
      <w:r w:rsidRPr="004F31E4">
        <w:t>2.41.</w:t>
      </w:r>
    </w:p>
    <w:p w:rsidR="00FF4CB3" w:rsidRPr="004F31E4" w:rsidRDefault="00FF4CB3" w:rsidP="007A7CAB">
      <w:pPr>
        <w:pStyle w:val="Definition"/>
        <w:rPr>
          <w:b/>
          <w:i/>
        </w:rPr>
      </w:pPr>
      <w:r w:rsidRPr="004F31E4">
        <w:rPr>
          <w:b/>
          <w:i/>
        </w:rPr>
        <w:t xml:space="preserve">licence </w:t>
      </w:r>
      <w:r w:rsidR="00245F1D" w:rsidRPr="004F31E4">
        <w:rPr>
          <w:b/>
          <w:i/>
        </w:rPr>
        <w:t>year</w:t>
      </w:r>
      <w:r w:rsidR="008E215F" w:rsidRPr="004F31E4">
        <w:t>, for an application for a servicing licence</w:t>
      </w:r>
      <w:r w:rsidR="00ED0E12" w:rsidRPr="004F31E4">
        <w:t xml:space="preserve"> or public weighbridge licence,</w:t>
      </w:r>
      <w:r w:rsidR="008E215F" w:rsidRPr="004F31E4">
        <w:t xml:space="preserve"> or for </w:t>
      </w:r>
      <w:r w:rsidR="00DD41C5" w:rsidRPr="004F31E4">
        <w:t xml:space="preserve">an application for </w:t>
      </w:r>
      <w:r w:rsidR="008E215F" w:rsidRPr="004F31E4">
        <w:t>the renewal of a servicing licence</w:t>
      </w:r>
      <w:r w:rsidR="00ED0E12" w:rsidRPr="004F31E4">
        <w:t xml:space="preserve"> or public weighbridge licence</w:t>
      </w:r>
      <w:r w:rsidR="008E215F" w:rsidRPr="004F31E4">
        <w:t xml:space="preserve">, </w:t>
      </w:r>
      <w:r w:rsidRPr="004F31E4">
        <w:t xml:space="preserve">means </w:t>
      </w:r>
      <w:r w:rsidR="00245F1D" w:rsidRPr="004F31E4">
        <w:t>each</w:t>
      </w:r>
      <w:r w:rsidRPr="004F31E4">
        <w:t xml:space="preserve"> </w:t>
      </w:r>
      <w:r w:rsidR="00245F1D" w:rsidRPr="004F31E4">
        <w:t>year, or part of a year,</w:t>
      </w:r>
      <w:r w:rsidRPr="004F31E4">
        <w:t xml:space="preserve"> </w:t>
      </w:r>
      <w:r w:rsidR="008E215F" w:rsidRPr="004F31E4">
        <w:t>for which the applicant seeks to have the licence granted or renewed</w:t>
      </w:r>
      <w:r w:rsidRPr="004F31E4">
        <w:t>.</w:t>
      </w:r>
    </w:p>
    <w:p w:rsidR="005133F0" w:rsidRPr="004F31E4" w:rsidRDefault="005133F0" w:rsidP="007A7CAB">
      <w:pPr>
        <w:pStyle w:val="Definition"/>
        <w:rPr>
          <w:b/>
          <w:i/>
        </w:rPr>
      </w:pPr>
      <w:r w:rsidRPr="004F31E4">
        <w:rPr>
          <w:b/>
          <w:i/>
        </w:rPr>
        <w:t xml:space="preserve">new applicant amount </w:t>
      </w:r>
      <w:r w:rsidRPr="004F31E4">
        <w:t>has the meaning given by regulation</w:t>
      </w:r>
      <w:r w:rsidR="004F31E4" w:rsidRPr="004F31E4">
        <w:t> </w:t>
      </w:r>
      <w:r w:rsidRPr="004F31E4">
        <w:t>2.41A.</w:t>
      </w:r>
    </w:p>
    <w:p w:rsidR="000A2115" w:rsidRPr="004F31E4" w:rsidRDefault="0016662D" w:rsidP="00B97D31">
      <w:pPr>
        <w:pStyle w:val="ItemHead"/>
      </w:pPr>
      <w:r w:rsidRPr="004F31E4">
        <w:t>8</w:t>
      </w:r>
      <w:r w:rsidR="000A2115" w:rsidRPr="004F31E4">
        <w:t xml:space="preserve">  Regulation</w:t>
      </w:r>
      <w:r w:rsidR="004F31E4" w:rsidRPr="004F31E4">
        <w:t> </w:t>
      </w:r>
      <w:r w:rsidR="000A2115" w:rsidRPr="004F31E4">
        <w:t xml:space="preserve">1.4 (note following </w:t>
      </w:r>
      <w:r w:rsidR="0041545C" w:rsidRPr="004F31E4">
        <w:t xml:space="preserve">the </w:t>
      </w:r>
      <w:r w:rsidR="000A2115" w:rsidRPr="004F31E4">
        <w:t xml:space="preserve">definition of </w:t>
      </w:r>
      <w:r w:rsidR="000A2115" w:rsidRPr="004F31E4">
        <w:rPr>
          <w:i/>
        </w:rPr>
        <w:t>registered number</w:t>
      </w:r>
      <w:r w:rsidR="000A2115" w:rsidRPr="004F31E4">
        <w:t>)</w:t>
      </w:r>
    </w:p>
    <w:p w:rsidR="000A2115" w:rsidRPr="004F31E4" w:rsidRDefault="000A2115" w:rsidP="000A2115">
      <w:pPr>
        <w:pStyle w:val="Item"/>
      </w:pPr>
      <w:r w:rsidRPr="004F31E4">
        <w:t>Repeal the note.</w:t>
      </w:r>
    </w:p>
    <w:p w:rsidR="00B85B3B" w:rsidRPr="004F31E4" w:rsidRDefault="0016662D" w:rsidP="00B85B3B">
      <w:pPr>
        <w:pStyle w:val="ItemHead"/>
      </w:pPr>
      <w:r w:rsidRPr="004F31E4">
        <w:t>9</w:t>
      </w:r>
      <w:r w:rsidR="00B85B3B" w:rsidRPr="004F31E4">
        <w:t xml:space="preserve">  Regulation</w:t>
      </w:r>
      <w:r w:rsidR="004F31E4" w:rsidRPr="004F31E4">
        <w:t> </w:t>
      </w:r>
      <w:r w:rsidR="00B85B3B" w:rsidRPr="004F31E4">
        <w:t>1.4</w:t>
      </w:r>
    </w:p>
    <w:p w:rsidR="00B85B3B" w:rsidRPr="004F31E4" w:rsidRDefault="00B85B3B" w:rsidP="00B85B3B">
      <w:pPr>
        <w:pStyle w:val="Item"/>
      </w:pPr>
      <w:r w:rsidRPr="004F31E4">
        <w:t>Insert:</w:t>
      </w:r>
    </w:p>
    <w:p w:rsidR="00B85B3B" w:rsidRPr="004F31E4" w:rsidRDefault="00B85B3B" w:rsidP="00B85B3B">
      <w:pPr>
        <w:pStyle w:val="Definition"/>
      </w:pPr>
      <w:r w:rsidRPr="004F31E4">
        <w:rPr>
          <w:b/>
          <w:i/>
        </w:rPr>
        <w:t>verifier amount</w:t>
      </w:r>
      <w:r w:rsidRPr="004F31E4">
        <w:t xml:space="preserve"> has the meaning given by regulation</w:t>
      </w:r>
      <w:r w:rsidR="004F31E4" w:rsidRPr="004F31E4">
        <w:t> </w:t>
      </w:r>
      <w:r w:rsidRPr="004F31E4">
        <w:t>2.41B.</w:t>
      </w:r>
    </w:p>
    <w:p w:rsidR="00245F1D" w:rsidRPr="004F31E4" w:rsidRDefault="0016662D" w:rsidP="00245F1D">
      <w:pPr>
        <w:pStyle w:val="ItemHead"/>
      </w:pPr>
      <w:r w:rsidRPr="004F31E4">
        <w:t>10</w:t>
      </w:r>
      <w:r w:rsidR="00245F1D" w:rsidRPr="004F31E4">
        <w:t xml:space="preserve">  Regulation</w:t>
      </w:r>
      <w:r w:rsidR="004F31E4" w:rsidRPr="004F31E4">
        <w:t> </w:t>
      </w:r>
      <w:r w:rsidR="00245F1D" w:rsidRPr="004F31E4">
        <w:t>2.41</w:t>
      </w:r>
    </w:p>
    <w:p w:rsidR="00245F1D" w:rsidRPr="004F31E4" w:rsidRDefault="00245F1D" w:rsidP="00245F1D">
      <w:pPr>
        <w:pStyle w:val="Item"/>
      </w:pPr>
      <w:r w:rsidRPr="004F31E4">
        <w:t>Repeal the regulation, substitute:</w:t>
      </w:r>
    </w:p>
    <w:p w:rsidR="00FB69E1" w:rsidRPr="004F31E4" w:rsidRDefault="00D83B64" w:rsidP="00FB69E1">
      <w:pPr>
        <w:pStyle w:val="ActHead5"/>
        <w:rPr>
          <w:i/>
        </w:rPr>
      </w:pPr>
      <w:bookmarkStart w:id="41" w:name="_Toc10725345"/>
      <w:r w:rsidRPr="004F31E4">
        <w:rPr>
          <w:rStyle w:val="CharSectno"/>
        </w:rPr>
        <w:t>2.41</w:t>
      </w:r>
      <w:r w:rsidRPr="004F31E4">
        <w:t xml:space="preserve">  </w:t>
      </w:r>
      <w:r w:rsidR="00FB69E1" w:rsidRPr="004F31E4">
        <w:t xml:space="preserve">Definition of </w:t>
      </w:r>
      <w:r w:rsidR="00FB69E1" w:rsidRPr="004F31E4">
        <w:rPr>
          <w:i/>
        </w:rPr>
        <w:t>class amount</w:t>
      </w:r>
      <w:bookmarkEnd w:id="41"/>
    </w:p>
    <w:p w:rsidR="00FB69E1" w:rsidRPr="004F31E4" w:rsidRDefault="00FB69E1" w:rsidP="00FB69E1">
      <w:pPr>
        <w:pStyle w:val="subsection"/>
      </w:pPr>
      <w:r w:rsidRPr="004F31E4">
        <w:tab/>
      </w:r>
      <w:r w:rsidRPr="004F31E4">
        <w:tab/>
        <w:t xml:space="preserve">The </w:t>
      </w:r>
      <w:r w:rsidRPr="004F31E4">
        <w:rPr>
          <w:b/>
          <w:i/>
        </w:rPr>
        <w:t>class amount</w:t>
      </w:r>
      <w:r w:rsidRPr="004F31E4">
        <w:t xml:space="preserve">, for an application for a servicing licence or for </w:t>
      </w:r>
      <w:r w:rsidR="00DD41C5" w:rsidRPr="004F31E4">
        <w:t xml:space="preserve">an application for </w:t>
      </w:r>
      <w:r w:rsidRPr="004F31E4">
        <w:t>the renewal of a servicing licence made in a financial year</w:t>
      </w:r>
      <w:r w:rsidR="00360487" w:rsidRPr="004F31E4">
        <w:t>, is:</w:t>
      </w:r>
    </w:p>
    <w:p w:rsidR="00360487" w:rsidRPr="004F31E4" w:rsidRDefault="00DD41C5" w:rsidP="00360487">
      <w:pPr>
        <w:pStyle w:val="paragraph"/>
      </w:pPr>
      <w:r w:rsidRPr="004F31E4">
        <w:tab/>
        <w:t>(a)</w:t>
      </w:r>
      <w:r w:rsidRPr="004F31E4">
        <w:tab/>
      </w:r>
      <w:r w:rsidR="00360487" w:rsidRPr="004F31E4">
        <w:t>for the financial year beginning on 1</w:t>
      </w:r>
      <w:r w:rsidR="004F31E4" w:rsidRPr="004F31E4">
        <w:t> </w:t>
      </w:r>
      <w:r w:rsidR="00272F46" w:rsidRPr="004F31E4">
        <w:t>July 2019—$143</w:t>
      </w:r>
      <w:r w:rsidR="00360487" w:rsidRPr="004F31E4">
        <w:t>; and</w:t>
      </w:r>
    </w:p>
    <w:p w:rsidR="00360487" w:rsidRPr="004F31E4" w:rsidRDefault="00360487" w:rsidP="00360487">
      <w:pPr>
        <w:pStyle w:val="paragraph"/>
      </w:pPr>
      <w:r w:rsidRPr="004F31E4">
        <w:tab/>
        <w:t>(b)</w:t>
      </w:r>
      <w:r w:rsidRPr="004F31E4">
        <w:tab/>
        <w:t>for the financial year beginning on 1</w:t>
      </w:r>
      <w:r w:rsidR="004F31E4" w:rsidRPr="004F31E4">
        <w:t> </w:t>
      </w:r>
      <w:r w:rsidRPr="004F31E4">
        <w:t>July 2020—$</w:t>
      </w:r>
      <w:r w:rsidR="00272F46" w:rsidRPr="004F31E4">
        <w:t>161</w:t>
      </w:r>
      <w:r w:rsidRPr="004F31E4">
        <w:t>; and</w:t>
      </w:r>
    </w:p>
    <w:p w:rsidR="00360487" w:rsidRPr="004F31E4" w:rsidRDefault="00360487" w:rsidP="00360487">
      <w:pPr>
        <w:pStyle w:val="paragraph"/>
      </w:pPr>
      <w:r w:rsidRPr="004F31E4">
        <w:tab/>
        <w:t>(c)</w:t>
      </w:r>
      <w:r w:rsidRPr="004F31E4">
        <w:tab/>
        <w:t>for the financial year beginning on 1</w:t>
      </w:r>
      <w:r w:rsidR="004F31E4" w:rsidRPr="004F31E4">
        <w:t> </w:t>
      </w:r>
      <w:r w:rsidRPr="004F31E4">
        <w:t>July 2021—$</w:t>
      </w:r>
      <w:r w:rsidR="00980ECB" w:rsidRPr="004F31E4">
        <w:t>178</w:t>
      </w:r>
      <w:r w:rsidRPr="004F31E4">
        <w:t>; and</w:t>
      </w:r>
    </w:p>
    <w:p w:rsidR="00360487" w:rsidRPr="004F31E4" w:rsidRDefault="00360487" w:rsidP="00360487">
      <w:pPr>
        <w:pStyle w:val="paragraph"/>
      </w:pPr>
      <w:r w:rsidRPr="004F31E4">
        <w:tab/>
        <w:t>(d)</w:t>
      </w:r>
      <w:r w:rsidRPr="004F31E4">
        <w:tab/>
        <w:t xml:space="preserve">for </w:t>
      </w:r>
      <w:r w:rsidR="005133F0" w:rsidRPr="004F31E4">
        <w:t>a</w:t>
      </w:r>
      <w:r w:rsidRPr="004F31E4">
        <w:t xml:space="preserve"> financial year beginning on or after 1</w:t>
      </w:r>
      <w:r w:rsidR="004F31E4" w:rsidRPr="004F31E4">
        <w:t> </w:t>
      </w:r>
      <w:r w:rsidRPr="004F31E4">
        <w:t>July 2022—$</w:t>
      </w:r>
      <w:r w:rsidR="00980ECB" w:rsidRPr="004F31E4">
        <w:t>196</w:t>
      </w:r>
      <w:r w:rsidRPr="004F31E4">
        <w:t>.</w:t>
      </w:r>
    </w:p>
    <w:p w:rsidR="005133F0" w:rsidRPr="004F31E4" w:rsidRDefault="00D83B64" w:rsidP="005133F0">
      <w:pPr>
        <w:pStyle w:val="ActHead5"/>
        <w:rPr>
          <w:i/>
        </w:rPr>
      </w:pPr>
      <w:bookmarkStart w:id="42" w:name="_Toc10725346"/>
      <w:r w:rsidRPr="004F31E4">
        <w:rPr>
          <w:rStyle w:val="CharSectno"/>
        </w:rPr>
        <w:t>2.41A</w:t>
      </w:r>
      <w:r w:rsidRPr="004F31E4">
        <w:t xml:space="preserve">  </w:t>
      </w:r>
      <w:r w:rsidR="005133F0" w:rsidRPr="004F31E4">
        <w:t xml:space="preserve">Definition of </w:t>
      </w:r>
      <w:r w:rsidR="005133F0" w:rsidRPr="004F31E4">
        <w:rPr>
          <w:i/>
        </w:rPr>
        <w:t>new applicant amount</w:t>
      </w:r>
      <w:bookmarkEnd w:id="42"/>
    </w:p>
    <w:p w:rsidR="005133F0" w:rsidRPr="004F31E4" w:rsidRDefault="005133F0" w:rsidP="005133F0">
      <w:pPr>
        <w:pStyle w:val="subsection"/>
      </w:pPr>
      <w:r w:rsidRPr="004F31E4">
        <w:tab/>
      </w:r>
      <w:r w:rsidRPr="004F31E4">
        <w:tab/>
        <w:t xml:space="preserve">The </w:t>
      </w:r>
      <w:r w:rsidRPr="004F31E4">
        <w:rPr>
          <w:b/>
          <w:i/>
        </w:rPr>
        <w:t>new applicant amount</w:t>
      </w:r>
      <w:r w:rsidRPr="004F31E4">
        <w:t>, for an application for a servicing licence</w:t>
      </w:r>
      <w:r w:rsidR="00AA6D50" w:rsidRPr="004F31E4">
        <w:t xml:space="preserve"> </w:t>
      </w:r>
      <w:r w:rsidRPr="004F31E4">
        <w:t>made in a financial year, is:</w:t>
      </w:r>
    </w:p>
    <w:p w:rsidR="005133F0" w:rsidRPr="004F31E4" w:rsidRDefault="005133F0" w:rsidP="005133F0">
      <w:pPr>
        <w:pStyle w:val="paragraph"/>
      </w:pPr>
      <w:r w:rsidRPr="004F31E4">
        <w:tab/>
        <w:t>(a)</w:t>
      </w:r>
      <w:r w:rsidRPr="004F31E4">
        <w:tab/>
        <w:t xml:space="preserve"> for the financial year beginning on 1</w:t>
      </w:r>
      <w:r w:rsidR="004F31E4" w:rsidRPr="004F31E4">
        <w:t> </w:t>
      </w:r>
      <w:r w:rsidRPr="004F31E4">
        <w:t xml:space="preserve">July </w:t>
      </w:r>
      <w:r w:rsidR="000F0181" w:rsidRPr="004F31E4">
        <w:t>2019—$571</w:t>
      </w:r>
      <w:r w:rsidRPr="004F31E4">
        <w:t>; and</w:t>
      </w:r>
    </w:p>
    <w:p w:rsidR="005133F0" w:rsidRPr="004F31E4" w:rsidRDefault="005133F0" w:rsidP="005133F0">
      <w:pPr>
        <w:pStyle w:val="paragraph"/>
      </w:pPr>
      <w:r w:rsidRPr="004F31E4">
        <w:tab/>
        <w:t>(b)</w:t>
      </w:r>
      <w:r w:rsidRPr="004F31E4">
        <w:tab/>
        <w:t xml:space="preserve"> for the financial year beginning on 1</w:t>
      </w:r>
      <w:r w:rsidR="004F31E4" w:rsidRPr="004F31E4">
        <w:t> </w:t>
      </w:r>
      <w:r w:rsidRPr="004F31E4">
        <w:t>July 2020—$</w:t>
      </w:r>
      <w:r w:rsidR="00980ECB" w:rsidRPr="004F31E4">
        <w:t>643</w:t>
      </w:r>
      <w:r w:rsidRPr="004F31E4">
        <w:t>; and</w:t>
      </w:r>
    </w:p>
    <w:p w:rsidR="005133F0" w:rsidRPr="004F31E4" w:rsidRDefault="005133F0" w:rsidP="005133F0">
      <w:pPr>
        <w:pStyle w:val="paragraph"/>
      </w:pPr>
      <w:r w:rsidRPr="004F31E4">
        <w:tab/>
        <w:t>(c)</w:t>
      </w:r>
      <w:r w:rsidRPr="004F31E4">
        <w:tab/>
        <w:t xml:space="preserve"> for the financial year beginning on 1</w:t>
      </w:r>
      <w:r w:rsidR="004F31E4" w:rsidRPr="004F31E4">
        <w:t> </w:t>
      </w:r>
      <w:r w:rsidRPr="004F31E4">
        <w:t>July 2021—$</w:t>
      </w:r>
      <w:r w:rsidR="000F0181" w:rsidRPr="004F31E4">
        <w:t>714</w:t>
      </w:r>
      <w:r w:rsidRPr="004F31E4">
        <w:t>; and</w:t>
      </w:r>
    </w:p>
    <w:p w:rsidR="005133F0" w:rsidRPr="004F31E4" w:rsidRDefault="005133F0" w:rsidP="005133F0">
      <w:pPr>
        <w:pStyle w:val="paragraph"/>
      </w:pPr>
      <w:r w:rsidRPr="004F31E4">
        <w:tab/>
        <w:t>(d)</w:t>
      </w:r>
      <w:r w:rsidRPr="004F31E4">
        <w:tab/>
        <w:t xml:space="preserve"> for a financial year beginning on or after 1</w:t>
      </w:r>
      <w:r w:rsidR="004F31E4" w:rsidRPr="004F31E4">
        <w:t> </w:t>
      </w:r>
      <w:r w:rsidRPr="004F31E4">
        <w:t>July 2022—$</w:t>
      </w:r>
      <w:r w:rsidR="000F0181" w:rsidRPr="004F31E4">
        <w:t>785</w:t>
      </w:r>
      <w:r w:rsidRPr="004F31E4">
        <w:t>.</w:t>
      </w:r>
    </w:p>
    <w:p w:rsidR="00FF4CB3" w:rsidRPr="004F31E4" w:rsidRDefault="00BB0FB9" w:rsidP="00FF4CB3">
      <w:pPr>
        <w:pStyle w:val="ActHead5"/>
      </w:pPr>
      <w:bookmarkStart w:id="43" w:name="_Toc10725347"/>
      <w:r w:rsidRPr="004F31E4">
        <w:rPr>
          <w:rStyle w:val="CharSectno"/>
        </w:rPr>
        <w:t>2.41</w:t>
      </w:r>
      <w:r w:rsidR="005133F0" w:rsidRPr="004F31E4">
        <w:rPr>
          <w:rStyle w:val="CharSectno"/>
        </w:rPr>
        <w:t>B</w:t>
      </w:r>
      <w:r w:rsidR="00D83B64" w:rsidRPr="004F31E4">
        <w:t xml:space="preserve">  </w:t>
      </w:r>
      <w:r w:rsidR="00FF4CB3" w:rsidRPr="004F31E4">
        <w:t xml:space="preserve">Definition of </w:t>
      </w:r>
      <w:r w:rsidR="00FF4CB3" w:rsidRPr="004F31E4">
        <w:rPr>
          <w:i/>
        </w:rPr>
        <w:t>verifier amount</w:t>
      </w:r>
      <w:bookmarkEnd w:id="43"/>
    </w:p>
    <w:p w:rsidR="00FF4CB3" w:rsidRPr="004F31E4" w:rsidRDefault="00FF4CB3" w:rsidP="00FF4CB3">
      <w:pPr>
        <w:pStyle w:val="subsection"/>
      </w:pPr>
      <w:r w:rsidRPr="004F31E4">
        <w:tab/>
      </w:r>
      <w:r w:rsidRPr="004F31E4">
        <w:tab/>
        <w:t xml:space="preserve">The </w:t>
      </w:r>
      <w:r w:rsidRPr="004F31E4">
        <w:rPr>
          <w:b/>
          <w:i/>
        </w:rPr>
        <w:t>verifier amount</w:t>
      </w:r>
      <w:r w:rsidRPr="004F31E4">
        <w:t>, for an application for a servicing licence or for the renewal of a servicing licence made in a financial year mentioned in the following table, is the amount mentioned for that financial year for the number of verifiers nominated in the application.</w:t>
      </w:r>
    </w:p>
    <w:p w:rsidR="00FF4CB3" w:rsidRPr="004F31E4" w:rsidRDefault="00FF4CB3" w:rsidP="00FF4CB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20"/>
        <w:gridCol w:w="1520"/>
        <w:gridCol w:w="1520"/>
        <w:gridCol w:w="1520"/>
        <w:gridCol w:w="1520"/>
      </w:tblGrid>
      <w:tr w:rsidR="00FF4CB3" w:rsidRPr="004F31E4" w:rsidTr="00B55B01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F4CB3" w:rsidRPr="004F31E4" w:rsidRDefault="00FF4CB3" w:rsidP="00B55B01">
            <w:pPr>
              <w:pStyle w:val="TableHeading"/>
            </w:pPr>
            <w:r w:rsidRPr="004F31E4">
              <w:t>Verifier amounts</w:t>
            </w:r>
          </w:p>
        </w:tc>
      </w:tr>
      <w:tr w:rsidR="00FF4CB3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F4CB3" w:rsidRPr="004F31E4" w:rsidRDefault="00FF4CB3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F4CB3" w:rsidRPr="004F31E4" w:rsidRDefault="00FF4CB3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Number of verifiers nominated in application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F4CB3" w:rsidRPr="004F31E4" w:rsidRDefault="00FF4CB3" w:rsidP="00B55B01">
            <w:pPr>
              <w:pStyle w:val="TableHeading"/>
            </w:pPr>
            <w:r w:rsidRPr="004F31E4">
              <w:t>Column 2</w:t>
            </w:r>
            <w:r w:rsidRPr="004F31E4">
              <w:br/>
              <w:t>Amount for financial year beginning on 1</w:t>
            </w:r>
            <w:r w:rsidR="004F31E4" w:rsidRPr="004F31E4">
              <w:t> </w:t>
            </w:r>
            <w:r w:rsidRPr="004F31E4">
              <w:t>July 2019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F4CB3" w:rsidRPr="004F31E4" w:rsidRDefault="00FF4CB3" w:rsidP="00B55B01">
            <w:pPr>
              <w:pStyle w:val="TableHeading"/>
            </w:pPr>
            <w:r w:rsidRPr="004F31E4">
              <w:t>Column 3</w:t>
            </w:r>
            <w:r w:rsidRPr="004F31E4">
              <w:br/>
              <w:t>Amount for financial year beginning on 1</w:t>
            </w:r>
            <w:r w:rsidR="004F31E4" w:rsidRPr="004F31E4">
              <w:t> </w:t>
            </w:r>
            <w:r w:rsidRPr="004F31E4">
              <w:t>July 2020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F4CB3" w:rsidRPr="004F31E4" w:rsidRDefault="00FF4CB3" w:rsidP="00B55B01">
            <w:pPr>
              <w:pStyle w:val="TableHeading"/>
            </w:pPr>
            <w:r w:rsidRPr="004F31E4">
              <w:t>Column 4</w:t>
            </w:r>
            <w:r w:rsidRPr="004F31E4">
              <w:br/>
              <w:t>Amount for financial year beginning on 1</w:t>
            </w:r>
            <w:r w:rsidR="004F31E4" w:rsidRPr="004F31E4">
              <w:t> </w:t>
            </w:r>
            <w:r w:rsidRPr="004F31E4">
              <w:t>July 2021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F4CB3" w:rsidRPr="004F31E4" w:rsidRDefault="00FF4CB3" w:rsidP="00B55B01">
            <w:pPr>
              <w:pStyle w:val="TableHeading"/>
            </w:pPr>
            <w:r w:rsidRPr="004F31E4">
              <w:t>Column 5</w:t>
            </w:r>
            <w:r w:rsidRPr="004F31E4">
              <w:br/>
              <w:t>Amount for financial year beginning on or after 1</w:t>
            </w:r>
            <w:r w:rsidR="004F31E4" w:rsidRPr="004F31E4">
              <w:t> </w:t>
            </w:r>
            <w:r w:rsidRPr="004F31E4">
              <w:t>July 2022</w:t>
            </w:r>
          </w:p>
        </w:tc>
      </w:tr>
      <w:tr w:rsidR="00FF4CB3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F4CB3" w:rsidRPr="004F31E4" w:rsidRDefault="00FF4CB3" w:rsidP="00BE72FD">
            <w:pPr>
              <w:pStyle w:val="Tabletext"/>
            </w:pPr>
            <w:r w:rsidRPr="004F31E4">
              <w:t>1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shd w:val="clear" w:color="auto" w:fill="auto"/>
          </w:tcPr>
          <w:p w:rsidR="00FF4CB3" w:rsidRPr="004F31E4" w:rsidRDefault="00FF4CB3" w:rsidP="00BE72FD">
            <w:pPr>
              <w:pStyle w:val="Tabletext"/>
            </w:pPr>
            <w:r w:rsidRPr="004F31E4">
              <w:t>1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shd w:val="clear" w:color="auto" w:fill="auto"/>
          </w:tcPr>
          <w:p w:rsidR="00FF4CB3" w:rsidRPr="004F31E4" w:rsidRDefault="00C40CD3" w:rsidP="00BE72FD">
            <w:pPr>
              <w:pStyle w:val="Tabletext"/>
            </w:pPr>
            <w:r w:rsidRPr="004F31E4">
              <w:t>$628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shd w:val="clear" w:color="auto" w:fill="auto"/>
          </w:tcPr>
          <w:p w:rsidR="00FF4CB3" w:rsidRPr="004F31E4" w:rsidRDefault="00A379D4" w:rsidP="00BE72FD">
            <w:pPr>
              <w:pStyle w:val="Tabletext"/>
            </w:pPr>
            <w:r w:rsidRPr="004F31E4">
              <w:t>$707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shd w:val="clear" w:color="auto" w:fill="auto"/>
          </w:tcPr>
          <w:p w:rsidR="00FF4CB3" w:rsidRPr="004F31E4" w:rsidRDefault="00A379D4" w:rsidP="00BE72FD">
            <w:pPr>
              <w:pStyle w:val="Tabletext"/>
            </w:pPr>
            <w:r w:rsidRPr="004F31E4">
              <w:t>$785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shd w:val="clear" w:color="auto" w:fill="auto"/>
          </w:tcPr>
          <w:p w:rsidR="00FF4CB3" w:rsidRPr="004F31E4" w:rsidRDefault="00A379D4" w:rsidP="00BE72FD">
            <w:pPr>
              <w:pStyle w:val="Tabletext"/>
            </w:pPr>
            <w:r w:rsidRPr="004F31E4">
              <w:t>$864</w:t>
            </w:r>
          </w:p>
        </w:tc>
      </w:tr>
      <w:tr w:rsidR="005133F0" w:rsidRPr="004F31E4" w:rsidTr="00B55B01">
        <w:tc>
          <w:tcPr>
            <w:tcW w:w="714" w:type="dxa"/>
            <w:shd w:val="clear" w:color="auto" w:fill="auto"/>
          </w:tcPr>
          <w:p w:rsidR="005133F0" w:rsidRPr="004F31E4" w:rsidRDefault="005133F0" w:rsidP="00BE72FD">
            <w:pPr>
              <w:pStyle w:val="Tabletext"/>
            </w:pPr>
            <w:r w:rsidRPr="004F31E4">
              <w:t>2</w:t>
            </w:r>
          </w:p>
        </w:tc>
        <w:tc>
          <w:tcPr>
            <w:tcW w:w="1520" w:type="dxa"/>
            <w:shd w:val="clear" w:color="auto" w:fill="auto"/>
          </w:tcPr>
          <w:p w:rsidR="005133F0" w:rsidRPr="004F31E4" w:rsidRDefault="005133F0" w:rsidP="00BE72FD">
            <w:pPr>
              <w:pStyle w:val="Tabletext"/>
            </w:pPr>
            <w:r w:rsidRPr="004F31E4">
              <w:t>More than 1 but not more than 10</w:t>
            </w:r>
          </w:p>
        </w:tc>
        <w:tc>
          <w:tcPr>
            <w:tcW w:w="1520" w:type="dxa"/>
            <w:shd w:val="clear" w:color="auto" w:fill="auto"/>
          </w:tcPr>
          <w:p w:rsidR="005133F0" w:rsidRPr="004F31E4" w:rsidRDefault="00C40CD3" w:rsidP="00BE72FD">
            <w:pPr>
              <w:pStyle w:val="Tabletext"/>
            </w:pPr>
            <w:r w:rsidRPr="004F31E4">
              <w:t>$971</w:t>
            </w:r>
          </w:p>
        </w:tc>
        <w:tc>
          <w:tcPr>
            <w:tcW w:w="1520" w:type="dxa"/>
            <w:shd w:val="clear" w:color="auto" w:fill="auto"/>
          </w:tcPr>
          <w:p w:rsidR="005133F0" w:rsidRPr="004F31E4" w:rsidRDefault="00A379D4" w:rsidP="00BE72FD">
            <w:pPr>
              <w:pStyle w:val="Tabletext"/>
            </w:pPr>
            <w:r w:rsidRPr="004F31E4">
              <w:t>$1,092</w:t>
            </w:r>
          </w:p>
        </w:tc>
        <w:tc>
          <w:tcPr>
            <w:tcW w:w="1520" w:type="dxa"/>
            <w:shd w:val="clear" w:color="auto" w:fill="auto"/>
          </w:tcPr>
          <w:p w:rsidR="005133F0" w:rsidRPr="004F31E4" w:rsidRDefault="00980ECB" w:rsidP="00BE72FD">
            <w:pPr>
              <w:pStyle w:val="Tabletext"/>
            </w:pPr>
            <w:r w:rsidRPr="004F31E4">
              <w:t>$1,213</w:t>
            </w:r>
          </w:p>
        </w:tc>
        <w:tc>
          <w:tcPr>
            <w:tcW w:w="1520" w:type="dxa"/>
            <w:shd w:val="clear" w:color="auto" w:fill="auto"/>
          </w:tcPr>
          <w:p w:rsidR="005133F0" w:rsidRPr="004F31E4" w:rsidRDefault="00A379D4" w:rsidP="00BE72FD">
            <w:pPr>
              <w:pStyle w:val="Tabletext"/>
            </w:pPr>
            <w:r w:rsidRPr="004F31E4">
              <w:t>$1,335</w:t>
            </w:r>
          </w:p>
        </w:tc>
      </w:tr>
      <w:tr w:rsidR="005133F0" w:rsidRPr="004F31E4" w:rsidTr="00B55B01">
        <w:tc>
          <w:tcPr>
            <w:tcW w:w="714" w:type="dxa"/>
            <w:shd w:val="clear" w:color="auto" w:fill="auto"/>
          </w:tcPr>
          <w:p w:rsidR="005133F0" w:rsidRPr="004F31E4" w:rsidRDefault="005133F0" w:rsidP="00BE72FD">
            <w:pPr>
              <w:pStyle w:val="Tabletext"/>
            </w:pPr>
            <w:r w:rsidRPr="004F31E4">
              <w:t>3</w:t>
            </w:r>
          </w:p>
        </w:tc>
        <w:tc>
          <w:tcPr>
            <w:tcW w:w="1520" w:type="dxa"/>
            <w:shd w:val="clear" w:color="auto" w:fill="auto"/>
          </w:tcPr>
          <w:p w:rsidR="005133F0" w:rsidRPr="004F31E4" w:rsidRDefault="005133F0" w:rsidP="00BE72FD">
            <w:pPr>
              <w:pStyle w:val="Tabletext"/>
            </w:pPr>
            <w:r w:rsidRPr="004F31E4">
              <w:t>More than 10 but not more than 50</w:t>
            </w:r>
          </w:p>
        </w:tc>
        <w:tc>
          <w:tcPr>
            <w:tcW w:w="1520" w:type="dxa"/>
            <w:shd w:val="clear" w:color="auto" w:fill="auto"/>
          </w:tcPr>
          <w:p w:rsidR="005133F0" w:rsidRPr="004F31E4" w:rsidRDefault="00C40CD3" w:rsidP="00BE72FD">
            <w:pPr>
              <w:pStyle w:val="Tabletext"/>
            </w:pPr>
            <w:r w:rsidRPr="004F31E4">
              <w:t>$2,342</w:t>
            </w:r>
          </w:p>
        </w:tc>
        <w:tc>
          <w:tcPr>
            <w:tcW w:w="1520" w:type="dxa"/>
            <w:shd w:val="clear" w:color="auto" w:fill="auto"/>
          </w:tcPr>
          <w:p w:rsidR="005133F0" w:rsidRPr="004F31E4" w:rsidRDefault="00980ECB" w:rsidP="00BE72FD">
            <w:pPr>
              <w:pStyle w:val="Tabletext"/>
            </w:pPr>
            <w:r w:rsidRPr="004F31E4">
              <w:t>$2,634</w:t>
            </w:r>
          </w:p>
        </w:tc>
        <w:tc>
          <w:tcPr>
            <w:tcW w:w="1520" w:type="dxa"/>
            <w:shd w:val="clear" w:color="auto" w:fill="auto"/>
          </w:tcPr>
          <w:p w:rsidR="005133F0" w:rsidRPr="004F31E4" w:rsidRDefault="00980ECB" w:rsidP="00BE72FD">
            <w:pPr>
              <w:pStyle w:val="Tabletext"/>
            </w:pPr>
            <w:r w:rsidRPr="004F31E4">
              <w:t>$2,926</w:t>
            </w:r>
          </w:p>
        </w:tc>
        <w:tc>
          <w:tcPr>
            <w:tcW w:w="1520" w:type="dxa"/>
            <w:shd w:val="clear" w:color="auto" w:fill="auto"/>
          </w:tcPr>
          <w:p w:rsidR="005133F0" w:rsidRPr="004F31E4" w:rsidRDefault="00980ECB" w:rsidP="00BE72FD">
            <w:pPr>
              <w:pStyle w:val="Tabletext"/>
            </w:pPr>
            <w:r w:rsidRPr="004F31E4">
              <w:t>$3,219</w:t>
            </w:r>
          </w:p>
        </w:tc>
      </w:tr>
      <w:tr w:rsidR="005133F0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5133F0" w:rsidRPr="004F31E4" w:rsidRDefault="005133F0" w:rsidP="00BE72FD">
            <w:pPr>
              <w:pStyle w:val="Tabletext"/>
            </w:pPr>
            <w:r w:rsidRPr="004F31E4">
              <w:t>4</w:t>
            </w:r>
          </w:p>
        </w:tc>
        <w:tc>
          <w:tcPr>
            <w:tcW w:w="1520" w:type="dxa"/>
            <w:tcBorders>
              <w:bottom w:val="single" w:sz="2" w:space="0" w:color="auto"/>
            </w:tcBorders>
            <w:shd w:val="clear" w:color="auto" w:fill="auto"/>
          </w:tcPr>
          <w:p w:rsidR="005133F0" w:rsidRPr="004F31E4" w:rsidRDefault="005133F0" w:rsidP="00BE72FD">
            <w:pPr>
              <w:pStyle w:val="Tabletext"/>
            </w:pPr>
            <w:r w:rsidRPr="004F31E4">
              <w:t>More than 50 but not more than 100</w:t>
            </w:r>
          </w:p>
        </w:tc>
        <w:tc>
          <w:tcPr>
            <w:tcW w:w="1520" w:type="dxa"/>
            <w:tcBorders>
              <w:bottom w:val="single" w:sz="2" w:space="0" w:color="auto"/>
            </w:tcBorders>
            <w:shd w:val="clear" w:color="auto" w:fill="auto"/>
          </w:tcPr>
          <w:p w:rsidR="005133F0" w:rsidRPr="004F31E4" w:rsidRDefault="00C40CD3" w:rsidP="00BE72FD">
            <w:pPr>
              <w:pStyle w:val="Tabletext"/>
            </w:pPr>
            <w:r w:rsidRPr="004F31E4">
              <w:t>$4,056</w:t>
            </w:r>
          </w:p>
        </w:tc>
        <w:tc>
          <w:tcPr>
            <w:tcW w:w="1520" w:type="dxa"/>
            <w:tcBorders>
              <w:bottom w:val="single" w:sz="2" w:space="0" w:color="auto"/>
            </w:tcBorders>
            <w:shd w:val="clear" w:color="auto" w:fill="auto"/>
          </w:tcPr>
          <w:p w:rsidR="005133F0" w:rsidRPr="004F31E4" w:rsidRDefault="00980ECB" w:rsidP="00BE72FD">
            <w:pPr>
              <w:pStyle w:val="Tabletext"/>
            </w:pPr>
            <w:r w:rsidRPr="004F31E4">
              <w:t>$4,562</w:t>
            </w:r>
          </w:p>
        </w:tc>
        <w:tc>
          <w:tcPr>
            <w:tcW w:w="1520" w:type="dxa"/>
            <w:tcBorders>
              <w:bottom w:val="single" w:sz="2" w:space="0" w:color="auto"/>
            </w:tcBorders>
            <w:shd w:val="clear" w:color="auto" w:fill="auto"/>
          </w:tcPr>
          <w:p w:rsidR="005133F0" w:rsidRPr="004F31E4" w:rsidRDefault="00980ECB" w:rsidP="00BE72FD">
            <w:pPr>
              <w:pStyle w:val="Tabletext"/>
            </w:pPr>
            <w:r w:rsidRPr="004F31E4">
              <w:t>$5,068</w:t>
            </w:r>
          </w:p>
        </w:tc>
        <w:tc>
          <w:tcPr>
            <w:tcW w:w="1520" w:type="dxa"/>
            <w:tcBorders>
              <w:bottom w:val="single" w:sz="2" w:space="0" w:color="auto"/>
            </w:tcBorders>
            <w:shd w:val="clear" w:color="auto" w:fill="auto"/>
          </w:tcPr>
          <w:p w:rsidR="005133F0" w:rsidRPr="004F31E4" w:rsidRDefault="00980ECB" w:rsidP="00BE72FD">
            <w:pPr>
              <w:pStyle w:val="Tabletext"/>
            </w:pPr>
            <w:r w:rsidRPr="004F31E4">
              <w:t>$5,574</w:t>
            </w:r>
          </w:p>
        </w:tc>
      </w:tr>
      <w:tr w:rsidR="005133F0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133F0" w:rsidRPr="004F31E4" w:rsidRDefault="005133F0" w:rsidP="00BE72FD">
            <w:pPr>
              <w:pStyle w:val="Tabletext"/>
            </w:pPr>
            <w:r w:rsidRPr="004F31E4">
              <w:t>5</w:t>
            </w:r>
          </w:p>
        </w:tc>
        <w:tc>
          <w:tcPr>
            <w:tcW w:w="1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133F0" w:rsidRPr="004F31E4" w:rsidRDefault="005133F0" w:rsidP="00BE72FD">
            <w:pPr>
              <w:pStyle w:val="Tabletext"/>
            </w:pPr>
            <w:r w:rsidRPr="004F31E4">
              <w:t>More than 100</w:t>
            </w:r>
          </w:p>
        </w:tc>
        <w:tc>
          <w:tcPr>
            <w:tcW w:w="1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133F0" w:rsidRPr="004F31E4" w:rsidRDefault="00C40CD3" w:rsidP="00BE72FD">
            <w:pPr>
              <w:pStyle w:val="Tabletext"/>
            </w:pPr>
            <w:r w:rsidRPr="004F31E4">
              <w:t>$6,627</w:t>
            </w:r>
          </w:p>
        </w:tc>
        <w:tc>
          <w:tcPr>
            <w:tcW w:w="1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133F0" w:rsidRPr="004F31E4" w:rsidRDefault="00980ECB" w:rsidP="00BE72FD">
            <w:pPr>
              <w:pStyle w:val="Tabletext"/>
            </w:pPr>
            <w:r w:rsidRPr="004F31E4">
              <w:t>$7,453</w:t>
            </w:r>
          </w:p>
        </w:tc>
        <w:tc>
          <w:tcPr>
            <w:tcW w:w="1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133F0" w:rsidRPr="004F31E4" w:rsidRDefault="00980ECB" w:rsidP="00BE72FD">
            <w:pPr>
              <w:pStyle w:val="Tabletext"/>
            </w:pPr>
            <w:r w:rsidRPr="004F31E4">
              <w:t>$8,280</w:t>
            </w:r>
          </w:p>
        </w:tc>
        <w:tc>
          <w:tcPr>
            <w:tcW w:w="1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133F0" w:rsidRPr="004F31E4" w:rsidRDefault="00980ECB" w:rsidP="00BE72FD">
            <w:pPr>
              <w:pStyle w:val="Tabletext"/>
            </w:pPr>
            <w:r w:rsidRPr="004F31E4">
              <w:t>$9,106</w:t>
            </w:r>
          </w:p>
        </w:tc>
      </w:tr>
    </w:tbl>
    <w:p w:rsidR="005417CA" w:rsidRPr="004F31E4" w:rsidRDefault="005417CA" w:rsidP="005417CA">
      <w:pPr>
        <w:pStyle w:val="ActHead5"/>
      </w:pPr>
      <w:bookmarkStart w:id="44" w:name="_Toc10725348"/>
      <w:r w:rsidRPr="004F31E4">
        <w:rPr>
          <w:rStyle w:val="CharSectno"/>
        </w:rPr>
        <w:t>2.41</w:t>
      </w:r>
      <w:r w:rsidR="005133F0" w:rsidRPr="004F31E4">
        <w:rPr>
          <w:rStyle w:val="CharSectno"/>
        </w:rPr>
        <w:t>C</w:t>
      </w:r>
      <w:r w:rsidRPr="004F31E4">
        <w:t xml:space="preserve">  Prescribed fee—application for servicing licence (Act s 18NA(3)(b))</w:t>
      </w:r>
      <w:bookmarkEnd w:id="44"/>
    </w:p>
    <w:p w:rsidR="005417CA" w:rsidRPr="004F31E4" w:rsidRDefault="005417CA" w:rsidP="005417CA">
      <w:pPr>
        <w:pStyle w:val="subsection"/>
      </w:pPr>
      <w:r w:rsidRPr="004F31E4">
        <w:tab/>
      </w:r>
      <w:r w:rsidRPr="004F31E4">
        <w:tab/>
        <w:t>For the purposes of paragraph</w:t>
      </w:r>
      <w:r w:rsidR="004F31E4" w:rsidRPr="004F31E4">
        <w:t> </w:t>
      </w:r>
      <w:r w:rsidRPr="004F31E4">
        <w:t>18NA(3)(b) of the Act</w:t>
      </w:r>
      <w:r w:rsidR="00476771" w:rsidRPr="004F31E4">
        <w:t>,</w:t>
      </w:r>
      <w:r w:rsidR="00B55B01" w:rsidRPr="004F31E4">
        <w:t xml:space="preserve"> </w:t>
      </w:r>
      <w:r w:rsidRPr="004F31E4">
        <w:t>the fee for an application for a servicing licence</w:t>
      </w:r>
      <w:r w:rsidR="008D1486" w:rsidRPr="004F31E4">
        <w:t xml:space="preserve"> </w:t>
      </w:r>
      <w:r w:rsidRPr="004F31E4">
        <w:t>is the sum of</w:t>
      </w:r>
      <w:r w:rsidR="00EE5968" w:rsidRPr="004F31E4">
        <w:t xml:space="preserve"> the following amounts</w:t>
      </w:r>
      <w:r w:rsidRPr="004F31E4">
        <w:t>:</w:t>
      </w:r>
    </w:p>
    <w:p w:rsidR="005417CA" w:rsidRPr="004F31E4" w:rsidRDefault="005417CA" w:rsidP="005417CA">
      <w:pPr>
        <w:pStyle w:val="paragraph"/>
      </w:pPr>
      <w:r w:rsidRPr="004F31E4">
        <w:tab/>
        <w:t>(a)</w:t>
      </w:r>
      <w:r w:rsidRPr="004F31E4">
        <w:tab/>
        <w:t>if the applicant does not hold a servicing licence</w:t>
      </w:r>
      <w:r w:rsidR="002D6DA6" w:rsidRPr="004F31E4">
        <w:t>—</w:t>
      </w:r>
      <w:r w:rsidR="005133F0" w:rsidRPr="004F31E4">
        <w:t>the new applicant amount</w:t>
      </w:r>
      <w:r w:rsidR="0059502A" w:rsidRPr="004F31E4">
        <w:t xml:space="preserve"> for the application</w:t>
      </w:r>
      <w:r w:rsidR="00EE5968" w:rsidRPr="004F31E4">
        <w:t>;</w:t>
      </w:r>
    </w:p>
    <w:p w:rsidR="00337E9F" w:rsidRPr="004F31E4" w:rsidRDefault="00337E9F" w:rsidP="00337E9F">
      <w:pPr>
        <w:pStyle w:val="paragraph"/>
      </w:pPr>
      <w:r w:rsidRPr="004F31E4">
        <w:tab/>
        <w:t>(b)</w:t>
      </w:r>
      <w:r w:rsidRPr="004F31E4">
        <w:tab/>
        <w:t xml:space="preserve">the amount worked out by multiplying </w:t>
      </w:r>
      <w:r w:rsidR="0059502A" w:rsidRPr="004F31E4">
        <w:t xml:space="preserve">the class amount for the application by </w:t>
      </w:r>
      <w:r w:rsidRPr="004F31E4">
        <w:t>the number of classes of servicing licence to which the application relates</w:t>
      </w:r>
      <w:r w:rsidR="00EE5968" w:rsidRPr="004F31E4">
        <w:t>;</w:t>
      </w:r>
    </w:p>
    <w:p w:rsidR="00317BE6" w:rsidRPr="004F31E4" w:rsidRDefault="00337E9F" w:rsidP="005417CA">
      <w:pPr>
        <w:pStyle w:val="paragraph"/>
      </w:pPr>
      <w:r w:rsidRPr="004F31E4">
        <w:tab/>
        <w:t>(c</w:t>
      </w:r>
      <w:r w:rsidR="005417CA" w:rsidRPr="004F31E4">
        <w:t>)</w:t>
      </w:r>
      <w:r w:rsidR="005417CA" w:rsidRPr="004F31E4">
        <w:tab/>
        <w:t xml:space="preserve">the </w:t>
      </w:r>
      <w:r w:rsidR="00317BE6" w:rsidRPr="004F31E4">
        <w:t xml:space="preserve">amount </w:t>
      </w:r>
      <w:r w:rsidR="00554CF6" w:rsidRPr="004F31E4">
        <w:t xml:space="preserve">worked out </w:t>
      </w:r>
      <w:r w:rsidR="000E7BA4" w:rsidRPr="004F31E4">
        <w:t xml:space="preserve">by multiplying </w:t>
      </w:r>
      <w:r w:rsidR="005133F0" w:rsidRPr="004F31E4">
        <w:t>the verifier amount for the application</w:t>
      </w:r>
      <w:r w:rsidR="000E7BA4" w:rsidRPr="004F31E4">
        <w:t xml:space="preserve"> by the number of licence years for the application</w:t>
      </w:r>
      <w:r w:rsidR="00766BF9" w:rsidRPr="004F31E4">
        <w:t>.</w:t>
      </w:r>
    </w:p>
    <w:p w:rsidR="00392C6A" w:rsidRPr="004F31E4" w:rsidRDefault="0016662D" w:rsidP="00392C6A">
      <w:pPr>
        <w:pStyle w:val="ItemHead"/>
      </w:pPr>
      <w:r w:rsidRPr="004F31E4">
        <w:t>11</w:t>
      </w:r>
      <w:r w:rsidR="00392C6A" w:rsidRPr="004F31E4">
        <w:t xml:space="preserve">  Regulations</w:t>
      </w:r>
      <w:r w:rsidR="004F31E4" w:rsidRPr="004F31E4">
        <w:t> </w:t>
      </w:r>
      <w:r w:rsidR="00392C6A" w:rsidRPr="004F31E4">
        <w:t>2.44, 2.45 and 2.46</w:t>
      </w:r>
    </w:p>
    <w:p w:rsidR="00392C6A" w:rsidRPr="004F31E4" w:rsidRDefault="00392C6A" w:rsidP="00392C6A">
      <w:pPr>
        <w:pStyle w:val="Item"/>
      </w:pPr>
      <w:r w:rsidRPr="004F31E4">
        <w:t>Repeal the regulations, substitute:</w:t>
      </w:r>
    </w:p>
    <w:p w:rsidR="00392C6A" w:rsidRPr="004F31E4" w:rsidRDefault="00392C6A" w:rsidP="00392C6A">
      <w:pPr>
        <w:pStyle w:val="ActHead5"/>
      </w:pPr>
      <w:bookmarkStart w:id="45" w:name="_Toc10725349"/>
      <w:r w:rsidRPr="004F31E4">
        <w:rPr>
          <w:rStyle w:val="CharSectno"/>
        </w:rPr>
        <w:t>2.44</w:t>
      </w:r>
      <w:r w:rsidRPr="004F31E4">
        <w:t xml:space="preserve">  Prescribed fee—application to amend condition of servicing licence (Act s 18N</w:t>
      </w:r>
      <w:r w:rsidR="00F44A24" w:rsidRPr="004F31E4">
        <w:t>I</w:t>
      </w:r>
      <w:r w:rsidRPr="004F31E4">
        <w:t>(2)(b))</w:t>
      </w:r>
      <w:bookmarkEnd w:id="45"/>
    </w:p>
    <w:p w:rsidR="0059502A" w:rsidRPr="004F31E4" w:rsidRDefault="00392C6A" w:rsidP="0059502A">
      <w:pPr>
        <w:pStyle w:val="subsection"/>
      </w:pPr>
      <w:r w:rsidRPr="004F31E4">
        <w:tab/>
      </w:r>
      <w:r w:rsidRPr="004F31E4">
        <w:tab/>
        <w:t>For the purposes of paragraph</w:t>
      </w:r>
      <w:r w:rsidR="004F31E4" w:rsidRPr="004F31E4">
        <w:t> </w:t>
      </w:r>
      <w:r w:rsidRPr="004F31E4">
        <w:t>18NI(2)(b) of the Act</w:t>
      </w:r>
      <w:r w:rsidR="0059502A" w:rsidRPr="004F31E4">
        <w:t xml:space="preserve">, </w:t>
      </w:r>
      <w:r w:rsidRPr="004F31E4">
        <w:t>the fee for an application to amend a condition of a servicing licence</w:t>
      </w:r>
      <w:r w:rsidR="0059502A" w:rsidRPr="004F31E4">
        <w:t xml:space="preserve"> made in a financial year, is:</w:t>
      </w:r>
    </w:p>
    <w:p w:rsidR="0059502A" w:rsidRPr="004F31E4" w:rsidRDefault="0059502A" w:rsidP="0059502A">
      <w:pPr>
        <w:pStyle w:val="paragraph"/>
      </w:pPr>
      <w:r w:rsidRPr="004F31E4">
        <w:tab/>
        <w:t>(a)</w:t>
      </w:r>
      <w:r w:rsidRPr="004F31E4">
        <w:tab/>
        <w:t>for the financial year beginning on 1</w:t>
      </w:r>
      <w:r w:rsidR="004F31E4" w:rsidRPr="004F31E4">
        <w:t> </w:t>
      </w:r>
      <w:r w:rsidR="00375B82" w:rsidRPr="004F31E4">
        <w:t>July 2019—$143</w:t>
      </w:r>
      <w:r w:rsidRPr="004F31E4">
        <w:t>; and</w:t>
      </w:r>
    </w:p>
    <w:p w:rsidR="0059502A" w:rsidRPr="004F31E4" w:rsidRDefault="0059502A" w:rsidP="0059502A">
      <w:pPr>
        <w:pStyle w:val="paragraph"/>
      </w:pPr>
      <w:r w:rsidRPr="004F31E4">
        <w:tab/>
        <w:t>(b)</w:t>
      </w:r>
      <w:r w:rsidRPr="004F31E4">
        <w:tab/>
        <w:t>for the financial year beginning on 1</w:t>
      </w:r>
      <w:r w:rsidR="004F31E4" w:rsidRPr="004F31E4">
        <w:t> </w:t>
      </w:r>
      <w:r w:rsidRPr="004F31E4">
        <w:t>July 2020—$</w:t>
      </w:r>
      <w:r w:rsidR="00375B82" w:rsidRPr="004F31E4">
        <w:t>161</w:t>
      </w:r>
      <w:r w:rsidRPr="004F31E4">
        <w:t>; and</w:t>
      </w:r>
    </w:p>
    <w:p w:rsidR="0059502A" w:rsidRPr="004F31E4" w:rsidRDefault="0059502A" w:rsidP="0059502A">
      <w:pPr>
        <w:pStyle w:val="paragraph"/>
      </w:pPr>
      <w:r w:rsidRPr="004F31E4">
        <w:tab/>
        <w:t>(c)</w:t>
      </w:r>
      <w:r w:rsidRPr="004F31E4">
        <w:tab/>
        <w:t>for the financial year beginning on 1</w:t>
      </w:r>
      <w:r w:rsidR="004F31E4" w:rsidRPr="004F31E4">
        <w:t> </w:t>
      </w:r>
      <w:r w:rsidRPr="004F31E4">
        <w:t>July 2021—$</w:t>
      </w:r>
      <w:r w:rsidR="00980ECB" w:rsidRPr="004F31E4">
        <w:t>178</w:t>
      </w:r>
      <w:r w:rsidRPr="004F31E4">
        <w:t>; and</w:t>
      </w:r>
    </w:p>
    <w:p w:rsidR="0059502A" w:rsidRPr="004F31E4" w:rsidRDefault="0059502A" w:rsidP="0059502A">
      <w:pPr>
        <w:pStyle w:val="paragraph"/>
      </w:pPr>
      <w:r w:rsidRPr="004F31E4">
        <w:tab/>
        <w:t>(d)</w:t>
      </w:r>
      <w:r w:rsidRPr="004F31E4">
        <w:tab/>
        <w:t>for a financial year beginning on or after 1</w:t>
      </w:r>
      <w:r w:rsidR="004F31E4" w:rsidRPr="004F31E4">
        <w:t> </w:t>
      </w:r>
      <w:r w:rsidRPr="004F31E4">
        <w:t>July 2022—$</w:t>
      </w:r>
      <w:r w:rsidR="00E17AD9" w:rsidRPr="004F31E4">
        <w:t>196</w:t>
      </w:r>
      <w:r w:rsidRPr="004F31E4">
        <w:t>.</w:t>
      </w:r>
    </w:p>
    <w:p w:rsidR="00392C6A" w:rsidRPr="004F31E4" w:rsidRDefault="00392C6A" w:rsidP="00392C6A">
      <w:pPr>
        <w:pStyle w:val="ActHead5"/>
      </w:pPr>
      <w:bookmarkStart w:id="46" w:name="_Toc10725350"/>
      <w:r w:rsidRPr="004F31E4">
        <w:rPr>
          <w:rStyle w:val="CharSectno"/>
        </w:rPr>
        <w:t>2.45</w:t>
      </w:r>
      <w:r w:rsidRPr="004F31E4">
        <w:t xml:space="preserve">  Prescribed fee—applica</w:t>
      </w:r>
      <w:r w:rsidR="006123AE" w:rsidRPr="004F31E4">
        <w:t>tion to amend servicing licence</w:t>
      </w:r>
      <w:r w:rsidRPr="004F31E4">
        <w:t xml:space="preserve"> due to change of partnership (Act</w:t>
      </w:r>
      <w:r w:rsidR="00383BB5" w:rsidRPr="004F31E4">
        <w:t xml:space="preserve"> </w:t>
      </w:r>
      <w:r w:rsidRPr="004F31E4">
        <w:t>s</w:t>
      </w:r>
      <w:r w:rsidR="00383BB5" w:rsidRPr="004F31E4">
        <w:t xml:space="preserve"> </w:t>
      </w:r>
      <w:r w:rsidRPr="004F31E4">
        <w:t>18NJ(3)(d))</w:t>
      </w:r>
      <w:bookmarkEnd w:id="46"/>
    </w:p>
    <w:p w:rsidR="0059502A" w:rsidRPr="004F31E4" w:rsidRDefault="00392C6A" w:rsidP="00392C6A">
      <w:pPr>
        <w:pStyle w:val="subsection"/>
      </w:pPr>
      <w:r w:rsidRPr="004F31E4">
        <w:tab/>
      </w:r>
      <w:r w:rsidRPr="004F31E4">
        <w:tab/>
        <w:t>For the purposes of paragraph</w:t>
      </w:r>
      <w:r w:rsidR="004F31E4" w:rsidRPr="004F31E4">
        <w:t> </w:t>
      </w:r>
      <w:r w:rsidRPr="004F31E4">
        <w:t>18NJ(3)(d) of the Act</w:t>
      </w:r>
      <w:r w:rsidR="00E514BC" w:rsidRPr="004F31E4">
        <w:t>,</w:t>
      </w:r>
      <w:r w:rsidR="0059502A" w:rsidRPr="004F31E4">
        <w:t xml:space="preserve"> </w:t>
      </w:r>
      <w:r w:rsidR="00A82046" w:rsidRPr="004F31E4">
        <w:t>the</w:t>
      </w:r>
      <w:r w:rsidRPr="004F31E4">
        <w:t xml:space="preserve"> fee for an application to amend a servicing licence to state the people </w:t>
      </w:r>
      <w:r w:rsidR="00A82046" w:rsidRPr="004F31E4">
        <w:t>who are or will be the partners</w:t>
      </w:r>
      <w:r w:rsidR="0059502A" w:rsidRPr="004F31E4">
        <w:t xml:space="preserve"> made in a financial year is:</w:t>
      </w:r>
    </w:p>
    <w:p w:rsidR="0059502A" w:rsidRPr="004F31E4" w:rsidRDefault="0059502A" w:rsidP="0059502A">
      <w:pPr>
        <w:pStyle w:val="paragraph"/>
      </w:pPr>
      <w:r w:rsidRPr="004F31E4">
        <w:tab/>
        <w:t>(a)</w:t>
      </w:r>
      <w:r w:rsidRPr="004F31E4">
        <w:tab/>
        <w:t>for the financial year beginning on 1</w:t>
      </w:r>
      <w:r w:rsidR="004F31E4" w:rsidRPr="004F31E4">
        <w:t> </w:t>
      </w:r>
      <w:r w:rsidRPr="004F31E4">
        <w:t>July 2019—$</w:t>
      </w:r>
      <w:r w:rsidR="0083753E" w:rsidRPr="004F31E4">
        <w:t>571</w:t>
      </w:r>
      <w:r w:rsidRPr="004F31E4">
        <w:t>; and</w:t>
      </w:r>
    </w:p>
    <w:p w:rsidR="0059502A" w:rsidRPr="004F31E4" w:rsidRDefault="0059502A" w:rsidP="0059502A">
      <w:pPr>
        <w:pStyle w:val="paragraph"/>
      </w:pPr>
      <w:r w:rsidRPr="004F31E4">
        <w:tab/>
        <w:t>(b)</w:t>
      </w:r>
      <w:r w:rsidRPr="004F31E4">
        <w:tab/>
        <w:t>for the financial year beginning on 1</w:t>
      </w:r>
      <w:r w:rsidR="004F31E4" w:rsidRPr="004F31E4">
        <w:t> </w:t>
      </w:r>
      <w:r w:rsidR="00E8074E" w:rsidRPr="004F31E4">
        <w:t>July 2020—$643</w:t>
      </w:r>
      <w:r w:rsidRPr="004F31E4">
        <w:t>; and</w:t>
      </w:r>
    </w:p>
    <w:p w:rsidR="0059502A" w:rsidRPr="004F31E4" w:rsidRDefault="0059502A" w:rsidP="0059502A">
      <w:pPr>
        <w:pStyle w:val="paragraph"/>
      </w:pPr>
      <w:r w:rsidRPr="004F31E4">
        <w:tab/>
        <w:t>(c)</w:t>
      </w:r>
      <w:r w:rsidRPr="004F31E4">
        <w:tab/>
        <w:t>for the financial year beginning on 1</w:t>
      </w:r>
      <w:r w:rsidR="004F31E4" w:rsidRPr="004F31E4">
        <w:t> </w:t>
      </w:r>
      <w:r w:rsidR="0083753E" w:rsidRPr="004F31E4">
        <w:t>July 2021—$714</w:t>
      </w:r>
      <w:r w:rsidRPr="004F31E4">
        <w:t>; and</w:t>
      </w:r>
    </w:p>
    <w:p w:rsidR="0059502A" w:rsidRPr="004F31E4" w:rsidRDefault="0059502A" w:rsidP="0059502A">
      <w:pPr>
        <w:pStyle w:val="paragraph"/>
      </w:pPr>
      <w:r w:rsidRPr="004F31E4">
        <w:tab/>
        <w:t>(d</w:t>
      </w:r>
      <w:r w:rsidR="00B76998" w:rsidRPr="004F31E4">
        <w:t>)</w:t>
      </w:r>
      <w:r w:rsidR="00B76998" w:rsidRPr="004F31E4">
        <w:tab/>
      </w:r>
      <w:r w:rsidRPr="004F31E4">
        <w:t>for a financial year beginning on or after 1</w:t>
      </w:r>
      <w:r w:rsidR="004F31E4" w:rsidRPr="004F31E4">
        <w:t> </w:t>
      </w:r>
      <w:r w:rsidR="0083753E" w:rsidRPr="004F31E4">
        <w:t>July 2022—$785</w:t>
      </w:r>
      <w:r w:rsidRPr="004F31E4">
        <w:t>.</w:t>
      </w:r>
    </w:p>
    <w:p w:rsidR="00392C6A" w:rsidRPr="004F31E4" w:rsidRDefault="00392C6A" w:rsidP="00392C6A">
      <w:pPr>
        <w:pStyle w:val="ActHead5"/>
      </w:pPr>
      <w:bookmarkStart w:id="47" w:name="_Toc10725351"/>
      <w:r w:rsidRPr="004F31E4">
        <w:rPr>
          <w:rStyle w:val="CharSectno"/>
        </w:rPr>
        <w:t>2.46</w:t>
      </w:r>
      <w:r w:rsidRPr="004F31E4">
        <w:t xml:space="preserve">  Prescribed fee—application for renewal of servicing licence</w:t>
      </w:r>
      <w:r w:rsidR="00A82046" w:rsidRPr="004F31E4">
        <w:t xml:space="preserve"> </w:t>
      </w:r>
      <w:r w:rsidRPr="004F31E4">
        <w:t>(Act s 18NK(2)(b))</w:t>
      </w:r>
      <w:bookmarkEnd w:id="47"/>
    </w:p>
    <w:p w:rsidR="00A82046" w:rsidRPr="004F31E4" w:rsidRDefault="00392C6A" w:rsidP="00392C6A">
      <w:pPr>
        <w:pStyle w:val="subsection"/>
      </w:pPr>
      <w:r w:rsidRPr="004F31E4">
        <w:tab/>
      </w:r>
      <w:r w:rsidRPr="004F31E4">
        <w:tab/>
        <w:t>For the purposes of paragraph</w:t>
      </w:r>
      <w:r w:rsidR="004F31E4" w:rsidRPr="004F31E4">
        <w:t> </w:t>
      </w:r>
      <w:r w:rsidRPr="004F31E4">
        <w:t>18NK(2)(b) of the Act</w:t>
      </w:r>
      <w:r w:rsidR="00960F86" w:rsidRPr="004F31E4">
        <w:t xml:space="preserve">, </w:t>
      </w:r>
      <w:r w:rsidRPr="004F31E4">
        <w:t>the fee for an application for the renewal of a servicing licence is the sum of</w:t>
      </w:r>
      <w:r w:rsidR="00A82046" w:rsidRPr="004F31E4">
        <w:t xml:space="preserve"> the following:</w:t>
      </w:r>
    </w:p>
    <w:p w:rsidR="0059502A" w:rsidRPr="004F31E4" w:rsidRDefault="0059502A" w:rsidP="0059502A">
      <w:pPr>
        <w:pStyle w:val="paragraph"/>
      </w:pPr>
      <w:r w:rsidRPr="004F31E4">
        <w:tab/>
        <w:t>(a)</w:t>
      </w:r>
      <w:r w:rsidRPr="004F31E4">
        <w:tab/>
        <w:t>the amount worked out by multiplying the class amount for the application by the number of classes of servicing licence to which the application relates;</w:t>
      </w:r>
    </w:p>
    <w:p w:rsidR="0059502A" w:rsidRPr="004F31E4" w:rsidRDefault="0059502A" w:rsidP="0059502A">
      <w:pPr>
        <w:pStyle w:val="paragraph"/>
      </w:pPr>
      <w:r w:rsidRPr="004F31E4">
        <w:tab/>
        <w:t>(b)</w:t>
      </w:r>
      <w:r w:rsidRPr="004F31E4">
        <w:tab/>
        <w:t xml:space="preserve">the amount worked out by multiplying the </w:t>
      </w:r>
      <w:r w:rsidR="00E514BC" w:rsidRPr="004F31E4">
        <w:t>verifier amount for the application by the number of licence years for the application.</w:t>
      </w:r>
    </w:p>
    <w:p w:rsidR="00392C6A" w:rsidRPr="004F31E4" w:rsidRDefault="0016662D" w:rsidP="00392C6A">
      <w:pPr>
        <w:pStyle w:val="ItemHead"/>
      </w:pPr>
      <w:r w:rsidRPr="004F31E4">
        <w:t>12</w:t>
      </w:r>
      <w:r w:rsidR="007E4C75" w:rsidRPr="004F31E4">
        <w:t xml:space="preserve">  Regulation</w:t>
      </w:r>
      <w:r w:rsidR="004F31E4" w:rsidRPr="004F31E4">
        <w:t> </w:t>
      </w:r>
      <w:r w:rsidR="007E4C75" w:rsidRPr="004F31E4">
        <w:t>2.47A (heading)</w:t>
      </w:r>
    </w:p>
    <w:p w:rsidR="007E4C75" w:rsidRPr="004F31E4" w:rsidRDefault="007E4C75" w:rsidP="007E4C75">
      <w:pPr>
        <w:pStyle w:val="Item"/>
      </w:pPr>
      <w:r w:rsidRPr="004F31E4">
        <w:t>Repeal the heading, substitute:</w:t>
      </w:r>
    </w:p>
    <w:p w:rsidR="007E4C75" w:rsidRPr="004F31E4" w:rsidRDefault="007E4C75" w:rsidP="007E4C75">
      <w:pPr>
        <w:pStyle w:val="ActHead5"/>
      </w:pPr>
      <w:bookmarkStart w:id="48" w:name="_Toc10725352"/>
      <w:r w:rsidRPr="004F31E4">
        <w:rPr>
          <w:rStyle w:val="CharSectno"/>
        </w:rPr>
        <w:t>2.47A</w:t>
      </w:r>
      <w:r w:rsidRPr="004F31E4">
        <w:t xml:space="preserve">  Indexation of </w:t>
      </w:r>
      <w:r w:rsidR="00E70BD8" w:rsidRPr="004F31E4">
        <w:t>fee prescribed by</w:t>
      </w:r>
      <w:r w:rsidRPr="004F31E4">
        <w:t xml:space="preserve"> regulation</w:t>
      </w:r>
      <w:r w:rsidR="004F31E4" w:rsidRPr="004F31E4">
        <w:t> </w:t>
      </w:r>
      <w:r w:rsidRPr="004F31E4">
        <w:t>2.47</w:t>
      </w:r>
      <w:bookmarkEnd w:id="48"/>
    </w:p>
    <w:p w:rsidR="007E4C75" w:rsidRPr="004F31E4" w:rsidRDefault="0016662D" w:rsidP="007E4C75">
      <w:pPr>
        <w:pStyle w:val="ItemHead"/>
      </w:pPr>
      <w:r w:rsidRPr="004F31E4">
        <w:t>13</w:t>
      </w:r>
      <w:r w:rsidR="00F85CAD" w:rsidRPr="004F31E4">
        <w:t xml:space="preserve">  Regulations</w:t>
      </w:r>
      <w:r w:rsidR="004F31E4" w:rsidRPr="004F31E4">
        <w:t> </w:t>
      </w:r>
      <w:r w:rsidR="00F85CAD" w:rsidRPr="004F31E4">
        <w:t>3.12</w:t>
      </w:r>
      <w:r w:rsidR="00B839ED" w:rsidRPr="004F31E4">
        <w:t xml:space="preserve"> to</w:t>
      </w:r>
      <w:r w:rsidR="00F85CAD" w:rsidRPr="004F31E4">
        <w:t xml:space="preserve"> 3.16</w:t>
      </w:r>
    </w:p>
    <w:p w:rsidR="00F85CAD" w:rsidRPr="004F31E4" w:rsidRDefault="00F85CAD" w:rsidP="00F85CAD">
      <w:pPr>
        <w:pStyle w:val="Item"/>
      </w:pPr>
      <w:r w:rsidRPr="004F31E4">
        <w:t>Repeal the regulations, substitute:</w:t>
      </w:r>
    </w:p>
    <w:p w:rsidR="00F85CAD" w:rsidRPr="004F31E4" w:rsidRDefault="00F85CAD" w:rsidP="00F85CAD">
      <w:pPr>
        <w:pStyle w:val="ActHead5"/>
      </w:pPr>
      <w:bookmarkStart w:id="49" w:name="_Toc10725353"/>
      <w:r w:rsidRPr="004F31E4">
        <w:rPr>
          <w:rStyle w:val="CharSectno"/>
        </w:rPr>
        <w:t>3.12</w:t>
      </w:r>
      <w:r w:rsidRPr="004F31E4">
        <w:t xml:space="preserve">  Prescribed fee—application for public weighbridge licence (Act s 18PA(3)(b))</w:t>
      </w:r>
      <w:bookmarkEnd w:id="49"/>
    </w:p>
    <w:p w:rsidR="00F85CAD" w:rsidRPr="004F31E4" w:rsidRDefault="00F85CAD" w:rsidP="00F85CAD">
      <w:pPr>
        <w:pStyle w:val="subsection"/>
      </w:pPr>
      <w:r w:rsidRPr="004F31E4">
        <w:tab/>
      </w:r>
      <w:r w:rsidRPr="004F31E4">
        <w:tab/>
        <w:t>For the purposes of paragraph</w:t>
      </w:r>
      <w:r w:rsidR="004F31E4" w:rsidRPr="004F31E4">
        <w:t> </w:t>
      </w:r>
      <w:r w:rsidRPr="004F31E4">
        <w:t>18PA</w:t>
      </w:r>
      <w:r w:rsidR="00B839ED" w:rsidRPr="004F31E4">
        <w:t>(3)(b) of the Act</w:t>
      </w:r>
      <w:r w:rsidR="00066444" w:rsidRPr="004F31E4">
        <w:t xml:space="preserve">, </w:t>
      </w:r>
      <w:r w:rsidRPr="004F31E4">
        <w:t>the fee for an application for a public weighbridge licence is the sum of:</w:t>
      </w:r>
    </w:p>
    <w:p w:rsidR="00F85CAD" w:rsidRPr="004F31E4" w:rsidRDefault="00F85CAD" w:rsidP="00F85CAD">
      <w:pPr>
        <w:pStyle w:val="paragraph"/>
      </w:pPr>
      <w:r w:rsidRPr="004F31E4">
        <w:tab/>
        <w:t>(a)</w:t>
      </w:r>
      <w:r w:rsidRPr="004F31E4">
        <w:tab/>
        <w:t>$</w:t>
      </w:r>
      <w:r w:rsidR="00C1208E" w:rsidRPr="004F31E4">
        <w:t>785</w:t>
      </w:r>
      <w:r w:rsidRPr="004F31E4">
        <w:t>; and</w:t>
      </w:r>
    </w:p>
    <w:p w:rsidR="00F85CAD" w:rsidRPr="004F31E4" w:rsidRDefault="00F85CAD" w:rsidP="00F85CAD">
      <w:pPr>
        <w:pStyle w:val="paragraph"/>
      </w:pPr>
      <w:r w:rsidRPr="004F31E4">
        <w:tab/>
        <w:t>(b)</w:t>
      </w:r>
      <w:r w:rsidRPr="004F31E4">
        <w:tab/>
        <w:t>$</w:t>
      </w:r>
      <w:r w:rsidR="00C1208E" w:rsidRPr="004F31E4">
        <w:t>550</w:t>
      </w:r>
      <w:r w:rsidRPr="004F31E4">
        <w:t xml:space="preserve"> multiplied by </w:t>
      </w:r>
      <w:r w:rsidR="00F64785" w:rsidRPr="004F31E4">
        <w:t>the number of licence years for the application</w:t>
      </w:r>
      <w:r w:rsidRPr="004F31E4">
        <w:t>.</w:t>
      </w:r>
    </w:p>
    <w:p w:rsidR="00F85CAD" w:rsidRPr="004F31E4" w:rsidRDefault="00F85CAD" w:rsidP="00F85CAD">
      <w:pPr>
        <w:pStyle w:val="notetext"/>
      </w:pPr>
      <w:r w:rsidRPr="004F31E4">
        <w:t>Note:</w:t>
      </w:r>
      <w:r w:rsidRPr="004F31E4">
        <w:tab/>
        <w:t>The amount of $</w:t>
      </w:r>
      <w:r w:rsidR="00C1208E" w:rsidRPr="004F31E4">
        <w:t>1,335</w:t>
      </w:r>
      <w:r w:rsidRPr="004F31E4">
        <w:t xml:space="preserve"> is the component of the total fee covering the first </w:t>
      </w:r>
      <w:r w:rsidR="00BC797C" w:rsidRPr="004F31E4">
        <w:t>licence year</w:t>
      </w:r>
      <w:r w:rsidRPr="004F31E4">
        <w:t>.</w:t>
      </w:r>
    </w:p>
    <w:p w:rsidR="00F85CAD" w:rsidRPr="004F31E4" w:rsidRDefault="00F85CAD" w:rsidP="00F85CAD">
      <w:pPr>
        <w:pStyle w:val="ActHead5"/>
      </w:pPr>
      <w:bookmarkStart w:id="50" w:name="_Toc10725354"/>
      <w:r w:rsidRPr="004F31E4">
        <w:rPr>
          <w:rStyle w:val="CharSectno"/>
        </w:rPr>
        <w:t>3.13</w:t>
      </w:r>
      <w:r w:rsidRPr="004F31E4">
        <w:t xml:space="preserve">  Prescribed fee—application to amend condition of public weighbridge licence (Act s 18PI(2)(b))</w:t>
      </w:r>
      <w:bookmarkEnd w:id="50"/>
    </w:p>
    <w:p w:rsidR="00F85CAD" w:rsidRPr="004F31E4" w:rsidRDefault="00F85CAD" w:rsidP="00F85CAD">
      <w:pPr>
        <w:pStyle w:val="subsection"/>
      </w:pPr>
      <w:r w:rsidRPr="004F31E4">
        <w:tab/>
      </w:r>
      <w:r w:rsidRPr="004F31E4">
        <w:tab/>
        <w:t>For the purposes of paragraph</w:t>
      </w:r>
      <w:r w:rsidR="004F31E4" w:rsidRPr="004F31E4">
        <w:t> </w:t>
      </w:r>
      <w:r w:rsidR="00B839ED" w:rsidRPr="004F31E4">
        <w:t>18PI(2)(b) of the Act</w:t>
      </w:r>
      <w:r w:rsidR="005F4858" w:rsidRPr="004F31E4">
        <w:t xml:space="preserve">, </w:t>
      </w:r>
      <w:r w:rsidRPr="004F31E4">
        <w:t>the fee for an application to amend a condition of a public weighbridge licence is $</w:t>
      </w:r>
      <w:r w:rsidR="00C1208E" w:rsidRPr="004F31E4">
        <w:t>196</w:t>
      </w:r>
      <w:r w:rsidRPr="004F31E4">
        <w:t>.</w:t>
      </w:r>
    </w:p>
    <w:p w:rsidR="00F85CAD" w:rsidRPr="004F31E4" w:rsidRDefault="00F85CAD" w:rsidP="00F85CAD">
      <w:pPr>
        <w:pStyle w:val="ActHead5"/>
      </w:pPr>
      <w:bookmarkStart w:id="51" w:name="_Toc10725355"/>
      <w:r w:rsidRPr="004F31E4">
        <w:rPr>
          <w:rStyle w:val="CharSectno"/>
        </w:rPr>
        <w:t>3.14</w:t>
      </w:r>
      <w:r w:rsidRPr="004F31E4">
        <w:t xml:space="preserve">  Prescribed fee—application to amend public weighbridge licence due to change of partnership (Act s 18PJ(3)(d))</w:t>
      </w:r>
      <w:bookmarkEnd w:id="51"/>
    </w:p>
    <w:p w:rsidR="00F85CAD" w:rsidRPr="004F31E4" w:rsidRDefault="00F85CAD" w:rsidP="00F85CAD">
      <w:pPr>
        <w:pStyle w:val="subsection"/>
      </w:pPr>
      <w:r w:rsidRPr="004F31E4">
        <w:tab/>
      </w:r>
      <w:r w:rsidRPr="004F31E4">
        <w:tab/>
        <w:t>For the purposes of paragraph</w:t>
      </w:r>
      <w:r w:rsidR="004F31E4" w:rsidRPr="004F31E4">
        <w:t> </w:t>
      </w:r>
      <w:r w:rsidR="00B839ED" w:rsidRPr="004F31E4">
        <w:t>18PJ(3)(d) of the Act</w:t>
      </w:r>
      <w:r w:rsidR="005F4858" w:rsidRPr="004F31E4">
        <w:t xml:space="preserve">, </w:t>
      </w:r>
      <w:r w:rsidRPr="004F31E4">
        <w:t>the fee for an application to amend a public weighbridge licence to state the people who are or will be the partners is $</w:t>
      </w:r>
      <w:r w:rsidR="00C1208E" w:rsidRPr="004F31E4">
        <w:t>785</w:t>
      </w:r>
      <w:r w:rsidRPr="004F31E4">
        <w:t>.</w:t>
      </w:r>
    </w:p>
    <w:p w:rsidR="00F85CAD" w:rsidRPr="004F31E4" w:rsidRDefault="00F85CAD" w:rsidP="00F85CAD">
      <w:pPr>
        <w:pStyle w:val="ActHead5"/>
      </w:pPr>
      <w:bookmarkStart w:id="52" w:name="_Toc10725356"/>
      <w:r w:rsidRPr="004F31E4">
        <w:rPr>
          <w:rStyle w:val="CharSectno"/>
        </w:rPr>
        <w:t>3.15</w:t>
      </w:r>
      <w:r w:rsidRPr="004F31E4">
        <w:t xml:space="preserve">  Prescribed fee—application to contract out public weighbridge operation (Act s 18PK(3)(d))</w:t>
      </w:r>
      <w:bookmarkEnd w:id="52"/>
    </w:p>
    <w:p w:rsidR="00F85CAD" w:rsidRPr="004F31E4" w:rsidRDefault="00F85CAD" w:rsidP="00F85CAD">
      <w:pPr>
        <w:pStyle w:val="subsection"/>
      </w:pPr>
      <w:r w:rsidRPr="004F31E4">
        <w:tab/>
      </w:r>
      <w:r w:rsidRPr="004F31E4">
        <w:tab/>
        <w:t>For the purposes of paragraph</w:t>
      </w:r>
      <w:r w:rsidR="004F31E4" w:rsidRPr="004F31E4">
        <w:t> </w:t>
      </w:r>
      <w:r w:rsidR="00B839ED" w:rsidRPr="004F31E4">
        <w:t>18PK(3)(d) of the Act</w:t>
      </w:r>
      <w:r w:rsidR="005F4858" w:rsidRPr="004F31E4">
        <w:t xml:space="preserve">, </w:t>
      </w:r>
      <w:r w:rsidRPr="004F31E4">
        <w:t>the fee for an application to amend a public weighbridge licence to state the person who will operate the public weighbridge is $</w:t>
      </w:r>
      <w:r w:rsidR="00C1208E" w:rsidRPr="004F31E4">
        <w:t>550</w:t>
      </w:r>
      <w:r w:rsidRPr="004F31E4">
        <w:t xml:space="preserve"> multiplied by each year, or part of a year, of the licence remaining after the application is made.</w:t>
      </w:r>
    </w:p>
    <w:p w:rsidR="00F85CAD" w:rsidRPr="004F31E4" w:rsidRDefault="00F85CAD" w:rsidP="00F85CAD">
      <w:pPr>
        <w:pStyle w:val="ActHead5"/>
      </w:pPr>
      <w:bookmarkStart w:id="53" w:name="_Toc10725357"/>
      <w:r w:rsidRPr="004F31E4">
        <w:rPr>
          <w:rStyle w:val="CharSectno"/>
        </w:rPr>
        <w:t>3.16</w:t>
      </w:r>
      <w:r w:rsidRPr="004F31E4">
        <w:t xml:space="preserve">  Prescribed fee—application for renewal of public weighbridge licence (Act s 18PL(2)(b))</w:t>
      </w:r>
      <w:bookmarkEnd w:id="53"/>
    </w:p>
    <w:p w:rsidR="00F64785" w:rsidRPr="004F31E4" w:rsidRDefault="00F85CAD" w:rsidP="00F64785">
      <w:pPr>
        <w:pStyle w:val="subsection"/>
      </w:pPr>
      <w:r w:rsidRPr="004F31E4">
        <w:tab/>
      </w:r>
      <w:r w:rsidRPr="004F31E4">
        <w:tab/>
        <w:t>For the purposes of paragraph</w:t>
      </w:r>
      <w:r w:rsidR="004F31E4" w:rsidRPr="004F31E4">
        <w:t> </w:t>
      </w:r>
      <w:r w:rsidR="00B839ED" w:rsidRPr="004F31E4">
        <w:t>18PL(2)(b) of the Act</w:t>
      </w:r>
      <w:r w:rsidR="005F4858" w:rsidRPr="004F31E4">
        <w:t xml:space="preserve">, </w:t>
      </w:r>
      <w:r w:rsidRPr="004F31E4">
        <w:t>the fee for an application for the renewal of a public weighbridge licence is $</w:t>
      </w:r>
      <w:r w:rsidR="00C1208E" w:rsidRPr="004F31E4">
        <w:t>550</w:t>
      </w:r>
      <w:r w:rsidRPr="004F31E4">
        <w:t xml:space="preserve"> multiplied by </w:t>
      </w:r>
      <w:r w:rsidR="00F64785" w:rsidRPr="004F31E4">
        <w:t>the number of licence years for the application.</w:t>
      </w:r>
    </w:p>
    <w:p w:rsidR="00BC797C" w:rsidRPr="004F31E4" w:rsidRDefault="0016662D" w:rsidP="00843281">
      <w:pPr>
        <w:pStyle w:val="ItemHead"/>
      </w:pPr>
      <w:r w:rsidRPr="004F31E4">
        <w:t>14</w:t>
      </w:r>
      <w:r w:rsidR="00843281" w:rsidRPr="004F31E4">
        <w:t xml:space="preserve">  Regulation</w:t>
      </w:r>
      <w:r w:rsidR="004F31E4" w:rsidRPr="004F31E4">
        <w:t> </w:t>
      </w:r>
      <w:r w:rsidR="00843281" w:rsidRPr="004F31E4">
        <w:t>5.5</w:t>
      </w:r>
    </w:p>
    <w:p w:rsidR="00843281" w:rsidRPr="004F31E4" w:rsidRDefault="00843281" w:rsidP="00843281">
      <w:pPr>
        <w:pStyle w:val="Item"/>
      </w:pPr>
      <w:r w:rsidRPr="004F31E4">
        <w:t>Repeal the regulation, substitute:</w:t>
      </w:r>
    </w:p>
    <w:p w:rsidR="00843281" w:rsidRPr="004F31E4" w:rsidRDefault="00843281" w:rsidP="00843281">
      <w:pPr>
        <w:pStyle w:val="ActHead5"/>
      </w:pPr>
      <w:bookmarkStart w:id="54" w:name="_Toc10725358"/>
      <w:r w:rsidRPr="004F31E4">
        <w:rPr>
          <w:rStyle w:val="CharSectno"/>
        </w:rPr>
        <w:t>5.5</w:t>
      </w:r>
      <w:r w:rsidRPr="004F31E4">
        <w:t xml:space="preserve">  Prescribed fees—applications</w:t>
      </w:r>
      <w:bookmarkEnd w:id="54"/>
    </w:p>
    <w:p w:rsidR="00843281" w:rsidRPr="004F31E4" w:rsidRDefault="00843281" w:rsidP="00843281">
      <w:pPr>
        <w:pStyle w:val="subsection"/>
      </w:pPr>
      <w:r w:rsidRPr="004F31E4">
        <w:tab/>
      </w:r>
      <w:r w:rsidRPr="004F31E4">
        <w:tab/>
        <w:t>For the purposes of paragraph</w:t>
      </w:r>
      <w:r w:rsidR="004F31E4" w:rsidRPr="004F31E4">
        <w:t> </w:t>
      </w:r>
      <w:r w:rsidR="001621E1" w:rsidRPr="004F31E4">
        <w:t>20(1)(k) of the Act,</w:t>
      </w:r>
      <w:r w:rsidRPr="004F31E4">
        <w:t xml:space="preserve"> the fee for an application of a kind mentioned in an item of the following table is the fee specified in the item.</w:t>
      </w:r>
    </w:p>
    <w:p w:rsidR="00843281" w:rsidRPr="004F31E4" w:rsidRDefault="00843281" w:rsidP="00352E7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085"/>
        <w:gridCol w:w="1513"/>
      </w:tblGrid>
      <w:tr w:rsidR="00352E73" w:rsidRPr="004F31E4" w:rsidTr="00B55B0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52E73" w:rsidRPr="004F31E4" w:rsidRDefault="00352E73" w:rsidP="00B55B01">
            <w:pPr>
              <w:pStyle w:val="TableHeading"/>
            </w:pPr>
            <w:r w:rsidRPr="004F31E4">
              <w:t>Prescribed fees—applications</w:t>
            </w:r>
          </w:p>
        </w:tc>
      </w:tr>
      <w:tr w:rsidR="00352E73" w:rsidRPr="004F31E4" w:rsidTr="00B55B0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52E73" w:rsidRPr="004F31E4" w:rsidRDefault="00352E73" w:rsidP="00B55B01">
            <w:pPr>
              <w:pStyle w:val="TableHeading"/>
            </w:pPr>
            <w:r w:rsidRPr="004F31E4">
              <w:t>Item</w:t>
            </w:r>
          </w:p>
        </w:tc>
        <w:tc>
          <w:tcPr>
            <w:tcW w:w="60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52E73" w:rsidRPr="004F31E4" w:rsidRDefault="00352E73" w:rsidP="00B55B01">
            <w:pPr>
              <w:pStyle w:val="TableHeading"/>
            </w:pPr>
            <w:r w:rsidRPr="004F31E4">
              <w:t>Column 1</w:t>
            </w:r>
            <w:r w:rsidRPr="004F31E4">
              <w:br/>
              <w:t>Application</w:t>
            </w:r>
          </w:p>
        </w:tc>
        <w:tc>
          <w:tcPr>
            <w:tcW w:w="15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52E73" w:rsidRPr="004F31E4" w:rsidRDefault="00352E73" w:rsidP="00B55B01">
            <w:pPr>
              <w:pStyle w:val="TableHeading"/>
            </w:pPr>
            <w:r w:rsidRPr="004F31E4">
              <w:t>Column 2</w:t>
            </w:r>
            <w:r w:rsidRPr="004F31E4">
              <w:br/>
              <w:t>Fee</w:t>
            </w:r>
          </w:p>
        </w:tc>
      </w:tr>
      <w:tr w:rsidR="004F41DF" w:rsidRPr="004F31E4" w:rsidTr="00B55B0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F41DF" w:rsidRPr="004F31E4" w:rsidRDefault="004F41DF" w:rsidP="00364D78">
            <w:pPr>
              <w:pStyle w:val="Tabletext"/>
            </w:pPr>
            <w:r w:rsidRPr="004F31E4">
              <w:t>1</w:t>
            </w:r>
          </w:p>
        </w:tc>
        <w:tc>
          <w:tcPr>
            <w:tcW w:w="6085" w:type="dxa"/>
            <w:tcBorders>
              <w:top w:val="single" w:sz="12" w:space="0" w:color="auto"/>
            </w:tcBorders>
            <w:shd w:val="clear" w:color="auto" w:fill="auto"/>
          </w:tcPr>
          <w:p w:rsidR="004F41DF" w:rsidRPr="004F31E4" w:rsidRDefault="004F41DF" w:rsidP="00364D78">
            <w:pPr>
              <w:pStyle w:val="Tabletext"/>
            </w:pPr>
            <w:r w:rsidRPr="004F31E4">
              <w:t>Application to amend a licence to change the name of the licensee or the licensee’s business (not being an application to which section</w:t>
            </w:r>
            <w:r w:rsidR="004F31E4" w:rsidRPr="004F31E4">
              <w:t> </w:t>
            </w:r>
            <w:r w:rsidR="00760001" w:rsidRPr="004F31E4">
              <w:t>18NI or 18NJ</w:t>
            </w:r>
            <w:r w:rsidRPr="004F31E4">
              <w:t xml:space="preserve"> of the Act applies)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</w:tcPr>
          <w:p w:rsidR="004F41DF" w:rsidRPr="004F31E4" w:rsidRDefault="00C1208E" w:rsidP="00364D78">
            <w:pPr>
              <w:pStyle w:val="Tabletext"/>
            </w:pPr>
            <w:r w:rsidRPr="004F31E4">
              <w:t>$196</w:t>
            </w:r>
          </w:p>
        </w:tc>
      </w:tr>
      <w:tr w:rsidR="004F41DF" w:rsidRPr="004F31E4" w:rsidTr="00B55B01">
        <w:tc>
          <w:tcPr>
            <w:tcW w:w="714" w:type="dxa"/>
            <w:shd w:val="clear" w:color="auto" w:fill="auto"/>
          </w:tcPr>
          <w:p w:rsidR="004F41DF" w:rsidRPr="004F31E4" w:rsidRDefault="004F41DF" w:rsidP="00364D78">
            <w:pPr>
              <w:pStyle w:val="Tabletext"/>
            </w:pPr>
            <w:r w:rsidRPr="004F31E4">
              <w:t>2</w:t>
            </w:r>
          </w:p>
        </w:tc>
        <w:tc>
          <w:tcPr>
            <w:tcW w:w="6085" w:type="dxa"/>
            <w:shd w:val="clear" w:color="auto" w:fill="auto"/>
          </w:tcPr>
          <w:p w:rsidR="004F41DF" w:rsidRPr="004F31E4" w:rsidRDefault="004F41DF" w:rsidP="00364D78">
            <w:pPr>
              <w:pStyle w:val="Tabletext"/>
            </w:pPr>
            <w:r w:rsidRPr="004F31E4">
              <w:t>Application to amend a licence to change the name of a director of the licensee</w:t>
            </w:r>
          </w:p>
        </w:tc>
        <w:tc>
          <w:tcPr>
            <w:tcW w:w="1513" w:type="dxa"/>
            <w:shd w:val="clear" w:color="auto" w:fill="auto"/>
          </w:tcPr>
          <w:p w:rsidR="004F41DF" w:rsidRPr="004F31E4" w:rsidRDefault="00C1208E" w:rsidP="00364D78">
            <w:pPr>
              <w:pStyle w:val="Tabletext"/>
            </w:pPr>
            <w:r w:rsidRPr="004F31E4">
              <w:t>$196</w:t>
            </w:r>
          </w:p>
        </w:tc>
      </w:tr>
      <w:tr w:rsidR="004F41DF" w:rsidRPr="004F31E4" w:rsidTr="00B55B01">
        <w:tc>
          <w:tcPr>
            <w:tcW w:w="714" w:type="dxa"/>
            <w:shd w:val="clear" w:color="auto" w:fill="auto"/>
          </w:tcPr>
          <w:p w:rsidR="004F41DF" w:rsidRPr="004F31E4" w:rsidRDefault="004F41DF" w:rsidP="00364D78">
            <w:pPr>
              <w:pStyle w:val="Tabletext"/>
            </w:pPr>
            <w:r w:rsidRPr="004F31E4">
              <w:t>3</w:t>
            </w:r>
          </w:p>
        </w:tc>
        <w:tc>
          <w:tcPr>
            <w:tcW w:w="6085" w:type="dxa"/>
            <w:shd w:val="clear" w:color="auto" w:fill="auto"/>
          </w:tcPr>
          <w:p w:rsidR="004F41DF" w:rsidRPr="004F31E4" w:rsidRDefault="004F41DF" w:rsidP="00364D78">
            <w:pPr>
              <w:pStyle w:val="Tabletext"/>
            </w:pPr>
            <w:r w:rsidRPr="004F31E4">
              <w:t>Application for supply of a duplicate copy of a licence</w:t>
            </w:r>
          </w:p>
        </w:tc>
        <w:tc>
          <w:tcPr>
            <w:tcW w:w="1513" w:type="dxa"/>
            <w:shd w:val="clear" w:color="auto" w:fill="auto"/>
          </w:tcPr>
          <w:p w:rsidR="004F41DF" w:rsidRPr="004F31E4" w:rsidRDefault="00C1208E" w:rsidP="00364D78">
            <w:pPr>
              <w:pStyle w:val="Tabletext"/>
            </w:pPr>
            <w:r w:rsidRPr="004F31E4">
              <w:t>$79</w:t>
            </w:r>
          </w:p>
        </w:tc>
      </w:tr>
      <w:tr w:rsidR="004F41DF" w:rsidRPr="004F31E4" w:rsidTr="00B55B0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F41DF" w:rsidRPr="004F31E4" w:rsidRDefault="004F41DF" w:rsidP="00364D78">
            <w:pPr>
              <w:pStyle w:val="Tabletext"/>
            </w:pPr>
            <w:r w:rsidRPr="004F31E4">
              <w:t>4</w:t>
            </w:r>
          </w:p>
        </w:tc>
        <w:tc>
          <w:tcPr>
            <w:tcW w:w="6085" w:type="dxa"/>
            <w:tcBorders>
              <w:bottom w:val="single" w:sz="2" w:space="0" w:color="auto"/>
            </w:tcBorders>
            <w:shd w:val="clear" w:color="auto" w:fill="auto"/>
          </w:tcPr>
          <w:p w:rsidR="004F41DF" w:rsidRPr="004F31E4" w:rsidRDefault="00EA31AB" w:rsidP="00EA31AB">
            <w:pPr>
              <w:pStyle w:val="Tabletext"/>
            </w:pPr>
            <w:r w:rsidRPr="004F31E4">
              <w:t xml:space="preserve">Application for supply of a verification book or </w:t>
            </w:r>
            <w:r w:rsidR="004F41DF" w:rsidRPr="004F31E4">
              <w:t>a non verification book</w:t>
            </w:r>
          </w:p>
        </w:tc>
        <w:tc>
          <w:tcPr>
            <w:tcW w:w="1513" w:type="dxa"/>
            <w:tcBorders>
              <w:bottom w:val="single" w:sz="2" w:space="0" w:color="auto"/>
            </w:tcBorders>
            <w:shd w:val="clear" w:color="auto" w:fill="auto"/>
          </w:tcPr>
          <w:p w:rsidR="004F41DF" w:rsidRPr="004F31E4" w:rsidRDefault="00C1208E" w:rsidP="00364D78">
            <w:pPr>
              <w:pStyle w:val="Tabletext"/>
            </w:pPr>
            <w:r w:rsidRPr="004F31E4">
              <w:t>$79</w:t>
            </w:r>
            <w:r w:rsidR="004F41DF" w:rsidRPr="004F31E4">
              <w:t xml:space="preserve"> for each book of 50</w:t>
            </w:r>
            <w:r w:rsidR="00383BB5" w:rsidRPr="004F31E4">
              <w:t xml:space="preserve"> </w:t>
            </w:r>
            <w:r w:rsidR="004F41DF" w:rsidRPr="004F31E4">
              <w:t>forms</w:t>
            </w:r>
          </w:p>
        </w:tc>
      </w:tr>
      <w:tr w:rsidR="004F41DF" w:rsidRPr="004F31E4" w:rsidTr="00B55B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F41DF" w:rsidRPr="004F31E4" w:rsidRDefault="004F41DF" w:rsidP="00364D78">
            <w:pPr>
              <w:pStyle w:val="Tabletext"/>
            </w:pPr>
            <w:r w:rsidRPr="004F31E4">
              <w:t>5</w:t>
            </w:r>
          </w:p>
        </w:tc>
        <w:tc>
          <w:tcPr>
            <w:tcW w:w="60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F41DF" w:rsidRPr="004F31E4" w:rsidRDefault="004F41DF" w:rsidP="00364D78">
            <w:pPr>
              <w:pStyle w:val="Tabletext"/>
            </w:pPr>
            <w:r w:rsidRPr="004F31E4">
              <w:t>Application to have a criminal history check conducted for the purposes of an application for a licence</w:t>
            </w:r>
          </w:p>
        </w:tc>
        <w:tc>
          <w:tcPr>
            <w:tcW w:w="151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F41DF" w:rsidRPr="004F31E4" w:rsidRDefault="00C1208E" w:rsidP="00364D78">
            <w:pPr>
              <w:pStyle w:val="Tabletext"/>
            </w:pPr>
            <w:r w:rsidRPr="004F31E4">
              <w:t>$79</w:t>
            </w:r>
          </w:p>
        </w:tc>
      </w:tr>
    </w:tbl>
    <w:p w:rsidR="00364D78" w:rsidRPr="004F31E4" w:rsidRDefault="00364D78" w:rsidP="00960F86">
      <w:pPr>
        <w:pStyle w:val="Tabletext"/>
      </w:pPr>
    </w:p>
    <w:sectPr w:rsidR="00364D78" w:rsidRPr="004F31E4" w:rsidSect="006735F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A2" w:rsidRDefault="003B60A2" w:rsidP="0048364F">
      <w:pPr>
        <w:spacing w:line="240" w:lineRule="auto"/>
      </w:pPr>
      <w:r>
        <w:separator/>
      </w:r>
    </w:p>
  </w:endnote>
  <w:endnote w:type="continuationSeparator" w:id="0">
    <w:p w:rsidR="003B60A2" w:rsidRDefault="003B60A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6735F8" w:rsidRDefault="006735F8" w:rsidP="006735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35F8">
      <w:rPr>
        <w:i/>
        <w:sz w:val="18"/>
      </w:rPr>
      <w:t>OPC63065 -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Default="003B60A2" w:rsidP="00E97334"/>
  <w:p w:rsidR="003B60A2" w:rsidRPr="006735F8" w:rsidRDefault="006735F8" w:rsidP="006735F8">
    <w:pPr>
      <w:rPr>
        <w:rFonts w:cs="Times New Roman"/>
        <w:i/>
        <w:sz w:val="18"/>
      </w:rPr>
    </w:pPr>
    <w:r w:rsidRPr="006735F8">
      <w:rPr>
        <w:rFonts w:cs="Times New Roman"/>
        <w:i/>
        <w:sz w:val="18"/>
      </w:rPr>
      <w:t>OPC63065 -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6735F8" w:rsidRDefault="006735F8" w:rsidP="006735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35F8">
      <w:rPr>
        <w:i/>
        <w:sz w:val="18"/>
      </w:rPr>
      <w:t>OPC63065 -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E33C1C" w:rsidRDefault="003B60A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60A2" w:rsidTr="004F31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7A78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E94">
            <w:rPr>
              <w:i/>
              <w:sz w:val="18"/>
            </w:rPr>
            <w:t>National Measurement Legislation Amendment (Fees)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jc w:val="right"/>
            <w:rPr>
              <w:sz w:val="18"/>
            </w:rPr>
          </w:pPr>
        </w:p>
      </w:tc>
    </w:tr>
  </w:tbl>
  <w:p w:rsidR="003B60A2" w:rsidRPr="006735F8" w:rsidRDefault="006735F8" w:rsidP="006735F8">
    <w:pPr>
      <w:rPr>
        <w:rFonts w:cs="Times New Roman"/>
        <w:i/>
        <w:sz w:val="18"/>
      </w:rPr>
    </w:pPr>
    <w:r w:rsidRPr="006735F8">
      <w:rPr>
        <w:rFonts w:cs="Times New Roman"/>
        <w:i/>
        <w:sz w:val="18"/>
      </w:rPr>
      <w:t>OPC63065 -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E33C1C" w:rsidRDefault="003B60A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B60A2" w:rsidTr="004F31E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E94">
            <w:rPr>
              <w:i/>
              <w:sz w:val="18"/>
            </w:rPr>
            <w:t>National Measurement Legislation Amendment (Fees)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731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0A2" w:rsidRPr="006735F8" w:rsidRDefault="006735F8" w:rsidP="006735F8">
    <w:pPr>
      <w:rPr>
        <w:rFonts w:cs="Times New Roman"/>
        <w:i/>
        <w:sz w:val="18"/>
      </w:rPr>
    </w:pPr>
    <w:r w:rsidRPr="006735F8">
      <w:rPr>
        <w:rFonts w:cs="Times New Roman"/>
        <w:i/>
        <w:sz w:val="18"/>
      </w:rPr>
      <w:t>OPC63065 -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E33C1C" w:rsidRDefault="003B60A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60A2" w:rsidTr="004F31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35B7"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E94">
            <w:rPr>
              <w:i/>
              <w:sz w:val="18"/>
            </w:rPr>
            <w:t>National Measurement Legislation Amendment (Fees)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jc w:val="right"/>
            <w:rPr>
              <w:sz w:val="18"/>
            </w:rPr>
          </w:pPr>
        </w:p>
      </w:tc>
    </w:tr>
  </w:tbl>
  <w:p w:rsidR="003B60A2" w:rsidRPr="006735F8" w:rsidRDefault="006735F8" w:rsidP="006735F8">
    <w:pPr>
      <w:rPr>
        <w:rFonts w:cs="Times New Roman"/>
        <w:i/>
        <w:sz w:val="18"/>
      </w:rPr>
    </w:pPr>
    <w:r w:rsidRPr="006735F8">
      <w:rPr>
        <w:rFonts w:cs="Times New Roman"/>
        <w:i/>
        <w:sz w:val="18"/>
      </w:rPr>
      <w:t>OPC63065 -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E33C1C" w:rsidRDefault="003B60A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60A2" w:rsidTr="00A0564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E94">
            <w:rPr>
              <w:i/>
              <w:sz w:val="18"/>
            </w:rPr>
            <w:t>National Measurement Legislation Amendment (Fees)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731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0A2" w:rsidRPr="006735F8" w:rsidRDefault="006735F8" w:rsidP="006735F8">
    <w:pPr>
      <w:rPr>
        <w:rFonts w:cs="Times New Roman"/>
        <w:i/>
        <w:sz w:val="18"/>
      </w:rPr>
    </w:pPr>
    <w:r w:rsidRPr="006735F8">
      <w:rPr>
        <w:rFonts w:cs="Times New Roman"/>
        <w:i/>
        <w:sz w:val="18"/>
      </w:rPr>
      <w:t>OPC63065 -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E33C1C" w:rsidRDefault="003B60A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60A2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E94">
            <w:rPr>
              <w:i/>
              <w:sz w:val="18"/>
            </w:rPr>
            <w:t>National Measurement Legislation Amendment (Fees)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B60A2" w:rsidRDefault="003B60A2" w:rsidP="00A05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7A78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0A2" w:rsidRPr="006735F8" w:rsidRDefault="006735F8" w:rsidP="006735F8">
    <w:pPr>
      <w:rPr>
        <w:rFonts w:cs="Times New Roman"/>
        <w:i/>
        <w:sz w:val="18"/>
      </w:rPr>
    </w:pPr>
    <w:r w:rsidRPr="006735F8">
      <w:rPr>
        <w:rFonts w:cs="Times New Roman"/>
        <w:i/>
        <w:sz w:val="18"/>
      </w:rPr>
      <w:t>OPC63065 -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A2" w:rsidRDefault="003B60A2" w:rsidP="0048364F">
      <w:pPr>
        <w:spacing w:line="240" w:lineRule="auto"/>
      </w:pPr>
      <w:r>
        <w:separator/>
      </w:r>
    </w:p>
  </w:footnote>
  <w:footnote w:type="continuationSeparator" w:id="0">
    <w:p w:rsidR="003B60A2" w:rsidRDefault="003B60A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5F1388" w:rsidRDefault="003B60A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5F1388" w:rsidRDefault="003B60A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5F1388" w:rsidRDefault="003B60A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ED79B6" w:rsidRDefault="003B60A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ED79B6" w:rsidRDefault="003B60A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ED79B6" w:rsidRDefault="003B60A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A961C4" w:rsidRDefault="003B60A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D35B7">
      <w:rPr>
        <w:b/>
        <w:sz w:val="20"/>
      </w:rPr>
      <w:fldChar w:fldCharType="separate"/>
    </w:r>
    <w:r w:rsidR="001D35B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D35B7">
      <w:rPr>
        <w:sz w:val="20"/>
      </w:rPr>
      <w:fldChar w:fldCharType="separate"/>
    </w:r>
    <w:r w:rsidR="001D35B7">
      <w:rPr>
        <w:noProof/>
        <w:sz w:val="20"/>
      </w:rPr>
      <w:t>Amendments</w:t>
    </w:r>
    <w:r>
      <w:rPr>
        <w:sz w:val="20"/>
      </w:rPr>
      <w:fldChar w:fldCharType="end"/>
    </w:r>
  </w:p>
  <w:p w:rsidR="003B60A2" w:rsidRPr="00A961C4" w:rsidRDefault="003B60A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B60A2" w:rsidRPr="00A961C4" w:rsidRDefault="003B60A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A961C4" w:rsidRDefault="003B60A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3B60A2" w:rsidRPr="00A961C4" w:rsidRDefault="003B60A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B60A2" w:rsidRPr="00A961C4" w:rsidRDefault="003B60A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2" w:rsidRPr="00A961C4" w:rsidRDefault="003B60A2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90"/>
    <w:rsid w:val="00000263"/>
    <w:rsid w:val="00003107"/>
    <w:rsid w:val="000069E8"/>
    <w:rsid w:val="000113BC"/>
    <w:rsid w:val="000136AF"/>
    <w:rsid w:val="00022C69"/>
    <w:rsid w:val="0004044E"/>
    <w:rsid w:val="00045E17"/>
    <w:rsid w:val="0005120E"/>
    <w:rsid w:val="00053060"/>
    <w:rsid w:val="00054577"/>
    <w:rsid w:val="0005674C"/>
    <w:rsid w:val="000614BF"/>
    <w:rsid w:val="00066444"/>
    <w:rsid w:val="0007169C"/>
    <w:rsid w:val="0007360E"/>
    <w:rsid w:val="00077593"/>
    <w:rsid w:val="00077AFB"/>
    <w:rsid w:val="00083F48"/>
    <w:rsid w:val="0009498B"/>
    <w:rsid w:val="000A2115"/>
    <w:rsid w:val="000A3154"/>
    <w:rsid w:val="000A7DF9"/>
    <w:rsid w:val="000C17B2"/>
    <w:rsid w:val="000C43E0"/>
    <w:rsid w:val="000D05EF"/>
    <w:rsid w:val="000D5485"/>
    <w:rsid w:val="000D6311"/>
    <w:rsid w:val="000E7BA4"/>
    <w:rsid w:val="000F0181"/>
    <w:rsid w:val="000F21C1"/>
    <w:rsid w:val="000F79B6"/>
    <w:rsid w:val="00102ACB"/>
    <w:rsid w:val="001042C8"/>
    <w:rsid w:val="00105D72"/>
    <w:rsid w:val="0010745C"/>
    <w:rsid w:val="001127A0"/>
    <w:rsid w:val="00117277"/>
    <w:rsid w:val="00121172"/>
    <w:rsid w:val="00160BD7"/>
    <w:rsid w:val="001621E1"/>
    <w:rsid w:val="001643C9"/>
    <w:rsid w:val="00164416"/>
    <w:rsid w:val="00165568"/>
    <w:rsid w:val="00166082"/>
    <w:rsid w:val="0016662D"/>
    <w:rsid w:val="00166C2F"/>
    <w:rsid w:val="0017000A"/>
    <w:rsid w:val="001715E3"/>
    <w:rsid w:val="001716C9"/>
    <w:rsid w:val="00175F1A"/>
    <w:rsid w:val="00184261"/>
    <w:rsid w:val="0018759A"/>
    <w:rsid w:val="00190DF5"/>
    <w:rsid w:val="00193461"/>
    <w:rsid w:val="001939E1"/>
    <w:rsid w:val="00195382"/>
    <w:rsid w:val="001A3B9F"/>
    <w:rsid w:val="001A65C0"/>
    <w:rsid w:val="001A66C1"/>
    <w:rsid w:val="001B2E94"/>
    <w:rsid w:val="001B41E1"/>
    <w:rsid w:val="001B6456"/>
    <w:rsid w:val="001B7A5D"/>
    <w:rsid w:val="001C464B"/>
    <w:rsid w:val="001C69C4"/>
    <w:rsid w:val="001D35B7"/>
    <w:rsid w:val="001E0A8D"/>
    <w:rsid w:val="001E3590"/>
    <w:rsid w:val="001E7407"/>
    <w:rsid w:val="00201D27"/>
    <w:rsid w:val="0020300C"/>
    <w:rsid w:val="00220A0C"/>
    <w:rsid w:val="00223E4A"/>
    <w:rsid w:val="00224B89"/>
    <w:rsid w:val="002302EA"/>
    <w:rsid w:val="002321FD"/>
    <w:rsid w:val="00240749"/>
    <w:rsid w:val="0024234A"/>
    <w:rsid w:val="00245F1D"/>
    <w:rsid w:val="002468D7"/>
    <w:rsid w:val="00256E36"/>
    <w:rsid w:val="00272F46"/>
    <w:rsid w:val="00285CDD"/>
    <w:rsid w:val="00291167"/>
    <w:rsid w:val="00297ECB"/>
    <w:rsid w:val="002A4367"/>
    <w:rsid w:val="002C034E"/>
    <w:rsid w:val="002C04A3"/>
    <w:rsid w:val="002C152A"/>
    <w:rsid w:val="002D038E"/>
    <w:rsid w:val="002D043A"/>
    <w:rsid w:val="002D5748"/>
    <w:rsid w:val="002D6DA6"/>
    <w:rsid w:val="002E0302"/>
    <w:rsid w:val="002E2FA5"/>
    <w:rsid w:val="002E4739"/>
    <w:rsid w:val="00315568"/>
    <w:rsid w:val="00316081"/>
    <w:rsid w:val="003169D9"/>
    <w:rsid w:val="0031713F"/>
    <w:rsid w:val="00317BE6"/>
    <w:rsid w:val="00321913"/>
    <w:rsid w:val="00322D93"/>
    <w:rsid w:val="00324EE6"/>
    <w:rsid w:val="003316DC"/>
    <w:rsid w:val="00332E0D"/>
    <w:rsid w:val="00337E9F"/>
    <w:rsid w:val="003415D3"/>
    <w:rsid w:val="00346335"/>
    <w:rsid w:val="003523B7"/>
    <w:rsid w:val="00352B0F"/>
    <w:rsid w:val="00352E73"/>
    <w:rsid w:val="003561B0"/>
    <w:rsid w:val="00360487"/>
    <w:rsid w:val="003641CB"/>
    <w:rsid w:val="00364D78"/>
    <w:rsid w:val="00365651"/>
    <w:rsid w:val="00367960"/>
    <w:rsid w:val="00375B82"/>
    <w:rsid w:val="00383BB5"/>
    <w:rsid w:val="003851B9"/>
    <w:rsid w:val="0038767A"/>
    <w:rsid w:val="00392C6A"/>
    <w:rsid w:val="003A0477"/>
    <w:rsid w:val="003A082A"/>
    <w:rsid w:val="003A15AC"/>
    <w:rsid w:val="003A565D"/>
    <w:rsid w:val="003A56EB"/>
    <w:rsid w:val="003B0627"/>
    <w:rsid w:val="003B60A2"/>
    <w:rsid w:val="003B7A78"/>
    <w:rsid w:val="003C5F2B"/>
    <w:rsid w:val="003D0BFE"/>
    <w:rsid w:val="003D5700"/>
    <w:rsid w:val="003E32A1"/>
    <w:rsid w:val="003F0F5A"/>
    <w:rsid w:val="00400A30"/>
    <w:rsid w:val="004022CA"/>
    <w:rsid w:val="004116CD"/>
    <w:rsid w:val="00414ADE"/>
    <w:rsid w:val="0041545C"/>
    <w:rsid w:val="00424CA9"/>
    <w:rsid w:val="004257BB"/>
    <w:rsid w:val="004261D9"/>
    <w:rsid w:val="00431CD2"/>
    <w:rsid w:val="0044291A"/>
    <w:rsid w:val="0044356B"/>
    <w:rsid w:val="004466EE"/>
    <w:rsid w:val="00447209"/>
    <w:rsid w:val="00460499"/>
    <w:rsid w:val="00474835"/>
    <w:rsid w:val="00476771"/>
    <w:rsid w:val="004819C7"/>
    <w:rsid w:val="0048364F"/>
    <w:rsid w:val="00490F2E"/>
    <w:rsid w:val="00491E51"/>
    <w:rsid w:val="0049338B"/>
    <w:rsid w:val="00496DB3"/>
    <w:rsid w:val="00496F97"/>
    <w:rsid w:val="004A0C5C"/>
    <w:rsid w:val="004A4932"/>
    <w:rsid w:val="004A53EA"/>
    <w:rsid w:val="004A7C7D"/>
    <w:rsid w:val="004A7E1B"/>
    <w:rsid w:val="004B63B0"/>
    <w:rsid w:val="004C50FF"/>
    <w:rsid w:val="004D130F"/>
    <w:rsid w:val="004F1FAC"/>
    <w:rsid w:val="004F31E4"/>
    <w:rsid w:val="004F41DF"/>
    <w:rsid w:val="004F676E"/>
    <w:rsid w:val="00504ED5"/>
    <w:rsid w:val="005133F0"/>
    <w:rsid w:val="00516B8D"/>
    <w:rsid w:val="0051776C"/>
    <w:rsid w:val="0052686F"/>
    <w:rsid w:val="005274B6"/>
    <w:rsid w:val="0052756C"/>
    <w:rsid w:val="00530230"/>
    <w:rsid w:val="00530CC9"/>
    <w:rsid w:val="00532BA6"/>
    <w:rsid w:val="00532D09"/>
    <w:rsid w:val="00537FBC"/>
    <w:rsid w:val="005415E8"/>
    <w:rsid w:val="005417CA"/>
    <w:rsid w:val="00541D73"/>
    <w:rsid w:val="00543469"/>
    <w:rsid w:val="0054412B"/>
    <w:rsid w:val="005452CC"/>
    <w:rsid w:val="00546FA3"/>
    <w:rsid w:val="00554243"/>
    <w:rsid w:val="00554CF6"/>
    <w:rsid w:val="00557C7A"/>
    <w:rsid w:val="00562A58"/>
    <w:rsid w:val="00581211"/>
    <w:rsid w:val="00584811"/>
    <w:rsid w:val="00587C89"/>
    <w:rsid w:val="00593AA6"/>
    <w:rsid w:val="00594161"/>
    <w:rsid w:val="00594749"/>
    <w:rsid w:val="0059502A"/>
    <w:rsid w:val="00597F60"/>
    <w:rsid w:val="005A482B"/>
    <w:rsid w:val="005B4067"/>
    <w:rsid w:val="005C0B5D"/>
    <w:rsid w:val="005C36E0"/>
    <w:rsid w:val="005C3F41"/>
    <w:rsid w:val="005D168D"/>
    <w:rsid w:val="005D5EA1"/>
    <w:rsid w:val="005D6BEA"/>
    <w:rsid w:val="005D772E"/>
    <w:rsid w:val="005E61D3"/>
    <w:rsid w:val="005F45EB"/>
    <w:rsid w:val="005F4858"/>
    <w:rsid w:val="005F6090"/>
    <w:rsid w:val="005F7738"/>
    <w:rsid w:val="00600219"/>
    <w:rsid w:val="006023C2"/>
    <w:rsid w:val="006123AE"/>
    <w:rsid w:val="00613EAD"/>
    <w:rsid w:val="006158AC"/>
    <w:rsid w:val="00640402"/>
    <w:rsid w:val="00640F78"/>
    <w:rsid w:val="00642223"/>
    <w:rsid w:val="00646E7B"/>
    <w:rsid w:val="00655D6A"/>
    <w:rsid w:val="00656DE9"/>
    <w:rsid w:val="006735F8"/>
    <w:rsid w:val="00677CC2"/>
    <w:rsid w:val="0068186B"/>
    <w:rsid w:val="00685F42"/>
    <w:rsid w:val="006863E5"/>
    <w:rsid w:val="006866A1"/>
    <w:rsid w:val="0069207B"/>
    <w:rsid w:val="006A311A"/>
    <w:rsid w:val="006A3A8A"/>
    <w:rsid w:val="006A4309"/>
    <w:rsid w:val="006B0E55"/>
    <w:rsid w:val="006B57C3"/>
    <w:rsid w:val="006B7006"/>
    <w:rsid w:val="006C7F8C"/>
    <w:rsid w:val="006D5841"/>
    <w:rsid w:val="006D7AB9"/>
    <w:rsid w:val="006E1BC4"/>
    <w:rsid w:val="006E213C"/>
    <w:rsid w:val="006F4604"/>
    <w:rsid w:val="00700B2C"/>
    <w:rsid w:val="007077C2"/>
    <w:rsid w:val="00710D9F"/>
    <w:rsid w:val="00713084"/>
    <w:rsid w:val="00716FB6"/>
    <w:rsid w:val="00720FC2"/>
    <w:rsid w:val="00731E00"/>
    <w:rsid w:val="00732E9D"/>
    <w:rsid w:val="0073491A"/>
    <w:rsid w:val="007401E7"/>
    <w:rsid w:val="00740C71"/>
    <w:rsid w:val="007440B7"/>
    <w:rsid w:val="0074650B"/>
    <w:rsid w:val="00747993"/>
    <w:rsid w:val="007519F5"/>
    <w:rsid w:val="00760001"/>
    <w:rsid w:val="007634AD"/>
    <w:rsid w:val="00766BF9"/>
    <w:rsid w:val="007715C9"/>
    <w:rsid w:val="00773C7B"/>
    <w:rsid w:val="00774EDD"/>
    <w:rsid w:val="007757EC"/>
    <w:rsid w:val="007911D5"/>
    <w:rsid w:val="007A115D"/>
    <w:rsid w:val="007A152A"/>
    <w:rsid w:val="007A1A8A"/>
    <w:rsid w:val="007A35E6"/>
    <w:rsid w:val="007A6863"/>
    <w:rsid w:val="007A7CAB"/>
    <w:rsid w:val="007B2AF6"/>
    <w:rsid w:val="007C047A"/>
    <w:rsid w:val="007D45C1"/>
    <w:rsid w:val="007E3BBF"/>
    <w:rsid w:val="007E4C75"/>
    <w:rsid w:val="007E7D4A"/>
    <w:rsid w:val="007F48ED"/>
    <w:rsid w:val="007F7947"/>
    <w:rsid w:val="00804C0E"/>
    <w:rsid w:val="00812F45"/>
    <w:rsid w:val="008134F4"/>
    <w:rsid w:val="00817AB7"/>
    <w:rsid w:val="0083753E"/>
    <w:rsid w:val="00837866"/>
    <w:rsid w:val="0084172C"/>
    <w:rsid w:val="00841ECB"/>
    <w:rsid w:val="00843281"/>
    <w:rsid w:val="00851AFF"/>
    <w:rsid w:val="00853BAB"/>
    <w:rsid w:val="00856A31"/>
    <w:rsid w:val="0085751E"/>
    <w:rsid w:val="008754D0"/>
    <w:rsid w:val="00877D48"/>
    <w:rsid w:val="00881B3E"/>
    <w:rsid w:val="0088345B"/>
    <w:rsid w:val="00884429"/>
    <w:rsid w:val="008A16A5"/>
    <w:rsid w:val="008A485A"/>
    <w:rsid w:val="008C2B5D"/>
    <w:rsid w:val="008C46D8"/>
    <w:rsid w:val="008D0EE0"/>
    <w:rsid w:val="008D1486"/>
    <w:rsid w:val="008D44BC"/>
    <w:rsid w:val="008D4A81"/>
    <w:rsid w:val="008D5B99"/>
    <w:rsid w:val="008D7A27"/>
    <w:rsid w:val="008E215F"/>
    <w:rsid w:val="008E4702"/>
    <w:rsid w:val="008E69AA"/>
    <w:rsid w:val="008F4F1C"/>
    <w:rsid w:val="008F626E"/>
    <w:rsid w:val="00922764"/>
    <w:rsid w:val="00923604"/>
    <w:rsid w:val="00923C51"/>
    <w:rsid w:val="009264A4"/>
    <w:rsid w:val="00932377"/>
    <w:rsid w:val="00943102"/>
    <w:rsid w:val="0094523D"/>
    <w:rsid w:val="00951C26"/>
    <w:rsid w:val="00954E08"/>
    <w:rsid w:val="009559E6"/>
    <w:rsid w:val="00960F86"/>
    <w:rsid w:val="00973D3C"/>
    <w:rsid w:val="00975BD0"/>
    <w:rsid w:val="00976A63"/>
    <w:rsid w:val="009777B8"/>
    <w:rsid w:val="00980ECB"/>
    <w:rsid w:val="00983419"/>
    <w:rsid w:val="00987313"/>
    <w:rsid w:val="009A0F77"/>
    <w:rsid w:val="009A5B39"/>
    <w:rsid w:val="009C3431"/>
    <w:rsid w:val="009C5989"/>
    <w:rsid w:val="009D08DA"/>
    <w:rsid w:val="009E379D"/>
    <w:rsid w:val="009E4002"/>
    <w:rsid w:val="009F13DD"/>
    <w:rsid w:val="00A0564F"/>
    <w:rsid w:val="00A06860"/>
    <w:rsid w:val="00A136F5"/>
    <w:rsid w:val="00A22993"/>
    <w:rsid w:val="00A231E2"/>
    <w:rsid w:val="00A2550D"/>
    <w:rsid w:val="00A324D4"/>
    <w:rsid w:val="00A36A74"/>
    <w:rsid w:val="00A379D4"/>
    <w:rsid w:val="00A4169B"/>
    <w:rsid w:val="00A442E8"/>
    <w:rsid w:val="00A445F2"/>
    <w:rsid w:val="00A50D55"/>
    <w:rsid w:val="00A5165B"/>
    <w:rsid w:val="00A52FDA"/>
    <w:rsid w:val="00A54099"/>
    <w:rsid w:val="00A61D5F"/>
    <w:rsid w:val="00A64912"/>
    <w:rsid w:val="00A70A74"/>
    <w:rsid w:val="00A80144"/>
    <w:rsid w:val="00A82046"/>
    <w:rsid w:val="00AA0343"/>
    <w:rsid w:val="00AA2A5C"/>
    <w:rsid w:val="00AA6D50"/>
    <w:rsid w:val="00AB78E9"/>
    <w:rsid w:val="00AD041D"/>
    <w:rsid w:val="00AD3467"/>
    <w:rsid w:val="00AD5641"/>
    <w:rsid w:val="00AE0F9B"/>
    <w:rsid w:val="00AE228C"/>
    <w:rsid w:val="00AF4481"/>
    <w:rsid w:val="00AF55FF"/>
    <w:rsid w:val="00B032D8"/>
    <w:rsid w:val="00B12F74"/>
    <w:rsid w:val="00B33B3C"/>
    <w:rsid w:val="00B40D74"/>
    <w:rsid w:val="00B45D68"/>
    <w:rsid w:val="00B4628B"/>
    <w:rsid w:val="00B52663"/>
    <w:rsid w:val="00B55B01"/>
    <w:rsid w:val="00B56DCB"/>
    <w:rsid w:val="00B63CC1"/>
    <w:rsid w:val="00B712AF"/>
    <w:rsid w:val="00B76998"/>
    <w:rsid w:val="00B770D2"/>
    <w:rsid w:val="00B839ED"/>
    <w:rsid w:val="00B85B3B"/>
    <w:rsid w:val="00B97D31"/>
    <w:rsid w:val="00BA47A3"/>
    <w:rsid w:val="00BA480C"/>
    <w:rsid w:val="00BA5026"/>
    <w:rsid w:val="00BA5968"/>
    <w:rsid w:val="00BB0FB9"/>
    <w:rsid w:val="00BB60B4"/>
    <w:rsid w:val="00BB6E79"/>
    <w:rsid w:val="00BC797C"/>
    <w:rsid w:val="00BC7A66"/>
    <w:rsid w:val="00BE380F"/>
    <w:rsid w:val="00BE3B31"/>
    <w:rsid w:val="00BE719A"/>
    <w:rsid w:val="00BE720A"/>
    <w:rsid w:val="00BE72FD"/>
    <w:rsid w:val="00BF6650"/>
    <w:rsid w:val="00C067E5"/>
    <w:rsid w:val="00C1208E"/>
    <w:rsid w:val="00C164CA"/>
    <w:rsid w:val="00C20183"/>
    <w:rsid w:val="00C32820"/>
    <w:rsid w:val="00C3551E"/>
    <w:rsid w:val="00C40CD3"/>
    <w:rsid w:val="00C42BF8"/>
    <w:rsid w:val="00C460AE"/>
    <w:rsid w:val="00C46730"/>
    <w:rsid w:val="00C479F4"/>
    <w:rsid w:val="00C50043"/>
    <w:rsid w:val="00C50A0F"/>
    <w:rsid w:val="00C5331B"/>
    <w:rsid w:val="00C62BCB"/>
    <w:rsid w:val="00C63243"/>
    <w:rsid w:val="00C633BC"/>
    <w:rsid w:val="00C70709"/>
    <w:rsid w:val="00C71C1F"/>
    <w:rsid w:val="00C7573B"/>
    <w:rsid w:val="00C76CF3"/>
    <w:rsid w:val="00C80B53"/>
    <w:rsid w:val="00C86B72"/>
    <w:rsid w:val="00CA19F7"/>
    <w:rsid w:val="00CA4286"/>
    <w:rsid w:val="00CA7844"/>
    <w:rsid w:val="00CB58EF"/>
    <w:rsid w:val="00CB5B38"/>
    <w:rsid w:val="00CB7523"/>
    <w:rsid w:val="00CC30D8"/>
    <w:rsid w:val="00CC7306"/>
    <w:rsid w:val="00CD6300"/>
    <w:rsid w:val="00CE7D64"/>
    <w:rsid w:val="00CF0BB2"/>
    <w:rsid w:val="00CF5248"/>
    <w:rsid w:val="00CF5847"/>
    <w:rsid w:val="00CF6741"/>
    <w:rsid w:val="00D05E35"/>
    <w:rsid w:val="00D13441"/>
    <w:rsid w:val="00D174A2"/>
    <w:rsid w:val="00D23BD0"/>
    <w:rsid w:val="00D243A3"/>
    <w:rsid w:val="00D306C5"/>
    <w:rsid w:val="00D31299"/>
    <w:rsid w:val="00D3200B"/>
    <w:rsid w:val="00D33440"/>
    <w:rsid w:val="00D52EFE"/>
    <w:rsid w:val="00D56A0D"/>
    <w:rsid w:val="00D63EF6"/>
    <w:rsid w:val="00D66518"/>
    <w:rsid w:val="00D70BAC"/>
    <w:rsid w:val="00D70DFB"/>
    <w:rsid w:val="00D71EEA"/>
    <w:rsid w:val="00D735CD"/>
    <w:rsid w:val="00D766DF"/>
    <w:rsid w:val="00D83B64"/>
    <w:rsid w:val="00D911CF"/>
    <w:rsid w:val="00D94093"/>
    <w:rsid w:val="00D95891"/>
    <w:rsid w:val="00DB5CB4"/>
    <w:rsid w:val="00DB5E17"/>
    <w:rsid w:val="00DC2258"/>
    <w:rsid w:val="00DC78F3"/>
    <w:rsid w:val="00DD41C5"/>
    <w:rsid w:val="00DE149E"/>
    <w:rsid w:val="00DE5A66"/>
    <w:rsid w:val="00E05704"/>
    <w:rsid w:val="00E12F1A"/>
    <w:rsid w:val="00E17AD9"/>
    <w:rsid w:val="00E21CFB"/>
    <w:rsid w:val="00E22935"/>
    <w:rsid w:val="00E25847"/>
    <w:rsid w:val="00E514BC"/>
    <w:rsid w:val="00E54292"/>
    <w:rsid w:val="00E549EF"/>
    <w:rsid w:val="00E60191"/>
    <w:rsid w:val="00E70BD8"/>
    <w:rsid w:val="00E74DC7"/>
    <w:rsid w:val="00E8074E"/>
    <w:rsid w:val="00E81F9B"/>
    <w:rsid w:val="00E87699"/>
    <w:rsid w:val="00E92E27"/>
    <w:rsid w:val="00E9586B"/>
    <w:rsid w:val="00E959EF"/>
    <w:rsid w:val="00E971C3"/>
    <w:rsid w:val="00E97334"/>
    <w:rsid w:val="00E97BB4"/>
    <w:rsid w:val="00EA0D36"/>
    <w:rsid w:val="00EA31AB"/>
    <w:rsid w:val="00EC6E18"/>
    <w:rsid w:val="00EC7FA2"/>
    <w:rsid w:val="00ED0E12"/>
    <w:rsid w:val="00ED4928"/>
    <w:rsid w:val="00ED7F63"/>
    <w:rsid w:val="00EE004E"/>
    <w:rsid w:val="00EE5968"/>
    <w:rsid w:val="00EE6190"/>
    <w:rsid w:val="00EF095C"/>
    <w:rsid w:val="00EF2E3A"/>
    <w:rsid w:val="00EF5706"/>
    <w:rsid w:val="00EF6402"/>
    <w:rsid w:val="00F0187A"/>
    <w:rsid w:val="00F025DF"/>
    <w:rsid w:val="00F047E2"/>
    <w:rsid w:val="00F04D57"/>
    <w:rsid w:val="00F078DC"/>
    <w:rsid w:val="00F132C5"/>
    <w:rsid w:val="00F13E86"/>
    <w:rsid w:val="00F24EDE"/>
    <w:rsid w:val="00F32FCB"/>
    <w:rsid w:val="00F33BE8"/>
    <w:rsid w:val="00F41D25"/>
    <w:rsid w:val="00F44A24"/>
    <w:rsid w:val="00F51AD6"/>
    <w:rsid w:val="00F54359"/>
    <w:rsid w:val="00F64785"/>
    <w:rsid w:val="00F6709F"/>
    <w:rsid w:val="00F677A9"/>
    <w:rsid w:val="00F723BD"/>
    <w:rsid w:val="00F732EA"/>
    <w:rsid w:val="00F81574"/>
    <w:rsid w:val="00F84CF5"/>
    <w:rsid w:val="00F85CAD"/>
    <w:rsid w:val="00F8612E"/>
    <w:rsid w:val="00F92680"/>
    <w:rsid w:val="00F9353A"/>
    <w:rsid w:val="00FA420B"/>
    <w:rsid w:val="00FB69E1"/>
    <w:rsid w:val="00FC418A"/>
    <w:rsid w:val="00FD19DE"/>
    <w:rsid w:val="00FD4AC8"/>
    <w:rsid w:val="00FD6B11"/>
    <w:rsid w:val="00FE0781"/>
    <w:rsid w:val="00FE6E51"/>
    <w:rsid w:val="00FF39DE"/>
    <w:rsid w:val="00FF4CB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31E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1E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1E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1E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31E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31E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31E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31E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31E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31E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31E4"/>
  </w:style>
  <w:style w:type="paragraph" w:customStyle="1" w:styleId="OPCParaBase">
    <w:name w:val="OPCParaBase"/>
    <w:qFormat/>
    <w:rsid w:val="004F31E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31E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31E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31E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31E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31E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F31E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31E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31E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31E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31E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31E4"/>
  </w:style>
  <w:style w:type="paragraph" w:customStyle="1" w:styleId="Blocks">
    <w:name w:val="Blocks"/>
    <w:aliases w:val="bb"/>
    <w:basedOn w:val="OPCParaBase"/>
    <w:qFormat/>
    <w:rsid w:val="004F31E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3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31E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31E4"/>
    <w:rPr>
      <w:i/>
    </w:rPr>
  </w:style>
  <w:style w:type="paragraph" w:customStyle="1" w:styleId="BoxList">
    <w:name w:val="BoxList"/>
    <w:aliases w:val="bl"/>
    <w:basedOn w:val="BoxText"/>
    <w:qFormat/>
    <w:rsid w:val="004F31E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31E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31E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31E4"/>
    <w:pPr>
      <w:ind w:left="1985" w:hanging="851"/>
    </w:pPr>
  </w:style>
  <w:style w:type="character" w:customStyle="1" w:styleId="CharAmPartNo">
    <w:name w:val="CharAmPartNo"/>
    <w:basedOn w:val="OPCCharBase"/>
    <w:qFormat/>
    <w:rsid w:val="004F31E4"/>
  </w:style>
  <w:style w:type="character" w:customStyle="1" w:styleId="CharAmPartText">
    <w:name w:val="CharAmPartText"/>
    <w:basedOn w:val="OPCCharBase"/>
    <w:qFormat/>
    <w:rsid w:val="004F31E4"/>
  </w:style>
  <w:style w:type="character" w:customStyle="1" w:styleId="CharAmSchNo">
    <w:name w:val="CharAmSchNo"/>
    <w:basedOn w:val="OPCCharBase"/>
    <w:qFormat/>
    <w:rsid w:val="004F31E4"/>
  </w:style>
  <w:style w:type="character" w:customStyle="1" w:styleId="CharAmSchText">
    <w:name w:val="CharAmSchText"/>
    <w:basedOn w:val="OPCCharBase"/>
    <w:qFormat/>
    <w:rsid w:val="004F31E4"/>
  </w:style>
  <w:style w:type="character" w:customStyle="1" w:styleId="CharBoldItalic">
    <w:name w:val="CharBoldItalic"/>
    <w:basedOn w:val="OPCCharBase"/>
    <w:uiPriority w:val="1"/>
    <w:qFormat/>
    <w:rsid w:val="004F31E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31E4"/>
  </w:style>
  <w:style w:type="character" w:customStyle="1" w:styleId="CharChapText">
    <w:name w:val="CharChapText"/>
    <w:basedOn w:val="OPCCharBase"/>
    <w:uiPriority w:val="1"/>
    <w:qFormat/>
    <w:rsid w:val="004F31E4"/>
  </w:style>
  <w:style w:type="character" w:customStyle="1" w:styleId="CharDivNo">
    <w:name w:val="CharDivNo"/>
    <w:basedOn w:val="OPCCharBase"/>
    <w:uiPriority w:val="1"/>
    <w:qFormat/>
    <w:rsid w:val="004F31E4"/>
  </w:style>
  <w:style w:type="character" w:customStyle="1" w:styleId="CharDivText">
    <w:name w:val="CharDivText"/>
    <w:basedOn w:val="OPCCharBase"/>
    <w:uiPriority w:val="1"/>
    <w:qFormat/>
    <w:rsid w:val="004F31E4"/>
  </w:style>
  <w:style w:type="character" w:customStyle="1" w:styleId="CharItalic">
    <w:name w:val="CharItalic"/>
    <w:basedOn w:val="OPCCharBase"/>
    <w:uiPriority w:val="1"/>
    <w:qFormat/>
    <w:rsid w:val="004F31E4"/>
    <w:rPr>
      <w:i/>
    </w:rPr>
  </w:style>
  <w:style w:type="character" w:customStyle="1" w:styleId="CharPartNo">
    <w:name w:val="CharPartNo"/>
    <w:basedOn w:val="OPCCharBase"/>
    <w:uiPriority w:val="1"/>
    <w:qFormat/>
    <w:rsid w:val="004F31E4"/>
  </w:style>
  <w:style w:type="character" w:customStyle="1" w:styleId="CharPartText">
    <w:name w:val="CharPartText"/>
    <w:basedOn w:val="OPCCharBase"/>
    <w:uiPriority w:val="1"/>
    <w:qFormat/>
    <w:rsid w:val="004F31E4"/>
  </w:style>
  <w:style w:type="character" w:customStyle="1" w:styleId="CharSectno">
    <w:name w:val="CharSectno"/>
    <w:basedOn w:val="OPCCharBase"/>
    <w:qFormat/>
    <w:rsid w:val="004F31E4"/>
  </w:style>
  <w:style w:type="character" w:customStyle="1" w:styleId="CharSubdNo">
    <w:name w:val="CharSubdNo"/>
    <w:basedOn w:val="OPCCharBase"/>
    <w:uiPriority w:val="1"/>
    <w:qFormat/>
    <w:rsid w:val="004F31E4"/>
  </w:style>
  <w:style w:type="character" w:customStyle="1" w:styleId="CharSubdText">
    <w:name w:val="CharSubdText"/>
    <w:basedOn w:val="OPCCharBase"/>
    <w:uiPriority w:val="1"/>
    <w:qFormat/>
    <w:rsid w:val="004F31E4"/>
  </w:style>
  <w:style w:type="paragraph" w:customStyle="1" w:styleId="CTA--">
    <w:name w:val="CTA --"/>
    <w:basedOn w:val="OPCParaBase"/>
    <w:next w:val="Normal"/>
    <w:rsid w:val="004F31E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31E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31E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31E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31E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31E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31E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31E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31E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31E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31E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31E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31E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31E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F31E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31E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31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31E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31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31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31E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31E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31E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31E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31E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31E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31E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31E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31E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31E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31E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31E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31E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31E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31E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31E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31E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31E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31E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31E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31E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31E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31E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31E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31E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31E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31E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31E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31E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31E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31E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3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31E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31E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31E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31E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31E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31E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F31E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F31E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F31E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F31E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F31E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F31E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F31E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31E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31E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31E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31E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31E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31E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31E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F31E4"/>
    <w:rPr>
      <w:sz w:val="16"/>
    </w:rPr>
  </w:style>
  <w:style w:type="table" w:customStyle="1" w:styleId="CFlag">
    <w:name w:val="CFlag"/>
    <w:basedOn w:val="TableNormal"/>
    <w:uiPriority w:val="99"/>
    <w:rsid w:val="004F31E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F31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31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31E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31E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31E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31E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31E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31E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F31E4"/>
    <w:pPr>
      <w:spacing w:before="120"/>
    </w:pPr>
  </w:style>
  <w:style w:type="paragraph" w:customStyle="1" w:styleId="CompiledActNo">
    <w:name w:val="CompiledActNo"/>
    <w:basedOn w:val="OPCParaBase"/>
    <w:next w:val="Normal"/>
    <w:rsid w:val="004F31E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31E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31E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31E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31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31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31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F31E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31E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31E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31E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31E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31E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31E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31E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31E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31E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31E4"/>
  </w:style>
  <w:style w:type="character" w:customStyle="1" w:styleId="CharSubPartNoCASA">
    <w:name w:val="CharSubPartNo(CASA)"/>
    <w:basedOn w:val="OPCCharBase"/>
    <w:uiPriority w:val="1"/>
    <w:rsid w:val="004F31E4"/>
  </w:style>
  <w:style w:type="paragraph" w:customStyle="1" w:styleId="ENoteTTIndentHeadingSub">
    <w:name w:val="ENoteTTIndentHeadingSub"/>
    <w:aliases w:val="enTTHis"/>
    <w:basedOn w:val="OPCParaBase"/>
    <w:rsid w:val="004F31E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31E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31E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31E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31E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3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31E4"/>
    <w:rPr>
      <w:sz w:val="22"/>
    </w:rPr>
  </w:style>
  <w:style w:type="paragraph" w:customStyle="1" w:styleId="SOTextNote">
    <w:name w:val="SO TextNote"/>
    <w:aliases w:val="sont"/>
    <w:basedOn w:val="SOText"/>
    <w:qFormat/>
    <w:rsid w:val="004F31E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31E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31E4"/>
    <w:rPr>
      <w:sz w:val="22"/>
    </w:rPr>
  </w:style>
  <w:style w:type="paragraph" w:customStyle="1" w:styleId="FileName">
    <w:name w:val="FileName"/>
    <w:basedOn w:val="Normal"/>
    <w:rsid w:val="004F31E4"/>
  </w:style>
  <w:style w:type="paragraph" w:customStyle="1" w:styleId="TableHeading">
    <w:name w:val="TableHeading"/>
    <w:aliases w:val="th"/>
    <w:basedOn w:val="OPCParaBase"/>
    <w:next w:val="Tabletext"/>
    <w:rsid w:val="004F31E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31E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31E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31E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31E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31E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31E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31E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31E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3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31E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31E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31E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31E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3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3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31E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F31E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31E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31E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31E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F31E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F3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F31E4"/>
  </w:style>
  <w:style w:type="character" w:customStyle="1" w:styleId="charlegsubtitle1">
    <w:name w:val="charlegsubtitle1"/>
    <w:basedOn w:val="DefaultParagraphFont"/>
    <w:rsid w:val="004F31E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F31E4"/>
    <w:pPr>
      <w:ind w:left="240" w:hanging="240"/>
    </w:pPr>
  </w:style>
  <w:style w:type="paragraph" w:styleId="Index2">
    <w:name w:val="index 2"/>
    <w:basedOn w:val="Normal"/>
    <w:next w:val="Normal"/>
    <w:autoRedefine/>
    <w:rsid w:val="004F31E4"/>
    <w:pPr>
      <w:ind w:left="480" w:hanging="240"/>
    </w:pPr>
  </w:style>
  <w:style w:type="paragraph" w:styleId="Index3">
    <w:name w:val="index 3"/>
    <w:basedOn w:val="Normal"/>
    <w:next w:val="Normal"/>
    <w:autoRedefine/>
    <w:rsid w:val="004F31E4"/>
    <w:pPr>
      <w:ind w:left="720" w:hanging="240"/>
    </w:pPr>
  </w:style>
  <w:style w:type="paragraph" w:styleId="Index4">
    <w:name w:val="index 4"/>
    <w:basedOn w:val="Normal"/>
    <w:next w:val="Normal"/>
    <w:autoRedefine/>
    <w:rsid w:val="004F31E4"/>
    <w:pPr>
      <w:ind w:left="960" w:hanging="240"/>
    </w:pPr>
  </w:style>
  <w:style w:type="paragraph" w:styleId="Index5">
    <w:name w:val="index 5"/>
    <w:basedOn w:val="Normal"/>
    <w:next w:val="Normal"/>
    <w:autoRedefine/>
    <w:rsid w:val="004F31E4"/>
    <w:pPr>
      <w:ind w:left="1200" w:hanging="240"/>
    </w:pPr>
  </w:style>
  <w:style w:type="paragraph" w:styleId="Index6">
    <w:name w:val="index 6"/>
    <w:basedOn w:val="Normal"/>
    <w:next w:val="Normal"/>
    <w:autoRedefine/>
    <w:rsid w:val="004F31E4"/>
    <w:pPr>
      <w:ind w:left="1440" w:hanging="240"/>
    </w:pPr>
  </w:style>
  <w:style w:type="paragraph" w:styleId="Index7">
    <w:name w:val="index 7"/>
    <w:basedOn w:val="Normal"/>
    <w:next w:val="Normal"/>
    <w:autoRedefine/>
    <w:rsid w:val="004F31E4"/>
    <w:pPr>
      <w:ind w:left="1680" w:hanging="240"/>
    </w:pPr>
  </w:style>
  <w:style w:type="paragraph" w:styleId="Index8">
    <w:name w:val="index 8"/>
    <w:basedOn w:val="Normal"/>
    <w:next w:val="Normal"/>
    <w:autoRedefine/>
    <w:rsid w:val="004F31E4"/>
    <w:pPr>
      <w:ind w:left="1920" w:hanging="240"/>
    </w:pPr>
  </w:style>
  <w:style w:type="paragraph" w:styleId="Index9">
    <w:name w:val="index 9"/>
    <w:basedOn w:val="Normal"/>
    <w:next w:val="Normal"/>
    <w:autoRedefine/>
    <w:rsid w:val="004F31E4"/>
    <w:pPr>
      <w:ind w:left="2160" w:hanging="240"/>
    </w:pPr>
  </w:style>
  <w:style w:type="paragraph" w:styleId="NormalIndent">
    <w:name w:val="Normal Indent"/>
    <w:basedOn w:val="Normal"/>
    <w:rsid w:val="004F31E4"/>
    <w:pPr>
      <w:ind w:left="720"/>
    </w:pPr>
  </w:style>
  <w:style w:type="paragraph" w:styleId="FootnoteText">
    <w:name w:val="footnote text"/>
    <w:basedOn w:val="Normal"/>
    <w:link w:val="FootnoteTextChar"/>
    <w:rsid w:val="004F31E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31E4"/>
  </w:style>
  <w:style w:type="paragraph" w:styleId="CommentText">
    <w:name w:val="annotation text"/>
    <w:basedOn w:val="Normal"/>
    <w:link w:val="CommentTextChar"/>
    <w:rsid w:val="004F31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31E4"/>
  </w:style>
  <w:style w:type="paragraph" w:styleId="IndexHeading">
    <w:name w:val="index heading"/>
    <w:basedOn w:val="Normal"/>
    <w:next w:val="Index1"/>
    <w:rsid w:val="004F31E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F31E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F31E4"/>
    <w:pPr>
      <w:ind w:left="480" w:hanging="480"/>
    </w:pPr>
  </w:style>
  <w:style w:type="paragraph" w:styleId="EnvelopeAddress">
    <w:name w:val="envelope address"/>
    <w:basedOn w:val="Normal"/>
    <w:rsid w:val="004F31E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F31E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F31E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F31E4"/>
    <w:rPr>
      <w:sz w:val="16"/>
      <w:szCs w:val="16"/>
    </w:rPr>
  </w:style>
  <w:style w:type="character" w:styleId="PageNumber">
    <w:name w:val="page number"/>
    <w:basedOn w:val="DefaultParagraphFont"/>
    <w:rsid w:val="004F31E4"/>
  </w:style>
  <w:style w:type="character" w:styleId="EndnoteReference">
    <w:name w:val="endnote reference"/>
    <w:basedOn w:val="DefaultParagraphFont"/>
    <w:rsid w:val="004F31E4"/>
    <w:rPr>
      <w:vertAlign w:val="superscript"/>
    </w:rPr>
  </w:style>
  <w:style w:type="paragraph" w:styleId="EndnoteText">
    <w:name w:val="endnote text"/>
    <w:basedOn w:val="Normal"/>
    <w:link w:val="EndnoteTextChar"/>
    <w:rsid w:val="004F31E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F31E4"/>
  </w:style>
  <w:style w:type="paragraph" w:styleId="TableofAuthorities">
    <w:name w:val="table of authorities"/>
    <w:basedOn w:val="Normal"/>
    <w:next w:val="Normal"/>
    <w:rsid w:val="004F31E4"/>
    <w:pPr>
      <w:ind w:left="240" w:hanging="240"/>
    </w:pPr>
  </w:style>
  <w:style w:type="paragraph" w:styleId="MacroText">
    <w:name w:val="macro"/>
    <w:link w:val="MacroTextChar"/>
    <w:rsid w:val="004F31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F31E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F31E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F31E4"/>
    <w:pPr>
      <w:ind w:left="283" w:hanging="283"/>
    </w:pPr>
  </w:style>
  <w:style w:type="paragraph" w:styleId="ListBullet">
    <w:name w:val="List Bullet"/>
    <w:basedOn w:val="Normal"/>
    <w:autoRedefine/>
    <w:rsid w:val="004F31E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F31E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F31E4"/>
    <w:pPr>
      <w:ind w:left="566" w:hanging="283"/>
    </w:pPr>
  </w:style>
  <w:style w:type="paragraph" w:styleId="List3">
    <w:name w:val="List 3"/>
    <w:basedOn w:val="Normal"/>
    <w:rsid w:val="004F31E4"/>
    <w:pPr>
      <w:ind w:left="849" w:hanging="283"/>
    </w:pPr>
  </w:style>
  <w:style w:type="paragraph" w:styleId="List4">
    <w:name w:val="List 4"/>
    <w:basedOn w:val="Normal"/>
    <w:rsid w:val="004F31E4"/>
    <w:pPr>
      <w:ind w:left="1132" w:hanging="283"/>
    </w:pPr>
  </w:style>
  <w:style w:type="paragraph" w:styleId="List5">
    <w:name w:val="List 5"/>
    <w:basedOn w:val="Normal"/>
    <w:rsid w:val="004F31E4"/>
    <w:pPr>
      <w:ind w:left="1415" w:hanging="283"/>
    </w:pPr>
  </w:style>
  <w:style w:type="paragraph" w:styleId="ListBullet2">
    <w:name w:val="List Bullet 2"/>
    <w:basedOn w:val="Normal"/>
    <w:autoRedefine/>
    <w:rsid w:val="004F31E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F31E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F31E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F31E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F31E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F31E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F31E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F31E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F31E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31E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F31E4"/>
    <w:pPr>
      <w:ind w:left="4252"/>
    </w:pPr>
  </w:style>
  <w:style w:type="character" w:customStyle="1" w:styleId="ClosingChar">
    <w:name w:val="Closing Char"/>
    <w:basedOn w:val="DefaultParagraphFont"/>
    <w:link w:val="Closing"/>
    <w:rsid w:val="004F31E4"/>
    <w:rPr>
      <w:sz w:val="22"/>
    </w:rPr>
  </w:style>
  <w:style w:type="paragraph" w:styleId="Signature">
    <w:name w:val="Signature"/>
    <w:basedOn w:val="Normal"/>
    <w:link w:val="SignatureChar"/>
    <w:rsid w:val="004F31E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F31E4"/>
    <w:rPr>
      <w:sz w:val="22"/>
    </w:rPr>
  </w:style>
  <w:style w:type="paragraph" w:styleId="BodyText">
    <w:name w:val="Body Text"/>
    <w:basedOn w:val="Normal"/>
    <w:link w:val="BodyTextChar"/>
    <w:rsid w:val="004F31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31E4"/>
    <w:rPr>
      <w:sz w:val="22"/>
    </w:rPr>
  </w:style>
  <w:style w:type="paragraph" w:styleId="BodyTextIndent">
    <w:name w:val="Body Text Indent"/>
    <w:basedOn w:val="Normal"/>
    <w:link w:val="BodyTextIndentChar"/>
    <w:rsid w:val="004F31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F31E4"/>
    <w:rPr>
      <w:sz w:val="22"/>
    </w:rPr>
  </w:style>
  <w:style w:type="paragraph" w:styleId="ListContinue">
    <w:name w:val="List Continue"/>
    <w:basedOn w:val="Normal"/>
    <w:rsid w:val="004F31E4"/>
    <w:pPr>
      <w:spacing w:after="120"/>
      <w:ind w:left="283"/>
    </w:pPr>
  </w:style>
  <w:style w:type="paragraph" w:styleId="ListContinue2">
    <w:name w:val="List Continue 2"/>
    <w:basedOn w:val="Normal"/>
    <w:rsid w:val="004F31E4"/>
    <w:pPr>
      <w:spacing w:after="120"/>
      <w:ind w:left="566"/>
    </w:pPr>
  </w:style>
  <w:style w:type="paragraph" w:styleId="ListContinue3">
    <w:name w:val="List Continue 3"/>
    <w:basedOn w:val="Normal"/>
    <w:rsid w:val="004F31E4"/>
    <w:pPr>
      <w:spacing w:after="120"/>
      <w:ind w:left="849"/>
    </w:pPr>
  </w:style>
  <w:style w:type="paragraph" w:styleId="ListContinue4">
    <w:name w:val="List Continue 4"/>
    <w:basedOn w:val="Normal"/>
    <w:rsid w:val="004F31E4"/>
    <w:pPr>
      <w:spacing w:after="120"/>
      <w:ind w:left="1132"/>
    </w:pPr>
  </w:style>
  <w:style w:type="paragraph" w:styleId="ListContinue5">
    <w:name w:val="List Continue 5"/>
    <w:basedOn w:val="Normal"/>
    <w:rsid w:val="004F31E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F31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F31E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F31E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F31E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F31E4"/>
  </w:style>
  <w:style w:type="character" w:customStyle="1" w:styleId="SalutationChar">
    <w:name w:val="Salutation Char"/>
    <w:basedOn w:val="DefaultParagraphFont"/>
    <w:link w:val="Salutation"/>
    <w:rsid w:val="004F31E4"/>
    <w:rPr>
      <w:sz w:val="22"/>
    </w:rPr>
  </w:style>
  <w:style w:type="paragraph" w:styleId="Date">
    <w:name w:val="Date"/>
    <w:basedOn w:val="Normal"/>
    <w:next w:val="Normal"/>
    <w:link w:val="DateChar"/>
    <w:rsid w:val="004F31E4"/>
  </w:style>
  <w:style w:type="character" w:customStyle="1" w:styleId="DateChar">
    <w:name w:val="Date Char"/>
    <w:basedOn w:val="DefaultParagraphFont"/>
    <w:link w:val="Date"/>
    <w:rsid w:val="004F31E4"/>
    <w:rPr>
      <w:sz w:val="22"/>
    </w:rPr>
  </w:style>
  <w:style w:type="paragraph" w:styleId="BodyTextFirstIndent">
    <w:name w:val="Body Text First Indent"/>
    <w:basedOn w:val="BodyText"/>
    <w:link w:val="BodyTextFirstIndentChar"/>
    <w:rsid w:val="004F31E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F31E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F31E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F31E4"/>
    <w:rPr>
      <w:sz w:val="22"/>
    </w:rPr>
  </w:style>
  <w:style w:type="paragraph" w:styleId="BodyText2">
    <w:name w:val="Body Text 2"/>
    <w:basedOn w:val="Normal"/>
    <w:link w:val="BodyText2Char"/>
    <w:rsid w:val="004F31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F31E4"/>
    <w:rPr>
      <w:sz w:val="22"/>
    </w:rPr>
  </w:style>
  <w:style w:type="paragraph" w:styleId="BodyText3">
    <w:name w:val="Body Text 3"/>
    <w:basedOn w:val="Normal"/>
    <w:link w:val="BodyText3Char"/>
    <w:rsid w:val="004F31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31E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F31E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F31E4"/>
    <w:rPr>
      <w:sz w:val="22"/>
    </w:rPr>
  </w:style>
  <w:style w:type="paragraph" w:styleId="BodyTextIndent3">
    <w:name w:val="Body Text Indent 3"/>
    <w:basedOn w:val="Normal"/>
    <w:link w:val="BodyTextIndent3Char"/>
    <w:rsid w:val="004F31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31E4"/>
    <w:rPr>
      <w:sz w:val="16"/>
      <w:szCs w:val="16"/>
    </w:rPr>
  </w:style>
  <w:style w:type="paragraph" w:styleId="BlockText">
    <w:name w:val="Block Text"/>
    <w:basedOn w:val="Normal"/>
    <w:rsid w:val="004F31E4"/>
    <w:pPr>
      <w:spacing w:after="120"/>
      <w:ind w:left="1440" w:right="1440"/>
    </w:pPr>
  </w:style>
  <w:style w:type="character" w:styleId="Hyperlink">
    <w:name w:val="Hyperlink"/>
    <w:basedOn w:val="DefaultParagraphFont"/>
    <w:rsid w:val="004F31E4"/>
    <w:rPr>
      <w:color w:val="0000FF"/>
      <w:u w:val="single"/>
    </w:rPr>
  </w:style>
  <w:style w:type="character" w:styleId="FollowedHyperlink">
    <w:name w:val="FollowedHyperlink"/>
    <w:basedOn w:val="DefaultParagraphFont"/>
    <w:rsid w:val="004F31E4"/>
    <w:rPr>
      <w:color w:val="800080"/>
      <w:u w:val="single"/>
    </w:rPr>
  </w:style>
  <w:style w:type="character" w:styleId="Strong">
    <w:name w:val="Strong"/>
    <w:basedOn w:val="DefaultParagraphFont"/>
    <w:qFormat/>
    <w:rsid w:val="004F31E4"/>
    <w:rPr>
      <w:b/>
      <w:bCs/>
    </w:rPr>
  </w:style>
  <w:style w:type="character" w:styleId="Emphasis">
    <w:name w:val="Emphasis"/>
    <w:basedOn w:val="DefaultParagraphFont"/>
    <w:qFormat/>
    <w:rsid w:val="004F31E4"/>
    <w:rPr>
      <w:i/>
      <w:iCs/>
    </w:rPr>
  </w:style>
  <w:style w:type="paragraph" w:styleId="DocumentMap">
    <w:name w:val="Document Map"/>
    <w:basedOn w:val="Normal"/>
    <w:link w:val="DocumentMapChar"/>
    <w:rsid w:val="004F31E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F31E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F31E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F31E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F31E4"/>
  </w:style>
  <w:style w:type="character" w:customStyle="1" w:styleId="E-mailSignatureChar">
    <w:name w:val="E-mail Signature Char"/>
    <w:basedOn w:val="DefaultParagraphFont"/>
    <w:link w:val="E-mailSignature"/>
    <w:rsid w:val="004F31E4"/>
    <w:rPr>
      <w:sz w:val="22"/>
    </w:rPr>
  </w:style>
  <w:style w:type="paragraph" w:styleId="NormalWeb">
    <w:name w:val="Normal (Web)"/>
    <w:basedOn w:val="Normal"/>
    <w:rsid w:val="004F31E4"/>
  </w:style>
  <w:style w:type="character" w:styleId="HTMLAcronym">
    <w:name w:val="HTML Acronym"/>
    <w:basedOn w:val="DefaultParagraphFont"/>
    <w:rsid w:val="004F31E4"/>
  </w:style>
  <w:style w:type="paragraph" w:styleId="HTMLAddress">
    <w:name w:val="HTML Address"/>
    <w:basedOn w:val="Normal"/>
    <w:link w:val="HTMLAddressChar"/>
    <w:rsid w:val="004F31E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F31E4"/>
    <w:rPr>
      <w:i/>
      <w:iCs/>
      <w:sz w:val="22"/>
    </w:rPr>
  </w:style>
  <w:style w:type="character" w:styleId="HTMLCite">
    <w:name w:val="HTML Cite"/>
    <w:basedOn w:val="DefaultParagraphFont"/>
    <w:rsid w:val="004F31E4"/>
    <w:rPr>
      <w:i/>
      <w:iCs/>
    </w:rPr>
  </w:style>
  <w:style w:type="character" w:styleId="HTMLCode">
    <w:name w:val="HTML Code"/>
    <w:basedOn w:val="DefaultParagraphFont"/>
    <w:rsid w:val="004F31E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F31E4"/>
    <w:rPr>
      <w:i/>
      <w:iCs/>
    </w:rPr>
  </w:style>
  <w:style w:type="character" w:styleId="HTMLKeyboard">
    <w:name w:val="HTML Keyboard"/>
    <w:basedOn w:val="DefaultParagraphFont"/>
    <w:rsid w:val="004F31E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F31E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F31E4"/>
    <w:rPr>
      <w:rFonts w:ascii="Courier New" w:hAnsi="Courier New" w:cs="Courier New"/>
    </w:rPr>
  </w:style>
  <w:style w:type="character" w:styleId="HTMLSample">
    <w:name w:val="HTML Sample"/>
    <w:basedOn w:val="DefaultParagraphFont"/>
    <w:rsid w:val="004F31E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F31E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F31E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F3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31E4"/>
    <w:rPr>
      <w:b/>
      <w:bCs/>
    </w:rPr>
  </w:style>
  <w:style w:type="numbering" w:styleId="1ai">
    <w:name w:val="Outline List 1"/>
    <w:basedOn w:val="NoList"/>
    <w:rsid w:val="004F31E4"/>
    <w:pPr>
      <w:numPr>
        <w:numId w:val="14"/>
      </w:numPr>
    </w:pPr>
  </w:style>
  <w:style w:type="numbering" w:styleId="111111">
    <w:name w:val="Outline List 2"/>
    <w:basedOn w:val="NoList"/>
    <w:rsid w:val="004F31E4"/>
    <w:pPr>
      <w:numPr>
        <w:numId w:val="15"/>
      </w:numPr>
    </w:pPr>
  </w:style>
  <w:style w:type="numbering" w:styleId="ArticleSection">
    <w:name w:val="Outline List 3"/>
    <w:basedOn w:val="NoList"/>
    <w:rsid w:val="004F31E4"/>
    <w:pPr>
      <w:numPr>
        <w:numId w:val="17"/>
      </w:numPr>
    </w:pPr>
  </w:style>
  <w:style w:type="table" w:styleId="TableSimple1">
    <w:name w:val="Table Simple 1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F31E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31E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F31E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F31E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F31E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F31E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F31E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F31E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F31E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F31E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F31E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F31E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F31E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F31E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F31E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F31E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31E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F31E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F31E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31E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F31E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F31E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F31E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F31E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F31E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F31E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F31E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F31E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F31E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F31E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F31E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F31E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F31E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F31E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F31E4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31E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1E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1E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1E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31E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31E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31E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31E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31E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31E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31E4"/>
  </w:style>
  <w:style w:type="paragraph" w:customStyle="1" w:styleId="OPCParaBase">
    <w:name w:val="OPCParaBase"/>
    <w:qFormat/>
    <w:rsid w:val="004F31E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31E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31E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31E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31E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31E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F31E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31E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31E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31E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31E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31E4"/>
  </w:style>
  <w:style w:type="paragraph" w:customStyle="1" w:styleId="Blocks">
    <w:name w:val="Blocks"/>
    <w:aliases w:val="bb"/>
    <w:basedOn w:val="OPCParaBase"/>
    <w:qFormat/>
    <w:rsid w:val="004F31E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3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31E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31E4"/>
    <w:rPr>
      <w:i/>
    </w:rPr>
  </w:style>
  <w:style w:type="paragraph" w:customStyle="1" w:styleId="BoxList">
    <w:name w:val="BoxList"/>
    <w:aliases w:val="bl"/>
    <w:basedOn w:val="BoxText"/>
    <w:qFormat/>
    <w:rsid w:val="004F31E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31E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31E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31E4"/>
    <w:pPr>
      <w:ind w:left="1985" w:hanging="851"/>
    </w:pPr>
  </w:style>
  <w:style w:type="character" w:customStyle="1" w:styleId="CharAmPartNo">
    <w:name w:val="CharAmPartNo"/>
    <w:basedOn w:val="OPCCharBase"/>
    <w:qFormat/>
    <w:rsid w:val="004F31E4"/>
  </w:style>
  <w:style w:type="character" w:customStyle="1" w:styleId="CharAmPartText">
    <w:name w:val="CharAmPartText"/>
    <w:basedOn w:val="OPCCharBase"/>
    <w:qFormat/>
    <w:rsid w:val="004F31E4"/>
  </w:style>
  <w:style w:type="character" w:customStyle="1" w:styleId="CharAmSchNo">
    <w:name w:val="CharAmSchNo"/>
    <w:basedOn w:val="OPCCharBase"/>
    <w:qFormat/>
    <w:rsid w:val="004F31E4"/>
  </w:style>
  <w:style w:type="character" w:customStyle="1" w:styleId="CharAmSchText">
    <w:name w:val="CharAmSchText"/>
    <w:basedOn w:val="OPCCharBase"/>
    <w:qFormat/>
    <w:rsid w:val="004F31E4"/>
  </w:style>
  <w:style w:type="character" w:customStyle="1" w:styleId="CharBoldItalic">
    <w:name w:val="CharBoldItalic"/>
    <w:basedOn w:val="OPCCharBase"/>
    <w:uiPriority w:val="1"/>
    <w:qFormat/>
    <w:rsid w:val="004F31E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31E4"/>
  </w:style>
  <w:style w:type="character" w:customStyle="1" w:styleId="CharChapText">
    <w:name w:val="CharChapText"/>
    <w:basedOn w:val="OPCCharBase"/>
    <w:uiPriority w:val="1"/>
    <w:qFormat/>
    <w:rsid w:val="004F31E4"/>
  </w:style>
  <w:style w:type="character" w:customStyle="1" w:styleId="CharDivNo">
    <w:name w:val="CharDivNo"/>
    <w:basedOn w:val="OPCCharBase"/>
    <w:uiPriority w:val="1"/>
    <w:qFormat/>
    <w:rsid w:val="004F31E4"/>
  </w:style>
  <w:style w:type="character" w:customStyle="1" w:styleId="CharDivText">
    <w:name w:val="CharDivText"/>
    <w:basedOn w:val="OPCCharBase"/>
    <w:uiPriority w:val="1"/>
    <w:qFormat/>
    <w:rsid w:val="004F31E4"/>
  </w:style>
  <w:style w:type="character" w:customStyle="1" w:styleId="CharItalic">
    <w:name w:val="CharItalic"/>
    <w:basedOn w:val="OPCCharBase"/>
    <w:uiPriority w:val="1"/>
    <w:qFormat/>
    <w:rsid w:val="004F31E4"/>
    <w:rPr>
      <w:i/>
    </w:rPr>
  </w:style>
  <w:style w:type="character" w:customStyle="1" w:styleId="CharPartNo">
    <w:name w:val="CharPartNo"/>
    <w:basedOn w:val="OPCCharBase"/>
    <w:uiPriority w:val="1"/>
    <w:qFormat/>
    <w:rsid w:val="004F31E4"/>
  </w:style>
  <w:style w:type="character" w:customStyle="1" w:styleId="CharPartText">
    <w:name w:val="CharPartText"/>
    <w:basedOn w:val="OPCCharBase"/>
    <w:uiPriority w:val="1"/>
    <w:qFormat/>
    <w:rsid w:val="004F31E4"/>
  </w:style>
  <w:style w:type="character" w:customStyle="1" w:styleId="CharSectno">
    <w:name w:val="CharSectno"/>
    <w:basedOn w:val="OPCCharBase"/>
    <w:qFormat/>
    <w:rsid w:val="004F31E4"/>
  </w:style>
  <w:style w:type="character" w:customStyle="1" w:styleId="CharSubdNo">
    <w:name w:val="CharSubdNo"/>
    <w:basedOn w:val="OPCCharBase"/>
    <w:uiPriority w:val="1"/>
    <w:qFormat/>
    <w:rsid w:val="004F31E4"/>
  </w:style>
  <w:style w:type="character" w:customStyle="1" w:styleId="CharSubdText">
    <w:name w:val="CharSubdText"/>
    <w:basedOn w:val="OPCCharBase"/>
    <w:uiPriority w:val="1"/>
    <w:qFormat/>
    <w:rsid w:val="004F31E4"/>
  </w:style>
  <w:style w:type="paragraph" w:customStyle="1" w:styleId="CTA--">
    <w:name w:val="CTA --"/>
    <w:basedOn w:val="OPCParaBase"/>
    <w:next w:val="Normal"/>
    <w:rsid w:val="004F31E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31E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31E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31E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31E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31E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31E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31E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31E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31E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31E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31E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31E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31E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F31E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31E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31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31E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31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31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31E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31E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31E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31E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31E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31E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31E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31E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31E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31E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31E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31E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31E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31E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31E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31E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31E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31E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31E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31E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31E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31E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31E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31E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31E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31E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31E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31E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31E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31E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31E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3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31E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31E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31E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31E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31E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31E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F31E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F31E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F31E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F31E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F31E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F31E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F31E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31E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31E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31E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31E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31E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31E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31E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F31E4"/>
    <w:rPr>
      <w:sz w:val="16"/>
    </w:rPr>
  </w:style>
  <w:style w:type="table" w:customStyle="1" w:styleId="CFlag">
    <w:name w:val="CFlag"/>
    <w:basedOn w:val="TableNormal"/>
    <w:uiPriority w:val="99"/>
    <w:rsid w:val="004F31E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F31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31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31E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31E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31E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31E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31E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31E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F31E4"/>
    <w:pPr>
      <w:spacing w:before="120"/>
    </w:pPr>
  </w:style>
  <w:style w:type="paragraph" w:customStyle="1" w:styleId="CompiledActNo">
    <w:name w:val="CompiledActNo"/>
    <w:basedOn w:val="OPCParaBase"/>
    <w:next w:val="Normal"/>
    <w:rsid w:val="004F31E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31E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31E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31E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31E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31E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31E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F31E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31E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31E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31E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31E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31E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31E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31E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31E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31E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31E4"/>
  </w:style>
  <w:style w:type="character" w:customStyle="1" w:styleId="CharSubPartNoCASA">
    <w:name w:val="CharSubPartNo(CASA)"/>
    <w:basedOn w:val="OPCCharBase"/>
    <w:uiPriority w:val="1"/>
    <w:rsid w:val="004F31E4"/>
  </w:style>
  <w:style w:type="paragraph" w:customStyle="1" w:styleId="ENoteTTIndentHeadingSub">
    <w:name w:val="ENoteTTIndentHeadingSub"/>
    <w:aliases w:val="enTTHis"/>
    <w:basedOn w:val="OPCParaBase"/>
    <w:rsid w:val="004F31E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31E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31E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31E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31E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3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31E4"/>
    <w:rPr>
      <w:sz w:val="22"/>
    </w:rPr>
  </w:style>
  <w:style w:type="paragraph" w:customStyle="1" w:styleId="SOTextNote">
    <w:name w:val="SO TextNote"/>
    <w:aliases w:val="sont"/>
    <w:basedOn w:val="SOText"/>
    <w:qFormat/>
    <w:rsid w:val="004F31E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31E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31E4"/>
    <w:rPr>
      <w:sz w:val="22"/>
    </w:rPr>
  </w:style>
  <w:style w:type="paragraph" w:customStyle="1" w:styleId="FileName">
    <w:name w:val="FileName"/>
    <w:basedOn w:val="Normal"/>
    <w:rsid w:val="004F31E4"/>
  </w:style>
  <w:style w:type="paragraph" w:customStyle="1" w:styleId="TableHeading">
    <w:name w:val="TableHeading"/>
    <w:aliases w:val="th"/>
    <w:basedOn w:val="OPCParaBase"/>
    <w:next w:val="Tabletext"/>
    <w:rsid w:val="004F31E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31E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31E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31E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31E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31E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31E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31E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31E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31E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31E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31E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31E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31E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3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3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31E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F31E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31E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31E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31E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F31E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F3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F31E4"/>
  </w:style>
  <w:style w:type="character" w:customStyle="1" w:styleId="charlegsubtitle1">
    <w:name w:val="charlegsubtitle1"/>
    <w:basedOn w:val="DefaultParagraphFont"/>
    <w:rsid w:val="004F31E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F31E4"/>
    <w:pPr>
      <w:ind w:left="240" w:hanging="240"/>
    </w:pPr>
  </w:style>
  <w:style w:type="paragraph" w:styleId="Index2">
    <w:name w:val="index 2"/>
    <w:basedOn w:val="Normal"/>
    <w:next w:val="Normal"/>
    <w:autoRedefine/>
    <w:rsid w:val="004F31E4"/>
    <w:pPr>
      <w:ind w:left="480" w:hanging="240"/>
    </w:pPr>
  </w:style>
  <w:style w:type="paragraph" w:styleId="Index3">
    <w:name w:val="index 3"/>
    <w:basedOn w:val="Normal"/>
    <w:next w:val="Normal"/>
    <w:autoRedefine/>
    <w:rsid w:val="004F31E4"/>
    <w:pPr>
      <w:ind w:left="720" w:hanging="240"/>
    </w:pPr>
  </w:style>
  <w:style w:type="paragraph" w:styleId="Index4">
    <w:name w:val="index 4"/>
    <w:basedOn w:val="Normal"/>
    <w:next w:val="Normal"/>
    <w:autoRedefine/>
    <w:rsid w:val="004F31E4"/>
    <w:pPr>
      <w:ind w:left="960" w:hanging="240"/>
    </w:pPr>
  </w:style>
  <w:style w:type="paragraph" w:styleId="Index5">
    <w:name w:val="index 5"/>
    <w:basedOn w:val="Normal"/>
    <w:next w:val="Normal"/>
    <w:autoRedefine/>
    <w:rsid w:val="004F31E4"/>
    <w:pPr>
      <w:ind w:left="1200" w:hanging="240"/>
    </w:pPr>
  </w:style>
  <w:style w:type="paragraph" w:styleId="Index6">
    <w:name w:val="index 6"/>
    <w:basedOn w:val="Normal"/>
    <w:next w:val="Normal"/>
    <w:autoRedefine/>
    <w:rsid w:val="004F31E4"/>
    <w:pPr>
      <w:ind w:left="1440" w:hanging="240"/>
    </w:pPr>
  </w:style>
  <w:style w:type="paragraph" w:styleId="Index7">
    <w:name w:val="index 7"/>
    <w:basedOn w:val="Normal"/>
    <w:next w:val="Normal"/>
    <w:autoRedefine/>
    <w:rsid w:val="004F31E4"/>
    <w:pPr>
      <w:ind w:left="1680" w:hanging="240"/>
    </w:pPr>
  </w:style>
  <w:style w:type="paragraph" w:styleId="Index8">
    <w:name w:val="index 8"/>
    <w:basedOn w:val="Normal"/>
    <w:next w:val="Normal"/>
    <w:autoRedefine/>
    <w:rsid w:val="004F31E4"/>
    <w:pPr>
      <w:ind w:left="1920" w:hanging="240"/>
    </w:pPr>
  </w:style>
  <w:style w:type="paragraph" w:styleId="Index9">
    <w:name w:val="index 9"/>
    <w:basedOn w:val="Normal"/>
    <w:next w:val="Normal"/>
    <w:autoRedefine/>
    <w:rsid w:val="004F31E4"/>
    <w:pPr>
      <w:ind w:left="2160" w:hanging="240"/>
    </w:pPr>
  </w:style>
  <w:style w:type="paragraph" w:styleId="NormalIndent">
    <w:name w:val="Normal Indent"/>
    <w:basedOn w:val="Normal"/>
    <w:rsid w:val="004F31E4"/>
    <w:pPr>
      <w:ind w:left="720"/>
    </w:pPr>
  </w:style>
  <w:style w:type="paragraph" w:styleId="FootnoteText">
    <w:name w:val="footnote text"/>
    <w:basedOn w:val="Normal"/>
    <w:link w:val="FootnoteTextChar"/>
    <w:rsid w:val="004F31E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31E4"/>
  </w:style>
  <w:style w:type="paragraph" w:styleId="CommentText">
    <w:name w:val="annotation text"/>
    <w:basedOn w:val="Normal"/>
    <w:link w:val="CommentTextChar"/>
    <w:rsid w:val="004F31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31E4"/>
  </w:style>
  <w:style w:type="paragraph" w:styleId="IndexHeading">
    <w:name w:val="index heading"/>
    <w:basedOn w:val="Normal"/>
    <w:next w:val="Index1"/>
    <w:rsid w:val="004F31E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F31E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F31E4"/>
    <w:pPr>
      <w:ind w:left="480" w:hanging="480"/>
    </w:pPr>
  </w:style>
  <w:style w:type="paragraph" w:styleId="EnvelopeAddress">
    <w:name w:val="envelope address"/>
    <w:basedOn w:val="Normal"/>
    <w:rsid w:val="004F31E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F31E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F31E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F31E4"/>
    <w:rPr>
      <w:sz w:val="16"/>
      <w:szCs w:val="16"/>
    </w:rPr>
  </w:style>
  <w:style w:type="character" w:styleId="PageNumber">
    <w:name w:val="page number"/>
    <w:basedOn w:val="DefaultParagraphFont"/>
    <w:rsid w:val="004F31E4"/>
  </w:style>
  <w:style w:type="character" w:styleId="EndnoteReference">
    <w:name w:val="endnote reference"/>
    <w:basedOn w:val="DefaultParagraphFont"/>
    <w:rsid w:val="004F31E4"/>
    <w:rPr>
      <w:vertAlign w:val="superscript"/>
    </w:rPr>
  </w:style>
  <w:style w:type="paragraph" w:styleId="EndnoteText">
    <w:name w:val="endnote text"/>
    <w:basedOn w:val="Normal"/>
    <w:link w:val="EndnoteTextChar"/>
    <w:rsid w:val="004F31E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F31E4"/>
  </w:style>
  <w:style w:type="paragraph" w:styleId="TableofAuthorities">
    <w:name w:val="table of authorities"/>
    <w:basedOn w:val="Normal"/>
    <w:next w:val="Normal"/>
    <w:rsid w:val="004F31E4"/>
    <w:pPr>
      <w:ind w:left="240" w:hanging="240"/>
    </w:pPr>
  </w:style>
  <w:style w:type="paragraph" w:styleId="MacroText">
    <w:name w:val="macro"/>
    <w:link w:val="MacroTextChar"/>
    <w:rsid w:val="004F31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F31E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F31E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F31E4"/>
    <w:pPr>
      <w:ind w:left="283" w:hanging="283"/>
    </w:pPr>
  </w:style>
  <w:style w:type="paragraph" w:styleId="ListBullet">
    <w:name w:val="List Bullet"/>
    <w:basedOn w:val="Normal"/>
    <w:autoRedefine/>
    <w:rsid w:val="004F31E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F31E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F31E4"/>
    <w:pPr>
      <w:ind w:left="566" w:hanging="283"/>
    </w:pPr>
  </w:style>
  <w:style w:type="paragraph" w:styleId="List3">
    <w:name w:val="List 3"/>
    <w:basedOn w:val="Normal"/>
    <w:rsid w:val="004F31E4"/>
    <w:pPr>
      <w:ind w:left="849" w:hanging="283"/>
    </w:pPr>
  </w:style>
  <w:style w:type="paragraph" w:styleId="List4">
    <w:name w:val="List 4"/>
    <w:basedOn w:val="Normal"/>
    <w:rsid w:val="004F31E4"/>
    <w:pPr>
      <w:ind w:left="1132" w:hanging="283"/>
    </w:pPr>
  </w:style>
  <w:style w:type="paragraph" w:styleId="List5">
    <w:name w:val="List 5"/>
    <w:basedOn w:val="Normal"/>
    <w:rsid w:val="004F31E4"/>
    <w:pPr>
      <w:ind w:left="1415" w:hanging="283"/>
    </w:pPr>
  </w:style>
  <w:style w:type="paragraph" w:styleId="ListBullet2">
    <w:name w:val="List Bullet 2"/>
    <w:basedOn w:val="Normal"/>
    <w:autoRedefine/>
    <w:rsid w:val="004F31E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F31E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F31E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F31E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F31E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F31E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F31E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F31E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F31E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31E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F31E4"/>
    <w:pPr>
      <w:ind w:left="4252"/>
    </w:pPr>
  </w:style>
  <w:style w:type="character" w:customStyle="1" w:styleId="ClosingChar">
    <w:name w:val="Closing Char"/>
    <w:basedOn w:val="DefaultParagraphFont"/>
    <w:link w:val="Closing"/>
    <w:rsid w:val="004F31E4"/>
    <w:rPr>
      <w:sz w:val="22"/>
    </w:rPr>
  </w:style>
  <w:style w:type="paragraph" w:styleId="Signature">
    <w:name w:val="Signature"/>
    <w:basedOn w:val="Normal"/>
    <w:link w:val="SignatureChar"/>
    <w:rsid w:val="004F31E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F31E4"/>
    <w:rPr>
      <w:sz w:val="22"/>
    </w:rPr>
  </w:style>
  <w:style w:type="paragraph" w:styleId="BodyText">
    <w:name w:val="Body Text"/>
    <w:basedOn w:val="Normal"/>
    <w:link w:val="BodyTextChar"/>
    <w:rsid w:val="004F31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31E4"/>
    <w:rPr>
      <w:sz w:val="22"/>
    </w:rPr>
  </w:style>
  <w:style w:type="paragraph" w:styleId="BodyTextIndent">
    <w:name w:val="Body Text Indent"/>
    <w:basedOn w:val="Normal"/>
    <w:link w:val="BodyTextIndentChar"/>
    <w:rsid w:val="004F31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F31E4"/>
    <w:rPr>
      <w:sz w:val="22"/>
    </w:rPr>
  </w:style>
  <w:style w:type="paragraph" w:styleId="ListContinue">
    <w:name w:val="List Continue"/>
    <w:basedOn w:val="Normal"/>
    <w:rsid w:val="004F31E4"/>
    <w:pPr>
      <w:spacing w:after="120"/>
      <w:ind w:left="283"/>
    </w:pPr>
  </w:style>
  <w:style w:type="paragraph" w:styleId="ListContinue2">
    <w:name w:val="List Continue 2"/>
    <w:basedOn w:val="Normal"/>
    <w:rsid w:val="004F31E4"/>
    <w:pPr>
      <w:spacing w:after="120"/>
      <w:ind w:left="566"/>
    </w:pPr>
  </w:style>
  <w:style w:type="paragraph" w:styleId="ListContinue3">
    <w:name w:val="List Continue 3"/>
    <w:basedOn w:val="Normal"/>
    <w:rsid w:val="004F31E4"/>
    <w:pPr>
      <w:spacing w:after="120"/>
      <w:ind w:left="849"/>
    </w:pPr>
  </w:style>
  <w:style w:type="paragraph" w:styleId="ListContinue4">
    <w:name w:val="List Continue 4"/>
    <w:basedOn w:val="Normal"/>
    <w:rsid w:val="004F31E4"/>
    <w:pPr>
      <w:spacing w:after="120"/>
      <w:ind w:left="1132"/>
    </w:pPr>
  </w:style>
  <w:style w:type="paragraph" w:styleId="ListContinue5">
    <w:name w:val="List Continue 5"/>
    <w:basedOn w:val="Normal"/>
    <w:rsid w:val="004F31E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F31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F31E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F31E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F31E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F31E4"/>
  </w:style>
  <w:style w:type="character" w:customStyle="1" w:styleId="SalutationChar">
    <w:name w:val="Salutation Char"/>
    <w:basedOn w:val="DefaultParagraphFont"/>
    <w:link w:val="Salutation"/>
    <w:rsid w:val="004F31E4"/>
    <w:rPr>
      <w:sz w:val="22"/>
    </w:rPr>
  </w:style>
  <w:style w:type="paragraph" w:styleId="Date">
    <w:name w:val="Date"/>
    <w:basedOn w:val="Normal"/>
    <w:next w:val="Normal"/>
    <w:link w:val="DateChar"/>
    <w:rsid w:val="004F31E4"/>
  </w:style>
  <w:style w:type="character" w:customStyle="1" w:styleId="DateChar">
    <w:name w:val="Date Char"/>
    <w:basedOn w:val="DefaultParagraphFont"/>
    <w:link w:val="Date"/>
    <w:rsid w:val="004F31E4"/>
    <w:rPr>
      <w:sz w:val="22"/>
    </w:rPr>
  </w:style>
  <w:style w:type="paragraph" w:styleId="BodyTextFirstIndent">
    <w:name w:val="Body Text First Indent"/>
    <w:basedOn w:val="BodyText"/>
    <w:link w:val="BodyTextFirstIndentChar"/>
    <w:rsid w:val="004F31E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F31E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F31E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F31E4"/>
    <w:rPr>
      <w:sz w:val="22"/>
    </w:rPr>
  </w:style>
  <w:style w:type="paragraph" w:styleId="BodyText2">
    <w:name w:val="Body Text 2"/>
    <w:basedOn w:val="Normal"/>
    <w:link w:val="BodyText2Char"/>
    <w:rsid w:val="004F31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F31E4"/>
    <w:rPr>
      <w:sz w:val="22"/>
    </w:rPr>
  </w:style>
  <w:style w:type="paragraph" w:styleId="BodyText3">
    <w:name w:val="Body Text 3"/>
    <w:basedOn w:val="Normal"/>
    <w:link w:val="BodyText3Char"/>
    <w:rsid w:val="004F31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31E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F31E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F31E4"/>
    <w:rPr>
      <w:sz w:val="22"/>
    </w:rPr>
  </w:style>
  <w:style w:type="paragraph" w:styleId="BodyTextIndent3">
    <w:name w:val="Body Text Indent 3"/>
    <w:basedOn w:val="Normal"/>
    <w:link w:val="BodyTextIndent3Char"/>
    <w:rsid w:val="004F31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31E4"/>
    <w:rPr>
      <w:sz w:val="16"/>
      <w:szCs w:val="16"/>
    </w:rPr>
  </w:style>
  <w:style w:type="paragraph" w:styleId="BlockText">
    <w:name w:val="Block Text"/>
    <w:basedOn w:val="Normal"/>
    <w:rsid w:val="004F31E4"/>
    <w:pPr>
      <w:spacing w:after="120"/>
      <w:ind w:left="1440" w:right="1440"/>
    </w:pPr>
  </w:style>
  <w:style w:type="character" w:styleId="Hyperlink">
    <w:name w:val="Hyperlink"/>
    <w:basedOn w:val="DefaultParagraphFont"/>
    <w:rsid w:val="004F31E4"/>
    <w:rPr>
      <w:color w:val="0000FF"/>
      <w:u w:val="single"/>
    </w:rPr>
  </w:style>
  <w:style w:type="character" w:styleId="FollowedHyperlink">
    <w:name w:val="FollowedHyperlink"/>
    <w:basedOn w:val="DefaultParagraphFont"/>
    <w:rsid w:val="004F31E4"/>
    <w:rPr>
      <w:color w:val="800080"/>
      <w:u w:val="single"/>
    </w:rPr>
  </w:style>
  <w:style w:type="character" w:styleId="Strong">
    <w:name w:val="Strong"/>
    <w:basedOn w:val="DefaultParagraphFont"/>
    <w:qFormat/>
    <w:rsid w:val="004F31E4"/>
    <w:rPr>
      <w:b/>
      <w:bCs/>
    </w:rPr>
  </w:style>
  <w:style w:type="character" w:styleId="Emphasis">
    <w:name w:val="Emphasis"/>
    <w:basedOn w:val="DefaultParagraphFont"/>
    <w:qFormat/>
    <w:rsid w:val="004F31E4"/>
    <w:rPr>
      <w:i/>
      <w:iCs/>
    </w:rPr>
  </w:style>
  <w:style w:type="paragraph" w:styleId="DocumentMap">
    <w:name w:val="Document Map"/>
    <w:basedOn w:val="Normal"/>
    <w:link w:val="DocumentMapChar"/>
    <w:rsid w:val="004F31E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F31E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F31E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F31E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F31E4"/>
  </w:style>
  <w:style w:type="character" w:customStyle="1" w:styleId="E-mailSignatureChar">
    <w:name w:val="E-mail Signature Char"/>
    <w:basedOn w:val="DefaultParagraphFont"/>
    <w:link w:val="E-mailSignature"/>
    <w:rsid w:val="004F31E4"/>
    <w:rPr>
      <w:sz w:val="22"/>
    </w:rPr>
  </w:style>
  <w:style w:type="paragraph" w:styleId="NormalWeb">
    <w:name w:val="Normal (Web)"/>
    <w:basedOn w:val="Normal"/>
    <w:rsid w:val="004F31E4"/>
  </w:style>
  <w:style w:type="character" w:styleId="HTMLAcronym">
    <w:name w:val="HTML Acronym"/>
    <w:basedOn w:val="DefaultParagraphFont"/>
    <w:rsid w:val="004F31E4"/>
  </w:style>
  <w:style w:type="paragraph" w:styleId="HTMLAddress">
    <w:name w:val="HTML Address"/>
    <w:basedOn w:val="Normal"/>
    <w:link w:val="HTMLAddressChar"/>
    <w:rsid w:val="004F31E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F31E4"/>
    <w:rPr>
      <w:i/>
      <w:iCs/>
      <w:sz w:val="22"/>
    </w:rPr>
  </w:style>
  <w:style w:type="character" w:styleId="HTMLCite">
    <w:name w:val="HTML Cite"/>
    <w:basedOn w:val="DefaultParagraphFont"/>
    <w:rsid w:val="004F31E4"/>
    <w:rPr>
      <w:i/>
      <w:iCs/>
    </w:rPr>
  </w:style>
  <w:style w:type="character" w:styleId="HTMLCode">
    <w:name w:val="HTML Code"/>
    <w:basedOn w:val="DefaultParagraphFont"/>
    <w:rsid w:val="004F31E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F31E4"/>
    <w:rPr>
      <w:i/>
      <w:iCs/>
    </w:rPr>
  </w:style>
  <w:style w:type="character" w:styleId="HTMLKeyboard">
    <w:name w:val="HTML Keyboard"/>
    <w:basedOn w:val="DefaultParagraphFont"/>
    <w:rsid w:val="004F31E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F31E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F31E4"/>
    <w:rPr>
      <w:rFonts w:ascii="Courier New" w:hAnsi="Courier New" w:cs="Courier New"/>
    </w:rPr>
  </w:style>
  <w:style w:type="character" w:styleId="HTMLSample">
    <w:name w:val="HTML Sample"/>
    <w:basedOn w:val="DefaultParagraphFont"/>
    <w:rsid w:val="004F31E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F31E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F31E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F3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31E4"/>
    <w:rPr>
      <w:b/>
      <w:bCs/>
    </w:rPr>
  </w:style>
  <w:style w:type="numbering" w:styleId="1ai">
    <w:name w:val="Outline List 1"/>
    <w:basedOn w:val="NoList"/>
    <w:rsid w:val="004F31E4"/>
    <w:pPr>
      <w:numPr>
        <w:numId w:val="14"/>
      </w:numPr>
    </w:pPr>
  </w:style>
  <w:style w:type="numbering" w:styleId="111111">
    <w:name w:val="Outline List 2"/>
    <w:basedOn w:val="NoList"/>
    <w:rsid w:val="004F31E4"/>
    <w:pPr>
      <w:numPr>
        <w:numId w:val="15"/>
      </w:numPr>
    </w:pPr>
  </w:style>
  <w:style w:type="numbering" w:styleId="ArticleSection">
    <w:name w:val="Outline List 3"/>
    <w:basedOn w:val="NoList"/>
    <w:rsid w:val="004F31E4"/>
    <w:pPr>
      <w:numPr>
        <w:numId w:val="17"/>
      </w:numPr>
    </w:pPr>
  </w:style>
  <w:style w:type="table" w:styleId="TableSimple1">
    <w:name w:val="Table Simple 1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F31E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31E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F31E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F31E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F31E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F31E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F31E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F31E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F31E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F31E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F31E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F31E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F31E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F31E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F31E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F31E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31E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F31E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F31E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F31E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31E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F31E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F31E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F31E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F31E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F31E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F31E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F31E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F31E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F31E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F31E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F31E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F31E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F31E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F31E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F31E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19</Pages>
  <Words>4896</Words>
  <Characters>25201</Characters>
  <Application>Microsoft Office Word</Application>
  <DocSecurity>0</DocSecurity>
  <PresentationFormat/>
  <Lines>993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Measurement Legislation Amendment (Fees) Regulations 2019</vt:lpstr>
    </vt:vector>
  </TitlesOfParts>
  <Manager/>
  <Company/>
  <LinksUpToDate>false</LinksUpToDate>
  <CharactersWithSpaces>29563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2019-05-21T04:16:00Z</cp:lastPrinted>
  <dcterms:created xsi:type="dcterms:W3CDTF">2019-06-21T00:25:00Z</dcterms:created>
  <dcterms:modified xsi:type="dcterms:W3CDTF">2019-06-21T00:25:00Z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National Measurement Legislation Amendment (Fees)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27 June 2019</vt:lpwstr>
  </property>
  <property fmtid="{D5CDD505-2E9C-101B-9397-08002B2CF9AE}" pid="10" name="ID">
    <vt:lpwstr>OPC63065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27 June 2019</vt:lpwstr>
  </property>
</Properties>
</file>