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EF943" w14:textId="6E5B72BB" w:rsidR="0098525A" w:rsidRPr="00991898" w:rsidRDefault="0098525A" w:rsidP="002B6C5E">
      <w:pPr>
        <w:pStyle w:val="LDTitle0"/>
        <w:spacing w:before="120" w:after="360"/>
      </w:pPr>
      <w:bookmarkStart w:id="0" w:name="_Hlk11851619"/>
      <w:r w:rsidRPr="00F73625">
        <w:t>Instrument number CASA</w:t>
      </w:r>
      <w:r w:rsidR="00E31258">
        <w:t xml:space="preserve"> </w:t>
      </w:r>
      <w:r w:rsidR="00C66EBC">
        <w:t>39</w:t>
      </w:r>
      <w:r w:rsidRPr="00F73625">
        <w:t>/1</w:t>
      </w:r>
      <w:r w:rsidR="00DB4383">
        <w:t>9</w:t>
      </w:r>
    </w:p>
    <w:p w14:paraId="723D7B32" w14:textId="63A35F95" w:rsidR="0098525A" w:rsidRPr="00107F70" w:rsidRDefault="0098525A" w:rsidP="00EC738B">
      <w:pPr>
        <w:pStyle w:val="LDBodytext0"/>
        <w:rPr>
          <w:lang w:eastAsia="en-AU"/>
        </w:rPr>
      </w:pPr>
      <w:bookmarkStart w:id="1" w:name="InstrumentDescription"/>
      <w:bookmarkEnd w:id="1"/>
      <w:r w:rsidRPr="00107F70">
        <w:rPr>
          <w:caps/>
          <w:lang w:eastAsia="en-AU"/>
        </w:rPr>
        <w:t xml:space="preserve">I, </w:t>
      </w:r>
      <w:bookmarkStart w:id="2" w:name="MakerName"/>
      <w:bookmarkStart w:id="3" w:name="OLE_LINK2"/>
      <w:bookmarkStart w:id="4" w:name="OLE_LINK3"/>
      <w:bookmarkEnd w:id="2"/>
      <w:r w:rsidR="00103FC5" w:rsidRPr="00ED7940">
        <w:rPr>
          <w:lang w:eastAsia="en-AU"/>
        </w:rPr>
        <w:t xml:space="preserve">CHRISTOPHER PAUL MONAHAN, Executive Manager, </w:t>
      </w:r>
      <w:bookmarkEnd w:id="3"/>
      <w:bookmarkEnd w:id="4"/>
      <w:r w:rsidR="00103FC5" w:rsidRPr="00ED7940">
        <w:rPr>
          <w:lang w:eastAsia="en-AU"/>
        </w:rPr>
        <w:t>National Operations &amp; Standards, a delegate</w:t>
      </w:r>
      <w:r w:rsidRPr="00107F70">
        <w:rPr>
          <w:lang w:eastAsia="en-AU"/>
        </w:rPr>
        <w:t xml:space="preserve"> of CASA, make this instrument under regulations 11.068 </w:t>
      </w:r>
      <w:r w:rsidR="00094B08" w:rsidRPr="00107F70">
        <w:rPr>
          <w:lang w:eastAsia="en-AU"/>
        </w:rPr>
        <w:t xml:space="preserve">and 11.245 </w:t>
      </w:r>
      <w:r w:rsidRPr="00107F70">
        <w:rPr>
          <w:lang w:eastAsia="en-AU"/>
        </w:rPr>
        <w:t xml:space="preserve">of the </w:t>
      </w:r>
      <w:r w:rsidRPr="00107F70">
        <w:rPr>
          <w:i/>
          <w:lang w:eastAsia="en-AU"/>
        </w:rPr>
        <w:t>Civil Aviation Safety Regulations 1998</w:t>
      </w:r>
      <w:r w:rsidRPr="00107F70">
        <w:rPr>
          <w:lang w:eastAsia="en-AU"/>
        </w:rPr>
        <w:t>.</w:t>
      </w:r>
    </w:p>
    <w:p w14:paraId="3BAC10BF" w14:textId="5E790D3A" w:rsidR="00D360AB" w:rsidRPr="00E31258" w:rsidRDefault="00E10912" w:rsidP="00E31258">
      <w:pPr>
        <w:pStyle w:val="LDSignatory0"/>
        <w:rPr>
          <w:rFonts w:ascii="Arial" w:hAnsi="Arial" w:cs="Arial"/>
          <w:b/>
          <w:color w:val="000000"/>
        </w:rPr>
      </w:pPr>
      <w:r>
        <w:rPr>
          <w:rFonts w:ascii="Arial" w:hAnsi="Arial"/>
          <w:b/>
        </w:rPr>
        <w:t xml:space="preserve">[Signed </w:t>
      </w:r>
      <w:r w:rsidRPr="003F2B18">
        <w:rPr>
          <w:rFonts w:ascii="Arial" w:hAnsi="Arial"/>
          <w:b/>
        </w:rPr>
        <w:t>Christopher P. Monahan]</w:t>
      </w:r>
    </w:p>
    <w:p w14:paraId="530B324C" w14:textId="6ABF185D" w:rsidR="0098525A" w:rsidRPr="00107F70" w:rsidRDefault="00103FC5" w:rsidP="00EC738B">
      <w:pPr>
        <w:pStyle w:val="LDBodytext0"/>
        <w:rPr>
          <w:lang w:eastAsia="en-AU"/>
        </w:rPr>
      </w:pPr>
      <w:r w:rsidRPr="00ED7940">
        <w:rPr>
          <w:lang w:eastAsia="en-AU"/>
        </w:rPr>
        <w:t>Christopher P. Monahan</w:t>
      </w:r>
      <w:r w:rsidRPr="00ED7940">
        <w:rPr>
          <w:lang w:eastAsia="en-AU"/>
        </w:rPr>
        <w:br/>
        <w:t>Executive Manager, National Operations &amp; Standards</w:t>
      </w:r>
    </w:p>
    <w:p w14:paraId="6F956F50" w14:textId="5C0F63D3" w:rsidR="0098525A" w:rsidRPr="00107F70" w:rsidRDefault="00E10912" w:rsidP="00EC738B">
      <w:pPr>
        <w:pStyle w:val="LDDate0"/>
        <w:rPr>
          <w:lang w:eastAsia="en-AU"/>
        </w:rPr>
      </w:pPr>
      <w:r>
        <w:rPr>
          <w:lang w:eastAsia="en-AU"/>
        </w:rPr>
        <w:t xml:space="preserve">26 </w:t>
      </w:r>
      <w:r w:rsidR="00FE5F06">
        <w:rPr>
          <w:lang w:eastAsia="en-AU"/>
        </w:rPr>
        <w:t>June 201</w:t>
      </w:r>
      <w:r w:rsidR="00DB4383">
        <w:rPr>
          <w:lang w:eastAsia="en-AU"/>
        </w:rPr>
        <w:t>9</w:t>
      </w:r>
    </w:p>
    <w:p w14:paraId="52DC4ADF" w14:textId="184C293F" w:rsidR="0098525A" w:rsidRPr="00107F70" w:rsidRDefault="00A17FBD" w:rsidP="00EC738B">
      <w:pPr>
        <w:pStyle w:val="LDDescription0"/>
        <w:rPr>
          <w:rFonts w:cs="Arial"/>
          <w:b w:val="0"/>
        </w:rPr>
      </w:pPr>
      <w:r>
        <w:rPr>
          <w:rFonts w:cs="Arial"/>
        </w:rPr>
        <w:t xml:space="preserve">CASA </w:t>
      </w:r>
      <w:r w:rsidR="00C66EBC">
        <w:rPr>
          <w:rFonts w:cs="Arial"/>
        </w:rPr>
        <w:t>39</w:t>
      </w:r>
      <w:r>
        <w:rPr>
          <w:rFonts w:cs="Arial"/>
        </w:rPr>
        <w:t>/19 — Operating Limitations (A</w:t>
      </w:r>
      <w:r w:rsidR="0098525A" w:rsidRPr="00107F70">
        <w:rPr>
          <w:rFonts w:cs="Arial"/>
        </w:rPr>
        <w:t xml:space="preserve">ircraft </w:t>
      </w:r>
      <w:r>
        <w:rPr>
          <w:rFonts w:cs="Arial"/>
        </w:rPr>
        <w:t>F</w:t>
      </w:r>
      <w:r w:rsidR="0098525A" w:rsidRPr="00107F70">
        <w:rPr>
          <w:rFonts w:cs="Arial"/>
        </w:rPr>
        <w:t xml:space="preserve">itted with </w:t>
      </w:r>
      <w:r>
        <w:rPr>
          <w:rFonts w:cs="Arial"/>
        </w:rPr>
        <w:t>E</w:t>
      </w:r>
      <w:r w:rsidR="00A52FB7" w:rsidRPr="00107F70">
        <w:rPr>
          <w:rFonts w:cs="Arial"/>
        </w:rPr>
        <w:t xml:space="preserve">ngines </w:t>
      </w:r>
      <w:r>
        <w:rPr>
          <w:rFonts w:cs="Arial"/>
        </w:rPr>
        <w:t>M</w:t>
      </w:r>
      <w:r w:rsidR="00A52FB7" w:rsidRPr="00107F70">
        <w:rPr>
          <w:rFonts w:cs="Arial"/>
        </w:rPr>
        <w:t xml:space="preserve">anufactured by </w:t>
      </w:r>
      <w:r w:rsidR="0098525A" w:rsidRPr="00107F70">
        <w:rPr>
          <w:rFonts w:cs="Arial"/>
        </w:rPr>
        <w:t>Jabiru Aircr</w:t>
      </w:r>
      <w:bookmarkStart w:id="5" w:name="_GoBack"/>
      <w:bookmarkEnd w:id="5"/>
      <w:r w:rsidR="0098525A" w:rsidRPr="00107F70">
        <w:rPr>
          <w:rFonts w:cs="Arial"/>
        </w:rPr>
        <w:t>aft Pty Ltd</w:t>
      </w:r>
      <w:r>
        <w:rPr>
          <w:rFonts w:cs="Arial"/>
        </w:rPr>
        <w:t>) Instrument 2019</w:t>
      </w:r>
    </w:p>
    <w:p w14:paraId="68311BC2" w14:textId="77777777" w:rsidR="003F49E9" w:rsidRDefault="003F49E9" w:rsidP="00EC738B">
      <w:pPr>
        <w:pStyle w:val="LDClauseHeading0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Name</w:t>
      </w:r>
    </w:p>
    <w:p w14:paraId="3F02DE02" w14:textId="2F61484F" w:rsidR="003F49E9" w:rsidRPr="003F49E9" w:rsidRDefault="003F49E9" w:rsidP="003F49E9">
      <w:pPr>
        <w:pStyle w:val="LDClause0"/>
      </w:pPr>
      <w:r>
        <w:tab/>
      </w:r>
      <w:r>
        <w:tab/>
        <w:t xml:space="preserve">This instrument is </w:t>
      </w:r>
      <w:r w:rsidR="00DA73F9" w:rsidRPr="00DA73F9">
        <w:rPr>
          <w:rFonts w:cs="Arial"/>
          <w:i/>
        </w:rPr>
        <w:t xml:space="preserve">CASA </w:t>
      </w:r>
      <w:r w:rsidR="00C66EBC">
        <w:rPr>
          <w:rFonts w:cs="Arial"/>
          <w:i/>
        </w:rPr>
        <w:t>39</w:t>
      </w:r>
      <w:r w:rsidR="00DA73F9" w:rsidRPr="00DA73F9">
        <w:rPr>
          <w:rFonts w:cs="Arial"/>
          <w:i/>
        </w:rPr>
        <w:t>/19 — Operating Limitations (Aircraft Fitted with Engines Manufactured by Jabiru Aircraft Pty Ltd) Instrument 2019</w:t>
      </w:r>
      <w:r w:rsidR="00DA73F9">
        <w:rPr>
          <w:rFonts w:cs="Arial"/>
        </w:rPr>
        <w:t>.</w:t>
      </w:r>
    </w:p>
    <w:p w14:paraId="6C0BC838" w14:textId="77777777" w:rsidR="0098525A" w:rsidRPr="00107F70" w:rsidRDefault="003F49E9" w:rsidP="00EC738B">
      <w:pPr>
        <w:pStyle w:val="LDClauseHeading0"/>
        <w:rPr>
          <w:rFonts w:cs="Arial"/>
          <w:b w:val="0"/>
        </w:rPr>
      </w:pPr>
      <w:r>
        <w:rPr>
          <w:rFonts w:cs="Arial"/>
        </w:rPr>
        <w:t>2</w:t>
      </w:r>
      <w:r w:rsidR="00EC738B" w:rsidRPr="00107F70">
        <w:rPr>
          <w:rFonts w:cs="Arial"/>
        </w:rPr>
        <w:tab/>
      </w:r>
      <w:r w:rsidR="0042722A" w:rsidRPr="00107F70">
        <w:rPr>
          <w:rFonts w:cs="Arial"/>
        </w:rPr>
        <w:t>D</w:t>
      </w:r>
      <w:r w:rsidR="0098525A" w:rsidRPr="00107F70">
        <w:rPr>
          <w:rFonts w:cs="Arial"/>
        </w:rPr>
        <w:t>uration</w:t>
      </w:r>
    </w:p>
    <w:p w14:paraId="1B0CEFDA" w14:textId="77777777" w:rsidR="0098525A" w:rsidRPr="00107F70" w:rsidRDefault="00EC738B" w:rsidP="00EC738B">
      <w:pPr>
        <w:pStyle w:val="LDClause0"/>
      </w:pPr>
      <w:r w:rsidRPr="00107F70">
        <w:tab/>
      </w:r>
      <w:r w:rsidRPr="00107F70">
        <w:tab/>
      </w:r>
      <w:r w:rsidR="0098525A" w:rsidRPr="00107F70">
        <w:t>This instrument:</w:t>
      </w:r>
    </w:p>
    <w:p w14:paraId="5A5A3A10" w14:textId="77777777" w:rsidR="0098525A" w:rsidRPr="00107F70" w:rsidRDefault="0098525A" w:rsidP="00FE5F06">
      <w:pPr>
        <w:pStyle w:val="LDP1a0"/>
      </w:pPr>
      <w:r w:rsidRPr="00107F70">
        <w:t>(a)</w:t>
      </w:r>
      <w:r w:rsidR="00EC738B" w:rsidRPr="00107F70">
        <w:tab/>
      </w:r>
      <w:r w:rsidRPr="00107F70">
        <w:t xml:space="preserve">commences on </w:t>
      </w:r>
      <w:r w:rsidR="00F73625">
        <w:t>1 July 201</w:t>
      </w:r>
      <w:r w:rsidR="00A229EB">
        <w:t>9</w:t>
      </w:r>
      <w:r w:rsidRPr="00107F70">
        <w:t>; and</w:t>
      </w:r>
    </w:p>
    <w:p w14:paraId="527256AC" w14:textId="060A2DC7" w:rsidR="0098525A" w:rsidRDefault="0098525A" w:rsidP="00FE5F06">
      <w:pPr>
        <w:pStyle w:val="LDP1a0"/>
      </w:pPr>
      <w:r w:rsidRPr="00107F70">
        <w:t>(b)</w:t>
      </w:r>
      <w:r w:rsidR="00EC738B" w:rsidRPr="00107F70">
        <w:tab/>
      </w:r>
      <w:r w:rsidR="00183E47">
        <w:t xml:space="preserve">is repealed </w:t>
      </w:r>
      <w:r w:rsidRPr="00107F70">
        <w:t xml:space="preserve">at the end of </w:t>
      </w:r>
      <w:r w:rsidR="00486722">
        <w:t xml:space="preserve">30 </w:t>
      </w:r>
      <w:r w:rsidRPr="00107F70">
        <w:t>June 20</w:t>
      </w:r>
      <w:r w:rsidR="00A229EB">
        <w:t>22</w:t>
      </w:r>
      <w:r w:rsidRPr="00107F70">
        <w:t>.</w:t>
      </w:r>
    </w:p>
    <w:p w14:paraId="64D7F5A3" w14:textId="77777777" w:rsidR="002B6C5E" w:rsidRDefault="002B6C5E" w:rsidP="002B6C5E">
      <w:pPr>
        <w:pStyle w:val="LDNote0"/>
      </w:pPr>
      <w:r>
        <w:rPr>
          <w:i/>
          <w:iCs/>
        </w:rPr>
        <w:t>Note</w:t>
      </w:r>
      <w:r>
        <w:t>   For regulation 11.250 of CASR, the direction stated in subsection 6 (1) ceases to be in force at the end of 30 June 2022.</w:t>
      </w:r>
    </w:p>
    <w:p w14:paraId="02E5AAAC" w14:textId="77777777" w:rsidR="0098525A" w:rsidRPr="00107F70" w:rsidRDefault="00AA3C96" w:rsidP="00EC738B">
      <w:pPr>
        <w:pStyle w:val="LDClauseHeading0"/>
        <w:rPr>
          <w:rFonts w:cs="Arial"/>
          <w:b w:val="0"/>
        </w:rPr>
      </w:pPr>
      <w:r>
        <w:rPr>
          <w:rFonts w:cs="Arial"/>
        </w:rPr>
        <w:t>3</w:t>
      </w:r>
      <w:r w:rsidR="00EC738B" w:rsidRPr="00107F70">
        <w:rPr>
          <w:rFonts w:cs="Arial"/>
        </w:rPr>
        <w:tab/>
      </w:r>
      <w:r w:rsidR="0098525A" w:rsidRPr="00107F70">
        <w:rPr>
          <w:rFonts w:cs="Arial"/>
        </w:rPr>
        <w:t>Definitions</w:t>
      </w:r>
    </w:p>
    <w:p w14:paraId="5AFB86C3" w14:textId="3012500E" w:rsidR="000A1F4A" w:rsidRPr="005B0A0E" w:rsidRDefault="00EC738B" w:rsidP="005B0A0E">
      <w:pPr>
        <w:pStyle w:val="LDClause0"/>
        <w:rPr>
          <w:sz w:val="20"/>
          <w:szCs w:val="20"/>
        </w:rPr>
      </w:pPr>
      <w:r w:rsidRPr="00107F70">
        <w:rPr>
          <w:lang w:eastAsia="en-AU"/>
        </w:rPr>
        <w:tab/>
      </w:r>
      <w:r w:rsidRPr="00107F70">
        <w:rPr>
          <w:lang w:eastAsia="en-AU"/>
        </w:rPr>
        <w:tab/>
      </w:r>
      <w:r w:rsidR="000A1F4A" w:rsidRPr="005B0A0E">
        <w:rPr>
          <w:i/>
          <w:sz w:val="20"/>
          <w:szCs w:val="20"/>
        </w:rPr>
        <w:t>Note</w:t>
      </w:r>
      <w:r w:rsidR="000A1F4A" w:rsidRPr="005B0A0E">
        <w:rPr>
          <w:sz w:val="20"/>
          <w:szCs w:val="20"/>
        </w:rPr>
        <w:t>   In this instrument, certain terms and expressions have the same meaning as they have in</w:t>
      </w:r>
      <w:r w:rsidR="00F435F4">
        <w:rPr>
          <w:sz w:val="20"/>
          <w:szCs w:val="20"/>
        </w:rPr>
        <w:t> </w:t>
      </w:r>
      <w:r w:rsidR="000A1F4A" w:rsidRPr="005B0A0E">
        <w:rPr>
          <w:sz w:val="20"/>
          <w:szCs w:val="20"/>
        </w:rPr>
        <w:t>the</w:t>
      </w:r>
      <w:r w:rsidR="000A1F4A" w:rsidRPr="005B0A0E">
        <w:rPr>
          <w:i/>
          <w:sz w:val="20"/>
          <w:szCs w:val="20"/>
        </w:rPr>
        <w:t xml:space="preserve"> </w:t>
      </w:r>
      <w:r w:rsidR="000A1F4A" w:rsidRPr="005B0A0E">
        <w:rPr>
          <w:sz w:val="20"/>
          <w:szCs w:val="20"/>
        </w:rPr>
        <w:t>Act</w:t>
      </w:r>
      <w:r w:rsidR="000A1F4A" w:rsidRPr="005B0A0E">
        <w:rPr>
          <w:i/>
          <w:sz w:val="20"/>
          <w:szCs w:val="20"/>
        </w:rPr>
        <w:t xml:space="preserve"> </w:t>
      </w:r>
      <w:r w:rsidR="000A1F4A" w:rsidRPr="005B0A0E">
        <w:rPr>
          <w:sz w:val="20"/>
          <w:szCs w:val="20"/>
        </w:rPr>
        <w:t xml:space="preserve">and the Regulations. These </w:t>
      </w:r>
      <w:proofErr w:type="gramStart"/>
      <w:r w:rsidR="000A1F4A" w:rsidRPr="005B0A0E">
        <w:rPr>
          <w:sz w:val="20"/>
          <w:szCs w:val="20"/>
        </w:rPr>
        <w:t>include:</w:t>
      </w:r>
      <w:proofErr w:type="gramEnd"/>
      <w:r w:rsidR="000A1F4A" w:rsidRPr="005B0A0E">
        <w:rPr>
          <w:sz w:val="20"/>
          <w:szCs w:val="20"/>
        </w:rPr>
        <w:t xml:space="preserve"> </w:t>
      </w:r>
      <w:r w:rsidR="00AE1998" w:rsidRPr="005B0A0E">
        <w:rPr>
          <w:b/>
          <w:bCs/>
          <w:i/>
          <w:iCs/>
          <w:sz w:val="20"/>
          <w:szCs w:val="20"/>
        </w:rPr>
        <w:t>certificate of airworthiness</w:t>
      </w:r>
      <w:r w:rsidR="00AE1998" w:rsidRPr="005B0A0E">
        <w:rPr>
          <w:sz w:val="20"/>
          <w:szCs w:val="20"/>
        </w:rPr>
        <w:t xml:space="preserve">, </w:t>
      </w:r>
      <w:r w:rsidR="00AE1998" w:rsidRPr="005B0A0E">
        <w:rPr>
          <w:b/>
          <w:bCs/>
          <w:i/>
          <w:iCs/>
          <w:sz w:val="20"/>
          <w:szCs w:val="20"/>
        </w:rPr>
        <w:t>experimental certificate</w:t>
      </w:r>
      <w:r w:rsidR="00AE1998" w:rsidRPr="005B0A0E">
        <w:rPr>
          <w:sz w:val="20"/>
          <w:szCs w:val="20"/>
        </w:rPr>
        <w:t xml:space="preserve">, </w:t>
      </w:r>
      <w:r w:rsidR="000A1F4A" w:rsidRPr="005B0A0E">
        <w:rPr>
          <w:b/>
          <w:i/>
          <w:sz w:val="20"/>
          <w:szCs w:val="20"/>
        </w:rPr>
        <w:t>flight time</w:t>
      </w:r>
      <w:r w:rsidR="000A1F4A" w:rsidRPr="005B0A0E">
        <w:rPr>
          <w:sz w:val="20"/>
          <w:szCs w:val="20"/>
        </w:rPr>
        <w:t xml:space="preserve">, </w:t>
      </w:r>
      <w:r w:rsidR="000A1F4A" w:rsidRPr="005B0A0E">
        <w:rPr>
          <w:b/>
          <w:i/>
          <w:sz w:val="20"/>
          <w:szCs w:val="20"/>
        </w:rPr>
        <w:t>flying training</w:t>
      </w:r>
      <w:r w:rsidR="000A1F4A" w:rsidRPr="005B0A0E">
        <w:rPr>
          <w:sz w:val="20"/>
          <w:szCs w:val="20"/>
        </w:rPr>
        <w:t xml:space="preserve">, </w:t>
      </w:r>
      <w:r w:rsidR="000A1F4A" w:rsidRPr="005B0A0E">
        <w:rPr>
          <w:b/>
          <w:i/>
          <w:sz w:val="20"/>
          <w:szCs w:val="20"/>
        </w:rPr>
        <w:t>passenger</w:t>
      </w:r>
      <w:r w:rsidR="000A1F4A" w:rsidRPr="005B0A0E">
        <w:rPr>
          <w:sz w:val="20"/>
          <w:szCs w:val="20"/>
        </w:rPr>
        <w:t xml:space="preserve">, </w:t>
      </w:r>
      <w:r w:rsidR="000A1F4A" w:rsidRPr="005B0A0E">
        <w:rPr>
          <w:b/>
          <w:i/>
          <w:sz w:val="20"/>
          <w:szCs w:val="20"/>
        </w:rPr>
        <w:t>pilot certificate</w:t>
      </w:r>
      <w:r w:rsidR="00AE1998" w:rsidRPr="005B0A0E">
        <w:rPr>
          <w:bCs/>
          <w:iCs/>
          <w:sz w:val="20"/>
          <w:szCs w:val="20"/>
        </w:rPr>
        <w:t>,</w:t>
      </w:r>
      <w:r w:rsidR="000A1F4A" w:rsidRPr="005B0A0E">
        <w:rPr>
          <w:sz w:val="20"/>
          <w:szCs w:val="20"/>
        </w:rPr>
        <w:t xml:space="preserve"> </w:t>
      </w:r>
      <w:r w:rsidR="000A1F4A" w:rsidRPr="005B0A0E">
        <w:rPr>
          <w:b/>
          <w:i/>
          <w:sz w:val="20"/>
          <w:szCs w:val="20"/>
        </w:rPr>
        <w:t>pilot in command</w:t>
      </w:r>
      <w:r w:rsidR="007A5FB3" w:rsidRPr="005B0A0E">
        <w:rPr>
          <w:bCs/>
          <w:iCs/>
          <w:sz w:val="20"/>
          <w:szCs w:val="20"/>
        </w:rPr>
        <w:t>,</w:t>
      </w:r>
      <w:r w:rsidR="00AE1998" w:rsidRPr="005B0A0E">
        <w:rPr>
          <w:bCs/>
          <w:iCs/>
          <w:sz w:val="20"/>
          <w:szCs w:val="20"/>
        </w:rPr>
        <w:t xml:space="preserve"> </w:t>
      </w:r>
      <w:r w:rsidR="00AE1998" w:rsidRPr="005B0A0E">
        <w:rPr>
          <w:b/>
          <w:bCs/>
          <w:i/>
          <w:iCs/>
          <w:sz w:val="20"/>
          <w:szCs w:val="20"/>
        </w:rPr>
        <w:t>special flight permit</w:t>
      </w:r>
      <w:r w:rsidR="00BC1CFB">
        <w:rPr>
          <w:sz w:val="20"/>
          <w:szCs w:val="20"/>
        </w:rPr>
        <w:t>,</w:t>
      </w:r>
      <w:r w:rsidR="007A5FB3" w:rsidRPr="005B0A0E">
        <w:rPr>
          <w:sz w:val="20"/>
          <w:szCs w:val="20"/>
        </w:rPr>
        <w:t xml:space="preserve"> </w:t>
      </w:r>
      <w:r w:rsidR="007A5FB3" w:rsidRPr="005B0A0E">
        <w:rPr>
          <w:b/>
          <w:bCs/>
          <w:i/>
          <w:iCs/>
          <w:sz w:val="20"/>
          <w:szCs w:val="20"/>
        </w:rPr>
        <w:t>student pilot</w:t>
      </w:r>
      <w:r w:rsidR="00BC1CFB" w:rsidRPr="00BC1CFB">
        <w:rPr>
          <w:sz w:val="20"/>
          <w:szCs w:val="20"/>
        </w:rPr>
        <w:t xml:space="preserve"> and </w:t>
      </w:r>
      <w:r w:rsidR="00BC1CFB">
        <w:rPr>
          <w:b/>
          <w:bCs/>
          <w:i/>
          <w:iCs/>
          <w:sz w:val="20"/>
          <w:szCs w:val="20"/>
        </w:rPr>
        <w:t>V.F.R</w:t>
      </w:r>
      <w:r w:rsidR="000A1F4A" w:rsidRPr="005B0A0E">
        <w:rPr>
          <w:sz w:val="20"/>
          <w:szCs w:val="20"/>
        </w:rPr>
        <w:t>.</w:t>
      </w:r>
    </w:p>
    <w:p w14:paraId="466BEAC5" w14:textId="351A6B99" w:rsidR="001C0500" w:rsidRPr="001C0500" w:rsidRDefault="001C0500" w:rsidP="000A1F4A">
      <w:pPr>
        <w:pStyle w:val="LDNote0"/>
        <w:rPr>
          <w:sz w:val="24"/>
          <w:lang w:eastAsia="en-AU"/>
        </w:rPr>
      </w:pPr>
      <w:r w:rsidRPr="001C0500">
        <w:rPr>
          <w:sz w:val="24"/>
          <w:lang w:eastAsia="en-AU"/>
        </w:rPr>
        <w:t>In this instrument:</w:t>
      </w:r>
    </w:p>
    <w:p w14:paraId="7E6DCA57" w14:textId="77777777" w:rsidR="0058311F" w:rsidRDefault="0058311F" w:rsidP="00EC738B">
      <w:pPr>
        <w:pStyle w:val="LDdefinition0"/>
        <w:rPr>
          <w:bCs/>
          <w:iCs/>
          <w:lang w:eastAsia="en-AU"/>
        </w:rPr>
      </w:pPr>
      <w:r w:rsidRPr="00107F70">
        <w:rPr>
          <w:b/>
          <w:bCs/>
          <w:i/>
          <w:iCs/>
          <w:lang w:eastAsia="en-AU"/>
        </w:rPr>
        <w:t>CFI</w:t>
      </w:r>
      <w:r w:rsidRPr="00107F70">
        <w:rPr>
          <w:bCs/>
          <w:iCs/>
          <w:lang w:eastAsia="en-AU"/>
        </w:rPr>
        <w:t xml:space="preserve">, </w:t>
      </w:r>
      <w:r w:rsidR="00775A33">
        <w:rPr>
          <w:bCs/>
          <w:iCs/>
          <w:lang w:eastAsia="en-AU"/>
        </w:rPr>
        <w:t>of</w:t>
      </w:r>
      <w:r w:rsidR="00EE7FDA" w:rsidRPr="00107F70">
        <w:rPr>
          <w:bCs/>
          <w:iCs/>
          <w:lang w:eastAsia="en-AU"/>
        </w:rPr>
        <w:t xml:space="preserve"> a flying school</w:t>
      </w:r>
      <w:r w:rsidRPr="00107F70">
        <w:rPr>
          <w:bCs/>
          <w:iCs/>
          <w:lang w:eastAsia="en-AU"/>
        </w:rPr>
        <w:t xml:space="preserve">, </w:t>
      </w:r>
      <w:r w:rsidR="00775A33" w:rsidRPr="00107F70">
        <w:rPr>
          <w:bCs/>
          <w:iCs/>
          <w:lang w:eastAsia="en-AU"/>
        </w:rPr>
        <w:t xml:space="preserve">means </w:t>
      </w:r>
      <w:r w:rsidRPr="00107F70">
        <w:rPr>
          <w:bCs/>
          <w:iCs/>
          <w:lang w:eastAsia="en-AU"/>
        </w:rPr>
        <w:t>the individual performing the functions of the chief flying instructor</w:t>
      </w:r>
      <w:r w:rsidR="00775A33">
        <w:rPr>
          <w:bCs/>
          <w:iCs/>
          <w:lang w:eastAsia="en-AU"/>
        </w:rPr>
        <w:t>,</w:t>
      </w:r>
      <w:r w:rsidRPr="00107F70">
        <w:rPr>
          <w:bCs/>
          <w:iCs/>
          <w:lang w:eastAsia="en-AU"/>
        </w:rPr>
        <w:t xml:space="preserve"> however named</w:t>
      </w:r>
      <w:r w:rsidR="00775A33">
        <w:rPr>
          <w:bCs/>
          <w:iCs/>
          <w:lang w:eastAsia="en-AU"/>
        </w:rPr>
        <w:t>,</w:t>
      </w:r>
      <w:r w:rsidRPr="00107F70">
        <w:rPr>
          <w:bCs/>
          <w:iCs/>
          <w:lang w:eastAsia="en-AU"/>
        </w:rPr>
        <w:t xml:space="preserve"> </w:t>
      </w:r>
      <w:r w:rsidR="00EE7FDA" w:rsidRPr="00107F70">
        <w:rPr>
          <w:bCs/>
          <w:iCs/>
          <w:lang w:eastAsia="en-AU"/>
        </w:rPr>
        <w:t>for the school.</w:t>
      </w:r>
    </w:p>
    <w:p w14:paraId="54F87433" w14:textId="77777777" w:rsidR="00676C7D" w:rsidRPr="00676C7D" w:rsidRDefault="00676C7D" w:rsidP="00F435F4">
      <w:pPr>
        <w:pStyle w:val="LDdefinition0"/>
        <w:spacing w:after="120"/>
        <w:rPr>
          <w:b/>
          <w:bCs/>
          <w:lang w:eastAsia="en-AU"/>
        </w:rPr>
      </w:pPr>
      <w:r>
        <w:rPr>
          <w:b/>
          <w:bCs/>
          <w:i/>
          <w:iCs/>
          <w:lang w:eastAsia="en-AU"/>
        </w:rPr>
        <w:t>engine grouping</w:t>
      </w:r>
      <w:r w:rsidRPr="00037695">
        <w:rPr>
          <w:bCs/>
          <w:iCs/>
          <w:lang w:eastAsia="en-AU"/>
        </w:rPr>
        <w:t xml:space="preserve"> </w:t>
      </w:r>
      <w:r w:rsidRPr="00676C7D">
        <w:rPr>
          <w:lang w:eastAsia="en-AU"/>
        </w:rPr>
        <w:t>means one of the followi</w:t>
      </w:r>
      <w:r>
        <w:rPr>
          <w:lang w:eastAsia="en-AU"/>
        </w:rPr>
        <w:t>ng engine group classifications:</w:t>
      </w:r>
    </w:p>
    <w:tbl>
      <w:tblPr>
        <w:tblW w:w="803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2551"/>
        <w:gridCol w:w="2268"/>
        <w:gridCol w:w="2268"/>
      </w:tblGrid>
      <w:tr w:rsidR="00676C7D" w:rsidRPr="00676C7D" w14:paraId="67B32AAB" w14:textId="77777777" w:rsidTr="00F435F4">
        <w:trPr>
          <w:trHeight w:val="672"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A8EA776" w14:textId="77777777" w:rsidR="00676C7D" w:rsidRPr="00E31258" w:rsidRDefault="00E31258" w:rsidP="00E31258">
            <w:pPr>
              <w:pStyle w:val="LDTableheading"/>
              <w:spacing w:before="0" w:after="0"/>
            </w:pPr>
            <w:r w:rsidRPr="00E31258">
              <w:t>Group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DBB3907" w14:textId="77777777" w:rsidR="00676C7D" w:rsidRPr="00E31258" w:rsidRDefault="00676C7D" w:rsidP="00E31258">
            <w:pPr>
              <w:pStyle w:val="LDTableheading"/>
              <w:spacing w:before="0" w:after="0"/>
            </w:pPr>
            <w:r w:rsidRPr="00E31258">
              <w:t>Description of configuration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58F253A" w14:textId="1EE3F898" w:rsidR="00676C7D" w:rsidRPr="00E31258" w:rsidRDefault="00676C7D" w:rsidP="00300E0F">
            <w:pPr>
              <w:pStyle w:val="LDTableheading"/>
              <w:spacing w:before="0" w:after="0"/>
            </w:pPr>
            <w:r w:rsidRPr="00E31258">
              <w:t>Manufactured s</w:t>
            </w:r>
            <w:r w:rsidR="00D2353E">
              <w:t xml:space="preserve">erial </w:t>
            </w:r>
            <w:r w:rsidRPr="00E31258">
              <w:t>n</w:t>
            </w:r>
            <w:r w:rsidR="00D2353E">
              <w:t>o.</w:t>
            </w:r>
            <w:r w:rsidR="00300E0F">
              <w:t xml:space="preserve"> </w:t>
            </w:r>
            <w:r w:rsidRPr="00E31258">
              <w:t>range (4</w:t>
            </w:r>
            <w:r w:rsidR="00300E0F">
              <w:t> </w:t>
            </w:r>
            <w:r w:rsidR="00183E47">
              <w:t>cyl</w:t>
            </w:r>
            <w:r w:rsidR="008E547D">
              <w:t>inder</w:t>
            </w:r>
            <w:r w:rsidR="00183E47"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F93E488" w14:textId="73C7F611" w:rsidR="00676C7D" w:rsidRPr="00E31258" w:rsidRDefault="00676C7D" w:rsidP="00183E47">
            <w:pPr>
              <w:pStyle w:val="LDTableheading"/>
              <w:spacing w:before="0" w:after="0"/>
            </w:pPr>
            <w:r w:rsidRPr="00E31258">
              <w:t>Manufactured s</w:t>
            </w:r>
            <w:r w:rsidR="00D2353E">
              <w:t xml:space="preserve">erial </w:t>
            </w:r>
            <w:r w:rsidRPr="00E31258">
              <w:t>n</w:t>
            </w:r>
            <w:r w:rsidR="00D2353E">
              <w:t>o.</w:t>
            </w:r>
            <w:r w:rsidRPr="00E31258">
              <w:t xml:space="preserve"> range (6</w:t>
            </w:r>
            <w:r w:rsidR="003018E6">
              <w:t> </w:t>
            </w:r>
            <w:r w:rsidR="008E547D">
              <w:t>cylinder</w:t>
            </w:r>
            <w:r w:rsidRPr="00E31258">
              <w:t>)</w:t>
            </w:r>
          </w:p>
        </w:tc>
      </w:tr>
      <w:tr w:rsidR="00676C7D" w:rsidRPr="00676C7D" w14:paraId="41F9D59B" w14:textId="77777777" w:rsidTr="00F435F4">
        <w:trPr>
          <w:trHeight w:val="672"/>
        </w:trPr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F78C64C" w14:textId="77777777" w:rsidR="00676C7D" w:rsidRPr="00F45424" w:rsidRDefault="00676C7D" w:rsidP="00E31258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F45424">
              <w:rPr>
                <w:b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75C4C31" w14:textId="062237C6" w:rsidR="003651B9" w:rsidRPr="003651B9" w:rsidRDefault="00676C7D" w:rsidP="00271B7A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E31258">
              <w:t>Engines with flat</w:t>
            </w:r>
            <w:r w:rsidR="00300E0F">
              <w:noBreakHyphen/>
            </w:r>
            <w:r w:rsidRPr="00E31258">
              <w:t>faced hydraulic valve lifters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AE3D3EE" w14:textId="77777777" w:rsidR="00676C7D" w:rsidRPr="00E31258" w:rsidRDefault="00676C7D" w:rsidP="00E31258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E31258">
              <w:t>22A2068 through 22A3595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1465363" w14:textId="77777777" w:rsidR="00676C7D" w:rsidRPr="00E31258" w:rsidRDefault="00676C7D" w:rsidP="00E31258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E31258">
              <w:t>33A0961 through 33A2539</w:t>
            </w:r>
          </w:p>
        </w:tc>
      </w:tr>
      <w:tr w:rsidR="00676C7D" w:rsidRPr="00676C7D" w14:paraId="3306EB37" w14:textId="77777777" w:rsidTr="002B6C5E">
        <w:trPr>
          <w:cantSplit/>
          <w:trHeight w:val="284"/>
        </w:trPr>
        <w:tc>
          <w:tcPr>
            <w:tcW w:w="948" w:type="dxa"/>
            <w:shd w:val="clear" w:color="auto" w:fill="auto"/>
            <w:noWrap/>
          </w:tcPr>
          <w:p w14:paraId="28847094" w14:textId="77777777" w:rsidR="00676C7D" w:rsidRPr="00F45424" w:rsidRDefault="00676C7D" w:rsidP="00E31258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F45424">
              <w:rPr>
                <w:b/>
              </w:rPr>
              <w:t>B</w:t>
            </w:r>
          </w:p>
        </w:tc>
        <w:tc>
          <w:tcPr>
            <w:tcW w:w="2551" w:type="dxa"/>
            <w:shd w:val="clear" w:color="auto" w:fill="auto"/>
            <w:noWrap/>
          </w:tcPr>
          <w:p w14:paraId="7BDFAC5D" w14:textId="1E035B8D" w:rsidR="00F435F4" w:rsidRPr="00F435F4" w:rsidRDefault="00676C7D" w:rsidP="00F435F4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E31258">
              <w:t xml:space="preserve">Engines with solid valve lifters and 3/8” </w:t>
            </w:r>
            <w:r w:rsidR="00B546E3">
              <w:t xml:space="preserve">engine </w:t>
            </w:r>
            <w:r w:rsidRPr="00E31258">
              <w:t>through bolts</w:t>
            </w:r>
          </w:p>
        </w:tc>
        <w:tc>
          <w:tcPr>
            <w:tcW w:w="2268" w:type="dxa"/>
          </w:tcPr>
          <w:p w14:paraId="4EE45A61" w14:textId="5DD06018" w:rsidR="00F435F4" w:rsidRPr="00F435F4" w:rsidRDefault="00676C7D" w:rsidP="00F435F4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E31258">
              <w:t>22A0001 through 22A2067</w:t>
            </w:r>
          </w:p>
        </w:tc>
        <w:tc>
          <w:tcPr>
            <w:tcW w:w="2268" w:type="dxa"/>
          </w:tcPr>
          <w:p w14:paraId="296C18FA" w14:textId="77777777" w:rsidR="00676C7D" w:rsidRPr="00E31258" w:rsidRDefault="00676C7D" w:rsidP="00E31258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E31258">
              <w:t>33A0001 through 33A0960</w:t>
            </w:r>
          </w:p>
        </w:tc>
      </w:tr>
      <w:tr w:rsidR="00676C7D" w:rsidRPr="00676C7D" w14:paraId="6C1C5F3A" w14:textId="77777777" w:rsidTr="00F435F4">
        <w:trPr>
          <w:trHeight w:val="672"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B7A5FE5" w14:textId="6813071B" w:rsidR="00676C7D" w:rsidRPr="00F45424" w:rsidRDefault="00F435F4" w:rsidP="00E31258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lastRenderedPageBreak/>
              <w:t>C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0BD8F8A" w14:textId="77777777" w:rsidR="00DB4383" w:rsidRPr="00DB4383" w:rsidRDefault="00676C7D" w:rsidP="006B0603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E31258">
              <w:t>Engines with roller or flat</w:t>
            </w:r>
            <w:r w:rsidR="00EB42F9">
              <w:t>-</w:t>
            </w:r>
            <w:r w:rsidRPr="00E31258">
              <w:t xml:space="preserve">faced hydraulic valve lifters and 7/16” </w:t>
            </w:r>
            <w:r w:rsidR="00B546E3">
              <w:t xml:space="preserve">engine </w:t>
            </w:r>
            <w:r w:rsidRPr="00E31258">
              <w:t>through bolts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3384F36" w14:textId="77777777" w:rsidR="00676C7D" w:rsidRPr="00E31258" w:rsidRDefault="00676C7D" w:rsidP="00E31258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E31258">
              <w:t>22A3596 and above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243BFA8" w14:textId="77777777" w:rsidR="00676C7D" w:rsidRPr="00E31258" w:rsidRDefault="00676C7D" w:rsidP="00E31258">
            <w:pPr>
              <w:pStyle w:val="LDTabletext"/>
              <w:tabs>
                <w:tab w:val="clear" w:pos="1134"/>
                <w:tab w:val="clear" w:pos="1276"/>
                <w:tab w:val="clear" w:pos="1843"/>
                <w:tab w:val="clear" w:pos="1985"/>
                <w:tab w:val="clear" w:pos="2552"/>
                <w:tab w:val="clear" w:pos="2693"/>
                <w:tab w:val="left" w:pos="31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E31258">
              <w:t>33A2540 and above</w:t>
            </w:r>
          </w:p>
        </w:tc>
      </w:tr>
    </w:tbl>
    <w:p w14:paraId="177E340D" w14:textId="77777777" w:rsidR="00FD3B43" w:rsidRDefault="00FD3B43" w:rsidP="007B07F5">
      <w:pPr>
        <w:pStyle w:val="LDNote0"/>
        <w:spacing w:before="120" w:after="40"/>
      </w:pPr>
      <w:r w:rsidRPr="00107F70">
        <w:rPr>
          <w:i/>
        </w:rPr>
        <w:t>Note</w:t>
      </w:r>
      <w:r>
        <w:rPr>
          <w:i/>
          <w:szCs w:val="20"/>
        </w:rPr>
        <w:t>   </w:t>
      </w:r>
      <w:r w:rsidRPr="00183E47">
        <w:rPr>
          <w:szCs w:val="20"/>
        </w:rPr>
        <w:t xml:space="preserve">The </w:t>
      </w:r>
      <w:r w:rsidRPr="00183E47">
        <w:t xml:space="preserve">serial number ranges in the table above are provided as a guide only, as </w:t>
      </w:r>
      <w:r w:rsidR="00F26C03" w:rsidRPr="00183E47">
        <w:t>engine grouping is defined by the description of configuration and the manufacturer’s serial number</w:t>
      </w:r>
      <w:r w:rsidR="00B02106">
        <w:t>,</w:t>
      </w:r>
      <w:r w:rsidR="00F26C03" w:rsidRPr="00183E47">
        <w:t xml:space="preserve"> depending on the</w:t>
      </w:r>
      <w:r w:rsidR="00BA7E53" w:rsidRPr="00183E47">
        <w:t xml:space="preserve"> post-modification status of an engine</w:t>
      </w:r>
      <w:r w:rsidR="00F26C03" w:rsidRPr="00183E47">
        <w:t>.</w:t>
      </w:r>
    </w:p>
    <w:p w14:paraId="07EA082B" w14:textId="009874CA" w:rsidR="00EE7FDA" w:rsidRDefault="00EE7FDA" w:rsidP="00EB046A">
      <w:pPr>
        <w:pStyle w:val="LDdefinition0"/>
        <w:rPr>
          <w:bCs/>
          <w:iCs/>
          <w:lang w:eastAsia="en-AU"/>
        </w:rPr>
      </w:pPr>
      <w:r w:rsidRPr="00107F70">
        <w:rPr>
          <w:b/>
          <w:bCs/>
          <w:i/>
          <w:iCs/>
          <w:lang w:eastAsia="en-AU"/>
        </w:rPr>
        <w:t>flying school</w:t>
      </w:r>
      <w:r w:rsidRPr="00107F70">
        <w:rPr>
          <w:bCs/>
          <w:iCs/>
          <w:lang w:eastAsia="en-AU"/>
        </w:rPr>
        <w:t xml:space="preserve"> means a </w:t>
      </w:r>
      <w:r w:rsidRPr="00B25329">
        <w:rPr>
          <w:bCs/>
          <w:iCs/>
          <w:lang w:eastAsia="en-AU"/>
        </w:rPr>
        <w:t>provide</w:t>
      </w:r>
      <w:r w:rsidR="00124D2D">
        <w:rPr>
          <w:bCs/>
          <w:iCs/>
          <w:lang w:eastAsia="en-AU"/>
        </w:rPr>
        <w:t>r</w:t>
      </w:r>
      <w:r w:rsidRPr="00107F70">
        <w:rPr>
          <w:bCs/>
          <w:iCs/>
          <w:lang w:eastAsia="en-AU"/>
        </w:rPr>
        <w:t xml:space="preserve"> </w:t>
      </w:r>
      <w:r w:rsidR="00124D2D">
        <w:rPr>
          <w:bCs/>
          <w:iCs/>
          <w:lang w:eastAsia="en-AU"/>
        </w:rPr>
        <w:t xml:space="preserve">of </w:t>
      </w:r>
      <w:r w:rsidRPr="00107F70">
        <w:rPr>
          <w:bCs/>
          <w:iCs/>
          <w:lang w:eastAsia="en-AU"/>
        </w:rPr>
        <w:t>fl</w:t>
      </w:r>
      <w:r w:rsidR="003A57E0">
        <w:rPr>
          <w:bCs/>
          <w:iCs/>
          <w:lang w:eastAsia="en-AU"/>
        </w:rPr>
        <w:t>ying</w:t>
      </w:r>
      <w:r w:rsidR="000B2D29">
        <w:rPr>
          <w:bCs/>
          <w:iCs/>
          <w:lang w:eastAsia="en-AU"/>
        </w:rPr>
        <w:t xml:space="preserve"> </w:t>
      </w:r>
      <w:r w:rsidRPr="00107F70">
        <w:rPr>
          <w:bCs/>
          <w:iCs/>
          <w:lang w:eastAsia="en-AU"/>
        </w:rPr>
        <w:t>training</w:t>
      </w:r>
      <w:r w:rsidR="007B07F5">
        <w:rPr>
          <w:bCs/>
          <w:iCs/>
          <w:lang w:eastAsia="en-AU"/>
        </w:rPr>
        <w:t xml:space="preserve"> services</w:t>
      </w:r>
      <w:r w:rsidRPr="00107F70">
        <w:rPr>
          <w:bCs/>
          <w:iCs/>
          <w:lang w:eastAsia="en-AU"/>
        </w:rPr>
        <w:t>.</w:t>
      </w:r>
    </w:p>
    <w:p w14:paraId="0DC4030F" w14:textId="77777777" w:rsidR="0098525A" w:rsidRPr="00107F70" w:rsidRDefault="00171237" w:rsidP="00F413A3">
      <w:pPr>
        <w:pStyle w:val="LDdefinition0"/>
        <w:rPr>
          <w:lang w:eastAsia="en-AU"/>
        </w:rPr>
      </w:pPr>
      <w:r w:rsidRPr="00107F70">
        <w:rPr>
          <w:b/>
          <w:bCs/>
          <w:i/>
          <w:iCs/>
          <w:lang w:eastAsia="en-AU"/>
        </w:rPr>
        <w:t>Jabiru</w:t>
      </w:r>
      <w:r w:rsidRPr="00DE2A44">
        <w:rPr>
          <w:bCs/>
          <w:iCs/>
          <w:lang w:eastAsia="en-AU"/>
        </w:rPr>
        <w:t xml:space="preserve"> </w:t>
      </w:r>
      <w:r w:rsidR="0098525A" w:rsidRPr="00107F70">
        <w:rPr>
          <w:lang w:eastAsia="en-AU"/>
        </w:rPr>
        <w:t xml:space="preserve">means </w:t>
      </w:r>
      <w:r w:rsidRPr="00107F70">
        <w:rPr>
          <w:lang w:eastAsia="en-AU"/>
        </w:rPr>
        <w:t>Jabiru Aircraft Pty Ltd</w:t>
      </w:r>
      <w:r w:rsidR="00F73625">
        <w:rPr>
          <w:lang w:eastAsia="en-AU"/>
        </w:rPr>
        <w:t>, A</w:t>
      </w:r>
      <w:r w:rsidR="00DB4383">
        <w:rPr>
          <w:lang w:eastAsia="en-AU"/>
        </w:rPr>
        <w:t>RN</w:t>
      </w:r>
      <w:r w:rsidR="00F73625">
        <w:rPr>
          <w:lang w:eastAsia="en-AU"/>
        </w:rPr>
        <w:t> 444128</w:t>
      </w:r>
      <w:r w:rsidR="0098525A" w:rsidRPr="00107F70">
        <w:rPr>
          <w:lang w:eastAsia="en-AU"/>
        </w:rPr>
        <w:t>.</w:t>
      </w:r>
    </w:p>
    <w:p w14:paraId="33B610EF" w14:textId="77777777" w:rsidR="006E18EE" w:rsidRDefault="006E18EE" w:rsidP="00EC738B">
      <w:pPr>
        <w:pStyle w:val="LDdefinition0"/>
        <w:rPr>
          <w:lang w:eastAsia="en-AU"/>
        </w:rPr>
      </w:pPr>
      <w:r w:rsidRPr="00107F70">
        <w:rPr>
          <w:b/>
          <w:i/>
          <w:lang w:eastAsia="en-AU"/>
        </w:rPr>
        <w:t>Jabiru</w:t>
      </w:r>
      <w:r w:rsidR="004F164F" w:rsidRPr="00107F70">
        <w:rPr>
          <w:b/>
          <w:i/>
          <w:lang w:eastAsia="en-AU"/>
        </w:rPr>
        <w:t>-</w:t>
      </w:r>
      <w:r w:rsidRPr="00107F70">
        <w:rPr>
          <w:b/>
          <w:i/>
          <w:lang w:eastAsia="en-AU"/>
        </w:rPr>
        <w:t>powered aircraft</w:t>
      </w:r>
      <w:r w:rsidRPr="00107F70">
        <w:rPr>
          <w:lang w:eastAsia="en-AU"/>
        </w:rPr>
        <w:t xml:space="preserve"> means an aircraft </w:t>
      </w:r>
      <w:r w:rsidR="00480F1B" w:rsidRPr="00107F70">
        <w:rPr>
          <w:lang w:eastAsia="en-AU"/>
        </w:rPr>
        <w:t>fitted with an engine manufactured by Jabiru</w:t>
      </w:r>
      <w:r w:rsidRPr="00107F70">
        <w:rPr>
          <w:lang w:eastAsia="en-AU"/>
        </w:rPr>
        <w:t>.</w:t>
      </w:r>
    </w:p>
    <w:p w14:paraId="6AB45EAD" w14:textId="3C2C5501" w:rsidR="00B4382A" w:rsidRDefault="00B4382A" w:rsidP="00EC738B">
      <w:pPr>
        <w:pStyle w:val="LDdefinition0"/>
        <w:rPr>
          <w:bCs/>
          <w:lang w:eastAsia="en-AU"/>
        </w:rPr>
      </w:pPr>
      <w:r w:rsidRPr="00B4382A">
        <w:rPr>
          <w:b/>
          <w:i/>
          <w:iCs/>
        </w:rPr>
        <w:t>JEM0001</w:t>
      </w:r>
      <w:r w:rsidRPr="00B4382A">
        <w:rPr>
          <w:iCs/>
        </w:rPr>
        <w:t xml:space="preserve"> means </w:t>
      </w:r>
      <w:r w:rsidR="00C923CD" w:rsidRPr="00EF08B5">
        <w:rPr>
          <w:bCs/>
          <w:lang w:eastAsia="en-AU"/>
        </w:rPr>
        <w:t>Jabiru</w:t>
      </w:r>
      <w:r w:rsidR="00C923CD" w:rsidRPr="009F6031">
        <w:rPr>
          <w:i/>
          <w:lang w:eastAsia="en-AU"/>
        </w:rPr>
        <w:t xml:space="preserve"> </w:t>
      </w:r>
      <w:r w:rsidR="00842007" w:rsidRPr="00EF08B5">
        <w:t>E</w:t>
      </w:r>
      <w:r w:rsidRPr="00EF08B5">
        <w:t xml:space="preserve">ngine </w:t>
      </w:r>
      <w:r w:rsidR="00842007" w:rsidRPr="00EF08B5">
        <w:t>O</w:t>
      </w:r>
      <w:r w:rsidRPr="00EF08B5">
        <w:t xml:space="preserve">verhaul </w:t>
      </w:r>
      <w:r w:rsidR="00842007" w:rsidRPr="00EF08B5">
        <w:t>M</w:t>
      </w:r>
      <w:r w:rsidRPr="00EF08B5">
        <w:t>anual</w:t>
      </w:r>
      <w:r w:rsidRPr="00B4382A">
        <w:t xml:space="preserve"> </w:t>
      </w:r>
      <w:r w:rsidRPr="00B4382A">
        <w:rPr>
          <w:iCs/>
        </w:rPr>
        <w:t>JEM0001</w:t>
      </w:r>
      <w:r w:rsidR="004822BD">
        <w:rPr>
          <w:iCs/>
        </w:rPr>
        <w:t>-7</w:t>
      </w:r>
      <w:r w:rsidRPr="00B4382A">
        <w:rPr>
          <w:iCs/>
        </w:rPr>
        <w:t xml:space="preserve">, </w:t>
      </w:r>
      <w:r w:rsidR="004822BD">
        <w:rPr>
          <w:bCs/>
          <w:lang w:eastAsia="en-AU"/>
        </w:rPr>
        <w:t>or later issue</w:t>
      </w:r>
      <w:r w:rsidRPr="00B4382A">
        <w:rPr>
          <w:bCs/>
          <w:lang w:eastAsia="en-AU"/>
        </w:rPr>
        <w:t>.</w:t>
      </w:r>
    </w:p>
    <w:p w14:paraId="41EC94FB" w14:textId="3AB96ECB" w:rsidR="00576BCD" w:rsidRPr="00B4382A" w:rsidRDefault="00576BCD" w:rsidP="00EC738B">
      <w:pPr>
        <w:pStyle w:val="LDdefinition0"/>
        <w:rPr>
          <w:lang w:eastAsia="en-AU"/>
        </w:rPr>
      </w:pPr>
      <w:r w:rsidRPr="00B4382A">
        <w:rPr>
          <w:b/>
          <w:i/>
          <w:iCs/>
        </w:rPr>
        <w:t>JEM000</w:t>
      </w:r>
      <w:r>
        <w:rPr>
          <w:b/>
          <w:i/>
          <w:iCs/>
        </w:rPr>
        <w:t>2</w:t>
      </w:r>
      <w:r w:rsidRPr="00B4382A">
        <w:rPr>
          <w:iCs/>
        </w:rPr>
        <w:t xml:space="preserve"> means </w:t>
      </w:r>
      <w:r w:rsidRPr="00EF08B5">
        <w:rPr>
          <w:bCs/>
          <w:lang w:eastAsia="en-AU"/>
        </w:rPr>
        <w:t>Jabiru</w:t>
      </w:r>
      <w:r w:rsidRPr="00877C5C">
        <w:rPr>
          <w:i/>
          <w:lang w:eastAsia="en-AU"/>
        </w:rPr>
        <w:t xml:space="preserve"> </w:t>
      </w:r>
      <w:r w:rsidRPr="00EF08B5">
        <w:t xml:space="preserve">Engine </w:t>
      </w:r>
      <w:r>
        <w:t>Maintenance</w:t>
      </w:r>
      <w:r w:rsidRPr="00EF08B5">
        <w:t xml:space="preserve"> Manual</w:t>
      </w:r>
      <w:r w:rsidRPr="00B4382A">
        <w:t xml:space="preserve"> </w:t>
      </w:r>
      <w:r w:rsidRPr="00B4382A">
        <w:rPr>
          <w:iCs/>
        </w:rPr>
        <w:t>JEM000</w:t>
      </w:r>
      <w:r>
        <w:rPr>
          <w:iCs/>
        </w:rPr>
        <w:t>2, as it exist</w:t>
      </w:r>
      <w:r w:rsidR="00966C25">
        <w:rPr>
          <w:iCs/>
        </w:rPr>
        <w:t>s</w:t>
      </w:r>
      <w:r>
        <w:rPr>
          <w:iCs/>
        </w:rPr>
        <w:t xml:space="preserve"> from time to time.</w:t>
      </w:r>
    </w:p>
    <w:p w14:paraId="24A0FDBC" w14:textId="0BC5CCFA" w:rsidR="00597624" w:rsidRDefault="00597624" w:rsidP="00EC738B">
      <w:pPr>
        <w:pStyle w:val="LDdefinition0"/>
        <w:rPr>
          <w:bCs/>
          <w:lang w:eastAsia="en-AU"/>
        </w:rPr>
      </w:pPr>
      <w:r w:rsidRPr="00597624">
        <w:rPr>
          <w:b/>
          <w:bCs/>
          <w:i/>
          <w:lang w:eastAsia="en-AU"/>
        </w:rPr>
        <w:t>JSB031</w:t>
      </w:r>
      <w:r>
        <w:rPr>
          <w:bCs/>
          <w:lang w:eastAsia="en-AU"/>
        </w:rPr>
        <w:t xml:space="preserve"> means </w:t>
      </w:r>
      <w:r w:rsidRPr="00597624">
        <w:rPr>
          <w:bCs/>
          <w:lang w:eastAsia="en-AU"/>
        </w:rPr>
        <w:t>Jabiru</w:t>
      </w:r>
      <w:r w:rsidRPr="00F404A9">
        <w:rPr>
          <w:bCs/>
          <w:i/>
          <w:lang w:eastAsia="en-AU"/>
        </w:rPr>
        <w:t xml:space="preserve"> </w:t>
      </w:r>
      <w:r w:rsidRPr="00597624">
        <w:rPr>
          <w:bCs/>
          <w:lang w:eastAsia="en-AU"/>
        </w:rPr>
        <w:t>Service Bulletin JSB031</w:t>
      </w:r>
      <w:r w:rsidR="00532BF0">
        <w:rPr>
          <w:bCs/>
          <w:lang w:eastAsia="en-AU"/>
        </w:rPr>
        <w:t>-3</w:t>
      </w:r>
      <w:r w:rsidR="00175B2A">
        <w:rPr>
          <w:bCs/>
          <w:lang w:eastAsia="en-AU"/>
        </w:rPr>
        <w:t xml:space="preserve"> (Engine Through Bolt Replacement and Upgrade)</w:t>
      </w:r>
      <w:r>
        <w:rPr>
          <w:bCs/>
          <w:lang w:eastAsia="en-AU"/>
        </w:rPr>
        <w:t xml:space="preserve">, </w:t>
      </w:r>
      <w:r w:rsidR="00532BF0">
        <w:rPr>
          <w:bCs/>
          <w:lang w:eastAsia="en-AU"/>
        </w:rPr>
        <w:t>or later issue</w:t>
      </w:r>
      <w:r>
        <w:rPr>
          <w:bCs/>
          <w:lang w:eastAsia="en-AU"/>
        </w:rPr>
        <w:t>.</w:t>
      </w:r>
    </w:p>
    <w:p w14:paraId="4F32E039" w14:textId="3E553C7B" w:rsidR="00597624" w:rsidRDefault="00597624" w:rsidP="00EC738B">
      <w:pPr>
        <w:pStyle w:val="LDdefinition0"/>
        <w:rPr>
          <w:bCs/>
          <w:lang w:eastAsia="en-AU"/>
        </w:rPr>
      </w:pPr>
      <w:r w:rsidRPr="00597624">
        <w:rPr>
          <w:b/>
          <w:i/>
          <w:iCs/>
        </w:rPr>
        <w:t>JSL008</w:t>
      </w:r>
      <w:r w:rsidRPr="00597624">
        <w:rPr>
          <w:iCs/>
        </w:rPr>
        <w:t xml:space="preserve"> means Jabiru Service Letter JSL008</w:t>
      </w:r>
      <w:r w:rsidR="00CA1ABD">
        <w:rPr>
          <w:iCs/>
        </w:rPr>
        <w:t>-1</w:t>
      </w:r>
      <w:r w:rsidR="00175B2A">
        <w:rPr>
          <w:iCs/>
        </w:rPr>
        <w:t xml:space="preserve"> (Valve Spring Washer Adverse Wear)</w:t>
      </w:r>
      <w:r>
        <w:rPr>
          <w:iCs/>
        </w:rPr>
        <w:t xml:space="preserve">, </w:t>
      </w:r>
      <w:r w:rsidR="004822BD">
        <w:rPr>
          <w:bCs/>
          <w:lang w:eastAsia="en-AU"/>
        </w:rPr>
        <w:t>or later issue</w:t>
      </w:r>
      <w:r>
        <w:rPr>
          <w:bCs/>
          <w:lang w:eastAsia="en-AU"/>
        </w:rPr>
        <w:t>.</w:t>
      </w:r>
    </w:p>
    <w:p w14:paraId="6DD0DD1F" w14:textId="66FE1439" w:rsidR="00AE3F28" w:rsidRDefault="00AE3F28" w:rsidP="00AE3F28">
      <w:pPr>
        <w:pStyle w:val="LDdefinition0"/>
        <w:rPr>
          <w:bCs/>
          <w:lang w:eastAsia="en-AU"/>
        </w:rPr>
      </w:pPr>
      <w:r w:rsidRPr="00AE3F28">
        <w:rPr>
          <w:b/>
          <w:i/>
          <w:szCs w:val="20"/>
        </w:rPr>
        <w:t>JSL010</w:t>
      </w:r>
      <w:r>
        <w:rPr>
          <w:szCs w:val="20"/>
        </w:rPr>
        <w:t xml:space="preserve"> means </w:t>
      </w:r>
      <w:r w:rsidRPr="00D519A5">
        <w:rPr>
          <w:szCs w:val="20"/>
        </w:rPr>
        <w:t>Jabiru Service Letter JSL010</w:t>
      </w:r>
      <w:r w:rsidR="00532BF0">
        <w:rPr>
          <w:szCs w:val="20"/>
        </w:rPr>
        <w:t>-1</w:t>
      </w:r>
      <w:r w:rsidR="00DE2A44">
        <w:rPr>
          <w:szCs w:val="20"/>
        </w:rPr>
        <w:t xml:space="preserve"> (Service </w:t>
      </w:r>
      <w:r w:rsidR="00175B2A">
        <w:rPr>
          <w:szCs w:val="20"/>
        </w:rPr>
        <w:t>T</w:t>
      </w:r>
      <w:r w:rsidR="00DE2A44">
        <w:rPr>
          <w:szCs w:val="20"/>
        </w:rPr>
        <w:t>ime Intervals)</w:t>
      </w:r>
      <w:r>
        <w:rPr>
          <w:bCs/>
          <w:lang w:eastAsia="en-AU"/>
        </w:rPr>
        <w:t xml:space="preserve">, </w:t>
      </w:r>
      <w:r w:rsidR="00532BF0">
        <w:rPr>
          <w:bCs/>
          <w:lang w:eastAsia="en-AU"/>
        </w:rPr>
        <w:t>or later issue</w:t>
      </w:r>
      <w:r>
        <w:rPr>
          <w:bCs/>
          <w:lang w:eastAsia="en-AU"/>
        </w:rPr>
        <w:t>.</w:t>
      </w:r>
    </w:p>
    <w:p w14:paraId="00BFD61E" w14:textId="3C5AAADF" w:rsidR="00597624" w:rsidRDefault="00597624" w:rsidP="00EC738B">
      <w:pPr>
        <w:pStyle w:val="LDdefinition0"/>
        <w:rPr>
          <w:bCs/>
          <w:lang w:eastAsia="en-AU"/>
        </w:rPr>
      </w:pPr>
      <w:r w:rsidRPr="00EC0044">
        <w:rPr>
          <w:b/>
          <w:i/>
          <w:iCs/>
        </w:rPr>
        <w:t>JSL014</w:t>
      </w:r>
      <w:r w:rsidRPr="00597624">
        <w:rPr>
          <w:iCs/>
        </w:rPr>
        <w:t xml:space="preserve"> means Jabiru Service Letter JSL014</w:t>
      </w:r>
      <w:r w:rsidR="00532BF0">
        <w:rPr>
          <w:iCs/>
        </w:rPr>
        <w:t>-3</w:t>
      </w:r>
      <w:r w:rsidR="00175B2A">
        <w:rPr>
          <w:iCs/>
        </w:rPr>
        <w:t xml:space="preserve"> (Jabiru Cylinder Head Inspection)</w:t>
      </w:r>
      <w:r>
        <w:rPr>
          <w:iCs/>
        </w:rPr>
        <w:t xml:space="preserve">, </w:t>
      </w:r>
      <w:r w:rsidR="00532BF0">
        <w:rPr>
          <w:bCs/>
          <w:lang w:eastAsia="en-AU"/>
        </w:rPr>
        <w:t>or later issue</w:t>
      </w:r>
      <w:r>
        <w:rPr>
          <w:bCs/>
          <w:lang w:eastAsia="en-AU"/>
        </w:rPr>
        <w:t>.</w:t>
      </w:r>
    </w:p>
    <w:p w14:paraId="5DFEF495" w14:textId="77777777" w:rsidR="007E7021" w:rsidRPr="007E7021" w:rsidRDefault="007E7021" w:rsidP="007E7021">
      <w:pPr>
        <w:pStyle w:val="LDdefinition0"/>
        <w:rPr>
          <w:lang w:eastAsia="en-AU"/>
        </w:rPr>
      </w:pPr>
      <w:r w:rsidRPr="00107F70">
        <w:rPr>
          <w:b/>
          <w:i/>
          <w:lang w:eastAsia="en-AU"/>
        </w:rPr>
        <w:t>manufactured by Jabiru</w:t>
      </w:r>
      <w:r w:rsidRPr="00107F70">
        <w:rPr>
          <w:lang w:eastAsia="en-AU"/>
        </w:rPr>
        <w:t xml:space="preserve"> includes wholly</w:t>
      </w:r>
      <w:r>
        <w:rPr>
          <w:lang w:eastAsia="en-AU"/>
        </w:rPr>
        <w:t>,</w:t>
      </w:r>
      <w:r w:rsidRPr="00107F70">
        <w:rPr>
          <w:lang w:eastAsia="en-AU"/>
        </w:rPr>
        <w:t xml:space="preserve"> or partly</w:t>
      </w:r>
      <w:r>
        <w:rPr>
          <w:lang w:eastAsia="en-AU"/>
        </w:rPr>
        <w:t>,</w:t>
      </w:r>
      <w:r w:rsidRPr="00107F70">
        <w:rPr>
          <w:lang w:eastAsia="en-AU"/>
        </w:rPr>
        <w:t xml:space="preserve"> manufactured by a person under </w:t>
      </w:r>
      <w:r>
        <w:rPr>
          <w:lang w:eastAsia="en-AU"/>
        </w:rPr>
        <w:t xml:space="preserve">a </w:t>
      </w:r>
      <w:r w:rsidRPr="00107F70">
        <w:rPr>
          <w:lang w:eastAsia="en-AU"/>
        </w:rPr>
        <w:t>licence from, or a contract with, Jabiru.</w:t>
      </w:r>
    </w:p>
    <w:p w14:paraId="18F9E946" w14:textId="658D70A7" w:rsidR="00C2399F" w:rsidRDefault="00C2399F" w:rsidP="00EC738B">
      <w:pPr>
        <w:pStyle w:val="LDdefinition0"/>
      </w:pPr>
      <w:r w:rsidRPr="00107F70">
        <w:rPr>
          <w:b/>
          <w:i/>
        </w:rPr>
        <w:t>populous area</w:t>
      </w:r>
      <w:r w:rsidRPr="00107F70">
        <w:t xml:space="preserve"> means</w:t>
      </w:r>
      <w:r w:rsidR="003667F7" w:rsidRPr="00107F70">
        <w:t xml:space="preserve"> an area </w:t>
      </w:r>
      <w:r w:rsidR="00DE29A4">
        <w:t xml:space="preserve">of ground </w:t>
      </w:r>
      <w:r w:rsidR="003667F7" w:rsidRPr="00107F70">
        <w:t>that has</w:t>
      </w:r>
      <w:r w:rsidR="00223E54" w:rsidRPr="00107F70">
        <w:t>, or is expected to have, during the period of operation of an aircraft,</w:t>
      </w:r>
      <w:r w:rsidR="003667F7" w:rsidRPr="00107F70">
        <w:t xml:space="preserve"> a sufficient density of population </w:t>
      </w:r>
      <w:r w:rsidR="00D80630" w:rsidRPr="00107F70">
        <w:t xml:space="preserve">that the occurrence of a fault in, or failure of, the aircraft would </w:t>
      </w:r>
      <w:r w:rsidR="003667F7" w:rsidRPr="00107F70">
        <w:t>pose an unreasonable risk to the life</w:t>
      </w:r>
      <w:r w:rsidR="00DE29A4">
        <w:t xml:space="preserve"> or</w:t>
      </w:r>
      <w:r w:rsidR="003667F7" w:rsidRPr="00107F70">
        <w:t xml:space="preserve"> safety of </w:t>
      </w:r>
      <w:r w:rsidR="00DA73F9">
        <w:t>a person</w:t>
      </w:r>
      <w:r w:rsidR="003667F7" w:rsidRPr="00107F70">
        <w:t xml:space="preserve"> who is in the area but is not connected with the operation.</w:t>
      </w:r>
    </w:p>
    <w:p w14:paraId="7E279CF1" w14:textId="6CFA1515" w:rsidR="008B0D9A" w:rsidRDefault="008B0D9A" w:rsidP="00EC738B">
      <w:pPr>
        <w:pStyle w:val="LDdefinition0"/>
        <w:rPr>
          <w:bCs/>
          <w:lang w:eastAsia="en-AU"/>
        </w:rPr>
      </w:pPr>
      <w:r w:rsidRPr="00C2038C">
        <w:rPr>
          <w:b/>
          <w:bCs/>
          <w:i/>
          <w:iCs/>
          <w:lang w:eastAsia="en-AU"/>
        </w:rPr>
        <w:t>relevant operation</w:t>
      </w:r>
      <w:r w:rsidRPr="00EF08B5">
        <w:rPr>
          <w:bCs/>
          <w:iCs/>
          <w:lang w:eastAsia="en-AU"/>
        </w:rPr>
        <w:t xml:space="preserve"> </w:t>
      </w:r>
      <w:r w:rsidRPr="00C2038C">
        <w:rPr>
          <w:bCs/>
          <w:iCs/>
          <w:lang w:eastAsia="en-AU"/>
        </w:rPr>
        <w:t xml:space="preserve">means an operation involving </w:t>
      </w:r>
      <w:r>
        <w:rPr>
          <w:bCs/>
          <w:iCs/>
          <w:lang w:eastAsia="en-AU"/>
        </w:rPr>
        <w:t xml:space="preserve">an </w:t>
      </w:r>
      <w:r w:rsidRPr="005853DF">
        <w:rPr>
          <w:bCs/>
          <w:iCs/>
          <w:lang w:eastAsia="en-AU"/>
        </w:rPr>
        <w:t>i</w:t>
      </w:r>
      <w:r w:rsidRPr="005853DF">
        <w:rPr>
          <w:bCs/>
          <w:lang w:eastAsia="en-AU"/>
        </w:rPr>
        <w:t xml:space="preserve">ncreased number of </w:t>
      </w:r>
      <w:proofErr w:type="gramStart"/>
      <w:r w:rsidRPr="005853DF">
        <w:rPr>
          <w:bCs/>
          <w:lang w:eastAsia="en-AU"/>
        </w:rPr>
        <w:t>take</w:t>
      </w:r>
      <w:proofErr w:type="gramEnd"/>
      <w:r w:rsidR="00BC1A61">
        <w:rPr>
          <w:bCs/>
          <w:lang w:eastAsia="en-AU"/>
        </w:rPr>
        <w:noBreakHyphen/>
      </w:r>
      <w:r w:rsidRPr="005853DF">
        <w:rPr>
          <w:bCs/>
          <w:lang w:eastAsia="en-AU"/>
        </w:rPr>
        <w:t>off and landing events</w:t>
      </w:r>
      <w:r w:rsidR="00380EC5">
        <w:rPr>
          <w:bCs/>
          <w:lang w:eastAsia="en-AU"/>
        </w:rPr>
        <w:t>,</w:t>
      </w:r>
      <w:r w:rsidRPr="005853DF">
        <w:rPr>
          <w:bCs/>
          <w:lang w:eastAsia="en-AU"/>
        </w:rPr>
        <w:t xml:space="preserve"> go-arounds, simulated engine failure </w:t>
      </w:r>
      <w:r w:rsidR="00BC1CFB">
        <w:rPr>
          <w:bCs/>
          <w:lang w:eastAsia="en-AU"/>
        </w:rPr>
        <w:t>operations or</w:t>
      </w:r>
      <w:r w:rsidR="00BC1CFB" w:rsidRPr="005853DF">
        <w:rPr>
          <w:bCs/>
          <w:lang w:eastAsia="en-AU"/>
        </w:rPr>
        <w:t xml:space="preserve"> </w:t>
      </w:r>
      <w:r w:rsidRPr="005853DF">
        <w:rPr>
          <w:bCs/>
          <w:lang w:eastAsia="en-AU"/>
        </w:rPr>
        <w:t>stall recovery operations</w:t>
      </w:r>
      <w:r>
        <w:rPr>
          <w:bCs/>
          <w:iCs/>
          <w:lang w:eastAsia="en-AU"/>
        </w:rPr>
        <w:t xml:space="preserve">, which </w:t>
      </w:r>
      <w:r w:rsidRPr="005853DF">
        <w:rPr>
          <w:bCs/>
          <w:lang w:eastAsia="en-AU"/>
        </w:rPr>
        <w:t xml:space="preserve">subjects </w:t>
      </w:r>
      <w:r>
        <w:rPr>
          <w:bCs/>
          <w:lang w:eastAsia="en-AU"/>
        </w:rPr>
        <w:t>an</w:t>
      </w:r>
      <w:r w:rsidRPr="005853DF">
        <w:rPr>
          <w:bCs/>
          <w:lang w:eastAsia="en-AU"/>
        </w:rPr>
        <w:t xml:space="preserve"> engine</w:t>
      </w:r>
      <w:r>
        <w:rPr>
          <w:bCs/>
          <w:lang w:eastAsia="en-AU"/>
        </w:rPr>
        <w:t>,</w:t>
      </w:r>
      <w:r w:rsidRPr="005853DF">
        <w:rPr>
          <w:bCs/>
          <w:lang w:eastAsia="en-AU"/>
        </w:rPr>
        <w:t xml:space="preserve"> </w:t>
      </w:r>
      <w:r>
        <w:rPr>
          <w:bCs/>
          <w:lang w:eastAsia="en-AU"/>
        </w:rPr>
        <w:t xml:space="preserve">within an engine grouping, </w:t>
      </w:r>
      <w:r w:rsidRPr="005853DF">
        <w:rPr>
          <w:bCs/>
          <w:lang w:eastAsia="en-AU"/>
        </w:rPr>
        <w:t>to quick changes in throttle</w:t>
      </w:r>
      <w:r w:rsidR="00BC1A61">
        <w:rPr>
          <w:bCs/>
          <w:lang w:eastAsia="en-AU"/>
        </w:rPr>
        <w:t xml:space="preserve"> </w:t>
      </w:r>
      <w:r w:rsidRPr="005853DF">
        <w:rPr>
          <w:bCs/>
          <w:lang w:eastAsia="en-AU"/>
        </w:rPr>
        <w:t>setting and relatively fast changes</w:t>
      </w:r>
      <w:r w:rsidR="00613D16">
        <w:rPr>
          <w:bCs/>
          <w:lang w:eastAsia="en-AU"/>
        </w:rPr>
        <w:t>,</w:t>
      </w:r>
      <w:r w:rsidRPr="005853DF">
        <w:rPr>
          <w:bCs/>
          <w:lang w:eastAsia="en-AU"/>
        </w:rPr>
        <w:t xml:space="preserve"> and extremes</w:t>
      </w:r>
      <w:r w:rsidR="00613D16">
        <w:rPr>
          <w:bCs/>
          <w:lang w:eastAsia="en-AU"/>
        </w:rPr>
        <w:t>,</w:t>
      </w:r>
      <w:r w:rsidRPr="005853DF">
        <w:rPr>
          <w:bCs/>
          <w:lang w:eastAsia="en-AU"/>
        </w:rPr>
        <w:t xml:space="preserve"> in temperature</w:t>
      </w:r>
      <w:r>
        <w:rPr>
          <w:bCs/>
          <w:lang w:eastAsia="en-AU"/>
        </w:rPr>
        <w:t>.</w:t>
      </w:r>
    </w:p>
    <w:p w14:paraId="1E3F2B8E" w14:textId="3620282D" w:rsidR="006B6005" w:rsidRPr="00110B19" w:rsidRDefault="006B6005" w:rsidP="007A3E37">
      <w:pPr>
        <w:pStyle w:val="LDNote0"/>
        <w:spacing w:before="40" w:after="40"/>
      </w:pPr>
      <w:r w:rsidRPr="007A3E37">
        <w:rPr>
          <w:i/>
          <w:iCs/>
        </w:rPr>
        <w:t>Note   </w:t>
      </w:r>
      <w:r w:rsidR="007A3E37" w:rsidRPr="00110B19">
        <w:t xml:space="preserve">This definition is concerned with </w:t>
      </w:r>
      <w:r w:rsidR="00110B19" w:rsidRPr="00110B19">
        <w:t>a Jabiru-powered aircraft that is mainly used for flying training</w:t>
      </w:r>
      <w:r w:rsidR="00BC1CFB">
        <w:t xml:space="preserve"> or that is exposed to other types of operation that have similar characteristics to flying training</w:t>
      </w:r>
      <w:r w:rsidR="00110B19" w:rsidRPr="00110B19">
        <w:t>.</w:t>
      </w:r>
    </w:p>
    <w:p w14:paraId="4676E08C" w14:textId="3024EC99" w:rsidR="004E738B" w:rsidRPr="00107F70" w:rsidRDefault="004E738B" w:rsidP="00EC738B">
      <w:pPr>
        <w:pStyle w:val="LDdefinition0"/>
      </w:pPr>
      <w:r w:rsidRPr="00107F70">
        <w:rPr>
          <w:b/>
          <w:i/>
        </w:rPr>
        <w:t>student</w:t>
      </w:r>
      <w:r w:rsidR="00503F86">
        <w:t xml:space="preserve"> </w:t>
      </w:r>
      <w:r w:rsidRPr="00107F70">
        <w:t>means a person who:</w:t>
      </w:r>
    </w:p>
    <w:p w14:paraId="59912496" w14:textId="6D7DC6AD" w:rsidR="004E738B" w:rsidRPr="00107F70" w:rsidRDefault="004E738B" w:rsidP="004E738B">
      <w:pPr>
        <w:pStyle w:val="LDP1a0"/>
      </w:pPr>
      <w:r w:rsidRPr="00107F70">
        <w:t>(a)</w:t>
      </w:r>
      <w:r w:rsidRPr="00107F70">
        <w:tab/>
      </w:r>
      <w:r w:rsidR="00401561">
        <w:t xml:space="preserve">holds </w:t>
      </w:r>
      <w:r w:rsidRPr="00107F70">
        <w:t xml:space="preserve">a </w:t>
      </w:r>
      <w:r w:rsidR="00401561">
        <w:t xml:space="preserve">student </w:t>
      </w:r>
      <w:r w:rsidRPr="00107F70">
        <w:t xml:space="preserve">pilot certificate </w:t>
      </w:r>
      <w:r w:rsidR="00DE29A4">
        <w:t>gran</w:t>
      </w:r>
      <w:r w:rsidR="00BC320B">
        <w:t>ted</w:t>
      </w:r>
      <w:r w:rsidRPr="00107F70">
        <w:t xml:space="preserve"> by Recreational Aviation Australia </w:t>
      </w:r>
      <w:r w:rsidR="00A229EB">
        <w:t>Limited</w:t>
      </w:r>
      <w:r w:rsidR="00F73625">
        <w:t>, ARN</w:t>
      </w:r>
      <w:r w:rsidR="00776064">
        <w:t> </w:t>
      </w:r>
      <w:r w:rsidR="00F73625">
        <w:t>224806</w:t>
      </w:r>
      <w:r w:rsidRPr="00107F70">
        <w:t>; or</w:t>
      </w:r>
    </w:p>
    <w:p w14:paraId="30358481" w14:textId="0D3BD79B" w:rsidR="004E738B" w:rsidRDefault="004E738B" w:rsidP="004E738B">
      <w:pPr>
        <w:pStyle w:val="LDP1a0"/>
      </w:pPr>
      <w:r w:rsidRPr="00107F70">
        <w:t>(</w:t>
      </w:r>
      <w:r w:rsidR="0079746F">
        <w:t>b</w:t>
      </w:r>
      <w:r w:rsidRPr="00107F70">
        <w:t>)</w:t>
      </w:r>
      <w:r w:rsidRPr="00107F70">
        <w:tab/>
      </w:r>
      <w:r w:rsidR="00401561">
        <w:t xml:space="preserve">is </w:t>
      </w:r>
      <w:r w:rsidRPr="00107F70">
        <w:t xml:space="preserve">a </w:t>
      </w:r>
      <w:r w:rsidR="00401561">
        <w:t>student pilot</w:t>
      </w:r>
      <w:r w:rsidRPr="00107F70">
        <w:t>.</w:t>
      </w:r>
    </w:p>
    <w:p w14:paraId="15A0BF81" w14:textId="77777777" w:rsidR="004E738B" w:rsidRDefault="00D76182" w:rsidP="00EC738B">
      <w:pPr>
        <w:pStyle w:val="LDdefinition0"/>
        <w:rPr>
          <w:lang w:eastAsia="en-AU"/>
        </w:rPr>
      </w:pPr>
      <w:r w:rsidRPr="00107F70">
        <w:rPr>
          <w:b/>
          <w:i/>
          <w:lang w:eastAsia="en-AU"/>
        </w:rPr>
        <w:t>suitable forced</w:t>
      </w:r>
      <w:r w:rsidR="00085E45">
        <w:rPr>
          <w:b/>
          <w:i/>
          <w:lang w:eastAsia="en-AU"/>
        </w:rPr>
        <w:t xml:space="preserve"> </w:t>
      </w:r>
      <w:r w:rsidRPr="00107F70">
        <w:rPr>
          <w:b/>
          <w:i/>
          <w:lang w:eastAsia="en-AU"/>
        </w:rPr>
        <w:t>landing area</w:t>
      </w:r>
      <w:r w:rsidRPr="00107F70">
        <w:rPr>
          <w:lang w:eastAsia="en-AU"/>
        </w:rPr>
        <w:t xml:space="preserve"> means an area </w:t>
      </w:r>
      <w:r w:rsidR="002E5A34">
        <w:rPr>
          <w:lang w:eastAsia="en-AU"/>
        </w:rPr>
        <w:t>of ground</w:t>
      </w:r>
      <w:r w:rsidR="009D4A37" w:rsidRPr="00107F70">
        <w:rPr>
          <w:lang w:eastAsia="en-AU"/>
        </w:rPr>
        <w:t xml:space="preserve"> </w:t>
      </w:r>
      <w:r w:rsidRPr="00107F70">
        <w:rPr>
          <w:lang w:eastAsia="en-AU"/>
        </w:rPr>
        <w:t>where, in the event of a forced landing</w:t>
      </w:r>
      <w:r w:rsidR="002E5A34">
        <w:rPr>
          <w:lang w:eastAsia="en-AU"/>
        </w:rPr>
        <w:t xml:space="preserve"> of an aircraft</w:t>
      </w:r>
      <w:r w:rsidR="005F7725">
        <w:rPr>
          <w:lang w:eastAsia="en-AU"/>
        </w:rPr>
        <w:t xml:space="preserve"> in the area</w:t>
      </w:r>
      <w:r w:rsidRPr="00107F70">
        <w:rPr>
          <w:lang w:eastAsia="en-AU"/>
        </w:rPr>
        <w:t xml:space="preserve">, </w:t>
      </w:r>
      <w:r w:rsidR="005F7725">
        <w:rPr>
          <w:lang w:eastAsia="en-AU"/>
        </w:rPr>
        <w:t xml:space="preserve">there is </w:t>
      </w:r>
      <w:r w:rsidR="005F7725" w:rsidRPr="008213AE">
        <w:t xml:space="preserve">a reasonable expectation that there would be no injuries to </w:t>
      </w:r>
      <w:r w:rsidR="00021F0C">
        <w:t xml:space="preserve">a </w:t>
      </w:r>
      <w:r w:rsidR="005F7725" w:rsidRPr="008213AE">
        <w:t xml:space="preserve">person in the </w:t>
      </w:r>
      <w:r w:rsidR="005F7725">
        <w:t>aircraft</w:t>
      </w:r>
      <w:r w:rsidR="005F7725" w:rsidRPr="008213AE">
        <w:t xml:space="preserve"> or on the ground</w:t>
      </w:r>
      <w:r w:rsidR="004B428D">
        <w:rPr>
          <w:lang w:eastAsia="en-AU"/>
        </w:rPr>
        <w:t>.</w:t>
      </w:r>
    </w:p>
    <w:p w14:paraId="52DF7980" w14:textId="77777777" w:rsidR="0098525A" w:rsidRPr="00107F70" w:rsidRDefault="00AA3C96" w:rsidP="00EC738B">
      <w:pPr>
        <w:pStyle w:val="LDClauseHeading0"/>
        <w:rPr>
          <w:rFonts w:cs="Arial"/>
          <w:b w:val="0"/>
        </w:rPr>
      </w:pPr>
      <w:r>
        <w:rPr>
          <w:rFonts w:cs="Arial"/>
        </w:rPr>
        <w:lastRenderedPageBreak/>
        <w:t>4</w:t>
      </w:r>
      <w:r w:rsidR="00EC738B" w:rsidRPr="00107F70">
        <w:rPr>
          <w:rFonts w:cs="Arial"/>
        </w:rPr>
        <w:tab/>
      </w:r>
      <w:r w:rsidR="0098525A" w:rsidRPr="00107F70">
        <w:rPr>
          <w:rFonts w:cs="Arial"/>
        </w:rPr>
        <w:t>Application</w:t>
      </w:r>
    </w:p>
    <w:p w14:paraId="624501D5" w14:textId="009C4F15" w:rsidR="0098525A" w:rsidRPr="00107F70" w:rsidRDefault="00EC738B" w:rsidP="00BC1CFB">
      <w:pPr>
        <w:pStyle w:val="LDClause0"/>
        <w:keepNext/>
        <w:rPr>
          <w:lang w:eastAsia="en-AU"/>
        </w:rPr>
      </w:pPr>
      <w:r w:rsidRPr="00107F70">
        <w:rPr>
          <w:lang w:eastAsia="en-AU"/>
        </w:rPr>
        <w:tab/>
      </w:r>
      <w:r w:rsidR="00290DAF" w:rsidRPr="00107F70">
        <w:rPr>
          <w:lang w:eastAsia="en-AU"/>
        </w:rPr>
        <w:t>(1)</w:t>
      </w:r>
      <w:r w:rsidRPr="00107F70">
        <w:rPr>
          <w:lang w:eastAsia="en-AU"/>
        </w:rPr>
        <w:tab/>
      </w:r>
      <w:r w:rsidR="009D4A37" w:rsidRPr="00107F70">
        <w:rPr>
          <w:lang w:eastAsia="en-AU"/>
        </w:rPr>
        <w:t>S</w:t>
      </w:r>
      <w:r w:rsidR="002F7050" w:rsidRPr="00107F70">
        <w:rPr>
          <w:lang w:eastAsia="en-AU"/>
        </w:rPr>
        <w:t xml:space="preserve">ection </w:t>
      </w:r>
      <w:r w:rsidR="006503E6">
        <w:rPr>
          <w:lang w:eastAsia="en-AU"/>
        </w:rPr>
        <w:t>5</w:t>
      </w:r>
      <w:r w:rsidR="002F7050" w:rsidRPr="00107F70">
        <w:rPr>
          <w:lang w:eastAsia="en-AU"/>
        </w:rPr>
        <w:t xml:space="preserve"> </w:t>
      </w:r>
      <w:r w:rsidR="0098525A" w:rsidRPr="00107F70">
        <w:rPr>
          <w:lang w:eastAsia="en-AU"/>
        </w:rPr>
        <w:t xml:space="preserve">applies to the following </w:t>
      </w:r>
      <w:r w:rsidR="00DB605E">
        <w:rPr>
          <w:lang w:eastAsia="en-AU"/>
        </w:rPr>
        <w:t xml:space="preserve">classes of </w:t>
      </w:r>
      <w:r w:rsidR="0098525A" w:rsidRPr="00107F70">
        <w:rPr>
          <w:lang w:eastAsia="en-AU"/>
        </w:rPr>
        <w:t>authorisation</w:t>
      </w:r>
      <w:r w:rsidR="00B91C16">
        <w:rPr>
          <w:lang w:eastAsia="en-AU"/>
        </w:rPr>
        <w:t>s</w:t>
      </w:r>
      <w:r w:rsidR="00B35AF1">
        <w:rPr>
          <w:lang w:eastAsia="en-AU"/>
        </w:rPr>
        <w:t>,</w:t>
      </w:r>
      <w:r w:rsidR="00BC320B">
        <w:rPr>
          <w:lang w:eastAsia="en-AU"/>
        </w:rPr>
        <w:t xml:space="preserve"> issued</w:t>
      </w:r>
      <w:r w:rsidR="00B35AF1">
        <w:rPr>
          <w:lang w:eastAsia="en-AU"/>
        </w:rPr>
        <w:t xml:space="preserve"> in relation to a </w:t>
      </w:r>
      <w:r w:rsidR="00B35AF1" w:rsidRPr="00DB605E">
        <w:rPr>
          <w:lang w:eastAsia="en-AU"/>
        </w:rPr>
        <w:t>Jabiru-powered aircraft</w:t>
      </w:r>
      <w:r w:rsidR="0098525A" w:rsidRPr="00107F70">
        <w:rPr>
          <w:lang w:eastAsia="en-AU"/>
        </w:rPr>
        <w:t>:</w:t>
      </w:r>
    </w:p>
    <w:p w14:paraId="0C643C85" w14:textId="151836BD" w:rsidR="00171237" w:rsidRPr="00107F70" w:rsidRDefault="00171237" w:rsidP="00EC738B">
      <w:pPr>
        <w:pStyle w:val="LDP1a0"/>
        <w:rPr>
          <w:lang w:eastAsia="en-AU"/>
        </w:rPr>
      </w:pPr>
      <w:r w:rsidRPr="00107F70">
        <w:rPr>
          <w:lang w:eastAsia="en-AU"/>
        </w:rPr>
        <w:t>(a)</w:t>
      </w:r>
      <w:r w:rsidR="00EC738B" w:rsidRPr="00107F70">
        <w:rPr>
          <w:lang w:eastAsia="en-AU"/>
        </w:rPr>
        <w:tab/>
      </w:r>
      <w:r w:rsidR="00BC320B">
        <w:rPr>
          <w:lang w:eastAsia="en-AU"/>
        </w:rPr>
        <w:t xml:space="preserve">an </w:t>
      </w:r>
      <w:r w:rsidRPr="00107F70">
        <w:rPr>
          <w:lang w:eastAsia="en-AU"/>
        </w:rPr>
        <w:t>experimental certi</w:t>
      </w:r>
      <w:r w:rsidR="00B26140" w:rsidRPr="00107F70">
        <w:rPr>
          <w:lang w:eastAsia="en-AU"/>
        </w:rPr>
        <w:t>ficate</w:t>
      </w:r>
      <w:r w:rsidRPr="00107F70">
        <w:rPr>
          <w:lang w:eastAsia="en-AU"/>
        </w:rPr>
        <w:t>;</w:t>
      </w:r>
    </w:p>
    <w:p w14:paraId="7C72829E" w14:textId="705A9211" w:rsidR="00E92AAB" w:rsidRPr="00107F70" w:rsidRDefault="00E92AAB" w:rsidP="004173BC">
      <w:pPr>
        <w:pStyle w:val="LDP1a0"/>
        <w:ind w:right="-426"/>
        <w:rPr>
          <w:lang w:eastAsia="en-AU"/>
        </w:rPr>
      </w:pPr>
      <w:r w:rsidRPr="00107F70">
        <w:rPr>
          <w:lang w:eastAsia="en-AU"/>
        </w:rPr>
        <w:t>(b)</w:t>
      </w:r>
      <w:r w:rsidRPr="00107F70">
        <w:rPr>
          <w:lang w:eastAsia="en-AU"/>
        </w:rPr>
        <w:tab/>
      </w:r>
      <w:r w:rsidR="00BC320B">
        <w:rPr>
          <w:lang w:eastAsia="en-AU"/>
        </w:rPr>
        <w:t xml:space="preserve">a </w:t>
      </w:r>
      <w:r w:rsidRPr="00107F70">
        <w:rPr>
          <w:lang w:eastAsia="en-AU"/>
        </w:rPr>
        <w:t>certificate of airworthiness;</w:t>
      </w:r>
    </w:p>
    <w:p w14:paraId="416010EF" w14:textId="2DFCF457" w:rsidR="00171237" w:rsidRPr="00107F70" w:rsidRDefault="00910CD7" w:rsidP="00EC738B">
      <w:pPr>
        <w:pStyle w:val="LDP1a0"/>
        <w:rPr>
          <w:lang w:eastAsia="en-AU"/>
        </w:rPr>
      </w:pPr>
      <w:r w:rsidRPr="00107F70">
        <w:rPr>
          <w:lang w:eastAsia="en-AU"/>
        </w:rPr>
        <w:t>(</w:t>
      </w:r>
      <w:r w:rsidR="00AE1998">
        <w:rPr>
          <w:lang w:eastAsia="en-AU"/>
        </w:rPr>
        <w:t>c</w:t>
      </w:r>
      <w:r w:rsidRPr="00107F70">
        <w:rPr>
          <w:lang w:eastAsia="en-AU"/>
        </w:rPr>
        <w:t>)</w:t>
      </w:r>
      <w:r w:rsidRPr="00107F70">
        <w:rPr>
          <w:lang w:eastAsia="en-AU"/>
        </w:rPr>
        <w:tab/>
      </w:r>
      <w:r w:rsidR="009B6FF8">
        <w:rPr>
          <w:lang w:eastAsia="en-AU"/>
        </w:rPr>
        <w:t xml:space="preserve">a </w:t>
      </w:r>
      <w:r w:rsidR="00171237" w:rsidRPr="00107F70">
        <w:rPr>
          <w:lang w:eastAsia="en-AU"/>
        </w:rPr>
        <w:t>special flight permit</w:t>
      </w:r>
      <w:r w:rsidR="005C2E19" w:rsidRPr="00107F70">
        <w:rPr>
          <w:lang w:eastAsia="en-AU"/>
        </w:rPr>
        <w:t>.</w:t>
      </w:r>
    </w:p>
    <w:p w14:paraId="1D767F03" w14:textId="77777777" w:rsidR="00290DAF" w:rsidRDefault="00290DAF" w:rsidP="00290DAF">
      <w:pPr>
        <w:pStyle w:val="LDClause0"/>
        <w:rPr>
          <w:lang w:eastAsia="en-AU"/>
        </w:rPr>
      </w:pPr>
      <w:r w:rsidRPr="00107F70">
        <w:rPr>
          <w:lang w:eastAsia="en-AU"/>
        </w:rPr>
        <w:tab/>
        <w:t>(2)</w:t>
      </w:r>
      <w:r w:rsidRPr="00107F70">
        <w:rPr>
          <w:lang w:eastAsia="en-AU"/>
        </w:rPr>
        <w:tab/>
      </w:r>
      <w:r w:rsidR="009D4A37" w:rsidRPr="00107F70">
        <w:rPr>
          <w:lang w:eastAsia="en-AU"/>
        </w:rPr>
        <w:t>S</w:t>
      </w:r>
      <w:r w:rsidRPr="00107F70">
        <w:rPr>
          <w:lang w:eastAsia="en-AU"/>
        </w:rPr>
        <w:t xml:space="preserve">ection </w:t>
      </w:r>
      <w:r w:rsidR="006503E6">
        <w:rPr>
          <w:lang w:eastAsia="en-AU"/>
        </w:rPr>
        <w:t>6</w:t>
      </w:r>
      <w:r w:rsidRPr="00107F70">
        <w:rPr>
          <w:lang w:eastAsia="en-AU"/>
        </w:rPr>
        <w:t xml:space="preserve"> applies to </w:t>
      </w:r>
      <w:r w:rsidR="009B6FF8" w:rsidRPr="00107F70">
        <w:t xml:space="preserve">a Jabiru-powered aircraft </w:t>
      </w:r>
      <w:r w:rsidRPr="00107F70">
        <w:rPr>
          <w:lang w:eastAsia="en-AU"/>
        </w:rPr>
        <w:t xml:space="preserve">to which </w:t>
      </w:r>
      <w:r w:rsidRPr="004B05D3">
        <w:rPr>
          <w:i/>
          <w:lang w:eastAsia="en-AU"/>
        </w:rPr>
        <w:t>Civil Aviation Order 95.55</w:t>
      </w:r>
      <w:r w:rsidRPr="00107F70">
        <w:rPr>
          <w:lang w:eastAsia="en-AU"/>
        </w:rPr>
        <w:t xml:space="preserve"> </w:t>
      </w:r>
      <w:r w:rsidR="004B428D">
        <w:rPr>
          <w:lang w:eastAsia="en-AU"/>
        </w:rPr>
        <w:t>applies.</w:t>
      </w:r>
    </w:p>
    <w:p w14:paraId="43345C02" w14:textId="77777777" w:rsidR="0098525A" w:rsidRPr="00107F70" w:rsidRDefault="00AA3C96" w:rsidP="00EC738B">
      <w:pPr>
        <w:pStyle w:val="LDClauseHeading0"/>
        <w:rPr>
          <w:rFonts w:cs="Arial"/>
          <w:b w:val="0"/>
        </w:rPr>
      </w:pPr>
      <w:r>
        <w:rPr>
          <w:rFonts w:cs="Arial"/>
        </w:rPr>
        <w:t>5</w:t>
      </w:r>
      <w:r w:rsidR="00EC738B" w:rsidRPr="00107F70">
        <w:rPr>
          <w:rFonts w:cs="Arial"/>
        </w:rPr>
        <w:tab/>
      </w:r>
      <w:r w:rsidR="00171237" w:rsidRPr="00107F70">
        <w:rPr>
          <w:rFonts w:cs="Arial"/>
        </w:rPr>
        <w:t>Condition on authorisations</w:t>
      </w:r>
    </w:p>
    <w:p w14:paraId="4ABA9CAE" w14:textId="77777777" w:rsidR="009B6FF8" w:rsidRDefault="00EC738B" w:rsidP="009D3B06">
      <w:pPr>
        <w:pStyle w:val="LDClause0"/>
      </w:pPr>
      <w:r w:rsidRPr="00107F70">
        <w:tab/>
      </w:r>
      <w:r w:rsidR="009B6FF8">
        <w:t>(1)</w:t>
      </w:r>
      <w:r w:rsidRPr="00107F70">
        <w:tab/>
      </w:r>
      <w:r w:rsidR="009D4A37" w:rsidRPr="00107F70">
        <w:rPr>
          <w:lang w:eastAsia="en-AU"/>
        </w:rPr>
        <w:t xml:space="preserve">For subregulation 11.068 (1) of </w:t>
      </w:r>
      <w:r w:rsidR="00A229EB">
        <w:rPr>
          <w:lang w:eastAsia="en-AU"/>
        </w:rPr>
        <w:t>CASR</w:t>
      </w:r>
      <w:r w:rsidR="009D4A37" w:rsidRPr="00107F70">
        <w:rPr>
          <w:lang w:eastAsia="en-AU"/>
        </w:rPr>
        <w:t xml:space="preserve">, </w:t>
      </w:r>
      <w:r w:rsidR="009D4A37" w:rsidRPr="00107F70">
        <w:t>i</w:t>
      </w:r>
      <w:r w:rsidR="00BB76B4" w:rsidRPr="00107F70">
        <w:t xml:space="preserve">t is a condition that </w:t>
      </w:r>
      <w:r w:rsidR="009B6FF8">
        <w:t>the</w:t>
      </w:r>
      <w:r w:rsidR="00BB76B4" w:rsidRPr="00107F70">
        <w:t xml:space="preserve"> aircraft</w:t>
      </w:r>
      <w:r w:rsidR="00290DAF" w:rsidRPr="00107F70">
        <w:t xml:space="preserve"> </w:t>
      </w:r>
      <w:r w:rsidR="002F7050" w:rsidRPr="00107F70">
        <w:t xml:space="preserve">is </w:t>
      </w:r>
      <w:r w:rsidR="00BB76B4" w:rsidRPr="00107F70">
        <w:t xml:space="preserve">operated in accordance with the operating limitations </w:t>
      </w:r>
      <w:r w:rsidR="009B6FF8">
        <w:t>stated</w:t>
      </w:r>
      <w:r w:rsidR="00BB76B4" w:rsidRPr="00107F70">
        <w:t xml:space="preserve"> in Schedule 1</w:t>
      </w:r>
      <w:r w:rsidR="009B6FF8">
        <w:t>.</w:t>
      </w:r>
    </w:p>
    <w:p w14:paraId="7419A4E3" w14:textId="77777777" w:rsidR="00BB76B4" w:rsidRPr="00107F70" w:rsidRDefault="009B6FF8" w:rsidP="009D3B06">
      <w:pPr>
        <w:pStyle w:val="LDClause0"/>
      </w:pPr>
      <w:r>
        <w:tab/>
        <w:t>(2)</w:t>
      </w:r>
      <w:r>
        <w:tab/>
        <w:t>However, subsection (1) does not apply if</w:t>
      </w:r>
      <w:r w:rsidR="00FE5F06">
        <w:t xml:space="preserve"> </w:t>
      </w:r>
      <w:r w:rsidR="00B02106">
        <w:t xml:space="preserve">all </w:t>
      </w:r>
      <w:r w:rsidR="00FE5F06">
        <w:t xml:space="preserve">the </w:t>
      </w:r>
      <w:r w:rsidR="009D3B06">
        <w:t>requirements</w:t>
      </w:r>
      <w:r>
        <w:t xml:space="preserve"> stated</w:t>
      </w:r>
      <w:r w:rsidR="00FE5F06">
        <w:t xml:space="preserve"> in Schedule 2 have been </w:t>
      </w:r>
      <w:r>
        <w:t>met</w:t>
      </w:r>
      <w:r w:rsidR="00BB76B4" w:rsidRPr="00107F70">
        <w:t>.</w:t>
      </w:r>
    </w:p>
    <w:p w14:paraId="16D784F7" w14:textId="77777777" w:rsidR="00094B08" w:rsidRPr="00107F70" w:rsidRDefault="00AA3C96" w:rsidP="00EC738B">
      <w:pPr>
        <w:pStyle w:val="LDClauseHeading0"/>
        <w:rPr>
          <w:rFonts w:cs="Arial"/>
          <w:b w:val="0"/>
        </w:rPr>
      </w:pPr>
      <w:r>
        <w:rPr>
          <w:rFonts w:cs="Arial"/>
        </w:rPr>
        <w:t>6</w:t>
      </w:r>
      <w:r w:rsidR="00EC738B" w:rsidRPr="00107F70">
        <w:rPr>
          <w:rFonts w:cs="Arial"/>
        </w:rPr>
        <w:tab/>
      </w:r>
      <w:r w:rsidR="00F227AA" w:rsidRPr="00107F70">
        <w:rPr>
          <w:rFonts w:cs="Arial"/>
        </w:rPr>
        <w:t>D</w:t>
      </w:r>
      <w:r w:rsidR="00094B08" w:rsidRPr="00107F70">
        <w:rPr>
          <w:rFonts w:cs="Arial"/>
        </w:rPr>
        <w:t>irection</w:t>
      </w:r>
    </w:p>
    <w:p w14:paraId="6514ABCE" w14:textId="77777777" w:rsidR="004E65CE" w:rsidRDefault="00822F49" w:rsidP="009D3B06">
      <w:pPr>
        <w:pStyle w:val="LDClause0"/>
      </w:pPr>
      <w:r>
        <w:rPr>
          <w:lang w:eastAsia="en-AU"/>
        </w:rPr>
        <w:tab/>
      </w:r>
      <w:r w:rsidR="004E65CE">
        <w:rPr>
          <w:lang w:eastAsia="en-AU"/>
        </w:rPr>
        <w:t>(1)</w:t>
      </w:r>
      <w:r>
        <w:rPr>
          <w:lang w:eastAsia="en-AU"/>
        </w:rPr>
        <w:tab/>
      </w:r>
      <w:r w:rsidR="009D4A37" w:rsidRPr="00107F70">
        <w:rPr>
          <w:lang w:eastAsia="en-AU"/>
        </w:rPr>
        <w:t xml:space="preserve">For subregulation 11.245 (1) of </w:t>
      </w:r>
      <w:r w:rsidR="00A229EB">
        <w:rPr>
          <w:lang w:eastAsia="en-AU"/>
        </w:rPr>
        <w:t>CASR</w:t>
      </w:r>
      <w:r w:rsidR="009D4A37" w:rsidRPr="00107F70">
        <w:rPr>
          <w:lang w:eastAsia="en-AU"/>
        </w:rPr>
        <w:t xml:space="preserve">, </w:t>
      </w:r>
      <w:r w:rsidR="00290DAF" w:rsidRPr="00107F70">
        <w:rPr>
          <w:lang w:eastAsia="en-AU"/>
        </w:rPr>
        <w:t xml:space="preserve">CASA directs </w:t>
      </w:r>
      <w:r w:rsidR="004E65CE">
        <w:rPr>
          <w:lang w:eastAsia="en-AU"/>
        </w:rPr>
        <w:t>that the</w:t>
      </w:r>
      <w:r w:rsidR="004173BC" w:rsidRPr="00107F70">
        <w:t xml:space="preserve"> </w:t>
      </w:r>
      <w:r w:rsidR="00290DAF" w:rsidRPr="00107F70">
        <w:rPr>
          <w:lang w:eastAsia="en-AU"/>
        </w:rPr>
        <w:t>aircraft</w:t>
      </w:r>
      <w:r w:rsidR="004E65CE">
        <w:rPr>
          <w:lang w:eastAsia="en-AU"/>
        </w:rPr>
        <w:t xml:space="preserve"> must</w:t>
      </w:r>
      <w:r w:rsidR="00486722">
        <w:rPr>
          <w:lang w:eastAsia="en-AU"/>
        </w:rPr>
        <w:t xml:space="preserve"> </w:t>
      </w:r>
      <w:r w:rsidR="00290DAF" w:rsidRPr="00107F70">
        <w:rPr>
          <w:lang w:eastAsia="en-AU"/>
        </w:rPr>
        <w:t xml:space="preserve">be </w:t>
      </w:r>
      <w:r w:rsidR="00290DAF" w:rsidRPr="00107F70">
        <w:t>operated in accordance with the operating limitations s</w:t>
      </w:r>
      <w:r w:rsidR="008039BD">
        <w:t>tated</w:t>
      </w:r>
      <w:r w:rsidR="00290DAF" w:rsidRPr="00107F70">
        <w:t xml:space="preserve"> in Schedule 1</w:t>
      </w:r>
      <w:r w:rsidR="004E65CE">
        <w:t>.</w:t>
      </w:r>
    </w:p>
    <w:p w14:paraId="650FE0E4" w14:textId="77777777" w:rsidR="009779A0" w:rsidRPr="00107F70" w:rsidRDefault="004E65CE" w:rsidP="009D3B06">
      <w:pPr>
        <w:pStyle w:val="LDClause0"/>
      </w:pPr>
      <w:r>
        <w:tab/>
        <w:t>(2)</w:t>
      </w:r>
      <w:r>
        <w:tab/>
        <w:t xml:space="preserve">However, subsection (1) does not apply if </w:t>
      </w:r>
      <w:r w:rsidR="00B02106">
        <w:t xml:space="preserve">all </w:t>
      </w:r>
      <w:r>
        <w:t>the requirements stated in Schedule 2 have been met</w:t>
      </w:r>
      <w:r w:rsidRPr="00107F70">
        <w:t>.</w:t>
      </w:r>
    </w:p>
    <w:p w14:paraId="2D33699D" w14:textId="77777777" w:rsidR="00CD1EF1" w:rsidRPr="00107F70" w:rsidRDefault="00EC738B" w:rsidP="00EC738B">
      <w:pPr>
        <w:pStyle w:val="LDScheduleheading"/>
        <w:rPr>
          <w:b w:val="0"/>
        </w:rPr>
      </w:pPr>
      <w:r w:rsidRPr="00107F70">
        <w:t>Schedule 1</w:t>
      </w:r>
      <w:r w:rsidR="00107F70">
        <w:tab/>
      </w:r>
      <w:r w:rsidR="00B26140" w:rsidRPr="00107F70">
        <w:t>Operating l</w:t>
      </w:r>
      <w:r w:rsidRPr="00107F70">
        <w:t>imitations</w:t>
      </w:r>
    </w:p>
    <w:p w14:paraId="28677D42" w14:textId="77777777" w:rsidR="00BB76B4" w:rsidRPr="00107F70" w:rsidRDefault="00EC738B" w:rsidP="00EC738B">
      <w:pPr>
        <w:pStyle w:val="LDScheduleClause0"/>
      </w:pPr>
      <w:r w:rsidRPr="00107F70">
        <w:tab/>
        <w:t>1</w:t>
      </w:r>
      <w:r w:rsidRPr="00107F70">
        <w:tab/>
      </w:r>
      <w:r w:rsidR="00C52F14" w:rsidRPr="00107F70">
        <w:t>The pilot</w:t>
      </w:r>
      <w:r w:rsidR="00283F42" w:rsidRPr="00107F70">
        <w:t xml:space="preserve"> </w:t>
      </w:r>
      <w:r w:rsidR="00C52F14" w:rsidRPr="00107F70">
        <w:t>in</w:t>
      </w:r>
      <w:r w:rsidR="00283F42" w:rsidRPr="00107F70">
        <w:t xml:space="preserve"> </w:t>
      </w:r>
      <w:r w:rsidR="00C52F14" w:rsidRPr="00107F70">
        <w:t>command of</w:t>
      </w:r>
      <w:r w:rsidR="00BB76B4" w:rsidRPr="00107F70">
        <w:t xml:space="preserve"> </w:t>
      </w:r>
      <w:r w:rsidR="004E65CE">
        <w:t>the</w:t>
      </w:r>
      <w:r w:rsidR="00BB76B4" w:rsidRPr="00107F70">
        <w:t xml:space="preserve"> aircraft must operate it only:</w:t>
      </w:r>
    </w:p>
    <w:p w14:paraId="253D22EC" w14:textId="77777777" w:rsidR="00BB76B4" w:rsidRPr="00107F70" w:rsidRDefault="00BB76B4" w:rsidP="00EC738B">
      <w:pPr>
        <w:pStyle w:val="LDP1a0"/>
        <w:rPr>
          <w:b/>
          <w:i/>
        </w:rPr>
      </w:pPr>
      <w:r w:rsidRPr="00107F70">
        <w:t>(a)</w:t>
      </w:r>
      <w:r w:rsidR="00EC738B" w:rsidRPr="00107F70">
        <w:tab/>
      </w:r>
      <w:r w:rsidRPr="00107F70">
        <w:t xml:space="preserve">by day and under </w:t>
      </w:r>
      <w:r w:rsidR="00885154" w:rsidRPr="00107F70">
        <w:t xml:space="preserve">the </w:t>
      </w:r>
      <w:r w:rsidRPr="00107F70">
        <w:t>V.F.R</w:t>
      </w:r>
      <w:r w:rsidR="00C459C4" w:rsidRPr="00107F70">
        <w:t>.</w:t>
      </w:r>
      <w:r w:rsidRPr="00107F70">
        <w:t>; or</w:t>
      </w:r>
    </w:p>
    <w:p w14:paraId="35717853" w14:textId="77777777" w:rsidR="00BB76B4" w:rsidRDefault="00BB76B4" w:rsidP="00EC738B">
      <w:pPr>
        <w:pStyle w:val="LDP1a0"/>
      </w:pPr>
      <w:r w:rsidRPr="00107F70">
        <w:t>(b)</w:t>
      </w:r>
      <w:r w:rsidR="00EC738B" w:rsidRPr="00107F70">
        <w:tab/>
      </w:r>
      <w:r w:rsidR="004E65CE">
        <w:t xml:space="preserve">otherwise — </w:t>
      </w:r>
      <w:r w:rsidRPr="00107F70">
        <w:t xml:space="preserve">in accordance with an approval </w:t>
      </w:r>
      <w:r w:rsidR="00EA4C02">
        <w:t xml:space="preserve">given </w:t>
      </w:r>
      <w:r w:rsidRPr="00107F70">
        <w:t>by CASA.</w:t>
      </w:r>
    </w:p>
    <w:p w14:paraId="7574FB23" w14:textId="77777777" w:rsidR="006C16E2" w:rsidRPr="00107F70" w:rsidRDefault="00EC738B" w:rsidP="00EC738B">
      <w:pPr>
        <w:pStyle w:val="LDScheduleClause0"/>
        <w:rPr>
          <w:b/>
          <w:i/>
        </w:rPr>
      </w:pPr>
      <w:r w:rsidRPr="00107F70">
        <w:tab/>
        <w:t>2</w:t>
      </w:r>
      <w:r w:rsidRPr="00107F70">
        <w:tab/>
      </w:r>
      <w:r w:rsidR="00A3110C" w:rsidRPr="00107F70">
        <w:t>T</w:t>
      </w:r>
      <w:r w:rsidR="006C16E2" w:rsidRPr="00107F70">
        <w:t>he pilot</w:t>
      </w:r>
      <w:r w:rsidR="00283F42" w:rsidRPr="00107F70">
        <w:t xml:space="preserve"> </w:t>
      </w:r>
      <w:r w:rsidR="006C16E2" w:rsidRPr="00107F70">
        <w:t>in</w:t>
      </w:r>
      <w:r w:rsidR="00283F42" w:rsidRPr="00107F70">
        <w:t xml:space="preserve"> </w:t>
      </w:r>
      <w:r w:rsidR="006C16E2" w:rsidRPr="00107F70">
        <w:t xml:space="preserve">command of </w:t>
      </w:r>
      <w:r w:rsidR="004E65CE">
        <w:t>the</w:t>
      </w:r>
      <w:r w:rsidR="006C16E2" w:rsidRPr="00107F70">
        <w:t xml:space="preserve"> aircraft</w:t>
      </w:r>
      <w:r w:rsidR="00A3110C" w:rsidRPr="00107F70">
        <w:t xml:space="preserve"> </w:t>
      </w:r>
      <w:r w:rsidR="009D4A37" w:rsidRPr="00107F70">
        <w:t xml:space="preserve">is only permitted to </w:t>
      </w:r>
      <w:r w:rsidR="00A3110C" w:rsidRPr="00107F70">
        <w:t>operate the aircraft over a populous area at a height</w:t>
      </w:r>
      <w:r w:rsidR="006C16E2" w:rsidRPr="00107F70">
        <w:t>:</w:t>
      </w:r>
    </w:p>
    <w:p w14:paraId="23D35724" w14:textId="77777777" w:rsidR="006C16E2" w:rsidRPr="00107F70" w:rsidRDefault="006C16E2" w:rsidP="00F413A3">
      <w:pPr>
        <w:pStyle w:val="LDP1a0"/>
      </w:pPr>
      <w:r w:rsidRPr="00107F70">
        <w:t>(a)</w:t>
      </w:r>
      <w:r w:rsidR="00EC738B" w:rsidRPr="00107F70">
        <w:tab/>
      </w:r>
      <w:r w:rsidR="00A3110C" w:rsidRPr="00107F70">
        <w:t xml:space="preserve">from which </w:t>
      </w:r>
      <w:r w:rsidR="009D4A37" w:rsidRPr="00107F70">
        <w:t xml:space="preserve">the aircraft </w:t>
      </w:r>
      <w:r w:rsidR="00A3110C" w:rsidRPr="00107F70">
        <w:t xml:space="preserve">can glide clear of </w:t>
      </w:r>
      <w:r w:rsidR="00D13DD3">
        <w:t>any</w:t>
      </w:r>
      <w:r w:rsidR="00D80630" w:rsidRPr="00107F70">
        <w:t xml:space="preserve"> </w:t>
      </w:r>
      <w:r w:rsidR="00A3110C" w:rsidRPr="00107F70">
        <w:t xml:space="preserve">populous area to a suitable </w:t>
      </w:r>
      <w:r w:rsidR="00D76182" w:rsidRPr="00107F70">
        <w:t>forced</w:t>
      </w:r>
      <w:r w:rsidR="00085E45">
        <w:t xml:space="preserve"> </w:t>
      </w:r>
      <w:r w:rsidR="00A3110C" w:rsidRPr="00107F70">
        <w:t>landing area</w:t>
      </w:r>
      <w:r w:rsidR="00D76182" w:rsidRPr="00107F70">
        <w:t>;</w:t>
      </w:r>
      <w:r w:rsidR="00F413A3" w:rsidRPr="00107F70">
        <w:rPr>
          <w:bCs/>
          <w:i/>
        </w:rPr>
        <w:t xml:space="preserve"> </w:t>
      </w:r>
      <w:r w:rsidR="00A3110C" w:rsidRPr="00107F70">
        <w:rPr>
          <w:bCs/>
        </w:rPr>
        <w:t>and</w:t>
      </w:r>
    </w:p>
    <w:p w14:paraId="7DC2C96E" w14:textId="77777777" w:rsidR="006C16E2" w:rsidRPr="00107F70" w:rsidRDefault="006C16E2" w:rsidP="00A3110C">
      <w:pPr>
        <w:pStyle w:val="LDP1a0"/>
      </w:pPr>
      <w:r w:rsidRPr="00107F70">
        <w:t>(b)</w:t>
      </w:r>
      <w:r w:rsidR="00EC738B" w:rsidRPr="00107F70">
        <w:tab/>
      </w:r>
      <w:r w:rsidR="00A3110C" w:rsidRPr="00107F70">
        <w:t xml:space="preserve">that is </w:t>
      </w:r>
      <w:r w:rsidR="009D4A37" w:rsidRPr="00107F70">
        <w:t xml:space="preserve">at least </w:t>
      </w:r>
      <w:r w:rsidR="00A3110C" w:rsidRPr="00107F70">
        <w:t>1 000 feet above ground level</w:t>
      </w:r>
      <w:r w:rsidR="0086191B" w:rsidRPr="00107F70">
        <w:t xml:space="preserve">, </w:t>
      </w:r>
      <w:r w:rsidR="00134E57" w:rsidRPr="00107F70">
        <w:t xml:space="preserve">except to the minimum extent necessary for </w:t>
      </w:r>
      <w:r w:rsidR="009D27E5" w:rsidRPr="00107F70">
        <w:t xml:space="preserve">the aircraft </w:t>
      </w:r>
      <w:r w:rsidR="00134E57" w:rsidRPr="00107F70">
        <w:t>to safe</w:t>
      </w:r>
      <w:r w:rsidR="00085E45">
        <w:t>l</w:t>
      </w:r>
      <w:r w:rsidR="00134E57" w:rsidRPr="00107F70">
        <w:t xml:space="preserve">y </w:t>
      </w:r>
      <w:r w:rsidR="009D27E5" w:rsidRPr="00107F70">
        <w:t>climb</w:t>
      </w:r>
      <w:r w:rsidR="00134E57" w:rsidRPr="00107F70">
        <w:t xml:space="preserve"> </w:t>
      </w:r>
      <w:r w:rsidR="009D27E5" w:rsidRPr="00107F70">
        <w:t>after take-off</w:t>
      </w:r>
      <w:r w:rsidR="00134E57" w:rsidRPr="00107F70">
        <w:t xml:space="preserve"> or safely </w:t>
      </w:r>
      <w:r w:rsidR="009D27E5" w:rsidRPr="00107F70">
        <w:t>descend for a landing</w:t>
      </w:r>
      <w:r w:rsidRPr="00107F70">
        <w:t>.</w:t>
      </w:r>
    </w:p>
    <w:p w14:paraId="34B67A7F" w14:textId="213C68BB" w:rsidR="00885154" w:rsidRPr="00107F70" w:rsidRDefault="00885154" w:rsidP="00107F70">
      <w:pPr>
        <w:pStyle w:val="LDNote0"/>
        <w:spacing w:before="40" w:after="40"/>
      </w:pPr>
      <w:r w:rsidRPr="00107F70">
        <w:rPr>
          <w:i/>
        </w:rPr>
        <w:t>Note</w:t>
      </w:r>
      <w:r w:rsidR="00107F70">
        <w:rPr>
          <w:i/>
          <w:szCs w:val="20"/>
        </w:rPr>
        <w:t>   </w:t>
      </w:r>
      <w:r w:rsidRPr="00107F70">
        <w:t xml:space="preserve">Paragraph (a), together with the definition </w:t>
      </w:r>
      <w:r w:rsidRPr="00ED3653">
        <w:rPr>
          <w:b/>
          <w:i/>
        </w:rPr>
        <w:t>populous area</w:t>
      </w:r>
      <w:r w:rsidR="00932845">
        <w:rPr>
          <w:bCs/>
          <w:iCs/>
        </w:rPr>
        <w:t xml:space="preserve"> in section 3</w:t>
      </w:r>
      <w:r w:rsidRPr="00107F70">
        <w:t xml:space="preserve">, has the effect of prohibiting </w:t>
      </w:r>
      <w:r w:rsidR="00EA4C02">
        <w:t>the</w:t>
      </w:r>
      <w:r w:rsidRPr="00107F70">
        <w:t xml:space="preserve"> aircraft from </w:t>
      </w:r>
      <w:r w:rsidR="00EB5172" w:rsidRPr="00107F70">
        <w:t>departing from</w:t>
      </w:r>
      <w:r w:rsidR="00EC4AFC">
        <w:t>,</w:t>
      </w:r>
      <w:r w:rsidR="00A23237" w:rsidRPr="00107F70">
        <w:t xml:space="preserve"> or landing at</w:t>
      </w:r>
      <w:r w:rsidR="00EC4AFC">
        <w:t>,</w:t>
      </w:r>
      <w:r w:rsidR="00A23237" w:rsidRPr="00107F70">
        <w:t xml:space="preserve"> various </w:t>
      </w:r>
      <w:r w:rsidR="00442709" w:rsidRPr="00107F70">
        <w:t>places</w:t>
      </w:r>
      <w:r w:rsidR="00A23237" w:rsidRPr="00107F70">
        <w:t>, including but not limited to</w:t>
      </w:r>
      <w:r w:rsidR="00EB5172" w:rsidRPr="00107F70">
        <w:t xml:space="preserve"> </w:t>
      </w:r>
      <w:r w:rsidRPr="00107F70">
        <w:t xml:space="preserve">Archerfield, Bankstown and Moorabbin </w:t>
      </w:r>
      <w:r w:rsidRPr="00107F70">
        <w:rPr>
          <w:szCs w:val="20"/>
        </w:rPr>
        <w:t>Airports</w:t>
      </w:r>
      <w:r w:rsidRPr="00107F70">
        <w:t>.</w:t>
      </w:r>
    </w:p>
    <w:p w14:paraId="57862597" w14:textId="77777777" w:rsidR="00AA0DE4" w:rsidRPr="00107F70" w:rsidRDefault="0042722A" w:rsidP="00EC738B">
      <w:pPr>
        <w:pStyle w:val="LDScheduleClause0"/>
      </w:pPr>
      <w:r w:rsidRPr="00107F70">
        <w:tab/>
        <w:t>3</w:t>
      </w:r>
      <w:r w:rsidRPr="00107F70">
        <w:tab/>
      </w:r>
      <w:r w:rsidR="00C52F14" w:rsidRPr="00107F70">
        <w:t>The pilot</w:t>
      </w:r>
      <w:r w:rsidR="00283F42" w:rsidRPr="00107F70">
        <w:t xml:space="preserve"> </w:t>
      </w:r>
      <w:r w:rsidR="00C52F14" w:rsidRPr="00107F70">
        <w:t>in</w:t>
      </w:r>
      <w:r w:rsidR="00283F42" w:rsidRPr="00107F70">
        <w:t xml:space="preserve"> </w:t>
      </w:r>
      <w:r w:rsidR="00C52F14" w:rsidRPr="00107F70">
        <w:t xml:space="preserve">command of </w:t>
      </w:r>
      <w:r w:rsidR="004E65CE">
        <w:t>the</w:t>
      </w:r>
      <w:r w:rsidR="00A52FB7" w:rsidRPr="00107F70">
        <w:t xml:space="preserve"> aircraft </w:t>
      </w:r>
      <w:r w:rsidR="00BB76B4" w:rsidRPr="00107F70">
        <w:t xml:space="preserve">must </w:t>
      </w:r>
      <w:r w:rsidR="00AA0DE4" w:rsidRPr="00107F70">
        <w:t xml:space="preserve">only </w:t>
      </w:r>
      <w:r w:rsidR="00A52FB7" w:rsidRPr="00107F70">
        <w:t xml:space="preserve">permit </w:t>
      </w:r>
      <w:r w:rsidR="00BB76B4" w:rsidRPr="00107F70">
        <w:t xml:space="preserve">a passenger </w:t>
      </w:r>
      <w:r w:rsidR="00A52FB7" w:rsidRPr="00107F70">
        <w:t xml:space="preserve">to be carried in the aircraft during </w:t>
      </w:r>
      <w:r w:rsidR="00AA0DE4" w:rsidRPr="00107F70">
        <w:t xml:space="preserve">a </w:t>
      </w:r>
      <w:r w:rsidR="00A52FB7" w:rsidRPr="00107F70">
        <w:t>flight</w:t>
      </w:r>
      <w:r w:rsidR="00AA0DE4" w:rsidRPr="00107F70">
        <w:t xml:space="preserve"> if:</w:t>
      </w:r>
    </w:p>
    <w:p w14:paraId="505CE852" w14:textId="1006BE64" w:rsidR="00AA0DE4" w:rsidRPr="00107F70" w:rsidRDefault="00AA0DE4" w:rsidP="00F413A3">
      <w:pPr>
        <w:pStyle w:val="LDP1a0"/>
        <w:rPr>
          <w:b/>
          <w:i/>
        </w:rPr>
      </w:pPr>
      <w:r w:rsidRPr="00107F70">
        <w:t>(a)</w:t>
      </w:r>
      <w:r w:rsidRPr="00107F70">
        <w:tab/>
      </w:r>
      <w:r w:rsidR="00AD73F0" w:rsidRPr="00107F70">
        <w:t xml:space="preserve">the pilot in command </w:t>
      </w:r>
      <w:r w:rsidR="00EB5172" w:rsidRPr="00107F70">
        <w:t xml:space="preserve">has </w:t>
      </w:r>
      <w:r w:rsidR="00297B23">
        <w:t>perused</w:t>
      </w:r>
      <w:r w:rsidR="00AD73F0" w:rsidRPr="00107F70">
        <w:t xml:space="preserve"> a statement</w:t>
      </w:r>
      <w:r w:rsidR="00B41E33" w:rsidRPr="00107F70">
        <w:t xml:space="preserve"> substantially in the form of the statement in clause </w:t>
      </w:r>
      <w:r w:rsidR="000B6416">
        <w:t>7</w:t>
      </w:r>
      <w:r w:rsidR="00AD73F0" w:rsidRPr="00107F70">
        <w:t xml:space="preserve">, signed not more than </w:t>
      </w:r>
      <w:r w:rsidR="00A6568A">
        <w:t xml:space="preserve">3 months </w:t>
      </w:r>
      <w:r w:rsidR="00AD73F0" w:rsidRPr="00107F70">
        <w:t>before the</w:t>
      </w:r>
      <w:r w:rsidR="004D64F8">
        <w:t xml:space="preserve"> date of the</w:t>
      </w:r>
      <w:r w:rsidR="00AD73F0" w:rsidRPr="00107F70">
        <w:t xml:space="preserve"> flight</w:t>
      </w:r>
      <w:r w:rsidR="004B428D">
        <w:t xml:space="preserve"> by:</w:t>
      </w:r>
    </w:p>
    <w:p w14:paraId="17498329" w14:textId="77777777" w:rsidR="00B41E33" w:rsidRPr="00107F70" w:rsidRDefault="00B41E33" w:rsidP="00ED3653">
      <w:pPr>
        <w:pStyle w:val="LDP2i0"/>
        <w:spacing w:before="40" w:after="40"/>
        <w:ind w:left="1559" w:hanging="1105"/>
      </w:pPr>
      <w:r w:rsidRPr="00107F70">
        <w:tab/>
        <w:t>(</w:t>
      </w:r>
      <w:proofErr w:type="spellStart"/>
      <w:r w:rsidRPr="00107F70">
        <w:t>i</w:t>
      </w:r>
      <w:proofErr w:type="spellEnd"/>
      <w:r w:rsidRPr="00107F70">
        <w:t>)</w:t>
      </w:r>
      <w:r w:rsidRPr="00107F70">
        <w:tab/>
        <w:t>subject to sub</w:t>
      </w:r>
      <w:r w:rsidR="004B1385" w:rsidRPr="00107F70">
        <w:t>paragraph </w:t>
      </w:r>
      <w:r w:rsidRPr="00107F70">
        <w:t>(ii)</w:t>
      </w:r>
      <w:r w:rsidR="00806CA7">
        <w:t>,</w:t>
      </w:r>
      <w:r w:rsidR="009D4A37" w:rsidRPr="00107F70">
        <w:t xml:space="preserve"> </w:t>
      </w:r>
      <w:r w:rsidR="00806CA7">
        <w:t>the</w:t>
      </w:r>
      <w:r w:rsidRPr="00107F70">
        <w:t xml:space="preserve"> passenger; </w:t>
      </w:r>
      <w:r w:rsidR="00806CA7">
        <w:t>or</w:t>
      </w:r>
    </w:p>
    <w:p w14:paraId="7A39688C" w14:textId="77777777" w:rsidR="00B41E33" w:rsidRPr="00107F70" w:rsidRDefault="00B41E33" w:rsidP="00ED3653">
      <w:pPr>
        <w:pStyle w:val="LDP2i0"/>
        <w:spacing w:before="40" w:after="40"/>
        <w:ind w:left="1559" w:hanging="1105"/>
      </w:pPr>
      <w:r w:rsidRPr="00107F70">
        <w:tab/>
        <w:t>(ii)</w:t>
      </w:r>
      <w:r w:rsidRPr="00107F70">
        <w:tab/>
        <w:t xml:space="preserve">if </w:t>
      </w:r>
      <w:r w:rsidR="00806CA7">
        <w:t>the</w:t>
      </w:r>
      <w:r w:rsidRPr="00107F70">
        <w:t xml:space="preserve"> passenger is aged under 18 or has a mental impairment</w:t>
      </w:r>
      <w:r w:rsidR="009D4A37" w:rsidRPr="00107F70">
        <w:t> </w:t>
      </w:r>
      <w:r w:rsidR="00903FFF" w:rsidRPr="00107F70">
        <w:t>—</w:t>
      </w:r>
      <w:r w:rsidR="009D4A37" w:rsidRPr="00107F70">
        <w:t xml:space="preserve"> </w:t>
      </w:r>
      <w:r w:rsidR="00A25861" w:rsidRPr="00107F70">
        <w:t>a parent or guardian of the passenger; and</w:t>
      </w:r>
    </w:p>
    <w:p w14:paraId="076CCCF5" w14:textId="77777777" w:rsidR="00B41E33" w:rsidRDefault="00AD73F0" w:rsidP="00BC1CFB">
      <w:pPr>
        <w:pStyle w:val="LDP1a0"/>
        <w:ind w:right="-143"/>
      </w:pPr>
      <w:r w:rsidRPr="00107F70">
        <w:t>(b</w:t>
      </w:r>
      <w:r w:rsidR="00AA0DE4" w:rsidRPr="00107F70">
        <w:t>)</w:t>
      </w:r>
      <w:r w:rsidR="00AA0DE4" w:rsidRPr="00107F70">
        <w:tab/>
      </w:r>
      <w:r w:rsidR="00A25861" w:rsidRPr="00107F70">
        <w:t xml:space="preserve">the pilot in command is reasonably satisfied, including after making necessary enquiries, that </w:t>
      </w:r>
      <w:r w:rsidR="00804FF2">
        <w:t>the</w:t>
      </w:r>
      <w:r w:rsidR="00A25861" w:rsidRPr="00107F70">
        <w:t xml:space="preserve"> person signing </w:t>
      </w:r>
      <w:r w:rsidR="00232383">
        <w:t>the</w:t>
      </w:r>
      <w:r w:rsidR="00A25861" w:rsidRPr="00107F70">
        <w:t xml:space="preserve"> statement </w:t>
      </w:r>
      <w:r w:rsidR="00903FFF" w:rsidRPr="00107F70">
        <w:t>understands</w:t>
      </w:r>
      <w:r w:rsidR="00A25861" w:rsidRPr="00107F70">
        <w:t xml:space="preserve"> </w:t>
      </w:r>
      <w:r w:rsidR="00232383">
        <w:t>it</w:t>
      </w:r>
      <w:r w:rsidR="00903FFF" w:rsidRPr="00107F70">
        <w:t>; and</w:t>
      </w:r>
    </w:p>
    <w:p w14:paraId="73FF7D7C" w14:textId="77777777" w:rsidR="00232383" w:rsidRDefault="00232383" w:rsidP="002719C8">
      <w:pPr>
        <w:pStyle w:val="LDP1a0"/>
      </w:pPr>
      <w:r>
        <w:t>(c)</w:t>
      </w:r>
      <w:r>
        <w:tab/>
      </w:r>
      <w:r w:rsidRPr="00107F70">
        <w:t>the passenger is not carried for hire or reward</w:t>
      </w:r>
      <w:r>
        <w:t>.</w:t>
      </w:r>
    </w:p>
    <w:p w14:paraId="4ADC1B69" w14:textId="7E68DA13" w:rsidR="00232383" w:rsidRDefault="0042722A" w:rsidP="00D2762E">
      <w:pPr>
        <w:pStyle w:val="LDScheduleClause0"/>
      </w:pPr>
      <w:bookmarkStart w:id="6" w:name="_Hlk11673484"/>
      <w:r w:rsidRPr="00107F70">
        <w:rPr>
          <w:bCs/>
        </w:rPr>
        <w:tab/>
        <w:t>4</w:t>
      </w:r>
      <w:r w:rsidRPr="00107F70">
        <w:rPr>
          <w:bCs/>
        </w:rPr>
        <w:tab/>
      </w:r>
      <w:r w:rsidR="004E738B" w:rsidRPr="00107F70">
        <w:rPr>
          <w:bCs/>
        </w:rPr>
        <w:t xml:space="preserve">The pilot in command of </w:t>
      </w:r>
      <w:r w:rsidR="004E65CE">
        <w:rPr>
          <w:bCs/>
        </w:rPr>
        <w:t>the</w:t>
      </w:r>
      <w:r w:rsidR="004E738B" w:rsidRPr="00107F70">
        <w:rPr>
          <w:bCs/>
        </w:rPr>
        <w:t xml:space="preserve"> aircraft</w:t>
      </w:r>
      <w:r w:rsidR="00D2762E">
        <w:rPr>
          <w:bCs/>
        </w:rPr>
        <w:t xml:space="preserve"> </w:t>
      </w:r>
      <w:r w:rsidR="004E738B" w:rsidRPr="00107F70">
        <w:rPr>
          <w:bCs/>
        </w:rPr>
        <w:tab/>
      </w:r>
      <w:r w:rsidR="00232383">
        <w:rPr>
          <w:bCs/>
        </w:rPr>
        <w:t>must keep a statement, for a passenger</w:t>
      </w:r>
      <w:r w:rsidR="00B41D1D">
        <w:rPr>
          <w:bCs/>
        </w:rPr>
        <w:t xml:space="preserve"> on a flight of the aircraft</w:t>
      </w:r>
      <w:r w:rsidR="00232383">
        <w:rPr>
          <w:bCs/>
        </w:rPr>
        <w:t xml:space="preserve">, </w:t>
      </w:r>
      <w:r w:rsidR="00B41D1D">
        <w:rPr>
          <w:bCs/>
        </w:rPr>
        <w:t>under</w:t>
      </w:r>
      <w:r w:rsidR="00232383">
        <w:rPr>
          <w:bCs/>
        </w:rPr>
        <w:t xml:space="preserve"> clause 3 </w:t>
      </w:r>
      <w:r w:rsidR="00232383" w:rsidRPr="00107F70">
        <w:t xml:space="preserve">at </w:t>
      </w:r>
      <w:r w:rsidR="00232383" w:rsidRPr="00460538">
        <w:t>a secure location</w:t>
      </w:r>
      <w:r w:rsidR="00232383">
        <w:t xml:space="preserve">, </w:t>
      </w:r>
      <w:r w:rsidR="00232383" w:rsidRPr="00107F70">
        <w:t xml:space="preserve">not </w:t>
      </w:r>
      <w:r w:rsidR="00232383">
        <w:t xml:space="preserve">being </w:t>
      </w:r>
      <w:r w:rsidR="00232383" w:rsidRPr="00107F70">
        <w:t>on</w:t>
      </w:r>
      <w:r w:rsidR="00450586">
        <w:t xml:space="preserve"> </w:t>
      </w:r>
      <w:r w:rsidR="00232383" w:rsidRPr="00107F70">
        <w:t xml:space="preserve">board </w:t>
      </w:r>
      <w:r w:rsidR="00232383">
        <w:t>the</w:t>
      </w:r>
      <w:r w:rsidR="00232383" w:rsidRPr="00107F70">
        <w:t xml:space="preserve"> aircraft during </w:t>
      </w:r>
      <w:r w:rsidR="00B41D1D">
        <w:t>the</w:t>
      </w:r>
      <w:r w:rsidR="00232383">
        <w:t xml:space="preserve"> </w:t>
      </w:r>
      <w:r w:rsidR="00232383" w:rsidRPr="00107F70">
        <w:t>flight</w:t>
      </w:r>
      <w:r w:rsidR="00D2762E">
        <w:t>.</w:t>
      </w:r>
    </w:p>
    <w:p w14:paraId="20F10C83" w14:textId="56E084DE" w:rsidR="00B41D1D" w:rsidRDefault="00B41D1D" w:rsidP="00B41D1D">
      <w:pPr>
        <w:pStyle w:val="LDNote0"/>
        <w:spacing w:before="40" w:after="40"/>
        <w:rPr>
          <w:bCs/>
        </w:rPr>
      </w:pPr>
      <w:r w:rsidRPr="00B41D1D">
        <w:rPr>
          <w:bCs/>
          <w:i/>
        </w:rPr>
        <w:t>Note</w:t>
      </w:r>
      <w:r>
        <w:rPr>
          <w:bCs/>
        </w:rPr>
        <w:t>   The pilot in command</w:t>
      </w:r>
      <w:r w:rsidR="008E67C9">
        <w:rPr>
          <w:bCs/>
        </w:rPr>
        <w:t xml:space="preserve"> may, after the flight, keep the statement for use in relation to </w:t>
      </w:r>
      <w:r w:rsidR="008E67C9" w:rsidRPr="00107F70">
        <w:rPr>
          <w:bCs/>
        </w:rPr>
        <w:t xml:space="preserve">future flights in </w:t>
      </w:r>
      <w:r w:rsidR="008E67C9">
        <w:rPr>
          <w:bCs/>
        </w:rPr>
        <w:t>the</w:t>
      </w:r>
      <w:r w:rsidR="008E67C9" w:rsidRPr="00107F70">
        <w:rPr>
          <w:bCs/>
        </w:rPr>
        <w:t xml:space="preserve"> aircraft by the passenger</w:t>
      </w:r>
      <w:r w:rsidR="00297B23">
        <w:rPr>
          <w:bCs/>
        </w:rPr>
        <w:t xml:space="preserve"> during the 3-month period mentioned in paragraph 3 (a)</w:t>
      </w:r>
      <w:r w:rsidR="008E67C9">
        <w:rPr>
          <w:bCs/>
        </w:rPr>
        <w:t xml:space="preserve">. Otherwise, the pilot in command may </w:t>
      </w:r>
      <w:r w:rsidR="008E67C9" w:rsidRPr="00107F70">
        <w:rPr>
          <w:bCs/>
        </w:rPr>
        <w:t xml:space="preserve">dispose of </w:t>
      </w:r>
      <w:r w:rsidR="008E67C9">
        <w:rPr>
          <w:bCs/>
        </w:rPr>
        <w:t>the</w:t>
      </w:r>
      <w:r w:rsidR="008E67C9" w:rsidRPr="00107F70">
        <w:rPr>
          <w:bCs/>
        </w:rPr>
        <w:t xml:space="preserve"> statement at any time after the safe disembarkation of </w:t>
      </w:r>
      <w:r w:rsidR="008E67C9">
        <w:rPr>
          <w:bCs/>
        </w:rPr>
        <w:t>the</w:t>
      </w:r>
      <w:r w:rsidR="008E67C9" w:rsidRPr="00107F70">
        <w:rPr>
          <w:bCs/>
        </w:rPr>
        <w:t xml:space="preserve"> passenger</w:t>
      </w:r>
      <w:r w:rsidR="008E67C9">
        <w:rPr>
          <w:bCs/>
        </w:rPr>
        <w:t xml:space="preserve"> from the aircraft after the flight.</w:t>
      </w:r>
    </w:p>
    <w:bookmarkEnd w:id="6"/>
    <w:p w14:paraId="3802903D" w14:textId="44302CC6" w:rsidR="00D2762E" w:rsidRDefault="00D2762E" w:rsidP="00EC738B">
      <w:pPr>
        <w:pStyle w:val="LDScheduleClause0"/>
        <w:rPr>
          <w:bCs/>
        </w:rPr>
      </w:pPr>
      <w:r>
        <w:rPr>
          <w:bCs/>
        </w:rPr>
        <w:tab/>
      </w:r>
      <w:r w:rsidR="00A11535">
        <w:rPr>
          <w:bCs/>
        </w:rPr>
        <w:t>5</w:t>
      </w:r>
      <w:r>
        <w:rPr>
          <w:bCs/>
        </w:rPr>
        <w:tab/>
        <w:t xml:space="preserve">If there is a </w:t>
      </w:r>
      <w:r w:rsidRPr="00107F70">
        <w:rPr>
          <w:bCs/>
        </w:rPr>
        <w:t>loss</w:t>
      </w:r>
      <w:r>
        <w:rPr>
          <w:bCs/>
        </w:rPr>
        <w:noBreakHyphen/>
      </w:r>
      <w:r w:rsidRPr="00107F70">
        <w:rPr>
          <w:bCs/>
        </w:rPr>
        <w:t>of</w:t>
      </w:r>
      <w:r>
        <w:rPr>
          <w:bCs/>
        </w:rPr>
        <w:noBreakHyphen/>
      </w:r>
      <w:r w:rsidRPr="00107F70">
        <w:rPr>
          <w:bCs/>
        </w:rPr>
        <w:t xml:space="preserve">engine-power event </w:t>
      </w:r>
      <w:r>
        <w:rPr>
          <w:bCs/>
        </w:rPr>
        <w:t>during a flight of the aircraft, t</w:t>
      </w:r>
      <w:r w:rsidRPr="00107F70">
        <w:rPr>
          <w:bCs/>
        </w:rPr>
        <w:t xml:space="preserve">he pilot in command of </w:t>
      </w:r>
      <w:r>
        <w:rPr>
          <w:bCs/>
        </w:rPr>
        <w:t>the</w:t>
      </w:r>
      <w:r w:rsidRPr="00107F70">
        <w:rPr>
          <w:bCs/>
        </w:rPr>
        <w:t xml:space="preserve"> aircraft, or the</w:t>
      </w:r>
      <w:r>
        <w:rPr>
          <w:bCs/>
        </w:rPr>
        <w:t xml:space="preserve"> </w:t>
      </w:r>
      <w:r w:rsidRPr="00107F70">
        <w:rPr>
          <w:bCs/>
        </w:rPr>
        <w:t>pilot in command</w:t>
      </w:r>
      <w:r>
        <w:rPr>
          <w:bCs/>
        </w:rPr>
        <w:t>’s</w:t>
      </w:r>
      <w:r w:rsidRPr="00107F70">
        <w:rPr>
          <w:bCs/>
        </w:rPr>
        <w:t xml:space="preserve"> legal representative</w:t>
      </w:r>
      <w:r w:rsidR="00E96468">
        <w:rPr>
          <w:bCs/>
        </w:rPr>
        <w:t>,</w:t>
      </w:r>
      <w:r>
        <w:rPr>
          <w:bCs/>
        </w:rPr>
        <w:t xml:space="preserve"> must</w:t>
      </w:r>
      <w:r w:rsidRPr="00107F70">
        <w:rPr>
          <w:bCs/>
        </w:rPr>
        <w:t xml:space="preserve"> as soon as practicable </w:t>
      </w:r>
      <w:r>
        <w:rPr>
          <w:bCs/>
        </w:rPr>
        <w:t xml:space="preserve">after the event </w:t>
      </w:r>
      <w:r w:rsidRPr="00107F70">
        <w:rPr>
          <w:bCs/>
        </w:rPr>
        <w:t xml:space="preserve">and by registered mail send </w:t>
      </w:r>
      <w:r>
        <w:rPr>
          <w:bCs/>
        </w:rPr>
        <w:t>the statement</w:t>
      </w:r>
      <w:r w:rsidR="00E96468">
        <w:rPr>
          <w:bCs/>
        </w:rPr>
        <w:t>, for a passenger on the flight, under clause 3</w:t>
      </w:r>
      <w:r>
        <w:rPr>
          <w:bCs/>
        </w:rPr>
        <w:t xml:space="preserve"> </w:t>
      </w:r>
      <w:r w:rsidRPr="00107F70">
        <w:rPr>
          <w:bCs/>
        </w:rPr>
        <w:t>to CASA.</w:t>
      </w:r>
    </w:p>
    <w:p w14:paraId="2B96E85A" w14:textId="173A9259" w:rsidR="009B4A1B" w:rsidRPr="00107F70" w:rsidRDefault="004E738B" w:rsidP="00EC738B">
      <w:pPr>
        <w:pStyle w:val="LDScheduleClause0"/>
      </w:pPr>
      <w:r w:rsidRPr="00107F70">
        <w:rPr>
          <w:bCs/>
        </w:rPr>
        <w:tab/>
      </w:r>
      <w:r w:rsidR="00A11535">
        <w:rPr>
          <w:bCs/>
        </w:rPr>
        <w:t>6</w:t>
      </w:r>
      <w:r w:rsidRPr="00107F70">
        <w:rPr>
          <w:bCs/>
        </w:rPr>
        <w:tab/>
      </w:r>
      <w:r w:rsidR="009B4A1B" w:rsidRPr="00107F70">
        <w:rPr>
          <w:bCs/>
        </w:rPr>
        <w:t xml:space="preserve">The </w:t>
      </w:r>
      <w:r w:rsidR="0058311F" w:rsidRPr="00107F70">
        <w:rPr>
          <w:bCs/>
        </w:rPr>
        <w:t xml:space="preserve">CFI </w:t>
      </w:r>
      <w:r w:rsidR="002719C8" w:rsidRPr="00107F70">
        <w:rPr>
          <w:bCs/>
        </w:rPr>
        <w:t xml:space="preserve">of a flying </w:t>
      </w:r>
      <w:r w:rsidR="00EE7FDA" w:rsidRPr="00107F70">
        <w:rPr>
          <w:bCs/>
        </w:rPr>
        <w:t xml:space="preserve">school </w:t>
      </w:r>
      <w:r w:rsidR="002719C8" w:rsidRPr="00107F70">
        <w:rPr>
          <w:bCs/>
        </w:rPr>
        <w:t>must not permit a student</w:t>
      </w:r>
      <w:r w:rsidR="00775A33">
        <w:rPr>
          <w:bCs/>
        </w:rPr>
        <w:t xml:space="preserve">, who is being trained </w:t>
      </w:r>
      <w:r w:rsidR="00600243">
        <w:rPr>
          <w:bCs/>
        </w:rPr>
        <w:t xml:space="preserve">at </w:t>
      </w:r>
      <w:r w:rsidR="00775A33">
        <w:rPr>
          <w:bCs/>
        </w:rPr>
        <w:t>the school,</w:t>
      </w:r>
      <w:r w:rsidR="00283F42" w:rsidRPr="00107F70">
        <w:rPr>
          <w:bCs/>
        </w:rPr>
        <w:t xml:space="preserve"> </w:t>
      </w:r>
      <w:r w:rsidR="002719C8" w:rsidRPr="00107F70">
        <w:rPr>
          <w:bCs/>
        </w:rPr>
        <w:t xml:space="preserve">to undertake a solo flight </w:t>
      </w:r>
      <w:r w:rsidR="009B4A1B" w:rsidRPr="00107F70">
        <w:rPr>
          <w:bCs/>
        </w:rPr>
        <w:t>in</w:t>
      </w:r>
      <w:r w:rsidR="00283F42" w:rsidRPr="00107F70">
        <w:rPr>
          <w:bCs/>
        </w:rPr>
        <w:t xml:space="preserve"> </w:t>
      </w:r>
      <w:r w:rsidR="004E65CE">
        <w:rPr>
          <w:bCs/>
        </w:rPr>
        <w:t>the</w:t>
      </w:r>
      <w:r w:rsidR="009B4A1B" w:rsidRPr="00107F70">
        <w:rPr>
          <w:bCs/>
        </w:rPr>
        <w:t xml:space="preserve"> aircraft</w:t>
      </w:r>
      <w:r w:rsidR="002719C8" w:rsidRPr="00107F70">
        <w:rPr>
          <w:bCs/>
        </w:rPr>
        <w:t xml:space="preserve"> unless</w:t>
      </w:r>
      <w:r w:rsidR="006B57FA" w:rsidRPr="00107F70">
        <w:rPr>
          <w:bCs/>
        </w:rPr>
        <w:t xml:space="preserve"> the CFI has</w:t>
      </w:r>
      <w:r w:rsidR="002719C8" w:rsidRPr="00107F70">
        <w:rPr>
          <w:bCs/>
        </w:rPr>
        <w:t>:</w:t>
      </w:r>
    </w:p>
    <w:p w14:paraId="575C8788" w14:textId="3978C0FA" w:rsidR="004E738B" w:rsidRPr="00107F70" w:rsidRDefault="0058311F" w:rsidP="00F413A3">
      <w:pPr>
        <w:pStyle w:val="LDP1a0"/>
        <w:rPr>
          <w:bCs/>
        </w:rPr>
      </w:pPr>
      <w:r w:rsidRPr="00107F70">
        <w:rPr>
          <w:bCs/>
        </w:rPr>
        <w:t>(a)</w:t>
      </w:r>
      <w:r w:rsidRPr="00107F70">
        <w:rPr>
          <w:bCs/>
        </w:rPr>
        <w:tab/>
      </w:r>
      <w:r w:rsidR="009D4A37" w:rsidRPr="00107F70">
        <w:rPr>
          <w:bCs/>
        </w:rPr>
        <w:t xml:space="preserve">before </w:t>
      </w:r>
      <w:r w:rsidR="00EE7FDA" w:rsidRPr="00107F70">
        <w:rPr>
          <w:bCs/>
        </w:rPr>
        <w:t xml:space="preserve">the </w:t>
      </w:r>
      <w:r w:rsidR="004E738B" w:rsidRPr="00107F70">
        <w:rPr>
          <w:bCs/>
        </w:rPr>
        <w:t>first solo</w:t>
      </w:r>
      <w:r w:rsidRPr="00107F70">
        <w:rPr>
          <w:bCs/>
        </w:rPr>
        <w:t xml:space="preserve"> flight of the student </w:t>
      </w:r>
      <w:r w:rsidR="00EE7FDA" w:rsidRPr="00107F70">
        <w:rPr>
          <w:bCs/>
        </w:rPr>
        <w:t>at the school</w:t>
      </w:r>
      <w:r w:rsidRPr="00107F70">
        <w:rPr>
          <w:bCs/>
        </w:rPr>
        <w:t>:</w:t>
      </w:r>
    </w:p>
    <w:p w14:paraId="13C84726" w14:textId="775DD1C6" w:rsidR="004E738B" w:rsidRPr="00ED3653" w:rsidRDefault="00ED3653" w:rsidP="00ED3653">
      <w:pPr>
        <w:pStyle w:val="LDP2i0"/>
        <w:spacing w:before="40" w:after="40"/>
        <w:ind w:left="1559" w:hanging="1105"/>
      </w:pPr>
      <w:r>
        <w:tab/>
      </w:r>
      <w:r w:rsidR="0058311F" w:rsidRPr="00ED3653">
        <w:t>(</w:t>
      </w:r>
      <w:proofErr w:type="spellStart"/>
      <w:r w:rsidR="0058311F" w:rsidRPr="00ED3653">
        <w:t>i</w:t>
      </w:r>
      <w:proofErr w:type="spellEnd"/>
      <w:r w:rsidR="0058311F" w:rsidRPr="00ED3653">
        <w:t>)</w:t>
      </w:r>
      <w:r w:rsidR="0058311F" w:rsidRPr="00ED3653">
        <w:tab/>
      </w:r>
      <w:r w:rsidR="004E738B" w:rsidRPr="00ED3653">
        <w:t>confirm</w:t>
      </w:r>
      <w:r w:rsidR="0058311F" w:rsidRPr="00ED3653">
        <w:t>ed</w:t>
      </w:r>
      <w:r w:rsidR="004E738B" w:rsidRPr="00ED3653">
        <w:t xml:space="preserve"> that </w:t>
      </w:r>
      <w:r w:rsidR="00EE7FDA" w:rsidRPr="00ED3653">
        <w:t xml:space="preserve">the </w:t>
      </w:r>
      <w:r w:rsidR="004E738B" w:rsidRPr="00ED3653">
        <w:t xml:space="preserve">student </w:t>
      </w:r>
      <w:r w:rsidR="006B57FA" w:rsidRPr="00ED3653">
        <w:t xml:space="preserve">has </w:t>
      </w:r>
      <w:r w:rsidR="004E738B" w:rsidRPr="00ED3653">
        <w:t>competent</w:t>
      </w:r>
      <w:r w:rsidR="006B57FA" w:rsidRPr="00ED3653">
        <w:t>ly completed</w:t>
      </w:r>
      <w:r w:rsidR="004E738B" w:rsidRPr="00ED3653">
        <w:t xml:space="preserve"> engine</w:t>
      </w:r>
      <w:r>
        <w:noBreakHyphen/>
      </w:r>
      <w:r w:rsidR="004E738B" w:rsidRPr="00ED3653">
        <w:t xml:space="preserve">failure </w:t>
      </w:r>
      <w:r w:rsidR="0058311F" w:rsidRPr="00ED3653">
        <w:t xml:space="preserve">exercises </w:t>
      </w:r>
      <w:r w:rsidR="006B57FA" w:rsidRPr="00ED3653">
        <w:t xml:space="preserve">at the school </w:t>
      </w:r>
      <w:r w:rsidR="004E738B" w:rsidRPr="00ED3653">
        <w:t>in the pre</w:t>
      </w:r>
      <w:r w:rsidR="0058311F" w:rsidRPr="00ED3653">
        <w:t xml:space="preserve">ceding </w:t>
      </w:r>
      <w:r w:rsidR="009D4A37" w:rsidRPr="00ED3653">
        <w:t>2</w:t>
      </w:r>
      <w:r w:rsidR="00026939">
        <w:t> </w:t>
      </w:r>
      <w:r w:rsidR="0058311F" w:rsidRPr="00ED3653">
        <w:t xml:space="preserve">hours of </w:t>
      </w:r>
      <w:r w:rsidR="00026939">
        <w:t>the student</w:t>
      </w:r>
      <w:r w:rsidR="005022AB">
        <w:t>’s</w:t>
      </w:r>
      <w:r w:rsidR="00026939">
        <w:t xml:space="preserve"> </w:t>
      </w:r>
      <w:r w:rsidR="0058311F" w:rsidRPr="000A1F4A">
        <w:t>flight time</w:t>
      </w:r>
      <w:r w:rsidR="00026939">
        <w:t xml:space="preserve"> as a pilot</w:t>
      </w:r>
      <w:r w:rsidR="0058311F" w:rsidRPr="00ED3653">
        <w:t>; and</w:t>
      </w:r>
    </w:p>
    <w:p w14:paraId="055E2F03" w14:textId="391F09F6" w:rsidR="0058311F" w:rsidRPr="00ED3653" w:rsidRDefault="00107F70" w:rsidP="00ED3653">
      <w:pPr>
        <w:pStyle w:val="LDP2i0"/>
        <w:spacing w:before="40" w:after="40"/>
        <w:ind w:left="1559" w:hanging="1105"/>
      </w:pPr>
      <w:r w:rsidRPr="00ED3653">
        <w:tab/>
      </w:r>
      <w:r w:rsidR="0058311F" w:rsidRPr="00ED3653">
        <w:t>(ii)</w:t>
      </w:r>
      <w:r w:rsidR="0058311F" w:rsidRPr="00ED3653">
        <w:tab/>
        <w:t>noted th</w:t>
      </w:r>
      <w:r w:rsidR="00EB5172" w:rsidRPr="00ED3653">
        <w:t>e</w:t>
      </w:r>
      <w:r w:rsidR="0058311F" w:rsidRPr="00ED3653">
        <w:t xml:space="preserve"> competence </w:t>
      </w:r>
      <w:r w:rsidR="00026939">
        <w:t xml:space="preserve">mentioned </w:t>
      </w:r>
      <w:r w:rsidR="00EB5172" w:rsidRPr="00ED3653">
        <w:t>in sub</w:t>
      </w:r>
      <w:r w:rsidR="009D4A37" w:rsidRPr="00ED3653">
        <w:t>paragraph (</w:t>
      </w:r>
      <w:proofErr w:type="spellStart"/>
      <w:r w:rsidR="009D4A37" w:rsidRPr="00ED3653">
        <w:t>i</w:t>
      </w:r>
      <w:proofErr w:type="spellEnd"/>
      <w:r w:rsidR="009D4A37" w:rsidRPr="00ED3653">
        <w:t xml:space="preserve">) </w:t>
      </w:r>
      <w:r w:rsidR="004E738B" w:rsidRPr="00ED3653">
        <w:t>in the student</w:t>
      </w:r>
      <w:r w:rsidR="005022AB">
        <w:t>’s</w:t>
      </w:r>
      <w:r w:rsidR="004E738B" w:rsidRPr="00ED3653">
        <w:t xml:space="preserve"> record</w:t>
      </w:r>
      <w:r w:rsidR="008A22E4" w:rsidRPr="00ED3653">
        <w:t>, countersigned by the student</w:t>
      </w:r>
      <w:r w:rsidR="0058311F" w:rsidRPr="00ED3653">
        <w:t>; and</w:t>
      </w:r>
    </w:p>
    <w:p w14:paraId="093E2E08" w14:textId="76CE039F" w:rsidR="005F0050" w:rsidRDefault="00107F70" w:rsidP="00ED3653">
      <w:pPr>
        <w:pStyle w:val="LDP2i0"/>
        <w:spacing w:before="40" w:after="40"/>
        <w:ind w:left="1559" w:hanging="1105"/>
      </w:pPr>
      <w:r w:rsidRPr="00ED3653">
        <w:tab/>
      </w:r>
      <w:r w:rsidR="0058311F" w:rsidRPr="00ED3653">
        <w:t>(iii)</w:t>
      </w:r>
      <w:r w:rsidR="0058311F" w:rsidRPr="00ED3653">
        <w:tab/>
      </w:r>
      <w:r w:rsidR="00297B23">
        <w:t xml:space="preserve">perused and </w:t>
      </w:r>
      <w:r w:rsidR="007E1353" w:rsidRPr="00ED3653">
        <w:t>placed in a secure location</w:t>
      </w:r>
      <w:r w:rsidR="00450586">
        <w:t xml:space="preserve">, not being </w:t>
      </w:r>
      <w:r w:rsidR="003E25E2" w:rsidRPr="00ED3653">
        <w:t>on</w:t>
      </w:r>
      <w:r w:rsidR="00450586">
        <w:t xml:space="preserve"> board</w:t>
      </w:r>
      <w:r w:rsidR="003E25E2" w:rsidRPr="00ED3653">
        <w:t xml:space="preserve"> </w:t>
      </w:r>
      <w:r w:rsidR="00066A0B">
        <w:t>the</w:t>
      </w:r>
      <w:r w:rsidR="003E25E2" w:rsidRPr="00ED3653">
        <w:t xml:space="preserve"> </w:t>
      </w:r>
      <w:r w:rsidR="007E1353" w:rsidRPr="00ED3653">
        <w:t>aircraft</w:t>
      </w:r>
      <w:r w:rsidR="003E25E2" w:rsidRPr="00ED3653">
        <w:t xml:space="preserve"> during </w:t>
      </w:r>
      <w:r w:rsidR="00450586">
        <w:t xml:space="preserve">the </w:t>
      </w:r>
      <w:r w:rsidR="003E25E2" w:rsidRPr="00ED3653">
        <w:t>flight</w:t>
      </w:r>
      <w:r w:rsidR="00EB5172" w:rsidRPr="00ED3653">
        <w:t>,</w:t>
      </w:r>
      <w:r w:rsidR="007E1353" w:rsidRPr="00ED3653">
        <w:t xml:space="preserve"> </w:t>
      </w:r>
      <w:r w:rsidR="002A4328" w:rsidRPr="00ED3653">
        <w:t xml:space="preserve">a statement </w:t>
      </w:r>
      <w:r w:rsidR="00DA7982" w:rsidRPr="00ED3653">
        <w:t>substantially</w:t>
      </w:r>
      <w:r w:rsidR="002A4328" w:rsidRPr="00ED3653">
        <w:t xml:space="preserve"> in the form of the statement </w:t>
      </w:r>
      <w:r w:rsidR="007E1353" w:rsidRPr="00ED3653">
        <w:t xml:space="preserve">in </w:t>
      </w:r>
      <w:r w:rsidR="009D4A37" w:rsidRPr="00ED3653">
        <w:t>clause </w:t>
      </w:r>
      <w:r w:rsidR="000B6416">
        <w:t>7</w:t>
      </w:r>
      <w:r w:rsidR="00066A0B">
        <w:t>, signed by</w:t>
      </w:r>
      <w:r w:rsidR="005F0050">
        <w:t>:</w:t>
      </w:r>
    </w:p>
    <w:p w14:paraId="31789544" w14:textId="586DE21F" w:rsidR="005F0050" w:rsidRDefault="005F0050" w:rsidP="00ED3653">
      <w:pPr>
        <w:pStyle w:val="LDP2i0"/>
        <w:spacing w:before="40" w:after="40"/>
        <w:ind w:left="1559" w:hanging="1105"/>
      </w:pPr>
      <w:r>
        <w:tab/>
      </w:r>
      <w:r>
        <w:tab/>
        <w:t>(A)</w:t>
      </w:r>
      <w:r>
        <w:tab/>
      </w:r>
      <w:r w:rsidRPr="00107F70">
        <w:t xml:space="preserve">subject to </w:t>
      </w:r>
      <w:r>
        <w:t>sub-</w:t>
      </w:r>
      <w:r w:rsidRPr="00107F70">
        <w:t>subparagraph (</w:t>
      </w:r>
      <w:r>
        <w:t>B</w:t>
      </w:r>
      <w:r w:rsidRPr="00107F70">
        <w:t>)</w:t>
      </w:r>
      <w:r>
        <w:t>,</w:t>
      </w:r>
      <w:r w:rsidRPr="00107F70">
        <w:t xml:space="preserve"> </w:t>
      </w:r>
      <w:r w:rsidRPr="00ED3653">
        <w:t>the student</w:t>
      </w:r>
      <w:r>
        <w:t>; or</w:t>
      </w:r>
    </w:p>
    <w:p w14:paraId="7A03198E" w14:textId="16923C64" w:rsidR="005F0050" w:rsidRPr="00ED3653" w:rsidRDefault="005F0050" w:rsidP="00B02106">
      <w:pPr>
        <w:pStyle w:val="LDP2i0"/>
        <w:spacing w:before="40" w:after="40"/>
        <w:ind w:left="2160" w:hanging="1706"/>
      </w:pPr>
      <w:r>
        <w:tab/>
      </w:r>
      <w:r>
        <w:tab/>
        <w:t>(B)</w:t>
      </w:r>
      <w:r>
        <w:tab/>
      </w:r>
      <w:r w:rsidRPr="00107F70">
        <w:t xml:space="preserve">if </w:t>
      </w:r>
      <w:r>
        <w:t>the</w:t>
      </w:r>
      <w:r w:rsidRPr="00107F70">
        <w:t xml:space="preserve"> </w:t>
      </w:r>
      <w:r>
        <w:t xml:space="preserve">student </w:t>
      </w:r>
      <w:r w:rsidRPr="00107F70">
        <w:t xml:space="preserve">is aged under 18 — a parent or guardian of the </w:t>
      </w:r>
      <w:r>
        <w:t>student</w:t>
      </w:r>
      <w:r w:rsidR="007E1353" w:rsidRPr="00ED3653">
        <w:t>;</w:t>
      </w:r>
      <w:r w:rsidR="004E738B" w:rsidRPr="00ED3653">
        <w:t xml:space="preserve"> and</w:t>
      </w:r>
    </w:p>
    <w:p w14:paraId="63F86434" w14:textId="77777777" w:rsidR="00DA7982" w:rsidRDefault="00107F70" w:rsidP="00ED3653">
      <w:pPr>
        <w:pStyle w:val="LDP2i0"/>
        <w:spacing w:before="40" w:after="40"/>
        <w:ind w:left="1559" w:hanging="1105"/>
      </w:pPr>
      <w:r w:rsidRPr="00ED3653">
        <w:tab/>
      </w:r>
      <w:r w:rsidR="00DA7982" w:rsidRPr="00ED3653">
        <w:t>(</w:t>
      </w:r>
      <w:r w:rsidR="00B02106">
        <w:t>i</w:t>
      </w:r>
      <w:r w:rsidR="00DA7982" w:rsidRPr="00ED3653">
        <w:t>v)</w:t>
      </w:r>
      <w:r w:rsidR="00DA7982" w:rsidRPr="00ED3653">
        <w:tab/>
      </w:r>
      <w:r w:rsidR="00DA7982" w:rsidRPr="00107F70">
        <w:t>determined on reasonable grounds, including after making necessary enquiries, that a person signing a statement under this clause understands the statement; and</w:t>
      </w:r>
    </w:p>
    <w:p w14:paraId="6812B366" w14:textId="060BE016" w:rsidR="00F413A3" w:rsidRPr="00107F70" w:rsidRDefault="0058311F" w:rsidP="00EE7FDA">
      <w:pPr>
        <w:pStyle w:val="LDP1a0"/>
        <w:rPr>
          <w:bCs/>
        </w:rPr>
      </w:pPr>
      <w:r w:rsidRPr="00107F70">
        <w:rPr>
          <w:bCs/>
        </w:rPr>
        <w:t>(b)</w:t>
      </w:r>
      <w:r w:rsidRPr="00107F70">
        <w:rPr>
          <w:bCs/>
        </w:rPr>
        <w:tab/>
      </w:r>
      <w:r w:rsidR="009D4A37" w:rsidRPr="00107F70">
        <w:rPr>
          <w:bCs/>
        </w:rPr>
        <w:t xml:space="preserve">before </w:t>
      </w:r>
      <w:r w:rsidR="004E738B" w:rsidRPr="00107F70">
        <w:rPr>
          <w:bCs/>
        </w:rPr>
        <w:t xml:space="preserve">subsequent solo </w:t>
      </w:r>
      <w:r w:rsidRPr="00107F70">
        <w:rPr>
          <w:bCs/>
        </w:rPr>
        <w:t xml:space="preserve">flights </w:t>
      </w:r>
      <w:r w:rsidR="00D47777" w:rsidRPr="00107F70">
        <w:rPr>
          <w:bCs/>
        </w:rPr>
        <w:t>by</w:t>
      </w:r>
      <w:r w:rsidRPr="00107F70">
        <w:rPr>
          <w:bCs/>
        </w:rPr>
        <w:t xml:space="preserve"> the student </w:t>
      </w:r>
      <w:r w:rsidR="00EB5172" w:rsidRPr="00107F70">
        <w:rPr>
          <w:bCs/>
        </w:rPr>
        <w:t xml:space="preserve">at </w:t>
      </w:r>
      <w:r w:rsidR="00B02106">
        <w:rPr>
          <w:bCs/>
        </w:rPr>
        <w:t>the</w:t>
      </w:r>
      <w:r w:rsidR="00EB5172" w:rsidRPr="00107F70">
        <w:rPr>
          <w:bCs/>
        </w:rPr>
        <w:t xml:space="preserve"> school</w:t>
      </w:r>
      <w:r w:rsidR="00DA7982" w:rsidRPr="00107F70">
        <w:rPr>
          <w:bCs/>
        </w:rPr>
        <w:t>:</w:t>
      </w:r>
    </w:p>
    <w:p w14:paraId="30793F8D" w14:textId="0F08FDA1" w:rsidR="00F413A3" w:rsidRPr="00ED3653" w:rsidRDefault="00107F70" w:rsidP="00ED3653">
      <w:pPr>
        <w:pStyle w:val="LDP2i0"/>
        <w:spacing w:before="40" w:after="40"/>
        <w:ind w:left="1559" w:hanging="1105"/>
      </w:pPr>
      <w:r w:rsidRPr="00ED3653">
        <w:tab/>
      </w:r>
      <w:r w:rsidR="00F413A3" w:rsidRPr="00ED3653">
        <w:t>(</w:t>
      </w:r>
      <w:proofErr w:type="spellStart"/>
      <w:r w:rsidR="00F413A3" w:rsidRPr="00ED3653">
        <w:t>i</w:t>
      </w:r>
      <w:proofErr w:type="spellEnd"/>
      <w:r w:rsidR="00F413A3" w:rsidRPr="00ED3653">
        <w:t>)</w:t>
      </w:r>
      <w:r w:rsidR="00F413A3" w:rsidRPr="00ED3653">
        <w:tab/>
      </w:r>
      <w:r w:rsidR="006B57FA" w:rsidRPr="00ED3653">
        <w:t xml:space="preserve">confirmed that </w:t>
      </w:r>
      <w:r w:rsidR="00D47777" w:rsidRPr="00ED3653">
        <w:t xml:space="preserve">the student </w:t>
      </w:r>
      <w:r w:rsidR="006B57FA" w:rsidRPr="00ED3653">
        <w:t xml:space="preserve">has </w:t>
      </w:r>
      <w:r w:rsidR="00D47777" w:rsidRPr="00ED3653">
        <w:t xml:space="preserve">competently performed </w:t>
      </w:r>
      <w:r w:rsidR="00BC1A61" w:rsidRPr="00ED3653">
        <w:t>engine</w:t>
      </w:r>
      <w:r w:rsidR="00BC1A61">
        <w:noBreakHyphen/>
      </w:r>
      <w:r w:rsidR="00D47777" w:rsidRPr="00ED3653">
        <w:t xml:space="preserve">failure exercises </w:t>
      </w:r>
      <w:r w:rsidR="006B57FA" w:rsidRPr="00ED3653">
        <w:t xml:space="preserve">at the school </w:t>
      </w:r>
      <w:r w:rsidR="00D47777" w:rsidRPr="00ED3653">
        <w:t xml:space="preserve">in </w:t>
      </w:r>
      <w:r w:rsidR="007E1353" w:rsidRPr="00ED3653">
        <w:t xml:space="preserve">either </w:t>
      </w:r>
      <w:r w:rsidR="00D47777" w:rsidRPr="00ED3653">
        <w:t xml:space="preserve">the preceding </w:t>
      </w:r>
      <w:r w:rsidR="009D4A37" w:rsidRPr="00ED3653">
        <w:t>2 </w:t>
      </w:r>
      <w:r w:rsidR="00D47777" w:rsidRPr="00ED3653">
        <w:t xml:space="preserve">hours of </w:t>
      </w:r>
      <w:r w:rsidR="00026939">
        <w:t>the student</w:t>
      </w:r>
      <w:r w:rsidR="005022AB">
        <w:t>’s</w:t>
      </w:r>
      <w:r w:rsidR="00026939">
        <w:t xml:space="preserve"> </w:t>
      </w:r>
      <w:r w:rsidR="00026939" w:rsidRPr="00ED3653">
        <w:t>flight time</w:t>
      </w:r>
      <w:r w:rsidR="00026939">
        <w:t xml:space="preserve"> as a pilot</w:t>
      </w:r>
      <w:r w:rsidR="00D47777" w:rsidRPr="00ED3653">
        <w:t xml:space="preserve"> or </w:t>
      </w:r>
      <w:r w:rsidR="009D4A37" w:rsidRPr="00ED3653">
        <w:t>7 </w:t>
      </w:r>
      <w:r w:rsidR="00D47777" w:rsidRPr="00ED3653">
        <w:t xml:space="preserve">days, whichever is </w:t>
      </w:r>
      <w:r w:rsidR="00126AFA" w:rsidRPr="00ED3653">
        <w:t xml:space="preserve">the </w:t>
      </w:r>
      <w:r w:rsidR="007E1353" w:rsidRPr="00ED3653">
        <w:t>more recent</w:t>
      </w:r>
      <w:r w:rsidR="00DA7982" w:rsidRPr="00ED3653">
        <w:t xml:space="preserve">, unless a more onerous recency requirement applies; </w:t>
      </w:r>
      <w:r w:rsidR="00F413A3" w:rsidRPr="00ED3653">
        <w:t>and</w:t>
      </w:r>
    </w:p>
    <w:p w14:paraId="3687D97E" w14:textId="31DEE833" w:rsidR="00F413A3" w:rsidRPr="00ED3653" w:rsidRDefault="00107F70" w:rsidP="00ED3653">
      <w:pPr>
        <w:pStyle w:val="LDP2i0"/>
        <w:spacing w:before="40" w:after="40"/>
        <w:ind w:left="1559" w:hanging="1105"/>
      </w:pPr>
      <w:r w:rsidRPr="00ED3653">
        <w:tab/>
      </w:r>
      <w:r w:rsidR="00F413A3" w:rsidRPr="00ED3653">
        <w:t>(ii)</w:t>
      </w:r>
      <w:r w:rsidR="00F413A3" w:rsidRPr="00ED3653">
        <w:tab/>
        <w:t xml:space="preserve">noted the competence </w:t>
      </w:r>
      <w:r w:rsidR="00026939">
        <w:t xml:space="preserve">mentioned </w:t>
      </w:r>
      <w:r w:rsidR="00F413A3" w:rsidRPr="00ED3653">
        <w:t>in sub</w:t>
      </w:r>
      <w:r w:rsidR="009D4A37" w:rsidRPr="00ED3653">
        <w:t>paragraph (</w:t>
      </w:r>
      <w:proofErr w:type="spellStart"/>
      <w:r w:rsidR="009D4A37" w:rsidRPr="00ED3653">
        <w:t>i</w:t>
      </w:r>
      <w:proofErr w:type="spellEnd"/>
      <w:r w:rsidR="009D4A37" w:rsidRPr="00ED3653">
        <w:t xml:space="preserve">) </w:t>
      </w:r>
      <w:r w:rsidR="00F413A3" w:rsidRPr="00ED3653">
        <w:t>in the student</w:t>
      </w:r>
      <w:r w:rsidR="005022AB">
        <w:t>’s</w:t>
      </w:r>
      <w:r w:rsidR="00F413A3" w:rsidRPr="00ED3653">
        <w:t xml:space="preserve"> record</w:t>
      </w:r>
      <w:r w:rsidR="00DA7982" w:rsidRPr="00ED3653">
        <w:t>, countersigned by the student</w:t>
      </w:r>
      <w:r w:rsidR="00F413A3" w:rsidRPr="00ED3653">
        <w:t>.</w:t>
      </w:r>
    </w:p>
    <w:p w14:paraId="14AF8560" w14:textId="4D8CD5D2" w:rsidR="00A52FB7" w:rsidRPr="00107F70" w:rsidRDefault="000E10FF" w:rsidP="004E738B">
      <w:pPr>
        <w:pStyle w:val="LDScheduleClause0"/>
      </w:pPr>
      <w:r w:rsidRPr="00107F70">
        <w:rPr>
          <w:color w:val="000000"/>
        </w:rPr>
        <w:tab/>
      </w:r>
      <w:r w:rsidR="00A11535">
        <w:rPr>
          <w:color w:val="000000"/>
        </w:rPr>
        <w:t>7</w:t>
      </w:r>
      <w:r w:rsidRPr="00107F70">
        <w:rPr>
          <w:color w:val="000000"/>
        </w:rPr>
        <w:tab/>
        <w:t xml:space="preserve">The </w:t>
      </w:r>
      <w:r w:rsidR="00AD73F0" w:rsidRPr="00107F70">
        <w:rPr>
          <w:color w:val="000000"/>
        </w:rPr>
        <w:t xml:space="preserve">statement </w:t>
      </w:r>
      <w:r w:rsidRPr="00107F70">
        <w:rPr>
          <w:color w:val="000000"/>
        </w:rPr>
        <w:t>mentioned in clause</w:t>
      </w:r>
      <w:r w:rsidR="00FF5D02" w:rsidRPr="00107F70">
        <w:rPr>
          <w:color w:val="000000"/>
        </w:rPr>
        <w:t>s</w:t>
      </w:r>
      <w:r w:rsidRPr="00107F70">
        <w:rPr>
          <w:color w:val="000000"/>
        </w:rPr>
        <w:t xml:space="preserve"> </w:t>
      </w:r>
      <w:r w:rsidR="00015D3B" w:rsidRPr="00107F70">
        <w:rPr>
          <w:color w:val="000000"/>
        </w:rPr>
        <w:t>3</w:t>
      </w:r>
      <w:r w:rsidRPr="00107F70">
        <w:rPr>
          <w:color w:val="000000"/>
        </w:rPr>
        <w:t xml:space="preserve"> </w:t>
      </w:r>
      <w:r w:rsidR="00FF5D02" w:rsidRPr="00107F70">
        <w:rPr>
          <w:color w:val="000000"/>
        </w:rPr>
        <w:t xml:space="preserve">and </w:t>
      </w:r>
      <w:r w:rsidR="000B6416">
        <w:rPr>
          <w:color w:val="000000"/>
        </w:rPr>
        <w:t>6</w:t>
      </w:r>
      <w:r w:rsidR="00FF5D02" w:rsidRPr="00107F70">
        <w:rPr>
          <w:color w:val="000000"/>
        </w:rPr>
        <w:t xml:space="preserve"> </w:t>
      </w:r>
      <w:r w:rsidR="00AD73F0" w:rsidRPr="00107F70">
        <w:rPr>
          <w:color w:val="000000"/>
        </w:rPr>
        <w:t>is:</w:t>
      </w:r>
    </w:p>
    <w:p w14:paraId="2C9C7C1B" w14:textId="77777777" w:rsidR="00674F25" w:rsidRDefault="0042722A" w:rsidP="00BC1A61">
      <w:pPr>
        <w:pStyle w:val="LDScheduleClause0"/>
        <w:tabs>
          <w:tab w:val="left" w:pos="4536"/>
        </w:tabs>
        <w:spacing w:before="120" w:line="300" w:lineRule="exact"/>
        <w:rPr>
          <w:color w:val="000000"/>
        </w:rPr>
      </w:pPr>
      <w:r w:rsidRPr="00107F70">
        <w:rPr>
          <w:color w:val="000000"/>
        </w:rPr>
        <w:tab/>
      </w:r>
      <w:r w:rsidRPr="00107F70">
        <w:rPr>
          <w:color w:val="000000"/>
        </w:rPr>
        <w:tab/>
      </w:r>
      <w:r w:rsidR="004B428D">
        <w:rPr>
          <w:color w:val="000000"/>
        </w:rPr>
        <w:t>“</w:t>
      </w:r>
      <w:r w:rsidR="00C91796" w:rsidRPr="00107F70">
        <w:rPr>
          <w:color w:val="000000"/>
        </w:rPr>
        <w:t xml:space="preserve">I, </w:t>
      </w:r>
      <w:r w:rsidR="00C91796" w:rsidRPr="00107F70">
        <w:rPr>
          <w:b/>
          <w:i/>
          <w:color w:val="000000"/>
        </w:rPr>
        <w:t xml:space="preserve">[insert name] </w:t>
      </w:r>
      <w:r w:rsidR="00C91796" w:rsidRPr="00107F70">
        <w:rPr>
          <w:color w:val="000000"/>
        </w:rPr>
        <w:t xml:space="preserve">PROPOSE TO </w:t>
      </w:r>
      <w:r w:rsidR="00FF5D02" w:rsidRPr="00107F70">
        <w:rPr>
          <w:color w:val="000000"/>
        </w:rPr>
        <w:t xml:space="preserve">TAKE A FLIGHT </w:t>
      </w:r>
      <w:r w:rsidR="00C91796" w:rsidRPr="00107F70">
        <w:rPr>
          <w:color w:val="000000"/>
        </w:rPr>
        <w:t xml:space="preserve">IN THE AIRCRAFT IDENTIFIED AS </w:t>
      </w:r>
      <w:r w:rsidR="00C91796" w:rsidRPr="00107F70">
        <w:rPr>
          <w:b/>
          <w:i/>
          <w:color w:val="000000"/>
        </w:rPr>
        <w:t>[insert registration information]</w:t>
      </w:r>
      <w:r w:rsidR="00126AFA" w:rsidRPr="00107F70">
        <w:rPr>
          <w:color w:val="000000"/>
        </w:rPr>
        <w:t xml:space="preserve"> (</w:t>
      </w:r>
      <w:r w:rsidR="00A23237" w:rsidRPr="00107F70">
        <w:rPr>
          <w:color w:val="000000"/>
        </w:rPr>
        <w:t xml:space="preserve">THE </w:t>
      </w:r>
      <w:r w:rsidR="00126AFA" w:rsidRPr="00611590">
        <w:rPr>
          <w:b/>
          <w:i/>
          <w:color w:val="000000"/>
        </w:rPr>
        <w:t>AIRCRAFT</w:t>
      </w:r>
      <w:r w:rsidR="00126AFA" w:rsidRPr="00107F70">
        <w:rPr>
          <w:color w:val="000000"/>
        </w:rPr>
        <w:t>)</w:t>
      </w:r>
      <w:r w:rsidR="00C91796" w:rsidRPr="00107F70">
        <w:rPr>
          <w:color w:val="000000"/>
        </w:rPr>
        <w:t xml:space="preserve">. I AM AWARE THAT THE </w:t>
      </w:r>
      <w:r w:rsidR="00A23237" w:rsidRPr="00107F70">
        <w:rPr>
          <w:color w:val="000000"/>
        </w:rPr>
        <w:t>CIVIL AVIATION SAFETY AUTHORITY (</w:t>
      </w:r>
      <w:r w:rsidR="00A23237" w:rsidRPr="00611590">
        <w:rPr>
          <w:b/>
          <w:i/>
          <w:color w:val="000000"/>
        </w:rPr>
        <w:t>CASA</w:t>
      </w:r>
      <w:r w:rsidR="00A23237" w:rsidRPr="00107F70">
        <w:rPr>
          <w:color w:val="000000"/>
        </w:rPr>
        <w:t xml:space="preserve">) </w:t>
      </w:r>
      <w:r w:rsidR="00C91796" w:rsidRPr="00107F70">
        <w:rPr>
          <w:color w:val="000000"/>
        </w:rPr>
        <w:t xml:space="preserve">HAS DATA INDICATING THAT THE </w:t>
      </w:r>
      <w:r w:rsidR="00126AFA" w:rsidRPr="00107F70">
        <w:rPr>
          <w:color w:val="000000"/>
        </w:rPr>
        <w:t xml:space="preserve">TYPE OF </w:t>
      </w:r>
      <w:r w:rsidR="00C91796" w:rsidRPr="00107F70">
        <w:rPr>
          <w:color w:val="000000"/>
        </w:rPr>
        <w:t xml:space="preserve">ENGINE </w:t>
      </w:r>
      <w:r w:rsidR="00126AFA" w:rsidRPr="00107F70">
        <w:rPr>
          <w:color w:val="000000"/>
        </w:rPr>
        <w:t xml:space="preserve">USED </w:t>
      </w:r>
      <w:r w:rsidR="00C91796" w:rsidRPr="00107F70">
        <w:rPr>
          <w:color w:val="000000"/>
        </w:rPr>
        <w:t xml:space="preserve">IN </w:t>
      </w:r>
      <w:r w:rsidR="00A23237" w:rsidRPr="00107F70">
        <w:rPr>
          <w:color w:val="000000"/>
        </w:rPr>
        <w:t xml:space="preserve">THE </w:t>
      </w:r>
      <w:r w:rsidR="00C52F14" w:rsidRPr="00107F70">
        <w:rPr>
          <w:color w:val="000000"/>
        </w:rPr>
        <w:t xml:space="preserve">AIRCRAFT </w:t>
      </w:r>
      <w:r w:rsidR="00C91796" w:rsidRPr="00107F70">
        <w:rPr>
          <w:color w:val="000000"/>
        </w:rPr>
        <w:t>HAS SUFFERED A HIGH NUMBER OF FAILURES AND RELIABILITY PROBLEMS.</w:t>
      </w:r>
    </w:p>
    <w:p w14:paraId="0A51F58C" w14:textId="77777777" w:rsidR="00513473" w:rsidRDefault="00513473" w:rsidP="00BC1CFB">
      <w:pPr>
        <w:pStyle w:val="LDScheduleClause0"/>
        <w:spacing w:before="120" w:after="120" w:line="300" w:lineRule="exact"/>
        <w:ind w:right="-285"/>
      </w:pPr>
      <w:r w:rsidRPr="00107F70">
        <w:rPr>
          <w:color w:val="000000"/>
        </w:rPr>
        <w:tab/>
      </w:r>
      <w:r w:rsidRPr="00107F70">
        <w:rPr>
          <w:color w:val="000000"/>
        </w:rPr>
        <w:tab/>
      </w:r>
      <w:r w:rsidR="004B428D">
        <w:rPr>
          <w:color w:val="000000"/>
        </w:rPr>
        <w:t>“</w:t>
      </w:r>
      <w:r w:rsidRPr="00107F70">
        <w:t xml:space="preserve">I ACKNOWLEDGE THAT </w:t>
      </w:r>
      <w:r w:rsidR="00A23237" w:rsidRPr="00107F70">
        <w:t>CASA</w:t>
      </w:r>
      <w:r w:rsidRPr="00107F70">
        <w:t xml:space="preserve"> HAS IMPOSED LIMITATIONS ON </w:t>
      </w:r>
      <w:r w:rsidR="00A23237" w:rsidRPr="00107F70">
        <w:t xml:space="preserve">THE </w:t>
      </w:r>
      <w:r w:rsidRPr="00107F70">
        <w:t xml:space="preserve">AIRCRAFT TO PROTECT </w:t>
      </w:r>
      <w:r w:rsidR="00B6701B" w:rsidRPr="00107F70">
        <w:t xml:space="preserve">PERSONS </w:t>
      </w:r>
      <w:r w:rsidRPr="00107F70">
        <w:t>ON THE GROUND</w:t>
      </w:r>
      <w:r w:rsidR="00B6701B" w:rsidRPr="00107F70">
        <w:t xml:space="preserve"> NOT ASSOCIATED WITH THE OPERATON OF THE AIRCRAFT</w:t>
      </w:r>
      <w:r w:rsidRPr="00107F70">
        <w:t xml:space="preserve">, UNINFORMED PASSENGERS AND TRAINEE PILOTS. THOSE LIMITATIONS ALSO HELP PASSENGERS AND TRAINEE PILOTS TO MAKE AN INFORMED DECISION ABOUT WHETHER TO ACCEPT THE RISK OF </w:t>
      </w:r>
      <w:r w:rsidR="00FF5D02" w:rsidRPr="00107F70">
        <w:t>FLIGHTS</w:t>
      </w:r>
      <w:r w:rsidRPr="00107F70">
        <w:t xml:space="preserve"> IN </w:t>
      </w:r>
      <w:r w:rsidR="00A23237" w:rsidRPr="00107F70">
        <w:t xml:space="preserve">THE </w:t>
      </w:r>
      <w:r w:rsidRPr="00107F70">
        <w:t>AIRCRAFT.</w:t>
      </w:r>
    </w:p>
    <w:p w14:paraId="0545B841" w14:textId="77777777" w:rsidR="00674F25" w:rsidRDefault="00674F25" w:rsidP="00691EB5">
      <w:pPr>
        <w:pStyle w:val="LDScheduleClause0"/>
        <w:spacing w:before="120" w:line="300" w:lineRule="exact"/>
        <w:rPr>
          <w:color w:val="000000"/>
        </w:rPr>
      </w:pPr>
      <w:r w:rsidRPr="00107F70">
        <w:rPr>
          <w:color w:val="000000"/>
        </w:rPr>
        <w:tab/>
      </w:r>
      <w:r w:rsidRPr="00107F70">
        <w:rPr>
          <w:color w:val="000000"/>
        </w:rPr>
        <w:tab/>
      </w:r>
      <w:r w:rsidR="004B428D">
        <w:rPr>
          <w:color w:val="000000"/>
        </w:rPr>
        <w:t>“</w:t>
      </w:r>
      <w:r w:rsidRPr="00107F70">
        <w:rPr>
          <w:color w:val="000000"/>
        </w:rPr>
        <w:t xml:space="preserve">I NOTE </w:t>
      </w:r>
      <w:r w:rsidR="00A23237" w:rsidRPr="00107F70">
        <w:rPr>
          <w:color w:val="000000"/>
        </w:rPr>
        <w:t>CASA’</w:t>
      </w:r>
      <w:r w:rsidR="00D562F3" w:rsidRPr="00107F70">
        <w:rPr>
          <w:color w:val="000000"/>
        </w:rPr>
        <w:t>S</w:t>
      </w:r>
      <w:r w:rsidRPr="00107F70">
        <w:rPr>
          <w:color w:val="000000"/>
        </w:rPr>
        <w:t xml:space="preserve"> ADVICE THAT, </w:t>
      </w:r>
      <w:r w:rsidR="00C91796" w:rsidRPr="00107F70">
        <w:rPr>
          <w:color w:val="000000"/>
        </w:rPr>
        <w:t xml:space="preserve">ALTHOUGH MOST </w:t>
      </w:r>
      <w:r w:rsidR="008C284D" w:rsidRPr="00107F70">
        <w:rPr>
          <w:color w:val="000000"/>
        </w:rPr>
        <w:t xml:space="preserve">JABIRU </w:t>
      </w:r>
      <w:r w:rsidR="00C91796" w:rsidRPr="00107F70">
        <w:rPr>
          <w:color w:val="000000"/>
        </w:rPr>
        <w:t xml:space="preserve">ENGINES OPERATE NORMALLY, </w:t>
      </w:r>
      <w:r w:rsidR="00B15F47" w:rsidRPr="00107F70">
        <w:rPr>
          <w:color w:val="000000"/>
        </w:rPr>
        <w:t xml:space="preserve">THERE IS AN ABNORMAL RISK </w:t>
      </w:r>
      <w:r w:rsidR="00C91796" w:rsidRPr="00107F70">
        <w:rPr>
          <w:color w:val="000000"/>
        </w:rPr>
        <w:t xml:space="preserve">THE ENGINE </w:t>
      </w:r>
      <w:r w:rsidR="00FF5D02" w:rsidRPr="00107F70">
        <w:rPr>
          <w:color w:val="000000"/>
        </w:rPr>
        <w:t xml:space="preserve">IN </w:t>
      </w:r>
      <w:r w:rsidR="00A23237" w:rsidRPr="00107F70">
        <w:rPr>
          <w:color w:val="000000"/>
        </w:rPr>
        <w:t xml:space="preserve">THE </w:t>
      </w:r>
      <w:r w:rsidR="00FF5D02" w:rsidRPr="00107F70">
        <w:rPr>
          <w:color w:val="000000"/>
        </w:rPr>
        <w:t xml:space="preserve">AIRCRAFT </w:t>
      </w:r>
      <w:r w:rsidRPr="00107F70">
        <w:rPr>
          <w:color w:val="000000"/>
        </w:rPr>
        <w:t xml:space="preserve">WILL </w:t>
      </w:r>
      <w:r w:rsidR="00691EB5">
        <w:rPr>
          <w:color w:val="000000"/>
        </w:rPr>
        <w:t>MALFUNCTION.</w:t>
      </w:r>
    </w:p>
    <w:p w14:paraId="5EBA5886" w14:textId="77777777" w:rsidR="001D7DC5" w:rsidRPr="00107F70" w:rsidRDefault="00674F25" w:rsidP="00FE5F06">
      <w:pPr>
        <w:pStyle w:val="LDScheduleClause0"/>
        <w:spacing w:before="120" w:line="300" w:lineRule="exact"/>
        <w:rPr>
          <w:color w:val="000000"/>
        </w:rPr>
      </w:pPr>
      <w:r w:rsidRPr="00107F70">
        <w:rPr>
          <w:color w:val="000000"/>
        </w:rPr>
        <w:tab/>
      </w:r>
      <w:r w:rsidRPr="00107F70">
        <w:rPr>
          <w:color w:val="000000"/>
        </w:rPr>
        <w:tab/>
      </w:r>
      <w:r w:rsidR="004B428D">
        <w:rPr>
          <w:color w:val="000000"/>
        </w:rPr>
        <w:t>“</w:t>
      </w:r>
      <w:r w:rsidRPr="00107F70">
        <w:rPr>
          <w:color w:val="000000"/>
        </w:rPr>
        <w:t xml:space="preserve">I ACCEPT </w:t>
      </w:r>
      <w:r w:rsidR="001D7DC5" w:rsidRPr="00107F70">
        <w:rPr>
          <w:color w:val="000000"/>
        </w:rPr>
        <w:t>THE RISK OF AN ENGINE</w:t>
      </w:r>
      <w:r w:rsidR="00B15F47" w:rsidRPr="00107F70">
        <w:rPr>
          <w:color w:val="000000"/>
        </w:rPr>
        <w:t xml:space="preserve"> MALFUNCTION </w:t>
      </w:r>
      <w:r w:rsidR="00FD2CE1" w:rsidRPr="00107F70">
        <w:rPr>
          <w:color w:val="000000"/>
        </w:rPr>
        <w:t>DURING FLIGHT</w:t>
      </w:r>
      <w:r w:rsidR="001D7DC5" w:rsidRPr="00107F70">
        <w:rPr>
          <w:color w:val="000000"/>
        </w:rPr>
        <w:t>, NOTING THAT:</w:t>
      </w:r>
      <w:r w:rsidRPr="00107F70">
        <w:rPr>
          <w:color w:val="000000"/>
        </w:rPr>
        <w:t xml:space="preserve"> </w:t>
      </w:r>
    </w:p>
    <w:p w14:paraId="2DE2EE63" w14:textId="77777777" w:rsidR="001D7DC5" w:rsidRPr="00107F70" w:rsidRDefault="003023F4" w:rsidP="00691EB5">
      <w:pPr>
        <w:pStyle w:val="LDP1a0"/>
        <w:tabs>
          <w:tab w:val="clear" w:pos="1191"/>
          <w:tab w:val="left" w:pos="1276"/>
        </w:tabs>
        <w:spacing w:line="300" w:lineRule="exact"/>
        <w:ind w:left="1276" w:hanging="539"/>
        <w:rPr>
          <w:color w:val="000000"/>
        </w:rPr>
      </w:pPr>
      <w:r>
        <w:rPr>
          <w:color w:val="000000"/>
        </w:rPr>
        <w:t>“</w:t>
      </w:r>
      <w:r w:rsidR="001D7DC5" w:rsidRPr="00107F70">
        <w:rPr>
          <w:color w:val="000000"/>
        </w:rPr>
        <w:t>(A)</w:t>
      </w:r>
      <w:r w:rsidR="001D7DC5" w:rsidRPr="00107F70">
        <w:rPr>
          <w:color w:val="000000"/>
        </w:rPr>
        <w:tab/>
        <w:t xml:space="preserve">THE AIRCRAFT MUST BE FLOWN AWAY FROM PEOPLE ON THE GROUND (AND BUILDINGS), EVEN IF THAT MEANS AN EMERGENCY LANDING AT </w:t>
      </w:r>
      <w:r w:rsidR="003E25E2" w:rsidRPr="00107F70">
        <w:rPr>
          <w:color w:val="000000"/>
        </w:rPr>
        <w:t xml:space="preserve">A </w:t>
      </w:r>
      <w:r w:rsidR="001D7DC5" w:rsidRPr="00107F70">
        <w:rPr>
          <w:color w:val="000000"/>
        </w:rPr>
        <w:t>LOCATION</w:t>
      </w:r>
      <w:r w:rsidR="00FD2CE1" w:rsidRPr="00107F70">
        <w:rPr>
          <w:color w:val="000000"/>
        </w:rPr>
        <w:t xml:space="preserve"> THAT IS LESS SAFE FOR THAT PURPOSE</w:t>
      </w:r>
      <w:r w:rsidR="001D7DC5" w:rsidRPr="00107F70">
        <w:rPr>
          <w:color w:val="000000"/>
        </w:rPr>
        <w:t xml:space="preserve">; AND </w:t>
      </w:r>
    </w:p>
    <w:p w14:paraId="75E02068" w14:textId="77777777" w:rsidR="00674F25" w:rsidRDefault="004B428D" w:rsidP="00691EB5">
      <w:pPr>
        <w:pStyle w:val="LDP1a0"/>
        <w:tabs>
          <w:tab w:val="clear" w:pos="1191"/>
          <w:tab w:val="left" w:pos="1276"/>
        </w:tabs>
        <w:spacing w:line="300" w:lineRule="exact"/>
        <w:ind w:left="1276" w:hanging="539"/>
        <w:rPr>
          <w:color w:val="000000"/>
        </w:rPr>
      </w:pPr>
      <w:r>
        <w:rPr>
          <w:color w:val="000000"/>
        </w:rPr>
        <w:t>“</w:t>
      </w:r>
      <w:r w:rsidR="001D7DC5" w:rsidRPr="00107F70">
        <w:rPr>
          <w:color w:val="000000"/>
        </w:rPr>
        <w:t>(B)</w:t>
      </w:r>
      <w:r w:rsidR="001D7DC5" w:rsidRPr="00107F70">
        <w:rPr>
          <w:color w:val="000000"/>
        </w:rPr>
        <w:tab/>
      </w:r>
      <w:r w:rsidR="00C91796" w:rsidRPr="00107F70">
        <w:rPr>
          <w:color w:val="000000"/>
        </w:rPr>
        <w:t>THE SAFETY OF AN EMERGENCY LANDING CANNOT BE GUARANTEED</w:t>
      </w:r>
      <w:r w:rsidR="00674F25" w:rsidRPr="00107F70">
        <w:rPr>
          <w:color w:val="000000"/>
        </w:rPr>
        <w:t xml:space="preserve"> </w:t>
      </w:r>
      <w:r w:rsidR="001D7DC5" w:rsidRPr="00107F70">
        <w:rPr>
          <w:color w:val="000000"/>
        </w:rPr>
        <w:t>EVEN IF THERE IS A SUITABLE LANDING LOCATION.</w:t>
      </w:r>
    </w:p>
    <w:p w14:paraId="32482AD2" w14:textId="77777777" w:rsidR="002A4328" w:rsidRDefault="002A4328" w:rsidP="00691EB5">
      <w:pPr>
        <w:pStyle w:val="LDScheduleClause0"/>
        <w:spacing w:before="120" w:after="120" w:line="300" w:lineRule="exact"/>
        <w:rPr>
          <w:color w:val="000000"/>
        </w:rPr>
      </w:pPr>
      <w:r w:rsidRPr="00107F70">
        <w:rPr>
          <w:color w:val="000000"/>
        </w:rPr>
        <w:tab/>
      </w:r>
      <w:r w:rsidRPr="00107F70">
        <w:rPr>
          <w:color w:val="000000"/>
        </w:rPr>
        <w:tab/>
      </w:r>
      <w:r w:rsidR="004B428D">
        <w:rPr>
          <w:color w:val="000000"/>
        </w:rPr>
        <w:t>“</w:t>
      </w:r>
      <w:r w:rsidRPr="00107F70">
        <w:rPr>
          <w:color w:val="000000"/>
        </w:rPr>
        <w:t xml:space="preserve">I NOTE </w:t>
      </w:r>
      <w:r w:rsidR="00A23237" w:rsidRPr="00107F70">
        <w:rPr>
          <w:color w:val="000000"/>
        </w:rPr>
        <w:t>CASA’</w:t>
      </w:r>
      <w:r w:rsidR="00D562F3" w:rsidRPr="00107F70">
        <w:rPr>
          <w:color w:val="000000"/>
        </w:rPr>
        <w:t>S</w:t>
      </w:r>
      <w:r w:rsidRPr="00107F70">
        <w:rPr>
          <w:color w:val="000000"/>
        </w:rPr>
        <w:t xml:space="preserve"> ADVICE </w:t>
      </w:r>
      <w:r w:rsidR="00FD2CE1" w:rsidRPr="00107F70">
        <w:rPr>
          <w:color w:val="000000"/>
        </w:rPr>
        <w:t>THAT I SHOULD NOT FLY IN THE AIRCRAFT IF I AM NOT PR</w:t>
      </w:r>
      <w:r w:rsidR="00657D4D" w:rsidRPr="00107F70">
        <w:rPr>
          <w:color w:val="000000"/>
        </w:rPr>
        <w:t>E</w:t>
      </w:r>
      <w:r w:rsidR="00FD2CE1" w:rsidRPr="00107F70">
        <w:rPr>
          <w:color w:val="000000"/>
        </w:rPr>
        <w:t xml:space="preserve">PARED TO ACCEPT THE HEIGHTENED RISK </w:t>
      </w:r>
      <w:r w:rsidR="0059494A" w:rsidRPr="00107F70">
        <w:rPr>
          <w:color w:val="000000"/>
        </w:rPr>
        <w:t>INVOLVED</w:t>
      </w:r>
      <w:r w:rsidRPr="00107F70">
        <w:rPr>
          <w:color w:val="000000"/>
        </w:rPr>
        <w:t>.</w:t>
      </w:r>
    </w:p>
    <w:p w14:paraId="159F89A4" w14:textId="77777777" w:rsidR="00106B6C" w:rsidRDefault="00106B6C" w:rsidP="00691EB5">
      <w:pPr>
        <w:pStyle w:val="LDScheduleClause0"/>
        <w:spacing w:before="120" w:after="120" w:line="300" w:lineRule="exact"/>
        <w:rPr>
          <w:color w:val="000000"/>
        </w:rPr>
      </w:pPr>
      <w:r w:rsidRPr="00107F70">
        <w:rPr>
          <w:color w:val="000000"/>
        </w:rPr>
        <w:tab/>
      </w:r>
      <w:r w:rsidRPr="00107F70">
        <w:rPr>
          <w:color w:val="000000"/>
        </w:rPr>
        <w:tab/>
      </w:r>
      <w:r w:rsidR="004B428D">
        <w:rPr>
          <w:color w:val="000000"/>
        </w:rPr>
        <w:t>“</w:t>
      </w:r>
      <w:r w:rsidRPr="00107F70">
        <w:rPr>
          <w:color w:val="000000"/>
        </w:rPr>
        <w:t xml:space="preserve">I ACCEPT THE RISK NOTING THAT THE ENGINE MANUFACTURER IS WORKING </w:t>
      </w:r>
      <w:r w:rsidR="00660DA9" w:rsidRPr="00107F70">
        <w:rPr>
          <w:color w:val="000000"/>
        </w:rPr>
        <w:t xml:space="preserve">TO </w:t>
      </w:r>
      <w:r w:rsidRPr="00107F70">
        <w:rPr>
          <w:color w:val="000000"/>
        </w:rPr>
        <w:t>IDENTIFY AND FIX THE ENGINE ISSUES AS SOON AS POSSIBLE.</w:t>
      </w:r>
    </w:p>
    <w:p w14:paraId="247019C5" w14:textId="77777777" w:rsidR="00106B6C" w:rsidRDefault="00106B6C" w:rsidP="00691EB5">
      <w:pPr>
        <w:pStyle w:val="LDScheduleClause0"/>
        <w:spacing w:before="120" w:after="120" w:line="300" w:lineRule="exact"/>
        <w:rPr>
          <w:color w:val="000000"/>
        </w:rPr>
      </w:pPr>
      <w:r w:rsidRPr="00107F70">
        <w:rPr>
          <w:color w:val="000000"/>
        </w:rPr>
        <w:tab/>
      </w:r>
      <w:r w:rsidRPr="00107F70">
        <w:rPr>
          <w:color w:val="000000"/>
        </w:rPr>
        <w:tab/>
      </w:r>
      <w:r w:rsidR="004B428D">
        <w:rPr>
          <w:color w:val="000000"/>
        </w:rPr>
        <w:t>“</w:t>
      </w:r>
      <w:r w:rsidRPr="00107F70">
        <w:rPr>
          <w:color w:val="000000"/>
        </w:rPr>
        <w:t xml:space="preserve">I AM AWARE THAT </w:t>
      </w:r>
      <w:r w:rsidR="005F1CF4" w:rsidRPr="00107F70">
        <w:rPr>
          <w:color w:val="000000"/>
        </w:rPr>
        <w:t xml:space="preserve">CASA REQUIRES </w:t>
      </w:r>
      <w:r w:rsidR="007E1353" w:rsidRPr="00107F70">
        <w:rPr>
          <w:color w:val="000000"/>
        </w:rPr>
        <w:t xml:space="preserve">MY </w:t>
      </w:r>
      <w:r w:rsidR="005F1CF4" w:rsidRPr="00107F70">
        <w:rPr>
          <w:color w:val="000000"/>
        </w:rPr>
        <w:t xml:space="preserve">SIGNATURE ON THIS STATEMENT BEFORE THE </w:t>
      </w:r>
      <w:r w:rsidR="007E1353" w:rsidRPr="00107F70">
        <w:rPr>
          <w:color w:val="000000"/>
        </w:rPr>
        <w:t>FLIGHT</w:t>
      </w:r>
      <w:r w:rsidR="00D562F3" w:rsidRPr="00107F70">
        <w:rPr>
          <w:color w:val="000000"/>
        </w:rPr>
        <w:t xml:space="preserve"> </w:t>
      </w:r>
      <w:r w:rsidR="00660DA9" w:rsidRPr="00107F70">
        <w:rPr>
          <w:color w:val="000000"/>
        </w:rPr>
        <w:t>MAY</w:t>
      </w:r>
      <w:r w:rsidR="00D562F3" w:rsidRPr="00107F70">
        <w:rPr>
          <w:color w:val="000000"/>
        </w:rPr>
        <w:t xml:space="preserve"> COMMENCE</w:t>
      </w:r>
      <w:r w:rsidRPr="00107F70">
        <w:rPr>
          <w:color w:val="000000"/>
        </w:rPr>
        <w:t>.</w:t>
      </w:r>
    </w:p>
    <w:p w14:paraId="7B994F16" w14:textId="77777777" w:rsidR="00106B6C" w:rsidRDefault="00106B6C" w:rsidP="004B428D">
      <w:pPr>
        <w:pStyle w:val="LDScheduleClause0"/>
        <w:tabs>
          <w:tab w:val="left" w:pos="4536"/>
          <w:tab w:val="left" w:pos="8505"/>
        </w:tabs>
        <w:spacing w:before="180" w:line="300" w:lineRule="exact"/>
        <w:rPr>
          <w:color w:val="000000"/>
        </w:rPr>
      </w:pPr>
      <w:r w:rsidRPr="00107F70">
        <w:rPr>
          <w:color w:val="000000"/>
        </w:rPr>
        <w:tab/>
      </w:r>
      <w:r w:rsidRPr="00107F70">
        <w:rPr>
          <w:color w:val="000000"/>
        </w:rPr>
        <w:tab/>
      </w:r>
      <w:r w:rsidR="004B428D">
        <w:rPr>
          <w:color w:val="000000"/>
        </w:rPr>
        <w:t>“</w:t>
      </w:r>
      <w:r w:rsidRPr="00107F70">
        <w:rPr>
          <w:color w:val="000000"/>
        </w:rPr>
        <w:t>SIGNED:</w:t>
      </w:r>
      <w:r w:rsidRPr="00107F70">
        <w:rPr>
          <w:color w:val="000000"/>
        </w:rPr>
        <w:tab/>
        <w:t>DATE:</w:t>
      </w:r>
      <w:r w:rsidR="004B428D">
        <w:rPr>
          <w:color w:val="000000"/>
        </w:rPr>
        <w:tab/>
        <w:t>”.</w:t>
      </w:r>
    </w:p>
    <w:p w14:paraId="437C0BDC" w14:textId="77777777" w:rsidR="00FE5F06" w:rsidRPr="00107F70" w:rsidRDefault="00FE5F06" w:rsidP="00FE5F06">
      <w:pPr>
        <w:pStyle w:val="LDScheduleheading"/>
        <w:ind w:left="0" w:firstLine="0"/>
        <w:rPr>
          <w:b w:val="0"/>
        </w:rPr>
      </w:pPr>
      <w:r>
        <w:t>Schedule 2</w:t>
      </w:r>
      <w:r>
        <w:tab/>
      </w:r>
      <w:r w:rsidR="00782D27">
        <w:t>Requirements</w:t>
      </w:r>
    </w:p>
    <w:p w14:paraId="08DFBCFC" w14:textId="7F7CEEFA" w:rsidR="006774ED" w:rsidRDefault="00D519A5" w:rsidP="00782D27">
      <w:pPr>
        <w:pStyle w:val="LDScheduleClause0"/>
      </w:pPr>
      <w:r>
        <w:rPr>
          <w:color w:val="000000"/>
        </w:rPr>
        <w:tab/>
      </w:r>
      <w:r w:rsidR="00B02106">
        <w:t>1</w:t>
      </w:r>
      <w:r>
        <w:tab/>
      </w:r>
      <w:r w:rsidR="00B02106" w:rsidRPr="003651B9">
        <w:t>T</w:t>
      </w:r>
      <w:r w:rsidR="006774ED" w:rsidRPr="003651B9">
        <w:t>he engine grouping</w:t>
      </w:r>
      <w:r w:rsidR="00902046" w:rsidRPr="003651B9">
        <w:t>, for the aircraft’s engine,</w:t>
      </w:r>
      <w:r w:rsidR="006774ED" w:rsidRPr="003651B9">
        <w:t xml:space="preserve"> </w:t>
      </w:r>
      <w:r w:rsidR="00512ABA" w:rsidRPr="003651B9">
        <w:t xml:space="preserve">is identified </w:t>
      </w:r>
      <w:r w:rsidR="006774ED" w:rsidRPr="003651B9">
        <w:t>by</w:t>
      </w:r>
      <w:r w:rsidR="00512ABA" w:rsidRPr="003651B9">
        <w:t xml:space="preserve"> </w:t>
      </w:r>
      <w:r w:rsidR="006774ED" w:rsidRPr="003651B9">
        <w:t>review</w:t>
      </w:r>
      <w:r w:rsidR="00621171" w:rsidRPr="003651B9">
        <w:t>ing</w:t>
      </w:r>
      <w:r w:rsidR="006774ED" w:rsidRPr="003651B9">
        <w:t xml:space="preserve"> </w:t>
      </w:r>
      <w:r w:rsidR="00902046" w:rsidRPr="003651B9">
        <w:t>the</w:t>
      </w:r>
      <w:r w:rsidR="006774ED" w:rsidRPr="003651B9">
        <w:t xml:space="preserve"> engine</w:t>
      </w:r>
      <w:r w:rsidR="00902046" w:rsidRPr="003651B9">
        <w:t>’s</w:t>
      </w:r>
      <w:r w:rsidR="006774ED" w:rsidRPr="003651B9">
        <w:t xml:space="preserve"> serial number and maintenance records to confirm </w:t>
      </w:r>
      <w:r w:rsidR="00710EA7" w:rsidRPr="003651B9">
        <w:t xml:space="preserve">engine </w:t>
      </w:r>
      <w:r w:rsidR="006774ED" w:rsidRPr="003651B9">
        <w:t>configuration</w:t>
      </w:r>
      <w:r w:rsidR="00355A32" w:rsidRPr="003651B9">
        <w:t>,</w:t>
      </w:r>
      <w:r w:rsidR="006774ED" w:rsidRPr="003651B9">
        <w:t xml:space="preserve"> based on through bolt and valve lifter type</w:t>
      </w:r>
      <w:r w:rsidR="00B02106" w:rsidRPr="003651B9">
        <w:t>.</w:t>
      </w:r>
    </w:p>
    <w:p w14:paraId="0A61BCA8" w14:textId="28233037" w:rsidR="006774ED" w:rsidRDefault="00B02106" w:rsidP="00B02106">
      <w:pPr>
        <w:pStyle w:val="LDScheduleClause0"/>
      </w:pPr>
      <w:r>
        <w:tab/>
        <w:t>2</w:t>
      </w:r>
      <w:r>
        <w:tab/>
        <w:t>T</w:t>
      </w:r>
      <w:r w:rsidR="006774ED">
        <w:t>he registered o</w:t>
      </w:r>
      <w:r w:rsidR="00110ED0">
        <w:t xml:space="preserve">wner of </w:t>
      </w:r>
      <w:r w:rsidR="00EA4C02">
        <w:t>the</w:t>
      </w:r>
      <w:r w:rsidR="00110ED0">
        <w:t xml:space="preserve"> aircraft </w:t>
      </w:r>
      <w:r w:rsidR="00EB046A">
        <w:t>adopts</w:t>
      </w:r>
      <w:r w:rsidR="006774ED">
        <w:t>, and uses, the maintenance schedule</w:t>
      </w:r>
      <w:r w:rsidR="00D154C1">
        <w:t xml:space="preserve">, for the </w:t>
      </w:r>
      <w:r w:rsidR="006818B8">
        <w:t xml:space="preserve">aircraft’s </w:t>
      </w:r>
      <w:r w:rsidR="00D154C1">
        <w:t>engine,</w:t>
      </w:r>
      <w:r w:rsidR="00576BCD">
        <w:t xml:space="preserve"> </w:t>
      </w:r>
      <w:r w:rsidR="003F116E">
        <w:t>s</w:t>
      </w:r>
      <w:r w:rsidR="009564FF">
        <w:t>tated</w:t>
      </w:r>
      <w:r w:rsidR="003F116E">
        <w:t xml:space="preserve"> </w:t>
      </w:r>
      <w:r w:rsidR="00576BCD">
        <w:t>in JEM0002</w:t>
      </w:r>
      <w:r w:rsidR="00D37364">
        <w:t>.</w:t>
      </w:r>
    </w:p>
    <w:p w14:paraId="20A68310" w14:textId="47BDE164" w:rsidR="003E4556" w:rsidRPr="00D519A5" w:rsidRDefault="0095104C" w:rsidP="00576BCD">
      <w:pPr>
        <w:pStyle w:val="LDNote0"/>
        <w:tabs>
          <w:tab w:val="clear" w:pos="737"/>
        </w:tabs>
        <w:spacing w:before="40" w:after="40"/>
        <w:rPr>
          <w:szCs w:val="20"/>
        </w:rPr>
      </w:pPr>
      <w:r w:rsidRPr="00D519A5">
        <w:rPr>
          <w:i/>
          <w:szCs w:val="20"/>
        </w:rPr>
        <w:t>Note</w:t>
      </w:r>
      <w:r w:rsidR="00D519A5">
        <w:rPr>
          <w:i/>
          <w:szCs w:val="20"/>
        </w:rPr>
        <w:t>   </w:t>
      </w:r>
      <w:r w:rsidR="00B0618D" w:rsidRPr="00D519A5">
        <w:rPr>
          <w:szCs w:val="20"/>
        </w:rPr>
        <w:t>I</w:t>
      </w:r>
      <w:r w:rsidRPr="00D519A5">
        <w:rPr>
          <w:szCs w:val="20"/>
        </w:rPr>
        <w:t xml:space="preserve">f </w:t>
      </w:r>
      <w:r w:rsidR="00A229EB">
        <w:rPr>
          <w:szCs w:val="20"/>
        </w:rPr>
        <w:t>CASR</w:t>
      </w:r>
      <w:r w:rsidRPr="00D519A5">
        <w:rPr>
          <w:szCs w:val="20"/>
        </w:rPr>
        <w:t xml:space="preserve"> already requires the maintenance schedule</w:t>
      </w:r>
      <w:r w:rsidR="00D154C1">
        <w:rPr>
          <w:szCs w:val="20"/>
        </w:rPr>
        <w:t>,</w:t>
      </w:r>
      <w:r w:rsidRPr="00D519A5">
        <w:rPr>
          <w:szCs w:val="20"/>
        </w:rPr>
        <w:t xml:space="preserve"> for the </w:t>
      </w:r>
      <w:r w:rsidR="006818B8">
        <w:rPr>
          <w:szCs w:val="20"/>
        </w:rPr>
        <w:t xml:space="preserve">aircraft’s </w:t>
      </w:r>
      <w:r w:rsidRPr="00D519A5">
        <w:rPr>
          <w:szCs w:val="20"/>
        </w:rPr>
        <w:t>engine</w:t>
      </w:r>
      <w:r w:rsidR="00D154C1">
        <w:rPr>
          <w:szCs w:val="20"/>
        </w:rPr>
        <w:t xml:space="preserve">, in </w:t>
      </w:r>
      <w:r w:rsidR="009B6518">
        <w:rPr>
          <w:szCs w:val="20"/>
        </w:rPr>
        <w:t>JEM0002</w:t>
      </w:r>
      <w:r w:rsidRPr="00D519A5">
        <w:rPr>
          <w:szCs w:val="20"/>
        </w:rPr>
        <w:t xml:space="preserve"> to be used</w:t>
      </w:r>
      <w:r w:rsidR="00B0618D" w:rsidRPr="00D519A5">
        <w:rPr>
          <w:szCs w:val="20"/>
        </w:rPr>
        <w:t xml:space="preserve">, this instrument does not </w:t>
      </w:r>
      <w:r w:rsidR="00713299">
        <w:rPr>
          <w:szCs w:val="20"/>
        </w:rPr>
        <w:t>change</w:t>
      </w:r>
      <w:r w:rsidR="00B0618D" w:rsidRPr="00D519A5">
        <w:rPr>
          <w:szCs w:val="20"/>
        </w:rPr>
        <w:t xml:space="preserve"> any such requirement.</w:t>
      </w:r>
    </w:p>
    <w:p w14:paraId="2BAAF1E1" w14:textId="178B9944" w:rsidR="00512ABA" w:rsidRDefault="00B02106" w:rsidP="00B02106">
      <w:pPr>
        <w:pStyle w:val="LDScheduleClause0"/>
      </w:pPr>
      <w:r>
        <w:tab/>
        <w:t>3</w:t>
      </w:r>
      <w:r>
        <w:tab/>
      </w:r>
      <w:r w:rsidR="00E5760B">
        <w:t>T</w:t>
      </w:r>
      <w:r w:rsidR="007306C9" w:rsidRPr="00B0618D">
        <w:t xml:space="preserve">he </w:t>
      </w:r>
      <w:r w:rsidR="0011536D">
        <w:t xml:space="preserve">aircraft </w:t>
      </w:r>
      <w:r w:rsidR="009D3B06" w:rsidRPr="00B0618D">
        <w:t>engine’s</w:t>
      </w:r>
      <w:r w:rsidR="004276A5">
        <w:t xml:space="preserve"> </w:t>
      </w:r>
      <w:r w:rsidR="007306C9" w:rsidRPr="007306C9">
        <w:t xml:space="preserve">top valve spring washers </w:t>
      </w:r>
      <w:r w:rsidR="007306C9">
        <w:t xml:space="preserve">are inspected </w:t>
      </w:r>
      <w:r w:rsidR="007306C9" w:rsidRPr="007306C9">
        <w:t xml:space="preserve">in accordance with </w:t>
      </w:r>
      <w:r w:rsidR="007306C9" w:rsidRPr="00F01ADB">
        <w:rPr>
          <w:iCs/>
        </w:rPr>
        <w:t>JSL008</w:t>
      </w:r>
      <w:r w:rsidR="00713299">
        <w:rPr>
          <w:iCs/>
        </w:rPr>
        <w:t>,</w:t>
      </w:r>
      <w:r w:rsidR="007306C9">
        <w:t xml:space="preserve"> and any </w:t>
      </w:r>
      <w:r w:rsidR="007306C9" w:rsidRPr="007306C9">
        <w:t xml:space="preserve">worn washers </w:t>
      </w:r>
      <w:r w:rsidR="007306C9">
        <w:t>are</w:t>
      </w:r>
      <w:r w:rsidR="007306C9" w:rsidRPr="007306C9">
        <w:t xml:space="preserve"> replaced with the current washer configuration and</w:t>
      </w:r>
      <w:r w:rsidR="007306C9">
        <w:t xml:space="preserve"> installed in accordance with </w:t>
      </w:r>
      <w:r w:rsidR="007306C9" w:rsidRPr="00C923CD">
        <w:rPr>
          <w:iCs/>
        </w:rPr>
        <w:t>JEM0001</w:t>
      </w:r>
      <w:r w:rsidR="00E5760B">
        <w:rPr>
          <w:iCs/>
        </w:rPr>
        <w:t>.</w:t>
      </w:r>
    </w:p>
    <w:p w14:paraId="580E197B" w14:textId="3F472355" w:rsidR="00110ED0" w:rsidRPr="00D519A5" w:rsidRDefault="00110ED0" w:rsidP="00E5760B">
      <w:pPr>
        <w:pStyle w:val="LDNote0"/>
        <w:tabs>
          <w:tab w:val="clear" w:pos="737"/>
        </w:tabs>
        <w:spacing w:before="40" w:after="40"/>
        <w:rPr>
          <w:szCs w:val="20"/>
        </w:rPr>
      </w:pPr>
      <w:r w:rsidRPr="00D519A5">
        <w:rPr>
          <w:i/>
          <w:szCs w:val="20"/>
        </w:rPr>
        <w:t>Note</w:t>
      </w:r>
      <w:r w:rsidR="00D519A5" w:rsidRPr="00D519A5">
        <w:rPr>
          <w:i/>
          <w:szCs w:val="20"/>
        </w:rPr>
        <w:t>   </w:t>
      </w:r>
      <w:r w:rsidR="00E24FA8" w:rsidRPr="00D519A5">
        <w:rPr>
          <w:szCs w:val="20"/>
        </w:rPr>
        <w:t>Wh</w:t>
      </w:r>
      <w:r w:rsidRPr="00D519A5">
        <w:rPr>
          <w:szCs w:val="20"/>
        </w:rPr>
        <w:t>en the maintenance schedule</w:t>
      </w:r>
      <w:r w:rsidR="00D154C1">
        <w:rPr>
          <w:szCs w:val="20"/>
        </w:rPr>
        <w:t xml:space="preserve">, for the </w:t>
      </w:r>
      <w:r w:rsidR="006818B8">
        <w:rPr>
          <w:szCs w:val="20"/>
        </w:rPr>
        <w:t xml:space="preserve">aircraft’s </w:t>
      </w:r>
      <w:r w:rsidR="00D154C1">
        <w:rPr>
          <w:szCs w:val="20"/>
        </w:rPr>
        <w:t>engine,</w:t>
      </w:r>
      <w:r w:rsidRPr="00D519A5">
        <w:rPr>
          <w:szCs w:val="20"/>
        </w:rPr>
        <w:t xml:space="preserve"> </w:t>
      </w:r>
      <w:r w:rsidR="009B6518">
        <w:rPr>
          <w:szCs w:val="20"/>
        </w:rPr>
        <w:t>in JEM0002</w:t>
      </w:r>
      <w:r w:rsidR="009B6518" w:rsidRPr="00D519A5">
        <w:rPr>
          <w:szCs w:val="20"/>
        </w:rPr>
        <w:t xml:space="preserve"> </w:t>
      </w:r>
      <w:r w:rsidRPr="00D519A5">
        <w:rPr>
          <w:szCs w:val="20"/>
        </w:rPr>
        <w:t>is used, JSL008 will also become a recurring inspection requirement.</w:t>
      </w:r>
    </w:p>
    <w:p w14:paraId="2FF46E3C" w14:textId="37AE1C60" w:rsidR="003F6C64" w:rsidRDefault="00B02106" w:rsidP="00B02106">
      <w:pPr>
        <w:pStyle w:val="LDScheduleClause0"/>
      </w:pPr>
      <w:r>
        <w:tab/>
        <w:t>4</w:t>
      </w:r>
      <w:r w:rsidR="003F6C64">
        <w:tab/>
      </w:r>
      <w:r w:rsidR="00E5760B">
        <w:t>T</w:t>
      </w:r>
      <w:r w:rsidR="003F6C64" w:rsidRPr="003F6C64">
        <w:t xml:space="preserve">he </w:t>
      </w:r>
      <w:r w:rsidR="00A448C6">
        <w:t xml:space="preserve">aircraft’s </w:t>
      </w:r>
      <w:r w:rsidR="003F6C64" w:rsidRPr="003F6C64">
        <w:t xml:space="preserve">cylinder heads </w:t>
      </w:r>
      <w:r w:rsidR="00B0618D">
        <w:t>are</w:t>
      </w:r>
      <w:r w:rsidR="003F6C64">
        <w:t xml:space="preserve"> </w:t>
      </w:r>
      <w:r w:rsidR="003F6C64" w:rsidRPr="003F6C64">
        <w:t>inspect</w:t>
      </w:r>
      <w:r w:rsidR="003F6C64">
        <w:t>ed</w:t>
      </w:r>
      <w:r w:rsidR="003F6C64" w:rsidRPr="003F6C64">
        <w:t xml:space="preserve"> in accordance with </w:t>
      </w:r>
      <w:r w:rsidR="003F6C64" w:rsidRPr="008D3CEF">
        <w:rPr>
          <w:iCs/>
        </w:rPr>
        <w:t>JSL014</w:t>
      </w:r>
      <w:r w:rsidR="00713299">
        <w:rPr>
          <w:iCs/>
        </w:rPr>
        <w:t>,</w:t>
      </w:r>
      <w:r w:rsidR="003F6C64">
        <w:rPr>
          <w:i/>
          <w:iCs/>
        </w:rPr>
        <w:t xml:space="preserve"> </w:t>
      </w:r>
      <w:r w:rsidR="003F6C64">
        <w:t>and any requisite corrective action required by the service letter is completed</w:t>
      </w:r>
      <w:r w:rsidR="00E5760B">
        <w:t>.</w:t>
      </w:r>
    </w:p>
    <w:p w14:paraId="4F35B283" w14:textId="157A0C4F" w:rsidR="00110ED0" w:rsidRPr="00D519A5" w:rsidRDefault="00110ED0" w:rsidP="00E5760B">
      <w:pPr>
        <w:pStyle w:val="LDNote0"/>
        <w:tabs>
          <w:tab w:val="clear" w:pos="737"/>
        </w:tabs>
        <w:spacing w:before="40" w:after="40"/>
        <w:rPr>
          <w:szCs w:val="20"/>
        </w:rPr>
      </w:pPr>
      <w:r w:rsidRPr="00D519A5">
        <w:rPr>
          <w:i/>
          <w:szCs w:val="20"/>
        </w:rPr>
        <w:t>Note</w:t>
      </w:r>
      <w:r w:rsidR="00D519A5">
        <w:rPr>
          <w:i/>
          <w:szCs w:val="20"/>
        </w:rPr>
        <w:t>   </w:t>
      </w:r>
      <w:r w:rsidR="00E24FA8" w:rsidRPr="00D519A5">
        <w:rPr>
          <w:szCs w:val="20"/>
        </w:rPr>
        <w:t>W</w:t>
      </w:r>
      <w:r w:rsidRPr="00D519A5">
        <w:rPr>
          <w:szCs w:val="20"/>
        </w:rPr>
        <w:t>hen the maintenance schedule</w:t>
      </w:r>
      <w:r w:rsidR="00D154C1">
        <w:rPr>
          <w:szCs w:val="20"/>
        </w:rPr>
        <w:t xml:space="preserve">, for the </w:t>
      </w:r>
      <w:r w:rsidR="006818B8">
        <w:rPr>
          <w:szCs w:val="20"/>
        </w:rPr>
        <w:t xml:space="preserve">aircraft’s </w:t>
      </w:r>
      <w:r w:rsidR="00D154C1">
        <w:rPr>
          <w:szCs w:val="20"/>
        </w:rPr>
        <w:t>engine,</w:t>
      </w:r>
      <w:r w:rsidRPr="00D519A5">
        <w:rPr>
          <w:szCs w:val="20"/>
        </w:rPr>
        <w:t xml:space="preserve"> </w:t>
      </w:r>
      <w:r w:rsidR="00486714">
        <w:rPr>
          <w:szCs w:val="20"/>
        </w:rPr>
        <w:t>in JEM0002</w:t>
      </w:r>
      <w:r w:rsidR="00486714" w:rsidRPr="00D519A5">
        <w:rPr>
          <w:szCs w:val="20"/>
        </w:rPr>
        <w:t xml:space="preserve"> </w:t>
      </w:r>
      <w:r w:rsidRPr="00D519A5">
        <w:rPr>
          <w:szCs w:val="20"/>
        </w:rPr>
        <w:t xml:space="preserve">is used, JSL014 </w:t>
      </w:r>
      <w:r w:rsidR="00FF3107" w:rsidRPr="00D519A5">
        <w:rPr>
          <w:szCs w:val="20"/>
        </w:rPr>
        <w:t>requires further inspection</w:t>
      </w:r>
      <w:r w:rsidR="004E61EC" w:rsidRPr="00D519A5">
        <w:rPr>
          <w:szCs w:val="20"/>
        </w:rPr>
        <w:t>s</w:t>
      </w:r>
      <w:r w:rsidR="00FF3107" w:rsidRPr="00D519A5">
        <w:rPr>
          <w:szCs w:val="20"/>
        </w:rPr>
        <w:t xml:space="preserve"> in certain circumstances</w:t>
      </w:r>
      <w:r w:rsidRPr="00D519A5">
        <w:rPr>
          <w:szCs w:val="20"/>
        </w:rPr>
        <w:t>.</w:t>
      </w:r>
    </w:p>
    <w:p w14:paraId="5A0E26B4" w14:textId="72729314" w:rsidR="00512ABA" w:rsidRDefault="00B02106" w:rsidP="00B02106">
      <w:pPr>
        <w:pStyle w:val="LDScheduleClause0"/>
      </w:pPr>
      <w:r>
        <w:tab/>
        <w:t>5</w:t>
      </w:r>
      <w:r w:rsidR="003F6C64">
        <w:tab/>
      </w:r>
      <w:r w:rsidR="00E5760B">
        <w:t>A</w:t>
      </w:r>
      <w:r w:rsidR="007306C9" w:rsidRPr="007306C9">
        <w:t xml:space="preserve">ll </w:t>
      </w:r>
      <w:r w:rsidR="0011536D">
        <w:t xml:space="preserve">the aircraft </w:t>
      </w:r>
      <w:r w:rsidR="009D3B06">
        <w:t>engine</w:t>
      </w:r>
      <w:r w:rsidR="0011536D">
        <w:t>’s</w:t>
      </w:r>
      <w:r w:rsidR="009D3B06">
        <w:t xml:space="preserve"> </w:t>
      </w:r>
      <w:r w:rsidR="007306C9" w:rsidRPr="007306C9">
        <w:t>through bolts</w:t>
      </w:r>
      <w:r w:rsidR="00512ABA">
        <w:t xml:space="preserve"> are replaced</w:t>
      </w:r>
      <w:r w:rsidR="007306C9" w:rsidRPr="007306C9">
        <w:t xml:space="preserve"> in accordance with</w:t>
      </w:r>
      <w:r w:rsidR="00A0666D">
        <w:t xml:space="preserve"> </w:t>
      </w:r>
      <w:r w:rsidR="009D3B06" w:rsidRPr="008D3CEF">
        <w:rPr>
          <w:iCs/>
        </w:rPr>
        <w:t>JSB031</w:t>
      </w:r>
      <w:r w:rsidR="009D3B06">
        <w:t xml:space="preserve">, with </w:t>
      </w:r>
      <w:r w:rsidR="00512ABA">
        <w:t>any r</w:t>
      </w:r>
      <w:r w:rsidR="007306C9" w:rsidRPr="007306C9">
        <w:t>eplacement parts be</w:t>
      </w:r>
      <w:r w:rsidR="009D3B06">
        <w:t>ing</w:t>
      </w:r>
      <w:r w:rsidR="007306C9" w:rsidRPr="007306C9">
        <w:t xml:space="preserve"> </w:t>
      </w:r>
      <w:r w:rsidR="00394DA1">
        <w:t xml:space="preserve">the </w:t>
      </w:r>
      <w:r w:rsidR="007306C9" w:rsidRPr="007306C9">
        <w:t xml:space="preserve">current </w:t>
      </w:r>
      <w:r w:rsidR="00E00230">
        <w:t xml:space="preserve">engine </w:t>
      </w:r>
      <w:r w:rsidR="007306C9" w:rsidRPr="007306C9">
        <w:t>through bolt, nut and washer configuration</w:t>
      </w:r>
      <w:r w:rsidR="00CA4DC3">
        <w:t>,</w:t>
      </w:r>
      <w:r w:rsidR="007306C9" w:rsidRPr="007306C9">
        <w:t xml:space="preserve"> installed </w:t>
      </w:r>
      <w:r w:rsidR="009D3B06">
        <w:t xml:space="preserve">in accordance with </w:t>
      </w:r>
      <w:r w:rsidR="007306C9" w:rsidRPr="00C923CD">
        <w:rPr>
          <w:iCs/>
        </w:rPr>
        <w:t>JEM0001</w:t>
      </w:r>
      <w:r w:rsidR="00512ABA">
        <w:t>:</w:t>
      </w:r>
    </w:p>
    <w:p w14:paraId="6BEF9C6F" w14:textId="78EEA017" w:rsidR="00E00230" w:rsidRDefault="00D519A5" w:rsidP="00E5760B">
      <w:pPr>
        <w:pStyle w:val="LDP1a0"/>
      </w:pPr>
      <w:r>
        <w:t>(</w:t>
      </w:r>
      <w:r w:rsidR="00E5760B">
        <w:t>a</w:t>
      </w:r>
      <w:r>
        <w:t>)</w:t>
      </w:r>
      <w:r w:rsidR="00512ABA">
        <w:tab/>
        <w:t xml:space="preserve">for </w:t>
      </w:r>
      <w:r w:rsidR="00037695">
        <w:t>a</w:t>
      </w:r>
      <w:r w:rsidR="00EB4A35">
        <w:t>n engine</w:t>
      </w:r>
      <w:r w:rsidR="00A37EB7">
        <w:t xml:space="preserve"> with 3/8” through bolts</w:t>
      </w:r>
      <w:r w:rsidR="00EB4A35">
        <w:t>, within the</w:t>
      </w:r>
      <w:r w:rsidR="00037695">
        <w:t xml:space="preserve"> </w:t>
      </w:r>
      <w:r w:rsidR="007306C9">
        <w:t xml:space="preserve">Group A engine </w:t>
      </w:r>
      <w:bookmarkStart w:id="7" w:name="_Hlk10641572"/>
      <w:r w:rsidR="00EB4A35">
        <w:t xml:space="preserve">grouping, which </w:t>
      </w:r>
      <w:r w:rsidR="007306C9">
        <w:t>h</w:t>
      </w:r>
      <w:r w:rsidR="00037695">
        <w:t>as</w:t>
      </w:r>
      <w:r w:rsidR="007306C9">
        <w:t xml:space="preserve"> engaged in </w:t>
      </w:r>
      <w:bookmarkEnd w:id="7"/>
      <w:r w:rsidR="001B1EDA">
        <w:t xml:space="preserve">a </w:t>
      </w:r>
      <w:r w:rsidR="00713299">
        <w:t>relevant operation</w:t>
      </w:r>
      <w:r w:rsidR="00E00230">
        <w:t>:</w:t>
      </w:r>
    </w:p>
    <w:p w14:paraId="62512E61" w14:textId="66F6CCB2" w:rsidR="00E00230" w:rsidRDefault="00E00230" w:rsidP="00E00230">
      <w:pPr>
        <w:pStyle w:val="LDP2i0"/>
        <w:spacing w:before="40" w:after="40"/>
        <w:ind w:left="1559" w:hanging="1105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AC361E">
        <w:t>before</w:t>
      </w:r>
      <w:r w:rsidR="007306C9">
        <w:t xml:space="preserve"> 500</w:t>
      </w:r>
      <w:r w:rsidR="00113715">
        <w:t> </w:t>
      </w:r>
      <w:r w:rsidR="007306C9">
        <w:t xml:space="preserve">hours Hobbs </w:t>
      </w:r>
      <w:r w:rsidR="00C53C7C">
        <w:t>t</w:t>
      </w:r>
      <w:r w:rsidR="007306C9">
        <w:t xml:space="preserve">ime since </w:t>
      </w:r>
      <w:r w:rsidR="008E2F30">
        <w:t xml:space="preserve">the </w:t>
      </w:r>
      <w:r w:rsidR="007306C9">
        <w:t xml:space="preserve">last </w:t>
      </w:r>
      <w:r w:rsidR="00713299">
        <w:t xml:space="preserve">engine </w:t>
      </w:r>
      <w:r w:rsidR="007306C9">
        <w:t xml:space="preserve">through bolt </w:t>
      </w:r>
      <w:r w:rsidR="007306C9" w:rsidRPr="00E00230">
        <w:t>replacement</w:t>
      </w:r>
      <w:r>
        <w:t>;</w:t>
      </w:r>
      <w:r w:rsidR="007306C9" w:rsidRPr="00E00230">
        <w:t xml:space="preserve"> or</w:t>
      </w:r>
    </w:p>
    <w:p w14:paraId="5F6D3A58" w14:textId="2517C63F" w:rsidR="00512ABA" w:rsidRDefault="00E00230" w:rsidP="00E00230">
      <w:pPr>
        <w:pStyle w:val="LDP2i0"/>
        <w:spacing w:before="40" w:after="40"/>
        <w:ind w:left="1559" w:hanging="1105"/>
      </w:pPr>
      <w:r>
        <w:tab/>
        <w:t>(ii)</w:t>
      </w:r>
      <w:r>
        <w:tab/>
      </w:r>
      <w:r w:rsidR="007F1DF5">
        <w:t>as soon as practicable</w:t>
      </w:r>
      <w:r w:rsidR="004D6912">
        <w:t xml:space="preserve"> </w:t>
      </w:r>
      <w:r>
        <w:t>after reaching</w:t>
      </w:r>
      <w:r w:rsidR="007306C9" w:rsidRPr="00E00230">
        <w:t xml:space="preserve"> 500</w:t>
      </w:r>
      <w:r w:rsidR="00113715">
        <w:t> </w:t>
      </w:r>
      <w:r w:rsidR="007306C9" w:rsidRPr="00E00230">
        <w:t>hours</w:t>
      </w:r>
      <w:r>
        <w:t xml:space="preserve"> Hobbs time</w:t>
      </w:r>
      <w:r w:rsidR="00C66CC5">
        <w:t xml:space="preserve"> since the last engine through bolt </w:t>
      </w:r>
      <w:r w:rsidR="00C66CC5" w:rsidRPr="00E00230">
        <w:t>replacement</w:t>
      </w:r>
      <w:r w:rsidR="006177D6">
        <w:t>,</w:t>
      </w:r>
      <w:r>
        <w:t xml:space="preserve"> but </w:t>
      </w:r>
      <w:r w:rsidR="00B8786F" w:rsidRPr="00E00230">
        <w:t xml:space="preserve">before </w:t>
      </w:r>
      <w:r>
        <w:t>another</w:t>
      </w:r>
      <w:r w:rsidR="00B8786F" w:rsidRPr="00E00230">
        <w:t xml:space="preserve"> flight</w:t>
      </w:r>
      <w:r w:rsidR="00F9360F" w:rsidRPr="00E00230">
        <w:t>;</w:t>
      </w:r>
      <w:r>
        <w:t xml:space="preserve"> or</w:t>
      </w:r>
    </w:p>
    <w:p w14:paraId="73D70A41" w14:textId="1C1D22D9" w:rsidR="006D3BE9" w:rsidRDefault="006D3BE9" w:rsidP="006D3BE9">
      <w:pPr>
        <w:pStyle w:val="LDP1a0"/>
      </w:pPr>
      <w:r>
        <w:t>(b)</w:t>
      </w:r>
      <w:r>
        <w:tab/>
        <w:t>for an engine with 3/8” through bolts, within the Group A engine grouping, which has not engaged in a relevant operation — at, or before, 1 000 hours Hobbs time since the last engine through bolt replacement; or</w:t>
      </w:r>
    </w:p>
    <w:p w14:paraId="7C642C83" w14:textId="24CEAF02" w:rsidR="00B8786F" w:rsidRDefault="00D519A5" w:rsidP="00E5760B">
      <w:pPr>
        <w:pStyle w:val="LDP1a0"/>
      </w:pPr>
      <w:r>
        <w:t>(</w:t>
      </w:r>
      <w:r w:rsidR="006D3BE9">
        <w:t>c</w:t>
      </w:r>
      <w:r>
        <w:t>)</w:t>
      </w:r>
      <w:r w:rsidR="00512ABA">
        <w:tab/>
        <w:t xml:space="preserve">for </w:t>
      </w:r>
      <w:r w:rsidR="00583DB9">
        <w:t>an</w:t>
      </w:r>
      <w:r w:rsidR="003B632B">
        <w:t>y</w:t>
      </w:r>
      <w:r w:rsidR="00583DB9">
        <w:t xml:space="preserve"> </w:t>
      </w:r>
      <w:r w:rsidR="006D3BE9">
        <w:t xml:space="preserve">other </w:t>
      </w:r>
      <w:r w:rsidR="00583DB9">
        <w:t xml:space="preserve">engine within </w:t>
      </w:r>
      <w:r w:rsidR="00C2038C">
        <w:t>an</w:t>
      </w:r>
      <w:r w:rsidR="007306C9">
        <w:t xml:space="preserve"> engine group</w:t>
      </w:r>
      <w:r w:rsidR="00824072">
        <w:t>ing</w:t>
      </w:r>
      <w:r w:rsidR="004F51DE">
        <w:t> —</w:t>
      </w:r>
      <w:r w:rsidR="007306C9">
        <w:t xml:space="preserve"> at</w:t>
      </w:r>
      <w:r w:rsidR="00C2038C">
        <w:t>,</w:t>
      </w:r>
      <w:r w:rsidR="007306C9">
        <w:t xml:space="preserve"> or before</w:t>
      </w:r>
      <w:r w:rsidR="00C2038C">
        <w:t>,</w:t>
      </w:r>
      <w:r w:rsidR="007306C9">
        <w:t xml:space="preserve"> 1</w:t>
      </w:r>
      <w:r w:rsidR="00C53C7C">
        <w:t> </w:t>
      </w:r>
      <w:r w:rsidR="007306C9">
        <w:t>000 hours Hobbs time since</w:t>
      </w:r>
      <w:r w:rsidR="00394DA1">
        <w:t xml:space="preserve"> the</w:t>
      </w:r>
      <w:r w:rsidR="007306C9">
        <w:t xml:space="preserve"> last </w:t>
      </w:r>
      <w:r w:rsidR="00713299">
        <w:t xml:space="preserve">engine </w:t>
      </w:r>
      <w:r w:rsidR="007306C9">
        <w:t>through bolt replacement.</w:t>
      </w:r>
    </w:p>
    <w:p w14:paraId="2A0CA908" w14:textId="173459B2" w:rsidR="00FE5F06" w:rsidRDefault="00B8786F" w:rsidP="00D13DD3">
      <w:pPr>
        <w:pStyle w:val="LDNote0"/>
        <w:tabs>
          <w:tab w:val="clear" w:pos="737"/>
        </w:tabs>
        <w:spacing w:before="40" w:after="40"/>
        <w:rPr>
          <w:szCs w:val="20"/>
        </w:rPr>
      </w:pPr>
      <w:r w:rsidRPr="003651B9">
        <w:rPr>
          <w:i/>
          <w:szCs w:val="20"/>
        </w:rPr>
        <w:t>Note</w:t>
      </w:r>
      <w:r w:rsidR="00A731AC" w:rsidRPr="003651B9">
        <w:rPr>
          <w:i/>
          <w:szCs w:val="20"/>
        </w:rPr>
        <w:t xml:space="preserve"> 1</w:t>
      </w:r>
      <w:r w:rsidR="00D519A5" w:rsidRPr="003651B9">
        <w:rPr>
          <w:i/>
          <w:szCs w:val="20"/>
        </w:rPr>
        <w:t>   </w:t>
      </w:r>
      <w:r w:rsidR="00A731AC" w:rsidRPr="003651B9">
        <w:rPr>
          <w:szCs w:val="20"/>
        </w:rPr>
        <w:t>Paragraph</w:t>
      </w:r>
      <w:r w:rsidR="005733A4" w:rsidRPr="003651B9">
        <w:rPr>
          <w:szCs w:val="20"/>
        </w:rPr>
        <w:t> </w:t>
      </w:r>
      <w:r w:rsidR="00A731AC" w:rsidRPr="003651B9">
        <w:rPr>
          <w:szCs w:val="20"/>
        </w:rPr>
        <w:t>(c) applie</w:t>
      </w:r>
      <w:r w:rsidR="006A70E5" w:rsidRPr="003651B9">
        <w:rPr>
          <w:szCs w:val="20"/>
        </w:rPr>
        <w:t>s whether or not the engine has engaged in a relevant operatio</w:t>
      </w:r>
      <w:r w:rsidR="00646F32" w:rsidRPr="003651B9">
        <w:rPr>
          <w:szCs w:val="20"/>
        </w:rPr>
        <w:t>n</w:t>
      </w:r>
      <w:r w:rsidRPr="003651B9">
        <w:rPr>
          <w:szCs w:val="20"/>
        </w:rPr>
        <w:t>.</w:t>
      </w:r>
      <w:bookmarkEnd w:id="0"/>
    </w:p>
    <w:p w14:paraId="07DC0712" w14:textId="5C041A75" w:rsidR="00A731AC" w:rsidRDefault="00A731AC" w:rsidP="00D13DD3">
      <w:pPr>
        <w:pStyle w:val="LDNote0"/>
        <w:tabs>
          <w:tab w:val="clear" w:pos="737"/>
        </w:tabs>
        <w:spacing w:before="40" w:after="40"/>
        <w:rPr>
          <w:szCs w:val="20"/>
        </w:rPr>
      </w:pPr>
      <w:r w:rsidRPr="00A731AC">
        <w:rPr>
          <w:i/>
          <w:iCs/>
          <w:szCs w:val="20"/>
        </w:rPr>
        <w:t>Note 2</w:t>
      </w:r>
      <w:r>
        <w:rPr>
          <w:szCs w:val="20"/>
        </w:rPr>
        <w:t>   </w:t>
      </w:r>
      <w:r w:rsidRPr="00D519A5">
        <w:rPr>
          <w:szCs w:val="20"/>
        </w:rPr>
        <w:t xml:space="preserve">JSL010 explains </w:t>
      </w:r>
      <w:r>
        <w:rPr>
          <w:szCs w:val="20"/>
        </w:rPr>
        <w:t>“</w:t>
      </w:r>
      <w:r w:rsidRPr="00D519A5">
        <w:rPr>
          <w:szCs w:val="20"/>
        </w:rPr>
        <w:t>Hobbs time</w:t>
      </w:r>
      <w:r>
        <w:rPr>
          <w:szCs w:val="20"/>
        </w:rPr>
        <w:t>”</w:t>
      </w:r>
      <w:r w:rsidRPr="00D519A5">
        <w:rPr>
          <w:szCs w:val="20"/>
        </w:rPr>
        <w:t xml:space="preserve"> is the correct method of recording engine hours. It also explains what </w:t>
      </w:r>
      <w:r>
        <w:rPr>
          <w:szCs w:val="20"/>
        </w:rPr>
        <w:t>“</w:t>
      </w:r>
      <w:r w:rsidRPr="00D519A5">
        <w:rPr>
          <w:szCs w:val="20"/>
        </w:rPr>
        <w:t>Hobbs time</w:t>
      </w:r>
      <w:r>
        <w:rPr>
          <w:szCs w:val="20"/>
        </w:rPr>
        <w:t>”</w:t>
      </w:r>
      <w:r w:rsidRPr="00D519A5">
        <w:rPr>
          <w:szCs w:val="20"/>
        </w:rPr>
        <w:t xml:space="preserve"> mean</w:t>
      </w:r>
      <w:r>
        <w:rPr>
          <w:szCs w:val="20"/>
        </w:rPr>
        <w:t>s</w:t>
      </w:r>
      <w:r w:rsidRPr="00D519A5">
        <w:rPr>
          <w:szCs w:val="20"/>
        </w:rPr>
        <w:t>. If that method of recording engine hours has not been used, an adjustment to the engine hours will need to be made</w:t>
      </w:r>
      <w:r>
        <w:rPr>
          <w:szCs w:val="20"/>
        </w:rPr>
        <w:t>, which</w:t>
      </w:r>
      <w:r w:rsidRPr="00D519A5">
        <w:rPr>
          <w:szCs w:val="20"/>
        </w:rPr>
        <w:t xml:space="preserve"> may bring forward other maintenance requirements.</w:t>
      </w:r>
    </w:p>
    <w:p w14:paraId="2477E3EE" w14:textId="77777777" w:rsidR="00BC1A61" w:rsidRPr="005F2F47" w:rsidRDefault="00BC1A61" w:rsidP="00BC1CFB">
      <w:pPr>
        <w:pStyle w:val="LDEndLine0"/>
      </w:pPr>
    </w:p>
    <w:sectPr w:rsidR="00BC1A61" w:rsidRPr="005F2F47" w:rsidSect="002B6C5E">
      <w:footerReference w:type="default" r:id="rId8"/>
      <w:headerReference w:type="first" r:id="rId9"/>
      <w:footerReference w:type="first" r:id="rId10"/>
      <w:pgSz w:w="11906" w:h="16838"/>
      <w:pgMar w:top="1440" w:right="1701" w:bottom="1276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CC18F" w14:textId="77777777" w:rsidR="00E056B3" w:rsidRDefault="00E056B3" w:rsidP="00A74F54">
      <w:pPr>
        <w:spacing w:after="0" w:line="240" w:lineRule="auto"/>
      </w:pPr>
      <w:r>
        <w:separator/>
      </w:r>
    </w:p>
  </w:endnote>
  <w:endnote w:type="continuationSeparator" w:id="0">
    <w:p w14:paraId="377427B1" w14:textId="77777777" w:rsidR="00E056B3" w:rsidRDefault="00E056B3" w:rsidP="00A7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D28D1" w14:textId="580AF667" w:rsidR="00107F70" w:rsidRDefault="00107F70" w:rsidP="0090364E">
    <w:pPr>
      <w:pStyle w:val="LDFooter"/>
    </w:pPr>
    <w:r>
      <w:t>Instrument number CASA</w:t>
    </w:r>
    <w:r w:rsidR="00E31258">
      <w:t xml:space="preserve"> </w:t>
    </w:r>
    <w:r w:rsidR="00F435F4">
      <w:t>39</w:t>
    </w:r>
    <w:r w:rsidR="0090364E">
      <w:t>/1</w:t>
    </w:r>
    <w:r w:rsidR="00DB4383">
      <w:t>9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21DBD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A713E3">
      <w:rPr>
        <w:rStyle w:val="PageNumber"/>
      </w:rPr>
      <w:t>6</w:t>
    </w:r>
    <w:r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4F862" w14:textId="6B7DBA6D" w:rsidR="00107F70" w:rsidRDefault="00107F70" w:rsidP="0090364E">
    <w:pPr>
      <w:pStyle w:val="LDFooter"/>
    </w:pPr>
    <w:r>
      <w:t>Instrument number CASA</w:t>
    </w:r>
    <w:r w:rsidR="00E31258">
      <w:t xml:space="preserve"> </w:t>
    </w:r>
    <w:r w:rsidR="00F435F4">
      <w:t>39</w:t>
    </w:r>
    <w:r w:rsidR="0090364E">
      <w:t>/1</w:t>
    </w:r>
    <w:r w:rsidR="00DB4383">
      <w:t>9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21DBD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A713E3">
      <w:rPr>
        <w:rStyle w:val="PageNumber"/>
      </w:rPr>
      <w:t>6</w:t>
    </w:r>
    <w:r w:rsidR="00A14881">
      <w:rPr>
        <w:rStyle w:val="PageNumber"/>
      </w:rPr>
      <w:t xml:space="preserve"> </w:t>
    </w:r>
    <w:r>
      <w:rPr>
        <w:rStyle w:val="PageNumber"/>
      </w:rPr>
      <w:t>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284E9" w14:textId="77777777" w:rsidR="00E056B3" w:rsidRDefault="00E056B3" w:rsidP="00A74F54">
      <w:pPr>
        <w:spacing w:after="0" w:line="240" w:lineRule="auto"/>
      </w:pPr>
      <w:r>
        <w:separator/>
      </w:r>
    </w:p>
  </w:footnote>
  <w:footnote w:type="continuationSeparator" w:id="0">
    <w:p w14:paraId="111BC344" w14:textId="77777777" w:rsidR="00E056B3" w:rsidRDefault="00E056B3" w:rsidP="00A74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42752" w14:textId="77777777" w:rsidR="009F38BE" w:rsidRDefault="009F38BE" w:rsidP="0042722A">
    <w:pPr>
      <w:pStyle w:val="Header"/>
      <w:ind w:left="-851"/>
    </w:pPr>
    <w:r>
      <w:rPr>
        <w:noProof/>
        <w:lang w:eastAsia="en-AU"/>
      </w:rPr>
      <w:drawing>
        <wp:inline distT="0" distB="0" distL="0" distR="0" wp14:anchorId="75C2EA4E" wp14:editId="51A39E62">
          <wp:extent cx="4023360" cy="1066800"/>
          <wp:effectExtent l="0" t="0" r="0" b="0"/>
          <wp:docPr id="4" name="Picture 4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336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253E"/>
    <w:multiLevelType w:val="hybridMultilevel"/>
    <w:tmpl w:val="4E64D3B0"/>
    <w:lvl w:ilvl="0" w:tplc="D2849090">
      <w:start w:val="1"/>
      <w:numFmt w:val="upperLetter"/>
      <w:lvlText w:val="(%1)"/>
      <w:lvlJc w:val="left"/>
      <w:pPr>
        <w:ind w:left="1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44" w:hanging="360"/>
      </w:pPr>
    </w:lvl>
    <w:lvl w:ilvl="2" w:tplc="0C09001B" w:tentative="1">
      <w:start w:val="1"/>
      <w:numFmt w:val="lowerRoman"/>
      <w:lvlText w:val="%3."/>
      <w:lvlJc w:val="right"/>
      <w:pPr>
        <w:ind w:left="3364" w:hanging="180"/>
      </w:pPr>
    </w:lvl>
    <w:lvl w:ilvl="3" w:tplc="0C09000F" w:tentative="1">
      <w:start w:val="1"/>
      <w:numFmt w:val="decimal"/>
      <w:lvlText w:val="%4."/>
      <w:lvlJc w:val="left"/>
      <w:pPr>
        <w:ind w:left="4084" w:hanging="360"/>
      </w:pPr>
    </w:lvl>
    <w:lvl w:ilvl="4" w:tplc="0C090019" w:tentative="1">
      <w:start w:val="1"/>
      <w:numFmt w:val="lowerLetter"/>
      <w:lvlText w:val="%5."/>
      <w:lvlJc w:val="left"/>
      <w:pPr>
        <w:ind w:left="4804" w:hanging="360"/>
      </w:pPr>
    </w:lvl>
    <w:lvl w:ilvl="5" w:tplc="0C09001B" w:tentative="1">
      <w:start w:val="1"/>
      <w:numFmt w:val="lowerRoman"/>
      <w:lvlText w:val="%6."/>
      <w:lvlJc w:val="right"/>
      <w:pPr>
        <w:ind w:left="5524" w:hanging="180"/>
      </w:pPr>
    </w:lvl>
    <w:lvl w:ilvl="6" w:tplc="0C09000F" w:tentative="1">
      <w:start w:val="1"/>
      <w:numFmt w:val="decimal"/>
      <w:lvlText w:val="%7."/>
      <w:lvlJc w:val="left"/>
      <w:pPr>
        <w:ind w:left="6244" w:hanging="360"/>
      </w:pPr>
    </w:lvl>
    <w:lvl w:ilvl="7" w:tplc="0C090019" w:tentative="1">
      <w:start w:val="1"/>
      <w:numFmt w:val="lowerLetter"/>
      <w:lvlText w:val="%8."/>
      <w:lvlJc w:val="left"/>
      <w:pPr>
        <w:ind w:left="6964" w:hanging="360"/>
      </w:pPr>
    </w:lvl>
    <w:lvl w:ilvl="8" w:tplc="0C09001B" w:tentative="1">
      <w:start w:val="1"/>
      <w:numFmt w:val="lowerRoman"/>
      <w:lvlText w:val="%9."/>
      <w:lvlJc w:val="right"/>
      <w:pPr>
        <w:ind w:left="7684" w:hanging="180"/>
      </w:pPr>
    </w:lvl>
  </w:abstractNum>
  <w:abstractNum w:abstractNumId="1" w15:restartNumberingAfterBreak="0">
    <w:nsid w:val="0B0D13CF"/>
    <w:multiLevelType w:val="hybridMultilevel"/>
    <w:tmpl w:val="3662ADC4"/>
    <w:lvl w:ilvl="0" w:tplc="91169344">
      <w:start w:val="1"/>
      <w:numFmt w:val="decimal"/>
      <w:lvlText w:val="(%1)"/>
      <w:lvlJc w:val="left"/>
      <w:pPr>
        <w:ind w:left="109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2" w:hanging="360"/>
      </w:pPr>
    </w:lvl>
    <w:lvl w:ilvl="2" w:tplc="0C09001B" w:tentative="1">
      <w:start w:val="1"/>
      <w:numFmt w:val="lowerRoman"/>
      <w:lvlText w:val="%3."/>
      <w:lvlJc w:val="right"/>
      <w:pPr>
        <w:ind w:left="2532" w:hanging="180"/>
      </w:pPr>
    </w:lvl>
    <w:lvl w:ilvl="3" w:tplc="0C09000F" w:tentative="1">
      <w:start w:val="1"/>
      <w:numFmt w:val="decimal"/>
      <w:lvlText w:val="%4."/>
      <w:lvlJc w:val="left"/>
      <w:pPr>
        <w:ind w:left="3252" w:hanging="360"/>
      </w:pPr>
    </w:lvl>
    <w:lvl w:ilvl="4" w:tplc="0C090019" w:tentative="1">
      <w:start w:val="1"/>
      <w:numFmt w:val="lowerLetter"/>
      <w:lvlText w:val="%5."/>
      <w:lvlJc w:val="left"/>
      <w:pPr>
        <w:ind w:left="3972" w:hanging="360"/>
      </w:pPr>
    </w:lvl>
    <w:lvl w:ilvl="5" w:tplc="0C09001B" w:tentative="1">
      <w:start w:val="1"/>
      <w:numFmt w:val="lowerRoman"/>
      <w:lvlText w:val="%6."/>
      <w:lvlJc w:val="right"/>
      <w:pPr>
        <w:ind w:left="4692" w:hanging="180"/>
      </w:pPr>
    </w:lvl>
    <w:lvl w:ilvl="6" w:tplc="0C09000F" w:tentative="1">
      <w:start w:val="1"/>
      <w:numFmt w:val="decimal"/>
      <w:lvlText w:val="%7."/>
      <w:lvlJc w:val="left"/>
      <w:pPr>
        <w:ind w:left="5412" w:hanging="360"/>
      </w:pPr>
    </w:lvl>
    <w:lvl w:ilvl="7" w:tplc="0C090019" w:tentative="1">
      <w:start w:val="1"/>
      <w:numFmt w:val="lowerLetter"/>
      <w:lvlText w:val="%8."/>
      <w:lvlJc w:val="left"/>
      <w:pPr>
        <w:ind w:left="6132" w:hanging="360"/>
      </w:pPr>
    </w:lvl>
    <w:lvl w:ilvl="8" w:tplc="0C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" w15:restartNumberingAfterBreak="0">
    <w:nsid w:val="6B6C58A0"/>
    <w:multiLevelType w:val="hybridMultilevel"/>
    <w:tmpl w:val="0BDC323C"/>
    <w:lvl w:ilvl="0" w:tplc="C8BE9A18">
      <w:start w:val="1"/>
      <w:numFmt w:val="decimal"/>
      <w:lvlText w:val="%1"/>
      <w:lvlJc w:val="left"/>
      <w:pPr>
        <w:ind w:left="727" w:hanging="39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1" w:hanging="360"/>
      </w:pPr>
    </w:lvl>
    <w:lvl w:ilvl="2" w:tplc="0C09001B" w:tentative="1">
      <w:start w:val="1"/>
      <w:numFmt w:val="lowerRoman"/>
      <w:lvlText w:val="%3."/>
      <w:lvlJc w:val="right"/>
      <w:pPr>
        <w:ind w:left="2131" w:hanging="180"/>
      </w:pPr>
    </w:lvl>
    <w:lvl w:ilvl="3" w:tplc="0C09000F" w:tentative="1">
      <w:start w:val="1"/>
      <w:numFmt w:val="decimal"/>
      <w:lvlText w:val="%4."/>
      <w:lvlJc w:val="left"/>
      <w:pPr>
        <w:ind w:left="2851" w:hanging="360"/>
      </w:pPr>
    </w:lvl>
    <w:lvl w:ilvl="4" w:tplc="0C090019" w:tentative="1">
      <w:start w:val="1"/>
      <w:numFmt w:val="lowerLetter"/>
      <w:lvlText w:val="%5."/>
      <w:lvlJc w:val="left"/>
      <w:pPr>
        <w:ind w:left="3571" w:hanging="360"/>
      </w:pPr>
    </w:lvl>
    <w:lvl w:ilvl="5" w:tplc="0C09001B" w:tentative="1">
      <w:start w:val="1"/>
      <w:numFmt w:val="lowerRoman"/>
      <w:lvlText w:val="%6."/>
      <w:lvlJc w:val="right"/>
      <w:pPr>
        <w:ind w:left="4291" w:hanging="180"/>
      </w:pPr>
    </w:lvl>
    <w:lvl w:ilvl="6" w:tplc="0C09000F" w:tentative="1">
      <w:start w:val="1"/>
      <w:numFmt w:val="decimal"/>
      <w:lvlText w:val="%7."/>
      <w:lvlJc w:val="left"/>
      <w:pPr>
        <w:ind w:left="5011" w:hanging="360"/>
      </w:pPr>
    </w:lvl>
    <w:lvl w:ilvl="7" w:tplc="0C090019" w:tentative="1">
      <w:start w:val="1"/>
      <w:numFmt w:val="lowerLetter"/>
      <w:lvlText w:val="%8."/>
      <w:lvlJc w:val="left"/>
      <w:pPr>
        <w:ind w:left="5731" w:hanging="360"/>
      </w:pPr>
    </w:lvl>
    <w:lvl w:ilvl="8" w:tplc="0C09001B" w:tentative="1">
      <w:start w:val="1"/>
      <w:numFmt w:val="lowerRoman"/>
      <w:lvlText w:val="%9."/>
      <w:lvlJc w:val="right"/>
      <w:pPr>
        <w:ind w:left="645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EF1"/>
    <w:rsid w:val="0000344E"/>
    <w:rsid w:val="00015D3B"/>
    <w:rsid w:val="00021DBD"/>
    <w:rsid w:val="00021F0C"/>
    <w:rsid w:val="00025276"/>
    <w:rsid w:val="00026939"/>
    <w:rsid w:val="00031566"/>
    <w:rsid w:val="00033CD8"/>
    <w:rsid w:val="000356FF"/>
    <w:rsid w:val="00037695"/>
    <w:rsid w:val="00047CB9"/>
    <w:rsid w:val="00047FFA"/>
    <w:rsid w:val="00057BDD"/>
    <w:rsid w:val="000641A3"/>
    <w:rsid w:val="00066A0B"/>
    <w:rsid w:val="0008419C"/>
    <w:rsid w:val="00085E45"/>
    <w:rsid w:val="00094B08"/>
    <w:rsid w:val="00095593"/>
    <w:rsid w:val="000A1F4A"/>
    <w:rsid w:val="000A64B4"/>
    <w:rsid w:val="000B2D29"/>
    <w:rsid w:val="000B32AC"/>
    <w:rsid w:val="000B6416"/>
    <w:rsid w:val="000C03E1"/>
    <w:rsid w:val="000C4E24"/>
    <w:rsid w:val="000C77DB"/>
    <w:rsid w:val="000E10FF"/>
    <w:rsid w:val="000E1F02"/>
    <w:rsid w:val="000E38AE"/>
    <w:rsid w:val="000E41A6"/>
    <w:rsid w:val="000F45C2"/>
    <w:rsid w:val="00103FC5"/>
    <w:rsid w:val="00106B6C"/>
    <w:rsid w:val="00107F70"/>
    <w:rsid w:val="00110B19"/>
    <w:rsid w:val="00110ED0"/>
    <w:rsid w:val="00111765"/>
    <w:rsid w:val="00113715"/>
    <w:rsid w:val="0011536D"/>
    <w:rsid w:val="00124D2D"/>
    <w:rsid w:val="00125244"/>
    <w:rsid w:val="00126AFA"/>
    <w:rsid w:val="00130C0F"/>
    <w:rsid w:val="001342F4"/>
    <w:rsid w:val="00134E57"/>
    <w:rsid w:val="00156971"/>
    <w:rsid w:val="00161BD0"/>
    <w:rsid w:val="00171237"/>
    <w:rsid w:val="00175B2A"/>
    <w:rsid w:val="00181025"/>
    <w:rsid w:val="00183E47"/>
    <w:rsid w:val="00193151"/>
    <w:rsid w:val="001A6B95"/>
    <w:rsid w:val="001B1EDA"/>
    <w:rsid w:val="001B6DBA"/>
    <w:rsid w:val="001B6E92"/>
    <w:rsid w:val="001C0500"/>
    <w:rsid w:val="001C7641"/>
    <w:rsid w:val="001D2DD2"/>
    <w:rsid w:val="001D47B3"/>
    <w:rsid w:val="001D7DC5"/>
    <w:rsid w:val="001F395B"/>
    <w:rsid w:val="001F3F87"/>
    <w:rsid w:val="00212083"/>
    <w:rsid w:val="0022125B"/>
    <w:rsid w:val="00222504"/>
    <w:rsid w:val="00223E54"/>
    <w:rsid w:val="00232383"/>
    <w:rsid w:val="00234D82"/>
    <w:rsid w:val="00234ED1"/>
    <w:rsid w:val="0025731C"/>
    <w:rsid w:val="0025764A"/>
    <w:rsid w:val="002606CF"/>
    <w:rsid w:val="00262C37"/>
    <w:rsid w:val="00270503"/>
    <w:rsid w:val="002709D0"/>
    <w:rsid w:val="002719C8"/>
    <w:rsid w:val="00271B7A"/>
    <w:rsid w:val="00283F42"/>
    <w:rsid w:val="00286926"/>
    <w:rsid w:val="00290DAF"/>
    <w:rsid w:val="0029166F"/>
    <w:rsid w:val="00292A10"/>
    <w:rsid w:val="00297B23"/>
    <w:rsid w:val="002A06B1"/>
    <w:rsid w:val="002A1CDD"/>
    <w:rsid w:val="002A20E9"/>
    <w:rsid w:val="002A2AC0"/>
    <w:rsid w:val="002A4328"/>
    <w:rsid w:val="002A51B5"/>
    <w:rsid w:val="002B6C5E"/>
    <w:rsid w:val="002C4B4A"/>
    <w:rsid w:val="002D7096"/>
    <w:rsid w:val="002D79AD"/>
    <w:rsid w:val="002E5A34"/>
    <w:rsid w:val="002E5F92"/>
    <w:rsid w:val="002E7D3B"/>
    <w:rsid w:val="002F7050"/>
    <w:rsid w:val="002F770D"/>
    <w:rsid w:val="002F7FF4"/>
    <w:rsid w:val="00300E0F"/>
    <w:rsid w:val="003018E6"/>
    <w:rsid w:val="003023F4"/>
    <w:rsid w:val="0030277D"/>
    <w:rsid w:val="00304652"/>
    <w:rsid w:val="00305B49"/>
    <w:rsid w:val="0031388A"/>
    <w:rsid w:val="003229C5"/>
    <w:rsid w:val="00326465"/>
    <w:rsid w:val="00333B23"/>
    <w:rsid w:val="003354EE"/>
    <w:rsid w:val="003404DE"/>
    <w:rsid w:val="00352F5F"/>
    <w:rsid w:val="00355A32"/>
    <w:rsid w:val="003638E2"/>
    <w:rsid w:val="003651B9"/>
    <w:rsid w:val="003667F7"/>
    <w:rsid w:val="00372A65"/>
    <w:rsid w:val="00376654"/>
    <w:rsid w:val="00380EC5"/>
    <w:rsid w:val="00383A5E"/>
    <w:rsid w:val="00385AD2"/>
    <w:rsid w:val="00386784"/>
    <w:rsid w:val="00394DA1"/>
    <w:rsid w:val="00397006"/>
    <w:rsid w:val="003A3112"/>
    <w:rsid w:val="003A4AD8"/>
    <w:rsid w:val="003A50F4"/>
    <w:rsid w:val="003A57E0"/>
    <w:rsid w:val="003B632B"/>
    <w:rsid w:val="003D1E2D"/>
    <w:rsid w:val="003D3B40"/>
    <w:rsid w:val="003D4D9F"/>
    <w:rsid w:val="003E25E2"/>
    <w:rsid w:val="003E4556"/>
    <w:rsid w:val="003F116E"/>
    <w:rsid w:val="003F49E9"/>
    <w:rsid w:val="003F6C64"/>
    <w:rsid w:val="00401561"/>
    <w:rsid w:val="00402716"/>
    <w:rsid w:val="00414961"/>
    <w:rsid w:val="004173BC"/>
    <w:rsid w:val="0042722A"/>
    <w:rsid w:val="004276A5"/>
    <w:rsid w:val="00433F15"/>
    <w:rsid w:val="00442709"/>
    <w:rsid w:val="00450586"/>
    <w:rsid w:val="00452BF3"/>
    <w:rsid w:val="0045459C"/>
    <w:rsid w:val="00457433"/>
    <w:rsid w:val="00460538"/>
    <w:rsid w:val="004646F8"/>
    <w:rsid w:val="00480F1B"/>
    <w:rsid w:val="004822BD"/>
    <w:rsid w:val="004837CA"/>
    <w:rsid w:val="004849C9"/>
    <w:rsid w:val="00486714"/>
    <w:rsid w:val="00486722"/>
    <w:rsid w:val="00493E35"/>
    <w:rsid w:val="004B05D3"/>
    <w:rsid w:val="004B1385"/>
    <w:rsid w:val="004B428D"/>
    <w:rsid w:val="004D44BF"/>
    <w:rsid w:val="004D64F8"/>
    <w:rsid w:val="004D6912"/>
    <w:rsid w:val="004E61EC"/>
    <w:rsid w:val="004E65CE"/>
    <w:rsid w:val="004E738B"/>
    <w:rsid w:val="004F164F"/>
    <w:rsid w:val="004F51DE"/>
    <w:rsid w:val="005022AB"/>
    <w:rsid w:val="00503F86"/>
    <w:rsid w:val="00512ABA"/>
    <w:rsid w:val="00513473"/>
    <w:rsid w:val="005148BF"/>
    <w:rsid w:val="005304A5"/>
    <w:rsid w:val="00532BF0"/>
    <w:rsid w:val="00551784"/>
    <w:rsid w:val="005560A9"/>
    <w:rsid w:val="0055724C"/>
    <w:rsid w:val="005733A4"/>
    <w:rsid w:val="00576BCD"/>
    <w:rsid w:val="0058311F"/>
    <w:rsid w:val="00583DB9"/>
    <w:rsid w:val="005853DF"/>
    <w:rsid w:val="0059307E"/>
    <w:rsid w:val="0059494A"/>
    <w:rsid w:val="00597624"/>
    <w:rsid w:val="005B0A0E"/>
    <w:rsid w:val="005C013B"/>
    <w:rsid w:val="005C2E19"/>
    <w:rsid w:val="005C468A"/>
    <w:rsid w:val="005E3FBC"/>
    <w:rsid w:val="005F0050"/>
    <w:rsid w:val="005F1CF4"/>
    <w:rsid w:val="005F2F47"/>
    <w:rsid w:val="005F7725"/>
    <w:rsid w:val="005F7D2E"/>
    <w:rsid w:val="00600243"/>
    <w:rsid w:val="00611590"/>
    <w:rsid w:val="00613D16"/>
    <w:rsid w:val="006177D6"/>
    <w:rsid w:val="006179CC"/>
    <w:rsid w:val="00621171"/>
    <w:rsid w:val="006368B1"/>
    <w:rsid w:val="00636F36"/>
    <w:rsid w:val="00646F32"/>
    <w:rsid w:val="006503E6"/>
    <w:rsid w:val="00657D4D"/>
    <w:rsid w:val="00660DA9"/>
    <w:rsid w:val="00674F25"/>
    <w:rsid w:val="00675FE9"/>
    <w:rsid w:val="00676C7D"/>
    <w:rsid w:val="006774ED"/>
    <w:rsid w:val="006818B8"/>
    <w:rsid w:val="00684DA7"/>
    <w:rsid w:val="00691EB5"/>
    <w:rsid w:val="00694311"/>
    <w:rsid w:val="006A1461"/>
    <w:rsid w:val="006A70E5"/>
    <w:rsid w:val="006B0603"/>
    <w:rsid w:val="006B283A"/>
    <w:rsid w:val="006B57FA"/>
    <w:rsid w:val="006B6005"/>
    <w:rsid w:val="006C08C7"/>
    <w:rsid w:val="006C16E2"/>
    <w:rsid w:val="006C6DB8"/>
    <w:rsid w:val="006D1CAF"/>
    <w:rsid w:val="006D3BE9"/>
    <w:rsid w:val="006D577A"/>
    <w:rsid w:val="006E18EE"/>
    <w:rsid w:val="006E465C"/>
    <w:rsid w:val="006E6202"/>
    <w:rsid w:val="006F479E"/>
    <w:rsid w:val="006F63DB"/>
    <w:rsid w:val="00705CB9"/>
    <w:rsid w:val="00710EA7"/>
    <w:rsid w:val="00713299"/>
    <w:rsid w:val="007306C9"/>
    <w:rsid w:val="0075275C"/>
    <w:rsid w:val="00766C6A"/>
    <w:rsid w:val="00775A33"/>
    <w:rsid w:val="00776064"/>
    <w:rsid w:val="0078021F"/>
    <w:rsid w:val="00782435"/>
    <w:rsid w:val="00782D27"/>
    <w:rsid w:val="00783882"/>
    <w:rsid w:val="00792998"/>
    <w:rsid w:val="0079746F"/>
    <w:rsid w:val="007A3E37"/>
    <w:rsid w:val="007A5FB3"/>
    <w:rsid w:val="007B07F5"/>
    <w:rsid w:val="007B3ACE"/>
    <w:rsid w:val="007B42C6"/>
    <w:rsid w:val="007C0DF9"/>
    <w:rsid w:val="007C11E8"/>
    <w:rsid w:val="007C7BDB"/>
    <w:rsid w:val="007D1EEC"/>
    <w:rsid w:val="007D4784"/>
    <w:rsid w:val="007E1353"/>
    <w:rsid w:val="007E2CDC"/>
    <w:rsid w:val="007E3D24"/>
    <w:rsid w:val="007E6C45"/>
    <w:rsid w:val="007E7021"/>
    <w:rsid w:val="007E717F"/>
    <w:rsid w:val="007F1DF5"/>
    <w:rsid w:val="00802590"/>
    <w:rsid w:val="008039BD"/>
    <w:rsid w:val="00804FF2"/>
    <w:rsid w:val="00806CA7"/>
    <w:rsid w:val="00816BA6"/>
    <w:rsid w:val="008203D1"/>
    <w:rsid w:val="00822F49"/>
    <w:rsid w:val="00824072"/>
    <w:rsid w:val="00826E17"/>
    <w:rsid w:val="008411B3"/>
    <w:rsid w:val="00842007"/>
    <w:rsid w:val="00846945"/>
    <w:rsid w:val="00851396"/>
    <w:rsid w:val="00853843"/>
    <w:rsid w:val="00860A29"/>
    <w:rsid w:val="008616BC"/>
    <w:rsid w:val="0086191B"/>
    <w:rsid w:val="00863181"/>
    <w:rsid w:val="008646E9"/>
    <w:rsid w:val="00865221"/>
    <w:rsid w:val="008701C4"/>
    <w:rsid w:val="00877C5C"/>
    <w:rsid w:val="0088451C"/>
    <w:rsid w:val="00885154"/>
    <w:rsid w:val="00885234"/>
    <w:rsid w:val="00887166"/>
    <w:rsid w:val="008928FD"/>
    <w:rsid w:val="008A22E4"/>
    <w:rsid w:val="008A44C5"/>
    <w:rsid w:val="008A7D5C"/>
    <w:rsid w:val="008B0D9A"/>
    <w:rsid w:val="008C23DD"/>
    <w:rsid w:val="008C284D"/>
    <w:rsid w:val="008D3CEF"/>
    <w:rsid w:val="008D4066"/>
    <w:rsid w:val="008D4215"/>
    <w:rsid w:val="008E2F30"/>
    <w:rsid w:val="008E547D"/>
    <w:rsid w:val="008E56F1"/>
    <w:rsid w:val="008E67C9"/>
    <w:rsid w:val="00902046"/>
    <w:rsid w:val="0090364E"/>
    <w:rsid w:val="00903FFF"/>
    <w:rsid w:val="009059B7"/>
    <w:rsid w:val="0090789A"/>
    <w:rsid w:val="00907D0A"/>
    <w:rsid w:val="00910CD7"/>
    <w:rsid w:val="009119A1"/>
    <w:rsid w:val="00932845"/>
    <w:rsid w:val="00942C9D"/>
    <w:rsid w:val="0095104C"/>
    <w:rsid w:val="009564FF"/>
    <w:rsid w:val="00961996"/>
    <w:rsid w:val="009635EE"/>
    <w:rsid w:val="00966C25"/>
    <w:rsid w:val="009779A0"/>
    <w:rsid w:val="0098323B"/>
    <w:rsid w:val="0098525A"/>
    <w:rsid w:val="0098605B"/>
    <w:rsid w:val="00991628"/>
    <w:rsid w:val="00991898"/>
    <w:rsid w:val="00992259"/>
    <w:rsid w:val="009A5E92"/>
    <w:rsid w:val="009A721E"/>
    <w:rsid w:val="009B4A1B"/>
    <w:rsid w:val="009B6518"/>
    <w:rsid w:val="009B6FF8"/>
    <w:rsid w:val="009D27E5"/>
    <w:rsid w:val="009D3B06"/>
    <w:rsid w:val="009D4A37"/>
    <w:rsid w:val="009E77AA"/>
    <w:rsid w:val="009F38BE"/>
    <w:rsid w:val="009F6031"/>
    <w:rsid w:val="00A040A6"/>
    <w:rsid w:val="00A0666D"/>
    <w:rsid w:val="00A11535"/>
    <w:rsid w:val="00A1252F"/>
    <w:rsid w:val="00A14881"/>
    <w:rsid w:val="00A164EB"/>
    <w:rsid w:val="00A17FBD"/>
    <w:rsid w:val="00A229EB"/>
    <w:rsid w:val="00A22AAD"/>
    <w:rsid w:val="00A23237"/>
    <w:rsid w:val="00A25861"/>
    <w:rsid w:val="00A3110C"/>
    <w:rsid w:val="00A35DFE"/>
    <w:rsid w:val="00A37EB7"/>
    <w:rsid w:val="00A432ED"/>
    <w:rsid w:val="00A448C6"/>
    <w:rsid w:val="00A47BC7"/>
    <w:rsid w:val="00A5215A"/>
    <w:rsid w:val="00A52FB7"/>
    <w:rsid w:val="00A542A2"/>
    <w:rsid w:val="00A626A8"/>
    <w:rsid w:val="00A6568A"/>
    <w:rsid w:val="00A6672C"/>
    <w:rsid w:val="00A713E3"/>
    <w:rsid w:val="00A731AC"/>
    <w:rsid w:val="00A74F54"/>
    <w:rsid w:val="00A822EF"/>
    <w:rsid w:val="00AA0DE4"/>
    <w:rsid w:val="00AA228E"/>
    <w:rsid w:val="00AA3C96"/>
    <w:rsid w:val="00AB034C"/>
    <w:rsid w:val="00AC361E"/>
    <w:rsid w:val="00AC3A53"/>
    <w:rsid w:val="00AD2C34"/>
    <w:rsid w:val="00AD6C2B"/>
    <w:rsid w:val="00AD73F0"/>
    <w:rsid w:val="00AD7840"/>
    <w:rsid w:val="00AE1998"/>
    <w:rsid w:val="00AE3F28"/>
    <w:rsid w:val="00AE506C"/>
    <w:rsid w:val="00AF330E"/>
    <w:rsid w:val="00AF5677"/>
    <w:rsid w:val="00B02106"/>
    <w:rsid w:val="00B0618D"/>
    <w:rsid w:val="00B15F47"/>
    <w:rsid w:val="00B16454"/>
    <w:rsid w:val="00B25329"/>
    <w:rsid w:val="00B26140"/>
    <w:rsid w:val="00B32C26"/>
    <w:rsid w:val="00B341DE"/>
    <w:rsid w:val="00B35AF1"/>
    <w:rsid w:val="00B41D1D"/>
    <w:rsid w:val="00B41E33"/>
    <w:rsid w:val="00B4382A"/>
    <w:rsid w:val="00B462CF"/>
    <w:rsid w:val="00B546E3"/>
    <w:rsid w:val="00B6701B"/>
    <w:rsid w:val="00B70E2B"/>
    <w:rsid w:val="00B72AF4"/>
    <w:rsid w:val="00B73F8E"/>
    <w:rsid w:val="00B8103E"/>
    <w:rsid w:val="00B8786F"/>
    <w:rsid w:val="00B91C16"/>
    <w:rsid w:val="00B97E11"/>
    <w:rsid w:val="00BA5AF7"/>
    <w:rsid w:val="00BA7E53"/>
    <w:rsid w:val="00BA7F87"/>
    <w:rsid w:val="00BB4FEB"/>
    <w:rsid w:val="00BB76B4"/>
    <w:rsid w:val="00BC017C"/>
    <w:rsid w:val="00BC1A61"/>
    <w:rsid w:val="00BC1CFB"/>
    <w:rsid w:val="00BC320B"/>
    <w:rsid w:val="00BD0F77"/>
    <w:rsid w:val="00BD6742"/>
    <w:rsid w:val="00BE4462"/>
    <w:rsid w:val="00BE6B51"/>
    <w:rsid w:val="00BF6F18"/>
    <w:rsid w:val="00C004C6"/>
    <w:rsid w:val="00C0387C"/>
    <w:rsid w:val="00C07BCD"/>
    <w:rsid w:val="00C2038C"/>
    <w:rsid w:val="00C21C10"/>
    <w:rsid w:val="00C2399F"/>
    <w:rsid w:val="00C457D4"/>
    <w:rsid w:val="00C459C4"/>
    <w:rsid w:val="00C52F14"/>
    <w:rsid w:val="00C53C7C"/>
    <w:rsid w:val="00C54D32"/>
    <w:rsid w:val="00C66CC5"/>
    <w:rsid w:val="00C66EBC"/>
    <w:rsid w:val="00C67B63"/>
    <w:rsid w:val="00C709B7"/>
    <w:rsid w:val="00C71386"/>
    <w:rsid w:val="00C73FCA"/>
    <w:rsid w:val="00C84E75"/>
    <w:rsid w:val="00C8657D"/>
    <w:rsid w:val="00C910F7"/>
    <w:rsid w:val="00C91796"/>
    <w:rsid w:val="00C923CD"/>
    <w:rsid w:val="00C924D5"/>
    <w:rsid w:val="00CA1ABD"/>
    <w:rsid w:val="00CA4DC3"/>
    <w:rsid w:val="00CA7B67"/>
    <w:rsid w:val="00CB0CEA"/>
    <w:rsid w:val="00CB3057"/>
    <w:rsid w:val="00CB7DB9"/>
    <w:rsid w:val="00CC42E0"/>
    <w:rsid w:val="00CC6376"/>
    <w:rsid w:val="00CD1EF1"/>
    <w:rsid w:val="00CD576E"/>
    <w:rsid w:val="00CD5CE2"/>
    <w:rsid w:val="00CE0533"/>
    <w:rsid w:val="00CE51AE"/>
    <w:rsid w:val="00CF2F30"/>
    <w:rsid w:val="00D13DD3"/>
    <w:rsid w:val="00D154C1"/>
    <w:rsid w:val="00D2353E"/>
    <w:rsid w:val="00D2762E"/>
    <w:rsid w:val="00D33C6F"/>
    <w:rsid w:val="00D34E96"/>
    <w:rsid w:val="00D360AB"/>
    <w:rsid w:val="00D37364"/>
    <w:rsid w:val="00D47777"/>
    <w:rsid w:val="00D519A5"/>
    <w:rsid w:val="00D562F3"/>
    <w:rsid w:val="00D76182"/>
    <w:rsid w:val="00D80630"/>
    <w:rsid w:val="00D868C4"/>
    <w:rsid w:val="00DA73F9"/>
    <w:rsid w:val="00DA7982"/>
    <w:rsid w:val="00DB4383"/>
    <w:rsid w:val="00DB605E"/>
    <w:rsid w:val="00DC1D5E"/>
    <w:rsid w:val="00DC4EFE"/>
    <w:rsid w:val="00DC6EB8"/>
    <w:rsid w:val="00DD2630"/>
    <w:rsid w:val="00DD4049"/>
    <w:rsid w:val="00DE29A4"/>
    <w:rsid w:val="00DE2A44"/>
    <w:rsid w:val="00DF0D62"/>
    <w:rsid w:val="00DF0EBC"/>
    <w:rsid w:val="00E00230"/>
    <w:rsid w:val="00E00A50"/>
    <w:rsid w:val="00E03F55"/>
    <w:rsid w:val="00E056B3"/>
    <w:rsid w:val="00E10912"/>
    <w:rsid w:val="00E236F2"/>
    <w:rsid w:val="00E243BE"/>
    <w:rsid w:val="00E24FA8"/>
    <w:rsid w:val="00E31258"/>
    <w:rsid w:val="00E4157A"/>
    <w:rsid w:val="00E41D48"/>
    <w:rsid w:val="00E47541"/>
    <w:rsid w:val="00E54DD0"/>
    <w:rsid w:val="00E55A24"/>
    <w:rsid w:val="00E56FF5"/>
    <w:rsid w:val="00E5760B"/>
    <w:rsid w:val="00E63E41"/>
    <w:rsid w:val="00E721ED"/>
    <w:rsid w:val="00E73E01"/>
    <w:rsid w:val="00E743C7"/>
    <w:rsid w:val="00E7748E"/>
    <w:rsid w:val="00E842EC"/>
    <w:rsid w:val="00E8666A"/>
    <w:rsid w:val="00E92AAB"/>
    <w:rsid w:val="00E96468"/>
    <w:rsid w:val="00E9776D"/>
    <w:rsid w:val="00EA4C02"/>
    <w:rsid w:val="00EA4D87"/>
    <w:rsid w:val="00EB046A"/>
    <w:rsid w:val="00EB42F9"/>
    <w:rsid w:val="00EB4A35"/>
    <w:rsid w:val="00EB516D"/>
    <w:rsid w:val="00EB5172"/>
    <w:rsid w:val="00EB6551"/>
    <w:rsid w:val="00EC0044"/>
    <w:rsid w:val="00EC4AFC"/>
    <w:rsid w:val="00EC5A9E"/>
    <w:rsid w:val="00EC738B"/>
    <w:rsid w:val="00ED3653"/>
    <w:rsid w:val="00EE600D"/>
    <w:rsid w:val="00EE7FDA"/>
    <w:rsid w:val="00EF08B5"/>
    <w:rsid w:val="00F01ADB"/>
    <w:rsid w:val="00F227AA"/>
    <w:rsid w:val="00F26C03"/>
    <w:rsid w:val="00F276A5"/>
    <w:rsid w:val="00F404A9"/>
    <w:rsid w:val="00F413A3"/>
    <w:rsid w:val="00F435F4"/>
    <w:rsid w:val="00F45424"/>
    <w:rsid w:val="00F7272B"/>
    <w:rsid w:val="00F73625"/>
    <w:rsid w:val="00F83653"/>
    <w:rsid w:val="00F9360F"/>
    <w:rsid w:val="00FB3D82"/>
    <w:rsid w:val="00FC052D"/>
    <w:rsid w:val="00FC0EBC"/>
    <w:rsid w:val="00FC4386"/>
    <w:rsid w:val="00FD0B7A"/>
    <w:rsid w:val="00FD2CE1"/>
    <w:rsid w:val="00FD3B43"/>
    <w:rsid w:val="00FD5E18"/>
    <w:rsid w:val="00FD5FE1"/>
    <w:rsid w:val="00FE5F06"/>
    <w:rsid w:val="00FF021F"/>
    <w:rsid w:val="00FF2540"/>
    <w:rsid w:val="00FF3107"/>
    <w:rsid w:val="00FF5D02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512A1861"/>
  <w15:docId w15:val="{219BC3AF-A743-46E4-93B1-7002CFCC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title">
    <w:name w:val="ldtitle"/>
    <w:basedOn w:val="Normal"/>
    <w:rsid w:val="00CD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bodytext">
    <w:name w:val="ldbodytext"/>
    <w:basedOn w:val="Normal"/>
    <w:rsid w:val="00CD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dcitation">
    <w:name w:val="ldcitation"/>
    <w:basedOn w:val="DefaultParagraphFont"/>
    <w:rsid w:val="00CD1EF1"/>
  </w:style>
  <w:style w:type="paragraph" w:customStyle="1" w:styleId="ldsignatory">
    <w:name w:val="ldsignatory"/>
    <w:basedOn w:val="Normal"/>
    <w:rsid w:val="00CD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date">
    <w:name w:val="lddate"/>
    <w:basedOn w:val="Normal"/>
    <w:rsid w:val="00CD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description">
    <w:name w:val="lddescription"/>
    <w:basedOn w:val="Normal"/>
    <w:rsid w:val="00CD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clauseheading">
    <w:name w:val="ldclauseheading"/>
    <w:basedOn w:val="Normal"/>
    <w:rsid w:val="00CD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clause">
    <w:name w:val="ldclause"/>
    <w:basedOn w:val="Normal"/>
    <w:rsid w:val="00CD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p1a">
    <w:name w:val="ldp1a"/>
    <w:basedOn w:val="Normal"/>
    <w:rsid w:val="00CD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endline">
    <w:name w:val="ldendline"/>
    <w:basedOn w:val="Normal"/>
    <w:rsid w:val="00CD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scheduleclause">
    <w:name w:val="ldscheduleclause"/>
    <w:basedOn w:val="Normal"/>
    <w:rsid w:val="0079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p2i">
    <w:name w:val="ldp2i"/>
    <w:basedOn w:val="Normal"/>
    <w:rsid w:val="0079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note">
    <w:name w:val="ldnote"/>
    <w:basedOn w:val="Normal"/>
    <w:rsid w:val="0079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p3a">
    <w:name w:val="ldp3a"/>
    <w:basedOn w:val="Normal"/>
    <w:rsid w:val="0079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bsection">
    <w:name w:val="subsection"/>
    <w:basedOn w:val="Normal"/>
    <w:rsid w:val="0079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enalty">
    <w:name w:val="penalty"/>
    <w:basedOn w:val="Normal"/>
    <w:rsid w:val="0079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79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sub">
    <w:name w:val="paragraphsub"/>
    <w:basedOn w:val="Normal"/>
    <w:rsid w:val="0079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definition">
    <w:name w:val="lddefinition"/>
    <w:basedOn w:val="Normal"/>
    <w:rsid w:val="0098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dp2ichar">
    <w:name w:val="ldp2ichar"/>
    <w:basedOn w:val="DefaultParagraphFont"/>
    <w:rsid w:val="0098525A"/>
  </w:style>
  <w:style w:type="character" w:styleId="CommentReference">
    <w:name w:val="annotation reference"/>
    <w:basedOn w:val="DefaultParagraphFont"/>
    <w:uiPriority w:val="99"/>
    <w:semiHidden/>
    <w:unhideWhenUsed/>
    <w:rsid w:val="004837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37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37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7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7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7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4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F54"/>
  </w:style>
  <w:style w:type="paragraph" w:styleId="Footer">
    <w:name w:val="footer"/>
    <w:basedOn w:val="Normal"/>
    <w:link w:val="FooterChar"/>
    <w:uiPriority w:val="99"/>
    <w:unhideWhenUsed/>
    <w:rsid w:val="00A74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F54"/>
  </w:style>
  <w:style w:type="paragraph" w:customStyle="1" w:styleId="LDTitle0">
    <w:name w:val="LDTitle"/>
    <w:rsid w:val="00EC738B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DBodytext0">
    <w:name w:val="LDBody text"/>
    <w:link w:val="LDBodytextChar"/>
    <w:rsid w:val="00EC7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BodytextChar">
    <w:name w:val="LDBody text Char"/>
    <w:link w:val="LDBodytext0"/>
    <w:locked/>
    <w:rsid w:val="00EC738B"/>
    <w:rPr>
      <w:rFonts w:ascii="Times New Roman" w:eastAsia="Times New Roman" w:hAnsi="Times New Roman" w:cs="Times New Roman"/>
      <w:sz w:val="24"/>
      <w:szCs w:val="24"/>
    </w:rPr>
  </w:style>
  <w:style w:type="paragraph" w:customStyle="1" w:styleId="LDSignatory0">
    <w:name w:val="LDSignatory"/>
    <w:basedOn w:val="LDBodytext0"/>
    <w:next w:val="LDBodytext0"/>
    <w:rsid w:val="00EC738B"/>
    <w:pPr>
      <w:keepNext/>
      <w:spacing w:before="900"/>
    </w:pPr>
  </w:style>
  <w:style w:type="paragraph" w:customStyle="1" w:styleId="LDDate0">
    <w:name w:val="LDDate"/>
    <w:basedOn w:val="LDBodytext0"/>
    <w:link w:val="LDDateChar"/>
    <w:rsid w:val="00EC738B"/>
    <w:pPr>
      <w:spacing w:before="240"/>
    </w:pPr>
  </w:style>
  <w:style w:type="character" w:customStyle="1" w:styleId="LDDateChar">
    <w:name w:val="LDDate Char"/>
    <w:basedOn w:val="LDBodytextChar"/>
    <w:link w:val="LDDate0"/>
    <w:rsid w:val="00EC738B"/>
    <w:rPr>
      <w:rFonts w:ascii="Times New Roman" w:eastAsia="Times New Roman" w:hAnsi="Times New Roman" w:cs="Times New Roman"/>
      <w:sz w:val="24"/>
      <w:szCs w:val="24"/>
    </w:rPr>
  </w:style>
  <w:style w:type="paragraph" w:customStyle="1" w:styleId="LDDescription0">
    <w:name w:val="LD Description"/>
    <w:basedOn w:val="LDTitle0"/>
    <w:rsid w:val="00EC738B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0">
    <w:name w:val="LDClauseHeading"/>
    <w:basedOn w:val="Normal"/>
    <w:next w:val="Normal"/>
    <w:link w:val="LDClauseHeadingChar"/>
    <w:rsid w:val="00EC738B"/>
    <w:pPr>
      <w:keepNext/>
      <w:tabs>
        <w:tab w:val="left" w:pos="737"/>
      </w:tabs>
      <w:spacing w:before="180" w:after="60" w:line="240" w:lineRule="auto"/>
      <w:ind w:left="737" w:hanging="737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LDClauseHeadingChar">
    <w:name w:val="LDClauseHeading Char"/>
    <w:link w:val="LDClauseHeading0"/>
    <w:rsid w:val="00EC738B"/>
    <w:rPr>
      <w:rFonts w:ascii="Arial" w:eastAsia="Times New Roman" w:hAnsi="Arial" w:cs="Times New Roman"/>
      <w:b/>
      <w:sz w:val="24"/>
      <w:szCs w:val="24"/>
    </w:rPr>
  </w:style>
  <w:style w:type="paragraph" w:customStyle="1" w:styleId="LDClause0">
    <w:name w:val="LDClause"/>
    <w:basedOn w:val="LDBodytext0"/>
    <w:link w:val="LDClauseChar"/>
    <w:rsid w:val="00EC738B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basedOn w:val="LDBodytextChar"/>
    <w:link w:val="LDClause0"/>
    <w:locked/>
    <w:rsid w:val="00EC738B"/>
    <w:rPr>
      <w:rFonts w:ascii="Times New Roman" w:eastAsia="Times New Roman" w:hAnsi="Times New Roman" w:cs="Times New Roman"/>
      <w:sz w:val="24"/>
      <w:szCs w:val="24"/>
    </w:rPr>
  </w:style>
  <w:style w:type="paragraph" w:customStyle="1" w:styleId="LDP1a0">
    <w:name w:val="LDP1 (a)"/>
    <w:basedOn w:val="LDClause0"/>
    <w:link w:val="LDP1aChar"/>
    <w:rsid w:val="00EC738B"/>
    <w:pPr>
      <w:tabs>
        <w:tab w:val="clear" w:pos="737"/>
        <w:tab w:val="left" w:pos="1191"/>
      </w:tabs>
      <w:ind w:left="1191" w:hanging="454"/>
    </w:pPr>
  </w:style>
  <w:style w:type="character" w:customStyle="1" w:styleId="LDP1aChar">
    <w:name w:val="LDP1 (a) Char"/>
    <w:basedOn w:val="LDClauseChar"/>
    <w:link w:val="LDP1a0"/>
    <w:locked/>
    <w:rsid w:val="00EC738B"/>
    <w:rPr>
      <w:rFonts w:ascii="Times New Roman" w:eastAsia="Times New Roman" w:hAnsi="Times New Roman" w:cs="Times New Roman"/>
      <w:sz w:val="24"/>
      <w:szCs w:val="24"/>
    </w:rPr>
  </w:style>
  <w:style w:type="paragraph" w:customStyle="1" w:styleId="LDdefinition0">
    <w:name w:val="LDdefinition"/>
    <w:basedOn w:val="LDClause0"/>
    <w:link w:val="LDdefinitionChar"/>
    <w:rsid w:val="00EC738B"/>
    <w:pPr>
      <w:tabs>
        <w:tab w:val="clear" w:pos="454"/>
        <w:tab w:val="clear" w:pos="737"/>
      </w:tabs>
      <w:ind w:firstLine="0"/>
    </w:pPr>
  </w:style>
  <w:style w:type="character" w:customStyle="1" w:styleId="LDdefinitionChar">
    <w:name w:val="LDdefinition Char"/>
    <w:basedOn w:val="LDClauseChar"/>
    <w:link w:val="LDdefinition0"/>
    <w:rsid w:val="00EC738B"/>
    <w:rPr>
      <w:rFonts w:ascii="Times New Roman" w:eastAsia="Times New Roman" w:hAnsi="Times New Roman" w:cs="Times New Roman"/>
      <w:sz w:val="24"/>
      <w:szCs w:val="24"/>
    </w:rPr>
  </w:style>
  <w:style w:type="paragraph" w:customStyle="1" w:styleId="LDScheduleheading">
    <w:name w:val="LDSchedule heading"/>
    <w:basedOn w:val="Normal"/>
    <w:next w:val="Normal"/>
    <w:link w:val="LDScheduleheadingChar"/>
    <w:rsid w:val="00EC738B"/>
    <w:pPr>
      <w:keepNext/>
      <w:tabs>
        <w:tab w:val="left" w:pos="1843"/>
      </w:tabs>
      <w:spacing w:before="480" w:after="120" w:line="240" w:lineRule="auto"/>
      <w:ind w:left="1843" w:hanging="1843"/>
    </w:pPr>
    <w:rPr>
      <w:rFonts w:ascii="Arial" w:eastAsia="Times New Roman" w:hAnsi="Arial" w:cs="Arial"/>
      <w:b/>
      <w:sz w:val="24"/>
      <w:szCs w:val="24"/>
    </w:rPr>
  </w:style>
  <w:style w:type="character" w:customStyle="1" w:styleId="LDScheduleheadingChar">
    <w:name w:val="LDSchedule heading Char"/>
    <w:link w:val="LDScheduleheading"/>
    <w:rsid w:val="00EC738B"/>
    <w:rPr>
      <w:rFonts w:ascii="Arial" w:eastAsia="Times New Roman" w:hAnsi="Arial" w:cs="Arial"/>
      <w:b/>
      <w:sz w:val="24"/>
      <w:szCs w:val="24"/>
    </w:rPr>
  </w:style>
  <w:style w:type="paragraph" w:customStyle="1" w:styleId="LDScheduleClause0">
    <w:name w:val="LDScheduleClause"/>
    <w:basedOn w:val="Normal"/>
    <w:link w:val="LDScheduleClauseChar"/>
    <w:rsid w:val="00EC738B"/>
    <w:pPr>
      <w:tabs>
        <w:tab w:val="right" w:pos="454"/>
        <w:tab w:val="left" w:pos="737"/>
      </w:tabs>
      <w:spacing w:before="60" w:after="60" w:line="240" w:lineRule="auto"/>
      <w:ind w:left="738" w:hanging="8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ScheduleClauseChar">
    <w:name w:val="LDScheduleClause Char"/>
    <w:link w:val="LDScheduleClause0"/>
    <w:rsid w:val="00EC738B"/>
    <w:rPr>
      <w:rFonts w:ascii="Times New Roman" w:eastAsia="Times New Roman" w:hAnsi="Times New Roman" w:cs="Times New Roman"/>
      <w:sz w:val="24"/>
      <w:szCs w:val="24"/>
    </w:rPr>
  </w:style>
  <w:style w:type="paragraph" w:customStyle="1" w:styleId="LDP2i0">
    <w:name w:val="LDP2 (i)"/>
    <w:basedOn w:val="Normal"/>
    <w:link w:val="LDP2iChar0"/>
    <w:rsid w:val="00EC738B"/>
    <w:pPr>
      <w:tabs>
        <w:tab w:val="right" w:pos="1418"/>
        <w:tab w:val="left" w:pos="1559"/>
      </w:tabs>
      <w:spacing w:before="60" w:after="60" w:line="240" w:lineRule="auto"/>
      <w:ind w:left="1588" w:hanging="11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P2iChar0">
    <w:name w:val="LDP2 (i) Char"/>
    <w:basedOn w:val="DefaultParagraphFont"/>
    <w:link w:val="LDP2i0"/>
    <w:rsid w:val="00EC738B"/>
    <w:rPr>
      <w:rFonts w:ascii="Times New Roman" w:eastAsia="Times New Roman" w:hAnsi="Times New Roman" w:cs="Times New Roman"/>
      <w:sz w:val="24"/>
      <w:szCs w:val="24"/>
    </w:rPr>
  </w:style>
  <w:style w:type="paragraph" w:customStyle="1" w:styleId="LDEndLine0">
    <w:name w:val="LDEndLine"/>
    <w:basedOn w:val="BodyText"/>
    <w:rsid w:val="0042722A"/>
    <w:pPr>
      <w:pBdr>
        <w:bottom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2722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2722A"/>
  </w:style>
  <w:style w:type="character" w:styleId="PageNumber">
    <w:name w:val="page number"/>
    <w:basedOn w:val="DefaultParagraphFont"/>
    <w:rsid w:val="00107F70"/>
  </w:style>
  <w:style w:type="paragraph" w:customStyle="1" w:styleId="LDFooter">
    <w:name w:val="LDFooter"/>
    <w:basedOn w:val="Normal"/>
    <w:rsid w:val="00107F70"/>
    <w:pPr>
      <w:tabs>
        <w:tab w:val="right" w:pos="850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LDNote0">
    <w:name w:val="LDNote"/>
    <w:basedOn w:val="Normal"/>
    <w:link w:val="LDNoteChar"/>
    <w:rsid w:val="00107F70"/>
    <w:pPr>
      <w:tabs>
        <w:tab w:val="right" w:pos="454"/>
        <w:tab w:val="left" w:pos="737"/>
      </w:tabs>
      <w:spacing w:before="60" w:after="60" w:line="240" w:lineRule="auto"/>
      <w:ind w:left="737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LDNoteChar">
    <w:name w:val="LDNote Char"/>
    <w:link w:val="LDNote0"/>
    <w:rsid w:val="00107F70"/>
    <w:rPr>
      <w:rFonts w:ascii="Times New Roman" w:eastAsia="Times New Roman" w:hAnsi="Times New Roman" w:cs="Times New Roman"/>
      <w:sz w:val="20"/>
      <w:szCs w:val="24"/>
    </w:rPr>
  </w:style>
  <w:style w:type="paragraph" w:customStyle="1" w:styleId="LDP1a1">
    <w:name w:val="LDP1(a)"/>
    <w:basedOn w:val="Normal"/>
    <w:link w:val="LDP1aChar0"/>
    <w:rsid w:val="00D519A5"/>
    <w:pPr>
      <w:tabs>
        <w:tab w:val="left" w:pos="1191"/>
      </w:tabs>
      <w:spacing w:before="60" w:after="60" w:line="240" w:lineRule="auto"/>
      <w:ind w:left="1191" w:hanging="45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P1aChar0">
    <w:name w:val="LDP1(a) Char"/>
    <w:link w:val="LDP1a1"/>
    <w:rsid w:val="00D519A5"/>
    <w:rPr>
      <w:rFonts w:ascii="Times New Roman" w:eastAsia="Times New Roman" w:hAnsi="Times New Roman" w:cs="Times New Roman"/>
      <w:sz w:val="24"/>
      <w:szCs w:val="24"/>
    </w:rPr>
  </w:style>
  <w:style w:type="paragraph" w:customStyle="1" w:styleId="LDTableheading">
    <w:name w:val="LDTableheading"/>
    <w:basedOn w:val="Normal"/>
    <w:rsid w:val="00E31258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LDTabletext">
    <w:name w:val="LDTabletext"/>
    <w:basedOn w:val="Normal"/>
    <w:rsid w:val="00E31258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276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3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8369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1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02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15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5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1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8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8560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08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99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77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48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85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8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86524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1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79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8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30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879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294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815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8" w:space="3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9458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8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7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5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00384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8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01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9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52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4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644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8" w:space="3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1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4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8125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25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15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405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71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27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3A07D-3EB6-4FE0-A08E-C30E53B81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39/19</vt:lpstr>
    </vt:vector>
  </TitlesOfParts>
  <Company>Civil Aviation Safety Authority</Company>
  <LinksUpToDate>false</LinksUpToDate>
  <CharactersWithSpaces>12974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39/19</dc:title>
  <dc:subject>Operating Limitations (Aircraft Fitted with Engines Manufactured by Jabiru Aircraft Pty Ltd) Instrument 2019</dc:subject>
  <dc:creator>Civil Aviation Safety Authority</dc:creator>
  <cp:lastModifiedBy>Spesyvy, Nadia</cp:lastModifiedBy>
  <cp:revision>5</cp:revision>
  <cp:lastPrinted>2019-06-24T07:12:00Z</cp:lastPrinted>
  <dcterms:created xsi:type="dcterms:W3CDTF">2019-06-25T02:29:00Z</dcterms:created>
  <dcterms:modified xsi:type="dcterms:W3CDTF">2019-06-26T04:01:00Z</dcterms:modified>
  <cp:category>Authorisations, Directions</cp:category>
</cp:coreProperties>
</file>