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4F" w:rsidRDefault="005E3D4F" w:rsidP="007766F8">
      <w:pPr>
        <w:pStyle w:val="Heading3"/>
        <w:jc w:val="center"/>
        <w:rPr>
          <w:rFonts w:ascii="Times New Roman" w:hAnsi="Times New Roman" w:cs="Times New Roman"/>
          <w:i w:val="0"/>
          <w:sz w:val="24"/>
          <w:szCs w:val="24"/>
        </w:rPr>
      </w:pPr>
      <w:bookmarkStart w:id="0" w:name="_GoBack"/>
      <w:bookmarkEnd w:id="0"/>
    </w:p>
    <w:p w:rsidR="00CA173C" w:rsidRPr="00F14C4F" w:rsidRDefault="00CA173C" w:rsidP="007766F8">
      <w:pPr>
        <w:pStyle w:val="Heading3"/>
        <w:jc w:val="center"/>
        <w:rPr>
          <w:rFonts w:ascii="Times New Roman" w:hAnsi="Times New Roman" w:cs="Times New Roman"/>
          <w:i w:val="0"/>
          <w:sz w:val="24"/>
          <w:szCs w:val="24"/>
        </w:rPr>
      </w:pPr>
      <w:r w:rsidRPr="00F14C4F">
        <w:rPr>
          <w:rFonts w:ascii="Times New Roman" w:hAnsi="Times New Roman" w:cs="Times New Roman"/>
          <w:i w:val="0"/>
          <w:sz w:val="24"/>
          <w:szCs w:val="24"/>
        </w:rPr>
        <w:t>EXPLANATORY STATEMENT</w:t>
      </w:r>
    </w:p>
    <w:p w:rsidR="00CA173C" w:rsidRPr="00F14C4F" w:rsidRDefault="00CA173C" w:rsidP="00CA173C">
      <w:pPr>
        <w:jc w:val="center"/>
        <w:rPr>
          <w:szCs w:val="24"/>
        </w:rPr>
      </w:pPr>
    </w:p>
    <w:p w:rsidR="00CA173C" w:rsidRPr="00F14C4F" w:rsidRDefault="00CA173C" w:rsidP="00CA173C">
      <w:pPr>
        <w:jc w:val="center"/>
        <w:rPr>
          <w:szCs w:val="24"/>
        </w:rPr>
      </w:pPr>
      <w:r w:rsidRPr="00F14C4F">
        <w:rPr>
          <w:szCs w:val="24"/>
        </w:rPr>
        <w:t>Issued by the authority of the Minister for Health</w:t>
      </w:r>
    </w:p>
    <w:p w:rsidR="00CA173C" w:rsidRPr="00F14C4F" w:rsidRDefault="00CA173C" w:rsidP="00CA173C">
      <w:pPr>
        <w:jc w:val="center"/>
        <w:rPr>
          <w:i/>
          <w:szCs w:val="24"/>
        </w:rPr>
      </w:pPr>
    </w:p>
    <w:p w:rsidR="00CA173C" w:rsidRPr="00F14C4F" w:rsidRDefault="00CA173C" w:rsidP="00CA173C">
      <w:pPr>
        <w:jc w:val="center"/>
        <w:rPr>
          <w:szCs w:val="24"/>
        </w:rPr>
      </w:pPr>
      <w:r w:rsidRPr="00F14C4F">
        <w:rPr>
          <w:i/>
          <w:szCs w:val="24"/>
        </w:rPr>
        <w:t>National Health Act 1953</w:t>
      </w:r>
    </w:p>
    <w:p w:rsidR="00CA173C" w:rsidRPr="00F14C4F" w:rsidRDefault="00CA173C" w:rsidP="00CA173C">
      <w:pPr>
        <w:rPr>
          <w:i/>
          <w:szCs w:val="24"/>
        </w:rPr>
      </w:pPr>
    </w:p>
    <w:p w:rsidR="00CA173C" w:rsidRPr="00F14C4F" w:rsidRDefault="00CA173C" w:rsidP="00CA173C">
      <w:pPr>
        <w:ind w:left="176" w:right="33"/>
        <w:jc w:val="center"/>
        <w:rPr>
          <w:szCs w:val="24"/>
        </w:rPr>
      </w:pPr>
      <w:r w:rsidRPr="00F14C4F">
        <w:rPr>
          <w:i/>
          <w:szCs w:val="24"/>
        </w:rPr>
        <w:t xml:space="preserve">National Health (Pharmaceuticals and Vaccines—Cost Recovery) Amendment </w:t>
      </w:r>
      <w:r w:rsidR="00F41798">
        <w:rPr>
          <w:i/>
          <w:szCs w:val="24"/>
        </w:rPr>
        <w:t xml:space="preserve">(Vaccine Advice) </w:t>
      </w:r>
      <w:r w:rsidRPr="00F14C4F">
        <w:rPr>
          <w:i/>
          <w:szCs w:val="24"/>
        </w:rPr>
        <w:t>Regulations</w:t>
      </w:r>
      <w:r w:rsidRPr="00F14C4F">
        <w:rPr>
          <w:szCs w:val="24"/>
        </w:rPr>
        <w:t xml:space="preserve"> </w:t>
      </w:r>
      <w:r w:rsidRPr="00F14C4F">
        <w:rPr>
          <w:i/>
          <w:szCs w:val="24"/>
        </w:rPr>
        <w:t>2019</w:t>
      </w:r>
    </w:p>
    <w:p w:rsidR="00CA173C" w:rsidRPr="00F14C4F" w:rsidRDefault="00CA173C"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 xml:space="preserve">The </w:t>
      </w:r>
      <w:r w:rsidRPr="00F14C4F">
        <w:rPr>
          <w:rFonts w:ascii="Times New Roman" w:hAnsi="Times New Roman" w:cs="Times New Roman"/>
          <w:i/>
          <w:sz w:val="24"/>
          <w:szCs w:val="24"/>
        </w:rPr>
        <w:t xml:space="preserve">National Health Act 1953 </w:t>
      </w:r>
      <w:r w:rsidRPr="00F14C4F">
        <w:rPr>
          <w:rFonts w:ascii="Times New Roman" w:hAnsi="Times New Roman" w:cs="Times New Roman"/>
          <w:sz w:val="24"/>
          <w:szCs w:val="24"/>
        </w:rPr>
        <w:t>(the Act) relates to the provision of pharmaceutical, sickness and hospital benefits and medical and dental services.</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Subsection 99YBA(1) of the Act provides that the regulations may make provision in relation to services provided by the Commonwealth in relation to the exercise of a power by the Minister under section 9B of the Act:</w:t>
      </w:r>
    </w:p>
    <w:p w:rsidR="00CA173C" w:rsidRPr="00F14C4F" w:rsidRDefault="00CA173C" w:rsidP="00F41798">
      <w:pPr>
        <w:pStyle w:val="PlainParagraph"/>
        <w:numPr>
          <w:ilvl w:val="0"/>
          <w:numId w:val="47"/>
        </w:numPr>
        <w:rPr>
          <w:rFonts w:ascii="Times New Roman" w:hAnsi="Times New Roman" w:cs="Times New Roman"/>
          <w:sz w:val="24"/>
          <w:szCs w:val="24"/>
        </w:rPr>
      </w:pPr>
      <w:r w:rsidRPr="00F14C4F">
        <w:rPr>
          <w:rFonts w:ascii="Times New Roman" w:hAnsi="Times New Roman" w:cs="Times New Roman"/>
          <w:sz w:val="24"/>
          <w:szCs w:val="24"/>
        </w:rPr>
        <w:t>Section 9B of the Act provides that the Minister may provide, or arrange for the provision of, designated vaccines and goods and services associated with or incidental to the provision or administration of designated vaccines.</w:t>
      </w:r>
      <w:r w:rsidR="00F41798">
        <w:rPr>
          <w:rFonts w:ascii="Times New Roman" w:hAnsi="Times New Roman" w:cs="Times New Roman"/>
          <w:sz w:val="24"/>
          <w:szCs w:val="24"/>
        </w:rPr>
        <w:t xml:space="preserve"> The Minister may also specify designated vaccines under section 9B.</w:t>
      </w:r>
    </w:p>
    <w:p w:rsidR="00D800BC" w:rsidRDefault="00CA173C" w:rsidP="00CA173C">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Services provided by the Commonwealth in relation to section 9B include services provided in connection with the National Immunisation Program</w:t>
      </w:r>
      <w:r w:rsidR="000A0F9F">
        <w:rPr>
          <w:rFonts w:ascii="Times New Roman" w:hAnsi="Times New Roman" w:cs="Times New Roman"/>
          <w:sz w:val="24"/>
          <w:szCs w:val="24"/>
        </w:rPr>
        <w:t>, including the activities of the Australian Technical Advisory Group on Immunisation</w:t>
      </w:r>
      <w:r w:rsidR="00F41798">
        <w:rPr>
          <w:rFonts w:ascii="Times New Roman" w:hAnsi="Times New Roman" w:cs="Times New Roman"/>
          <w:sz w:val="24"/>
          <w:szCs w:val="24"/>
        </w:rPr>
        <w:t xml:space="preserve"> (ATAGI)</w:t>
      </w:r>
      <w:r w:rsidRPr="00F14C4F">
        <w:rPr>
          <w:rFonts w:ascii="Times New Roman" w:hAnsi="Times New Roman" w:cs="Times New Roman"/>
          <w:sz w:val="24"/>
          <w:szCs w:val="24"/>
        </w:rPr>
        <w:t xml:space="preserve">. </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 xml:space="preserve">Subsection 99YBA(2) </w:t>
      </w:r>
      <w:r w:rsidR="00F41798">
        <w:rPr>
          <w:rFonts w:ascii="Times New Roman" w:hAnsi="Times New Roman" w:cs="Times New Roman"/>
          <w:sz w:val="24"/>
          <w:szCs w:val="24"/>
        </w:rPr>
        <w:t>enables</w:t>
      </w:r>
      <w:r w:rsidRPr="00F14C4F">
        <w:rPr>
          <w:rFonts w:ascii="Times New Roman" w:hAnsi="Times New Roman" w:cs="Times New Roman"/>
          <w:sz w:val="24"/>
          <w:szCs w:val="24"/>
        </w:rPr>
        <w:t xml:space="preserve"> regulations </w:t>
      </w:r>
      <w:r w:rsidR="00F41798">
        <w:rPr>
          <w:rFonts w:ascii="Times New Roman" w:hAnsi="Times New Roman" w:cs="Times New Roman"/>
          <w:sz w:val="24"/>
          <w:szCs w:val="24"/>
        </w:rPr>
        <w:t>to be made that</w:t>
      </w:r>
      <w:r w:rsidRPr="00F14C4F">
        <w:rPr>
          <w:rFonts w:ascii="Times New Roman" w:hAnsi="Times New Roman" w:cs="Times New Roman"/>
          <w:sz w:val="24"/>
          <w:szCs w:val="24"/>
        </w:rPr>
        <w:t xml:space="preserve"> make provision in relation to matters including the prescribing of fees, the making of applications, and exemptions from the prescribed fees, in relation to services provided by the</w:t>
      </w:r>
      <w:r w:rsidR="00F41798">
        <w:rPr>
          <w:rFonts w:ascii="Times New Roman" w:hAnsi="Times New Roman" w:cs="Times New Roman"/>
          <w:sz w:val="24"/>
          <w:szCs w:val="24"/>
        </w:rPr>
        <w:t xml:space="preserve"> Commonwealth in relation to the exercise of a power by the Minister </w:t>
      </w:r>
      <w:r w:rsidR="00F41798" w:rsidRPr="009D77BC">
        <w:rPr>
          <w:rFonts w:ascii="Times New Roman" w:hAnsi="Times New Roman" w:cs="Times New Roman"/>
          <w:sz w:val="24"/>
          <w:szCs w:val="24"/>
        </w:rPr>
        <w:t>under section 9B of the Act</w:t>
      </w:r>
      <w:r w:rsidR="00F41798">
        <w:rPr>
          <w:rFonts w:ascii="Times New Roman" w:hAnsi="Times New Roman" w:cs="Times New Roman"/>
          <w:sz w:val="24"/>
          <w:szCs w:val="24"/>
        </w:rPr>
        <w:t>.</w:t>
      </w:r>
    </w:p>
    <w:p w:rsidR="00F41798" w:rsidRDefault="00F41798" w:rsidP="00FF0E7A">
      <w:pPr>
        <w:ind w:right="33"/>
        <w:rPr>
          <w:szCs w:val="24"/>
        </w:rPr>
      </w:pPr>
      <w:r>
        <w:rPr>
          <w:szCs w:val="24"/>
        </w:rPr>
        <w:t xml:space="preserve">The </w:t>
      </w:r>
      <w:r>
        <w:rPr>
          <w:i/>
          <w:szCs w:val="24"/>
        </w:rPr>
        <w:t xml:space="preserve">National Health (Pharmaceutical and Vaccines—Cost Recovery) Regulations 2009 </w:t>
      </w:r>
      <w:r>
        <w:rPr>
          <w:szCs w:val="24"/>
        </w:rPr>
        <w:t>(the Principal Regulations) currently prescribe fees and make provision in relation to the making of applications for services provided by the Commonwealth in relation to the exercise of a power by the Minister under section 9B of the Act.</w:t>
      </w:r>
    </w:p>
    <w:p w:rsidR="00F41798" w:rsidRPr="0030369A" w:rsidRDefault="00F41798" w:rsidP="00F41798">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National Health (Pharmaceutical and Vaccines—Cost Recovery) Amendment Regulations 2019</w:t>
      </w:r>
      <w:r>
        <w:rPr>
          <w:rFonts w:ascii="Times New Roman" w:hAnsi="Times New Roman" w:cs="Times New Roman"/>
          <w:sz w:val="24"/>
          <w:szCs w:val="24"/>
        </w:rPr>
        <w:t>, made on 4 April 2019</w:t>
      </w:r>
      <w:r w:rsidR="00DF22AD">
        <w:rPr>
          <w:rFonts w:ascii="Times New Roman" w:hAnsi="Times New Roman" w:cs="Times New Roman"/>
          <w:sz w:val="24"/>
          <w:szCs w:val="24"/>
        </w:rPr>
        <w:t>,</w:t>
      </w:r>
      <w:r>
        <w:rPr>
          <w:rFonts w:ascii="Times New Roman" w:hAnsi="Times New Roman" w:cs="Times New Roman"/>
          <w:sz w:val="24"/>
          <w:szCs w:val="24"/>
        </w:rPr>
        <w:t xml:space="preserve"> amend the Principal Regulations with effect from 1 July 2019. The amendments include the imposition of a fee in relation to the </w:t>
      </w:r>
      <w:r w:rsidRPr="0030369A">
        <w:rPr>
          <w:rFonts w:ascii="Times New Roman" w:hAnsi="Times New Roman" w:cs="Times New Roman"/>
          <w:sz w:val="24"/>
          <w:szCs w:val="24"/>
        </w:rPr>
        <w:t xml:space="preserve">provision of </w:t>
      </w:r>
      <w:r w:rsidR="00DF22AD">
        <w:rPr>
          <w:rFonts w:ascii="Times New Roman" w:hAnsi="Times New Roman" w:cs="Times New Roman"/>
          <w:sz w:val="24"/>
          <w:szCs w:val="24"/>
        </w:rPr>
        <w:t xml:space="preserve">advice by </w:t>
      </w:r>
      <w:r>
        <w:rPr>
          <w:rFonts w:ascii="Times New Roman" w:hAnsi="Times New Roman" w:cs="Times New Roman"/>
          <w:sz w:val="24"/>
          <w:szCs w:val="24"/>
        </w:rPr>
        <w:t xml:space="preserve">ATAGI for the purposes of the designation of a vaccine under section 9B of the Act. </w:t>
      </w:r>
    </w:p>
    <w:p w:rsidR="00CA173C" w:rsidRPr="000D4D98" w:rsidRDefault="00CA173C" w:rsidP="00FF0E7A">
      <w:pPr>
        <w:ind w:right="33"/>
        <w:rPr>
          <w:szCs w:val="24"/>
        </w:rPr>
      </w:pPr>
      <w:r w:rsidRPr="00F14C4F">
        <w:rPr>
          <w:szCs w:val="24"/>
        </w:rPr>
        <w:lastRenderedPageBreak/>
        <w:t xml:space="preserve">The </w:t>
      </w:r>
      <w:r w:rsidRPr="00F14C4F">
        <w:rPr>
          <w:i/>
          <w:szCs w:val="24"/>
        </w:rPr>
        <w:t xml:space="preserve">National Health (Pharmaceuticals and Vaccines—Cost Recovery) Amendment </w:t>
      </w:r>
      <w:r w:rsidR="000E10E8">
        <w:rPr>
          <w:i/>
          <w:szCs w:val="24"/>
        </w:rPr>
        <w:t>(</w:t>
      </w:r>
      <w:r w:rsidR="00F41798">
        <w:rPr>
          <w:i/>
          <w:szCs w:val="24"/>
        </w:rPr>
        <w:t>Vaccine</w:t>
      </w:r>
      <w:r w:rsidR="000E10E8">
        <w:rPr>
          <w:i/>
          <w:szCs w:val="24"/>
        </w:rPr>
        <w:t xml:space="preserve"> Advice) </w:t>
      </w:r>
      <w:r w:rsidRPr="00F14C4F">
        <w:rPr>
          <w:i/>
          <w:szCs w:val="24"/>
        </w:rPr>
        <w:t>Regulations</w:t>
      </w:r>
      <w:r w:rsidRPr="00F14C4F">
        <w:rPr>
          <w:szCs w:val="24"/>
        </w:rPr>
        <w:t xml:space="preserve"> </w:t>
      </w:r>
      <w:r w:rsidRPr="00F14C4F">
        <w:rPr>
          <w:i/>
          <w:szCs w:val="24"/>
        </w:rPr>
        <w:t>2019</w:t>
      </w:r>
      <w:r w:rsidRPr="00F14C4F">
        <w:rPr>
          <w:szCs w:val="24"/>
        </w:rPr>
        <w:t xml:space="preserve"> (the </w:t>
      </w:r>
      <w:r w:rsidR="00DF22AD">
        <w:rPr>
          <w:szCs w:val="24"/>
        </w:rPr>
        <w:t xml:space="preserve">Amendment </w:t>
      </w:r>
      <w:r w:rsidRPr="00F14C4F">
        <w:rPr>
          <w:szCs w:val="24"/>
        </w:rPr>
        <w:t xml:space="preserve">Regulations) amend </w:t>
      </w:r>
      <w:r w:rsidRPr="00F41798">
        <w:rPr>
          <w:szCs w:val="24"/>
        </w:rPr>
        <w:t xml:space="preserve">the </w:t>
      </w:r>
      <w:r w:rsidR="00F41798" w:rsidRPr="00F41798">
        <w:rPr>
          <w:szCs w:val="24"/>
        </w:rPr>
        <w:t>P</w:t>
      </w:r>
      <w:r w:rsidR="00F41798">
        <w:rPr>
          <w:szCs w:val="24"/>
        </w:rPr>
        <w:t>rincipal</w:t>
      </w:r>
      <w:r w:rsidR="00F41798" w:rsidRPr="00F41798">
        <w:rPr>
          <w:szCs w:val="24"/>
        </w:rPr>
        <w:t xml:space="preserve"> Regulations </w:t>
      </w:r>
      <w:r w:rsidR="00F41798" w:rsidRPr="009D77BC">
        <w:rPr>
          <w:szCs w:val="24"/>
        </w:rPr>
        <w:t xml:space="preserve">to </w:t>
      </w:r>
      <w:r w:rsidR="00F41798">
        <w:rPr>
          <w:szCs w:val="24"/>
        </w:rPr>
        <w:t>defer</w:t>
      </w:r>
      <w:r w:rsidR="00F41798" w:rsidRPr="009D77BC">
        <w:rPr>
          <w:szCs w:val="24"/>
        </w:rPr>
        <w:t xml:space="preserve"> </w:t>
      </w:r>
      <w:r w:rsidR="00F41798">
        <w:rPr>
          <w:szCs w:val="24"/>
        </w:rPr>
        <w:t xml:space="preserve">the </w:t>
      </w:r>
      <w:r w:rsidR="00F41798" w:rsidRPr="009D77BC">
        <w:rPr>
          <w:szCs w:val="24"/>
        </w:rPr>
        <w:t xml:space="preserve">commencement date for </w:t>
      </w:r>
      <w:r w:rsidR="00F41798">
        <w:rPr>
          <w:szCs w:val="24"/>
        </w:rPr>
        <w:t xml:space="preserve">the </w:t>
      </w:r>
      <w:r w:rsidR="00F41798" w:rsidRPr="009D77BC">
        <w:rPr>
          <w:szCs w:val="24"/>
        </w:rPr>
        <w:t xml:space="preserve">new fees for </w:t>
      </w:r>
      <w:r w:rsidR="00F41798" w:rsidRPr="00BC78E8">
        <w:rPr>
          <w:szCs w:val="24"/>
        </w:rPr>
        <w:t>the provision of ATAGI services</w:t>
      </w:r>
      <w:r w:rsidR="00F41798">
        <w:rPr>
          <w:szCs w:val="24"/>
        </w:rPr>
        <w:t xml:space="preserve"> from 1 July 2019 to 1 July 2020</w:t>
      </w:r>
      <w:r w:rsidR="00F41798" w:rsidRPr="009D77BC">
        <w:rPr>
          <w:szCs w:val="24"/>
        </w:rPr>
        <w:t>.</w:t>
      </w:r>
    </w:p>
    <w:p w:rsidR="00FF0E7A" w:rsidRPr="000D4D98" w:rsidRDefault="00FF0E7A"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rsidR="00CA173C" w:rsidRPr="00F14C4F" w:rsidRDefault="00CA173C" w:rsidP="00CA173C">
      <w:pPr>
        <w:autoSpaceDE w:val="0"/>
        <w:autoSpaceDN w:val="0"/>
        <w:adjustRightInd w:val="0"/>
        <w:rPr>
          <w:rFonts w:eastAsiaTheme="minorHAnsi"/>
          <w:b/>
          <w:szCs w:val="24"/>
          <w:lang w:eastAsia="en-US"/>
        </w:rPr>
      </w:pPr>
      <w:r w:rsidRPr="00F14C4F">
        <w:rPr>
          <w:b/>
          <w:szCs w:val="24"/>
        </w:rPr>
        <w:t>Consultation</w:t>
      </w:r>
    </w:p>
    <w:p w:rsidR="0051050D" w:rsidRDefault="007766F8" w:rsidP="0051050D">
      <w:pPr>
        <w:autoSpaceDE w:val="0"/>
        <w:autoSpaceDN w:val="0"/>
        <w:adjustRightInd w:val="0"/>
        <w:spacing w:after="140"/>
        <w:ind w:right="-482"/>
        <w:rPr>
          <w:szCs w:val="24"/>
        </w:rPr>
      </w:pPr>
      <w:r w:rsidRPr="00F14C4F">
        <w:rPr>
          <w:szCs w:val="24"/>
        </w:rPr>
        <w:t xml:space="preserve">The Department of Health </w:t>
      </w:r>
      <w:r w:rsidR="0013328B">
        <w:rPr>
          <w:szCs w:val="24"/>
        </w:rPr>
        <w:t>has implemented new</w:t>
      </w:r>
      <w:r w:rsidRPr="00F14C4F">
        <w:rPr>
          <w:szCs w:val="24"/>
        </w:rPr>
        <w:t xml:space="preserve"> cost recovery processes in relation to fees charged under s</w:t>
      </w:r>
      <w:r w:rsidR="001F4535" w:rsidRPr="00F14C4F">
        <w:rPr>
          <w:szCs w:val="24"/>
        </w:rPr>
        <w:t>ection</w:t>
      </w:r>
      <w:r w:rsidRPr="00F14C4F">
        <w:rPr>
          <w:szCs w:val="24"/>
        </w:rPr>
        <w:t> 99YBA of the Act</w:t>
      </w:r>
      <w:r w:rsidR="0013328B">
        <w:rPr>
          <w:szCs w:val="24"/>
        </w:rPr>
        <w:t>.</w:t>
      </w:r>
      <w:r w:rsidR="00336356">
        <w:rPr>
          <w:szCs w:val="24"/>
        </w:rPr>
        <w:t xml:space="preserve"> The</w:t>
      </w:r>
      <w:r w:rsidR="001F4535" w:rsidRPr="00F14C4F">
        <w:rPr>
          <w:szCs w:val="24"/>
        </w:rPr>
        <w:t xml:space="preserve"> document</w:t>
      </w:r>
      <w:r w:rsidRPr="00F14C4F">
        <w:rPr>
          <w:szCs w:val="24"/>
        </w:rPr>
        <w:t xml:space="preserve"> </w:t>
      </w:r>
      <w:r w:rsidRPr="00F14C4F">
        <w:rPr>
          <w:i/>
          <w:szCs w:val="24"/>
        </w:rPr>
        <w:t>Cost Recovery Implementation Statement (CRIS) for Listing Medicines on the PBS and Designated Vaccines on the NIP</w:t>
      </w:r>
      <w:r w:rsidRPr="00F14C4F">
        <w:rPr>
          <w:szCs w:val="24"/>
        </w:rPr>
        <w:t xml:space="preserve"> </w:t>
      </w:r>
      <w:r w:rsidRPr="00F14C4F">
        <w:rPr>
          <w:i/>
          <w:szCs w:val="24"/>
        </w:rPr>
        <w:t>(1 July 2019 – 30 June 2020)</w:t>
      </w:r>
      <w:r w:rsidRPr="00F14C4F">
        <w:rPr>
          <w:szCs w:val="24"/>
        </w:rPr>
        <w:t xml:space="preserve"> was released for public consultation on </w:t>
      </w:r>
      <w:hyperlink r:id="rId13" w:history="1">
        <w:r w:rsidRPr="00F14C4F">
          <w:rPr>
            <w:rStyle w:val="Hyperlink"/>
            <w:rFonts w:ascii="Times New Roman" w:hAnsi="Times New Roman" w:cs="Times New Roman"/>
            <w:szCs w:val="24"/>
          </w:rPr>
          <w:t>www.pbs.gov.au</w:t>
        </w:r>
      </w:hyperlink>
      <w:r w:rsidRPr="00F14C4F">
        <w:rPr>
          <w:szCs w:val="24"/>
        </w:rPr>
        <w:t xml:space="preserve">  from 1 February to 17 February 2019</w:t>
      </w:r>
      <w:r w:rsidR="00336356">
        <w:rPr>
          <w:szCs w:val="24"/>
        </w:rPr>
        <w:t xml:space="preserve"> to support implementation of the cost recovery arrangements</w:t>
      </w:r>
      <w:r w:rsidRPr="00F14C4F">
        <w:rPr>
          <w:szCs w:val="24"/>
        </w:rPr>
        <w:t>.</w:t>
      </w:r>
      <w:r w:rsidR="00336356">
        <w:rPr>
          <w:szCs w:val="24"/>
        </w:rPr>
        <w:t xml:space="preserve"> Feedback </w:t>
      </w:r>
      <w:r w:rsidR="0051050D">
        <w:rPr>
          <w:szCs w:val="24"/>
        </w:rPr>
        <w:t xml:space="preserve">during this process, </w:t>
      </w:r>
      <w:r w:rsidR="00336356">
        <w:rPr>
          <w:szCs w:val="24"/>
        </w:rPr>
        <w:t xml:space="preserve">from </w:t>
      </w:r>
      <w:r w:rsidR="0051050D" w:rsidRPr="009D77BC">
        <w:rPr>
          <w:szCs w:val="24"/>
        </w:rPr>
        <w:t>relevant industry bodies</w:t>
      </w:r>
      <w:r w:rsidR="0051050D">
        <w:rPr>
          <w:szCs w:val="24"/>
        </w:rPr>
        <w:t xml:space="preserve"> including Medicines Australia and its Vaccine Interest Group members, </w:t>
      </w:r>
      <w:r w:rsidR="00336356">
        <w:rPr>
          <w:szCs w:val="24"/>
        </w:rPr>
        <w:t xml:space="preserve">led the Commonwealth to agree to </w:t>
      </w:r>
      <w:r w:rsidR="0051050D">
        <w:rPr>
          <w:szCs w:val="24"/>
        </w:rPr>
        <w:t>defer the</w:t>
      </w:r>
      <w:r w:rsidR="00336356">
        <w:rPr>
          <w:szCs w:val="24"/>
        </w:rPr>
        <w:t xml:space="preserve"> commencement date for new fees </w:t>
      </w:r>
      <w:r w:rsidR="00336356" w:rsidRPr="00336356">
        <w:rPr>
          <w:szCs w:val="24"/>
        </w:rPr>
        <w:t xml:space="preserve">for </w:t>
      </w:r>
      <w:r w:rsidR="0051050D">
        <w:rPr>
          <w:szCs w:val="24"/>
        </w:rPr>
        <w:t xml:space="preserve">ATAGI </w:t>
      </w:r>
      <w:r w:rsidR="00336356" w:rsidRPr="00336356">
        <w:rPr>
          <w:szCs w:val="24"/>
        </w:rPr>
        <w:t>services.</w:t>
      </w:r>
    </w:p>
    <w:p w:rsidR="00336356" w:rsidRPr="0051050D" w:rsidRDefault="0051050D" w:rsidP="0051050D">
      <w:pPr>
        <w:pStyle w:val="Dot1"/>
        <w:numPr>
          <w:ilvl w:val="0"/>
          <w:numId w:val="0"/>
        </w:numPr>
        <w:rPr>
          <w:rFonts w:ascii="Times New Roman" w:hAnsi="Times New Roman" w:cs="Times New Roman"/>
          <w:sz w:val="24"/>
          <w:szCs w:val="24"/>
        </w:rPr>
      </w:pPr>
      <w:r w:rsidRPr="00065C8A">
        <w:rPr>
          <w:rFonts w:ascii="Times New Roman" w:hAnsi="Times New Roman" w:cs="Times New Roman"/>
          <w:sz w:val="24"/>
          <w:szCs w:val="24"/>
        </w:rPr>
        <w:t xml:space="preserve">The amendments in the </w:t>
      </w:r>
      <w:r w:rsidR="00DF22AD">
        <w:rPr>
          <w:rFonts w:ascii="Times New Roman" w:hAnsi="Times New Roman" w:cs="Times New Roman"/>
          <w:sz w:val="24"/>
          <w:szCs w:val="24"/>
        </w:rPr>
        <w:t xml:space="preserve">Amendment </w:t>
      </w:r>
      <w:r w:rsidRPr="00065C8A">
        <w:rPr>
          <w:rFonts w:ascii="Times New Roman" w:hAnsi="Times New Roman" w:cs="Times New Roman"/>
          <w:sz w:val="24"/>
          <w:szCs w:val="24"/>
        </w:rPr>
        <w:t xml:space="preserve">Regulations </w:t>
      </w:r>
      <w:r w:rsidRPr="00713C60">
        <w:rPr>
          <w:rFonts w:ascii="Times New Roman" w:hAnsi="Times New Roman" w:cs="Times New Roman"/>
          <w:sz w:val="24"/>
          <w:szCs w:val="24"/>
        </w:rPr>
        <w:t>give industry sufficient time to plan and budget for the fees associated with seeking ATAGI advice.</w:t>
      </w:r>
    </w:p>
    <w:p w:rsidR="0084518A" w:rsidRDefault="007766F8" w:rsidP="00336356">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No </w:t>
      </w:r>
      <w:r w:rsidR="00377BBD" w:rsidRPr="00F14C4F">
        <w:rPr>
          <w:rFonts w:ascii="Times New Roman" w:hAnsi="Times New Roman" w:cs="Times New Roman"/>
          <w:sz w:val="24"/>
          <w:szCs w:val="24"/>
        </w:rPr>
        <w:t xml:space="preserve">general </w:t>
      </w:r>
      <w:r w:rsidRPr="00F14C4F">
        <w:rPr>
          <w:rFonts w:ascii="Times New Roman" w:hAnsi="Times New Roman" w:cs="Times New Roman"/>
          <w:sz w:val="24"/>
          <w:szCs w:val="24"/>
        </w:rPr>
        <w:t xml:space="preserve">public consultation was undertaken </w:t>
      </w:r>
      <w:r w:rsidR="001F4535" w:rsidRPr="00F14C4F">
        <w:rPr>
          <w:rFonts w:ascii="Times New Roman" w:hAnsi="Times New Roman" w:cs="Times New Roman"/>
          <w:sz w:val="24"/>
          <w:szCs w:val="24"/>
        </w:rPr>
        <w:t xml:space="preserve">in the development of the </w:t>
      </w:r>
      <w:r w:rsidR="00DF22AD">
        <w:rPr>
          <w:rFonts w:ascii="Times New Roman" w:hAnsi="Times New Roman" w:cs="Times New Roman"/>
          <w:sz w:val="24"/>
          <w:szCs w:val="24"/>
        </w:rPr>
        <w:t xml:space="preserve">Amendment </w:t>
      </w:r>
      <w:r w:rsidR="001F4535" w:rsidRPr="00F14C4F">
        <w:rPr>
          <w:rFonts w:ascii="Times New Roman" w:hAnsi="Times New Roman" w:cs="Times New Roman"/>
          <w:sz w:val="24"/>
          <w:szCs w:val="24"/>
        </w:rPr>
        <w:t>Regulations</w:t>
      </w:r>
      <w:r w:rsidR="00377BBD" w:rsidRPr="00F14C4F">
        <w:rPr>
          <w:rFonts w:ascii="Times New Roman" w:hAnsi="Times New Roman" w:cs="Times New Roman"/>
          <w:sz w:val="24"/>
          <w:szCs w:val="24"/>
        </w:rPr>
        <w:t>.</w:t>
      </w:r>
      <w:r w:rsidRPr="00F14C4F">
        <w:rPr>
          <w:rFonts w:ascii="Times New Roman" w:hAnsi="Times New Roman" w:cs="Times New Roman"/>
          <w:sz w:val="24"/>
          <w:szCs w:val="24"/>
        </w:rPr>
        <w:t xml:space="preserve">  </w:t>
      </w:r>
    </w:p>
    <w:p w:rsidR="00DF22AD" w:rsidRDefault="00DF22AD" w:rsidP="00DF22A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Amendment Regulations are a legislative instrument for the purposes of the </w:t>
      </w:r>
      <w:r w:rsidRPr="00137944">
        <w:rPr>
          <w:rFonts w:ascii="Times New Roman" w:hAnsi="Times New Roman" w:cs="Times New Roman"/>
          <w:i/>
          <w:sz w:val="24"/>
          <w:szCs w:val="24"/>
        </w:rPr>
        <w:t>Legislation Act 2003</w:t>
      </w:r>
      <w:r>
        <w:rPr>
          <w:rFonts w:ascii="Times New Roman" w:hAnsi="Times New Roman" w:cs="Times New Roman"/>
          <w:sz w:val="24"/>
          <w:szCs w:val="24"/>
        </w:rPr>
        <w:t>.</w:t>
      </w:r>
    </w:p>
    <w:p w:rsidR="00DF22AD" w:rsidRPr="00336356" w:rsidRDefault="00DF22AD" w:rsidP="00336356">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Amendment Regulations commence immediately after the commencement of the </w:t>
      </w:r>
      <w:r w:rsidRPr="00137944">
        <w:rPr>
          <w:rFonts w:ascii="Times New Roman" w:hAnsi="Times New Roman" w:cs="Times New Roman"/>
          <w:i/>
          <w:sz w:val="24"/>
          <w:szCs w:val="24"/>
        </w:rPr>
        <w:t>National Health (Pharmaceutical and Vaccines—Cost Recovery) Amendment Regulations 2019</w:t>
      </w:r>
      <w:r w:rsidRPr="00090321">
        <w:rPr>
          <w:rFonts w:ascii="Times New Roman" w:hAnsi="Times New Roman" w:cs="Times New Roman"/>
          <w:sz w:val="24"/>
          <w:szCs w:val="24"/>
        </w:rPr>
        <w:t>. Those regulations commence on 1 July 2019.</w:t>
      </w:r>
    </w:p>
    <w:p w:rsidR="000F04E1" w:rsidRPr="00F14C4F" w:rsidRDefault="00CA173C" w:rsidP="00CA173C">
      <w:pPr>
        <w:tabs>
          <w:tab w:val="left" w:pos="567"/>
        </w:tabs>
        <w:spacing w:before="240"/>
        <w:rPr>
          <w:szCs w:val="24"/>
        </w:rPr>
      </w:pPr>
      <w:r w:rsidRPr="00F14C4F">
        <w:rPr>
          <w:szCs w:val="24"/>
        </w:rPr>
        <w:t>Details of the</w:t>
      </w:r>
      <w:r w:rsidR="007B60C3" w:rsidRPr="00F14C4F">
        <w:rPr>
          <w:szCs w:val="24"/>
        </w:rPr>
        <w:t xml:space="preserve"> </w:t>
      </w:r>
      <w:r w:rsidR="00DF22AD">
        <w:rPr>
          <w:szCs w:val="24"/>
        </w:rPr>
        <w:t>Amendment</w:t>
      </w:r>
      <w:r w:rsidR="000F04E1" w:rsidRPr="00F14C4F">
        <w:rPr>
          <w:szCs w:val="24"/>
        </w:rPr>
        <w:t xml:space="preserve"> </w:t>
      </w:r>
      <w:r w:rsidR="007B60C3" w:rsidRPr="00F14C4F">
        <w:rPr>
          <w:szCs w:val="24"/>
        </w:rPr>
        <w:t xml:space="preserve">Regulations </w:t>
      </w:r>
      <w:r w:rsidR="004B2859" w:rsidRPr="00F14C4F">
        <w:rPr>
          <w:szCs w:val="24"/>
        </w:rPr>
        <w:t>are provided in</w:t>
      </w:r>
      <w:r w:rsidRPr="00F14C4F">
        <w:rPr>
          <w:szCs w:val="24"/>
        </w:rPr>
        <w:t xml:space="preserve"> </w:t>
      </w:r>
      <w:r w:rsidRPr="00F14C4F">
        <w:rPr>
          <w:szCs w:val="24"/>
          <w:u w:val="single"/>
        </w:rPr>
        <w:t>Attachment</w:t>
      </w:r>
      <w:r w:rsidR="000F04E1" w:rsidRPr="00F14C4F">
        <w:rPr>
          <w:szCs w:val="24"/>
          <w:u w:val="single"/>
        </w:rPr>
        <w:t xml:space="preserve"> A</w:t>
      </w:r>
      <w:r w:rsidRPr="00F14C4F">
        <w:rPr>
          <w:szCs w:val="24"/>
        </w:rPr>
        <w:t>.</w:t>
      </w:r>
    </w:p>
    <w:p w:rsidR="000F04E1" w:rsidRPr="00F14C4F" w:rsidRDefault="000F04E1" w:rsidP="000F04E1">
      <w:pPr>
        <w:tabs>
          <w:tab w:val="left" w:pos="567"/>
        </w:tabs>
        <w:spacing w:before="240"/>
        <w:rPr>
          <w:szCs w:val="24"/>
        </w:rPr>
      </w:pPr>
      <w:r w:rsidRPr="00F14C4F">
        <w:rPr>
          <w:szCs w:val="24"/>
        </w:rPr>
        <w:t xml:space="preserve">A Statement of Compatibility with Human Rights has been completed for the </w:t>
      </w:r>
      <w:r w:rsidR="00DF22AD">
        <w:rPr>
          <w:szCs w:val="24"/>
        </w:rPr>
        <w:t xml:space="preserve">Amendment </w:t>
      </w:r>
      <w:r w:rsidRPr="00F14C4F">
        <w:rPr>
          <w:szCs w:val="24"/>
        </w:rPr>
        <w:t>Regulation</w:t>
      </w:r>
      <w:r w:rsidR="00DF22AD">
        <w:rPr>
          <w:szCs w:val="24"/>
        </w:rPr>
        <w:t>s</w:t>
      </w:r>
      <w:r w:rsidRPr="00F14C4F">
        <w:rPr>
          <w:szCs w:val="24"/>
        </w:rPr>
        <w:t xml:space="preserve">, in accordance with the </w:t>
      </w:r>
      <w:r w:rsidRPr="00F14C4F">
        <w:rPr>
          <w:i/>
          <w:szCs w:val="24"/>
        </w:rPr>
        <w:t>Human Rights (Parliamentary Scrutiny) Act 2011</w:t>
      </w:r>
      <w:r w:rsidRPr="00F14C4F">
        <w:rPr>
          <w:szCs w:val="24"/>
        </w:rPr>
        <w:t xml:space="preserve">. The Statement’s assessment is that the measures in the </w:t>
      </w:r>
      <w:r w:rsidR="00DF22AD">
        <w:rPr>
          <w:szCs w:val="24"/>
        </w:rPr>
        <w:t xml:space="preserve">Amendment </w:t>
      </w:r>
      <w:r w:rsidRPr="00F14C4F">
        <w:rPr>
          <w:szCs w:val="24"/>
        </w:rPr>
        <w:t>Regulation</w:t>
      </w:r>
      <w:r w:rsidR="00DF22AD">
        <w:rPr>
          <w:szCs w:val="24"/>
        </w:rPr>
        <w:t>s</w:t>
      </w:r>
      <w:r w:rsidRPr="00F14C4F">
        <w:rPr>
          <w:szCs w:val="24"/>
        </w:rPr>
        <w:t xml:space="preserve"> are compatible with human rights. A copy of the Statement is at </w:t>
      </w:r>
      <w:r w:rsidRPr="00F14C4F">
        <w:rPr>
          <w:szCs w:val="24"/>
          <w:u w:val="single"/>
        </w:rPr>
        <w:t>Attachment B</w:t>
      </w:r>
      <w:r w:rsidRPr="00F14C4F">
        <w:rPr>
          <w:szCs w:val="24"/>
        </w:rPr>
        <w:t>.</w:t>
      </w:r>
    </w:p>
    <w:p w:rsidR="00CA173C" w:rsidRPr="00F14C4F" w:rsidRDefault="00CA173C" w:rsidP="00CA173C">
      <w:pPr>
        <w:rPr>
          <w:szCs w:val="24"/>
        </w:rPr>
      </w:pPr>
    </w:p>
    <w:p w:rsidR="00CA173C" w:rsidRPr="00F14C4F" w:rsidRDefault="00CA173C" w:rsidP="00CA173C">
      <w:pPr>
        <w:autoSpaceDE w:val="0"/>
        <w:autoSpaceDN w:val="0"/>
        <w:adjustRightInd w:val="0"/>
        <w:ind w:right="-483"/>
        <w:rPr>
          <w:b/>
          <w:szCs w:val="24"/>
        </w:rPr>
      </w:pPr>
    </w:p>
    <w:p w:rsidR="00CA173C" w:rsidRPr="00F14C4F" w:rsidRDefault="00CA173C" w:rsidP="00CA173C">
      <w:pPr>
        <w:autoSpaceDE w:val="0"/>
        <w:autoSpaceDN w:val="0"/>
        <w:adjustRightInd w:val="0"/>
        <w:ind w:right="-483"/>
        <w:rPr>
          <w:szCs w:val="24"/>
          <w:highlight w:val="yellow"/>
        </w:rPr>
      </w:pPr>
    </w:p>
    <w:p w:rsidR="00CA173C" w:rsidRPr="00F14C4F" w:rsidRDefault="00CA173C" w:rsidP="00CA173C">
      <w:pPr>
        <w:autoSpaceDE w:val="0"/>
        <w:autoSpaceDN w:val="0"/>
        <w:adjustRightInd w:val="0"/>
        <w:ind w:right="-483"/>
        <w:rPr>
          <w:szCs w:val="24"/>
          <w:highlight w:val="yellow"/>
        </w:rPr>
      </w:pPr>
    </w:p>
    <w:p w:rsidR="000F04E1" w:rsidRPr="00F14C4F" w:rsidRDefault="00CA173C" w:rsidP="000F04E1">
      <w:pPr>
        <w:spacing w:after="200" w:line="276" w:lineRule="auto"/>
        <w:rPr>
          <w:b/>
          <w:szCs w:val="24"/>
        </w:rPr>
      </w:pPr>
      <w:r w:rsidRPr="00F14C4F">
        <w:rPr>
          <w:szCs w:val="24"/>
        </w:rPr>
        <w:br w:type="page"/>
      </w:r>
    </w:p>
    <w:p w:rsidR="000F04E1" w:rsidRPr="00F14C4F" w:rsidRDefault="000F04E1" w:rsidP="000F04E1">
      <w:pPr>
        <w:pStyle w:val="Dot1"/>
        <w:numPr>
          <w:ilvl w:val="0"/>
          <w:numId w:val="0"/>
        </w:numPr>
        <w:jc w:val="right"/>
        <w:rPr>
          <w:rFonts w:ascii="Times New Roman" w:hAnsi="Times New Roman" w:cs="Times New Roman"/>
          <w:b/>
          <w:sz w:val="24"/>
          <w:szCs w:val="24"/>
          <w:u w:val="single"/>
        </w:rPr>
      </w:pPr>
      <w:r w:rsidRPr="00F14C4F">
        <w:rPr>
          <w:rFonts w:ascii="Times New Roman" w:hAnsi="Times New Roman" w:cs="Times New Roman"/>
          <w:b/>
          <w:sz w:val="24"/>
          <w:szCs w:val="24"/>
          <w:u w:val="single"/>
        </w:rPr>
        <w:lastRenderedPageBreak/>
        <w:t>ATTACHMENT A</w:t>
      </w:r>
    </w:p>
    <w:p w:rsidR="00000465" w:rsidRPr="00F14C4F" w:rsidRDefault="000F04E1" w:rsidP="000F04E1">
      <w:pPr>
        <w:pStyle w:val="PlainParagraph"/>
        <w:rPr>
          <w:rFonts w:ascii="Times New Roman" w:hAnsi="Times New Roman" w:cs="Times New Roman"/>
          <w:b/>
          <w:i/>
          <w:sz w:val="24"/>
          <w:szCs w:val="24"/>
          <w:u w:val="single"/>
        </w:rPr>
      </w:pPr>
      <w:r w:rsidRPr="00F14C4F">
        <w:rPr>
          <w:rFonts w:ascii="Times New Roman" w:hAnsi="Times New Roman" w:cs="Times New Roman"/>
          <w:b/>
          <w:sz w:val="24"/>
          <w:szCs w:val="24"/>
          <w:u w:val="single"/>
        </w:rPr>
        <w:t xml:space="preserve">Details of the </w:t>
      </w:r>
      <w:r w:rsidRPr="00F14C4F">
        <w:rPr>
          <w:rFonts w:ascii="Times New Roman" w:hAnsi="Times New Roman" w:cs="Times New Roman"/>
          <w:b/>
          <w:i/>
          <w:sz w:val="24"/>
          <w:szCs w:val="24"/>
          <w:u w:val="single"/>
        </w:rPr>
        <w:t>National Health (Pharmaceutical and Vaccines—Cost Recovery) Amendment</w:t>
      </w:r>
      <w:r w:rsidR="00336356">
        <w:rPr>
          <w:rFonts w:ascii="Times New Roman" w:hAnsi="Times New Roman" w:cs="Times New Roman"/>
          <w:b/>
          <w:i/>
          <w:sz w:val="24"/>
          <w:szCs w:val="24"/>
          <w:u w:val="single"/>
        </w:rPr>
        <w:t xml:space="preserve"> (</w:t>
      </w:r>
      <w:r w:rsidR="00DF22AD">
        <w:rPr>
          <w:rFonts w:ascii="Times New Roman" w:hAnsi="Times New Roman" w:cs="Times New Roman"/>
          <w:b/>
          <w:i/>
          <w:sz w:val="24"/>
          <w:szCs w:val="24"/>
          <w:u w:val="single"/>
        </w:rPr>
        <w:t>Vaccine</w:t>
      </w:r>
      <w:r w:rsidR="00336356">
        <w:rPr>
          <w:rFonts w:ascii="Times New Roman" w:hAnsi="Times New Roman" w:cs="Times New Roman"/>
          <w:b/>
          <w:i/>
          <w:sz w:val="24"/>
          <w:szCs w:val="24"/>
          <w:u w:val="single"/>
        </w:rPr>
        <w:t xml:space="preserve"> Advice)</w:t>
      </w:r>
      <w:r w:rsidRPr="00F14C4F">
        <w:rPr>
          <w:rFonts w:ascii="Times New Roman" w:hAnsi="Times New Roman" w:cs="Times New Roman"/>
          <w:b/>
          <w:i/>
          <w:sz w:val="24"/>
          <w:szCs w:val="24"/>
          <w:u w:val="single"/>
        </w:rPr>
        <w:t xml:space="preserve"> Regulations 2019</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1—Name of Regulations</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000465" w:rsidRPr="00F14C4F">
        <w:rPr>
          <w:rFonts w:ascii="Times New Roman" w:hAnsi="Times New Roman" w:cs="Times New Roman"/>
          <w:sz w:val="24"/>
          <w:szCs w:val="24"/>
        </w:rPr>
        <w:t>provides</w:t>
      </w:r>
      <w:r w:rsidRPr="00F14C4F">
        <w:rPr>
          <w:rFonts w:ascii="Times New Roman" w:hAnsi="Times New Roman" w:cs="Times New Roman"/>
          <w:sz w:val="24"/>
          <w:szCs w:val="24"/>
        </w:rPr>
        <w:t xml:space="preserve"> that the name of the </w:t>
      </w:r>
      <w:r w:rsidR="00DF22AD">
        <w:rPr>
          <w:rFonts w:ascii="Times New Roman" w:hAnsi="Times New Roman" w:cs="Times New Roman"/>
          <w:sz w:val="24"/>
          <w:szCs w:val="24"/>
        </w:rPr>
        <w:t xml:space="preserve">Amendment </w:t>
      </w:r>
      <w:r w:rsidRPr="00F14C4F">
        <w:rPr>
          <w:rFonts w:ascii="Times New Roman" w:hAnsi="Times New Roman" w:cs="Times New Roman"/>
          <w:sz w:val="24"/>
          <w:szCs w:val="24"/>
        </w:rPr>
        <w:t xml:space="preserve">Regulations is the </w:t>
      </w:r>
      <w:r w:rsidRPr="00F14C4F">
        <w:rPr>
          <w:rFonts w:ascii="Times New Roman" w:hAnsi="Times New Roman" w:cs="Times New Roman"/>
          <w:i/>
          <w:sz w:val="24"/>
          <w:szCs w:val="24"/>
        </w:rPr>
        <w:t xml:space="preserve">National Health (Pharmaceutical and Vaccines—Cost Recovery) Amendment </w:t>
      </w:r>
      <w:r w:rsidR="0051050D">
        <w:rPr>
          <w:rFonts w:ascii="Times New Roman" w:hAnsi="Times New Roman" w:cs="Times New Roman"/>
          <w:i/>
          <w:sz w:val="24"/>
          <w:szCs w:val="24"/>
        </w:rPr>
        <w:t xml:space="preserve">(Vaccine Advice) </w:t>
      </w:r>
      <w:r w:rsidRPr="00F14C4F">
        <w:rPr>
          <w:rFonts w:ascii="Times New Roman" w:hAnsi="Times New Roman" w:cs="Times New Roman"/>
          <w:i/>
          <w:sz w:val="24"/>
          <w:szCs w:val="24"/>
        </w:rPr>
        <w:t>Regulations 2019</w:t>
      </w:r>
      <w:r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2—Commencement</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000465" w:rsidRPr="00F14C4F">
        <w:rPr>
          <w:rFonts w:ascii="Times New Roman" w:hAnsi="Times New Roman" w:cs="Times New Roman"/>
          <w:sz w:val="24"/>
          <w:szCs w:val="24"/>
        </w:rPr>
        <w:t>provides</w:t>
      </w:r>
      <w:r w:rsidRPr="00F14C4F">
        <w:rPr>
          <w:rFonts w:ascii="Times New Roman" w:hAnsi="Times New Roman" w:cs="Times New Roman"/>
          <w:sz w:val="24"/>
          <w:szCs w:val="24"/>
        </w:rPr>
        <w:t xml:space="preserve"> for the </w:t>
      </w:r>
      <w:r w:rsidR="00DF22AD">
        <w:rPr>
          <w:rFonts w:ascii="Times New Roman" w:hAnsi="Times New Roman" w:cs="Times New Roman"/>
          <w:sz w:val="24"/>
          <w:szCs w:val="24"/>
        </w:rPr>
        <w:t xml:space="preserve">Amendment </w:t>
      </w:r>
      <w:r w:rsidRPr="00F14C4F">
        <w:rPr>
          <w:rFonts w:ascii="Times New Roman" w:hAnsi="Times New Roman" w:cs="Times New Roman"/>
          <w:sz w:val="24"/>
          <w:szCs w:val="24"/>
        </w:rPr>
        <w:t xml:space="preserve">Regulations to </w:t>
      </w:r>
      <w:r w:rsidR="0051050D">
        <w:rPr>
          <w:rFonts w:ascii="Times New Roman" w:hAnsi="Times New Roman" w:cs="Times New Roman"/>
          <w:sz w:val="24"/>
          <w:szCs w:val="24"/>
        </w:rPr>
        <w:t xml:space="preserve">commence immediately after the commencement of the </w:t>
      </w:r>
      <w:r w:rsidR="0051050D">
        <w:rPr>
          <w:rFonts w:ascii="Times New Roman" w:hAnsi="Times New Roman" w:cs="Times New Roman"/>
          <w:i/>
          <w:sz w:val="24"/>
          <w:szCs w:val="24"/>
        </w:rPr>
        <w:t>National Health (Pharmaceutical and Vaccines—Cost Recovery) Amendment Regulations 2019</w:t>
      </w:r>
      <w:r w:rsidR="0051050D">
        <w:rPr>
          <w:rFonts w:ascii="Times New Roman" w:hAnsi="Times New Roman" w:cs="Times New Roman"/>
          <w:sz w:val="24"/>
          <w:szCs w:val="24"/>
        </w:rPr>
        <w:t>. Those regulations commence on 1 July 2019.</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3—Authority</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000465" w:rsidRPr="00F14C4F">
        <w:rPr>
          <w:rFonts w:ascii="Times New Roman" w:hAnsi="Times New Roman" w:cs="Times New Roman"/>
          <w:sz w:val="24"/>
          <w:szCs w:val="24"/>
        </w:rPr>
        <w:t>provides</w:t>
      </w:r>
      <w:r w:rsidRPr="00F14C4F">
        <w:rPr>
          <w:rFonts w:ascii="Times New Roman" w:hAnsi="Times New Roman" w:cs="Times New Roman"/>
          <w:sz w:val="24"/>
          <w:szCs w:val="24"/>
        </w:rPr>
        <w:t xml:space="preserve"> that the </w:t>
      </w:r>
      <w:r w:rsidR="00DF22AD">
        <w:rPr>
          <w:rFonts w:ascii="Times New Roman" w:hAnsi="Times New Roman" w:cs="Times New Roman"/>
          <w:sz w:val="24"/>
          <w:szCs w:val="24"/>
        </w:rPr>
        <w:t xml:space="preserve">Amendment </w:t>
      </w:r>
      <w:r w:rsidRPr="00F14C4F">
        <w:rPr>
          <w:rFonts w:ascii="Times New Roman" w:hAnsi="Times New Roman" w:cs="Times New Roman"/>
          <w:sz w:val="24"/>
          <w:szCs w:val="24"/>
        </w:rPr>
        <w:t xml:space="preserve">Regulations are made under the </w:t>
      </w:r>
      <w:r w:rsidRPr="00F14C4F">
        <w:rPr>
          <w:rFonts w:ascii="Times New Roman" w:hAnsi="Times New Roman" w:cs="Times New Roman"/>
          <w:i/>
          <w:sz w:val="24"/>
          <w:szCs w:val="24"/>
        </w:rPr>
        <w:t>National Health Act 1953</w:t>
      </w:r>
      <w:r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 xml:space="preserve">Section 4—Schedules </w:t>
      </w:r>
    </w:p>
    <w:p w:rsidR="000F04E1"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000465" w:rsidRPr="00F14C4F">
        <w:rPr>
          <w:rFonts w:ascii="Times New Roman" w:hAnsi="Times New Roman" w:cs="Times New Roman"/>
          <w:sz w:val="24"/>
          <w:szCs w:val="24"/>
        </w:rPr>
        <w:t>provides</w:t>
      </w:r>
      <w:r w:rsidRPr="00F14C4F">
        <w:rPr>
          <w:rFonts w:ascii="Times New Roman" w:hAnsi="Times New Roman" w:cs="Times New Roman"/>
          <w:sz w:val="24"/>
          <w:szCs w:val="24"/>
        </w:rPr>
        <w:t xml:space="preserve"> that each instrument specified in the Schedule is amended or repealed as set out in the Schedule and that any other item in the Schedule has effect according to its terms.</w:t>
      </w:r>
    </w:p>
    <w:p w:rsidR="00DF22AD" w:rsidRPr="00DF22AD" w:rsidRDefault="00DF22AD" w:rsidP="000F04E1">
      <w:pPr>
        <w:pStyle w:val="Dot1"/>
        <w:numPr>
          <w:ilvl w:val="0"/>
          <w:numId w:val="0"/>
        </w:numPr>
        <w:rPr>
          <w:rFonts w:ascii="Times New Roman" w:hAnsi="Times New Roman" w:cs="Times New Roman"/>
          <w:b/>
          <w:sz w:val="24"/>
          <w:szCs w:val="24"/>
        </w:rPr>
      </w:pPr>
      <w:r w:rsidRPr="00DF22AD">
        <w:rPr>
          <w:rFonts w:ascii="Times New Roman" w:hAnsi="Times New Roman" w:cs="Times New Roman"/>
          <w:b/>
          <w:sz w:val="24"/>
          <w:szCs w:val="24"/>
        </w:rPr>
        <w:t>Schedule 1—Amendments</w:t>
      </w:r>
    </w:p>
    <w:p w:rsidR="0051050D" w:rsidRDefault="0051050D" w:rsidP="0051050D">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[1]—regulation 1.3</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item inserts a new definition into regulation 1.3 of the Principal Regulations to provide for a definition of ‘ATAGI advice’. </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ATAGI provides expert advice, including on clinical, technical and implementation matters, to be included in a person's application to the </w:t>
      </w:r>
      <w:r w:rsidRPr="00065C8A">
        <w:rPr>
          <w:rFonts w:ascii="Times New Roman" w:hAnsi="Times New Roman" w:cs="Times New Roman"/>
          <w:sz w:val="24"/>
          <w:szCs w:val="24"/>
        </w:rPr>
        <w:t>Pharmaceutical Benefits Advisory Committee</w:t>
      </w:r>
      <w:r>
        <w:rPr>
          <w:rFonts w:ascii="Times New Roman" w:hAnsi="Times New Roman" w:cs="Times New Roman"/>
          <w:sz w:val="24"/>
          <w:szCs w:val="24"/>
        </w:rPr>
        <w:t xml:space="preserve"> seeking a recommendation that a vaccine be designated under section 9B of the Act. Designated vaccines are included in the National Immunisation Program (NIP). </w:t>
      </w:r>
    </w:p>
    <w:p w:rsidR="0051050D" w:rsidRDefault="0051050D" w:rsidP="0051050D">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[2]—regulation 1A.1</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item repeals regulation 1A.1 of the Principal Regulations and substitutes a new regulation that provides that a fee is payable for receiving advice from ATAGI if the application for the advice is made on or after 1 July 2020. </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Presently, no fee is payable in respect of the provision of advice by ATAGI. It is not intended for regulation 1A.1 to affect applications to ATAGI made prior to 1 July 2020, and those applications will continue not to attract a fee.</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Regulation 1A.1 provides that for applications made on or after 1 July 2020, and for which the Department provides notification of receipt of the application during the financial year starting on 1 July 2020, the fee is $300,440. </w:t>
      </w:r>
    </w:p>
    <w:p w:rsidR="0051050D" w:rsidRDefault="0051050D" w:rsidP="0051050D">
      <w:pPr>
        <w:pStyle w:val="Dot1"/>
        <w:numPr>
          <w:ilvl w:val="0"/>
          <w:numId w:val="0"/>
        </w:numPr>
        <w:rPr>
          <w:rFonts w:ascii="Times New Roman" w:hAnsi="Times New Roman" w:cs="Times New Roman"/>
          <w:sz w:val="24"/>
          <w:szCs w:val="24"/>
        </w:rPr>
      </w:pPr>
    </w:p>
    <w:p w:rsidR="0051050D" w:rsidRDefault="0051050D" w:rsidP="0051050D">
      <w:pPr>
        <w:pStyle w:val="Dot1"/>
        <w:numPr>
          <w:ilvl w:val="0"/>
          <w:numId w:val="0"/>
        </w:numPr>
        <w:rPr>
          <w:rFonts w:ascii="Times New Roman" w:hAnsi="Times New Roman" w:cs="Times New Roman"/>
          <w:b/>
          <w:sz w:val="24"/>
          <w:szCs w:val="24"/>
        </w:rPr>
      </w:pPr>
      <w:r w:rsidRPr="008D4AF7">
        <w:rPr>
          <w:rFonts w:ascii="Times New Roman" w:hAnsi="Times New Roman" w:cs="Times New Roman"/>
          <w:b/>
          <w:sz w:val="24"/>
          <w:szCs w:val="24"/>
        </w:rPr>
        <w:t>Item [3]</w:t>
      </w:r>
      <w:r>
        <w:rPr>
          <w:rFonts w:ascii="Times New Roman" w:hAnsi="Times New Roman" w:cs="Times New Roman"/>
          <w:b/>
          <w:sz w:val="24"/>
          <w:szCs w:val="24"/>
        </w:rPr>
        <w:t>—sub</w:t>
      </w:r>
      <w:r w:rsidRPr="008D4AF7">
        <w:rPr>
          <w:rFonts w:ascii="Times New Roman" w:hAnsi="Times New Roman" w:cs="Times New Roman"/>
          <w:b/>
          <w:sz w:val="24"/>
          <w:szCs w:val="24"/>
        </w:rPr>
        <w:t>regulation 1A.2(3)</w:t>
      </w:r>
    </w:p>
    <w:p w:rsidR="0051050D" w:rsidRDefault="0051050D" w:rsidP="0051050D">
      <w:pPr>
        <w:pStyle w:val="Dot1"/>
        <w:numPr>
          <w:ilvl w:val="0"/>
          <w:numId w:val="0"/>
        </w:numPr>
        <w:rPr>
          <w:rFonts w:ascii="Times New Roman" w:hAnsi="Times New Roman" w:cs="Times New Roman"/>
          <w:sz w:val="24"/>
          <w:szCs w:val="24"/>
        </w:rPr>
      </w:pPr>
      <w:r w:rsidRPr="008D4AF7">
        <w:rPr>
          <w:rFonts w:ascii="Times New Roman" w:hAnsi="Times New Roman" w:cs="Times New Roman"/>
          <w:sz w:val="24"/>
          <w:szCs w:val="24"/>
        </w:rPr>
        <w:t xml:space="preserve">This </w:t>
      </w:r>
      <w:r>
        <w:rPr>
          <w:rFonts w:ascii="Times New Roman" w:hAnsi="Times New Roman" w:cs="Times New Roman"/>
          <w:sz w:val="24"/>
          <w:szCs w:val="24"/>
        </w:rPr>
        <w:t xml:space="preserve">item repeals subregulation 1A.2(3) of the Principal Regulations and substitutes it with a new subregulation that provides that if </w:t>
      </w:r>
      <w:r w:rsidRPr="00566D40">
        <w:rPr>
          <w:rFonts w:ascii="Times New Roman" w:hAnsi="Times New Roman" w:cs="Times New Roman"/>
          <w:sz w:val="24"/>
          <w:szCs w:val="24"/>
        </w:rPr>
        <w:t xml:space="preserve">a person is partially exempt under subregulation </w:t>
      </w:r>
      <w:r>
        <w:rPr>
          <w:rFonts w:ascii="Times New Roman" w:hAnsi="Times New Roman" w:cs="Times New Roman"/>
          <w:sz w:val="24"/>
          <w:szCs w:val="24"/>
        </w:rPr>
        <w:t>1A.2</w:t>
      </w:r>
      <w:r w:rsidRPr="00566D40">
        <w:rPr>
          <w:rFonts w:ascii="Times New Roman" w:hAnsi="Times New Roman" w:cs="Times New Roman"/>
          <w:sz w:val="24"/>
          <w:szCs w:val="24"/>
        </w:rPr>
        <w:t>(1)</w:t>
      </w:r>
      <w:r>
        <w:rPr>
          <w:rFonts w:ascii="Times New Roman" w:hAnsi="Times New Roman" w:cs="Times New Roman"/>
          <w:sz w:val="24"/>
          <w:szCs w:val="24"/>
        </w:rPr>
        <w:t xml:space="preserve"> from the usual fee payable under regulation 1A.1, a reduced fee of $178,550 is payable. </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Subregulation 1A.2(1) of the Principal Regulations requires the Secretary to grant a partial exemption from the usual ATAGI fee in certain circumstances, including where the application does not involve a degree of analysis sufficient to justify the usual fee. </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reduced fee applies in relation to an application made on or after 1 July 2020 </w:t>
      </w:r>
      <w:r w:rsidRPr="00C46F77">
        <w:rPr>
          <w:rFonts w:ascii="Times New Roman" w:hAnsi="Times New Roman" w:cs="Times New Roman"/>
          <w:sz w:val="24"/>
          <w:szCs w:val="24"/>
        </w:rPr>
        <w:t>and for which the Department provides notification of receipt of the application during the financial year starting on 1 July 2020</w:t>
      </w:r>
      <w:r>
        <w:rPr>
          <w:rFonts w:ascii="Times New Roman" w:hAnsi="Times New Roman" w:cs="Times New Roman"/>
          <w:sz w:val="24"/>
          <w:szCs w:val="24"/>
        </w:rPr>
        <w:t xml:space="preserve">.  </w:t>
      </w:r>
    </w:p>
    <w:p w:rsidR="0051050D" w:rsidRDefault="0051050D" w:rsidP="0051050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It is not intended for the subregulation to affect applications to ATAGI made prior to 1 July 2</w:t>
      </w:r>
      <w:r w:rsidR="00DF22AD">
        <w:rPr>
          <w:rFonts w:ascii="Times New Roman" w:hAnsi="Times New Roman" w:cs="Times New Roman"/>
          <w:sz w:val="24"/>
          <w:szCs w:val="24"/>
        </w:rPr>
        <w:t>020 and those applications</w:t>
      </w:r>
      <w:r>
        <w:rPr>
          <w:rFonts w:ascii="Times New Roman" w:hAnsi="Times New Roman" w:cs="Times New Roman"/>
          <w:sz w:val="24"/>
          <w:szCs w:val="24"/>
        </w:rPr>
        <w:t xml:space="preserve"> continue not to attract a fee.</w:t>
      </w:r>
    </w:p>
    <w:p w:rsidR="00282490" w:rsidRPr="00F14C4F" w:rsidRDefault="00282490">
      <w:pPr>
        <w:rPr>
          <w:i/>
          <w:szCs w:val="24"/>
          <w:u w:val="single"/>
        </w:rPr>
      </w:pPr>
      <w:r w:rsidRPr="00F14C4F">
        <w:rPr>
          <w:i/>
          <w:szCs w:val="24"/>
          <w:u w:val="single"/>
        </w:rPr>
        <w:br w:type="page"/>
      </w:r>
    </w:p>
    <w:p w:rsidR="000F04E1" w:rsidRPr="00F14C4F" w:rsidRDefault="000F04E1" w:rsidP="000F04E1">
      <w:pPr>
        <w:pStyle w:val="Dot1"/>
        <w:numPr>
          <w:ilvl w:val="0"/>
          <w:numId w:val="0"/>
        </w:numPr>
        <w:rPr>
          <w:rFonts w:ascii="Times New Roman" w:hAnsi="Times New Roman" w:cs="Times New Roman"/>
          <w:i/>
          <w:sz w:val="24"/>
          <w:szCs w:val="24"/>
          <w:u w:val="single"/>
        </w:rPr>
      </w:pPr>
    </w:p>
    <w:p w:rsidR="00D649DB" w:rsidRPr="00F14C4F" w:rsidRDefault="00D649DB" w:rsidP="00D649DB">
      <w:pPr>
        <w:pStyle w:val="Dot1"/>
        <w:numPr>
          <w:ilvl w:val="0"/>
          <w:numId w:val="0"/>
        </w:numPr>
        <w:jc w:val="right"/>
        <w:rPr>
          <w:rFonts w:ascii="Times New Roman" w:hAnsi="Times New Roman" w:cs="Times New Roman"/>
          <w:sz w:val="24"/>
          <w:szCs w:val="24"/>
          <w:u w:val="single"/>
        </w:rPr>
      </w:pPr>
      <w:r w:rsidRPr="00F14C4F">
        <w:rPr>
          <w:rFonts w:ascii="Times New Roman" w:hAnsi="Times New Roman" w:cs="Times New Roman"/>
          <w:b/>
          <w:sz w:val="24"/>
          <w:szCs w:val="24"/>
          <w:u w:val="single"/>
        </w:rPr>
        <w:t>Attachment B</w:t>
      </w:r>
      <w:r w:rsidRPr="00F14C4F">
        <w:rPr>
          <w:rFonts w:ascii="Times New Roman" w:hAnsi="Times New Roman" w:cs="Times New Roman"/>
          <w:sz w:val="24"/>
          <w:szCs w:val="24"/>
          <w:u w:val="single"/>
        </w:rPr>
        <w:t xml:space="preserve"> </w:t>
      </w:r>
    </w:p>
    <w:p w:rsidR="00DF22AD" w:rsidRDefault="00CA173C" w:rsidP="00DF22AD">
      <w:pPr>
        <w:pStyle w:val="PlainParagraph"/>
        <w:jc w:val="center"/>
        <w:rPr>
          <w:rFonts w:ascii="Times New Roman" w:hAnsi="Times New Roman" w:cs="Times New Roman"/>
          <w:b/>
          <w:sz w:val="24"/>
          <w:szCs w:val="24"/>
          <w:u w:val="single"/>
        </w:rPr>
      </w:pPr>
      <w:r w:rsidRPr="00F14C4F">
        <w:rPr>
          <w:rFonts w:ascii="Times New Roman" w:hAnsi="Times New Roman" w:cs="Times New Roman"/>
          <w:b/>
          <w:sz w:val="24"/>
          <w:szCs w:val="24"/>
          <w:u w:val="single"/>
        </w:rPr>
        <w:t>Statement of Compatibility with Human Rights</w:t>
      </w:r>
    </w:p>
    <w:p w:rsidR="00CA173C" w:rsidRPr="00DF22AD" w:rsidRDefault="00CA173C" w:rsidP="00282490">
      <w:pPr>
        <w:pStyle w:val="PlainParagraph"/>
        <w:rPr>
          <w:rFonts w:ascii="Times New Roman" w:hAnsi="Times New Roman" w:cs="Times New Roman"/>
          <w:i/>
          <w:sz w:val="24"/>
          <w:szCs w:val="24"/>
          <w:u w:val="single"/>
        </w:rPr>
      </w:pPr>
      <w:r w:rsidRPr="00DF22AD">
        <w:rPr>
          <w:rFonts w:ascii="Times New Roman" w:hAnsi="Times New Roman" w:cs="Times New Roman"/>
          <w:i/>
          <w:sz w:val="24"/>
          <w:szCs w:val="24"/>
        </w:rPr>
        <w:t>Prepared in accordance with Part 3 of the Human Rights (Parliamentary Scrutiny) Act 2011</w:t>
      </w:r>
    </w:p>
    <w:p w:rsidR="00CA173C" w:rsidRPr="0051050D" w:rsidRDefault="00CA173C" w:rsidP="00282490">
      <w:pPr>
        <w:rPr>
          <w:szCs w:val="24"/>
        </w:rPr>
      </w:pPr>
      <w:r w:rsidRPr="0051050D">
        <w:rPr>
          <w:b/>
          <w:i/>
          <w:iCs/>
          <w:szCs w:val="24"/>
        </w:rPr>
        <w:t xml:space="preserve">National Health </w:t>
      </w:r>
      <w:r w:rsidR="00282490" w:rsidRPr="0051050D">
        <w:rPr>
          <w:b/>
          <w:i/>
          <w:iCs/>
          <w:szCs w:val="24"/>
        </w:rPr>
        <w:t>(Pharmaceuticals and Vaccines—</w:t>
      </w:r>
      <w:r w:rsidRPr="0051050D">
        <w:rPr>
          <w:b/>
          <w:i/>
          <w:iCs/>
          <w:szCs w:val="24"/>
        </w:rPr>
        <w:t xml:space="preserve">Cost Recovery) Amendment </w:t>
      </w:r>
      <w:r w:rsidR="0051050D" w:rsidRPr="0051050D">
        <w:rPr>
          <w:b/>
          <w:i/>
          <w:iCs/>
          <w:szCs w:val="24"/>
        </w:rPr>
        <w:t xml:space="preserve">(Vaccine Advice) </w:t>
      </w:r>
      <w:r w:rsidRPr="0051050D">
        <w:rPr>
          <w:b/>
          <w:i/>
          <w:iCs/>
          <w:szCs w:val="24"/>
        </w:rPr>
        <w:t>Regulations 2019</w:t>
      </w:r>
      <w:r w:rsidRPr="0051050D">
        <w:rPr>
          <w:b/>
          <w:i/>
          <w:szCs w:val="24"/>
        </w:rPr>
        <w:br/>
      </w:r>
      <w:r w:rsidR="00282490" w:rsidRPr="0051050D">
        <w:rPr>
          <w:szCs w:val="24"/>
        </w:rPr>
        <w:t xml:space="preserve">The </w:t>
      </w:r>
      <w:r w:rsidR="00DF22AD">
        <w:rPr>
          <w:szCs w:val="24"/>
        </w:rPr>
        <w:t xml:space="preserve">Amendment </w:t>
      </w:r>
      <w:r w:rsidR="00282490" w:rsidRPr="0051050D">
        <w:rPr>
          <w:szCs w:val="24"/>
        </w:rPr>
        <w:t>Regulations are</w:t>
      </w:r>
      <w:r w:rsidRPr="0051050D">
        <w:rPr>
          <w:szCs w:val="24"/>
        </w:rPr>
        <w:t xml:space="preserve"> compatible with the human rights and freedoms recognised or declared in the international instruments listed in section 3 of the </w:t>
      </w:r>
      <w:r w:rsidRPr="0051050D">
        <w:rPr>
          <w:i/>
          <w:szCs w:val="24"/>
        </w:rPr>
        <w:t>Human Rights (Parliamentary Scrutiny) Act 2011</w:t>
      </w:r>
      <w:r w:rsidRPr="0051050D">
        <w:rPr>
          <w:szCs w:val="24"/>
        </w:rPr>
        <w:t>.</w:t>
      </w:r>
    </w:p>
    <w:p w:rsidR="00CA173C" w:rsidRPr="0051050D" w:rsidRDefault="00CA173C" w:rsidP="00CA173C">
      <w:pPr>
        <w:jc w:val="center"/>
        <w:rPr>
          <w:b/>
          <w:szCs w:val="24"/>
        </w:rPr>
      </w:pPr>
    </w:p>
    <w:p w:rsidR="00CA173C" w:rsidRPr="0051050D" w:rsidRDefault="00CA173C" w:rsidP="00CA173C">
      <w:pPr>
        <w:spacing w:before="120" w:after="120"/>
        <w:rPr>
          <w:b/>
          <w:szCs w:val="24"/>
        </w:rPr>
      </w:pPr>
      <w:r w:rsidRPr="0051050D">
        <w:rPr>
          <w:b/>
          <w:szCs w:val="24"/>
        </w:rPr>
        <w:t xml:space="preserve">Overview of the </w:t>
      </w:r>
      <w:r w:rsidR="00282490" w:rsidRPr="0051050D">
        <w:rPr>
          <w:b/>
          <w:szCs w:val="24"/>
        </w:rPr>
        <w:t>Regulations</w:t>
      </w:r>
    </w:p>
    <w:p w:rsidR="00282490" w:rsidRDefault="00282490" w:rsidP="00282490">
      <w:pPr>
        <w:pStyle w:val="PlainParagraph"/>
        <w:rPr>
          <w:rFonts w:ascii="Times New Roman" w:hAnsi="Times New Roman" w:cs="Times New Roman"/>
          <w:sz w:val="24"/>
          <w:szCs w:val="24"/>
        </w:rPr>
      </w:pPr>
      <w:r w:rsidRPr="0051050D">
        <w:rPr>
          <w:rFonts w:ascii="Times New Roman" w:hAnsi="Times New Roman" w:cs="Times New Roman"/>
          <w:sz w:val="24"/>
          <w:szCs w:val="24"/>
        </w:rPr>
        <w:t xml:space="preserve">The </w:t>
      </w:r>
      <w:r w:rsidR="00DF22AD">
        <w:rPr>
          <w:rFonts w:ascii="Times New Roman" w:hAnsi="Times New Roman" w:cs="Times New Roman"/>
          <w:sz w:val="24"/>
          <w:szCs w:val="24"/>
        </w:rPr>
        <w:t xml:space="preserve">Amendment </w:t>
      </w:r>
      <w:r w:rsidRPr="0051050D">
        <w:rPr>
          <w:rFonts w:ascii="Times New Roman" w:hAnsi="Times New Roman" w:cs="Times New Roman"/>
          <w:sz w:val="24"/>
          <w:szCs w:val="24"/>
        </w:rPr>
        <w:t>Regulations are</w:t>
      </w:r>
      <w:r w:rsidR="00CA173C" w:rsidRPr="0051050D">
        <w:rPr>
          <w:rFonts w:ascii="Times New Roman" w:hAnsi="Times New Roman" w:cs="Times New Roman"/>
          <w:sz w:val="24"/>
          <w:szCs w:val="24"/>
        </w:rPr>
        <w:t xml:space="preserve"> made </w:t>
      </w:r>
      <w:r w:rsidRPr="0051050D">
        <w:rPr>
          <w:rFonts w:ascii="Times New Roman" w:hAnsi="Times New Roman" w:cs="Times New Roman"/>
          <w:sz w:val="24"/>
          <w:szCs w:val="24"/>
        </w:rPr>
        <w:t>under section</w:t>
      </w:r>
      <w:r w:rsidR="00CA173C" w:rsidRPr="0051050D">
        <w:rPr>
          <w:rFonts w:ascii="Times New Roman" w:hAnsi="Times New Roman" w:cs="Times New Roman"/>
          <w:sz w:val="24"/>
          <w:szCs w:val="24"/>
        </w:rPr>
        <w:t xml:space="preserve"> 140 of the </w:t>
      </w:r>
      <w:r w:rsidR="00CA173C" w:rsidRPr="0051050D">
        <w:rPr>
          <w:rFonts w:ascii="Times New Roman" w:hAnsi="Times New Roman" w:cs="Times New Roman"/>
          <w:i/>
          <w:iCs/>
          <w:sz w:val="24"/>
          <w:szCs w:val="24"/>
        </w:rPr>
        <w:t xml:space="preserve">National Health Act 1953 </w:t>
      </w:r>
      <w:r w:rsidR="00CA173C" w:rsidRPr="0051050D">
        <w:rPr>
          <w:rFonts w:ascii="Times New Roman" w:hAnsi="Times New Roman" w:cs="Times New Roman"/>
          <w:sz w:val="24"/>
          <w:szCs w:val="24"/>
        </w:rPr>
        <w:t>(the Act)</w:t>
      </w:r>
      <w:r w:rsidRPr="0051050D">
        <w:rPr>
          <w:rFonts w:ascii="Times New Roman" w:hAnsi="Times New Roman" w:cs="Times New Roman"/>
          <w:sz w:val="24"/>
          <w:szCs w:val="24"/>
        </w:rPr>
        <w:t>. Section 140</w:t>
      </w:r>
      <w:r w:rsidR="00CA173C" w:rsidRPr="0051050D">
        <w:rPr>
          <w:rFonts w:ascii="Times New Roman" w:hAnsi="Times New Roman" w:cs="Times New Roman"/>
          <w:sz w:val="24"/>
          <w:szCs w:val="24"/>
        </w:rPr>
        <w:t xml:space="preserve"> provides that the Governor-General may make regulations, not inconsistent with the Act, prescribing all matters which by this Act are required or permitted to be prescribed, or which are necessary or convenient to be prescribed for carrying out or giving effect to the Act.</w:t>
      </w:r>
      <w:r w:rsidRPr="0051050D">
        <w:rPr>
          <w:rFonts w:ascii="Times New Roman" w:hAnsi="Times New Roman" w:cs="Times New Roman"/>
          <w:sz w:val="24"/>
          <w:szCs w:val="24"/>
        </w:rPr>
        <w:t xml:space="preserve"> Subsection 99YBA(2) of the Act further provides that regulations may make provision in relation to matters including the prescribing of fees, the making of applications, and exemptions from the prescribed fees, in relation to services provided by the Commonwealth under section 9B of the Act.</w:t>
      </w:r>
    </w:p>
    <w:p w:rsidR="00E57C9C" w:rsidRPr="0051050D" w:rsidRDefault="00E57C9C" w:rsidP="00E57C9C">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Services provided by the Commonwealth in relation to section 9B include services provided in connection with the National Immunisation Program</w:t>
      </w:r>
      <w:r>
        <w:rPr>
          <w:rFonts w:ascii="Times New Roman" w:hAnsi="Times New Roman" w:cs="Times New Roman"/>
          <w:sz w:val="24"/>
          <w:szCs w:val="24"/>
        </w:rPr>
        <w:t xml:space="preserve"> (NIP), including the activities of the Australian Technical Advisory Group on Immunisation (ATAGI)</w:t>
      </w:r>
      <w:r w:rsidRPr="00F14C4F">
        <w:rPr>
          <w:rFonts w:ascii="Times New Roman" w:hAnsi="Times New Roman" w:cs="Times New Roman"/>
          <w:sz w:val="24"/>
          <w:szCs w:val="24"/>
        </w:rPr>
        <w:t xml:space="preserve">. </w:t>
      </w:r>
    </w:p>
    <w:p w:rsidR="00E57C9C" w:rsidRPr="00E57C9C" w:rsidRDefault="00E57C9C" w:rsidP="00E57C9C">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National Health (Pharmaceutical and Vaccines—Cost Recovery) Amendment Regulations 2019</w:t>
      </w:r>
      <w:r>
        <w:rPr>
          <w:rFonts w:ascii="Times New Roman" w:hAnsi="Times New Roman" w:cs="Times New Roman"/>
          <w:sz w:val="24"/>
          <w:szCs w:val="24"/>
        </w:rPr>
        <w:t>, made on 4 April 2019</w:t>
      </w:r>
      <w:r w:rsidR="00DF22AD">
        <w:rPr>
          <w:rFonts w:ascii="Times New Roman" w:hAnsi="Times New Roman" w:cs="Times New Roman"/>
          <w:sz w:val="24"/>
          <w:szCs w:val="24"/>
        </w:rPr>
        <w:t>,</w:t>
      </w:r>
      <w:r>
        <w:rPr>
          <w:rFonts w:ascii="Times New Roman" w:hAnsi="Times New Roman" w:cs="Times New Roman"/>
          <w:sz w:val="24"/>
          <w:szCs w:val="24"/>
        </w:rPr>
        <w:t xml:space="preserve"> </w:t>
      </w:r>
      <w:r w:rsidRPr="00E57C9C">
        <w:rPr>
          <w:rFonts w:ascii="Times New Roman" w:hAnsi="Times New Roman" w:cs="Times New Roman"/>
          <w:sz w:val="24"/>
          <w:szCs w:val="24"/>
        </w:rPr>
        <w:t xml:space="preserve">amend the </w:t>
      </w:r>
      <w:r w:rsidRPr="00E57C9C">
        <w:rPr>
          <w:rFonts w:ascii="Times New Roman" w:hAnsi="Times New Roman" w:cs="Times New Roman"/>
          <w:i/>
          <w:sz w:val="24"/>
          <w:szCs w:val="24"/>
        </w:rPr>
        <w:t>National Health (Pharmaceuticals and Vaccines—Cost Recovery) Regulations 2009</w:t>
      </w:r>
      <w:r>
        <w:rPr>
          <w:rFonts w:ascii="Times New Roman" w:hAnsi="Times New Roman" w:cs="Times New Roman"/>
          <w:sz w:val="24"/>
          <w:szCs w:val="24"/>
        </w:rPr>
        <w:t xml:space="preserve"> (Principal Regulations) with effect from 1 July 2019. This amendment includes the imposition of a fee in relation to the </w:t>
      </w:r>
      <w:r w:rsidRPr="0030369A">
        <w:rPr>
          <w:rFonts w:ascii="Times New Roman" w:hAnsi="Times New Roman" w:cs="Times New Roman"/>
          <w:sz w:val="24"/>
          <w:szCs w:val="24"/>
        </w:rPr>
        <w:t xml:space="preserve">provision of </w:t>
      </w:r>
      <w:r>
        <w:rPr>
          <w:rFonts w:ascii="Times New Roman" w:hAnsi="Times New Roman" w:cs="Times New Roman"/>
          <w:sz w:val="24"/>
          <w:szCs w:val="24"/>
        </w:rPr>
        <w:t>advice by the ATAGI for the purposes of the designation of a vaccine under section 9B of the Act.</w:t>
      </w:r>
    </w:p>
    <w:p w:rsidR="00CA173C" w:rsidRPr="00E57C9C" w:rsidRDefault="00282490" w:rsidP="00E57C9C">
      <w:pPr>
        <w:spacing w:before="120" w:after="120"/>
        <w:rPr>
          <w:color w:val="A6A6A6" w:themeColor="background1" w:themeShade="A6"/>
          <w:szCs w:val="24"/>
        </w:rPr>
      </w:pPr>
      <w:r w:rsidRPr="00E57C9C">
        <w:rPr>
          <w:szCs w:val="24"/>
        </w:rPr>
        <w:t xml:space="preserve">The </w:t>
      </w:r>
      <w:r w:rsidR="00DF22AD">
        <w:rPr>
          <w:szCs w:val="24"/>
        </w:rPr>
        <w:t xml:space="preserve">Amendment </w:t>
      </w:r>
      <w:r w:rsidR="00E57C9C" w:rsidRPr="00E57C9C">
        <w:rPr>
          <w:szCs w:val="24"/>
        </w:rPr>
        <w:t xml:space="preserve">Regulations </w:t>
      </w:r>
      <w:r w:rsidRPr="00E57C9C">
        <w:rPr>
          <w:szCs w:val="24"/>
        </w:rPr>
        <w:t>amend</w:t>
      </w:r>
      <w:r w:rsidR="00CA173C" w:rsidRPr="00E57C9C">
        <w:rPr>
          <w:szCs w:val="24"/>
        </w:rPr>
        <w:t xml:space="preserve"> the </w:t>
      </w:r>
      <w:r w:rsidR="00E57C9C" w:rsidRPr="00E57C9C">
        <w:rPr>
          <w:szCs w:val="24"/>
        </w:rPr>
        <w:t>Principal Regulations</w:t>
      </w:r>
      <w:r w:rsidR="00E57C9C" w:rsidRPr="00E57C9C">
        <w:rPr>
          <w:i/>
          <w:szCs w:val="24"/>
        </w:rPr>
        <w:t xml:space="preserve"> </w:t>
      </w:r>
      <w:r w:rsidR="00E57C9C" w:rsidRPr="00E57C9C">
        <w:rPr>
          <w:szCs w:val="24"/>
        </w:rPr>
        <w:t>to defer the commencement date for the new fee for the provisio</w:t>
      </w:r>
      <w:r w:rsidR="00DF22AD">
        <w:rPr>
          <w:szCs w:val="24"/>
        </w:rPr>
        <w:t>n of ATAGI services from 1 July </w:t>
      </w:r>
      <w:r w:rsidR="00E57C9C" w:rsidRPr="00E57C9C">
        <w:rPr>
          <w:szCs w:val="24"/>
        </w:rPr>
        <w:t>2019 to 1 July 2020.</w:t>
      </w:r>
    </w:p>
    <w:p w:rsidR="00CA173C" w:rsidRPr="00E57C9C" w:rsidRDefault="00CA173C" w:rsidP="00CA173C">
      <w:pPr>
        <w:spacing w:before="120" w:after="120"/>
        <w:rPr>
          <w:b/>
          <w:szCs w:val="24"/>
        </w:rPr>
      </w:pPr>
      <w:r w:rsidRPr="00E57C9C">
        <w:rPr>
          <w:b/>
          <w:szCs w:val="24"/>
        </w:rPr>
        <w:t>Human rights implications</w:t>
      </w:r>
    </w:p>
    <w:p w:rsidR="00DF22AD" w:rsidRDefault="00DF22AD" w:rsidP="00DF22AD">
      <w:pPr>
        <w:pStyle w:val="Default"/>
      </w:pPr>
      <w:r>
        <w:t xml:space="preserve">The changes made by the Amendment Regulations do not affect a person's entitlement to receive health services subsidised by the Commonwealth, nor do they limit the vaccines that may be designated under section 9B of the Act and be made available on the NIP.  </w:t>
      </w:r>
    </w:p>
    <w:p w:rsidR="00DF22AD" w:rsidRDefault="00DF22AD" w:rsidP="00DF22AD">
      <w:pPr>
        <w:pStyle w:val="Default"/>
      </w:pPr>
    </w:p>
    <w:p w:rsidR="00F40B86" w:rsidRDefault="00DF22AD" w:rsidP="00CA173C">
      <w:pPr>
        <w:pStyle w:val="Default"/>
      </w:pPr>
      <w:r>
        <w:t xml:space="preserve">Deferring the commencement date for imposing the fee in relation to the provision of advice by the ATAGI will allow industry to plan and budget for the imposition of the fee. This may prevent unintended consequences such as potential delays to applications for new listings on the NIP. </w:t>
      </w:r>
    </w:p>
    <w:p w:rsidR="00CA173C" w:rsidRPr="00336356" w:rsidRDefault="00CA173C" w:rsidP="00CA173C">
      <w:pPr>
        <w:pStyle w:val="Default"/>
        <w:rPr>
          <w:highlight w:val="yellow"/>
        </w:rPr>
      </w:pPr>
    </w:p>
    <w:p w:rsidR="00CA173C" w:rsidRPr="00BB051D" w:rsidRDefault="00CA173C" w:rsidP="00CA173C">
      <w:pPr>
        <w:pStyle w:val="Default"/>
      </w:pPr>
      <w:r w:rsidRPr="00BB051D">
        <w:rPr>
          <w:b/>
          <w:bCs/>
        </w:rPr>
        <w:t xml:space="preserve">Conclusion </w:t>
      </w:r>
    </w:p>
    <w:p w:rsidR="00F40B86" w:rsidRPr="00BB051D" w:rsidRDefault="00DF22AD" w:rsidP="00CA173C">
      <w:pPr>
        <w:rPr>
          <w:szCs w:val="24"/>
        </w:rPr>
      </w:pPr>
      <w:r>
        <w:rPr>
          <w:szCs w:val="24"/>
        </w:rPr>
        <w:t>The</w:t>
      </w:r>
      <w:r w:rsidR="00CA173C" w:rsidRPr="00BB051D">
        <w:rPr>
          <w:szCs w:val="24"/>
        </w:rPr>
        <w:t xml:space="preserve"> </w:t>
      </w:r>
      <w:r>
        <w:rPr>
          <w:szCs w:val="24"/>
        </w:rPr>
        <w:t>Amendment Regulations are</w:t>
      </w:r>
      <w:r w:rsidR="00CA173C" w:rsidRPr="00BB051D">
        <w:rPr>
          <w:szCs w:val="24"/>
        </w:rPr>
        <w:t xml:space="preserve"> compatible with human rights. Human rights continue to b</w:t>
      </w:r>
      <w:r w:rsidR="00F40B86" w:rsidRPr="00BB051D">
        <w:rPr>
          <w:szCs w:val="24"/>
        </w:rPr>
        <w:t xml:space="preserve">e protected by </w:t>
      </w:r>
      <w:r w:rsidR="00BB051D">
        <w:rPr>
          <w:szCs w:val="24"/>
        </w:rPr>
        <w:t xml:space="preserve">supporting </w:t>
      </w:r>
      <w:r w:rsidR="00F40B86" w:rsidRPr="00BB051D">
        <w:rPr>
          <w:szCs w:val="24"/>
        </w:rPr>
        <w:t xml:space="preserve">processes for </w:t>
      </w:r>
      <w:r w:rsidR="00BB051D" w:rsidRPr="00BB051D">
        <w:rPr>
          <w:szCs w:val="24"/>
        </w:rPr>
        <w:t xml:space="preserve">listing new vaccines on the NIP, which promotes the right to </w:t>
      </w:r>
      <w:r w:rsidR="00224B07" w:rsidRPr="009822C7">
        <w:rPr>
          <w:szCs w:val="24"/>
        </w:rPr>
        <w:t>the enjoyment of the highest attainable standard of physical and mental health</w:t>
      </w:r>
      <w:r w:rsidR="00BB051D" w:rsidRPr="00BB051D">
        <w:rPr>
          <w:szCs w:val="24"/>
        </w:rPr>
        <w:t>.</w:t>
      </w:r>
    </w:p>
    <w:p w:rsidR="00CA173C" w:rsidRPr="00336356" w:rsidRDefault="00CA173C" w:rsidP="00CA173C">
      <w:pPr>
        <w:rPr>
          <w:szCs w:val="24"/>
          <w:highlight w:val="yellow"/>
        </w:rPr>
      </w:pPr>
    </w:p>
    <w:p w:rsidR="00CA173C" w:rsidRPr="00336356" w:rsidRDefault="00CA173C" w:rsidP="00CA173C">
      <w:pPr>
        <w:rPr>
          <w:rFonts w:eastAsia="Calibri"/>
          <w:szCs w:val="24"/>
          <w:highlight w:val="yellow"/>
          <w:lang w:eastAsia="en-US"/>
        </w:rPr>
      </w:pPr>
    </w:p>
    <w:p w:rsidR="00CA173C" w:rsidRDefault="00BB051D" w:rsidP="00224B07">
      <w:pPr>
        <w:tabs>
          <w:tab w:val="left" w:pos="540"/>
          <w:tab w:val="left" w:pos="3240"/>
        </w:tabs>
        <w:autoSpaceDE w:val="0"/>
        <w:autoSpaceDN w:val="0"/>
        <w:spacing w:line="240" w:lineRule="atLeast"/>
        <w:ind w:right="397"/>
        <w:jc w:val="center"/>
        <w:rPr>
          <w:b/>
          <w:szCs w:val="24"/>
          <w:lang w:eastAsia="en-US"/>
        </w:rPr>
      </w:pPr>
      <w:r>
        <w:rPr>
          <w:b/>
          <w:szCs w:val="24"/>
          <w:lang w:eastAsia="en-US"/>
        </w:rPr>
        <w:t>The Hon Greg Hunt</w:t>
      </w:r>
    </w:p>
    <w:p w:rsidR="00BB051D" w:rsidRPr="00F14C4F" w:rsidRDefault="00BB051D" w:rsidP="00224B07">
      <w:pPr>
        <w:tabs>
          <w:tab w:val="left" w:pos="540"/>
          <w:tab w:val="left" w:pos="3240"/>
        </w:tabs>
        <w:autoSpaceDE w:val="0"/>
        <w:autoSpaceDN w:val="0"/>
        <w:spacing w:line="240" w:lineRule="atLeast"/>
        <w:ind w:right="397"/>
        <w:jc w:val="center"/>
        <w:rPr>
          <w:b/>
          <w:szCs w:val="24"/>
          <w:lang w:eastAsia="en-US"/>
        </w:rPr>
      </w:pPr>
      <w:r>
        <w:rPr>
          <w:b/>
          <w:szCs w:val="24"/>
          <w:lang w:eastAsia="en-US"/>
        </w:rPr>
        <w:t>Minister for Health</w:t>
      </w:r>
    </w:p>
    <w:p w:rsidR="00CA173C" w:rsidRPr="00F14C4F" w:rsidRDefault="00CA173C" w:rsidP="00CA173C">
      <w:pPr>
        <w:spacing w:before="120" w:after="120" w:line="276" w:lineRule="auto"/>
        <w:rPr>
          <w:rFonts w:eastAsia="Calibri"/>
          <w:szCs w:val="24"/>
          <w:lang w:eastAsia="en-US"/>
        </w:rPr>
      </w:pPr>
    </w:p>
    <w:p w:rsidR="00CA173C" w:rsidRPr="00F14C4F" w:rsidRDefault="00CA173C" w:rsidP="00CA173C">
      <w:pPr>
        <w:spacing w:before="120" w:after="120" w:line="276" w:lineRule="auto"/>
        <w:rPr>
          <w:rFonts w:eastAsia="Calibri"/>
          <w:szCs w:val="24"/>
          <w:lang w:eastAsia="en-US"/>
        </w:rPr>
      </w:pPr>
    </w:p>
    <w:p w:rsidR="00062C2A" w:rsidRPr="00F14C4F" w:rsidRDefault="00062C2A" w:rsidP="00F6181B">
      <w:pPr>
        <w:pStyle w:val="PlainParagraph"/>
        <w:rPr>
          <w:rFonts w:ascii="Times New Roman" w:hAnsi="Times New Roman" w:cs="Times New Roman"/>
          <w:sz w:val="24"/>
          <w:szCs w:val="24"/>
        </w:rPr>
      </w:pPr>
    </w:p>
    <w:sectPr w:rsidR="00062C2A" w:rsidRPr="00F14C4F" w:rsidSect="00FE005B">
      <w:footerReference w:type="default" r:id="rId1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90" w:rsidRDefault="00282490">
      <w:r>
        <w:separator/>
      </w:r>
    </w:p>
  </w:endnote>
  <w:endnote w:type="continuationSeparator" w:id="0">
    <w:p w:rsidR="00282490" w:rsidRDefault="0028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90" w:rsidRDefault="00282490">
    <w:pPr>
      <w:pStyle w:val="Footer"/>
    </w:pPr>
    <w:r w:rsidRPr="00DF5128">
      <w:fldChar w:fldCharType="begin"/>
    </w:r>
    <w:r w:rsidRPr="00DF5128">
      <w:instrText xml:space="preserve"> if </w:instrText>
    </w:r>
    <w:r w:rsidRPr="00DF5128">
      <w:fldChar w:fldCharType="begin"/>
    </w:r>
    <w:r w:rsidRPr="00DF5128">
      <w:instrText xml:space="preserve"> docproperty Objective-Id\* mergeformat </w:instrText>
    </w:r>
    <w:r w:rsidRPr="00DF5128">
      <w:fldChar w:fldCharType="separate"/>
    </w:r>
    <w:r w:rsidR="00D800BC">
      <w:rPr>
        <w:b/>
        <w:bCs/>
        <w:lang w:val="en-US"/>
      </w:rPr>
      <w:instrText>Error! Unknown document property name.</w:instrText>
    </w:r>
    <w:r w:rsidRPr="00DF5128">
      <w:fldChar w:fldCharType="end"/>
    </w:r>
    <w:r w:rsidRPr="00DF5128">
      <w:instrText xml:space="preserve"> ="</w:instrText>
    </w:r>
    <w:r w:rsidRPr="00DF5128">
      <w:rPr>
        <w:bCs/>
        <w:lang w:val="en-US"/>
      </w:rPr>
      <w:instrText>Error! Unknown document property name.</w:instrText>
    </w:r>
    <w:r w:rsidRPr="00DF5128">
      <w:instrText>" "" "</w:instrText>
    </w:r>
    <w:r>
      <w:rPr>
        <w:bCs/>
        <w:lang w:val="en-US"/>
      </w:rPr>
      <w:fldChar w:fldCharType="begin"/>
    </w:r>
    <w:r>
      <w:rPr>
        <w:bCs/>
        <w:lang w:val="en-US"/>
      </w:rPr>
      <w:instrText xml:space="preserve"> docproperty Objective-Id\* mergeformat </w:instrText>
    </w:r>
    <w:r>
      <w:rPr>
        <w:bCs/>
        <w:lang w:val="en-US"/>
      </w:rPr>
      <w:fldChar w:fldCharType="separate"/>
    </w:r>
    <w:r w:rsidRPr="00605B1D">
      <w:rPr>
        <w:bCs/>
        <w:lang w:val="en-US"/>
      </w:rPr>
      <w:instrText>A1234</w:instrText>
    </w:r>
    <w:r>
      <w:rPr>
        <w:bCs/>
        <w:lang w:val="en-US"/>
      </w:rPr>
      <w:fldChar w:fldCharType="end"/>
    </w:r>
    <w:r w:rsidRPr="00DF5128">
      <w:instrText>"</w:instrText>
    </w:r>
    <w:r w:rsidRPr="00DF5128">
      <w:fldChar w:fldCharType="end"/>
    </w:r>
    <w:r w:rsidRPr="00DF5128">
      <w:fldChar w:fldCharType="begin"/>
    </w:r>
    <w:r w:rsidRPr="00DF5128">
      <w:instrText xml:space="preserve"> if </w:instrText>
    </w:r>
    <w:r w:rsidRPr="00DF5128">
      <w:fldChar w:fldCharType="begin"/>
    </w:r>
    <w:r w:rsidRPr="00DF5128">
      <w:instrText xml:space="preserve"> docproperty Objective-</w:instrText>
    </w:r>
    <w:r>
      <w:instrText>Version</w:instrText>
    </w:r>
    <w:r w:rsidRPr="00DF5128">
      <w:instrText xml:space="preserve">\* mergeformat </w:instrText>
    </w:r>
    <w:r w:rsidRPr="00DF5128">
      <w:fldChar w:fldCharType="separate"/>
    </w:r>
    <w:r w:rsidR="00D800BC">
      <w:rPr>
        <w:b/>
        <w:bCs/>
        <w:lang w:val="en-US"/>
      </w:rPr>
      <w:instrText>Error! Unknown document property name.</w:instrText>
    </w:r>
    <w:r w:rsidRPr="00DF5128">
      <w:fldChar w:fldCharType="end"/>
    </w:r>
    <w:r w:rsidRPr="00DF5128">
      <w:instrText xml:space="preserve"> ="</w:instrText>
    </w:r>
    <w:r w:rsidRPr="00DF5128">
      <w:rPr>
        <w:bCs/>
        <w:lang w:val="en-US"/>
      </w:rPr>
      <w:instrText>Error! Unknown document property name.</w:instrText>
    </w:r>
    <w:r w:rsidRPr="00DF5128">
      <w:instrText>" "" "</w:instrText>
    </w:r>
    <w:r>
      <w:instrText xml:space="preserve"> - v</w:instrText>
    </w:r>
    <w:r w:rsidRPr="00DF5128">
      <w:fldChar w:fldCharType="begin"/>
    </w:r>
    <w:r w:rsidRPr="00DF5128">
      <w:instrText xml:space="preserve"> docproperty Objective-</w:instrText>
    </w:r>
    <w:r>
      <w:instrText>Version</w:instrText>
    </w:r>
    <w:r w:rsidRPr="00DF5128">
      <w:instrText xml:space="preserve">\* mergeformat </w:instrText>
    </w:r>
    <w:r w:rsidRPr="00DF5128">
      <w:fldChar w:fldCharType="separate"/>
    </w:r>
    <w:r w:rsidRPr="00605B1D">
      <w:rPr>
        <w:bCs/>
        <w:lang w:val="en-US"/>
      </w:rPr>
      <w:instrText>0.8</w:instrText>
    </w:r>
    <w:r w:rsidRPr="00DF5128">
      <w:fldChar w:fldCharType="end"/>
    </w:r>
    <w:r w:rsidRPr="00DF5128">
      <w:instrText>"</w:instrText>
    </w:r>
    <w:r w:rsidRPr="00DF5128">
      <w:fldChar w:fldCharType="end"/>
    </w:r>
  </w:p>
  <w:p w:rsidR="00282490" w:rsidRPr="00857C39" w:rsidRDefault="00CE5118" w:rsidP="00857C39">
    <w:pPr>
      <w:pStyle w:val="Footer"/>
    </w:pPr>
    <w:r>
      <w:fldChar w:fldCharType="begin"/>
    </w:r>
    <w:r>
      <w:instrText xml:space="preserve"> DOCPROPERTY  WSFooter  \* MERGEFORMAT</w:instrText>
    </w:r>
    <w:r>
      <w:instrText xml:space="preserve"> </w:instrText>
    </w:r>
    <w:r>
      <w:fldChar w:fldCharType="separate"/>
    </w:r>
    <w:r w:rsidR="00D539B1">
      <w:t>32034082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90" w:rsidRDefault="00282490">
      <w:r>
        <w:separator/>
      </w:r>
    </w:p>
  </w:footnote>
  <w:footnote w:type="continuationSeparator" w:id="0">
    <w:p w:rsidR="00282490" w:rsidRDefault="0028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7E65B66"/>
    <w:multiLevelType w:val="hybridMultilevel"/>
    <w:tmpl w:val="3C3C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nsid w:val="2A04185D"/>
    <w:multiLevelType w:val="hybridMultilevel"/>
    <w:tmpl w:val="CD80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6E384D"/>
    <w:multiLevelType w:val="hybridMultilevel"/>
    <w:tmpl w:val="790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4">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22"/>
  </w:num>
  <w:num w:numId="4">
    <w:abstractNumId w:val="13"/>
  </w:num>
  <w:num w:numId="5">
    <w:abstractNumId w:val="16"/>
  </w:num>
  <w:num w:numId="6">
    <w:abstractNumId w:val="12"/>
  </w:num>
  <w:num w:numId="7">
    <w:abstractNumId w:val="40"/>
  </w:num>
  <w:num w:numId="8">
    <w:abstractNumId w:val="44"/>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6"/>
  </w:num>
  <w:num w:numId="23">
    <w:abstractNumId w:val="17"/>
  </w:num>
  <w:num w:numId="24">
    <w:abstractNumId w:val="10"/>
  </w:num>
  <w:num w:numId="25">
    <w:abstractNumId w:val="18"/>
  </w:num>
  <w:num w:numId="26">
    <w:abstractNumId w:val="15"/>
  </w:num>
  <w:num w:numId="27">
    <w:abstractNumId w:val="43"/>
  </w:num>
  <w:num w:numId="28">
    <w:abstractNumId w:val="14"/>
  </w:num>
  <w:num w:numId="29">
    <w:abstractNumId w:val="24"/>
  </w:num>
  <w:num w:numId="30">
    <w:abstractNumId w:val="43"/>
  </w:num>
  <w:num w:numId="31">
    <w:abstractNumId w:val="43"/>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4"/>
  </w:num>
  <w:num w:numId="43">
    <w:abstractNumId w:val="10"/>
  </w:num>
  <w:num w:numId="44">
    <w:abstractNumId w:val="18"/>
  </w:num>
  <w:num w:numId="45">
    <w:abstractNumId w:val="19"/>
  </w:num>
  <w:num w:numId="46">
    <w:abstractNumId w:val="41"/>
  </w:num>
  <w:num w:numId="47">
    <w:abstractNumId w:val="34"/>
  </w:num>
  <w:num w:numId="48">
    <w:abstractNumId w:val="20"/>
  </w:num>
  <w:num w:numId="49">
    <w:abstractNumId w:val="23"/>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CA173C"/>
    <w:rsid w:val="00000465"/>
    <w:rsid w:val="00026B97"/>
    <w:rsid w:val="000505AA"/>
    <w:rsid w:val="000545DF"/>
    <w:rsid w:val="00056825"/>
    <w:rsid w:val="00062C2A"/>
    <w:rsid w:val="00070A64"/>
    <w:rsid w:val="000A0F9F"/>
    <w:rsid w:val="000D4D98"/>
    <w:rsid w:val="000E10E8"/>
    <w:rsid w:val="000F04E1"/>
    <w:rsid w:val="0011343D"/>
    <w:rsid w:val="0013328B"/>
    <w:rsid w:val="00133CBD"/>
    <w:rsid w:val="00137A06"/>
    <w:rsid w:val="001636A2"/>
    <w:rsid w:val="00195069"/>
    <w:rsid w:val="001C0768"/>
    <w:rsid w:val="001C4C6C"/>
    <w:rsid w:val="001D0122"/>
    <w:rsid w:val="001F4535"/>
    <w:rsid w:val="00224B07"/>
    <w:rsid w:val="002269DB"/>
    <w:rsid w:val="00237887"/>
    <w:rsid w:val="00282490"/>
    <w:rsid w:val="002E2B47"/>
    <w:rsid w:val="003079C3"/>
    <w:rsid w:val="00336356"/>
    <w:rsid w:val="00354E4F"/>
    <w:rsid w:val="00377BBD"/>
    <w:rsid w:val="00382276"/>
    <w:rsid w:val="00382CE9"/>
    <w:rsid w:val="003973B7"/>
    <w:rsid w:val="0039749E"/>
    <w:rsid w:val="003C452F"/>
    <w:rsid w:val="003D3E1E"/>
    <w:rsid w:val="0040665C"/>
    <w:rsid w:val="00442B3A"/>
    <w:rsid w:val="004522B9"/>
    <w:rsid w:val="004B2859"/>
    <w:rsid w:val="004B71BD"/>
    <w:rsid w:val="004F09D1"/>
    <w:rsid w:val="0051050D"/>
    <w:rsid w:val="00520A6A"/>
    <w:rsid w:val="005342BF"/>
    <w:rsid w:val="00540465"/>
    <w:rsid w:val="0056195E"/>
    <w:rsid w:val="00562634"/>
    <w:rsid w:val="00596D35"/>
    <w:rsid w:val="005D5B26"/>
    <w:rsid w:val="005E3D4F"/>
    <w:rsid w:val="00600E02"/>
    <w:rsid w:val="006300F0"/>
    <w:rsid w:val="00634961"/>
    <w:rsid w:val="00643D2C"/>
    <w:rsid w:val="0064667D"/>
    <w:rsid w:val="006C0241"/>
    <w:rsid w:val="006C1CB6"/>
    <w:rsid w:val="006E5B0E"/>
    <w:rsid w:val="007047B9"/>
    <w:rsid w:val="00724DB2"/>
    <w:rsid w:val="00752C43"/>
    <w:rsid w:val="00752F6C"/>
    <w:rsid w:val="00757C97"/>
    <w:rsid w:val="00764DE3"/>
    <w:rsid w:val="007766F8"/>
    <w:rsid w:val="007A2B63"/>
    <w:rsid w:val="007B60C3"/>
    <w:rsid w:val="007D729A"/>
    <w:rsid w:val="007F1D22"/>
    <w:rsid w:val="0084518A"/>
    <w:rsid w:val="008561F7"/>
    <w:rsid w:val="00857C39"/>
    <w:rsid w:val="008679D0"/>
    <w:rsid w:val="00872499"/>
    <w:rsid w:val="008B3176"/>
    <w:rsid w:val="008D3B2B"/>
    <w:rsid w:val="008F3A94"/>
    <w:rsid w:val="008F6B5D"/>
    <w:rsid w:val="00904115"/>
    <w:rsid w:val="0091674D"/>
    <w:rsid w:val="00923B2C"/>
    <w:rsid w:val="0093199E"/>
    <w:rsid w:val="009319D5"/>
    <w:rsid w:val="00935658"/>
    <w:rsid w:val="0093724B"/>
    <w:rsid w:val="009511F5"/>
    <w:rsid w:val="00982D68"/>
    <w:rsid w:val="009E3A8D"/>
    <w:rsid w:val="00A42666"/>
    <w:rsid w:val="00A439F3"/>
    <w:rsid w:val="00A57013"/>
    <w:rsid w:val="00AA7A5B"/>
    <w:rsid w:val="00AB6123"/>
    <w:rsid w:val="00AC600A"/>
    <w:rsid w:val="00AF1FE5"/>
    <w:rsid w:val="00B02F0C"/>
    <w:rsid w:val="00B0537C"/>
    <w:rsid w:val="00B36634"/>
    <w:rsid w:val="00B86E35"/>
    <w:rsid w:val="00B92AF0"/>
    <w:rsid w:val="00B92E27"/>
    <w:rsid w:val="00BB051D"/>
    <w:rsid w:val="00BC5541"/>
    <w:rsid w:val="00BD3E5E"/>
    <w:rsid w:val="00C04BE1"/>
    <w:rsid w:val="00C23DED"/>
    <w:rsid w:val="00C4589F"/>
    <w:rsid w:val="00C51C3A"/>
    <w:rsid w:val="00C53681"/>
    <w:rsid w:val="00C53AF7"/>
    <w:rsid w:val="00CA173C"/>
    <w:rsid w:val="00CD41FC"/>
    <w:rsid w:val="00CE4770"/>
    <w:rsid w:val="00CE5118"/>
    <w:rsid w:val="00CF48E0"/>
    <w:rsid w:val="00D018D3"/>
    <w:rsid w:val="00D108C1"/>
    <w:rsid w:val="00D3543D"/>
    <w:rsid w:val="00D373F7"/>
    <w:rsid w:val="00D539B1"/>
    <w:rsid w:val="00D635D2"/>
    <w:rsid w:val="00D649DB"/>
    <w:rsid w:val="00D7186D"/>
    <w:rsid w:val="00D800BC"/>
    <w:rsid w:val="00D83527"/>
    <w:rsid w:val="00D909EB"/>
    <w:rsid w:val="00DD2247"/>
    <w:rsid w:val="00DF22AD"/>
    <w:rsid w:val="00E05CDC"/>
    <w:rsid w:val="00E3004D"/>
    <w:rsid w:val="00E57C9C"/>
    <w:rsid w:val="00E95A42"/>
    <w:rsid w:val="00EB2BD8"/>
    <w:rsid w:val="00EB54E4"/>
    <w:rsid w:val="00F10F57"/>
    <w:rsid w:val="00F14C4F"/>
    <w:rsid w:val="00F24A53"/>
    <w:rsid w:val="00F40B86"/>
    <w:rsid w:val="00F41798"/>
    <w:rsid w:val="00F52A80"/>
    <w:rsid w:val="00F6181B"/>
    <w:rsid w:val="00F75E3A"/>
    <w:rsid w:val="00F76C83"/>
    <w:rsid w:val="00F930BE"/>
    <w:rsid w:val="00FA5BB2"/>
    <w:rsid w:val="00FD11C9"/>
    <w:rsid w:val="00FE005B"/>
    <w:rsid w:val="00FF0E7A"/>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semiHidden="0" w:uiPriority="24" w:unhideWhenUsed="0" w:qFormat="1"/>
    <w:lsdException w:name="heading 3" w:semiHidden="0" w:uiPriority="0"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nhideWhenUsed="0" w:qFormat="1"/>
    <w:lsdException w:name="List 4" w:semiHidden="0" w:unhideWhenUsed="0"/>
    <w:lsdException w:name="List 5" w:semiHidden="0" w:unhideWhenUsed="0"/>
    <w:lsdException w:name="Title" w:semiHidden="0" w:uiPriority="98" w:unhideWhenUsed="0"/>
    <w:lsdException w:name="Default Paragraph Font" w:uiPriority="1"/>
    <w:lsdException w:name="Body Text" w:uiPriority="0"/>
    <w:lsdException w:name="Subtitle" w:semiHidden="0" w:uiPriority="98" w:unhideWhenUsed="0"/>
    <w:lsdException w:name="Salutation" w:semiHidden="0" w:unhideWhenUsed="0"/>
    <w:lsdException w:name="Date" w:semiHidden="0" w:unhideWhenUsed="0"/>
    <w:lsdException w:name="Body Text First Indent" w:semiHidden="0" w:unhideWhenUsed="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9"/>
    <w:qFormat/>
    <w:rsid w:val="008F3A94"/>
    <w:pPr>
      <w:numPr>
        <w:numId w:val="15"/>
      </w:numPr>
      <w:contextualSpacing/>
    </w:pPr>
  </w:style>
  <w:style w:type="paragraph" w:styleId="ListNumber2">
    <w:name w:val="List Number 2"/>
    <w:basedOn w:val="Normal"/>
    <w:uiPriority w:val="99"/>
    <w:rsid w:val="008F3A94"/>
    <w:pPr>
      <w:numPr>
        <w:numId w:val="16"/>
      </w:numPr>
      <w:contextualSpacing/>
    </w:pPr>
  </w:style>
  <w:style w:type="paragraph" w:styleId="ListNumber3">
    <w:name w:val="List Number 3"/>
    <w:basedOn w:val="Normal"/>
    <w:uiPriority w:val="99"/>
    <w:rsid w:val="008F3A94"/>
    <w:pPr>
      <w:numPr>
        <w:numId w:val="17"/>
      </w:numPr>
      <w:contextualSpacing/>
    </w:pPr>
  </w:style>
  <w:style w:type="paragraph" w:styleId="ListNumber4">
    <w:name w:val="List Number 4"/>
    <w:basedOn w:val="Normal"/>
    <w:uiPriority w:val="99"/>
    <w:rsid w:val="008F3A94"/>
    <w:pPr>
      <w:numPr>
        <w:numId w:val="18"/>
      </w:numPr>
      <w:contextualSpacing/>
    </w:pPr>
  </w:style>
  <w:style w:type="paragraph" w:styleId="ListNumber5">
    <w:name w:val="List Number 5"/>
    <w:basedOn w:val="Normal"/>
    <w:uiPriority w:val="99"/>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4" w:unhideWhenUsed="0" w:qFormat="1"/>
    <w:lsdException w:name="heading 2" w:semiHidden="0" w:uiPriority="24" w:unhideWhenUsed="0" w:qFormat="1"/>
    <w:lsdException w:name="heading 3" w:semiHidden="0" w:uiPriority="0"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nhideWhenUsed="0" w:qFormat="1"/>
    <w:lsdException w:name="List 4" w:semiHidden="0" w:unhideWhenUsed="0"/>
    <w:lsdException w:name="List 5" w:semiHidden="0" w:unhideWhenUsed="0"/>
    <w:lsdException w:name="Title" w:semiHidden="0" w:uiPriority="98" w:unhideWhenUsed="0"/>
    <w:lsdException w:name="Default Paragraph Font" w:uiPriority="1"/>
    <w:lsdException w:name="Body Text" w:uiPriority="0"/>
    <w:lsdException w:name="Subtitle" w:semiHidden="0" w:uiPriority="98" w:unhideWhenUsed="0"/>
    <w:lsdException w:name="Salutation" w:semiHidden="0" w:unhideWhenUsed="0"/>
    <w:lsdException w:name="Date" w:semiHidden="0" w:unhideWhenUsed="0"/>
    <w:lsdException w:name="Body Text First Indent" w:semiHidden="0" w:unhideWhenUsed="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9"/>
    <w:qFormat/>
    <w:rsid w:val="008F3A94"/>
    <w:pPr>
      <w:numPr>
        <w:numId w:val="15"/>
      </w:numPr>
      <w:contextualSpacing/>
    </w:pPr>
  </w:style>
  <w:style w:type="paragraph" w:styleId="ListNumber2">
    <w:name w:val="List Number 2"/>
    <w:basedOn w:val="Normal"/>
    <w:uiPriority w:val="99"/>
    <w:rsid w:val="008F3A94"/>
    <w:pPr>
      <w:numPr>
        <w:numId w:val="16"/>
      </w:numPr>
      <w:contextualSpacing/>
    </w:pPr>
  </w:style>
  <w:style w:type="paragraph" w:styleId="ListNumber3">
    <w:name w:val="List Number 3"/>
    <w:basedOn w:val="Normal"/>
    <w:uiPriority w:val="99"/>
    <w:rsid w:val="008F3A94"/>
    <w:pPr>
      <w:numPr>
        <w:numId w:val="17"/>
      </w:numPr>
      <w:contextualSpacing/>
    </w:pPr>
  </w:style>
  <w:style w:type="paragraph" w:styleId="ListNumber4">
    <w:name w:val="List Number 4"/>
    <w:basedOn w:val="Normal"/>
    <w:uiPriority w:val="99"/>
    <w:rsid w:val="008F3A94"/>
    <w:pPr>
      <w:numPr>
        <w:numId w:val="18"/>
      </w:numPr>
      <w:contextualSpacing/>
    </w:pPr>
  </w:style>
  <w:style w:type="paragraph" w:styleId="ListNumber5">
    <w:name w:val="List Number 5"/>
    <w:basedOn w:val="Normal"/>
    <w:uiPriority w:val="99"/>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b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a74c9d45-d6f1-4005-a8af-ae38d264781f">normal</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False</cached>
  <openByDefault>False</openByDefault>
  <xsnScope>http://ouragsqa.ags.gov.au</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BE6AE70A-B07C-4AEE-AB59-5DC33234C261}">
  <ds:schemaRef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0774cfd4-6c95-41fc-ad34-7efb322355f9"/>
    <ds:schemaRef ds:uri="a74c9d45-d6f1-4005-a8af-ae38d264781f"/>
    <ds:schemaRef ds:uri="http://purl.org/dc/dcmitype/"/>
  </ds:schemaRefs>
</ds:datastoreItem>
</file>

<file path=customXml/itemProps3.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5.xml><?xml version="1.0" encoding="utf-8"?>
<ds:datastoreItem xmlns:ds="http://schemas.openxmlformats.org/officeDocument/2006/customXml" ds:itemID="{5BC22265-4251-4FC0-B409-3E8F1D946E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8708</Characters>
  <Application>Microsoft Office Word</Application>
  <DocSecurity>4</DocSecurity>
  <Lines>217</Lines>
  <Paragraphs>154</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Chenoweth, Jack</dc:creator>
  <cp:lastModifiedBy>Norman, Jane</cp:lastModifiedBy>
  <cp:revision>2</cp:revision>
  <cp:lastPrinted>2019-03-13T23:30:00Z</cp:lastPrinted>
  <dcterms:created xsi:type="dcterms:W3CDTF">2019-07-02T04:44:00Z</dcterms:created>
  <dcterms:modified xsi:type="dcterms:W3CDTF">2019-07-02T04:44:00Z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32034082</vt:lpwstr>
  </property>
</Properties>
</file>