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33" w:rsidRPr="006E233D" w:rsidRDefault="00EE3933" w:rsidP="001667E5">
      <w:pPr>
        <w:shd w:val="clear" w:color="auto" w:fill="FFFFFF"/>
        <w:spacing w:after="120" w:line="240" w:lineRule="auto"/>
        <w:ind w:right="91"/>
        <w:jc w:val="center"/>
        <w:rPr>
          <w:rFonts w:eastAsia="Times New Roman" w:cs="Arial"/>
          <w:lang w:val="en-US" w:eastAsia="en-AU"/>
        </w:rPr>
      </w:pPr>
      <w:bookmarkStart w:id="0" w:name="_GoBack"/>
      <w:bookmarkEnd w:id="0"/>
      <w:r w:rsidRPr="006E233D">
        <w:rPr>
          <w:rFonts w:eastAsia="Times New Roman" w:cs="Arial"/>
          <w:b/>
          <w:bCs/>
          <w:u w:val="single"/>
          <w:lang w:eastAsia="en-AU"/>
        </w:rPr>
        <w:t>EXPLANATORY STATEMENT</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lang w:eastAsia="en-AU"/>
        </w:rPr>
        <w:t> </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b/>
          <w:bCs/>
          <w:lang w:eastAsia="en-AU"/>
        </w:rPr>
        <w:t> </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lang w:eastAsia="en-AU"/>
        </w:rPr>
        <w:t>Issued by the authority of the Commissioner of the NDIS Quality and Safeguards Commission</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i/>
          <w:iCs/>
          <w:lang w:eastAsia="en-AU"/>
        </w:rPr>
        <w:t> </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i/>
          <w:iCs/>
          <w:lang w:eastAsia="en-AU"/>
        </w:rPr>
        <w:t>National Disability Insurance Scheme Act 2013</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lang w:eastAsia="en-AU"/>
        </w:rPr>
        <w:t> </w:t>
      </w:r>
    </w:p>
    <w:p w:rsidR="00EE3933" w:rsidRPr="006E233D" w:rsidRDefault="00EE3933" w:rsidP="001667E5">
      <w:pPr>
        <w:shd w:val="clear" w:color="auto" w:fill="FFFFFF"/>
        <w:spacing w:after="0" w:line="240" w:lineRule="auto"/>
        <w:ind w:right="91"/>
        <w:jc w:val="center"/>
        <w:rPr>
          <w:rFonts w:eastAsia="Times New Roman" w:cs="Arial"/>
          <w:lang w:val="en-US" w:eastAsia="en-AU"/>
        </w:rPr>
      </w:pPr>
      <w:r w:rsidRPr="006E233D">
        <w:rPr>
          <w:rFonts w:eastAsia="Times New Roman" w:cs="Arial"/>
          <w:i/>
          <w:iCs/>
          <w:lang w:eastAsia="en-AU"/>
        </w:rPr>
        <w:t xml:space="preserve">National Disability Insurance Scheme (Practice Standards – Worker Screening) </w:t>
      </w:r>
      <w:r w:rsidR="00B11F87" w:rsidRPr="006E233D">
        <w:rPr>
          <w:rFonts w:eastAsia="Times New Roman" w:cs="Arial"/>
          <w:i/>
          <w:iCs/>
          <w:lang w:eastAsia="en-AU"/>
        </w:rPr>
        <w:t>Amendment Rules 2019</w:t>
      </w:r>
      <w:r w:rsidRPr="006E233D">
        <w:rPr>
          <w:rFonts w:eastAsia="Times New Roman" w:cs="Arial"/>
          <w:i/>
          <w:iCs/>
          <w:lang w:eastAsia="en-AU"/>
        </w:rPr>
        <w:t> </w:t>
      </w:r>
    </w:p>
    <w:p w:rsidR="006D0E08" w:rsidRDefault="006D0E08" w:rsidP="001667E5">
      <w:pPr>
        <w:shd w:val="clear" w:color="auto" w:fill="FFFFFF"/>
        <w:spacing w:after="0" w:line="240" w:lineRule="auto"/>
        <w:ind w:right="91"/>
        <w:rPr>
          <w:rFonts w:eastAsia="Times New Roman" w:cs="Arial"/>
          <w:lang w:eastAsia="en-AU"/>
        </w:rPr>
      </w:pPr>
    </w:p>
    <w:p w:rsidR="00EE3933" w:rsidRPr="006E233D" w:rsidRDefault="00EE3933" w:rsidP="001667E5">
      <w:pPr>
        <w:shd w:val="clear" w:color="auto" w:fill="FFFFFF"/>
        <w:spacing w:after="0" w:line="240" w:lineRule="auto"/>
        <w:ind w:right="91"/>
        <w:rPr>
          <w:rFonts w:eastAsia="Times New Roman" w:cs="Arial"/>
          <w:lang w:val="en-US" w:eastAsia="en-AU"/>
        </w:rPr>
      </w:pPr>
      <w:r w:rsidRPr="006E233D">
        <w:rPr>
          <w:rFonts w:eastAsia="Times New Roman" w:cs="Arial"/>
          <w:b/>
          <w:bCs/>
          <w:lang w:eastAsia="en-AU"/>
        </w:rPr>
        <w:t>Purpose</w:t>
      </w:r>
    </w:p>
    <w:p w:rsidR="00F54BF8" w:rsidRPr="006E233D" w:rsidRDefault="00EE3933"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w:t>
      </w:r>
      <w:r w:rsidRPr="006E233D">
        <w:rPr>
          <w:rFonts w:eastAsia="Times New Roman" w:cs="Arial"/>
          <w:i/>
          <w:lang w:eastAsia="en-AU"/>
        </w:rPr>
        <w:t xml:space="preserve">National Disability Insurance Scheme (Practice Standards – Worker Screening) </w:t>
      </w:r>
      <w:r w:rsidR="00B11F87" w:rsidRPr="006E233D">
        <w:rPr>
          <w:rFonts w:eastAsia="Times New Roman" w:cs="Arial"/>
          <w:i/>
          <w:lang w:eastAsia="en-AU"/>
        </w:rPr>
        <w:t>Amendment Rules 2019</w:t>
      </w:r>
      <w:r w:rsidRPr="006E233D">
        <w:rPr>
          <w:rFonts w:eastAsia="Times New Roman" w:cs="Arial"/>
          <w:lang w:eastAsia="en-AU"/>
        </w:rPr>
        <w:t xml:space="preserve"> (</w:t>
      </w:r>
      <w:r w:rsidR="00B11F87" w:rsidRPr="006E233D">
        <w:rPr>
          <w:rFonts w:eastAsia="Times New Roman" w:cs="Arial"/>
          <w:lang w:eastAsia="en-AU"/>
        </w:rPr>
        <w:t>the</w:t>
      </w:r>
      <w:r w:rsidR="00D45680" w:rsidRPr="006E233D">
        <w:rPr>
          <w:rFonts w:eastAsia="Times New Roman" w:cs="Arial"/>
          <w:lang w:eastAsia="en-AU"/>
        </w:rPr>
        <w:t xml:space="preserve"> I</w:t>
      </w:r>
      <w:r w:rsidR="005B27CA" w:rsidRPr="006E233D">
        <w:rPr>
          <w:rFonts w:eastAsia="Times New Roman" w:cs="Arial"/>
          <w:lang w:eastAsia="en-AU"/>
        </w:rPr>
        <w:t xml:space="preserve">nstrument) are made </w:t>
      </w:r>
      <w:r w:rsidRPr="006E233D">
        <w:rPr>
          <w:rFonts w:eastAsia="Times New Roman" w:cs="Arial"/>
          <w:lang w:eastAsia="en-AU"/>
        </w:rPr>
        <w:t xml:space="preserve">for the purposes of </w:t>
      </w:r>
      <w:r w:rsidR="00F54BF8" w:rsidRPr="006E233D">
        <w:rPr>
          <w:rFonts w:eastAsia="Times New Roman" w:cs="Arial"/>
          <w:lang w:eastAsia="en-AU"/>
        </w:rPr>
        <w:t>s</w:t>
      </w:r>
      <w:r w:rsidR="00285181" w:rsidRPr="006E233D">
        <w:rPr>
          <w:rFonts w:eastAsia="Times New Roman" w:cs="Arial"/>
          <w:lang w:eastAsia="en-AU"/>
        </w:rPr>
        <w:t>ubs</w:t>
      </w:r>
      <w:r w:rsidR="00F54BF8" w:rsidRPr="006E233D">
        <w:rPr>
          <w:rFonts w:eastAsia="Times New Roman" w:cs="Arial"/>
          <w:lang w:eastAsia="en-AU"/>
        </w:rPr>
        <w:t xml:space="preserve">ection </w:t>
      </w:r>
      <w:r w:rsidRPr="006E233D">
        <w:rPr>
          <w:rFonts w:eastAsia="Times New Roman" w:cs="Arial"/>
          <w:lang w:eastAsia="en-AU"/>
        </w:rPr>
        <w:t>73T</w:t>
      </w:r>
      <w:r w:rsidR="00285181" w:rsidRPr="006E233D">
        <w:rPr>
          <w:rFonts w:eastAsia="Times New Roman" w:cs="Arial"/>
          <w:lang w:eastAsia="en-AU"/>
        </w:rPr>
        <w:t>(1)</w:t>
      </w:r>
      <w:r w:rsidRPr="006E233D">
        <w:rPr>
          <w:rFonts w:eastAsia="Times New Roman" w:cs="Arial"/>
          <w:lang w:eastAsia="en-AU"/>
        </w:rPr>
        <w:t xml:space="preserve"> of the Act</w:t>
      </w:r>
      <w:r w:rsidR="00F54BF8" w:rsidRPr="006E233D">
        <w:rPr>
          <w:rFonts w:eastAsia="Times New Roman" w:cs="Arial"/>
          <w:lang w:eastAsia="en-AU"/>
        </w:rPr>
        <w:t>. S</w:t>
      </w:r>
      <w:r w:rsidR="00285181" w:rsidRPr="006E233D">
        <w:rPr>
          <w:rFonts w:eastAsia="Times New Roman" w:cs="Arial"/>
          <w:lang w:eastAsia="en-AU"/>
        </w:rPr>
        <w:t>ubs</w:t>
      </w:r>
      <w:r w:rsidR="00F54BF8" w:rsidRPr="006E233D">
        <w:rPr>
          <w:rFonts w:eastAsia="Times New Roman" w:cs="Arial"/>
          <w:lang w:eastAsia="en-AU"/>
        </w:rPr>
        <w:t>ection 73T</w:t>
      </w:r>
      <w:r w:rsidR="00285181" w:rsidRPr="006E233D">
        <w:rPr>
          <w:rFonts w:eastAsia="Times New Roman" w:cs="Arial"/>
          <w:lang w:eastAsia="en-AU"/>
        </w:rPr>
        <w:t>(1)</w:t>
      </w:r>
      <w:r w:rsidR="00F54BF8" w:rsidRPr="006E233D">
        <w:rPr>
          <w:rFonts w:eastAsia="Times New Roman" w:cs="Arial"/>
          <w:lang w:eastAsia="en-AU"/>
        </w:rPr>
        <w:t xml:space="preserve"> enables rules to be made </w:t>
      </w:r>
      <w:r w:rsidR="005B27CA" w:rsidRPr="006E233D">
        <w:rPr>
          <w:rFonts w:eastAsia="Times New Roman" w:cs="Arial"/>
          <w:lang w:eastAsia="en-AU"/>
        </w:rPr>
        <w:t xml:space="preserve">to establish NDIS Practice Standards relating to the screening of workers employed or </w:t>
      </w:r>
      <w:r w:rsidR="00F54BF8" w:rsidRPr="006E233D">
        <w:rPr>
          <w:rFonts w:eastAsia="Times New Roman" w:cs="Arial"/>
          <w:lang w:eastAsia="en-AU"/>
        </w:rPr>
        <w:t xml:space="preserve">otherwise engaged by registered NDIS providers under the </w:t>
      </w:r>
      <w:r w:rsidR="00F54BF8" w:rsidRPr="006E233D">
        <w:rPr>
          <w:rFonts w:eastAsia="Times New Roman" w:cs="Arial"/>
          <w:i/>
          <w:lang w:eastAsia="en-AU"/>
        </w:rPr>
        <w:t>National Disability Insurance Scheme Act 2013</w:t>
      </w:r>
      <w:r w:rsidR="00F54BF8" w:rsidRPr="006E233D">
        <w:rPr>
          <w:rFonts w:eastAsia="Times New Roman" w:cs="Arial"/>
          <w:lang w:eastAsia="en-AU"/>
        </w:rPr>
        <w:t xml:space="preserve"> (the Act).</w:t>
      </w:r>
    </w:p>
    <w:p w:rsidR="0013187D" w:rsidRDefault="0086051C" w:rsidP="0013187D">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w:t>
      </w:r>
      <w:r w:rsidR="00F37D80" w:rsidRPr="006E233D">
        <w:rPr>
          <w:rFonts w:eastAsia="Times New Roman" w:cs="Arial"/>
          <w:lang w:eastAsia="en-AU"/>
        </w:rPr>
        <w:t xml:space="preserve">he </w:t>
      </w:r>
      <w:r w:rsidR="00D45680" w:rsidRPr="006E233D">
        <w:rPr>
          <w:rFonts w:eastAsia="Times New Roman" w:cs="Arial"/>
          <w:lang w:eastAsia="en-AU"/>
        </w:rPr>
        <w:t>I</w:t>
      </w:r>
      <w:r w:rsidRPr="006E233D">
        <w:rPr>
          <w:rFonts w:eastAsia="Times New Roman" w:cs="Arial"/>
          <w:lang w:eastAsia="en-AU"/>
        </w:rPr>
        <w:t xml:space="preserve">nstrument amends the </w:t>
      </w:r>
      <w:r w:rsidRPr="006E233D">
        <w:rPr>
          <w:rFonts w:eastAsia="Times New Roman" w:cs="Arial"/>
          <w:i/>
          <w:lang w:eastAsia="en-AU"/>
        </w:rPr>
        <w:t xml:space="preserve">National Disability Insurance Scheme (Practice Standards – Worker Screening) Rules 2018 </w:t>
      </w:r>
      <w:r w:rsidRPr="006E233D">
        <w:rPr>
          <w:rFonts w:eastAsia="Times New Roman" w:cs="Arial"/>
          <w:lang w:eastAsia="en-AU"/>
        </w:rPr>
        <w:t xml:space="preserve">(the </w:t>
      </w:r>
      <w:r w:rsidR="00B87A9C" w:rsidRPr="006E233D">
        <w:rPr>
          <w:rFonts w:eastAsia="Times New Roman" w:cs="Arial"/>
          <w:lang w:eastAsia="en-AU"/>
        </w:rPr>
        <w:t>Rules</w:t>
      </w:r>
      <w:r w:rsidR="0013187D">
        <w:rPr>
          <w:rFonts w:eastAsia="Times New Roman" w:cs="Arial"/>
          <w:lang w:eastAsia="en-AU"/>
        </w:rPr>
        <w:t>).</w:t>
      </w:r>
    </w:p>
    <w:p w:rsidR="00EE3933" w:rsidRDefault="0013187D" w:rsidP="0013187D">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The amendments e</w:t>
      </w:r>
      <w:r w:rsidR="0086051C" w:rsidRPr="0013187D">
        <w:rPr>
          <w:rFonts w:eastAsia="Times New Roman" w:cs="Arial"/>
          <w:lang w:eastAsia="en-AU"/>
        </w:rPr>
        <w:t xml:space="preserve">stablish </w:t>
      </w:r>
      <w:r>
        <w:rPr>
          <w:rFonts w:eastAsia="Times New Roman" w:cs="Arial"/>
          <w:lang w:eastAsia="en-AU"/>
        </w:rPr>
        <w:t>special arrangements for</w:t>
      </w:r>
      <w:r w:rsidR="00F2564B" w:rsidRPr="0013187D">
        <w:rPr>
          <w:rFonts w:eastAsia="Times New Roman" w:cs="Arial"/>
          <w:lang w:eastAsia="en-AU"/>
        </w:rPr>
        <w:t xml:space="preserve"> </w:t>
      </w:r>
      <w:r w:rsidR="00F37D80" w:rsidRPr="0013187D">
        <w:rPr>
          <w:rFonts w:eastAsia="Times New Roman" w:cs="Arial"/>
          <w:lang w:eastAsia="en-AU"/>
        </w:rPr>
        <w:t xml:space="preserve">screening of workers in </w:t>
      </w:r>
      <w:r w:rsidR="00F2564B" w:rsidRPr="0013187D">
        <w:rPr>
          <w:rFonts w:eastAsia="Times New Roman" w:cs="Arial"/>
          <w:lang w:eastAsia="en-AU"/>
        </w:rPr>
        <w:t>State</w:t>
      </w:r>
      <w:r>
        <w:rPr>
          <w:rFonts w:eastAsia="Times New Roman" w:cs="Arial"/>
          <w:lang w:eastAsia="en-AU"/>
        </w:rPr>
        <w:t>s</w:t>
      </w:r>
      <w:r w:rsidR="00F2564B" w:rsidRPr="0013187D">
        <w:rPr>
          <w:rFonts w:eastAsia="Times New Roman" w:cs="Arial"/>
          <w:lang w:eastAsia="en-AU"/>
        </w:rPr>
        <w:t xml:space="preserve"> </w:t>
      </w:r>
      <w:r>
        <w:rPr>
          <w:rFonts w:eastAsia="Times New Roman" w:cs="Arial"/>
          <w:lang w:eastAsia="en-AU"/>
        </w:rPr>
        <w:t>and Territories</w:t>
      </w:r>
      <w:r w:rsidR="00F2564B" w:rsidRPr="0013187D">
        <w:rPr>
          <w:rFonts w:eastAsia="Times New Roman" w:cs="Arial"/>
          <w:lang w:eastAsia="en-AU"/>
        </w:rPr>
        <w:t xml:space="preserve"> that </w:t>
      </w:r>
      <w:r>
        <w:rPr>
          <w:rFonts w:eastAsia="Times New Roman" w:cs="Arial"/>
          <w:lang w:eastAsia="en-AU"/>
        </w:rPr>
        <w:t xml:space="preserve">apply from when they </w:t>
      </w:r>
      <w:r w:rsidR="00F54BF8" w:rsidRPr="0013187D">
        <w:rPr>
          <w:rFonts w:eastAsia="Times New Roman" w:cs="Arial"/>
          <w:lang w:eastAsia="en-AU"/>
        </w:rPr>
        <w:t>becom</w:t>
      </w:r>
      <w:r>
        <w:rPr>
          <w:rFonts w:eastAsia="Times New Roman" w:cs="Arial"/>
          <w:lang w:eastAsia="en-AU"/>
        </w:rPr>
        <w:t xml:space="preserve">e </w:t>
      </w:r>
      <w:r w:rsidR="00F37D80" w:rsidRPr="0013187D">
        <w:rPr>
          <w:rFonts w:eastAsia="Times New Roman" w:cs="Arial"/>
          <w:lang w:eastAsia="en-AU"/>
        </w:rPr>
        <w:t>participating jurisdiction</w:t>
      </w:r>
      <w:r>
        <w:rPr>
          <w:rFonts w:eastAsia="Times New Roman" w:cs="Arial"/>
          <w:lang w:eastAsia="en-AU"/>
        </w:rPr>
        <w:t>s</w:t>
      </w:r>
      <w:r w:rsidR="00F54BF8" w:rsidRPr="0013187D">
        <w:rPr>
          <w:rFonts w:eastAsia="Times New Roman" w:cs="Arial"/>
          <w:lang w:eastAsia="en-AU"/>
        </w:rPr>
        <w:t xml:space="preserve"> </w:t>
      </w:r>
      <w:r w:rsidR="00F37D80" w:rsidRPr="0013187D">
        <w:rPr>
          <w:rFonts w:eastAsia="Times New Roman" w:cs="Arial"/>
          <w:lang w:eastAsia="en-AU"/>
        </w:rPr>
        <w:t xml:space="preserve">under the Act </w:t>
      </w:r>
      <w:r w:rsidRPr="0013187D">
        <w:rPr>
          <w:rFonts w:eastAsia="Times New Roman" w:cs="Arial"/>
          <w:lang w:eastAsia="en-AU"/>
        </w:rPr>
        <w:t xml:space="preserve">on </w:t>
      </w:r>
      <w:r w:rsidR="00F2564B" w:rsidRPr="0013187D">
        <w:rPr>
          <w:rFonts w:eastAsia="Times New Roman" w:cs="Arial"/>
          <w:lang w:eastAsia="en-AU"/>
        </w:rPr>
        <w:t>1 July 2019 until</w:t>
      </w:r>
      <w:r w:rsidR="00F54BF8" w:rsidRPr="0013187D">
        <w:rPr>
          <w:rFonts w:eastAsia="Times New Roman" w:cs="Arial"/>
          <w:lang w:eastAsia="en-AU"/>
        </w:rPr>
        <w:t xml:space="preserve"> </w:t>
      </w:r>
      <w:r>
        <w:rPr>
          <w:rFonts w:eastAsia="Times New Roman" w:cs="Arial"/>
          <w:lang w:eastAsia="en-AU"/>
        </w:rPr>
        <w:t>they have</w:t>
      </w:r>
      <w:r w:rsidR="00F54BF8" w:rsidRPr="0013187D">
        <w:rPr>
          <w:rFonts w:eastAsia="Times New Roman" w:cs="Arial"/>
          <w:lang w:eastAsia="en-AU"/>
        </w:rPr>
        <w:t xml:space="preserve"> moved to full implementation of the </w:t>
      </w:r>
      <w:r w:rsidR="0086051C" w:rsidRPr="0013187D">
        <w:rPr>
          <w:rFonts w:eastAsia="Times New Roman" w:cs="Arial"/>
          <w:lang w:eastAsia="en-AU"/>
        </w:rPr>
        <w:t xml:space="preserve">national </w:t>
      </w:r>
      <w:r w:rsidR="00F54BF8" w:rsidRPr="0013187D">
        <w:rPr>
          <w:rFonts w:eastAsia="Times New Roman" w:cs="Arial"/>
          <w:lang w:eastAsia="en-AU"/>
        </w:rPr>
        <w:t>NDIS worker screening</w:t>
      </w:r>
      <w:r w:rsidR="00F37D80" w:rsidRPr="0013187D">
        <w:rPr>
          <w:rFonts w:eastAsia="Times New Roman" w:cs="Arial"/>
          <w:lang w:eastAsia="en-AU"/>
        </w:rPr>
        <w:t xml:space="preserve"> system</w:t>
      </w:r>
      <w:r w:rsidR="00D45680" w:rsidRPr="0013187D">
        <w:rPr>
          <w:rFonts w:eastAsia="Times New Roman" w:cs="Arial"/>
          <w:lang w:eastAsia="en-AU"/>
        </w:rPr>
        <w:t xml:space="preserve"> described below</w:t>
      </w:r>
      <w:r w:rsidR="00285181" w:rsidRPr="0013187D">
        <w:rPr>
          <w:rFonts w:eastAsia="Times New Roman" w:cs="Arial"/>
          <w:lang w:eastAsia="en-AU"/>
        </w:rPr>
        <w:t>.</w:t>
      </w:r>
      <w:r w:rsidR="0086051C" w:rsidRPr="0013187D">
        <w:rPr>
          <w:rFonts w:eastAsia="Times New Roman" w:cs="Arial"/>
          <w:lang w:eastAsia="en-AU"/>
        </w:rPr>
        <w:t xml:space="preserve"> </w:t>
      </w:r>
      <w:r>
        <w:rPr>
          <w:rFonts w:eastAsia="Times New Roman" w:cs="Arial"/>
          <w:lang w:eastAsia="en-AU"/>
        </w:rPr>
        <w:t>T</w:t>
      </w:r>
      <w:r w:rsidR="00F2564B" w:rsidRPr="0013187D">
        <w:rPr>
          <w:rFonts w:eastAsia="Times New Roman" w:cs="Arial"/>
          <w:lang w:eastAsia="en-AU"/>
        </w:rPr>
        <w:t xml:space="preserve">he </w:t>
      </w:r>
      <w:r>
        <w:rPr>
          <w:rFonts w:eastAsia="Times New Roman" w:cs="Arial"/>
          <w:lang w:eastAsia="en-AU"/>
        </w:rPr>
        <w:t xml:space="preserve">jurisdictions concerned are the </w:t>
      </w:r>
      <w:r w:rsidR="00F2564B" w:rsidRPr="0013187D">
        <w:rPr>
          <w:rFonts w:eastAsia="Times New Roman" w:cs="Arial"/>
          <w:lang w:eastAsia="en-AU"/>
        </w:rPr>
        <w:t>Australian Capital Territory (ACT), the Northern Territory (NT), Qu</w:t>
      </w:r>
      <w:r>
        <w:rPr>
          <w:rFonts w:eastAsia="Times New Roman" w:cs="Arial"/>
          <w:lang w:eastAsia="en-AU"/>
        </w:rPr>
        <w:t>eensland, Tasmania and Victoria.</w:t>
      </w:r>
    </w:p>
    <w:p w:rsidR="0086051C" w:rsidRPr="006E233D" w:rsidRDefault="0013187D" w:rsidP="0013187D">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The amendments make</w:t>
      </w:r>
      <w:r w:rsidR="00F37D80" w:rsidRPr="006E233D">
        <w:rPr>
          <w:rFonts w:eastAsia="Times New Roman" w:cs="Arial"/>
          <w:lang w:eastAsia="en-AU"/>
        </w:rPr>
        <w:t xml:space="preserve"> </w:t>
      </w:r>
      <w:r w:rsidR="00F2564B">
        <w:rPr>
          <w:rFonts w:eastAsia="Times New Roman" w:cs="Arial"/>
          <w:lang w:eastAsia="en-AU"/>
        </w:rPr>
        <w:t xml:space="preserve">minor </w:t>
      </w:r>
      <w:r w:rsidR="0086051C" w:rsidRPr="006E233D">
        <w:rPr>
          <w:rFonts w:eastAsia="Times New Roman" w:cs="Arial"/>
          <w:lang w:eastAsia="en-AU"/>
        </w:rPr>
        <w:t>changes</w:t>
      </w:r>
      <w:r w:rsidR="00F37D80" w:rsidRPr="006E233D">
        <w:rPr>
          <w:rFonts w:eastAsia="Times New Roman" w:cs="Arial"/>
          <w:lang w:eastAsia="en-AU"/>
        </w:rPr>
        <w:t xml:space="preserve"> to the special arrangements </w:t>
      </w:r>
      <w:r w:rsidR="00F2564B">
        <w:rPr>
          <w:rFonts w:eastAsia="Times New Roman" w:cs="Arial"/>
          <w:lang w:eastAsia="en-AU"/>
        </w:rPr>
        <w:t xml:space="preserve">that already </w:t>
      </w:r>
      <w:r>
        <w:rPr>
          <w:rFonts w:eastAsia="Times New Roman" w:cs="Arial"/>
          <w:lang w:eastAsia="en-AU"/>
        </w:rPr>
        <w:t>exist</w:t>
      </w:r>
      <w:r w:rsidR="00F2564B">
        <w:rPr>
          <w:rFonts w:eastAsia="Times New Roman" w:cs="Arial"/>
          <w:lang w:eastAsia="en-AU"/>
        </w:rPr>
        <w:t xml:space="preserve"> </w:t>
      </w:r>
      <w:r>
        <w:rPr>
          <w:rFonts w:eastAsia="Times New Roman" w:cs="Arial"/>
          <w:lang w:eastAsia="en-AU"/>
        </w:rPr>
        <w:t xml:space="preserve">in the Rules </w:t>
      </w:r>
      <w:r w:rsidR="00F37D80" w:rsidRPr="006E233D">
        <w:rPr>
          <w:rFonts w:eastAsia="Times New Roman" w:cs="Arial"/>
          <w:lang w:eastAsia="en-AU"/>
        </w:rPr>
        <w:t xml:space="preserve">for </w:t>
      </w:r>
      <w:r>
        <w:rPr>
          <w:rFonts w:eastAsia="Times New Roman" w:cs="Arial"/>
          <w:lang w:eastAsia="en-AU"/>
        </w:rPr>
        <w:t xml:space="preserve">the </w:t>
      </w:r>
      <w:r w:rsidR="00F37D80" w:rsidRPr="006E233D">
        <w:rPr>
          <w:rFonts w:eastAsia="Times New Roman" w:cs="Arial"/>
          <w:lang w:eastAsia="en-AU"/>
        </w:rPr>
        <w:t xml:space="preserve">screening of workers in </w:t>
      </w:r>
      <w:r>
        <w:rPr>
          <w:rFonts w:eastAsia="Times New Roman" w:cs="Arial"/>
          <w:lang w:eastAsia="en-AU"/>
        </w:rPr>
        <w:t xml:space="preserve">States that became participating jurisdictions on 1 July </w:t>
      </w:r>
      <w:r w:rsidR="006B7C26">
        <w:rPr>
          <w:rFonts w:eastAsia="Times New Roman" w:cs="Arial"/>
          <w:lang w:eastAsia="en-AU"/>
        </w:rPr>
        <w:t xml:space="preserve">2018 </w:t>
      </w:r>
      <w:r w:rsidR="00F37D80" w:rsidRPr="006E233D">
        <w:rPr>
          <w:rFonts w:eastAsia="Times New Roman" w:cs="Arial"/>
          <w:lang w:eastAsia="en-AU"/>
        </w:rPr>
        <w:t xml:space="preserve">until </w:t>
      </w:r>
      <w:r w:rsidR="00F2564B">
        <w:rPr>
          <w:rFonts w:eastAsia="Times New Roman" w:cs="Arial"/>
          <w:lang w:eastAsia="en-AU"/>
        </w:rPr>
        <w:t xml:space="preserve">those jurisdictions </w:t>
      </w:r>
      <w:r w:rsidR="00285181" w:rsidRPr="006E233D">
        <w:rPr>
          <w:rFonts w:eastAsia="Times New Roman" w:cs="Arial"/>
          <w:lang w:eastAsia="en-AU"/>
        </w:rPr>
        <w:t xml:space="preserve">have </w:t>
      </w:r>
      <w:r w:rsidR="00F37D80" w:rsidRPr="006E233D">
        <w:rPr>
          <w:rFonts w:eastAsia="Times New Roman" w:cs="Arial"/>
          <w:lang w:eastAsia="en-AU"/>
        </w:rPr>
        <w:t>moved to full implementation of the NDIS worker screening system</w:t>
      </w:r>
      <w:r w:rsidR="00285181" w:rsidRPr="006E233D">
        <w:rPr>
          <w:rFonts w:eastAsia="Times New Roman" w:cs="Arial"/>
          <w:lang w:eastAsia="en-AU"/>
        </w:rPr>
        <w:t>.</w:t>
      </w:r>
      <w:r>
        <w:rPr>
          <w:rFonts w:eastAsia="Times New Roman" w:cs="Arial"/>
          <w:lang w:eastAsia="en-AU"/>
        </w:rPr>
        <w:t xml:space="preserve"> The jurisdictions concerned are New South Wales (</w:t>
      </w:r>
      <w:r w:rsidRPr="006E233D">
        <w:rPr>
          <w:rFonts w:eastAsia="Times New Roman" w:cs="Arial"/>
          <w:lang w:eastAsia="en-AU"/>
        </w:rPr>
        <w:t>NSW</w:t>
      </w:r>
      <w:r>
        <w:rPr>
          <w:rFonts w:eastAsia="Times New Roman" w:cs="Arial"/>
          <w:lang w:eastAsia="en-AU"/>
        </w:rPr>
        <w:t>)</w:t>
      </w:r>
      <w:r w:rsidRPr="006E233D">
        <w:rPr>
          <w:rFonts w:eastAsia="Times New Roman" w:cs="Arial"/>
          <w:lang w:eastAsia="en-AU"/>
        </w:rPr>
        <w:t xml:space="preserve"> and South Australia</w:t>
      </w:r>
      <w:r w:rsidR="0021095C">
        <w:rPr>
          <w:rFonts w:eastAsia="Times New Roman" w:cs="Arial"/>
          <w:lang w:eastAsia="en-AU"/>
        </w:rPr>
        <w:t xml:space="preserve"> (SA)</w:t>
      </w:r>
      <w:r w:rsidR="00B26C1C">
        <w:rPr>
          <w:rFonts w:eastAsia="Times New Roman" w:cs="Arial"/>
          <w:lang w:eastAsia="en-AU"/>
        </w:rPr>
        <w:t>.</w:t>
      </w:r>
    </w:p>
    <w:p w:rsidR="0086051C" w:rsidRPr="0013187D" w:rsidRDefault="0013187D" w:rsidP="0013187D">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The amendments also m</w:t>
      </w:r>
      <w:r w:rsidR="00127098" w:rsidRPr="0013187D">
        <w:rPr>
          <w:rFonts w:eastAsia="Times New Roman" w:cs="Arial"/>
          <w:lang w:eastAsia="en-AU"/>
        </w:rPr>
        <w:t xml:space="preserve">ake other changes to </w:t>
      </w:r>
      <w:r>
        <w:rPr>
          <w:rFonts w:eastAsia="Times New Roman" w:cs="Arial"/>
          <w:lang w:eastAsia="en-AU"/>
        </w:rPr>
        <w:t>the Rules</w:t>
      </w:r>
      <w:r w:rsidR="005F6B61" w:rsidRPr="0013187D">
        <w:rPr>
          <w:rFonts w:eastAsia="Times New Roman" w:cs="Arial"/>
          <w:lang w:eastAsia="en-AU"/>
        </w:rPr>
        <w:t xml:space="preserve"> </w:t>
      </w:r>
      <w:r w:rsidR="00F2564B" w:rsidRPr="0013187D">
        <w:rPr>
          <w:rFonts w:eastAsia="Times New Roman" w:cs="Arial"/>
          <w:lang w:eastAsia="en-AU"/>
        </w:rPr>
        <w:t xml:space="preserve">to take account of the fact </w:t>
      </w:r>
      <w:r>
        <w:rPr>
          <w:rFonts w:eastAsia="Times New Roman" w:cs="Arial"/>
          <w:lang w:eastAsia="en-AU"/>
        </w:rPr>
        <w:t>some participating</w:t>
      </w:r>
      <w:r w:rsidR="00F2564B" w:rsidRPr="0013187D">
        <w:rPr>
          <w:rFonts w:eastAsia="Times New Roman" w:cs="Arial"/>
          <w:lang w:eastAsia="en-AU"/>
        </w:rPr>
        <w:t xml:space="preserve"> jurisdictions are what are sometimes referred to as ‘no card, no start’ jurisdictions</w:t>
      </w:r>
      <w:r>
        <w:rPr>
          <w:rFonts w:eastAsia="Times New Roman" w:cs="Arial"/>
          <w:lang w:eastAsia="en-AU"/>
        </w:rPr>
        <w:t xml:space="preserve">. The amendments ensure that provisions that </w:t>
      </w:r>
      <w:r w:rsidR="005F6B61" w:rsidRPr="0013187D">
        <w:rPr>
          <w:rFonts w:eastAsia="Times New Roman" w:cs="Arial"/>
          <w:lang w:eastAsia="en-AU"/>
        </w:rPr>
        <w:t xml:space="preserve">enable a person who has applied for a clearance under the NDIS worker screening system to </w:t>
      </w:r>
      <w:r w:rsidR="00882547" w:rsidRPr="0013187D">
        <w:rPr>
          <w:rFonts w:eastAsia="Times New Roman" w:cs="Arial"/>
          <w:lang w:eastAsia="en-AU"/>
        </w:rPr>
        <w:t xml:space="preserve">be engaged </w:t>
      </w:r>
      <w:r>
        <w:rPr>
          <w:rFonts w:eastAsia="Times New Roman" w:cs="Arial"/>
          <w:lang w:eastAsia="en-AU"/>
        </w:rPr>
        <w:t xml:space="preserve">in certain roles </w:t>
      </w:r>
      <w:r w:rsidR="00500810">
        <w:rPr>
          <w:rFonts w:eastAsia="Times New Roman" w:cs="Arial"/>
          <w:lang w:eastAsia="en-AU"/>
        </w:rPr>
        <w:t>pending the outcome of that application</w:t>
      </w:r>
      <w:r w:rsidR="006B7C26">
        <w:rPr>
          <w:rFonts w:eastAsia="Times New Roman" w:cs="Arial"/>
          <w:lang w:eastAsia="en-AU"/>
        </w:rPr>
        <w:t xml:space="preserve"> do not apply </w:t>
      </w:r>
      <w:r w:rsidR="00A17EB4">
        <w:rPr>
          <w:rFonts w:eastAsia="Times New Roman" w:cs="Arial"/>
          <w:lang w:eastAsia="en-AU"/>
        </w:rPr>
        <w:t xml:space="preserve">if the person has applied for the clearance </w:t>
      </w:r>
      <w:r w:rsidR="006B7C26">
        <w:rPr>
          <w:rFonts w:eastAsia="Times New Roman" w:cs="Arial"/>
          <w:lang w:eastAsia="en-AU"/>
        </w:rPr>
        <w:t xml:space="preserve">in </w:t>
      </w:r>
      <w:r w:rsidR="00A17EB4">
        <w:rPr>
          <w:rFonts w:eastAsia="Times New Roman" w:cs="Arial"/>
          <w:lang w:eastAsia="en-AU"/>
        </w:rPr>
        <w:t xml:space="preserve">a </w:t>
      </w:r>
      <w:r w:rsidR="006B7C26">
        <w:rPr>
          <w:rFonts w:eastAsia="Times New Roman" w:cs="Arial"/>
          <w:lang w:eastAsia="en-AU"/>
        </w:rPr>
        <w:t>‘no card, no start’ jurisdiction</w:t>
      </w:r>
      <w:r w:rsidR="00500810">
        <w:rPr>
          <w:rFonts w:eastAsia="Times New Roman" w:cs="Arial"/>
          <w:lang w:eastAsia="en-AU"/>
        </w:rPr>
        <w:t>.</w:t>
      </w:r>
    </w:p>
    <w:p w:rsidR="005B27CA" w:rsidRPr="006E233D" w:rsidRDefault="00D45680" w:rsidP="001667E5">
      <w:pPr>
        <w:shd w:val="clear" w:color="auto" w:fill="FFFFFF"/>
        <w:spacing w:before="100" w:beforeAutospacing="1" w:after="100" w:afterAutospacing="1" w:line="240" w:lineRule="auto"/>
        <w:rPr>
          <w:rFonts w:eastAsia="Times New Roman" w:cs="Arial"/>
          <w:b/>
          <w:lang w:eastAsia="en-AU"/>
        </w:rPr>
      </w:pPr>
      <w:r w:rsidRPr="006E233D">
        <w:rPr>
          <w:rFonts w:eastAsia="Times New Roman" w:cs="Arial"/>
          <w:b/>
          <w:lang w:eastAsia="en-AU"/>
        </w:rPr>
        <w:t>Authority for making the I</w:t>
      </w:r>
      <w:r w:rsidR="005B27CA" w:rsidRPr="006E233D">
        <w:rPr>
          <w:rFonts w:eastAsia="Times New Roman" w:cs="Arial"/>
          <w:b/>
          <w:lang w:eastAsia="en-AU"/>
        </w:rPr>
        <w:t>nstrument</w:t>
      </w:r>
    </w:p>
    <w:p w:rsidR="00285181" w:rsidRPr="006E233D" w:rsidRDefault="00D45680"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val="en-US" w:eastAsia="en-AU"/>
        </w:rPr>
        <w:t>The I</w:t>
      </w:r>
      <w:r w:rsidR="005B27CA" w:rsidRPr="006E233D">
        <w:rPr>
          <w:rFonts w:eastAsia="Times New Roman" w:cs="Arial"/>
          <w:lang w:val="en-US" w:eastAsia="en-AU"/>
        </w:rPr>
        <w:t xml:space="preserve">nstrument is </w:t>
      </w:r>
      <w:r w:rsidR="00285181" w:rsidRPr="006E233D">
        <w:rPr>
          <w:rFonts w:eastAsia="Times New Roman" w:cs="Arial"/>
          <w:lang w:eastAsia="en-AU"/>
        </w:rPr>
        <w:t xml:space="preserve">made under section </w:t>
      </w:r>
      <w:r w:rsidR="005B27CA" w:rsidRPr="006E233D">
        <w:rPr>
          <w:rFonts w:eastAsia="Times New Roman" w:cs="Arial"/>
          <w:lang w:eastAsia="en-AU"/>
        </w:rPr>
        <w:t xml:space="preserve">209 of the </w:t>
      </w:r>
      <w:r w:rsidR="00285181" w:rsidRPr="006E233D">
        <w:rPr>
          <w:rFonts w:eastAsia="Times New Roman" w:cs="Arial"/>
          <w:lang w:eastAsia="en-AU"/>
        </w:rPr>
        <w:t xml:space="preserve">Act </w:t>
      </w:r>
      <w:r w:rsidR="005B27CA" w:rsidRPr="006E233D">
        <w:rPr>
          <w:rFonts w:eastAsia="Times New Roman" w:cs="Arial"/>
          <w:lang w:eastAsia="en-AU"/>
        </w:rPr>
        <w:t xml:space="preserve">construed in accordance with subsection 33(3) of the </w:t>
      </w:r>
      <w:r w:rsidR="005B27CA" w:rsidRPr="006E233D">
        <w:rPr>
          <w:rFonts w:eastAsia="Times New Roman" w:cs="Arial"/>
          <w:i/>
          <w:lang w:eastAsia="en-AU"/>
        </w:rPr>
        <w:t>Acts Interpretation Act 1901</w:t>
      </w:r>
      <w:r w:rsidR="005B27CA" w:rsidRPr="006E233D">
        <w:rPr>
          <w:rFonts w:eastAsia="Times New Roman" w:cs="Arial"/>
          <w:lang w:eastAsia="en-AU"/>
        </w:rPr>
        <w:t>.</w:t>
      </w:r>
    </w:p>
    <w:p w:rsidR="00285181" w:rsidRPr="006E233D" w:rsidRDefault="00285181"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 xml:space="preserve">Section 209 of the Act provides that the Minister </w:t>
      </w:r>
      <w:r w:rsidR="007D76BA" w:rsidRPr="006E233D">
        <w:rPr>
          <w:rFonts w:eastAsia="Times New Roman" w:cs="Arial"/>
          <w:lang w:eastAsia="en-AU"/>
        </w:rPr>
        <w:t xml:space="preserve">(the Minister for Social Services) </w:t>
      </w:r>
      <w:r w:rsidRPr="006E233D">
        <w:rPr>
          <w:rFonts w:eastAsia="Times New Roman" w:cs="Arial"/>
          <w:lang w:eastAsia="en-AU"/>
        </w:rPr>
        <w:t>may, by legislative instrument, make rules (NDIS rules) prescribing matters required or permitted by th</w:t>
      </w:r>
      <w:r w:rsidR="00B36D6F">
        <w:rPr>
          <w:rFonts w:eastAsia="Times New Roman" w:cs="Arial"/>
          <w:lang w:eastAsia="en-AU"/>
        </w:rPr>
        <w:t>e</w:t>
      </w:r>
      <w:r w:rsidRPr="006E233D">
        <w:rPr>
          <w:rFonts w:eastAsia="Times New Roman" w:cs="Arial"/>
          <w:lang w:eastAsia="en-AU"/>
        </w:rPr>
        <w:t xml:space="preserve"> Act to be prescribed or which are necessary or convenient to be prescribed in order to carry out or give effect to the Act. As enabled by sectio</w:t>
      </w:r>
      <w:r w:rsidR="007D76BA" w:rsidRPr="006E233D">
        <w:rPr>
          <w:rFonts w:eastAsia="Times New Roman" w:cs="Arial"/>
          <w:lang w:eastAsia="en-AU"/>
        </w:rPr>
        <w:t xml:space="preserve">n 201A of the Act, the Minister </w:t>
      </w:r>
      <w:r w:rsidRPr="006E233D">
        <w:rPr>
          <w:rFonts w:eastAsia="Times New Roman" w:cs="Arial"/>
          <w:lang w:eastAsia="en-AU"/>
        </w:rPr>
        <w:t xml:space="preserve">has delegated to the Commissioner of the NDIS Quality and Safeguards Commission </w:t>
      </w:r>
      <w:r w:rsidR="00DB1D3F" w:rsidRPr="006E233D">
        <w:rPr>
          <w:rFonts w:eastAsia="Times New Roman" w:cs="Arial"/>
          <w:lang w:eastAsia="en-AU"/>
        </w:rPr>
        <w:t xml:space="preserve">(the Commissioner) </w:t>
      </w:r>
      <w:r w:rsidRPr="006E233D">
        <w:rPr>
          <w:rFonts w:eastAsia="Times New Roman" w:cs="Arial"/>
          <w:lang w:eastAsia="en-AU"/>
        </w:rPr>
        <w:t>the making of rules for the purposes of subsection 73T(1) of the Act</w:t>
      </w:r>
      <w:r w:rsidR="007D76BA" w:rsidRPr="006E233D">
        <w:rPr>
          <w:rFonts w:eastAsia="Times New Roman" w:cs="Arial"/>
          <w:lang w:eastAsia="en-AU"/>
        </w:rPr>
        <w:t>.</w:t>
      </w:r>
    </w:p>
    <w:p w:rsidR="00C84E9B" w:rsidRPr="006E233D" w:rsidRDefault="00285181"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lastRenderedPageBreak/>
        <w:t>S</w:t>
      </w:r>
      <w:r w:rsidR="005B27CA" w:rsidRPr="006E233D">
        <w:rPr>
          <w:rFonts w:eastAsia="Times New Roman" w:cs="Arial"/>
          <w:lang w:eastAsia="en-AU"/>
        </w:rPr>
        <w:t xml:space="preserve">ubsection </w:t>
      </w:r>
      <w:r w:rsidRPr="006E233D">
        <w:rPr>
          <w:rFonts w:eastAsia="Times New Roman" w:cs="Arial"/>
          <w:lang w:eastAsia="en-AU"/>
        </w:rPr>
        <w:t xml:space="preserve">33(3) of the </w:t>
      </w:r>
      <w:r w:rsidRPr="006E233D">
        <w:rPr>
          <w:rFonts w:eastAsia="Times New Roman" w:cs="Arial"/>
          <w:i/>
          <w:lang w:eastAsia="en-AU"/>
        </w:rPr>
        <w:t>Acts Interpretation Act 1901</w:t>
      </w:r>
      <w:r w:rsidRPr="006E233D">
        <w:rPr>
          <w:rFonts w:eastAsia="Times New Roman" w:cs="Arial"/>
          <w:lang w:eastAsia="en-AU"/>
        </w:rPr>
        <w:t xml:space="preserve"> </w:t>
      </w:r>
      <w:r w:rsidR="00C84E9B" w:rsidRPr="006E233D">
        <w:rPr>
          <w:rFonts w:eastAsia="Times New Roman" w:cs="Arial"/>
          <w:lang w:eastAsia="en-AU"/>
        </w:rPr>
        <w:t>states:</w:t>
      </w:r>
    </w:p>
    <w:p w:rsidR="005B27CA" w:rsidRPr="006E233D" w:rsidRDefault="00C84E9B" w:rsidP="001667E5">
      <w:pPr>
        <w:shd w:val="clear" w:color="auto" w:fill="FFFFFF"/>
        <w:spacing w:before="100" w:beforeAutospacing="1" w:after="100" w:afterAutospacing="1" w:line="240" w:lineRule="auto"/>
        <w:ind w:left="720"/>
        <w:rPr>
          <w:rFonts w:eastAsia="Times New Roman" w:cs="Arial"/>
          <w:i/>
          <w:lang w:eastAsia="en-AU"/>
        </w:rPr>
      </w:pPr>
      <w:r w:rsidRPr="006E233D">
        <w:rPr>
          <w:rFonts w:eastAsia="Times New Roman" w:cs="Arial"/>
          <w:i/>
          <w:lang w:eastAsia="en-AU"/>
        </w:rPr>
        <w:t>W</w:t>
      </w:r>
      <w:r w:rsidR="005B27CA" w:rsidRPr="006E233D">
        <w:rPr>
          <w:rFonts w:eastAsia="Times New Roman" w:cs="Arial"/>
          <w:i/>
          <w:lang w:eastAsia="en-AU"/>
        </w:rPr>
        <w:t>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75B93" w:rsidRPr="006E233D" w:rsidRDefault="001F6645"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The</w:t>
      </w:r>
      <w:r w:rsidR="00D45680" w:rsidRPr="006E233D">
        <w:rPr>
          <w:rFonts w:eastAsia="Times New Roman" w:cs="Arial"/>
          <w:lang w:eastAsia="en-AU"/>
        </w:rPr>
        <w:t xml:space="preserve"> I</w:t>
      </w:r>
      <w:r w:rsidR="00975B93" w:rsidRPr="006E233D">
        <w:rPr>
          <w:rFonts w:eastAsia="Times New Roman" w:cs="Arial"/>
          <w:lang w:eastAsia="en-AU"/>
        </w:rPr>
        <w:t xml:space="preserve">nstrument is a legislative instrument for the purposes of the </w:t>
      </w:r>
      <w:r w:rsidR="00975B93" w:rsidRPr="006E233D">
        <w:rPr>
          <w:rFonts w:eastAsia="Times New Roman" w:cs="Arial"/>
          <w:i/>
          <w:iCs/>
          <w:lang w:eastAsia="en-AU"/>
        </w:rPr>
        <w:t>Legislation Act 2003</w:t>
      </w:r>
      <w:r w:rsidR="00975B93" w:rsidRPr="006E233D">
        <w:rPr>
          <w:rFonts w:eastAsia="Times New Roman" w:cs="Arial"/>
          <w:lang w:eastAsia="en-AU"/>
        </w:rPr>
        <w:t>.</w:t>
      </w:r>
    </w:p>
    <w:p w:rsidR="00500810" w:rsidRPr="006E233D" w:rsidRDefault="00500810" w:rsidP="00500810">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b/>
          <w:bCs/>
          <w:lang w:eastAsia="en-AU"/>
        </w:rPr>
        <w:t>Commencement</w:t>
      </w:r>
    </w:p>
    <w:p w:rsidR="00500810" w:rsidRPr="006E233D" w:rsidRDefault="00500810" w:rsidP="00500810">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This Instrument commences on 1 July 2019.</w:t>
      </w:r>
    </w:p>
    <w:p w:rsidR="00EE3933" w:rsidRPr="006E233D" w:rsidRDefault="00EE3933"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b/>
          <w:bCs/>
          <w:lang w:eastAsia="en-AU"/>
        </w:rPr>
        <w:t>Background</w:t>
      </w:r>
    </w:p>
    <w:p w:rsidR="00285181" w:rsidRPr="006E233D" w:rsidRDefault="00285181"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NDIS worker screening system is a national system </w:t>
      </w:r>
      <w:r w:rsidR="007D76BA" w:rsidRPr="006E233D">
        <w:rPr>
          <w:rFonts w:eastAsia="Times New Roman" w:cs="Arial"/>
          <w:lang w:eastAsia="en-AU"/>
        </w:rPr>
        <w:t xml:space="preserve">being </w:t>
      </w:r>
      <w:r w:rsidR="0079472C" w:rsidRPr="006E233D">
        <w:rPr>
          <w:rFonts w:eastAsia="Times New Roman" w:cs="Arial"/>
          <w:lang w:eastAsia="en-AU"/>
        </w:rPr>
        <w:t>implemented through</w:t>
      </w:r>
      <w:r w:rsidRPr="006E233D">
        <w:rPr>
          <w:rFonts w:eastAsia="Times New Roman" w:cs="Arial"/>
          <w:lang w:eastAsia="en-AU"/>
        </w:rPr>
        <w:t xml:space="preserve"> the cooperative efforts of the Common</w:t>
      </w:r>
      <w:r w:rsidR="007D76BA" w:rsidRPr="006E233D">
        <w:rPr>
          <w:rFonts w:eastAsia="Times New Roman" w:cs="Arial"/>
          <w:lang w:eastAsia="en-AU"/>
        </w:rPr>
        <w:t xml:space="preserve">wealth, States and Territories in accordance with the </w:t>
      </w:r>
      <w:r w:rsidRPr="00057707">
        <w:rPr>
          <w:rFonts w:eastAsia="Times New Roman" w:cs="Arial"/>
          <w:i/>
          <w:lang w:eastAsia="en-AU"/>
        </w:rPr>
        <w:t>Intergovernmental Agreement on Nationally Consistent Worker Screening for the Disability In</w:t>
      </w:r>
      <w:r w:rsidR="007D76BA" w:rsidRPr="00057707">
        <w:rPr>
          <w:rFonts w:eastAsia="Times New Roman" w:cs="Arial"/>
          <w:i/>
          <w:lang w:eastAsia="en-AU"/>
        </w:rPr>
        <w:t>surance Scheme</w:t>
      </w:r>
      <w:r w:rsidR="007D76BA" w:rsidRPr="006E233D">
        <w:rPr>
          <w:rFonts w:eastAsia="Times New Roman" w:cs="Arial"/>
          <w:lang w:eastAsia="en-AU"/>
        </w:rPr>
        <w:t xml:space="preserve"> (the Agreement).</w:t>
      </w:r>
      <w:r w:rsidRPr="006E233D">
        <w:rPr>
          <w:rFonts w:eastAsia="Times New Roman" w:cs="Arial"/>
          <w:lang w:eastAsia="en-AU"/>
        </w:rPr>
        <w:t xml:space="preserve"> A copy of the Agreement is available at ndiscommission.gov.au.</w:t>
      </w:r>
    </w:p>
    <w:p w:rsidR="004D6E2D" w:rsidRPr="006E233D" w:rsidRDefault="00C84E9B"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w:t>
      </w:r>
      <w:r w:rsidR="00500810">
        <w:rPr>
          <w:rFonts w:eastAsia="Times New Roman" w:cs="Arial"/>
          <w:lang w:eastAsia="en-AU"/>
        </w:rPr>
        <w:t xml:space="preserve">national </w:t>
      </w:r>
      <w:r w:rsidR="004D6E2D" w:rsidRPr="006E233D">
        <w:rPr>
          <w:rFonts w:eastAsia="Times New Roman" w:cs="Arial"/>
          <w:lang w:eastAsia="en-AU"/>
        </w:rPr>
        <w:t>system includes ‘NDIS worker screening units’</w:t>
      </w:r>
      <w:r w:rsidR="0079480E" w:rsidRPr="006E233D">
        <w:rPr>
          <w:rFonts w:eastAsia="Times New Roman" w:cs="Arial"/>
          <w:lang w:eastAsia="en-AU"/>
        </w:rPr>
        <w:t xml:space="preserve"> being </w:t>
      </w:r>
      <w:r w:rsidR="004D6E2D" w:rsidRPr="006E233D">
        <w:rPr>
          <w:rFonts w:eastAsia="Times New Roman" w:cs="Arial"/>
          <w:lang w:eastAsia="en-AU"/>
        </w:rPr>
        <w:t xml:space="preserve">established in each State and Territory under </w:t>
      </w:r>
      <w:r w:rsidR="00B47AA3" w:rsidRPr="006E233D">
        <w:rPr>
          <w:rFonts w:eastAsia="Times New Roman" w:cs="Arial"/>
          <w:lang w:eastAsia="en-AU"/>
        </w:rPr>
        <w:t xml:space="preserve">the </w:t>
      </w:r>
      <w:r w:rsidR="004D6E2D" w:rsidRPr="006E233D">
        <w:rPr>
          <w:rFonts w:eastAsia="Times New Roman" w:cs="Arial"/>
          <w:lang w:eastAsia="en-AU"/>
        </w:rPr>
        <w:t xml:space="preserve">legislation of </w:t>
      </w:r>
      <w:r w:rsidR="00B47AA3" w:rsidRPr="006E233D">
        <w:rPr>
          <w:rFonts w:eastAsia="Times New Roman" w:cs="Arial"/>
          <w:lang w:eastAsia="en-AU"/>
        </w:rPr>
        <w:t>that</w:t>
      </w:r>
      <w:r w:rsidR="004D6E2D" w:rsidRPr="006E233D">
        <w:rPr>
          <w:rFonts w:eastAsia="Times New Roman" w:cs="Arial"/>
          <w:lang w:eastAsia="en-AU"/>
        </w:rPr>
        <w:t xml:space="preserve"> State or Territory</w:t>
      </w:r>
      <w:r w:rsidR="0079480E" w:rsidRPr="006E233D">
        <w:rPr>
          <w:rFonts w:eastAsia="Times New Roman" w:cs="Arial"/>
          <w:lang w:eastAsia="en-AU"/>
        </w:rPr>
        <w:t>. These units will be responsible for conducting ‘NDIS worker screening checks’</w:t>
      </w:r>
      <w:r w:rsidR="00B47AA3" w:rsidRPr="006E233D">
        <w:rPr>
          <w:rFonts w:eastAsia="Times New Roman" w:cs="Arial"/>
          <w:lang w:eastAsia="en-AU"/>
        </w:rPr>
        <w:t xml:space="preserve"> </w:t>
      </w:r>
      <w:r w:rsidR="0079480E" w:rsidRPr="006E233D">
        <w:rPr>
          <w:rFonts w:eastAsia="Times New Roman" w:cs="Arial"/>
          <w:lang w:eastAsia="en-AU"/>
        </w:rPr>
        <w:t xml:space="preserve">– assessments of whether a person who works, or seeks to work, </w:t>
      </w:r>
      <w:r w:rsidR="00B47AA3" w:rsidRPr="006E233D">
        <w:rPr>
          <w:rFonts w:eastAsia="Times New Roman" w:cs="Arial"/>
          <w:lang w:eastAsia="en-AU"/>
        </w:rPr>
        <w:t xml:space="preserve">in certain roles </w:t>
      </w:r>
      <w:r w:rsidR="0079480E" w:rsidRPr="006E233D">
        <w:rPr>
          <w:rFonts w:eastAsia="Times New Roman" w:cs="Arial"/>
          <w:lang w:eastAsia="en-AU"/>
        </w:rPr>
        <w:t>with a person with disability</w:t>
      </w:r>
      <w:r w:rsidRPr="006E233D">
        <w:rPr>
          <w:rFonts w:eastAsia="Times New Roman" w:cs="Arial"/>
          <w:lang w:eastAsia="en-AU"/>
        </w:rPr>
        <w:t xml:space="preserve"> poses a risk to such a person.</w:t>
      </w:r>
      <w:r w:rsidR="00BD1CF8" w:rsidRPr="006E233D">
        <w:rPr>
          <w:rFonts w:eastAsia="Times New Roman" w:cs="Arial"/>
          <w:lang w:eastAsia="en-AU"/>
        </w:rPr>
        <w:t xml:space="preserve"> </w:t>
      </w:r>
      <w:r w:rsidR="001A57DD" w:rsidRPr="006E233D">
        <w:rPr>
          <w:rFonts w:eastAsia="Times New Roman" w:cs="Arial"/>
          <w:lang w:eastAsia="en-AU"/>
        </w:rPr>
        <w:t xml:space="preserve">If </w:t>
      </w:r>
      <w:r w:rsidR="00D45680" w:rsidRPr="006E233D">
        <w:rPr>
          <w:rFonts w:eastAsia="Times New Roman" w:cs="Arial"/>
          <w:lang w:eastAsia="en-AU"/>
        </w:rPr>
        <w:t xml:space="preserve">the person </w:t>
      </w:r>
      <w:r w:rsidR="001A57DD" w:rsidRPr="006E233D">
        <w:rPr>
          <w:rFonts w:eastAsia="Times New Roman" w:cs="Arial"/>
          <w:lang w:eastAsia="en-AU"/>
        </w:rPr>
        <w:t xml:space="preserve">is assessed as not posing an unacceptable risk the outcome will be a </w:t>
      </w:r>
      <w:r w:rsidR="00713AC7" w:rsidRPr="006E233D">
        <w:rPr>
          <w:rFonts w:eastAsia="Times New Roman" w:cs="Arial"/>
          <w:lang w:eastAsia="en-AU"/>
        </w:rPr>
        <w:t>c</w:t>
      </w:r>
      <w:r w:rsidR="001A57DD" w:rsidRPr="006E233D">
        <w:rPr>
          <w:rFonts w:eastAsia="Times New Roman" w:cs="Arial"/>
          <w:lang w:eastAsia="en-AU"/>
        </w:rPr>
        <w:t>learance</w:t>
      </w:r>
      <w:r w:rsidR="00713AC7" w:rsidRPr="006E233D">
        <w:rPr>
          <w:rFonts w:eastAsia="Times New Roman" w:cs="Arial"/>
          <w:lang w:eastAsia="en-AU"/>
        </w:rPr>
        <w:t>.</w:t>
      </w:r>
      <w:r w:rsidR="001A57DD" w:rsidRPr="006E233D">
        <w:rPr>
          <w:rFonts w:eastAsia="Times New Roman" w:cs="Arial"/>
          <w:lang w:eastAsia="en-AU"/>
        </w:rPr>
        <w:t xml:space="preserve"> If the person is assessed as posing an unacceptable risk the outcome will be an exclusion.</w:t>
      </w:r>
    </w:p>
    <w:p w:rsidR="00713AC7" w:rsidRPr="006E233D" w:rsidRDefault="00713AC7"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 clearance issued under the NDIS worker screening legislation of one jurisdiction will be portable across participating jurisdictions. In other words, they will be able to be relied on in other participating jurisdictions.</w:t>
      </w:r>
    </w:p>
    <w:p w:rsidR="00F56247" w:rsidRPr="006E233D" w:rsidRDefault="00F56247"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In this Explanatory Statement all references to a ‘clearance’ are to a clearance </w:t>
      </w:r>
      <w:r w:rsidRPr="006E233D">
        <w:rPr>
          <w:rFonts w:eastAsia="Times New Roman" w:cs="Arial"/>
          <w:lang w:val="en-US" w:eastAsia="en-AU"/>
        </w:rPr>
        <w:t>under the NDIS worker screening legislation of a jurisdiction.</w:t>
      </w:r>
    </w:p>
    <w:p w:rsidR="00EE3933" w:rsidRPr="006E233D" w:rsidRDefault="002C296C"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NDIS Practice Standards relating to the screening of workers employed or otherwise engaged by registered NDIS providers</w:t>
      </w:r>
      <w:r w:rsidR="00C84E9B" w:rsidRPr="006E233D">
        <w:rPr>
          <w:rFonts w:eastAsia="Times New Roman" w:cs="Arial"/>
          <w:lang w:eastAsia="en-AU"/>
        </w:rPr>
        <w:t xml:space="preserve"> are part of the </w:t>
      </w:r>
      <w:r w:rsidR="00B47AA3" w:rsidRPr="006E233D">
        <w:rPr>
          <w:rFonts w:eastAsia="Times New Roman" w:cs="Arial"/>
          <w:lang w:eastAsia="en-AU"/>
        </w:rPr>
        <w:t>NDIS worker screening system</w:t>
      </w:r>
      <w:r w:rsidRPr="006E233D">
        <w:rPr>
          <w:rFonts w:eastAsia="Times New Roman" w:cs="Arial"/>
          <w:lang w:eastAsia="en-AU"/>
        </w:rPr>
        <w:t xml:space="preserve">. </w:t>
      </w:r>
      <w:r w:rsidR="008C7DDF" w:rsidRPr="006E233D">
        <w:rPr>
          <w:rFonts w:eastAsia="Times New Roman" w:cs="Arial"/>
          <w:lang w:eastAsia="en-AU"/>
        </w:rPr>
        <w:t xml:space="preserve">The </w:t>
      </w:r>
      <w:r w:rsidR="00B87A9C" w:rsidRPr="006E233D">
        <w:rPr>
          <w:rFonts w:eastAsia="Times New Roman" w:cs="Arial"/>
          <w:lang w:eastAsia="en-AU"/>
        </w:rPr>
        <w:t>Rules</w:t>
      </w:r>
      <w:r w:rsidR="0079472C" w:rsidRPr="006E233D">
        <w:rPr>
          <w:rFonts w:eastAsia="Times New Roman" w:cs="Arial"/>
          <w:lang w:eastAsia="en-AU"/>
        </w:rPr>
        <w:t xml:space="preserve"> </w:t>
      </w:r>
      <w:r w:rsidRPr="006E233D">
        <w:rPr>
          <w:rFonts w:eastAsia="Times New Roman" w:cs="Arial"/>
          <w:lang w:eastAsia="en-AU"/>
        </w:rPr>
        <w:t>establish those standards.</w:t>
      </w:r>
      <w:r w:rsidR="00950F3B" w:rsidRPr="006E233D">
        <w:rPr>
          <w:rFonts w:eastAsia="Times New Roman" w:cs="Arial"/>
          <w:lang w:eastAsia="en-AU"/>
        </w:rPr>
        <w:t xml:space="preserve"> They </w:t>
      </w:r>
      <w:r w:rsidR="00C84E9B" w:rsidRPr="006E233D">
        <w:rPr>
          <w:rFonts w:eastAsia="Times New Roman" w:cs="Arial"/>
          <w:lang w:eastAsia="en-AU"/>
        </w:rPr>
        <w:t>are</w:t>
      </w:r>
      <w:r w:rsidR="00950F3B" w:rsidRPr="006E233D">
        <w:rPr>
          <w:rFonts w:eastAsia="Times New Roman" w:cs="Arial"/>
          <w:lang w:eastAsia="en-AU"/>
        </w:rPr>
        <w:t xml:space="preserve"> some of the NDIS Practice Standards </w:t>
      </w:r>
      <w:r w:rsidR="008C7DDF" w:rsidRPr="006E233D">
        <w:rPr>
          <w:rFonts w:eastAsia="Times New Roman" w:cs="Arial"/>
          <w:lang w:eastAsia="en-AU"/>
        </w:rPr>
        <w:t xml:space="preserve">with which </w:t>
      </w:r>
      <w:r w:rsidR="00EE3933" w:rsidRPr="006E233D">
        <w:rPr>
          <w:rFonts w:eastAsia="Times New Roman" w:cs="Arial"/>
          <w:lang w:eastAsia="en-AU"/>
        </w:rPr>
        <w:t>registered NDIS providers</w:t>
      </w:r>
      <w:r w:rsidR="008C7DDF" w:rsidRPr="006E233D">
        <w:rPr>
          <w:rFonts w:eastAsia="Times New Roman" w:cs="Arial"/>
          <w:lang w:eastAsia="en-AU"/>
        </w:rPr>
        <w:t xml:space="preserve"> must comply</w:t>
      </w:r>
      <w:r w:rsidR="00950F3B" w:rsidRPr="006E233D">
        <w:rPr>
          <w:rFonts w:eastAsia="Times New Roman" w:cs="Arial"/>
          <w:lang w:eastAsia="en-AU"/>
        </w:rPr>
        <w:t xml:space="preserve"> as a condition of registration (see paragraph 73F(2)(c) of the Act). Applicants for registration as a registered NDIS provider must be assessed as meeting applicable NDIS Practice Standards in order to be registered (see paragraph 73E(1)(c) of the Act). </w:t>
      </w:r>
      <w:r w:rsidR="00C84E9B" w:rsidRPr="006E233D">
        <w:rPr>
          <w:rFonts w:eastAsia="Times New Roman" w:cs="Arial"/>
          <w:lang w:eastAsia="en-AU"/>
        </w:rPr>
        <w:t>(</w:t>
      </w:r>
      <w:r w:rsidR="00950F3B" w:rsidRPr="006E233D">
        <w:rPr>
          <w:rFonts w:eastAsia="Times New Roman" w:cs="Arial"/>
          <w:lang w:eastAsia="en-AU"/>
        </w:rPr>
        <w:t xml:space="preserve">Other NDIS Practice Standards are prescribed in the </w:t>
      </w:r>
      <w:r w:rsidR="00EE3933" w:rsidRPr="006E233D">
        <w:rPr>
          <w:rFonts w:eastAsia="Times New Roman" w:cs="Arial"/>
          <w:i/>
          <w:iCs/>
          <w:lang w:eastAsia="en-AU"/>
        </w:rPr>
        <w:t>National Disability Insurance Scheme (Provider Registration and Practice Standards) Rules 2018</w:t>
      </w:r>
      <w:r w:rsidR="00EE3933" w:rsidRPr="006E233D">
        <w:rPr>
          <w:rFonts w:eastAsia="Times New Roman" w:cs="Arial"/>
          <w:lang w:eastAsia="en-AU"/>
        </w:rPr>
        <w:t>.</w:t>
      </w:r>
      <w:r w:rsidR="00C84E9B" w:rsidRPr="006E233D">
        <w:rPr>
          <w:rFonts w:eastAsia="Times New Roman" w:cs="Arial"/>
          <w:lang w:eastAsia="en-AU"/>
        </w:rPr>
        <w:t>)</w:t>
      </w:r>
    </w:p>
    <w:p w:rsidR="00B51711" w:rsidRPr="006E233D" w:rsidRDefault="00B51711"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w:t>
      </w:r>
      <w:r w:rsidR="00B87A9C" w:rsidRPr="006E233D">
        <w:rPr>
          <w:rFonts w:eastAsia="Times New Roman" w:cs="Arial"/>
          <w:lang w:eastAsia="en-AU"/>
        </w:rPr>
        <w:t>Rules</w:t>
      </w:r>
      <w:r w:rsidRPr="006E233D">
        <w:rPr>
          <w:rFonts w:eastAsia="Times New Roman" w:cs="Arial"/>
          <w:lang w:eastAsia="en-AU"/>
        </w:rPr>
        <w:t xml:space="preserve"> commenced on 1 July 2018 and apply </w:t>
      </w:r>
      <w:r w:rsidR="00500810">
        <w:rPr>
          <w:rFonts w:eastAsia="Times New Roman" w:cs="Arial"/>
          <w:lang w:eastAsia="en-AU"/>
        </w:rPr>
        <w:t xml:space="preserve">only </w:t>
      </w:r>
      <w:r w:rsidRPr="006E233D">
        <w:rPr>
          <w:rFonts w:eastAsia="Times New Roman" w:cs="Arial"/>
          <w:lang w:eastAsia="en-AU"/>
        </w:rPr>
        <w:t>to participating jurisdiction</w:t>
      </w:r>
      <w:r w:rsidR="00500810">
        <w:rPr>
          <w:rFonts w:eastAsia="Times New Roman" w:cs="Arial"/>
          <w:lang w:eastAsia="en-AU"/>
        </w:rPr>
        <w:t>s</w:t>
      </w:r>
      <w:r w:rsidRPr="006E233D">
        <w:rPr>
          <w:rFonts w:eastAsia="Times New Roman" w:cs="Arial"/>
          <w:lang w:eastAsia="en-AU"/>
        </w:rPr>
        <w:t xml:space="preserve"> under the Act. During the period from 1 July 2018 to 30 June 2019 only </w:t>
      </w:r>
      <w:r w:rsidR="001050DB" w:rsidRPr="006E233D">
        <w:rPr>
          <w:rFonts w:eastAsia="Times New Roman" w:cs="Arial"/>
          <w:lang w:eastAsia="en-AU"/>
        </w:rPr>
        <w:t>NSW</w:t>
      </w:r>
      <w:r w:rsidRPr="006E233D">
        <w:rPr>
          <w:rFonts w:eastAsia="Times New Roman" w:cs="Arial"/>
          <w:lang w:eastAsia="en-AU"/>
        </w:rPr>
        <w:t xml:space="preserve"> and </w:t>
      </w:r>
      <w:r w:rsidR="0021095C">
        <w:rPr>
          <w:rFonts w:eastAsia="Times New Roman" w:cs="Arial"/>
          <w:lang w:eastAsia="en-AU"/>
        </w:rPr>
        <w:t>SA</w:t>
      </w:r>
      <w:r w:rsidRPr="006E233D">
        <w:rPr>
          <w:rFonts w:eastAsia="Times New Roman" w:cs="Arial"/>
          <w:lang w:eastAsia="en-AU"/>
        </w:rPr>
        <w:t xml:space="preserve"> </w:t>
      </w:r>
      <w:r w:rsidR="00500810">
        <w:rPr>
          <w:rFonts w:eastAsia="Times New Roman" w:cs="Arial"/>
          <w:lang w:eastAsia="en-AU"/>
        </w:rPr>
        <w:t>were participating jurisdictions</w:t>
      </w:r>
      <w:r w:rsidRPr="006E233D">
        <w:rPr>
          <w:rFonts w:eastAsia="Times New Roman" w:cs="Arial"/>
          <w:lang w:eastAsia="en-AU"/>
        </w:rPr>
        <w:t xml:space="preserve">. </w:t>
      </w:r>
      <w:r w:rsidR="00500810">
        <w:rPr>
          <w:rFonts w:eastAsia="Times New Roman" w:cs="Arial"/>
          <w:lang w:eastAsia="en-AU"/>
        </w:rPr>
        <w:t>On</w:t>
      </w:r>
      <w:r w:rsidRPr="006E233D">
        <w:rPr>
          <w:rFonts w:eastAsia="Times New Roman" w:cs="Arial"/>
          <w:lang w:eastAsia="en-AU"/>
        </w:rPr>
        <w:t xml:space="preserve"> 1 July 2019 the </w:t>
      </w:r>
      <w:r w:rsidR="00A86794">
        <w:rPr>
          <w:rFonts w:eastAsia="Times New Roman" w:cs="Arial"/>
          <w:lang w:eastAsia="en-AU"/>
        </w:rPr>
        <w:t>ACT</w:t>
      </w:r>
      <w:r w:rsidRPr="006E233D">
        <w:rPr>
          <w:rFonts w:eastAsia="Times New Roman" w:cs="Arial"/>
          <w:lang w:eastAsia="en-AU"/>
        </w:rPr>
        <w:t xml:space="preserve">, the </w:t>
      </w:r>
      <w:r w:rsidR="00A86794">
        <w:rPr>
          <w:rFonts w:eastAsia="Times New Roman" w:cs="Arial"/>
          <w:lang w:eastAsia="en-AU"/>
        </w:rPr>
        <w:t>NT</w:t>
      </w:r>
      <w:r w:rsidRPr="006E233D">
        <w:rPr>
          <w:rFonts w:eastAsia="Times New Roman" w:cs="Arial"/>
          <w:lang w:eastAsia="en-AU"/>
        </w:rPr>
        <w:t>, Queensl</w:t>
      </w:r>
      <w:r w:rsidR="00500810">
        <w:rPr>
          <w:rFonts w:eastAsia="Times New Roman" w:cs="Arial"/>
          <w:lang w:eastAsia="en-AU"/>
        </w:rPr>
        <w:t>and, Tasmania and Victoria also become participating jurisdictions</w:t>
      </w:r>
      <w:r w:rsidRPr="006E233D">
        <w:rPr>
          <w:rFonts w:eastAsia="Times New Roman" w:cs="Arial"/>
          <w:lang w:eastAsia="en-AU"/>
        </w:rPr>
        <w:t>.</w:t>
      </w:r>
      <w:r w:rsidR="00500810">
        <w:rPr>
          <w:rFonts w:eastAsia="Times New Roman" w:cs="Arial"/>
          <w:lang w:eastAsia="en-AU"/>
        </w:rPr>
        <w:t xml:space="preserve"> </w:t>
      </w:r>
      <w:r w:rsidR="00E86563">
        <w:rPr>
          <w:rFonts w:eastAsia="Times New Roman" w:cs="Arial"/>
          <w:lang w:eastAsia="en-AU"/>
        </w:rPr>
        <w:t>(</w:t>
      </w:r>
      <w:r w:rsidR="00500810">
        <w:rPr>
          <w:rFonts w:eastAsia="Times New Roman" w:cs="Arial"/>
          <w:lang w:eastAsia="en-AU"/>
        </w:rPr>
        <w:t>It is intended that Western Australia become a participating jurisdiction on 1 July 2020.</w:t>
      </w:r>
      <w:r w:rsidR="00E86563">
        <w:rPr>
          <w:rFonts w:eastAsia="Times New Roman" w:cs="Arial"/>
          <w:lang w:eastAsia="en-AU"/>
        </w:rPr>
        <w:t>)</w:t>
      </w:r>
      <w:r w:rsidR="00500810">
        <w:rPr>
          <w:rFonts w:eastAsia="Times New Roman" w:cs="Arial"/>
          <w:lang w:eastAsia="en-AU"/>
        </w:rPr>
        <w:t xml:space="preserve"> </w:t>
      </w:r>
    </w:p>
    <w:p w:rsidR="00C84E9B" w:rsidRPr="006E233D" w:rsidRDefault="00C84E9B"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lastRenderedPageBreak/>
        <w:t xml:space="preserve">The </w:t>
      </w:r>
      <w:r w:rsidR="000959F5" w:rsidRPr="006E233D">
        <w:rPr>
          <w:rFonts w:eastAsia="Times New Roman" w:cs="Arial"/>
          <w:lang w:eastAsia="en-AU"/>
        </w:rPr>
        <w:t xml:space="preserve">standards in the </w:t>
      </w:r>
      <w:r w:rsidR="00B87A9C" w:rsidRPr="006E233D">
        <w:rPr>
          <w:rFonts w:eastAsia="Times New Roman" w:cs="Arial"/>
          <w:lang w:eastAsia="en-AU"/>
        </w:rPr>
        <w:t>Rules</w:t>
      </w:r>
      <w:r w:rsidRPr="006E233D">
        <w:rPr>
          <w:rFonts w:eastAsia="Times New Roman" w:cs="Arial"/>
          <w:lang w:eastAsia="en-AU"/>
        </w:rPr>
        <w:t xml:space="preserve"> </w:t>
      </w:r>
      <w:r w:rsidR="000959F5" w:rsidRPr="006E233D">
        <w:rPr>
          <w:rFonts w:eastAsia="Times New Roman" w:cs="Arial"/>
          <w:lang w:eastAsia="en-AU"/>
        </w:rPr>
        <w:t>relate</w:t>
      </w:r>
      <w:r w:rsidR="00AF47B3" w:rsidRPr="006E233D">
        <w:rPr>
          <w:rFonts w:eastAsia="Times New Roman" w:cs="Arial"/>
          <w:lang w:eastAsia="en-AU"/>
        </w:rPr>
        <w:t>,</w:t>
      </w:r>
      <w:r w:rsidR="000959F5" w:rsidRPr="006E233D">
        <w:rPr>
          <w:rFonts w:eastAsia="Times New Roman" w:cs="Arial"/>
          <w:lang w:eastAsia="en-AU"/>
        </w:rPr>
        <w:t xml:space="preserve"> in particular</w:t>
      </w:r>
      <w:r w:rsidR="00AF47B3" w:rsidRPr="006E233D">
        <w:rPr>
          <w:rFonts w:eastAsia="Times New Roman" w:cs="Arial"/>
          <w:lang w:eastAsia="en-AU"/>
        </w:rPr>
        <w:t>,</w:t>
      </w:r>
      <w:r w:rsidR="000959F5" w:rsidRPr="006E233D">
        <w:rPr>
          <w:rFonts w:eastAsia="Times New Roman" w:cs="Arial"/>
          <w:lang w:eastAsia="en-AU"/>
        </w:rPr>
        <w:t xml:space="preserve"> to screening of people to engage in </w:t>
      </w:r>
      <w:r w:rsidR="00EC65BB" w:rsidRPr="006E233D">
        <w:rPr>
          <w:rFonts w:eastAsia="Times New Roman" w:cs="Arial"/>
          <w:lang w:eastAsia="en-AU"/>
        </w:rPr>
        <w:t xml:space="preserve">what the Rules refer to as </w:t>
      </w:r>
      <w:r w:rsidR="000959F5" w:rsidRPr="006E233D">
        <w:rPr>
          <w:rFonts w:eastAsia="Times New Roman" w:cs="Arial"/>
          <w:lang w:eastAsia="en-AU"/>
        </w:rPr>
        <w:t>a ‘risk assessed role’</w:t>
      </w:r>
      <w:r w:rsidR="00500810">
        <w:rPr>
          <w:rFonts w:eastAsia="Times New Roman" w:cs="Arial"/>
          <w:lang w:eastAsia="en-AU"/>
        </w:rPr>
        <w:t xml:space="preserve"> in a participating jurisdiction. A ‘risk assessed role’ is</w:t>
      </w:r>
      <w:r w:rsidR="000959F5" w:rsidRPr="006E233D">
        <w:rPr>
          <w:rFonts w:eastAsia="Times New Roman" w:cs="Arial"/>
          <w:lang w:eastAsia="en-AU"/>
        </w:rPr>
        <w:t>:</w:t>
      </w:r>
    </w:p>
    <w:p w:rsidR="00EC65BB" w:rsidRPr="006E233D" w:rsidRDefault="000959F5" w:rsidP="001667E5">
      <w:pPr>
        <w:pStyle w:val="ListParagraph"/>
        <w:numPr>
          <w:ilvl w:val="0"/>
          <w:numId w:val="1"/>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 </w:t>
      </w:r>
      <w:r w:rsidR="00500810">
        <w:rPr>
          <w:rFonts w:eastAsia="Times New Roman" w:cs="Arial"/>
          <w:lang w:eastAsia="en-AU"/>
        </w:rPr>
        <w:t>‘</w:t>
      </w:r>
      <w:r w:rsidRPr="006E233D">
        <w:rPr>
          <w:rFonts w:eastAsia="Times New Roman" w:cs="Arial"/>
          <w:lang w:eastAsia="en-AU"/>
        </w:rPr>
        <w:t>key personnel</w:t>
      </w:r>
      <w:r w:rsidR="00EC65BB" w:rsidRPr="006E233D">
        <w:rPr>
          <w:rFonts w:eastAsia="Times New Roman" w:cs="Arial"/>
          <w:lang w:eastAsia="en-AU"/>
        </w:rPr>
        <w:t xml:space="preserve"> role</w:t>
      </w:r>
      <w:r w:rsidR="00500810">
        <w:rPr>
          <w:rFonts w:eastAsia="Times New Roman" w:cs="Arial"/>
          <w:lang w:eastAsia="en-AU"/>
        </w:rPr>
        <w:t>’</w:t>
      </w:r>
      <w:r w:rsidR="00EC65BB" w:rsidRPr="006E233D">
        <w:rPr>
          <w:rFonts w:eastAsia="Times New Roman" w:cs="Arial"/>
          <w:lang w:eastAsia="en-AU"/>
        </w:rPr>
        <w:t xml:space="preserve"> of a person or an entity (as defined by section 11A of the Act);</w:t>
      </w:r>
    </w:p>
    <w:p w:rsidR="00EC65BB" w:rsidRPr="006E233D" w:rsidRDefault="000959F5" w:rsidP="001667E5">
      <w:pPr>
        <w:pStyle w:val="ListParagraph"/>
        <w:numPr>
          <w:ilvl w:val="0"/>
          <w:numId w:val="1"/>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 role for which the normal duties include the direct delivery of </w:t>
      </w:r>
      <w:r w:rsidR="008D09C7" w:rsidRPr="006E233D">
        <w:rPr>
          <w:rFonts w:eastAsia="Times New Roman" w:cs="Arial"/>
          <w:lang w:eastAsia="en-AU"/>
        </w:rPr>
        <w:t>‘</w:t>
      </w:r>
      <w:r w:rsidRPr="006E233D">
        <w:rPr>
          <w:rFonts w:eastAsia="Times New Roman" w:cs="Arial"/>
          <w:lang w:eastAsia="en-AU"/>
        </w:rPr>
        <w:t>specified supports</w:t>
      </w:r>
      <w:r w:rsidR="008D09C7" w:rsidRPr="006E233D">
        <w:rPr>
          <w:rFonts w:eastAsia="Times New Roman" w:cs="Arial"/>
          <w:lang w:eastAsia="en-AU"/>
        </w:rPr>
        <w:t>’</w:t>
      </w:r>
      <w:r w:rsidRPr="006E233D">
        <w:rPr>
          <w:rFonts w:eastAsia="Times New Roman" w:cs="Arial"/>
          <w:lang w:eastAsia="en-AU"/>
        </w:rPr>
        <w:t xml:space="preserve"> or </w:t>
      </w:r>
      <w:r w:rsidR="008D09C7" w:rsidRPr="006E233D">
        <w:rPr>
          <w:rFonts w:eastAsia="Times New Roman" w:cs="Arial"/>
          <w:lang w:eastAsia="en-AU"/>
        </w:rPr>
        <w:t>‘</w:t>
      </w:r>
      <w:r w:rsidRPr="006E233D">
        <w:rPr>
          <w:rFonts w:eastAsia="Times New Roman" w:cs="Arial"/>
          <w:lang w:eastAsia="en-AU"/>
        </w:rPr>
        <w:t>specified services</w:t>
      </w:r>
      <w:r w:rsidR="008D09C7" w:rsidRPr="006E233D">
        <w:rPr>
          <w:rFonts w:eastAsia="Times New Roman" w:cs="Arial"/>
          <w:lang w:eastAsia="en-AU"/>
        </w:rPr>
        <w:t>’</w:t>
      </w:r>
      <w:r w:rsidRPr="006E233D">
        <w:rPr>
          <w:rFonts w:eastAsia="Times New Roman" w:cs="Arial"/>
          <w:lang w:eastAsia="en-AU"/>
        </w:rPr>
        <w:t xml:space="preserve"> </w:t>
      </w:r>
      <w:r w:rsidR="00500810" w:rsidRPr="006E233D">
        <w:rPr>
          <w:rFonts w:eastAsia="Times New Roman" w:cs="Arial"/>
          <w:lang w:eastAsia="en-AU"/>
        </w:rPr>
        <w:t>(</w:t>
      </w:r>
      <w:r w:rsidR="00500810">
        <w:rPr>
          <w:rFonts w:eastAsia="Times New Roman" w:cs="Arial"/>
          <w:lang w:eastAsia="en-AU"/>
        </w:rPr>
        <w:t xml:space="preserve">as defined by </w:t>
      </w:r>
      <w:r w:rsidR="00500810" w:rsidRPr="006E233D">
        <w:rPr>
          <w:rFonts w:eastAsia="Times New Roman" w:cs="Arial"/>
          <w:lang w:eastAsia="en-AU"/>
        </w:rPr>
        <w:t>sections 5 and 7 of the Rules)</w:t>
      </w:r>
      <w:r w:rsidR="00500810">
        <w:rPr>
          <w:rFonts w:eastAsia="Times New Roman" w:cs="Arial"/>
          <w:lang w:eastAsia="en-AU"/>
        </w:rPr>
        <w:t xml:space="preserve"> </w:t>
      </w:r>
      <w:r w:rsidR="00EC65BB" w:rsidRPr="006E233D">
        <w:rPr>
          <w:rFonts w:eastAsia="Times New Roman" w:cs="Arial"/>
          <w:lang w:eastAsia="en-AU"/>
        </w:rPr>
        <w:t>to a person with disability; or</w:t>
      </w:r>
    </w:p>
    <w:p w:rsidR="000959F5" w:rsidRPr="006E233D" w:rsidRDefault="000959F5" w:rsidP="001667E5">
      <w:pPr>
        <w:pStyle w:val="ListParagraph"/>
        <w:numPr>
          <w:ilvl w:val="0"/>
          <w:numId w:val="1"/>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 role for which the normal duties are likely to require more than incidental contact </w:t>
      </w:r>
      <w:r w:rsidR="00EC65BB" w:rsidRPr="006E233D">
        <w:rPr>
          <w:rFonts w:eastAsia="Times New Roman" w:cs="Arial"/>
          <w:lang w:eastAsia="en-AU"/>
        </w:rPr>
        <w:t xml:space="preserve">(as defined by section 6 of the </w:t>
      </w:r>
      <w:r w:rsidR="00B87A9C" w:rsidRPr="006E233D">
        <w:rPr>
          <w:rFonts w:eastAsia="Times New Roman" w:cs="Arial"/>
          <w:lang w:eastAsia="en-AU"/>
        </w:rPr>
        <w:t>Rules</w:t>
      </w:r>
      <w:r w:rsidR="00EC65BB" w:rsidRPr="006E233D">
        <w:rPr>
          <w:rFonts w:eastAsia="Times New Roman" w:cs="Arial"/>
          <w:lang w:eastAsia="en-AU"/>
        </w:rPr>
        <w:t xml:space="preserve">) </w:t>
      </w:r>
      <w:r w:rsidRPr="006E233D">
        <w:rPr>
          <w:rFonts w:eastAsia="Times New Roman" w:cs="Arial"/>
          <w:lang w:eastAsia="en-AU"/>
        </w:rPr>
        <w:t>with a person with disability.</w:t>
      </w:r>
    </w:p>
    <w:p w:rsidR="00AA7394" w:rsidRPr="006E233D" w:rsidRDefault="00AA7394"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‘specified supports’ and ‘specified services’ are the supports and services in a list published by the Commissioner </w:t>
      </w:r>
      <w:r w:rsidR="00470433">
        <w:rPr>
          <w:rFonts w:eastAsia="Times New Roman" w:cs="Arial"/>
          <w:lang w:eastAsia="en-AU"/>
        </w:rPr>
        <w:t>for the purposes of these provisions</w:t>
      </w:r>
      <w:r w:rsidRPr="006E233D">
        <w:rPr>
          <w:rFonts w:eastAsia="Times New Roman" w:cs="Arial"/>
          <w:lang w:eastAsia="en-AU"/>
        </w:rPr>
        <w:t xml:space="preserve">. The list is published on </w:t>
      </w:r>
      <w:r w:rsidR="007A77D6" w:rsidRPr="006E233D">
        <w:rPr>
          <w:rFonts w:eastAsia="Times New Roman" w:cs="Arial"/>
          <w:lang w:eastAsia="en-AU"/>
        </w:rPr>
        <w:t>www.ndiscommission.gov.au</w:t>
      </w:r>
      <w:r w:rsidRPr="006E233D">
        <w:rPr>
          <w:rFonts w:eastAsia="Times New Roman" w:cs="Arial"/>
          <w:lang w:eastAsia="en-AU"/>
        </w:rPr>
        <w:t>.</w:t>
      </w:r>
    </w:p>
    <w:p w:rsidR="00EC65BB" w:rsidRPr="006E233D" w:rsidRDefault="00D45680"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Part 2 of t</w:t>
      </w:r>
      <w:r w:rsidR="00EC65BB" w:rsidRPr="006E233D">
        <w:rPr>
          <w:rFonts w:eastAsia="Times New Roman" w:cs="Arial"/>
          <w:lang w:eastAsia="en-AU"/>
        </w:rPr>
        <w:t xml:space="preserve">he </w:t>
      </w:r>
      <w:r w:rsidR="00B87A9C" w:rsidRPr="006E233D">
        <w:rPr>
          <w:rFonts w:eastAsia="Times New Roman" w:cs="Arial"/>
          <w:lang w:eastAsia="en-AU"/>
        </w:rPr>
        <w:t>Rules</w:t>
      </w:r>
      <w:r w:rsidR="00EC65BB" w:rsidRPr="006E233D">
        <w:rPr>
          <w:rFonts w:eastAsia="Times New Roman" w:cs="Arial"/>
          <w:lang w:eastAsia="en-AU"/>
        </w:rPr>
        <w:t>:</w:t>
      </w:r>
    </w:p>
    <w:p w:rsidR="00C84E9B" w:rsidRPr="006E233D" w:rsidRDefault="00502CD5" w:rsidP="001667E5">
      <w:pPr>
        <w:pStyle w:val="ListParagraph"/>
        <w:numPr>
          <w:ilvl w:val="0"/>
          <w:numId w:val="2"/>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Require</w:t>
      </w:r>
      <w:r w:rsidR="00D45680" w:rsidRPr="006E233D">
        <w:rPr>
          <w:rFonts w:eastAsia="Times New Roman" w:cs="Arial"/>
          <w:lang w:eastAsia="en-AU"/>
        </w:rPr>
        <w:t>s</w:t>
      </w:r>
      <w:r w:rsidRPr="006E233D">
        <w:rPr>
          <w:rFonts w:eastAsia="Times New Roman" w:cs="Arial"/>
          <w:lang w:eastAsia="en-AU"/>
        </w:rPr>
        <w:t xml:space="preserve"> </w:t>
      </w:r>
      <w:r w:rsidR="00EC65BB" w:rsidRPr="006E233D">
        <w:rPr>
          <w:rFonts w:eastAsia="Times New Roman" w:cs="Arial"/>
          <w:lang w:eastAsia="en-AU"/>
        </w:rPr>
        <w:t>r</w:t>
      </w:r>
      <w:r w:rsidR="00C84E9B" w:rsidRPr="006E233D">
        <w:rPr>
          <w:rFonts w:eastAsia="Times New Roman" w:cs="Arial"/>
          <w:lang w:eastAsia="en-AU"/>
        </w:rPr>
        <w:t>egistered NDIS providers to assess all roles in which their workers a</w:t>
      </w:r>
      <w:r w:rsidR="00EC65BB" w:rsidRPr="006E233D">
        <w:rPr>
          <w:rFonts w:eastAsia="Times New Roman" w:cs="Arial"/>
          <w:lang w:eastAsia="en-AU"/>
        </w:rPr>
        <w:t xml:space="preserve">nd other personnel </w:t>
      </w:r>
      <w:r w:rsidR="000959F5" w:rsidRPr="006E233D">
        <w:rPr>
          <w:rFonts w:eastAsia="Times New Roman" w:cs="Arial"/>
          <w:lang w:eastAsia="en-AU"/>
        </w:rPr>
        <w:t>will engage and identify each one that is a risk assesse</w:t>
      </w:r>
      <w:r w:rsidR="00BD1CF8" w:rsidRPr="006E233D">
        <w:rPr>
          <w:rFonts w:eastAsia="Times New Roman" w:cs="Arial"/>
          <w:lang w:eastAsia="en-AU"/>
        </w:rPr>
        <w:t>d role (section 11</w:t>
      </w:r>
      <w:r w:rsidRPr="006E233D">
        <w:rPr>
          <w:rFonts w:eastAsia="Times New Roman" w:cs="Arial"/>
          <w:lang w:eastAsia="en-AU"/>
        </w:rPr>
        <w:t xml:space="preserve"> of the </w:t>
      </w:r>
      <w:r w:rsidR="00B87A9C" w:rsidRPr="006E233D">
        <w:rPr>
          <w:rFonts w:eastAsia="Times New Roman" w:cs="Arial"/>
          <w:lang w:eastAsia="en-AU"/>
        </w:rPr>
        <w:t>Rules</w:t>
      </w:r>
      <w:r w:rsidR="00BD1CF8" w:rsidRPr="006E233D">
        <w:rPr>
          <w:rFonts w:eastAsia="Times New Roman" w:cs="Arial"/>
          <w:lang w:eastAsia="en-AU"/>
        </w:rPr>
        <w:t>)</w:t>
      </w:r>
      <w:r w:rsidRPr="006E233D">
        <w:rPr>
          <w:rFonts w:eastAsia="Times New Roman" w:cs="Arial"/>
          <w:lang w:eastAsia="en-AU"/>
        </w:rPr>
        <w:t xml:space="preserve">. </w:t>
      </w:r>
    </w:p>
    <w:p w:rsidR="00BD1CF8" w:rsidRPr="006E233D" w:rsidRDefault="00502CD5" w:rsidP="001667E5">
      <w:pPr>
        <w:pStyle w:val="ListParagraph"/>
        <w:numPr>
          <w:ilvl w:val="0"/>
          <w:numId w:val="2"/>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Require</w:t>
      </w:r>
      <w:r w:rsidR="00D45680" w:rsidRPr="006E233D">
        <w:rPr>
          <w:rFonts w:eastAsia="Times New Roman" w:cs="Arial"/>
          <w:lang w:eastAsia="en-AU"/>
        </w:rPr>
        <w:t>s</w:t>
      </w:r>
      <w:r w:rsidRPr="006E233D">
        <w:rPr>
          <w:rFonts w:eastAsia="Times New Roman" w:cs="Arial"/>
          <w:lang w:eastAsia="en-AU"/>
        </w:rPr>
        <w:t xml:space="preserve"> </w:t>
      </w:r>
      <w:r w:rsidR="00BD1CF8" w:rsidRPr="006E233D">
        <w:rPr>
          <w:rFonts w:eastAsia="Times New Roman" w:cs="Arial"/>
          <w:lang w:eastAsia="en-AU"/>
        </w:rPr>
        <w:t xml:space="preserve">registered NDIS providers </w:t>
      </w:r>
      <w:r w:rsidR="00BD1CF8" w:rsidRPr="006E233D">
        <w:rPr>
          <w:rFonts w:eastAsia="Times New Roman" w:cs="Arial"/>
          <w:lang w:val="en-US" w:eastAsia="en-AU"/>
        </w:rPr>
        <w:t>to develop and maintain a risk management plan for protecting people with disability while a worker or other personnel is in the process of obtaining a clearance (</w:t>
      </w:r>
      <w:r w:rsidRPr="006E233D">
        <w:rPr>
          <w:rFonts w:eastAsia="Times New Roman" w:cs="Arial"/>
          <w:lang w:val="en-US" w:eastAsia="en-AU"/>
        </w:rPr>
        <w:t xml:space="preserve">section 12 of the </w:t>
      </w:r>
      <w:r w:rsidR="00B87A9C" w:rsidRPr="006E233D">
        <w:rPr>
          <w:rFonts w:eastAsia="Times New Roman" w:cs="Arial"/>
          <w:lang w:val="en-US" w:eastAsia="en-AU"/>
        </w:rPr>
        <w:t>Rules</w:t>
      </w:r>
      <w:r w:rsidRPr="006E233D">
        <w:rPr>
          <w:rFonts w:eastAsia="Times New Roman" w:cs="Arial"/>
          <w:lang w:val="en-US" w:eastAsia="en-AU"/>
        </w:rPr>
        <w:t>)</w:t>
      </w:r>
      <w:r w:rsidR="00926F35" w:rsidRPr="006E233D">
        <w:rPr>
          <w:rFonts w:eastAsia="Times New Roman" w:cs="Arial"/>
          <w:lang w:val="en-US" w:eastAsia="en-AU"/>
        </w:rPr>
        <w:t>.</w:t>
      </w:r>
    </w:p>
    <w:p w:rsidR="00502CD5" w:rsidRPr="006E233D" w:rsidRDefault="00502CD5" w:rsidP="001667E5">
      <w:pPr>
        <w:pStyle w:val="ListParagraph"/>
        <w:numPr>
          <w:ilvl w:val="0"/>
          <w:numId w:val="2"/>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Preclude</w:t>
      </w:r>
      <w:r w:rsidR="00D45680" w:rsidRPr="006E233D">
        <w:rPr>
          <w:rFonts w:eastAsia="Times New Roman" w:cs="Arial"/>
          <w:lang w:val="en-US" w:eastAsia="en-AU"/>
        </w:rPr>
        <w:t>s</w:t>
      </w:r>
      <w:r w:rsidRPr="006E233D">
        <w:rPr>
          <w:rFonts w:eastAsia="Times New Roman" w:cs="Arial"/>
          <w:lang w:val="en-US" w:eastAsia="en-AU"/>
        </w:rPr>
        <w:t xml:space="preserve"> a registered NDIS provider allowing a worker to engage in a risk assessed role unless the worker has a clearance (section 13 of the </w:t>
      </w:r>
      <w:r w:rsidR="00B87A9C" w:rsidRPr="006E233D">
        <w:rPr>
          <w:rFonts w:eastAsia="Times New Roman" w:cs="Arial"/>
          <w:lang w:val="en-US" w:eastAsia="en-AU"/>
        </w:rPr>
        <w:t>Rules</w:t>
      </w:r>
      <w:r w:rsidRPr="006E233D">
        <w:rPr>
          <w:rFonts w:eastAsia="Times New Roman" w:cs="Arial"/>
          <w:lang w:val="en-US" w:eastAsia="en-AU"/>
        </w:rPr>
        <w:t>)</w:t>
      </w:r>
      <w:r w:rsidR="00926F35" w:rsidRPr="006E233D">
        <w:rPr>
          <w:rFonts w:eastAsia="Times New Roman" w:cs="Arial"/>
          <w:lang w:val="en-US" w:eastAsia="en-AU"/>
        </w:rPr>
        <w:t>.</w:t>
      </w:r>
    </w:p>
    <w:p w:rsidR="00926F35" w:rsidRPr="006E233D" w:rsidRDefault="00502CD5" w:rsidP="001667E5">
      <w:pPr>
        <w:pStyle w:val="ListParagraph"/>
        <w:numPr>
          <w:ilvl w:val="0"/>
          <w:numId w:val="2"/>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Preclude</w:t>
      </w:r>
      <w:r w:rsidR="00D45680" w:rsidRPr="006E233D">
        <w:rPr>
          <w:rFonts w:eastAsia="Times New Roman" w:cs="Arial"/>
          <w:lang w:val="en-US" w:eastAsia="en-AU"/>
        </w:rPr>
        <w:t>s</w:t>
      </w:r>
      <w:r w:rsidRPr="006E233D">
        <w:rPr>
          <w:rFonts w:eastAsia="Times New Roman" w:cs="Arial"/>
          <w:lang w:val="en-US" w:eastAsia="en-AU"/>
        </w:rPr>
        <w:t xml:space="preserve"> a registered NDIS provider allowing a member of other personnel to engage in a risk assessed role unless the provider has</w:t>
      </w:r>
      <w:r w:rsidR="00926F35" w:rsidRPr="006E233D">
        <w:rPr>
          <w:rFonts w:eastAsia="Times New Roman" w:cs="Arial"/>
          <w:lang w:val="en-US" w:eastAsia="en-AU"/>
        </w:rPr>
        <w:t>, among other steps:</w:t>
      </w:r>
    </w:p>
    <w:p w:rsidR="00926F35" w:rsidRPr="006E233D" w:rsidRDefault="00926F35" w:rsidP="001667E5">
      <w:pPr>
        <w:pStyle w:val="ListParagraph"/>
        <w:numPr>
          <w:ilvl w:val="1"/>
          <w:numId w:val="2"/>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 xml:space="preserve">taken </w:t>
      </w:r>
      <w:r w:rsidR="00502CD5" w:rsidRPr="006E233D">
        <w:rPr>
          <w:rFonts w:eastAsia="Times New Roman" w:cs="Arial"/>
          <w:lang w:val="en-US" w:eastAsia="en-AU"/>
        </w:rPr>
        <w:t xml:space="preserve">reasonable steps </w:t>
      </w:r>
      <w:r w:rsidR="00854552" w:rsidRPr="006E233D">
        <w:rPr>
          <w:rFonts w:eastAsia="Times New Roman" w:cs="Arial"/>
          <w:lang w:val="en-US" w:eastAsia="en-AU"/>
        </w:rPr>
        <w:t xml:space="preserve">to </w:t>
      </w:r>
      <w:r w:rsidR="00B47AA3" w:rsidRPr="006E233D">
        <w:rPr>
          <w:rFonts w:eastAsia="Times New Roman" w:cs="Arial"/>
          <w:lang w:val="en-US" w:eastAsia="en-AU"/>
        </w:rPr>
        <w:t>be satisfied</w:t>
      </w:r>
      <w:r w:rsidR="00854552" w:rsidRPr="006E233D">
        <w:rPr>
          <w:rFonts w:eastAsia="Times New Roman" w:cs="Arial"/>
          <w:lang w:val="en-US" w:eastAsia="en-AU"/>
        </w:rPr>
        <w:t xml:space="preserve"> that</w:t>
      </w:r>
      <w:r w:rsidR="00502CD5" w:rsidRPr="006E233D">
        <w:rPr>
          <w:rFonts w:eastAsia="Times New Roman" w:cs="Arial"/>
          <w:lang w:val="en-US" w:eastAsia="en-AU"/>
        </w:rPr>
        <w:t xml:space="preserve"> the member has a clearance </w:t>
      </w:r>
      <w:r w:rsidRPr="006E233D">
        <w:rPr>
          <w:rFonts w:eastAsia="Times New Roman" w:cs="Arial"/>
          <w:lang w:val="en-US" w:eastAsia="en-AU"/>
        </w:rPr>
        <w:t>and</w:t>
      </w:r>
    </w:p>
    <w:p w:rsidR="00502CD5" w:rsidRPr="006E233D" w:rsidRDefault="00926F35" w:rsidP="001667E5">
      <w:pPr>
        <w:pStyle w:val="ListParagraph"/>
        <w:numPr>
          <w:ilvl w:val="1"/>
          <w:numId w:val="2"/>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entered into a contract with the person or entity that made the services of the other personnel available</w:t>
      </w:r>
      <w:r w:rsidR="00993835">
        <w:rPr>
          <w:rFonts w:eastAsia="Times New Roman" w:cs="Arial"/>
          <w:lang w:val="en-US" w:eastAsia="en-AU"/>
        </w:rPr>
        <w:t>,</w:t>
      </w:r>
      <w:r w:rsidRPr="006E233D">
        <w:rPr>
          <w:rFonts w:eastAsia="Times New Roman" w:cs="Arial"/>
          <w:lang w:val="en-US" w:eastAsia="en-AU"/>
        </w:rPr>
        <w:t xml:space="preserve"> being a contract that imposes particular obligations concerning clearances </w:t>
      </w:r>
      <w:r w:rsidR="00502CD5" w:rsidRPr="006E233D">
        <w:rPr>
          <w:rFonts w:eastAsia="Times New Roman" w:cs="Arial"/>
          <w:lang w:val="en-US" w:eastAsia="en-AU"/>
        </w:rPr>
        <w:t xml:space="preserve">(section 13 of the </w:t>
      </w:r>
      <w:r w:rsidR="00B87A9C" w:rsidRPr="006E233D">
        <w:rPr>
          <w:rFonts w:eastAsia="Times New Roman" w:cs="Arial"/>
          <w:lang w:val="en-US" w:eastAsia="en-AU"/>
        </w:rPr>
        <w:t>Rules</w:t>
      </w:r>
      <w:r w:rsidR="00502CD5" w:rsidRPr="006E233D">
        <w:rPr>
          <w:rFonts w:eastAsia="Times New Roman" w:cs="Arial"/>
          <w:lang w:val="en-US" w:eastAsia="en-AU"/>
        </w:rPr>
        <w:t>)</w:t>
      </w:r>
      <w:r w:rsidR="00C503E6">
        <w:rPr>
          <w:rFonts w:eastAsia="Times New Roman" w:cs="Arial"/>
          <w:lang w:val="en-US" w:eastAsia="en-AU"/>
        </w:rPr>
        <w:t xml:space="preserve">. </w:t>
      </w:r>
    </w:p>
    <w:p w:rsidR="00926F35" w:rsidRPr="006E233D" w:rsidRDefault="00B47AA3" w:rsidP="001667E5">
      <w:pPr>
        <w:pStyle w:val="ListParagraph"/>
        <w:numPr>
          <w:ilvl w:val="0"/>
          <w:numId w:val="2"/>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A</w:t>
      </w:r>
      <w:r w:rsidR="00854552" w:rsidRPr="006E233D">
        <w:rPr>
          <w:rFonts w:eastAsia="Times New Roman" w:cs="Arial"/>
          <w:lang w:val="en-US" w:eastAsia="en-AU"/>
        </w:rPr>
        <w:t>uthorise</w:t>
      </w:r>
      <w:r w:rsidR="00D45680" w:rsidRPr="006E233D">
        <w:rPr>
          <w:rFonts w:eastAsia="Times New Roman" w:cs="Arial"/>
          <w:lang w:val="en-US" w:eastAsia="en-AU"/>
        </w:rPr>
        <w:t>s</w:t>
      </w:r>
      <w:r w:rsidR="00854552" w:rsidRPr="006E233D">
        <w:rPr>
          <w:rFonts w:eastAsia="Times New Roman" w:cs="Arial"/>
          <w:lang w:val="en-US" w:eastAsia="en-AU"/>
        </w:rPr>
        <w:t xml:space="preserve"> a registered NDIS provider</w:t>
      </w:r>
      <w:r w:rsidRPr="006E233D">
        <w:rPr>
          <w:rFonts w:eastAsia="Times New Roman" w:cs="Arial"/>
          <w:lang w:val="en-US" w:eastAsia="en-AU"/>
        </w:rPr>
        <w:t xml:space="preserve">, in certain circumstances, </w:t>
      </w:r>
      <w:r w:rsidR="00854552" w:rsidRPr="006E233D">
        <w:rPr>
          <w:rFonts w:eastAsia="Times New Roman" w:cs="Arial"/>
          <w:lang w:val="en-US" w:eastAsia="en-AU"/>
        </w:rPr>
        <w:t xml:space="preserve">to allow a person to engage </w:t>
      </w:r>
      <w:r w:rsidR="004955E8" w:rsidRPr="006E233D">
        <w:rPr>
          <w:rFonts w:eastAsia="Times New Roman" w:cs="Arial"/>
          <w:lang w:val="en-US" w:eastAsia="en-AU"/>
        </w:rPr>
        <w:t xml:space="preserve">in a risk assessed role even though the person does not have a clearance (section 14 of the </w:t>
      </w:r>
      <w:r w:rsidR="00B87A9C" w:rsidRPr="006E233D">
        <w:rPr>
          <w:rFonts w:eastAsia="Times New Roman" w:cs="Arial"/>
          <w:lang w:val="en-US" w:eastAsia="en-AU"/>
        </w:rPr>
        <w:t>Rules</w:t>
      </w:r>
      <w:r w:rsidR="004955E8" w:rsidRPr="006E233D">
        <w:rPr>
          <w:rFonts w:eastAsia="Times New Roman" w:cs="Arial"/>
          <w:lang w:val="en-US" w:eastAsia="en-AU"/>
        </w:rPr>
        <w:t>)</w:t>
      </w:r>
      <w:r w:rsidR="00926F35" w:rsidRPr="006E233D">
        <w:rPr>
          <w:rFonts w:eastAsia="Times New Roman" w:cs="Arial"/>
          <w:lang w:val="en-US" w:eastAsia="en-AU"/>
        </w:rPr>
        <w:t>.</w:t>
      </w:r>
    </w:p>
    <w:p w:rsidR="007A77D6" w:rsidRPr="006E233D" w:rsidRDefault="00B51711"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Most s</w:t>
      </w:r>
      <w:r w:rsidR="00D45680" w:rsidRPr="006E233D">
        <w:rPr>
          <w:rFonts w:eastAsia="Times New Roman" w:cs="Arial"/>
          <w:lang w:val="en-US" w:eastAsia="en-AU"/>
        </w:rPr>
        <w:t>ignificantly</w:t>
      </w:r>
      <w:r w:rsidRPr="006E233D">
        <w:rPr>
          <w:rFonts w:eastAsia="Times New Roman" w:cs="Arial"/>
          <w:lang w:val="en-US" w:eastAsia="en-AU"/>
        </w:rPr>
        <w:t>,</w:t>
      </w:r>
      <w:r w:rsidR="00D45680" w:rsidRPr="006E233D">
        <w:rPr>
          <w:rFonts w:eastAsia="Times New Roman" w:cs="Arial"/>
          <w:lang w:val="en-US" w:eastAsia="en-AU"/>
        </w:rPr>
        <w:t xml:space="preserve"> in the context of the Instrument, the</w:t>
      </w:r>
      <w:r w:rsidR="00B47AA3" w:rsidRPr="006E233D">
        <w:rPr>
          <w:rFonts w:eastAsia="Times New Roman" w:cs="Arial"/>
          <w:lang w:val="en-US" w:eastAsia="en-AU"/>
        </w:rPr>
        <w:t>se</w:t>
      </w:r>
      <w:r w:rsidR="00D45680" w:rsidRPr="006E233D">
        <w:rPr>
          <w:rFonts w:eastAsia="Times New Roman" w:cs="Arial"/>
          <w:lang w:val="en-US" w:eastAsia="en-AU"/>
        </w:rPr>
        <w:t xml:space="preserve"> circumstances </w:t>
      </w:r>
      <w:r w:rsidRPr="006E233D">
        <w:rPr>
          <w:rFonts w:eastAsia="Times New Roman" w:cs="Arial"/>
          <w:lang w:val="en-US" w:eastAsia="en-AU"/>
        </w:rPr>
        <w:t>include where the provider i</w:t>
      </w:r>
      <w:r w:rsidR="00D45680" w:rsidRPr="006E233D">
        <w:rPr>
          <w:rFonts w:eastAsia="Times New Roman" w:cs="Arial"/>
          <w:lang w:val="en-US" w:eastAsia="en-AU"/>
        </w:rPr>
        <w:t xml:space="preserve">s subject to </w:t>
      </w:r>
      <w:r w:rsidR="001A57DD" w:rsidRPr="006E233D">
        <w:rPr>
          <w:rFonts w:eastAsia="Times New Roman" w:cs="Arial"/>
          <w:lang w:val="en-US" w:eastAsia="en-AU"/>
        </w:rPr>
        <w:t>‘</w:t>
      </w:r>
      <w:r w:rsidR="00D45680" w:rsidRPr="006E233D">
        <w:rPr>
          <w:rFonts w:eastAsia="Times New Roman" w:cs="Arial"/>
          <w:lang w:val="en-US" w:eastAsia="en-AU"/>
        </w:rPr>
        <w:t>transitional arrangements</w:t>
      </w:r>
      <w:r w:rsidR="001A57DD" w:rsidRPr="006E233D">
        <w:rPr>
          <w:rFonts w:eastAsia="Times New Roman" w:cs="Arial"/>
          <w:lang w:val="en-US" w:eastAsia="en-AU"/>
        </w:rPr>
        <w:t>’</w:t>
      </w:r>
      <w:r w:rsidR="00D45680" w:rsidRPr="006E233D">
        <w:rPr>
          <w:rFonts w:eastAsia="Times New Roman" w:cs="Arial"/>
          <w:lang w:val="en-US" w:eastAsia="en-AU"/>
        </w:rPr>
        <w:t xml:space="preserve"> </w:t>
      </w:r>
      <w:r w:rsidRPr="006E233D">
        <w:rPr>
          <w:rFonts w:eastAsia="Times New Roman" w:cs="Arial"/>
          <w:lang w:val="en-US" w:eastAsia="en-AU"/>
        </w:rPr>
        <w:t xml:space="preserve">and </w:t>
      </w:r>
      <w:r w:rsidR="00D45680" w:rsidRPr="006E233D">
        <w:rPr>
          <w:rFonts w:eastAsia="Times New Roman" w:cs="Arial"/>
          <w:lang w:val="en-US" w:eastAsia="en-AU"/>
        </w:rPr>
        <w:t>is complying with them</w:t>
      </w:r>
      <w:r w:rsidR="00790D6C" w:rsidRPr="006E233D">
        <w:rPr>
          <w:rFonts w:eastAsia="Times New Roman" w:cs="Arial"/>
          <w:lang w:val="en-US" w:eastAsia="en-AU"/>
        </w:rPr>
        <w:t xml:space="preserve">. </w:t>
      </w:r>
      <w:r w:rsidR="007A77D6" w:rsidRPr="006E233D">
        <w:rPr>
          <w:rFonts w:eastAsia="Times New Roman" w:cs="Arial"/>
          <w:lang w:val="en-US" w:eastAsia="en-AU"/>
        </w:rPr>
        <w:t>The transitional arrangements give effect to the staged implementation of the national policy for NDIS worker screening, described in Part 12</w:t>
      </w:r>
      <w:r w:rsidR="009C4841">
        <w:rPr>
          <w:rFonts w:eastAsia="Times New Roman" w:cs="Arial"/>
          <w:lang w:val="en-US" w:eastAsia="en-AU"/>
        </w:rPr>
        <w:t xml:space="preserve"> </w:t>
      </w:r>
      <w:r w:rsidR="009C4841" w:rsidRPr="006E233D">
        <w:rPr>
          <w:rFonts w:eastAsia="Times New Roman" w:cs="Arial"/>
          <w:i/>
          <w:lang w:eastAsia="en-AU"/>
        </w:rPr>
        <w:t>–</w:t>
      </w:r>
      <w:r w:rsidR="009C4841">
        <w:rPr>
          <w:rFonts w:eastAsia="Times New Roman" w:cs="Arial"/>
          <w:lang w:val="en-US" w:eastAsia="en-AU"/>
        </w:rPr>
        <w:t xml:space="preserve"> </w:t>
      </w:r>
      <w:r w:rsidR="007A77D6" w:rsidRPr="006E233D">
        <w:rPr>
          <w:rFonts w:eastAsia="Times New Roman" w:cs="Arial"/>
          <w:lang w:val="en-US" w:eastAsia="en-AU"/>
        </w:rPr>
        <w:t>Transfer of the Agreement.</w:t>
      </w:r>
    </w:p>
    <w:p w:rsidR="001A57DD" w:rsidRPr="006E233D" w:rsidRDefault="00790D6C"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val="en-US" w:eastAsia="en-AU"/>
        </w:rPr>
        <w:t>P</w:t>
      </w:r>
      <w:r w:rsidR="001A57DD" w:rsidRPr="006E233D">
        <w:rPr>
          <w:rFonts w:eastAsia="Times New Roman" w:cs="Arial"/>
          <w:lang w:val="en-US" w:eastAsia="en-AU"/>
        </w:rPr>
        <w:t xml:space="preserve">art 4 of the </w:t>
      </w:r>
      <w:r w:rsidR="00B87A9C" w:rsidRPr="006E233D">
        <w:rPr>
          <w:rFonts w:eastAsia="Times New Roman" w:cs="Arial"/>
          <w:lang w:val="en-US" w:eastAsia="en-AU"/>
        </w:rPr>
        <w:t>Rules</w:t>
      </w:r>
      <w:r w:rsidR="00993835">
        <w:rPr>
          <w:rFonts w:eastAsia="Times New Roman" w:cs="Arial"/>
          <w:lang w:val="en-US" w:eastAsia="en-AU"/>
        </w:rPr>
        <w:t xml:space="preserve"> specifies</w:t>
      </w:r>
      <w:r w:rsidR="001A57DD" w:rsidRPr="006E233D">
        <w:rPr>
          <w:rFonts w:eastAsia="Times New Roman" w:cs="Arial"/>
          <w:lang w:val="en-US" w:eastAsia="en-AU"/>
        </w:rPr>
        <w:t xml:space="preserve"> transitional arrangements</w:t>
      </w:r>
      <w:r w:rsidR="00B51711" w:rsidRPr="006E233D">
        <w:rPr>
          <w:rFonts w:eastAsia="Times New Roman" w:cs="Arial"/>
          <w:lang w:val="en-US" w:eastAsia="en-AU"/>
        </w:rPr>
        <w:t xml:space="preserve"> that apply to the delivery of supports or services to NDIS participants in </w:t>
      </w:r>
      <w:r w:rsidR="001050DB" w:rsidRPr="006E233D">
        <w:rPr>
          <w:rFonts w:eastAsia="Times New Roman" w:cs="Arial"/>
          <w:lang w:val="en-US" w:eastAsia="en-AU"/>
        </w:rPr>
        <w:t>NSW</w:t>
      </w:r>
      <w:r w:rsidR="00B51711" w:rsidRPr="006E233D">
        <w:rPr>
          <w:rFonts w:eastAsia="Times New Roman" w:cs="Arial"/>
          <w:lang w:val="en-US" w:eastAsia="en-AU"/>
        </w:rPr>
        <w:t xml:space="preserve"> (section 23) and </w:t>
      </w:r>
      <w:r w:rsidR="0021095C">
        <w:rPr>
          <w:rFonts w:eastAsia="Times New Roman" w:cs="Arial"/>
          <w:lang w:val="en-US" w:eastAsia="en-AU"/>
        </w:rPr>
        <w:t>SA</w:t>
      </w:r>
      <w:r w:rsidR="00B51711" w:rsidRPr="006E233D">
        <w:rPr>
          <w:rFonts w:eastAsia="Times New Roman" w:cs="Arial"/>
          <w:lang w:val="en-US" w:eastAsia="en-AU"/>
        </w:rPr>
        <w:t xml:space="preserve"> (section 24). </w:t>
      </w:r>
      <w:r w:rsidR="008C54CF" w:rsidRPr="006E233D">
        <w:rPr>
          <w:rFonts w:eastAsia="Times New Roman" w:cs="Arial"/>
          <w:lang w:eastAsia="en-AU"/>
        </w:rPr>
        <w:t xml:space="preserve">These transitional arrangements recognise the protections in place for people with disability residing in NSW and </w:t>
      </w:r>
      <w:r w:rsidR="0021095C">
        <w:rPr>
          <w:rFonts w:eastAsia="Times New Roman" w:cs="Arial"/>
          <w:lang w:eastAsia="en-AU"/>
        </w:rPr>
        <w:t>SA</w:t>
      </w:r>
      <w:r w:rsidR="008C54CF" w:rsidRPr="006E233D">
        <w:rPr>
          <w:rFonts w:eastAsia="Times New Roman" w:cs="Arial"/>
          <w:lang w:eastAsia="en-AU"/>
        </w:rPr>
        <w:t xml:space="preserve"> prior to the commencement of the </w:t>
      </w:r>
      <w:r w:rsidR="00B87A9C" w:rsidRPr="006E233D">
        <w:rPr>
          <w:rFonts w:eastAsia="Times New Roman" w:cs="Arial"/>
          <w:lang w:eastAsia="en-AU"/>
        </w:rPr>
        <w:t>Rules</w:t>
      </w:r>
      <w:r w:rsidR="008C54CF" w:rsidRPr="006E233D">
        <w:rPr>
          <w:rFonts w:eastAsia="Times New Roman" w:cs="Arial"/>
          <w:lang w:eastAsia="en-AU"/>
        </w:rPr>
        <w:t xml:space="preserve"> and are based on continuity of those protections as worker screening standards in those States until their full implementation of the national policy for NDIS worker screening.</w:t>
      </w:r>
    </w:p>
    <w:p w:rsidR="00790D6C" w:rsidRPr="006E233D" w:rsidRDefault="00D45680"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 xml:space="preserve">Part 3 of the </w:t>
      </w:r>
      <w:r w:rsidR="00B87A9C" w:rsidRPr="006E233D">
        <w:rPr>
          <w:rFonts w:eastAsia="Times New Roman" w:cs="Arial"/>
          <w:lang w:val="en-US" w:eastAsia="en-AU"/>
        </w:rPr>
        <w:t>Rules</w:t>
      </w:r>
      <w:r w:rsidRPr="006E233D">
        <w:rPr>
          <w:rFonts w:eastAsia="Times New Roman" w:cs="Arial"/>
          <w:lang w:val="en-US" w:eastAsia="en-AU"/>
        </w:rPr>
        <w:t xml:space="preserve"> r</w:t>
      </w:r>
      <w:r w:rsidR="00926F35" w:rsidRPr="006E233D">
        <w:rPr>
          <w:rFonts w:eastAsia="Times New Roman" w:cs="Arial"/>
          <w:lang w:val="en-US" w:eastAsia="en-AU"/>
        </w:rPr>
        <w:t>equire</w:t>
      </w:r>
      <w:r w:rsidR="00790D6C" w:rsidRPr="006E233D">
        <w:rPr>
          <w:rFonts w:eastAsia="Times New Roman" w:cs="Arial"/>
          <w:lang w:val="en-US" w:eastAsia="en-AU"/>
        </w:rPr>
        <w:t>s</w:t>
      </w:r>
      <w:r w:rsidR="00926F35" w:rsidRPr="006E233D">
        <w:rPr>
          <w:rFonts w:eastAsia="Times New Roman" w:cs="Arial"/>
          <w:lang w:val="en-US" w:eastAsia="en-AU"/>
        </w:rPr>
        <w:t xml:space="preserve"> a registered NDIS provider to keep, for 7 years, certain records</w:t>
      </w:r>
      <w:r w:rsidR="00790D6C" w:rsidRPr="006E233D">
        <w:rPr>
          <w:rFonts w:eastAsia="Times New Roman" w:cs="Arial"/>
          <w:lang w:val="en-US" w:eastAsia="en-AU"/>
        </w:rPr>
        <w:t xml:space="preserve"> </w:t>
      </w:r>
      <w:r w:rsidR="00926F35" w:rsidRPr="006E233D">
        <w:rPr>
          <w:rFonts w:eastAsia="Times New Roman" w:cs="Arial"/>
          <w:lang w:val="en-US" w:eastAsia="en-AU"/>
        </w:rPr>
        <w:t>about</w:t>
      </w:r>
      <w:r w:rsidR="00790D6C" w:rsidRPr="006E233D">
        <w:rPr>
          <w:rFonts w:eastAsia="Times New Roman" w:cs="Arial"/>
          <w:lang w:val="en-US" w:eastAsia="en-AU"/>
        </w:rPr>
        <w:t>:</w:t>
      </w:r>
    </w:p>
    <w:p w:rsidR="00790D6C" w:rsidRPr="006E233D" w:rsidRDefault="00926F35" w:rsidP="001667E5">
      <w:pPr>
        <w:pStyle w:val="ListParagraph"/>
        <w:numPr>
          <w:ilvl w:val="0"/>
          <w:numId w:val="3"/>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the roles with the provide</w:t>
      </w:r>
      <w:r w:rsidR="00790D6C" w:rsidRPr="006E233D">
        <w:rPr>
          <w:rFonts w:eastAsia="Times New Roman" w:cs="Arial"/>
          <w:lang w:val="en-US" w:eastAsia="en-AU"/>
        </w:rPr>
        <w:t>r that are risk assessed roles</w:t>
      </w:r>
    </w:p>
    <w:p w:rsidR="00790D6C" w:rsidRPr="006E233D" w:rsidRDefault="00926F35" w:rsidP="001667E5">
      <w:pPr>
        <w:pStyle w:val="ListParagraph"/>
        <w:numPr>
          <w:ilvl w:val="0"/>
          <w:numId w:val="3"/>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 xml:space="preserve">the workers who engage in those roles, </w:t>
      </w:r>
      <w:r w:rsidR="00790D6C" w:rsidRPr="006E233D">
        <w:rPr>
          <w:rFonts w:eastAsia="Times New Roman" w:cs="Arial"/>
          <w:lang w:val="en-US" w:eastAsia="en-AU"/>
        </w:rPr>
        <w:t>and</w:t>
      </w:r>
    </w:p>
    <w:p w:rsidR="00854552" w:rsidRPr="006E233D" w:rsidRDefault="00D45680" w:rsidP="001667E5">
      <w:pPr>
        <w:pStyle w:val="ListParagraph"/>
        <w:numPr>
          <w:ilvl w:val="0"/>
          <w:numId w:val="3"/>
        </w:num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any</w:t>
      </w:r>
      <w:r w:rsidR="00926F35" w:rsidRPr="006E233D">
        <w:rPr>
          <w:rFonts w:eastAsia="Times New Roman" w:cs="Arial"/>
          <w:lang w:val="en-US" w:eastAsia="en-AU"/>
        </w:rPr>
        <w:t xml:space="preserve"> </w:t>
      </w:r>
      <w:r w:rsidRPr="006E233D">
        <w:rPr>
          <w:rFonts w:eastAsia="Times New Roman" w:cs="Arial"/>
          <w:lang w:val="en-US" w:eastAsia="en-AU"/>
        </w:rPr>
        <w:t>contract</w:t>
      </w:r>
      <w:r w:rsidR="00926F35" w:rsidRPr="006E233D">
        <w:rPr>
          <w:rFonts w:eastAsia="Times New Roman" w:cs="Arial"/>
          <w:lang w:val="en-US" w:eastAsia="en-AU"/>
        </w:rPr>
        <w:t xml:space="preserve"> </w:t>
      </w:r>
      <w:r w:rsidRPr="006E233D">
        <w:rPr>
          <w:rFonts w:eastAsia="Times New Roman" w:cs="Arial"/>
          <w:lang w:val="en-US" w:eastAsia="en-AU"/>
        </w:rPr>
        <w:t xml:space="preserve">that the provider has (as required by section 13 of the </w:t>
      </w:r>
      <w:r w:rsidR="00B87A9C" w:rsidRPr="006E233D">
        <w:rPr>
          <w:rFonts w:eastAsia="Times New Roman" w:cs="Arial"/>
          <w:lang w:val="en-US" w:eastAsia="en-AU"/>
        </w:rPr>
        <w:t>Rules</w:t>
      </w:r>
      <w:r w:rsidRPr="006E233D">
        <w:rPr>
          <w:rFonts w:eastAsia="Times New Roman" w:cs="Arial"/>
          <w:lang w:val="en-US" w:eastAsia="en-AU"/>
        </w:rPr>
        <w:t>) w</w:t>
      </w:r>
      <w:r w:rsidR="00926F35" w:rsidRPr="006E233D">
        <w:rPr>
          <w:rFonts w:eastAsia="Times New Roman" w:cs="Arial"/>
          <w:lang w:val="en-US" w:eastAsia="en-AU"/>
        </w:rPr>
        <w:t xml:space="preserve">ith </w:t>
      </w:r>
      <w:r w:rsidR="00470433">
        <w:rPr>
          <w:rFonts w:eastAsia="Times New Roman" w:cs="Arial"/>
          <w:lang w:val="en-US" w:eastAsia="en-AU"/>
        </w:rPr>
        <w:t xml:space="preserve">a </w:t>
      </w:r>
      <w:r w:rsidRPr="006E233D">
        <w:rPr>
          <w:rFonts w:eastAsia="Times New Roman" w:cs="Arial"/>
          <w:lang w:val="en-US" w:eastAsia="en-AU"/>
        </w:rPr>
        <w:t>person or entity that made the services of the other personnel available</w:t>
      </w:r>
      <w:r w:rsidR="00B07FB2" w:rsidRPr="006E233D">
        <w:rPr>
          <w:rFonts w:eastAsia="Times New Roman" w:cs="Arial"/>
          <w:lang w:val="en-US" w:eastAsia="en-AU"/>
        </w:rPr>
        <w:t>.</w:t>
      </w:r>
    </w:p>
    <w:p w:rsidR="00EE3933" w:rsidRPr="006E233D" w:rsidRDefault="00EE3933" w:rsidP="008F1421">
      <w:pPr>
        <w:rPr>
          <w:rFonts w:eastAsia="Times New Roman" w:cs="Arial"/>
          <w:lang w:val="en-US" w:eastAsia="en-AU"/>
        </w:rPr>
      </w:pPr>
      <w:r w:rsidRPr="006E233D">
        <w:rPr>
          <w:rFonts w:eastAsia="Times New Roman" w:cs="Arial"/>
          <w:b/>
          <w:bCs/>
          <w:lang w:eastAsia="en-AU"/>
        </w:rPr>
        <w:lastRenderedPageBreak/>
        <w:t>Consultation</w:t>
      </w:r>
    </w:p>
    <w:p w:rsidR="008C6DD5" w:rsidRPr="006E233D" w:rsidRDefault="008C6DD5"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w:t>
      </w:r>
      <w:r w:rsidR="00D45680" w:rsidRPr="006E233D">
        <w:rPr>
          <w:rFonts w:eastAsia="Times New Roman" w:cs="Arial"/>
          <w:lang w:eastAsia="en-AU"/>
        </w:rPr>
        <w:t>Instrument</w:t>
      </w:r>
      <w:r w:rsidRPr="006E233D">
        <w:rPr>
          <w:rFonts w:eastAsia="Times New Roman" w:cs="Arial"/>
          <w:lang w:eastAsia="en-AU"/>
        </w:rPr>
        <w:t xml:space="preserve"> is an NDIS rule for the purposes of the Act.</w:t>
      </w:r>
      <w:r w:rsidRPr="006E233D">
        <w:rPr>
          <w:rFonts w:eastAsia="Times New Roman" w:cs="Arial"/>
          <w:lang w:val="en-US" w:eastAsia="en-AU"/>
        </w:rPr>
        <w:t xml:space="preserve"> </w:t>
      </w:r>
      <w:r w:rsidR="00EE3933" w:rsidRPr="006E233D">
        <w:rPr>
          <w:rFonts w:eastAsia="Times New Roman" w:cs="Arial"/>
          <w:lang w:eastAsia="en-AU"/>
        </w:rPr>
        <w:t xml:space="preserve">Section 209 of the Act </w:t>
      </w:r>
      <w:r w:rsidRPr="006E233D">
        <w:rPr>
          <w:rFonts w:eastAsia="Times New Roman" w:cs="Arial"/>
          <w:lang w:eastAsia="en-AU"/>
        </w:rPr>
        <w:t>divides</w:t>
      </w:r>
      <w:r w:rsidR="00EE3933" w:rsidRPr="006E233D">
        <w:rPr>
          <w:rFonts w:eastAsia="Times New Roman" w:cs="Arial"/>
          <w:lang w:eastAsia="en-AU"/>
        </w:rPr>
        <w:t xml:space="preserve"> NDIS rules </w:t>
      </w:r>
      <w:r w:rsidRPr="006E233D">
        <w:rPr>
          <w:rFonts w:eastAsia="Times New Roman" w:cs="Arial"/>
          <w:lang w:eastAsia="en-AU"/>
        </w:rPr>
        <w:t xml:space="preserve">into four categories. </w:t>
      </w:r>
      <w:r w:rsidR="00EE3933" w:rsidRPr="006E233D">
        <w:rPr>
          <w:rFonts w:eastAsia="Times New Roman" w:cs="Arial"/>
          <w:lang w:eastAsia="en-AU"/>
        </w:rPr>
        <w:t>Subsection 209(8) of the Act prescribes certain categories of NDIS ru</w:t>
      </w:r>
      <w:r w:rsidRPr="006E233D">
        <w:rPr>
          <w:rFonts w:eastAsia="Times New Roman" w:cs="Arial"/>
          <w:lang w:eastAsia="en-AU"/>
        </w:rPr>
        <w:t xml:space="preserve">les to be ‘Category B’ rules. The provisions in the </w:t>
      </w:r>
      <w:r w:rsidR="00D45680" w:rsidRPr="006E233D">
        <w:rPr>
          <w:rFonts w:eastAsia="Times New Roman" w:cs="Arial"/>
          <w:lang w:eastAsia="en-AU"/>
        </w:rPr>
        <w:t>Instrument</w:t>
      </w:r>
      <w:r w:rsidRPr="006E233D">
        <w:rPr>
          <w:rFonts w:eastAsia="Times New Roman" w:cs="Arial"/>
          <w:lang w:eastAsia="en-AU"/>
        </w:rPr>
        <w:t xml:space="preserve"> are Category B rules because they make</w:t>
      </w:r>
      <w:r w:rsidR="00EE3933" w:rsidRPr="006E233D">
        <w:rPr>
          <w:rFonts w:eastAsia="Times New Roman" w:cs="Arial"/>
          <w:lang w:eastAsia="en-AU"/>
        </w:rPr>
        <w:t xml:space="preserve"> NDIS Practice Standards that deal with the screening of workers involved in the provision of supports or services to people with disability under the NDIS</w:t>
      </w:r>
      <w:r w:rsidRPr="006E233D">
        <w:rPr>
          <w:rFonts w:eastAsia="Times New Roman" w:cs="Arial"/>
          <w:lang w:eastAsia="en-AU"/>
        </w:rPr>
        <w:t>.</w:t>
      </w:r>
    </w:p>
    <w:p w:rsidR="00EE3933" w:rsidRPr="006E233D" w:rsidRDefault="00594F6F"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A</w:t>
      </w:r>
      <w:r w:rsidR="00EE3933" w:rsidRPr="006E233D">
        <w:rPr>
          <w:rFonts w:eastAsia="Times New Roman" w:cs="Arial"/>
          <w:lang w:eastAsia="en-AU"/>
        </w:rPr>
        <w:t xml:space="preserve"> </w:t>
      </w:r>
      <w:r w:rsidRPr="006E233D">
        <w:rPr>
          <w:rFonts w:eastAsia="Times New Roman" w:cs="Arial"/>
          <w:lang w:eastAsia="en-AU"/>
        </w:rPr>
        <w:t>Category B</w:t>
      </w:r>
      <w:r w:rsidR="00EE3933" w:rsidRPr="006E233D">
        <w:rPr>
          <w:rFonts w:eastAsia="Times New Roman" w:cs="Arial"/>
          <w:lang w:eastAsia="en-AU"/>
        </w:rPr>
        <w:t xml:space="preserve"> rule </w:t>
      </w:r>
      <w:r w:rsidRPr="006E233D">
        <w:rPr>
          <w:rFonts w:eastAsia="Times New Roman" w:cs="Arial"/>
          <w:lang w:eastAsia="en-AU"/>
        </w:rPr>
        <w:t xml:space="preserve">that </w:t>
      </w:r>
      <w:r w:rsidR="00EE3933" w:rsidRPr="006E233D">
        <w:rPr>
          <w:rFonts w:eastAsia="Times New Roman" w:cs="Arial"/>
          <w:lang w:eastAsia="en-AU"/>
        </w:rPr>
        <w:t>relates to an area, law or program of a host jurisdiction cannot be made unless the host jurisdiction has agreed</w:t>
      </w:r>
      <w:r w:rsidRPr="006E233D">
        <w:rPr>
          <w:rFonts w:eastAsia="Times New Roman" w:cs="Arial"/>
          <w:lang w:eastAsia="en-AU"/>
        </w:rPr>
        <w:t xml:space="preserve"> to the making of the rule (see subsection 209(5) of the Act</w:t>
      </w:r>
      <w:r w:rsidR="002D2FF7" w:rsidRPr="006E233D">
        <w:rPr>
          <w:rFonts w:eastAsia="Times New Roman" w:cs="Arial"/>
          <w:lang w:eastAsia="en-AU"/>
        </w:rPr>
        <w:t xml:space="preserve"> and the definition of ‘host jurisdiction’ in section 9 of the Act</w:t>
      </w:r>
      <w:r w:rsidRPr="006E233D">
        <w:rPr>
          <w:rFonts w:eastAsia="Times New Roman" w:cs="Arial"/>
          <w:lang w:eastAsia="en-AU"/>
        </w:rPr>
        <w:t>)</w:t>
      </w:r>
      <w:r w:rsidR="00EE3933" w:rsidRPr="006E233D">
        <w:rPr>
          <w:rFonts w:eastAsia="Times New Roman" w:cs="Arial"/>
          <w:lang w:eastAsia="en-AU"/>
        </w:rPr>
        <w:t xml:space="preserve">. In compliance with this requirement, prior to making this </w:t>
      </w:r>
      <w:r w:rsidR="00D45680" w:rsidRPr="006E233D">
        <w:rPr>
          <w:rFonts w:eastAsia="Times New Roman" w:cs="Arial"/>
          <w:lang w:eastAsia="en-AU"/>
        </w:rPr>
        <w:t>Instrument</w:t>
      </w:r>
      <w:r w:rsidR="00EE3933" w:rsidRPr="006E233D">
        <w:rPr>
          <w:rFonts w:eastAsia="Times New Roman" w:cs="Arial"/>
          <w:lang w:eastAsia="en-AU"/>
        </w:rPr>
        <w:t xml:space="preserve"> the Commissioner (as the Minister’s delegate) obtained agreement </w:t>
      </w:r>
      <w:r w:rsidRPr="006E233D">
        <w:rPr>
          <w:rFonts w:eastAsia="Times New Roman" w:cs="Arial"/>
          <w:lang w:eastAsia="en-AU"/>
        </w:rPr>
        <w:t xml:space="preserve">to the </w:t>
      </w:r>
      <w:r w:rsidR="00D45680" w:rsidRPr="006E233D">
        <w:rPr>
          <w:rFonts w:eastAsia="Times New Roman" w:cs="Arial"/>
          <w:lang w:eastAsia="en-AU"/>
        </w:rPr>
        <w:t>Instrument</w:t>
      </w:r>
      <w:r w:rsidRPr="006E233D">
        <w:rPr>
          <w:rFonts w:eastAsia="Times New Roman" w:cs="Arial"/>
          <w:lang w:eastAsia="en-AU"/>
        </w:rPr>
        <w:t xml:space="preserve"> </w:t>
      </w:r>
      <w:r w:rsidR="00EE3933" w:rsidRPr="006E233D">
        <w:rPr>
          <w:rFonts w:eastAsia="Times New Roman" w:cs="Arial"/>
          <w:lang w:eastAsia="en-AU"/>
        </w:rPr>
        <w:t xml:space="preserve">from </w:t>
      </w:r>
      <w:r w:rsidR="00A86794">
        <w:rPr>
          <w:rFonts w:eastAsia="Times New Roman" w:cs="Arial"/>
          <w:lang w:eastAsia="en-AU"/>
        </w:rPr>
        <w:t>the ACT</w:t>
      </w:r>
      <w:r w:rsidRPr="006E233D">
        <w:rPr>
          <w:rFonts w:eastAsia="Times New Roman" w:cs="Arial"/>
          <w:lang w:eastAsia="en-AU"/>
        </w:rPr>
        <w:t xml:space="preserve">, </w:t>
      </w:r>
      <w:r w:rsidR="001050DB" w:rsidRPr="006E233D">
        <w:rPr>
          <w:rFonts w:eastAsia="Times New Roman" w:cs="Arial"/>
          <w:lang w:eastAsia="en-AU"/>
        </w:rPr>
        <w:t>NSW</w:t>
      </w:r>
      <w:r w:rsidRPr="006E233D">
        <w:rPr>
          <w:rFonts w:eastAsia="Times New Roman" w:cs="Arial"/>
          <w:lang w:eastAsia="en-AU"/>
        </w:rPr>
        <w:t xml:space="preserve">, the </w:t>
      </w:r>
      <w:r w:rsidR="00A86794">
        <w:rPr>
          <w:rFonts w:eastAsia="Times New Roman" w:cs="Arial"/>
          <w:lang w:eastAsia="en-AU"/>
        </w:rPr>
        <w:t>NT</w:t>
      </w:r>
      <w:r w:rsidRPr="006E233D">
        <w:rPr>
          <w:rFonts w:eastAsia="Times New Roman" w:cs="Arial"/>
          <w:lang w:eastAsia="en-AU"/>
        </w:rPr>
        <w:t xml:space="preserve">, Queensland, </w:t>
      </w:r>
      <w:r w:rsidR="0021095C">
        <w:rPr>
          <w:rFonts w:eastAsia="Times New Roman" w:cs="Arial"/>
          <w:lang w:eastAsia="en-AU"/>
        </w:rPr>
        <w:t>SA</w:t>
      </w:r>
      <w:r w:rsidR="00A86794">
        <w:rPr>
          <w:rFonts w:eastAsia="Times New Roman" w:cs="Arial"/>
          <w:lang w:eastAsia="en-AU"/>
        </w:rPr>
        <w:t>,</w:t>
      </w:r>
      <w:r w:rsidRPr="006E233D">
        <w:rPr>
          <w:rFonts w:eastAsia="Times New Roman" w:cs="Arial"/>
          <w:lang w:eastAsia="en-AU"/>
        </w:rPr>
        <w:t xml:space="preserve"> Tasmania and Victoria</w:t>
      </w:r>
      <w:r w:rsidR="00EE3933" w:rsidRPr="006E233D">
        <w:rPr>
          <w:rFonts w:eastAsia="Times New Roman" w:cs="Arial"/>
          <w:lang w:eastAsia="en-AU"/>
        </w:rPr>
        <w:t>.</w:t>
      </w:r>
    </w:p>
    <w:p w:rsidR="00EE3933" w:rsidRPr="006E233D" w:rsidRDefault="00EE3933" w:rsidP="001667E5">
      <w:pPr>
        <w:shd w:val="clear" w:color="auto" w:fill="FFFFFF"/>
        <w:spacing w:before="120" w:after="100" w:afterAutospacing="1" w:line="240" w:lineRule="auto"/>
        <w:rPr>
          <w:rFonts w:eastAsia="Times New Roman" w:cs="Arial"/>
          <w:lang w:val="en-US" w:eastAsia="en-AU"/>
        </w:rPr>
      </w:pPr>
      <w:r w:rsidRPr="006E233D">
        <w:rPr>
          <w:rFonts w:eastAsia="Times New Roman" w:cs="Arial"/>
          <w:b/>
          <w:bCs/>
          <w:lang w:eastAsia="en-AU"/>
        </w:rPr>
        <w:t>R</w:t>
      </w:r>
      <w:r w:rsidR="00594F6F" w:rsidRPr="006E233D">
        <w:rPr>
          <w:rFonts w:eastAsia="Times New Roman" w:cs="Arial"/>
          <w:b/>
          <w:bCs/>
          <w:lang w:eastAsia="en-AU"/>
        </w:rPr>
        <w:t>egulatory Impact Statement (RIS)</w:t>
      </w:r>
    </w:p>
    <w:p w:rsidR="00EE3933" w:rsidRPr="006E233D" w:rsidRDefault="002D2FF7"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Implementation of</w:t>
      </w:r>
      <w:r w:rsidR="00EE3933" w:rsidRPr="006E233D">
        <w:rPr>
          <w:rFonts w:eastAsia="Times New Roman" w:cs="Arial"/>
          <w:lang w:eastAsia="en-AU"/>
        </w:rPr>
        <w:t xml:space="preserve"> a </w:t>
      </w:r>
      <w:r w:rsidRPr="006E233D">
        <w:rPr>
          <w:rFonts w:eastAsia="Times New Roman" w:cs="Arial"/>
          <w:lang w:eastAsia="en-AU"/>
        </w:rPr>
        <w:t xml:space="preserve">national NDIS </w:t>
      </w:r>
      <w:r w:rsidR="00EE3933" w:rsidRPr="006E233D">
        <w:rPr>
          <w:rFonts w:eastAsia="Times New Roman" w:cs="Arial"/>
          <w:lang w:eastAsia="en-AU"/>
        </w:rPr>
        <w:t>worker screening system was subject to the RIS for the enabl</w:t>
      </w:r>
      <w:r w:rsidR="00594F6F" w:rsidRPr="006E233D">
        <w:rPr>
          <w:rFonts w:eastAsia="Times New Roman" w:cs="Arial"/>
          <w:lang w:eastAsia="en-AU"/>
        </w:rPr>
        <w:t>ing legislation (OBPR ID 16842)</w:t>
      </w:r>
      <w:r w:rsidR="00EE3933" w:rsidRPr="006E233D">
        <w:rPr>
          <w:rFonts w:eastAsia="Times New Roman" w:cs="Arial"/>
          <w:lang w:eastAsia="en-AU"/>
        </w:rPr>
        <w:t xml:space="preserve"> and no separate RIS is required for this </w:t>
      </w:r>
      <w:r w:rsidR="00D45680" w:rsidRPr="006E233D">
        <w:rPr>
          <w:rFonts w:eastAsia="Times New Roman" w:cs="Arial"/>
          <w:lang w:eastAsia="en-AU"/>
        </w:rPr>
        <w:t>Instrument</w:t>
      </w:r>
      <w:r w:rsidR="00EE3933" w:rsidRPr="006E233D">
        <w:rPr>
          <w:rFonts w:eastAsia="Times New Roman" w:cs="Arial"/>
          <w:lang w:eastAsia="en-AU"/>
        </w:rPr>
        <w:t>.</w:t>
      </w:r>
    </w:p>
    <w:p w:rsidR="00EE3933" w:rsidRPr="006E233D" w:rsidRDefault="00EE3933"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b/>
          <w:bCs/>
          <w:lang w:eastAsia="en-AU"/>
        </w:rPr>
        <w:t>Explanation of the provisions</w:t>
      </w:r>
      <w:r w:rsidR="00500810">
        <w:rPr>
          <w:rFonts w:eastAsia="Times New Roman" w:cs="Arial"/>
          <w:b/>
          <w:bCs/>
          <w:lang w:eastAsia="en-AU"/>
        </w:rPr>
        <w:t xml:space="preserve"> in the Instrument</w:t>
      </w:r>
    </w:p>
    <w:p w:rsidR="00EE3933" w:rsidRPr="00D6299E" w:rsidRDefault="00EE3933" w:rsidP="001667E5">
      <w:pPr>
        <w:shd w:val="clear" w:color="auto" w:fill="FFFFFF"/>
        <w:spacing w:before="100" w:beforeAutospacing="1" w:after="100" w:afterAutospacing="1" w:line="240" w:lineRule="auto"/>
        <w:rPr>
          <w:rFonts w:eastAsia="Times New Roman" w:cs="Arial"/>
          <w:b/>
          <w:i/>
          <w:lang w:val="en-US" w:eastAsia="en-AU"/>
        </w:rPr>
      </w:pPr>
      <w:r w:rsidRPr="00D6299E">
        <w:rPr>
          <w:rFonts w:eastAsia="Times New Roman" w:cs="Arial"/>
          <w:b/>
          <w:i/>
          <w:lang w:eastAsia="en-AU"/>
        </w:rPr>
        <w:t>Section 1 - Name</w:t>
      </w:r>
    </w:p>
    <w:p w:rsidR="00EE3933" w:rsidRPr="006E233D" w:rsidRDefault="00EE3933"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 xml:space="preserve">Section 1 provides that the </w:t>
      </w:r>
      <w:r w:rsidR="00D45680" w:rsidRPr="006E233D">
        <w:rPr>
          <w:rFonts w:eastAsia="Times New Roman" w:cs="Arial"/>
          <w:lang w:eastAsia="en-AU"/>
        </w:rPr>
        <w:t>Instrument</w:t>
      </w:r>
      <w:r w:rsidRPr="006E233D">
        <w:rPr>
          <w:rFonts w:eastAsia="Times New Roman" w:cs="Arial"/>
          <w:lang w:eastAsia="en-AU"/>
        </w:rPr>
        <w:t xml:space="preserve"> is titled the </w:t>
      </w:r>
      <w:r w:rsidRPr="006E233D">
        <w:rPr>
          <w:rFonts w:eastAsia="Times New Roman" w:cs="Arial"/>
          <w:i/>
          <w:lang w:eastAsia="en-AU"/>
        </w:rPr>
        <w:t>National Disability Insurance Scheme (Practice Standards – Worker Screening)</w:t>
      </w:r>
      <w:r w:rsidR="00594F6F" w:rsidRPr="006E233D">
        <w:rPr>
          <w:rFonts w:eastAsia="Times New Roman" w:cs="Arial"/>
          <w:i/>
          <w:lang w:eastAsia="en-AU"/>
        </w:rPr>
        <w:t xml:space="preserve"> Amendment Rules 2019</w:t>
      </w:r>
      <w:r w:rsidRPr="006E233D">
        <w:rPr>
          <w:rFonts w:eastAsia="Times New Roman" w:cs="Arial"/>
          <w:lang w:eastAsia="en-AU"/>
        </w:rPr>
        <w:t>.</w:t>
      </w:r>
    </w:p>
    <w:p w:rsidR="00EE3933" w:rsidRPr="00D6299E" w:rsidRDefault="00EE3933" w:rsidP="001667E5">
      <w:pPr>
        <w:shd w:val="clear" w:color="auto" w:fill="FFFFFF"/>
        <w:spacing w:before="100" w:beforeAutospacing="1" w:after="100" w:afterAutospacing="1" w:line="240" w:lineRule="auto"/>
        <w:rPr>
          <w:rFonts w:eastAsia="Times New Roman" w:cs="Arial"/>
          <w:b/>
          <w:i/>
          <w:lang w:val="en-US" w:eastAsia="en-AU"/>
        </w:rPr>
      </w:pPr>
      <w:r w:rsidRPr="00D6299E">
        <w:rPr>
          <w:rFonts w:eastAsia="Times New Roman" w:cs="Arial"/>
          <w:b/>
          <w:i/>
          <w:lang w:eastAsia="en-AU"/>
        </w:rPr>
        <w:t>Section 2 – Commencement</w:t>
      </w:r>
    </w:p>
    <w:p w:rsidR="00EE3933" w:rsidRPr="006E233D" w:rsidRDefault="00790D6C"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Section 2 provides that the</w:t>
      </w:r>
      <w:r w:rsidR="00EE3933" w:rsidRPr="006E233D">
        <w:rPr>
          <w:rFonts w:eastAsia="Times New Roman" w:cs="Arial"/>
          <w:lang w:eastAsia="en-AU"/>
        </w:rPr>
        <w:t xml:space="preserve"> </w:t>
      </w:r>
      <w:r w:rsidR="00D45680" w:rsidRPr="006E233D">
        <w:rPr>
          <w:rFonts w:eastAsia="Times New Roman" w:cs="Arial"/>
          <w:lang w:eastAsia="en-AU"/>
        </w:rPr>
        <w:t>Instrument</w:t>
      </w:r>
      <w:r w:rsidR="00594F6F" w:rsidRPr="006E233D">
        <w:rPr>
          <w:rFonts w:eastAsia="Times New Roman" w:cs="Arial"/>
          <w:lang w:eastAsia="en-AU"/>
        </w:rPr>
        <w:t xml:space="preserve"> commences on 1 July 2019</w:t>
      </w:r>
      <w:r w:rsidR="00EE3933" w:rsidRPr="006E233D">
        <w:rPr>
          <w:rFonts w:eastAsia="Times New Roman" w:cs="Arial"/>
          <w:lang w:eastAsia="en-AU"/>
        </w:rPr>
        <w:t>.  </w:t>
      </w:r>
    </w:p>
    <w:p w:rsidR="00EE3933" w:rsidRPr="00D6299E" w:rsidRDefault="00EE3933" w:rsidP="001667E5">
      <w:pPr>
        <w:shd w:val="clear" w:color="auto" w:fill="FFFFFF"/>
        <w:spacing w:before="100" w:beforeAutospacing="1" w:after="100" w:afterAutospacing="1" w:line="240" w:lineRule="auto"/>
        <w:rPr>
          <w:rFonts w:eastAsia="Times New Roman" w:cs="Arial"/>
          <w:b/>
          <w:i/>
          <w:lang w:val="en-US" w:eastAsia="en-AU"/>
        </w:rPr>
      </w:pPr>
      <w:r w:rsidRPr="00D6299E">
        <w:rPr>
          <w:rFonts w:eastAsia="Times New Roman" w:cs="Arial"/>
          <w:b/>
          <w:i/>
          <w:lang w:eastAsia="en-AU"/>
        </w:rPr>
        <w:t>Section 3 – Authority</w:t>
      </w:r>
    </w:p>
    <w:p w:rsidR="00EE3933" w:rsidRPr="006E233D" w:rsidRDefault="00EE3933"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 xml:space="preserve">Section 3 </w:t>
      </w:r>
      <w:r w:rsidR="00790D6C" w:rsidRPr="006E233D">
        <w:rPr>
          <w:rFonts w:eastAsia="Times New Roman" w:cs="Arial"/>
          <w:lang w:eastAsia="en-AU"/>
        </w:rPr>
        <w:t>provides that the</w:t>
      </w:r>
      <w:r w:rsidRPr="006E233D">
        <w:rPr>
          <w:rFonts w:eastAsia="Times New Roman" w:cs="Arial"/>
          <w:lang w:eastAsia="en-AU"/>
        </w:rPr>
        <w:t xml:space="preserve"> </w:t>
      </w:r>
      <w:r w:rsidR="00D45680" w:rsidRPr="006E233D">
        <w:rPr>
          <w:rFonts w:eastAsia="Times New Roman" w:cs="Arial"/>
          <w:lang w:eastAsia="en-AU"/>
        </w:rPr>
        <w:t>Instrument</w:t>
      </w:r>
      <w:r w:rsidRPr="006E233D">
        <w:rPr>
          <w:rFonts w:eastAsia="Times New Roman" w:cs="Arial"/>
          <w:lang w:eastAsia="en-AU"/>
        </w:rPr>
        <w:t xml:space="preserve"> is made under the </w:t>
      </w:r>
      <w:r w:rsidR="00594F6F" w:rsidRPr="006E233D">
        <w:rPr>
          <w:rFonts w:eastAsia="Times New Roman" w:cs="Arial"/>
          <w:lang w:eastAsia="en-AU"/>
        </w:rPr>
        <w:t>Act</w:t>
      </w:r>
      <w:r w:rsidRPr="006E233D">
        <w:rPr>
          <w:rFonts w:eastAsia="Times New Roman" w:cs="Arial"/>
          <w:lang w:eastAsia="en-AU"/>
        </w:rPr>
        <w:t>.</w:t>
      </w:r>
    </w:p>
    <w:p w:rsidR="00EE3933" w:rsidRPr="00D6299E" w:rsidRDefault="00EE3933" w:rsidP="001667E5">
      <w:pPr>
        <w:shd w:val="clear" w:color="auto" w:fill="FFFFFF"/>
        <w:spacing w:before="100" w:beforeAutospacing="1" w:after="100" w:afterAutospacing="1" w:line="240" w:lineRule="auto"/>
        <w:rPr>
          <w:rFonts w:eastAsia="Times New Roman" w:cs="Arial"/>
          <w:b/>
          <w:i/>
          <w:lang w:val="en-US" w:eastAsia="en-AU"/>
        </w:rPr>
      </w:pPr>
      <w:r w:rsidRPr="00D6299E">
        <w:rPr>
          <w:rFonts w:eastAsia="Times New Roman" w:cs="Arial"/>
          <w:b/>
          <w:i/>
          <w:lang w:eastAsia="en-AU"/>
        </w:rPr>
        <w:t xml:space="preserve">Section 4 – </w:t>
      </w:r>
      <w:r w:rsidR="00594F6F" w:rsidRPr="00D6299E">
        <w:rPr>
          <w:rFonts w:eastAsia="Times New Roman" w:cs="Arial"/>
          <w:b/>
          <w:i/>
          <w:lang w:eastAsia="en-AU"/>
        </w:rPr>
        <w:t>Schedules</w:t>
      </w:r>
    </w:p>
    <w:p w:rsidR="002D2FF7" w:rsidRPr="006E233D" w:rsidRDefault="00594F6F"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S</w:t>
      </w:r>
      <w:r w:rsidR="002D2FF7" w:rsidRPr="006E233D">
        <w:rPr>
          <w:rFonts w:eastAsia="Times New Roman" w:cs="Arial"/>
          <w:lang w:eastAsia="en-AU"/>
        </w:rPr>
        <w:t xml:space="preserve">ection 4 has the effect of amending the </w:t>
      </w:r>
      <w:r w:rsidR="00B87A9C" w:rsidRPr="006E233D">
        <w:rPr>
          <w:rFonts w:eastAsia="Times New Roman" w:cs="Arial"/>
          <w:lang w:eastAsia="en-AU"/>
        </w:rPr>
        <w:t>Rules</w:t>
      </w:r>
      <w:r w:rsidR="002D2FF7" w:rsidRPr="006E233D">
        <w:rPr>
          <w:rFonts w:eastAsia="Times New Roman" w:cs="Arial"/>
          <w:lang w:eastAsia="en-AU"/>
        </w:rPr>
        <w:t xml:space="preserve"> as set out in Schedule 1 to the </w:t>
      </w:r>
      <w:r w:rsidR="00D45680" w:rsidRPr="006E233D">
        <w:rPr>
          <w:rFonts w:eastAsia="Times New Roman" w:cs="Arial"/>
          <w:lang w:eastAsia="en-AU"/>
        </w:rPr>
        <w:t>Instrument</w:t>
      </w:r>
      <w:r w:rsidR="002D2FF7" w:rsidRPr="006E233D">
        <w:rPr>
          <w:rFonts w:eastAsia="Times New Roman" w:cs="Arial"/>
          <w:lang w:eastAsia="en-AU"/>
        </w:rPr>
        <w:t>.</w:t>
      </w:r>
    </w:p>
    <w:p w:rsidR="002D2FF7" w:rsidRPr="00D6299E" w:rsidRDefault="002D2FF7" w:rsidP="001667E5">
      <w:pPr>
        <w:shd w:val="clear" w:color="auto" w:fill="FFFFFF"/>
        <w:spacing w:before="100" w:beforeAutospacing="1" w:after="100" w:afterAutospacing="1" w:line="240" w:lineRule="auto"/>
        <w:rPr>
          <w:rFonts w:eastAsia="Times New Roman" w:cs="Arial"/>
          <w:b/>
          <w:i/>
          <w:lang w:eastAsia="en-AU"/>
        </w:rPr>
      </w:pPr>
      <w:r w:rsidRPr="00D6299E">
        <w:rPr>
          <w:rFonts w:eastAsia="Times New Roman" w:cs="Arial"/>
          <w:b/>
          <w:i/>
          <w:lang w:eastAsia="en-AU"/>
        </w:rPr>
        <w:t>Schedule 1 – Amendments</w:t>
      </w:r>
    </w:p>
    <w:p w:rsidR="00EE3933" w:rsidRPr="00D6299E" w:rsidRDefault="00930479" w:rsidP="001667E5">
      <w:pPr>
        <w:shd w:val="clear" w:color="auto" w:fill="FFFFFF"/>
        <w:spacing w:before="100" w:beforeAutospacing="1" w:after="100" w:afterAutospacing="1" w:line="240" w:lineRule="auto"/>
        <w:rPr>
          <w:rFonts w:eastAsia="Times New Roman" w:cs="Arial"/>
          <w:i/>
          <w:u w:val="single"/>
          <w:lang w:eastAsia="en-AU"/>
        </w:rPr>
      </w:pPr>
      <w:r>
        <w:rPr>
          <w:rFonts w:eastAsia="Times New Roman" w:cs="Arial"/>
          <w:i/>
          <w:u w:val="single"/>
          <w:lang w:eastAsia="en-AU"/>
        </w:rPr>
        <w:t>Item 1</w:t>
      </w:r>
      <w:r w:rsidR="00CA7CB8" w:rsidRPr="008F1421">
        <w:rPr>
          <w:rStyle w:val="FootnoteReference"/>
          <w:rFonts w:eastAsia="Times New Roman" w:cs="Arial"/>
          <w:i/>
          <w:u w:val="single"/>
          <w:lang w:eastAsia="en-AU"/>
        </w:rPr>
        <w:footnoteReference w:customMarkFollows="1" w:id="1"/>
        <w:sym w:font="Symbol" w:char="F02A"/>
      </w:r>
    </w:p>
    <w:p w:rsidR="00DD4FE0" w:rsidRPr="006E233D" w:rsidRDefault="00993835"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This amendment inserts </w:t>
      </w:r>
      <w:r w:rsidR="00790D6C" w:rsidRPr="006E233D">
        <w:rPr>
          <w:rFonts w:eastAsia="Times New Roman" w:cs="Arial"/>
          <w:lang w:eastAsia="en-AU"/>
        </w:rPr>
        <w:t>section 14A into th</w:t>
      </w:r>
      <w:r w:rsidR="009F310F" w:rsidRPr="006E233D">
        <w:rPr>
          <w:rFonts w:eastAsia="Times New Roman" w:cs="Arial"/>
          <w:lang w:eastAsia="en-AU"/>
        </w:rPr>
        <w:t xml:space="preserve">e </w:t>
      </w:r>
      <w:r w:rsidR="00B87A9C" w:rsidRPr="006E233D">
        <w:rPr>
          <w:rFonts w:eastAsia="Times New Roman" w:cs="Arial"/>
          <w:lang w:eastAsia="en-AU"/>
        </w:rPr>
        <w:t>Rules</w:t>
      </w:r>
      <w:r w:rsidR="009F310F" w:rsidRPr="006E233D">
        <w:rPr>
          <w:rFonts w:eastAsia="Times New Roman" w:cs="Arial"/>
          <w:lang w:eastAsia="en-AU"/>
        </w:rPr>
        <w:t>. S</w:t>
      </w:r>
      <w:r w:rsidR="00790D6C" w:rsidRPr="006E233D">
        <w:rPr>
          <w:rFonts w:eastAsia="Times New Roman" w:cs="Arial"/>
          <w:lang w:eastAsia="en-AU"/>
        </w:rPr>
        <w:t xml:space="preserve">ection </w:t>
      </w:r>
      <w:r w:rsidR="009F310F" w:rsidRPr="006E233D">
        <w:rPr>
          <w:rFonts w:eastAsia="Times New Roman" w:cs="Arial"/>
          <w:lang w:eastAsia="en-AU"/>
        </w:rPr>
        <w:t xml:space="preserve">14A </w:t>
      </w:r>
      <w:r w:rsidR="00D65C01" w:rsidRPr="006E233D">
        <w:rPr>
          <w:rFonts w:eastAsia="Times New Roman" w:cs="Arial"/>
          <w:lang w:eastAsia="en-AU"/>
        </w:rPr>
        <w:t>relates to section 14</w:t>
      </w:r>
      <w:r w:rsidR="00DD4FE0" w:rsidRPr="006E233D">
        <w:rPr>
          <w:rFonts w:eastAsia="Times New Roman" w:cs="Arial"/>
          <w:lang w:eastAsia="en-AU"/>
        </w:rPr>
        <w:t xml:space="preserve"> of the </w:t>
      </w:r>
      <w:r w:rsidR="00B87A9C" w:rsidRPr="006E233D">
        <w:rPr>
          <w:rFonts w:eastAsia="Times New Roman" w:cs="Arial"/>
          <w:lang w:eastAsia="en-AU"/>
        </w:rPr>
        <w:t>Rules</w:t>
      </w:r>
      <w:r w:rsidR="00D65C01" w:rsidRPr="006E233D">
        <w:rPr>
          <w:rFonts w:eastAsia="Times New Roman" w:cs="Arial"/>
          <w:lang w:eastAsia="en-AU"/>
        </w:rPr>
        <w:t>, which provides exceptions to the prohibition in section 13 o</w:t>
      </w:r>
      <w:r w:rsidR="009D336E">
        <w:rPr>
          <w:rFonts w:eastAsia="Times New Roman" w:cs="Arial"/>
          <w:lang w:eastAsia="en-AU"/>
        </w:rPr>
        <w:t>f</w:t>
      </w:r>
      <w:r w:rsidR="00D65C01" w:rsidRPr="006E233D">
        <w:rPr>
          <w:rFonts w:eastAsia="Times New Roman" w:cs="Arial"/>
          <w:lang w:eastAsia="en-AU"/>
        </w:rPr>
        <w:t xml:space="preserve"> a registered NDIS provider allowing a worker or other personnel without a clearance to engage in a ris</w:t>
      </w:r>
      <w:r w:rsidR="00DD4FE0" w:rsidRPr="006E233D">
        <w:rPr>
          <w:rFonts w:eastAsia="Times New Roman" w:cs="Arial"/>
          <w:lang w:eastAsia="en-AU"/>
        </w:rPr>
        <w:t>k assessed role.</w:t>
      </w:r>
    </w:p>
    <w:p w:rsidR="00D65C01" w:rsidRPr="006E233D" w:rsidRDefault="00D65C01"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Section 14A relates in particular to the exception in paragraph 14(a), which </w:t>
      </w:r>
      <w:r w:rsidR="00DD4FE0" w:rsidRPr="006E233D">
        <w:rPr>
          <w:rFonts w:eastAsia="Times New Roman" w:cs="Arial"/>
          <w:lang w:eastAsia="en-AU"/>
        </w:rPr>
        <w:t>applies where the person (i.e. the worker or other personnel)</w:t>
      </w:r>
      <w:r w:rsidRPr="006E233D">
        <w:rPr>
          <w:rFonts w:eastAsia="Times New Roman" w:cs="Arial"/>
          <w:lang w:eastAsia="en-AU"/>
        </w:rPr>
        <w:t>:</w:t>
      </w:r>
    </w:p>
    <w:p w:rsidR="00D65C01" w:rsidRPr="006E233D" w:rsidRDefault="00C8564B" w:rsidP="001667E5">
      <w:pPr>
        <w:shd w:val="clear" w:color="auto" w:fill="FFFFFF"/>
        <w:spacing w:before="100" w:beforeAutospacing="1" w:after="100" w:afterAutospacing="1" w:line="240" w:lineRule="auto"/>
        <w:ind w:left="720"/>
        <w:rPr>
          <w:rFonts w:eastAsia="Times New Roman" w:cs="Arial"/>
          <w:lang w:eastAsia="en-AU"/>
        </w:rPr>
      </w:pPr>
      <w:r w:rsidRPr="006E233D">
        <w:rPr>
          <w:rFonts w:eastAsia="Times New Roman" w:cs="Arial"/>
          <w:lang w:eastAsia="en-AU"/>
        </w:rPr>
        <w:lastRenderedPageBreak/>
        <w:t>(i)</w:t>
      </w:r>
      <w:r w:rsidRPr="006E233D">
        <w:rPr>
          <w:rFonts w:eastAsia="Times New Roman" w:cs="Arial"/>
          <w:lang w:eastAsia="en-AU"/>
        </w:rPr>
        <w:tab/>
      </w:r>
      <w:r w:rsidR="00D65C01" w:rsidRPr="006E233D">
        <w:rPr>
          <w:rFonts w:eastAsia="Times New Roman" w:cs="Arial"/>
          <w:lang w:eastAsia="en-AU"/>
        </w:rPr>
        <w:t>is in the process of obtaining a clearance</w:t>
      </w:r>
      <w:r w:rsidR="00DD4FE0" w:rsidRPr="006E233D">
        <w:rPr>
          <w:rFonts w:eastAsia="Times New Roman" w:cs="Arial"/>
          <w:lang w:eastAsia="en-AU"/>
        </w:rPr>
        <w:t xml:space="preserve"> (as defined by section 5)</w:t>
      </w:r>
      <w:r w:rsidR="00D65C01" w:rsidRPr="006E233D">
        <w:rPr>
          <w:rFonts w:eastAsia="Times New Roman" w:cs="Arial"/>
          <w:lang w:eastAsia="en-AU"/>
        </w:rPr>
        <w:t xml:space="preserve">; and </w:t>
      </w:r>
    </w:p>
    <w:p w:rsidR="00D65C01" w:rsidRPr="006E233D" w:rsidRDefault="00C8564B" w:rsidP="001667E5">
      <w:pPr>
        <w:shd w:val="clear" w:color="auto" w:fill="FFFFFF"/>
        <w:spacing w:before="100" w:beforeAutospacing="1" w:after="100" w:afterAutospacing="1" w:line="240" w:lineRule="auto"/>
        <w:ind w:left="720"/>
        <w:rPr>
          <w:rFonts w:eastAsia="Times New Roman" w:cs="Arial"/>
          <w:lang w:eastAsia="en-AU"/>
        </w:rPr>
      </w:pPr>
      <w:r w:rsidRPr="006E233D">
        <w:rPr>
          <w:rFonts w:eastAsia="Times New Roman" w:cs="Arial"/>
          <w:lang w:eastAsia="en-AU"/>
        </w:rPr>
        <w:t>(ii)</w:t>
      </w:r>
      <w:r w:rsidRPr="006E233D">
        <w:rPr>
          <w:rFonts w:eastAsia="Times New Roman" w:cs="Arial"/>
          <w:lang w:eastAsia="en-AU"/>
        </w:rPr>
        <w:tab/>
      </w:r>
      <w:r w:rsidR="00D65C01" w:rsidRPr="006E233D">
        <w:rPr>
          <w:rFonts w:eastAsia="Times New Roman" w:cs="Arial"/>
          <w:lang w:eastAsia="en-AU"/>
        </w:rPr>
        <w:t xml:space="preserve">is appropriately supervised by a person with a clearance; and </w:t>
      </w:r>
    </w:p>
    <w:p w:rsidR="00D65C01" w:rsidRPr="006E233D" w:rsidRDefault="00C8564B"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(iii)</w:t>
      </w:r>
      <w:r w:rsidRPr="006E233D">
        <w:rPr>
          <w:rFonts w:eastAsia="Times New Roman" w:cs="Arial"/>
          <w:lang w:eastAsia="en-AU"/>
        </w:rPr>
        <w:tab/>
      </w:r>
      <w:r w:rsidR="00D65C01" w:rsidRPr="006E233D">
        <w:rPr>
          <w:rFonts w:eastAsia="Times New Roman" w:cs="Arial"/>
          <w:lang w:eastAsia="en-AU"/>
        </w:rPr>
        <w:t>the provider is implementing a risk management plan in accordance with Division 3 of</w:t>
      </w:r>
      <w:r w:rsidR="00930479">
        <w:rPr>
          <w:rFonts w:eastAsia="Times New Roman" w:cs="Arial"/>
          <w:lang w:eastAsia="en-AU"/>
        </w:rPr>
        <w:t xml:space="preserve"> Part 2 of</w:t>
      </w:r>
      <w:r w:rsidR="00D65C01" w:rsidRPr="006E233D">
        <w:rPr>
          <w:rFonts w:eastAsia="Times New Roman" w:cs="Arial"/>
          <w:lang w:eastAsia="en-AU"/>
        </w:rPr>
        <w:t xml:space="preserve"> the </w:t>
      </w:r>
      <w:r w:rsidR="009D336E">
        <w:rPr>
          <w:rFonts w:eastAsia="Times New Roman" w:cs="Arial"/>
          <w:lang w:eastAsia="en-AU"/>
        </w:rPr>
        <w:t>Rules</w:t>
      </w:r>
      <w:r w:rsidR="00D65C01" w:rsidRPr="006E233D">
        <w:rPr>
          <w:rFonts w:eastAsia="Times New Roman" w:cs="Arial"/>
          <w:lang w:eastAsia="en-AU"/>
        </w:rPr>
        <w:t xml:space="preserve">; and </w:t>
      </w:r>
    </w:p>
    <w:p w:rsidR="00790D6C" w:rsidRPr="006E233D" w:rsidRDefault="00C8564B"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(iv)</w:t>
      </w:r>
      <w:r w:rsidRPr="006E233D">
        <w:rPr>
          <w:rFonts w:eastAsia="Times New Roman" w:cs="Arial"/>
          <w:lang w:eastAsia="en-AU"/>
        </w:rPr>
        <w:tab/>
      </w:r>
      <w:r w:rsidR="00D65C01" w:rsidRPr="006E233D">
        <w:rPr>
          <w:rFonts w:eastAsia="Times New Roman" w:cs="Arial"/>
          <w:lang w:eastAsia="en-AU"/>
        </w:rPr>
        <w:t>the law of the participating jurisdiction in which the person provides services to a participant allows the person to engage in a risk assessed role while that person is in the process of obtaining a clearance.</w:t>
      </w:r>
    </w:p>
    <w:p w:rsidR="00790D6C" w:rsidRPr="006E233D" w:rsidRDefault="00D65C01"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val="en-US" w:eastAsia="en-AU"/>
        </w:rPr>
        <w:t>S</w:t>
      </w:r>
      <w:r w:rsidR="00B93108" w:rsidRPr="006E233D">
        <w:rPr>
          <w:rFonts w:eastAsia="Times New Roman" w:cs="Arial"/>
          <w:lang w:val="en-US" w:eastAsia="en-AU"/>
        </w:rPr>
        <w:t>ubs</w:t>
      </w:r>
      <w:r w:rsidRPr="006E233D">
        <w:rPr>
          <w:rFonts w:eastAsia="Times New Roman" w:cs="Arial"/>
          <w:lang w:val="en-US" w:eastAsia="en-AU"/>
        </w:rPr>
        <w:t>ection 14A</w:t>
      </w:r>
      <w:r w:rsidR="00B93108" w:rsidRPr="006E233D">
        <w:rPr>
          <w:rFonts w:eastAsia="Times New Roman" w:cs="Arial"/>
          <w:lang w:val="en-US" w:eastAsia="en-AU"/>
        </w:rPr>
        <w:t>(1)</w:t>
      </w:r>
      <w:r w:rsidRPr="006E233D">
        <w:rPr>
          <w:rFonts w:eastAsia="Times New Roman" w:cs="Arial"/>
          <w:lang w:val="en-US" w:eastAsia="en-AU"/>
        </w:rPr>
        <w:t xml:space="preserve"> </w:t>
      </w:r>
      <w:r w:rsidR="00DD4FE0" w:rsidRPr="006E233D">
        <w:rPr>
          <w:rFonts w:eastAsia="Times New Roman" w:cs="Arial"/>
          <w:lang w:val="en-US" w:eastAsia="en-AU"/>
        </w:rPr>
        <w:t>disapplies the exception in paragraph 14(a) where:</w:t>
      </w:r>
    </w:p>
    <w:p w:rsidR="00C8564B" w:rsidRPr="006E233D" w:rsidRDefault="00C8564B" w:rsidP="001667E5">
      <w:pPr>
        <w:shd w:val="clear" w:color="auto" w:fill="FFFFFF"/>
        <w:spacing w:before="100" w:beforeAutospacing="1" w:after="100" w:afterAutospacing="1" w:line="240" w:lineRule="auto"/>
        <w:ind w:left="1440" w:hanging="720"/>
        <w:rPr>
          <w:rFonts w:cs="Arial"/>
        </w:rPr>
      </w:pPr>
      <w:r w:rsidRPr="006E233D">
        <w:rPr>
          <w:rFonts w:cs="Arial"/>
        </w:rPr>
        <w:t>(a)</w:t>
      </w:r>
      <w:r w:rsidRPr="006E233D">
        <w:rPr>
          <w:rFonts w:cs="Arial"/>
        </w:rPr>
        <w:tab/>
      </w:r>
      <w:r w:rsidR="00EA1BD6" w:rsidRPr="006E233D">
        <w:rPr>
          <w:rFonts w:cs="Arial"/>
        </w:rPr>
        <w:t>the person has submitted an application for a clearance to an NDIS worker screening unit; and</w:t>
      </w:r>
    </w:p>
    <w:p w:rsidR="00C8564B" w:rsidRPr="006E233D" w:rsidRDefault="00C8564B" w:rsidP="001667E5">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EA1BD6" w:rsidRPr="006E233D">
        <w:rPr>
          <w:rFonts w:cs="Arial"/>
        </w:rPr>
        <w:t>the law of the jurisdiction in which the application was submitted prohibits a person from engaging in a risk assessed role while in the process of obtaining a clearance; and</w:t>
      </w:r>
    </w:p>
    <w:p w:rsidR="00C8564B" w:rsidRPr="006E233D" w:rsidRDefault="00C8564B" w:rsidP="001667E5">
      <w:pPr>
        <w:shd w:val="clear" w:color="auto" w:fill="FFFFFF"/>
        <w:spacing w:before="100" w:beforeAutospacing="1" w:after="100" w:afterAutospacing="1" w:line="240" w:lineRule="auto"/>
        <w:ind w:left="1440" w:hanging="720"/>
        <w:rPr>
          <w:rFonts w:cs="Arial"/>
        </w:rPr>
      </w:pPr>
      <w:r w:rsidRPr="006E233D">
        <w:rPr>
          <w:rFonts w:cs="Arial"/>
        </w:rPr>
        <w:t>(c)</w:t>
      </w:r>
      <w:r w:rsidRPr="006E233D">
        <w:rPr>
          <w:rFonts w:cs="Arial"/>
        </w:rPr>
        <w:tab/>
      </w:r>
      <w:r w:rsidR="00EA1BD6" w:rsidRPr="006E233D">
        <w:rPr>
          <w:rFonts w:cs="Arial"/>
        </w:rPr>
        <w:t>the person does not have an ‘acceptable check that applies in that jurisdiction</w:t>
      </w:r>
      <w:r w:rsidR="00884F6D" w:rsidRPr="006E233D">
        <w:rPr>
          <w:rFonts w:cs="Arial"/>
        </w:rPr>
        <w:t>’</w:t>
      </w:r>
      <w:r w:rsidR="00EA1BD6" w:rsidRPr="006E233D">
        <w:rPr>
          <w:rFonts w:cs="Arial"/>
        </w:rPr>
        <w:t>; and</w:t>
      </w:r>
    </w:p>
    <w:p w:rsidR="00EA1BD6" w:rsidRPr="006E233D" w:rsidRDefault="00C8564B"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00EA1BD6" w:rsidRPr="006E233D">
        <w:rPr>
          <w:rFonts w:cs="Arial"/>
        </w:rPr>
        <w:t>a decision has not been made on the application.</w:t>
      </w:r>
    </w:p>
    <w:p w:rsidR="00DD4FE0" w:rsidRPr="006E233D" w:rsidRDefault="00884F6D"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val="en-US" w:eastAsia="en-AU"/>
        </w:rPr>
        <w:t xml:space="preserve">A person has an acceptable check that applies in the jurisdiction if, in summary, the transitional arrangements that apply in that jurisdiction authorise the registered NDIS provider to allow the person to engage in a risk assessed role despite </w:t>
      </w:r>
      <w:r w:rsidR="009D336E">
        <w:rPr>
          <w:rFonts w:eastAsia="Times New Roman" w:cs="Arial"/>
          <w:lang w:val="en-US" w:eastAsia="en-AU"/>
        </w:rPr>
        <w:t xml:space="preserve">the person </w:t>
      </w:r>
      <w:r w:rsidRPr="006E233D">
        <w:rPr>
          <w:rFonts w:eastAsia="Times New Roman" w:cs="Arial"/>
          <w:lang w:val="en-US" w:eastAsia="en-AU"/>
        </w:rPr>
        <w:t xml:space="preserve">not having a clearance (subsection 14A(2)). The transitional arrangements for </w:t>
      </w:r>
      <w:r w:rsidR="001050DB" w:rsidRPr="006E233D">
        <w:rPr>
          <w:rFonts w:eastAsia="Times New Roman" w:cs="Arial"/>
          <w:lang w:val="en-US" w:eastAsia="en-AU"/>
        </w:rPr>
        <w:t>NSW</w:t>
      </w:r>
      <w:r w:rsidRPr="006E233D">
        <w:rPr>
          <w:rFonts w:eastAsia="Times New Roman" w:cs="Arial"/>
          <w:lang w:val="en-US" w:eastAsia="en-AU"/>
        </w:rPr>
        <w:t xml:space="preserve"> and </w:t>
      </w:r>
      <w:r w:rsidR="0021095C">
        <w:rPr>
          <w:rFonts w:eastAsia="Times New Roman" w:cs="Arial"/>
          <w:lang w:val="en-US" w:eastAsia="en-AU"/>
        </w:rPr>
        <w:t>SA</w:t>
      </w:r>
      <w:r w:rsidRPr="006E233D">
        <w:rPr>
          <w:rFonts w:eastAsia="Times New Roman" w:cs="Arial"/>
          <w:lang w:val="en-US" w:eastAsia="en-AU"/>
        </w:rPr>
        <w:t xml:space="preserve"> are set out in sections 23 and 24, respectively, of the </w:t>
      </w:r>
      <w:r w:rsidR="00B87A9C" w:rsidRPr="006E233D">
        <w:rPr>
          <w:rFonts w:eastAsia="Times New Roman" w:cs="Arial"/>
          <w:lang w:val="en-US" w:eastAsia="en-AU"/>
        </w:rPr>
        <w:t>Rules</w:t>
      </w:r>
      <w:r w:rsidRPr="006E233D">
        <w:rPr>
          <w:rFonts w:eastAsia="Times New Roman" w:cs="Arial"/>
          <w:lang w:val="en-US" w:eastAsia="en-AU"/>
        </w:rPr>
        <w:t xml:space="preserve">. The Instrument makes minor changes to those arrangements and adds transitional arrangements for </w:t>
      </w:r>
      <w:r w:rsidR="00A86794">
        <w:rPr>
          <w:rFonts w:eastAsia="Times New Roman" w:cs="Arial"/>
          <w:lang w:val="en-US" w:eastAsia="en-AU"/>
        </w:rPr>
        <w:t xml:space="preserve">the </w:t>
      </w:r>
      <w:r w:rsidR="00A86794">
        <w:rPr>
          <w:rFonts w:eastAsia="Times New Roman" w:cs="Arial"/>
          <w:lang w:eastAsia="en-AU"/>
        </w:rPr>
        <w:t>ACT</w:t>
      </w:r>
      <w:r w:rsidRPr="006E233D">
        <w:rPr>
          <w:rFonts w:eastAsia="Times New Roman" w:cs="Arial"/>
          <w:lang w:eastAsia="en-AU"/>
        </w:rPr>
        <w:t xml:space="preserve">, the </w:t>
      </w:r>
      <w:r w:rsidR="00A86794">
        <w:rPr>
          <w:rFonts w:eastAsia="Times New Roman" w:cs="Arial"/>
          <w:lang w:eastAsia="en-AU"/>
        </w:rPr>
        <w:t>NT</w:t>
      </w:r>
      <w:r w:rsidRPr="006E233D">
        <w:rPr>
          <w:rFonts w:eastAsia="Times New Roman" w:cs="Arial"/>
          <w:lang w:eastAsia="en-AU"/>
        </w:rPr>
        <w:t>, Queensland, Tasmania and Victoria.</w:t>
      </w:r>
      <w:r w:rsidR="00713AC7" w:rsidRPr="006E233D">
        <w:rPr>
          <w:rFonts w:eastAsia="Times New Roman" w:cs="Arial"/>
          <w:lang w:eastAsia="en-AU"/>
        </w:rPr>
        <w:t xml:space="preserve"> The transitional arrangements are described below.</w:t>
      </w:r>
    </w:p>
    <w:p w:rsidR="00127098" w:rsidRPr="00D6299E" w:rsidRDefault="00930479" w:rsidP="001667E5">
      <w:pPr>
        <w:shd w:val="clear" w:color="auto" w:fill="FFFFFF"/>
        <w:spacing w:before="100" w:beforeAutospacing="1" w:after="100" w:afterAutospacing="1" w:line="240" w:lineRule="auto"/>
        <w:rPr>
          <w:rFonts w:eastAsia="Times New Roman" w:cs="Arial"/>
          <w:i/>
          <w:u w:val="single"/>
          <w:lang w:eastAsia="en-AU"/>
        </w:rPr>
      </w:pPr>
      <w:r>
        <w:rPr>
          <w:rFonts w:eastAsia="Times New Roman" w:cs="Arial"/>
          <w:i/>
          <w:u w:val="single"/>
          <w:lang w:eastAsia="en-AU"/>
        </w:rPr>
        <w:t xml:space="preserve">Items </w:t>
      </w:r>
      <w:r w:rsidR="00DC1FA4">
        <w:rPr>
          <w:rFonts w:eastAsia="Times New Roman" w:cs="Arial"/>
          <w:i/>
          <w:u w:val="single"/>
          <w:lang w:eastAsia="en-AU"/>
        </w:rPr>
        <w:t>2</w:t>
      </w:r>
      <w:r>
        <w:rPr>
          <w:rFonts w:eastAsia="Times New Roman" w:cs="Arial"/>
          <w:i/>
          <w:u w:val="single"/>
          <w:lang w:eastAsia="en-AU"/>
        </w:rPr>
        <w:t xml:space="preserve"> and 3</w:t>
      </w:r>
    </w:p>
    <w:p w:rsidR="00AA7394" w:rsidRPr="006E233D" w:rsidRDefault="002070EE"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These</w:t>
      </w:r>
      <w:r w:rsidR="00127098" w:rsidRPr="006E233D">
        <w:rPr>
          <w:rFonts w:eastAsia="Times New Roman" w:cs="Arial"/>
          <w:lang w:eastAsia="en-AU"/>
        </w:rPr>
        <w:t xml:space="preserve"> amendment</w:t>
      </w:r>
      <w:r w:rsidRPr="006E233D">
        <w:rPr>
          <w:rFonts w:eastAsia="Times New Roman" w:cs="Arial"/>
          <w:lang w:eastAsia="en-AU"/>
        </w:rPr>
        <w:t>s</w:t>
      </w:r>
      <w:r w:rsidR="00127098" w:rsidRPr="006E233D">
        <w:rPr>
          <w:rFonts w:eastAsia="Times New Roman" w:cs="Arial"/>
          <w:lang w:eastAsia="en-AU"/>
        </w:rPr>
        <w:t xml:space="preserve"> </w:t>
      </w:r>
      <w:r w:rsidRPr="006E233D">
        <w:rPr>
          <w:rFonts w:eastAsia="Times New Roman" w:cs="Arial"/>
          <w:lang w:eastAsia="en-AU"/>
        </w:rPr>
        <w:t>relate</w:t>
      </w:r>
      <w:r w:rsidR="00AA7394" w:rsidRPr="006E233D">
        <w:rPr>
          <w:rFonts w:eastAsia="Times New Roman" w:cs="Arial"/>
          <w:lang w:eastAsia="en-AU"/>
        </w:rPr>
        <w:t xml:space="preserve"> to the references in paragraph 14(a) of the </w:t>
      </w:r>
      <w:r w:rsidR="00B87A9C" w:rsidRPr="006E233D">
        <w:rPr>
          <w:rFonts w:eastAsia="Times New Roman" w:cs="Arial"/>
          <w:lang w:eastAsia="en-AU"/>
        </w:rPr>
        <w:t>Rules</w:t>
      </w:r>
      <w:r w:rsidR="00AA7394" w:rsidRPr="006E233D">
        <w:rPr>
          <w:rFonts w:eastAsia="Times New Roman" w:cs="Arial"/>
          <w:lang w:eastAsia="en-AU"/>
        </w:rPr>
        <w:t xml:space="preserve"> to a person being in the process of obtaining a clearance.</w:t>
      </w:r>
    </w:p>
    <w:p w:rsidR="002070EE" w:rsidRPr="006E233D" w:rsidRDefault="00F72806"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Subsection 15(1) of the </w:t>
      </w:r>
      <w:r w:rsidR="00AA7394" w:rsidRPr="006E233D">
        <w:rPr>
          <w:rFonts w:eastAsia="Times New Roman" w:cs="Arial"/>
          <w:lang w:eastAsia="en-AU"/>
        </w:rPr>
        <w:t>Rule</w:t>
      </w:r>
      <w:r>
        <w:rPr>
          <w:rFonts w:eastAsia="Times New Roman" w:cs="Arial"/>
          <w:lang w:eastAsia="en-AU"/>
        </w:rPr>
        <w:t>s</w:t>
      </w:r>
      <w:r w:rsidR="00AA7394" w:rsidRPr="006E233D">
        <w:rPr>
          <w:rFonts w:eastAsia="Times New Roman" w:cs="Arial"/>
          <w:lang w:eastAsia="en-AU"/>
        </w:rPr>
        <w:t xml:space="preserve"> states that a person is in the process of obtaining a clearance during the period starting on the day on which the person submits a ‘complete application for a clearance to the relevant NDIS worker screening unit’ and ending on the day on which a clearance or exclusion is made.</w:t>
      </w:r>
    </w:p>
    <w:p w:rsidR="002070EE" w:rsidRPr="006E233D" w:rsidRDefault="002070EE"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Subsection 15(3) lists what needs to have occurred for a person’s application for a clearance to be a complete application for the purposes of the </w:t>
      </w:r>
      <w:r w:rsidR="00B87A9C" w:rsidRPr="006E233D">
        <w:rPr>
          <w:rFonts w:eastAsia="Times New Roman" w:cs="Arial"/>
          <w:lang w:eastAsia="en-AU"/>
        </w:rPr>
        <w:t>Rules</w:t>
      </w:r>
      <w:r w:rsidRPr="006E233D">
        <w:rPr>
          <w:rFonts w:eastAsia="Times New Roman" w:cs="Arial"/>
          <w:lang w:eastAsia="en-AU"/>
        </w:rPr>
        <w:t xml:space="preserve">. </w:t>
      </w:r>
      <w:r w:rsidR="00AA7394" w:rsidRPr="006E233D">
        <w:rPr>
          <w:rFonts w:eastAsia="Times New Roman" w:cs="Arial"/>
          <w:lang w:eastAsia="en-AU"/>
        </w:rPr>
        <w:t>The amend</w:t>
      </w:r>
      <w:r w:rsidRPr="006E233D">
        <w:rPr>
          <w:rFonts w:eastAsia="Times New Roman" w:cs="Arial"/>
          <w:lang w:eastAsia="en-AU"/>
        </w:rPr>
        <w:t>ments:</w:t>
      </w:r>
    </w:p>
    <w:p w:rsidR="002070EE" w:rsidRPr="006E233D" w:rsidRDefault="002070EE" w:rsidP="001667E5">
      <w:pPr>
        <w:pStyle w:val="ListParagraph"/>
        <w:numPr>
          <w:ilvl w:val="0"/>
          <w:numId w:val="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add to </w:t>
      </w:r>
      <w:r w:rsidR="009D336E">
        <w:rPr>
          <w:rFonts w:eastAsia="Times New Roman" w:cs="Arial"/>
          <w:lang w:eastAsia="en-AU"/>
        </w:rPr>
        <w:t>that</w:t>
      </w:r>
      <w:r w:rsidR="009D336E" w:rsidRPr="006E233D">
        <w:rPr>
          <w:rFonts w:eastAsia="Times New Roman" w:cs="Arial"/>
          <w:lang w:eastAsia="en-AU"/>
        </w:rPr>
        <w:t xml:space="preserve"> </w:t>
      </w:r>
      <w:r w:rsidRPr="006E233D">
        <w:rPr>
          <w:rFonts w:eastAsia="Times New Roman" w:cs="Arial"/>
          <w:lang w:eastAsia="en-AU"/>
        </w:rPr>
        <w:t>list that a registered NDIS provider has confirmed to the NDIS worker screening unit concerned that the person is, or intends to be, a worker of that provider</w:t>
      </w:r>
      <w:r w:rsidR="009D336E">
        <w:rPr>
          <w:rFonts w:eastAsia="Times New Roman" w:cs="Arial"/>
          <w:lang w:eastAsia="en-AU"/>
        </w:rPr>
        <w:t>;</w:t>
      </w:r>
      <w:r w:rsidRPr="006E233D">
        <w:rPr>
          <w:rFonts w:eastAsia="Times New Roman" w:cs="Arial"/>
          <w:lang w:eastAsia="en-AU"/>
        </w:rPr>
        <w:t xml:space="preserve"> and</w:t>
      </w:r>
    </w:p>
    <w:p w:rsidR="00AA7394" w:rsidRPr="006E233D" w:rsidRDefault="002070EE" w:rsidP="001667E5">
      <w:pPr>
        <w:pStyle w:val="ListParagraph"/>
        <w:numPr>
          <w:ilvl w:val="0"/>
          <w:numId w:val="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add subsection 15(4), which requires the confirmation to be </w:t>
      </w:r>
      <w:r w:rsidR="00F04535">
        <w:rPr>
          <w:rFonts w:eastAsia="Times New Roman" w:cs="Arial"/>
          <w:lang w:eastAsia="en-AU"/>
        </w:rPr>
        <w:t xml:space="preserve">given </w:t>
      </w:r>
      <w:r w:rsidRPr="006E233D">
        <w:rPr>
          <w:rFonts w:eastAsia="Times New Roman" w:cs="Arial"/>
          <w:lang w:eastAsia="en-AU"/>
        </w:rPr>
        <w:t xml:space="preserve">in accordance with any applicable requirements of the </w:t>
      </w:r>
      <w:r w:rsidRPr="006E233D">
        <w:rPr>
          <w:rFonts w:cs="Arial"/>
        </w:rPr>
        <w:t>NDIS worker screening legislation of the jurisdiction in which the application has been submitted</w:t>
      </w:r>
      <w:r w:rsidRPr="006E233D">
        <w:rPr>
          <w:rFonts w:eastAsia="Times New Roman" w:cs="Arial"/>
          <w:lang w:eastAsia="en-AU"/>
        </w:rPr>
        <w:t>.</w:t>
      </w:r>
    </w:p>
    <w:p w:rsidR="002070EE" w:rsidRPr="008F1421" w:rsidRDefault="00F04535" w:rsidP="008F1421">
      <w:pPr>
        <w:rPr>
          <w:rFonts w:eastAsia="Times New Roman" w:cs="Arial"/>
          <w:i/>
          <w:u w:val="single"/>
          <w:lang w:eastAsia="en-AU"/>
        </w:rPr>
      </w:pPr>
      <w:r w:rsidRPr="008F1421">
        <w:rPr>
          <w:rFonts w:eastAsia="Times New Roman" w:cs="Arial"/>
          <w:i/>
          <w:u w:val="single"/>
          <w:lang w:eastAsia="en-AU"/>
        </w:rPr>
        <w:lastRenderedPageBreak/>
        <w:t xml:space="preserve">Items 4 </w:t>
      </w:r>
      <w:r w:rsidRPr="008F1421">
        <w:rPr>
          <w:rFonts w:eastAsia="Times New Roman" w:cs="Arial"/>
          <w:b/>
          <w:i/>
          <w:u w:val="single"/>
          <w:lang w:eastAsia="en-AU"/>
        </w:rPr>
        <w:t>–</w:t>
      </w:r>
      <w:r w:rsidRPr="008F1421">
        <w:rPr>
          <w:rFonts w:eastAsia="Times New Roman" w:cs="Arial"/>
          <w:i/>
          <w:u w:val="single"/>
          <w:lang w:eastAsia="en-AU"/>
        </w:rPr>
        <w:t xml:space="preserve"> 7</w:t>
      </w:r>
      <w:r w:rsidR="001F38C0" w:rsidRPr="008F1421">
        <w:rPr>
          <w:rFonts w:eastAsia="Times New Roman" w:cs="Arial"/>
          <w:i/>
          <w:u w:val="single"/>
          <w:lang w:eastAsia="en-AU"/>
        </w:rPr>
        <w:t xml:space="preserve">: arrangements </w:t>
      </w:r>
      <w:r w:rsidR="00185BCB" w:rsidRPr="008F1421">
        <w:rPr>
          <w:rFonts w:eastAsia="Times New Roman" w:cs="Arial"/>
          <w:i/>
          <w:u w:val="single"/>
          <w:lang w:eastAsia="en-AU"/>
        </w:rPr>
        <w:t>for</w:t>
      </w:r>
      <w:r w:rsidR="001F38C0" w:rsidRPr="008F1421">
        <w:rPr>
          <w:rFonts w:eastAsia="Times New Roman" w:cs="Arial"/>
          <w:i/>
          <w:u w:val="single"/>
          <w:lang w:eastAsia="en-AU"/>
        </w:rPr>
        <w:t xml:space="preserve"> NSW</w:t>
      </w:r>
    </w:p>
    <w:p w:rsidR="005208E5" w:rsidRPr="006E233D" w:rsidRDefault="007A77D6"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These</w:t>
      </w:r>
      <w:r w:rsidR="002070EE" w:rsidRPr="006E233D">
        <w:rPr>
          <w:rFonts w:eastAsia="Times New Roman" w:cs="Arial"/>
          <w:lang w:eastAsia="en-AU"/>
        </w:rPr>
        <w:t xml:space="preserve"> amendment</w:t>
      </w:r>
      <w:r w:rsidRPr="006E233D">
        <w:rPr>
          <w:rFonts w:eastAsia="Times New Roman" w:cs="Arial"/>
          <w:lang w:eastAsia="en-AU"/>
        </w:rPr>
        <w:t xml:space="preserve">s concern the transitional arrangements </w:t>
      </w:r>
      <w:r w:rsidR="00EB7878" w:rsidRPr="006E233D">
        <w:rPr>
          <w:rFonts w:eastAsia="Times New Roman" w:cs="Arial"/>
          <w:lang w:eastAsia="en-AU"/>
        </w:rPr>
        <w:t>in se</w:t>
      </w:r>
      <w:r w:rsidR="00FB03EB" w:rsidRPr="006E233D">
        <w:rPr>
          <w:rFonts w:eastAsia="Times New Roman" w:cs="Arial"/>
          <w:lang w:eastAsia="en-AU"/>
        </w:rPr>
        <w:t xml:space="preserve">ction 23 of the </w:t>
      </w:r>
      <w:r w:rsidR="00B87A9C" w:rsidRPr="006E233D">
        <w:rPr>
          <w:rFonts w:eastAsia="Times New Roman" w:cs="Arial"/>
          <w:lang w:eastAsia="en-AU"/>
        </w:rPr>
        <w:t>Rules</w:t>
      </w:r>
      <w:r w:rsidR="00FB03EB" w:rsidRPr="006E233D">
        <w:rPr>
          <w:rFonts w:eastAsia="Times New Roman" w:cs="Arial"/>
          <w:lang w:eastAsia="en-AU"/>
        </w:rPr>
        <w:t xml:space="preserve">. </w:t>
      </w:r>
      <w:r w:rsidR="00DE560E" w:rsidRPr="006E233D">
        <w:rPr>
          <w:rFonts w:eastAsia="Times New Roman" w:cs="Arial"/>
          <w:lang w:eastAsia="en-AU"/>
        </w:rPr>
        <w:t>T</w:t>
      </w:r>
      <w:r w:rsidR="001050DB" w:rsidRPr="006E233D">
        <w:rPr>
          <w:rFonts w:eastAsia="Times New Roman" w:cs="Arial"/>
          <w:lang w:eastAsia="en-AU"/>
        </w:rPr>
        <w:t>he</w:t>
      </w:r>
      <w:r w:rsidR="00DE560E" w:rsidRPr="006E233D">
        <w:rPr>
          <w:rFonts w:eastAsia="Times New Roman" w:cs="Arial"/>
          <w:lang w:eastAsia="en-AU"/>
        </w:rPr>
        <w:t xml:space="preserve"> arrangements apply to</w:t>
      </w:r>
      <w:r w:rsidRPr="006E233D">
        <w:rPr>
          <w:rFonts w:eastAsia="Times New Roman" w:cs="Arial"/>
          <w:lang w:eastAsia="en-AU"/>
        </w:rPr>
        <w:t xml:space="preserve"> </w:t>
      </w:r>
      <w:r w:rsidR="00EB7878" w:rsidRPr="006E233D">
        <w:rPr>
          <w:rFonts w:eastAsia="Times New Roman" w:cs="Arial"/>
          <w:lang w:eastAsia="en-AU"/>
        </w:rPr>
        <w:t>a person or entity that has applied to be, or is, registered as a registered NDIS provider to deliver any class of support or service to a participan</w:t>
      </w:r>
      <w:r w:rsidR="005208E5" w:rsidRPr="006E233D">
        <w:rPr>
          <w:rFonts w:eastAsia="Times New Roman" w:cs="Arial"/>
          <w:lang w:eastAsia="en-AU"/>
        </w:rPr>
        <w:t xml:space="preserve">t residing in </w:t>
      </w:r>
      <w:r w:rsidR="001050DB" w:rsidRPr="006E233D">
        <w:rPr>
          <w:rFonts w:eastAsia="Times New Roman" w:cs="Arial"/>
          <w:lang w:eastAsia="en-AU"/>
        </w:rPr>
        <w:t>NSW</w:t>
      </w:r>
      <w:r w:rsidR="005208E5" w:rsidRPr="006E233D">
        <w:rPr>
          <w:rFonts w:eastAsia="Times New Roman" w:cs="Arial"/>
          <w:lang w:eastAsia="en-AU"/>
        </w:rPr>
        <w:t>.</w:t>
      </w:r>
    </w:p>
    <w:p w:rsidR="001050DB" w:rsidRPr="006E233D" w:rsidRDefault="001050DB"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w:t>
      </w:r>
      <w:r w:rsidR="00FB03EB" w:rsidRPr="006E233D">
        <w:rPr>
          <w:rFonts w:eastAsia="Times New Roman" w:cs="Arial"/>
          <w:lang w:eastAsia="en-AU"/>
        </w:rPr>
        <w:t xml:space="preserve"> registered NDIS provider </w:t>
      </w:r>
      <w:r w:rsidRPr="006E233D">
        <w:rPr>
          <w:rFonts w:eastAsia="Times New Roman" w:cs="Arial"/>
          <w:lang w:eastAsia="en-AU"/>
        </w:rPr>
        <w:t xml:space="preserve">who </w:t>
      </w:r>
      <w:r w:rsidR="00EB7878" w:rsidRPr="006E233D">
        <w:rPr>
          <w:rFonts w:eastAsia="Times New Roman" w:cs="Arial"/>
          <w:lang w:eastAsia="en-AU"/>
        </w:rPr>
        <w:t>is</w:t>
      </w:r>
      <w:r w:rsidR="00DE560E" w:rsidRPr="006E233D">
        <w:rPr>
          <w:rFonts w:eastAsia="Times New Roman" w:cs="Arial"/>
          <w:lang w:eastAsia="en-AU"/>
        </w:rPr>
        <w:t xml:space="preserve"> complying with these arrangements in relation to a person whom they want to engage in a risk assessed</w:t>
      </w:r>
      <w:r w:rsidR="00EB7878" w:rsidRPr="006E233D">
        <w:rPr>
          <w:rFonts w:eastAsia="Times New Roman" w:cs="Arial"/>
          <w:lang w:eastAsia="en-AU"/>
        </w:rPr>
        <w:t xml:space="preserve"> </w:t>
      </w:r>
      <w:r w:rsidR="005F4D3C" w:rsidRPr="006E233D">
        <w:rPr>
          <w:rFonts w:eastAsia="Times New Roman" w:cs="Arial"/>
          <w:lang w:eastAsia="en-AU"/>
        </w:rPr>
        <w:t xml:space="preserve">role </w:t>
      </w:r>
      <w:r w:rsidR="00DE560E" w:rsidRPr="006E233D">
        <w:rPr>
          <w:rFonts w:eastAsia="Times New Roman" w:cs="Arial"/>
          <w:lang w:eastAsia="en-AU"/>
        </w:rPr>
        <w:t xml:space="preserve">will come within the exception in paragraph 14(b) of the </w:t>
      </w:r>
      <w:r w:rsidR="00B87A9C" w:rsidRPr="006E233D">
        <w:rPr>
          <w:rFonts w:eastAsia="Times New Roman" w:cs="Arial"/>
          <w:lang w:eastAsia="en-AU"/>
        </w:rPr>
        <w:t>Rules</w:t>
      </w:r>
      <w:r w:rsidR="00DE560E" w:rsidRPr="006E233D">
        <w:rPr>
          <w:rFonts w:eastAsia="Times New Roman" w:cs="Arial"/>
          <w:lang w:eastAsia="en-AU"/>
        </w:rPr>
        <w:t>.</w:t>
      </w:r>
      <w:r w:rsidR="005F4D3C" w:rsidRPr="006E233D">
        <w:rPr>
          <w:rFonts w:eastAsia="Times New Roman" w:cs="Arial"/>
          <w:lang w:eastAsia="en-AU"/>
        </w:rPr>
        <w:t xml:space="preserve"> The exception</w:t>
      </w:r>
      <w:r w:rsidR="00DE560E" w:rsidRPr="006E233D">
        <w:rPr>
          <w:rFonts w:eastAsia="Times New Roman" w:cs="Arial"/>
          <w:lang w:eastAsia="en-AU"/>
        </w:rPr>
        <w:t xml:space="preserve"> has the effect of enabling the provider to allow the person to engage in that role even though the person does not have a clearance.</w:t>
      </w:r>
    </w:p>
    <w:p w:rsidR="00C622C4" w:rsidRPr="006E233D" w:rsidRDefault="008C54CF"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w:t>
      </w:r>
      <w:r w:rsidR="00C622C4" w:rsidRPr="006E233D">
        <w:rPr>
          <w:rFonts w:eastAsia="Times New Roman" w:cs="Arial"/>
          <w:lang w:eastAsia="en-AU"/>
        </w:rPr>
        <w:t xml:space="preserve">NSW </w:t>
      </w:r>
      <w:r w:rsidRPr="006E233D">
        <w:rPr>
          <w:rFonts w:eastAsia="Times New Roman" w:cs="Arial"/>
          <w:lang w:eastAsia="en-AU"/>
        </w:rPr>
        <w:t xml:space="preserve">transitional arrangements </w:t>
      </w:r>
      <w:r w:rsidR="00C622C4" w:rsidRPr="006E233D">
        <w:rPr>
          <w:rFonts w:eastAsia="Times New Roman" w:cs="Arial"/>
          <w:lang w:eastAsia="en-AU"/>
        </w:rPr>
        <w:t xml:space="preserve">specify two sets of circumstances in which a registered NDIS provider may allow a person to engage in a risk assessed role at a time when the person does not have a clearance. The two sets of circumstances are specified in, respectively, subsections 23(3) and (4) of the </w:t>
      </w:r>
      <w:r w:rsidR="00B87A9C" w:rsidRPr="006E233D">
        <w:rPr>
          <w:rFonts w:eastAsia="Times New Roman" w:cs="Arial"/>
          <w:lang w:eastAsia="en-AU"/>
        </w:rPr>
        <w:t>Rules</w:t>
      </w:r>
      <w:r w:rsidR="00C622C4" w:rsidRPr="006E233D">
        <w:rPr>
          <w:rFonts w:eastAsia="Times New Roman" w:cs="Arial"/>
          <w:lang w:eastAsia="en-AU"/>
        </w:rPr>
        <w:t>.</w:t>
      </w:r>
    </w:p>
    <w:p w:rsidR="00E97316" w:rsidRDefault="00E97316"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The Instrument does not amend subsection 23(4), which concern</w:t>
      </w:r>
      <w:r w:rsidR="00FD4BBB">
        <w:rPr>
          <w:rFonts w:eastAsia="Times New Roman" w:cs="Arial"/>
          <w:lang w:eastAsia="en-AU"/>
        </w:rPr>
        <w:t>s</w:t>
      </w:r>
      <w:r>
        <w:rPr>
          <w:rFonts w:eastAsia="Times New Roman" w:cs="Arial"/>
          <w:lang w:eastAsia="en-AU"/>
        </w:rPr>
        <w:t xml:space="preserve"> </w:t>
      </w:r>
      <w:r w:rsidRPr="00E97316">
        <w:rPr>
          <w:rFonts w:eastAsia="Times New Roman" w:cs="Arial"/>
          <w:lang w:eastAsia="en-AU"/>
        </w:rPr>
        <w:t xml:space="preserve">a secondary school student on a formal work experience placement with </w:t>
      </w:r>
      <w:r>
        <w:rPr>
          <w:rFonts w:eastAsia="Times New Roman" w:cs="Arial"/>
          <w:lang w:eastAsia="en-AU"/>
        </w:rPr>
        <w:t>a</w:t>
      </w:r>
      <w:r w:rsidRPr="00E97316">
        <w:rPr>
          <w:rFonts w:eastAsia="Times New Roman" w:cs="Arial"/>
          <w:lang w:eastAsia="en-AU"/>
        </w:rPr>
        <w:t xml:space="preserve"> registered NDIS provider</w:t>
      </w:r>
      <w:r>
        <w:rPr>
          <w:rFonts w:eastAsia="Times New Roman" w:cs="Arial"/>
          <w:lang w:eastAsia="en-AU"/>
        </w:rPr>
        <w:t xml:space="preserve">. The Instrument does, however, </w:t>
      </w:r>
      <w:r w:rsidR="00F04535">
        <w:rPr>
          <w:rFonts w:eastAsia="Times New Roman" w:cs="Arial"/>
          <w:lang w:eastAsia="en-AU"/>
        </w:rPr>
        <w:t xml:space="preserve">affect </w:t>
      </w:r>
      <w:r>
        <w:rPr>
          <w:rFonts w:eastAsia="Times New Roman" w:cs="Arial"/>
          <w:lang w:eastAsia="en-AU"/>
        </w:rPr>
        <w:t>subsection 23(3).</w:t>
      </w:r>
    </w:p>
    <w:p w:rsidR="00C622C4" w:rsidRPr="006E233D" w:rsidRDefault="00C622C4"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The circumstances specified in subsection 23(3) are that:</w:t>
      </w:r>
    </w:p>
    <w:p w:rsidR="00C622C4" w:rsidRPr="006E233D" w:rsidRDefault="00C8564B" w:rsidP="001667E5">
      <w:pPr>
        <w:shd w:val="clear" w:color="auto" w:fill="FFFFFF"/>
        <w:spacing w:before="100" w:beforeAutospacing="1" w:after="100" w:afterAutospacing="1" w:line="240" w:lineRule="auto"/>
        <w:ind w:left="720"/>
        <w:rPr>
          <w:rFonts w:eastAsia="Times New Roman" w:cs="Arial"/>
          <w:lang w:eastAsia="en-AU"/>
        </w:rPr>
      </w:pPr>
      <w:r w:rsidRPr="006E233D">
        <w:rPr>
          <w:rFonts w:eastAsia="Times New Roman" w:cs="Arial"/>
          <w:lang w:eastAsia="en-AU"/>
        </w:rPr>
        <w:t>(a)</w:t>
      </w:r>
      <w:r w:rsidRPr="006E233D">
        <w:rPr>
          <w:rFonts w:eastAsia="Times New Roman" w:cs="Arial"/>
          <w:lang w:eastAsia="en-AU"/>
        </w:rPr>
        <w:tab/>
      </w:r>
      <w:r w:rsidR="00C622C4" w:rsidRPr="006E233D">
        <w:rPr>
          <w:rFonts w:eastAsia="Times New Roman" w:cs="Arial"/>
          <w:lang w:eastAsia="en-AU"/>
        </w:rPr>
        <w:t>the person h</w:t>
      </w:r>
      <w:r w:rsidR="006E233D">
        <w:rPr>
          <w:rFonts w:eastAsia="Times New Roman" w:cs="Arial"/>
          <w:lang w:eastAsia="en-AU"/>
        </w:rPr>
        <w:t>as ‘an acceptable NSW check’;</w:t>
      </w:r>
      <w:r w:rsidR="00C622C4" w:rsidRPr="006E233D">
        <w:rPr>
          <w:rFonts w:eastAsia="Times New Roman" w:cs="Arial"/>
          <w:lang w:eastAsia="en-AU"/>
        </w:rPr>
        <w:t xml:space="preserve"> and</w:t>
      </w:r>
    </w:p>
    <w:p w:rsidR="00C622C4" w:rsidRPr="006E233D" w:rsidRDefault="00C8564B"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(b)</w:t>
      </w:r>
      <w:r w:rsidRPr="006E233D">
        <w:rPr>
          <w:rFonts w:eastAsia="Times New Roman" w:cs="Arial"/>
          <w:lang w:eastAsia="en-AU"/>
        </w:rPr>
        <w:tab/>
      </w:r>
      <w:r w:rsidR="00C622C4" w:rsidRPr="006E233D">
        <w:rPr>
          <w:rFonts w:eastAsia="Times New Roman" w:cs="Arial"/>
          <w:lang w:eastAsia="en-AU"/>
        </w:rPr>
        <w:t>it is before the ‘transition time’ for the person</w:t>
      </w:r>
      <w:r w:rsidR="00B87A9C" w:rsidRPr="006E233D">
        <w:rPr>
          <w:rFonts w:eastAsia="Times New Roman" w:cs="Arial"/>
          <w:lang w:eastAsia="en-AU"/>
        </w:rPr>
        <w:t xml:space="preserve"> (as defined by subsection 23(9))</w:t>
      </w:r>
      <w:r w:rsidR="006E233D">
        <w:rPr>
          <w:rFonts w:eastAsia="Times New Roman" w:cs="Arial"/>
          <w:lang w:eastAsia="en-AU"/>
        </w:rPr>
        <w:t xml:space="preserve">; </w:t>
      </w:r>
      <w:r w:rsidR="00C622C4" w:rsidRPr="006E233D">
        <w:rPr>
          <w:rFonts w:eastAsia="Times New Roman" w:cs="Arial"/>
          <w:lang w:eastAsia="en-AU"/>
        </w:rPr>
        <w:t>and</w:t>
      </w:r>
    </w:p>
    <w:p w:rsidR="00C622C4" w:rsidRPr="006E233D" w:rsidRDefault="00C8564B"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(c)</w:t>
      </w:r>
      <w:r w:rsidRPr="006E233D">
        <w:rPr>
          <w:rFonts w:eastAsia="Times New Roman" w:cs="Arial"/>
          <w:lang w:eastAsia="en-AU"/>
        </w:rPr>
        <w:tab/>
      </w:r>
      <w:r w:rsidR="00C622C4" w:rsidRPr="006E233D">
        <w:rPr>
          <w:rFonts w:eastAsia="Times New Roman" w:cs="Arial"/>
          <w:lang w:eastAsia="en-AU"/>
        </w:rPr>
        <w:t>if a notice has been issued to the provider by the Commissioner under subsection 23(11) – that notice has not yet come into effect.</w:t>
      </w:r>
    </w:p>
    <w:p w:rsidR="00B87A9C" w:rsidRPr="006E233D" w:rsidRDefault="00B87A9C"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 xml:space="preserve">The notice under subsection 23(11) informs the provider that paragraph 14(b) of the Rules </w:t>
      </w:r>
      <w:r w:rsidR="005F4D3C" w:rsidRPr="006E233D">
        <w:rPr>
          <w:rFonts w:eastAsia="Times New Roman" w:cs="Arial"/>
          <w:lang w:eastAsia="en-AU"/>
        </w:rPr>
        <w:t>no longer applies</w:t>
      </w:r>
      <w:r w:rsidRPr="006E233D">
        <w:rPr>
          <w:rFonts w:eastAsia="Times New Roman" w:cs="Arial"/>
          <w:lang w:eastAsia="en-AU"/>
        </w:rPr>
        <w:t xml:space="preserve"> </w:t>
      </w:r>
      <w:r w:rsidR="005F4D3C" w:rsidRPr="006E233D">
        <w:rPr>
          <w:rFonts w:eastAsia="Times New Roman" w:cs="Arial"/>
          <w:lang w:eastAsia="en-AU"/>
        </w:rPr>
        <w:t>to the</w:t>
      </w:r>
      <w:r w:rsidRPr="006E233D">
        <w:rPr>
          <w:rFonts w:eastAsia="Times New Roman" w:cs="Arial"/>
          <w:lang w:eastAsia="en-AU"/>
        </w:rPr>
        <w:t xml:space="preserve"> provider from the day specified in the notice, which must be at least 14 days after the notice is given.</w:t>
      </w:r>
    </w:p>
    <w:p w:rsidR="008B3F8D" w:rsidRPr="006E233D" w:rsidRDefault="00F04535"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Item 6</w:t>
      </w:r>
      <w:r w:rsidR="008B3F8D" w:rsidRPr="006E233D">
        <w:rPr>
          <w:rFonts w:eastAsia="Times New Roman" w:cs="Arial"/>
          <w:lang w:eastAsia="en-AU"/>
        </w:rPr>
        <w:t xml:space="preserve"> of the Instrument amends paragraphs 23(9)(a) and (b) of the Rules, which defines the ‘transition time’ for a person – a concept used in paragraph 23(3)(b). The amendments change the year referred to in those paragraphs from 2019 to 2020. The effect is to provide the potential for a registered NDIS provider to rely on an ‘acceptable NSW check’ of a person to satisfy the criterion in paragraph 23(3)(a) for one year longer than the provider could have relied on this prior to the amendments.</w:t>
      </w:r>
    </w:p>
    <w:p w:rsidR="008C4360" w:rsidRPr="006E233D" w:rsidRDefault="00C622C4"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Subsections 23</w:t>
      </w:r>
      <w:r w:rsidR="00DB1D3F" w:rsidRPr="006E233D">
        <w:rPr>
          <w:rFonts w:eastAsia="Times New Roman" w:cs="Arial"/>
          <w:lang w:eastAsia="en-AU"/>
        </w:rPr>
        <w:t xml:space="preserve">(6), (7) and (8) </w:t>
      </w:r>
      <w:r w:rsidR="00B87A9C" w:rsidRPr="006E233D">
        <w:rPr>
          <w:rFonts w:eastAsia="Times New Roman" w:cs="Arial"/>
          <w:lang w:eastAsia="en-AU"/>
        </w:rPr>
        <w:t xml:space="preserve">of the Rules </w:t>
      </w:r>
      <w:r w:rsidR="00DB1D3F" w:rsidRPr="006E233D">
        <w:rPr>
          <w:rFonts w:eastAsia="Times New Roman" w:cs="Arial"/>
          <w:lang w:eastAsia="en-AU"/>
        </w:rPr>
        <w:t xml:space="preserve">each set out </w:t>
      </w:r>
      <w:r w:rsidRPr="006E233D">
        <w:rPr>
          <w:rFonts w:eastAsia="Times New Roman" w:cs="Arial"/>
          <w:lang w:eastAsia="en-AU"/>
        </w:rPr>
        <w:t xml:space="preserve">different </w:t>
      </w:r>
      <w:r w:rsidR="009D3FEB" w:rsidRPr="006E233D">
        <w:rPr>
          <w:rFonts w:eastAsia="Times New Roman" w:cs="Arial"/>
          <w:lang w:eastAsia="en-AU"/>
        </w:rPr>
        <w:t>circumstances in</w:t>
      </w:r>
      <w:r w:rsidRPr="006E233D">
        <w:rPr>
          <w:rFonts w:eastAsia="Times New Roman" w:cs="Arial"/>
          <w:lang w:eastAsia="en-AU"/>
        </w:rPr>
        <w:t xml:space="preserve"> which </w:t>
      </w:r>
      <w:r w:rsidR="008C4360" w:rsidRPr="006E233D">
        <w:rPr>
          <w:rFonts w:eastAsia="Times New Roman" w:cs="Arial"/>
          <w:lang w:eastAsia="en-AU"/>
        </w:rPr>
        <w:t>a person would have ‘an acceptable NSW check’.</w:t>
      </w:r>
    </w:p>
    <w:p w:rsidR="00C8564B" w:rsidRPr="006E233D" w:rsidRDefault="008C4360"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One of the criteria to be met </w:t>
      </w:r>
      <w:r w:rsidR="00E01CCB" w:rsidRPr="006E233D">
        <w:rPr>
          <w:rFonts w:eastAsia="Times New Roman" w:cs="Arial"/>
          <w:lang w:eastAsia="en-AU"/>
        </w:rPr>
        <w:t xml:space="preserve">in order for a person </w:t>
      </w:r>
      <w:r w:rsidRPr="006E233D">
        <w:rPr>
          <w:rFonts w:eastAsia="Times New Roman" w:cs="Arial"/>
          <w:lang w:eastAsia="en-AU"/>
        </w:rPr>
        <w:t xml:space="preserve">to have an acceptable </w:t>
      </w:r>
      <w:r w:rsidR="00A1390B" w:rsidRPr="006E233D">
        <w:rPr>
          <w:rFonts w:eastAsia="Times New Roman" w:cs="Arial"/>
          <w:lang w:eastAsia="en-AU"/>
        </w:rPr>
        <w:t xml:space="preserve">NSW </w:t>
      </w:r>
      <w:r w:rsidRPr="006E233D">
        <w:rPr>
          <w:rFonts w:eastAsia="Times New Roman" w:cs="Arial"/>
          <w:lang w:eastAsia="en-AU"/>
        </w:rPr>
        <w:t xml:space="preserve">check </w:t>
      </w:r>
      <w:r w:rsidR="00E01CCB" w:rsidRPr="006E233D">
        <w:rPr>
          <w:rFonts w:eastAsia="Times New Roman" w:cs="Arial"/>
          <w:lang w:eastAsia="en-AU"/>
        </w:rPr>
        <w:t xml:space="preserve">under </w:t>
      </w:r>
      <w:r w:rsidRPr="006E233D">
        <w:rPr>
          <w:rFonts w:eastAsia="Times New Roman" w:cs="Arial"/>
          <w:lang w:eastAsia="en-AU"/>
        </w:rPr>
        <w:t xml:space="preserve">subsection 23(7) </w:t>
      </w:r>
      <w:r w:rsidR="00E01CCB" w:rsidRPr="006E233D">
        <w:rPr>
          <w:rFonts w:eastAsia="Times New Roman" w:cs="Arial"/>
          <w:lang w:eastAsia="en-AU"/>
        </w:rPr>
        <w:t xml:space="preserve">is that the person had a criminal </w:t>
      </w:r>
      <w:r w:rsidR="00E355DA" w:rsidRPr="006E233D">
        <w:rPr>
          <w:rFonts w:eastAsia="Times New Roman" w:cs="Arial"/>
          <w:lang w:eastAsia="en-AU"/>
        </w:rPr>
        <w:t xml:space="preserve">record </w:t>
      </w:r>
      <w:r w:rsidR="00E01CCB" w:rsidRPr="006E233D">
        <w:rPr>
          <w:rFonts w:eastAsia="Times New Roman" w:cs="Arial"/>
          <w:lang w:eastAsia="en-AU"/>
        </w:rPr>
        <w:t xml:space="preserve">check </w:t>
      </w:r>
      <w:r w:rsidR="00DB1D3F" w:rsidRPr="006E233D">
        <w:rPr>
          <w:rFonts w:eastAsia="Times New Roman" w:cs="Arial"/>
          <w:lang w:eastAsia="en-AU"/>
        </w:rPr>
        <w:t xml:space="preserve">done at a time that was </w:t>
      </w:r>
      <w:r w:rsidR="00E01CCB" w:rsidRPr="006E233D">
        <w:rPr>
          <w:rFonts w:eastAsia="Times New Roman" w:cs="Arial"/>
          <w:lang w:eastAsia="en-AU"/>
        </w:rPr>
        <w:t>within the last two years and ‘between 1 July 2018 and 30 June 2019’ (paragraph 23(7)(b)).</w:t>
      </w:r>
    </w:p>
    <w:p w:rsidR="00C8564B" w:rsidRPr="006E233D" w:rsidRDefault="00C8564B"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One of the criteria to be met in order for a person to have an acceptable </w:t>
      </w:r>
      <w:r w:rsidR="00A1390B" w:rsidRPr="006E233D">
        <w:rPr>
          <w:rFonts w:eastAsia="Times New Roman" w:cs="Arial"/>
          <w:lang w:eastAsia="en-AU"/>
        </w:rPr>
        <w:t xml:space="preserve">NSW </w:t>
      </w:r>
      <w:r w:rsidRPr="006E233D">
        <w:rPr>
          <w:rFonts w:eastAsia="Times New Roman" w:cs="Arial"/>
          <w:lang w:eastAsia="en-AU"/>
        </w:rPr>
        <w:t xml:space="preserve">check under subsection 23(8) is that ‘prior to 1 July 2019’ the person was issued with a working with children check clearance or a clearance within the meaning of the </w:t>
      </w:r>
      <w:r w:rsidRPr="006E233D">
        <w:rPr>
          <w:rFonts w:eastAsia="Times New Roman" w:cs="Arial"/>
          <w:i/>
          <w:lang w:eastAsia="en-AU"/>
        </w:rPr>
        <w:t>Child Protection (Working With Children) Act 2012</w:t>
      </w:r>
      <w:r w:rsidRPr="006E233D">
        <w:rPr>
          <w:rFonts w:eastAsia="Times New Roman" w:cs="Arial"/>
          <w:lang w:eastAsia="en-AU"/>
        </w:rPr>
        <w:t xml:space="preserve"> (NSW) (paragraph 23(8)(b)).</w:t>
      </w:r>
    </w:p>
    <w:p w:rsidR="00E355DA" w:rsidRPr="006E233D" w:rsidRDefault="008C4360"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lastRenderedPageBreak/>
        <w:t xml:space="preserve">The </w:t>
      </w:r>
      <w:r w:rsidR="001050DB" w:rsidRPr="006E233D">
        <w:rPr>
          <w:rFonts w:eastAsia="Times New Roman" w:cs="Arial"/>
          <w:lang w:eastAsia="en-AU"/>
        </w:rPr>
        <w:t>amendment</w:t>
      </w:r>
      <w:r w:rsidR="00E355DA" w:rsidRPr="006E233D">
        <w:rPr>
          <w:rFonts w:eastAsia="Times New Roman" w:cs="Arial"/>
          <w:lang w:eastAsia="en-AU"/>
        </w:rPr>
        <w:t>s</w:t>
      </w:r>
      <w:r w:rsidR="001050DB" w:rsidRPr="006E233D">
        <w:rPr>
          <w:rFonts w:eastAsia="Times New Roman" w:cs="Arial"/>
          <w:lang w:eastAsia="en-AU"/>
        </w:rPr>
        <w:t xml:space="preserve"> made by </w:t>
      </w:r>
      <w:r w:rsidR="00F04535">
        <w:rPr>
          <w:rFonts w:eastAsia="Times New Roman" w:cs="Arial"/>
          <w:lang w:eastAsia="en-AU"/>
        </w:rPr>
        <w:t>items 4 and 5</w:t>
      </w:r>
      <w:r w:rsidR="00E355DA" w:rsidRPr="006E233D">
        <w:rPr>
          <w:rFonts w:eastAsia="Times New Roman" w:cs="Arial"/>
          <w:lang w:eastAsia="en-AU"/>
        </w:rPr>
        <w:t xml:space="preserve"> </w:t>
      </w:r>
      <w:r w:rsidR="001050DB" w:rsidRPr="006E233D">
        <w:rPr>
          <w:rFonts w:eastAsia="Times New Roman" w:cs="Arial"/>
          <w:lang w:eastAsia="en-AU"/>
        </w:rPr>
        <w:t>of the</w:t>
      </w:r>
      <w:r w:rsidR="00C622C4" w:rsidRPr="006E233D">
        <w:rPr>
          <w:rFonts w:eastAsia="Times New Roman" w:cs="Arial"/>
          <w:lang w:eastAsia="en-AU"/>
        </w:rPr>
        <w:t xml:space="preserve"> In</w:t>
      </w:r>
      <w:r w:rsidRPr="006E233D">
        <w:rPr>
          <w:rFonts w:eastAsia="Times New Roman" w:cs="Arial"/>
          <w:lang w:eastAsia="en-AU"/>
        </w:rPr>
        <w:t>strument</w:t>
      </w:r>
      <w:r w:rsidR="00E355DA" w:rsidRPr="006E233D">
        <w:rPr>
          <w:rFonts w:eastAsia="Times New Roman" w:cs="Arial"/>
          <w:lang w:eastAsia="en-AU"/>
        </w:rPr>
        <w:t>, respectively,</w:t>
      </w:r>
      <w:r w:rsidRPr="006E233D">
        <w:rPr>
          <w:rFonts w:eastAsia="Times New Roman" w:cs="Arial"/>
          <w:lang w:eastAsia="en-AU"/>
        </w:rPr>
        <w:t xml:space="preserve"> </w:t>
      </w:r>
      <w:r w:rsidR="004A7E4A" w:rsidRPr="006E233D">
        <w:rPr>
          <w:rFonts w:eastAsia="Times New Roman" w:cs="Arial"/>
          <w:lang w:eastAsia="en-AU"/>
        </w:rPr>
        <w:t>re</w:t>
      </w:r>
      <w:r w:rsidR="00E355DA" w:rsidRPr="006E233D">
        <w:rPr>
          <w:rFonts w:eastAsia="Times New Roman" w:cs="Arial"/>
          <w:lang w:eastAsia="en-AU"/>
        </w:rPr>
        <w:t>place:</w:t>
      </w:r>
    </w:p>
    <w:p w:rsidR="00E355DA" w:rsidRPr="006E233D" w:rsidRDefault="00A55487" w:rsidP="001667E5">
      <w:pPr>
        <w:pStyle w:val="ListParagraph"/>
        <w:numPr>
          <w:ilvl w:val="0"/>
          <w:numId w:val="14"/>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‘between 1 July 2018 and 30 June 2019’</w:t>
      </w:r>
      <w:r w:rsidR="00E355DA" w:rsidRPr="006E233D">
        <w:rPr>
          <w:rFonts w:eastAsia="Times New Roman" w:cs="Arial"/>
          <w:lang w:eastAsia="en-AU"/>
        </w:rPr>
        <w:t xml:space="preserve"> in paragraph 23(7)(b) and</w:t>
      </w:r>
    </w:p>
    <w:p w:rsidR="00E355DA" w:rsidRPr="006E233D" w:rsidRDefault="00E355DA" w:rsidP="001667E5">
      <w:pPr>
        <w:pStyle w:val="ListParagraph"/>
        <w:numPr>
          <w:ilvl w:val="0"/>
          <w:numId w:val="14"/>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‘prior to 1 July 2019’ in paragraph 23(8)(b)</w:t>
      </w:r>
    </w:p>
    <w:p w:rsidR="00A55487" w:rsidRPr="006E233D" w:rsidRDefault="004A7E4A"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with</w:t>
      </w:r>
      <w:r w:rsidR="00F04535">
        <w:rPr>
          <w:rFonts w:eastAsia="Times New Roman" w:cs="Arial"/>
          <w:lang w:eastAsia="en-AU"/>
        </w:rPr>
        <w:t>, respectively,</w:t>
      </w:r>
      <w:r w:rsidRPr="006E233D">
        <w:rPr>
          <w:rFonts w:eastAsia="Times New Roman" w:cs="Arial"/>
          <w:lang w:eastAsia="en-AU"/>
        </w:rPr>
        <w:t xml:space="preserve"> ‘during the transition period’</w:t>
      </w:r>
      <w:r w:rsidR="00F04535">
        <w:rPr>
          <w:rFonts w:eastAsia="Times New Roman" w:cs="Arial"/>
          <w:lang w:eastAsia="en-AU"/>
        </w:rPr>
        <w:t xml:space="preserve"> and ‘before or during the transition period’</w:t>
      </w:r>
      <w:r w:rsidR="00A55487" w:rsidRPr="006E233D">
        <w:rPr>
          <w:rFonts w:eastAsia="Times New Roman" w:cs="Arial"/>
          <w:lang w:eastAsia="en-AU"/>
        </w:rPr>
        <w:t>.</w:t>
      </w:r>
    </w:p>
    <w:p w:rsidR="00A55487" w:rsidRPr="006E233D" w:rsidRDefault="00F4553D" w:rsidP="001667E5">
      <w:pPr>
        <w:shd w:val="clear" w:color="auto" w:fill="FFFFFF"/>
        <w:spacing w:before="100" w:beforeAutospacing="1" w:after="100" w:afterAutospacing="1" w:line="240" w:lineRule="auto"/>
        <w:rPr>
          <w:rFonts w:cs="Arial"/>
        </w:rPr>
      </w:pPr>
      <w:r w:rsidRPr="006E233D">
        <w:rPr>
          <w:rFonts w:eastAsia="Times New Roman" w:cs="Arial"/>
          <w:lang w:eastAsia="en-AU"/>
        </w:rPr>
        <w:t xml:space="preserve">The amendment made by </w:t>
      </w:r>
      <w:r w:rsidR="00D157B8">
        <w:rPr>
          <w:rFonts w:eastAsia="Times New Roman" w:cs="Arial"/>
          <w:lang w:eastAsia="en-AU"/>
        </w:rPr>
        <w:t>item 7</w:t>
      </w:r>
      <w:r w:rsidR="004A7E4A" w:rsidRPr="006E233D">
        <w:rPr>
          <w:rFonts w:eastAsia="Times New Roman" w:cs="Arial"/>
          <w:lang w:eastAsia="en-AU"/>
        </w:rPr>
        <w:t xml:space="preserve"> of the Instrument </w:t>
      </w:r>
      <w:r w:rsidR="00B87A9C" w:rsidRPr="006E233D">
        <w:rPr>
          <w:rFonts w:eastAsia="Times New Roman" w:cs="Arial"/>
          <w:lang w:eastAsia="en-AU"/>
        </w:rPr>
        <w:t xml:space="preserve">is the insertion of a new provision – subsection 23(12) – which </w:t>
      </w:r>
      <w:r w:rsidR="00A55487" w:rsidRPr="006E233D">
        <w:rPr>
          <w:rFonts w:eastAsia="Times New Roman" w:cs="Arial"/>
          <w:lang w:eastAsia="en-AU"/>
        </w:rPr>
        <w:t>defines</w:t>
      </w:r>
      <w:r w:rsidR="004A7E4A" w:rsidRPr="006E233D">
        <w:rPr>
          <w:rFonts w:eastAsia="Times New Roman" w:cs="Arial"/>
          <w:lang w:eastAsia="en-AU"/>
        </w:rPr>
        <w:t xml:space="preserve"> ‘transition </w:t>
      </w:r>
      <w:r w:rsidR="00A55487" w:rsidRPr="006E233D">
        <w:rPr>
          <w:rFonts w:eastAsia="Times New Roman" w:cs="Arial"/>
          <w:lang w:eastAsia="en-AU"/>
        </w:rPr>
        <w:t xml:space="preserve">period’ as </w:t>
      </w:r>
      <w:r w:rsidR="00A55487" w:rsidRPr="006E233D">
        <w:rPr>
          <w:rFonts w:cs="Arial"/>
        </w:rPr>
        <w:t>the period:</w:t>
      </w:r>
    </w:p>
    <w:p w:rsidR="00A55487" w:rsidRPr="006E233D" w:rsidRDefault="00C8564B" w:rsidP="001667E5">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r>
      <w:r w:rsidR="00A55487" w:rsidRPr="006E233D">
        <w:rPr>
          <w:rFonts w:cs="Arial"/>
        </w:rPr>
        <w:t>starting on 1 July 2018</w:t>
      </w:r>
      <w:r w:rsidR="0088501A">
        <w:rPr>
          <w:rFonts w:cs="Arial"/>
        </w:rPr>
        <w:t>; and</w:t>
      </w:r>
    </w:p>
    <w:p w:rsidR="00F4553D" w:rsidRPr="006E233D" w:rsidRDefault="00C8564B" w:rsidP="001667E5">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A55487" w:rsidRPr="006E233D">
        <w:rPr>
          <w:rFonts w:cs="Arial"/>
        </w:rPr>
        <w:t xml:space="preserve">ending on the earlier of </w:t>
      </w:r>
      <w:r w:rsidR="00500810">
        <w:rPr>
          <w:rFonts w:cs="Arial"/>
        </w:rPr>
        <w:t xml:space="preserve">the following two days: </w:t>
      </w:r>
      <w:r w:rsidR="00A55487" w:rsidRPr="006E233D">
        <w:rPr>
          <w:rFonts w:cs="Arial"/>
        </w:rPr>
        <w:t>(i</w:t>
      </w:r>
      <w:r w:rsidR="00A55487" w:rsidRPr="008D3EDF">
        <w:rPr>
          <w:rFonts w:cs="Arial"/>
        </w:rPr>
        <w:t xml:space="preserve">) </w:t>
      </w:r>
      <w:r w:rsidR="00A55487" w:rsidRPr="00F514E4">
        <w:rPr>
          <w:rFonts w:cs="Arial"/>
        </w:rPr>
        <w:t>30 June 2020</w:t>
      </w:r>
      <w:r w:rsidR="00A55487" w:rsidRPr="006E233D">
        <w:rPr>
          <w:rFonts w:cs="Arial"/>
        </w:rPr>
        <w:t xml:space="preserve"> and (ii) </w:t>
      </w:r>
      <w:r w:rsidRPr="006E233D">
        <w:rPr>
          <w:rFonts w:cs="Arial"/>
        </w:rPr>
        <w:t xml:space="preserve">the day </w:t>
      </w:r>
      <w:r w:rsidR="00185BCB" w:rsidRPr="006E233D">
        <w:rPr>
          <w:rFonts w:cs="Arial"/>
        </w:rPr>
        <w:t xml:space="preserve">that the Minister gives </w:t>
      </w:r>
      <w:r w:rsidRPr="006E233D">
        <w:rPr>
          <w:rFonts w:cs="Arial"/>
        </w:rPr>
        <w:t xml:space="preserve">notice under section 30 </w:t>
      </w:r>
      <w:r w:rsidR="00A55487" w:rsidRPr="006E233D">
        <w:rPr>
          <w:rFonts w:cs="Arial"/>
        </w:rPr>
        <w:t>that the NDIS worker screening unit is operational in NSW.</w:t>
      </w:r>
    </w:p>
    <w:p w:rsidR="0088501A" w:rsidRPr="006E233D" w:rsidRDefault="0088501A" w:rsidP="0088501A">
      <w:pPr>
        <w:shd w:val="clear" w:color="auto" w:fill="FFFFFF"/>
        <w:spacing w:before="100" w:beforeAutospacing="1" w:after="100" w:afterAutospacing="1" w:line="240" w:lineRule="auto"/>
        <w:rPr>
          <w:rFonts w:eastAsia="Times New Roman" w:cs="Arial"/>
          <w:lang w:eastAsia="en-AU"/>
        </w:rPr>
      </w:pPr>
      <w:r w:rsidRPr="0088501A">
        <w:rPr>
          <w:rFonts w:eastAsia="Times New Roman" w:cs="Arial"/>
          <w:lang w:eastAsia="en-AU"/>
        </w:rPr>
        <w:t>The</w:t>
      </w:r>
      <w:r>
        <w:rPr>
          <w:rFonts w:eastAsia="Times New Roman" w:cs="Arial"/>
          <w:lang w:eastAsia="en-AU"/>
        </w:rPr>
        <w:t xml:space="preserve"> end of</w:t>
      </w:r>
      <w:r w:rsidRPr="0088501A">
        <w:rPr>
          <w:rFonts w:eastAsia="Times New Roman" w:cs="Arial"/>
          <w:lang w:eastAsia="en-AU"/>
        </w:rPr>
        <w:t xml:space="preserve"> </w:t>
      </w:r>
      <w:r w:rsidR="00FD4BBB">
        <w:rPr>
          <w:rFonts w:eastAsia="Times New Roman" w:cs="Arial"/>
          <w:lang w:eastAsia="en-AU"/>
        </w:rPr>
        <w:t xml:space="preserve">the </w:t>
      </w:r>
      <w:r w:rsidRPr="0088501A">
        <w:rPr>
          <w:rFonts w:eastAsia="Times New Roman" w:cs="Arial"/>
          <w:lang w:eastAsia="en-AU"/>
        </w:rPr>
        <w:t xml:space="preserve">‘transition period’ is defined in the same way </w:t>
      </w:r>
      <w:r>
        <w:rPr>
          <w:rFonts w:eastAsia="Times New Roman" w:cs="Arial"/>
          <w:lang w:eastAsia="en-AU"/>
        </w:rPr>
        <w:t>as</w:t>
      </w:r>
      <w:r w:rsidRPr="0088501A">
        <w:rPr>
          <w:rFonts w:eastAsia="Times New Roman" w:cs="Arial"/>
          <w:lang w:eastAsia="en-AU"/>
        </w:rPr>
        <w:t xml:space="preserve"> it is defined for the other participating jurisdictions whose arrangements are being added to the Rules by the Instrument</w:t>
      </w:r>
      <w:r>
        <w:rPr>
          <w:rFonts w:eastAsia="Times New Roman" w:cs="Arial"/>
          <w:lang w:eastAsia="en-AU"/>
        </w:rPr>
        <w:t>.</w:t>
      </w:r>
    </w:p>
    <w:p w:rsidR="00C8564B" w:rsidRPr="006E233D" w:rsidRDefault="00C8564B"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Section 30 is a new provision inserted into the </w:t>
      </w:r>
      <w:r w:rsidR="00B87A9C" w:rsidRPr="006E233D">
        <w:rPr>
          <w:rFonts w:eastAsia="Times New Roman" w:cs="Arial"/>
          <w:lang w:eastAsia="en-AU"/>
        </w:rPr>
        <w:t>Rules</w:t>
      </w:r>
      <w:r w:rsidRPr="006E233D">
        <w:rPr>
          <w:rFonts w:eastAsia="Times New Roman" w:cs="Arial"/>
          <w:lang w:eastAsia="en-AU"/>
        </w:rPr>
        <w:t xml:space="preserve"> by </w:t>
      </w:r>
      <w:r w:rsidR="00D157B8">
        <w:rPr>
          <w:rFonts w:eastAsia="Times New Roman" w:cs="Arial"/>
          <w:lang w:eastAsia="en-AU"/>
        </w:rPr>
        <w:t>item</w:t>
      </w:r>
      <w:r w:rsidR="00D157B8" w:rsidRPr="006E233D">
        <w:rPr>
          <w:rFonts w:eastAsia="Times New Roman" w:cs="Arial"/>
          <w:lang w:eastAsia="en-AU"/>
        </w:rPr>
        <w:t xml:space="preserve"> </w:t>
      </w:r>
      <w:r w:rsidR="00DC1FA4">
        <w:rPr>
          <w:rFonts w:eastAsia="Times New Roman" w:cs="Arial"/>
          <w:lang w:eastAsia="en-AU"/>
        </w:rPr>
        <w:t>11</w:t>
      </w:r>
      <w:r w:rsidRPr="006E233D">
        <w:rPr>
          <w:rFonts w:eastAsia="Times New Roman" w:cs="Arial"/>
          <w:lang w:eastAsia="en-AU"/>
        </w:rPr>
        <w:t xml:space="preserve"> of the Instrument.</w:t>
      </w:r>
      <w:r w:rsidR="00697280">
        <w:rPr>
          <w:rFonts w:eastAsia="Times New Roman" w:cs="Arial"/>
          <w:lang w:eastAsia="en-AU"/>
        </w:rPr>
        <w:t xml:space="preserve"> It enables the Minister, by notifiable instrument, to give notice that the NDIS worker screening unit for a State or Territory is operational in that State or Territory, with the agreement of that State or Territory.</w:t>
      </w:r>
    </w:p>
    <w:p w:rsidR="009D3FEB" w:rsidRPr="006E233D" w:rsidRDefault="00A55487"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combined effect </w:t>
      </w:r>
      <w:r w:rsidR="00C8564B" w:rsidRPr="006E233D">
        <w:rPr>
          <w:rFonts w:eastAsia="Times New Roman" w:cs="Arial"/>
          <w:lang w:eastAsia="en-AU"/>
        </w:rPr>
        <w:t xml:space="preserve">of the amendments </w:t>
      </w:r>
      <w:r w:rsidR="00E355DA" w:rsidRPr="006E233D">
        <w:rPr>
          <w:rFonts w:eastAsia="Times New Roman" w:cs="Arial"/>
          <w:lang w:eastAsia="en-AU"/>
        </w:rPr>
        <w:t xml:space="preserve">is to </w:t>
      </w:r>
      <w:r w:rsidR="009D3FEB" w:rsidRPr="006E233D">
        <w:rPr>
          <w:rFonts w:eastAsia="Times New Roman" w:cs="Arial"/>
          <w:lang w:eastAsia="en-AU"/>
        </w:rPr>
        <w:t>provide the potential for reliance on:</w:t>
      </w:r>
    </w:p>
    <w:p w:rsidR="009D3FEB" w:rsidRPr="006E233D" w:rsidRDefault="009D3FEB" w:rsidP="001667E5">
      <w:pPr>
        <w:pStyle w:val="ListParagraph"/>
        <w:numPr>
          <w:ilvl w:val="0"/>
          <w:numId w:val="15"/>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 criminal record check done as late as 30 June 2020 to satisfy the criterion in paragraph 23(7)(b) and</w:t>
      </w:r>
    </w:p>
    <w:p w:rsidR="00E355DA" w:rsidRPr="006E233D" w:rsidRDefault="009D3FEB" w:rsidP="001667E5">
      <w:pPr>
        <w:pStyle w:val="ListParagraph"/>
        <w:numPr>
          <w:ilvl w:val="0"/>
          <w:numId w:val="15"/>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 working with children check clearance or a clearance within the meaning of the </w:t>
      </w:r>
      <w:r w:rsidRPr="006E233D">
        <w:rPr>
          <w:rFonts w:eastAsia="Times New Roman" w:cs="Arial"/>
          <w:i/>
          <w:lang w:eastAsia="en-AU"/>
        </w:rPr>
        <w:t>Child Protection (Working With Children) Act 2012</w:t>
      </w:r>
      <w:r w:rsidRPr="006E233D">
        <w:rPr>
          <w:rFonts w:eastAsia="Times New Roman" w:cs="Arial"/>
          <w:lang w:eastAsia="en-AU"/>
        </w:rPr>
        <w:t xml:space="preserve"> (NSW) issued as late as 30 June 2020 to satisfy the criterion in paragraph 23(8)(b).</w:t>
      </w:r>
    </w:p>
    <w:p w:rsidR="009D3FEB" w:rsidRPr="006E233D" w:rsidRDefault="009D3FEB"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This is one year longer than under</w:t>
      </w:r>
      <w:r w:rsidR="00DB1D3F" w:rsidRPr="006E233D">
        <w:rPr>
          <w:rFonts w:eastAsia="Times New Roman" w:cs="Arial"/>
          <w:lang w:eastAsia="en-AU"/>
        </w:rPr>
        <w:t xml:space="preserve"> section 23 of the </w:t>
      </w:r>
      <w:r w:rsidR="00B87A9C" w:rsidRPr="006E233D">
        <w:rPr>
          <w:rFonts w:eastAsia="Times New Roman" w:cs="Arial"/>
          <w:lang w:eastAsia="en-AU"/>
        </w:rPr>
        <w:t>Rules</w:t>
      </w:r>
      <w:r w:rsidR="00DB1D3F" w:rsidRPr="006E233D">
        <w:rPr>
          <w:rFonts w:eastAsia="Times New Roman" w:cs="Arial"/>
          <w:lang w:eastAsia="en-AU"/>
        </w:rPr>
        <w:t xml:space="preserve"> as in force prior to </w:t>
      </w:r>
      <w:r w:rsidR="00511845" w:rsidRPr="006E233D">
        <w:rPr>
          <w:rFonts w:eastAsia="Times New Roman" w:cs="Arial"/>
          <w:lang w:eastAsia="en-AU"/>
        </w:rPr>
        <w:t>amendment by</w:t>
      </w:r>
      <w:r w:rsidR="00DB1D3F" w:rsidRPr="006E233D">
        <w:rPr>
          <w:rFonts w:eastAsia="Times New Roman" w:cs="Arial"/>
          <w:lang w:eastAsia="en-AU"/>
        </w:rPr>
        <w:t xml:space="preserve"> the Instrument.</w:t>
      </w:r>
    </w:p>
    <w:p w:rsidR="001F7DCF" w:rsidRPr="00D6299E" w:rsidRDefault="00AB2BDB" w:rsidP="001667E5">
      <w:pPr>
        <w:shd w:val="clear" w:color="auto" w:fill="FFFFFF"/>
        <w:spacing w:before="100" w:beforeAutospacing="1" w:after="100" w:afterAutospacing="1" w:line="240" w:lineRule="auto"/>
        <w:rPr>
          <w:rFonts w:eastAsia="Times New Roman" w:cs="Arial"/>
          <w:i/>
          <w:u w:val="single"/>
          <w:lang w:eastAsia="en-AU"/>
        </w:rPr>
      </w:pPr>
      <w:r>
        <w:rPr>
          <w:rFonts w:eastAsia="Times New Roman" w:cs="Arial"/>
          <w:i/>
          <w:u w:val="single"/>
          <w:lang w:eastAsia="en-AU"/>
        </w:rPr>
        <w:t>Items</w:t>
      </w:r>
      <w:r w:rsidR="00DC1FA4">
        <w:rPr>
          <w:rFonts w:eastAsia="Times New Roman" w:cs="Arial"/>
          <w:i/>
          <w:u w:val="single"/>
          <w:lang w:eastAsia="en-AU"/>
        </w:rPr>
        <w:t xml:space="preserve"> </w:t>
      </w:r>
      <w:r>
        <w:rPr>
          <w:rFonts w:eastAsia="Times New Roman" w:cs="Arial"/>
          <w:i/>
          <w:u w:val="single"/>
          <w:lang w:eastAsia="en-AU"/>
        </w:rPr>
        <w:t>8</w:t>
      </w:r>
      <w:r w:rsidR="00A25ED6" w:rsidRPr="00D6299E">
        <w:rPr>
          <w:rFonts w:eastAsia="Times New Roman" w:cs="Arial"/>
          <w:i/>
          <w:u w:val="single"/>
          <w:lang w:eastAsia="en-AU"/>
        </w:rPr>
        <w:t xml:space="preserve"> </w:t>
      </w:r>
      <w:r w:rsidR="001F38C0" w:rsidRPr="00D6299E">
        <w:rPr>
          <w:rFonts w:eastAsia="Times New Roman" w:cs="Arial"/>
          <w:u w:val="single"/>
          <w:lang w:eastAsia="en-AU"/>
        </w:rPr>
        <w:t xml:space="preserve">– </w:t>
      </w:r>
      <w:r>
        <w:rPr>
          <w:rFonts w:eastAsia="Times New Roman" w:cs="Arial"/>
          <w:i/>
          <w:u w:val="single"/>
          <w:lang w:eastAsia="en-AU"/>
        </w:rPr>
        <w:t>10</w:t>
      </w:r>
      <w:r w:rsidR="001F38C0" w:rsidRPr="00D6299E">
        <w:rPr>
          <w:rFonts w:eastAsia="Times New Roman" w:cs="Arial"/>
          <w:i/>
          <w:u w:val="single"/>
          <w:lang w:eastAsia="en-AU"/>
        </w:rPr>
        <w:t xml:space="preserve">: arrangements </w:t>
      </w:r>
      <w:r w:rsidR="00185BCB" w:rsidRPr="00D6299E">
        <w:rPr>
          <w:rFonts w:eastAsia="Times New Roman" w:cs="Arial"/>
          <w:i/>
          <w:u w:val="single"/>
          <w:lang w:eastAsia="en-AU"/>
        </w:rPr>
        <w:t>for</w:t>
      </w:r>
      <w:r w:rsidR="001F38C0" w:rsidRPr="00D6299E">
        <w:rPr>
          <w:rFonts w:eastAsia="Times New Roman" w:cs="Arial"/>
          <w:i/>
          <w:u w:val="single"/>
          <w:lang w:eastAsia="en-AU"/>
        </w:rPr>
        <w:t xml:space="preserve"> SA</w:t>
      </w:r>
    </w:p>
    <w:p w:rsidR="005F4D3C" w:rsidRPr="006E233D" w:rsidRDefault="005F4D3C"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These amendments concern the transitional arrangements in section 24 of the Rules. The arrangements apply to a person or entity that has applied to be, or is, registered as a registered NDIS provider to deliver any class of support or service to a participant residing in </w:t>
      </w:r>
      <w:r w:rsidR="0021095C">
        <w:rPr>
          <w:rFonts w:eastAsia="Times New Roman" w:cs="Arial"/>
          <w:lang w:eastAsia="en-AU"/>
        </w:rPr>
        <w:t>SA</w:t>
      </w:r>
      <w:r w:rsidRPr="006E233D">
        <w:rPr>
          <w:rFonts w:eastAsia="Times New Roman" w:cs="Arial"/>
          <w:lang w:eastAsia="en-AU"/>
        </w:rPr>
        <w:t>.</w:t>
      </w:r>
    </w:p>
    <w:p w:rsidR="005F4D3C" w:rsidRPr="006E233D" w:rsidRDefault="005F4D3C"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 registered NDIS provider who is complying with these arrangements in relation to a person whom they want to engage in a risk assessed role will come within the exception in paragraph 14(b) of the Rules. The exception has the effect of enabling the provider to allow the person to engage in that role even though the person does not have a clearance.</w:t>
      </w:r>
    </w:p>
    <w:p w:rsidR="005F4D3C" w:rsidRDefault="005F4D3C"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transitional arrangements </w:t>
      </w:r>
      <w:r w:rsidR="0021095C">
        <w:rPr>
          <w:rFonts w:eastAsia="Times New Roman" w:cs="Arial"/>
          <w:lang w:eastAsia="en-AU"/>
        </w:rPr>
        <w:t xml:space="preserve">for SA </w:t>
      </w:r>
      <w:r w:rsidRPr="006E233D">
        <w:rPr>
          <w:rFonts w:eastAsia="Times New Roman" w:cs="Arial"/>
          <w:lang w:eastAsia="en-AU"/>
        </w:rPr>
        <w:t>specify two sets of circumstances in which a registered NDIS provider may allow a person to engage in a risk assessed role at a time when the person does not have a clearance. The two sets of circumstances are specified in, respectively, subsections 24(3) and (4) of the Rules.</w:t>
      </w:r>
    </w:p>
    <w:p w:rsidR="00E97316" w:rsidRDefault="00E97316" w:rsidP="00E97316">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lastRenderedPageBreak/>
        <w:t>The Instrument does not amend subsection 24(4), which concern</w:t>
      </w:r>
      <w:r w:rsidR="00501B26">
        <w:rPr>
          <w:rFonts w:eastAsia="Times New Roman" w:cs="Arial"/>
          <w:lang w:eastAsia="en-AU"/>
        </w:rPr>
        <w:t>s</w:t>
      </w:r>
      <w:r>
        <w:rPr>
          <w:rFonts w:eastAsia="Times New Roman" w:cs="Arial"/>
          <w:lang w:eastAsia="en-AU"/>
        </w:rPr>
        <w:t xml:space="preserve"> </w:t>
      </w:r>
      <w:r w:rsidRPr="00E97316">
        <w:rPr>
          <w:rFonts w:eastAsia="Times New Roman" w:cs="Arial"/>
          <w:lang w:eastAsia="en-AU"/>
        </w:rPr>
        <w:t xml:space="preserve">a secondary school student on a formal work experience placement with </w:t>
      </w:r>
      <w:r>
        <w:rPr>
          <w:rFonts w:eastAsia="Times New Roman" w:cs="Arial"/>
          <w:lang w:eastAsia="en-AU"/>
        </w:rPr>
        <w:t>a</w:t>
      </w:r>
      <w:r w:rsidRPr="00E97316">
        <w:rPr>
          <w:rFonts w:eastAsia="Times New Roman" w:cs="Arial"/>
          <w:lang w:eastAsia="en-AU"/>
        </w:rPr>
        <w:t xml:space="preserve"> registered NDIS provider</w:t>
      </w:r>
      <w:r>
        <w:rPr>
          <w:rFonts w:eastAsia="Times New Roman" w:cs="Arial"/>
          <w:lang w:eastAsia="en-AU"/>
        </w:rPr>
        <w:t xml:space="preserve">. The Instrument does, however, </w:t>
      </w:r>
      <w:r w:rsidR="00AB2BDB">
        <w:rPr>
          <w:rFonts w:eastAsia="Times New Roman" w:cs="Arial"/>
          <w:lang w:eastAsia="en-AU"/>
        </w:rPr>
        <w:t xml:space="preserve">affect </w:t>
      </w:r>
      <w:r>
        <w:rPr>
          <w:rFonts w:eastAsia="Times New Roman" w:cs="Arial"/>
          <w:lang w:eastAsia="en-AU"/>
        </w:rPr>
        <w:t>subsection 24(3).</w:t>
      </w:r>
    </w:p>
    <w:p w:rsidR="005F4D3C" w:rsidRPr="006E233D" w:rsidRDefault="005F4D3C"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The circumstances specified in subsection 24(3) are that:</w:t>
      </w:r>
    </w:p>
    <w:p w:rsidR="005F4D3C" w:rsidRPr="006E233D" w:rsidRDefault="005F4D3C" w:rsidP="001667E5">
      <w:pPr>
        <w:shd w:val="clear" w:color="auto" w:fill="FFFFFF"/>
        <w:spacing w:before="100" w:beforeAutospacing="1" w:after="100" w:afterAutospacing="1" w:line="240" w:lineRule="auto"/>
        <w:ind w:left="720"/>
        <w:rPr>
          <w:rFonts w:eastAsia="Times New Roman" w:cs="Arial"/>
          <w:lang w:eastAsia="en-AU"/>
        </w:rPr>
      </w:pPr>
      <w:r w:rsidRPr="006E233D">
        <w:rPr>
          <w:rFonts w:eastAsia="Times New Roman" w:cs="Arial"/>
          <w:lang w:eastAsia="en-AU"/>
        </w:rPr>
        <w:t>(a)</w:t>
      </w:r>
      <w:r w:rsidRPr="006E233D">
        <w:rPr>
          <w:rFonts w:eastAsia="Times New Roman" w:cs="Arial"/>
          <w:lang w:eastAsia="en-AU"/>
        </w:rPr>
        <w:tab/>
        <w:t>the person has ‘an acceptable SA check’</w:t>
      </w:r>
      <w:r w:rsidR="0088501A">
        <w:rPr>
          <w:rFonts w:eastAsia="Times New Roman" w:cs="Arial"/>
          <w:lang w:eastAsia="en-AU"/>
        </w:rPr>
        <w:t>; and</w:t>
      </w:r>
    </w:p>
    <w:p w:rsidR="005F4D3C" w:rsidRPr="006E233D" w:rsidRDefault="005F4D3C"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(b)</w:t>
      </w:r>
      <w:r w:rsidRPr="006E233D">
        <w:rPr>
          <w:rFonts w:eastAsia="Times New Roman" w:cs="Arial"/>
          <w:lang w:eastAsia="en-AU"/>
        </w:rPr>
        <w:tab/>
        <w:t>it is before the ‘transition time’ for the person (as defined by subsection 24(7))</w:t>
      </w:r>
      <w:r w:rsidR="0088501A">
        <w:rPr>
          <w:rFonts w:eastAsia="Times New Roman" w:cs="Arial"/>
          <w:lang w:eastAsia="en-AU"/>
        </w:rPr>
        <w:t>; and</w:t>
      </w:r>
    </w:p>
    <w:p w:rsidR="005F4D3C" w:rsidRPr="006E233D" w:rsidRDefault="005F4D3C"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(c)</w:t>
      </w:r>
      <w:r w:rsidRPr="006E233D">
        <w:rPr>
          <w:rFonts w:eastAsia="Times New Roman" w:cs="Arial"/>
          <w:lang w:eastAsia="en-AU"/>
        </w:rPr>
        <w:tab/>
        <w:t>if a notice has been issued to the provider by the Commissioner under subsection 24(9) – that notice has not yet come into effect.</w:t>
      </w:r>
    </w:p>
    <w:p w:rsidR="005F4D3C" w:rsidRPr="006E233D" w:rsidRDefault="005F4D3C"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lang w:eastAsia="en-AU"/>
        </w:rPr>
        <w:t xml:space="preserve">The notice under subsection 24(9) informs the provider that paragraph 14(b) of the Rules no longer applies </w:t>
      </w:r>
      <w:r w:rsidR="0086128D" w:rsidRPr="006E233D">
        <w:rPr>
          <w:rFonts w:eastAsia="Times New Roman" w:cs="Arial"/>
          <w:lang w:eastAsia="en-AU"/>
        </w:rPr>
        <w:t>to the</w:t>
      </w:r>
      <w:r w:rsidRPr="006E233D">
        <w:rPr>
          <w:rFonts w:eastAsia="Times New Roman" w:cs="Arial"/>
          <w:lang w:eastAsia="en-AU"/>
        </w:rPr>
        <w:t xml:space="preserve"> provider from the day specified in the notice, which must be at least 14 days after the notice is given.</w:t>
      </w:r>
    </w:p>
    <w:p w:rsidR="008B3F8D" w:rsidRPr="006E233D" w:rsidRDefault="00AB2BDB"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Item 9</w:t>
      </w:r>
      <w:r w:rsidR="008B3F8D" w:rsidRPr="006E233D">
        <w:rPr>
          <w:rFonts w:eastAsia="Times New Roman" w:cs="Arial"/>
          <w:lang w:eastAsia="en-AU"/>
        </w:rPr>
        <w:t xml:space="preserve"> of the Instrument amends paragraphs 24(7)(a) and (b) of the Rules, which define the ‘transition time’ for a person – a concept used in paragraph 24(3)(b). The amendments change the year referred to in those paragraphs from 2019 to 2020. The effect is to provide the potential for a registered NDIS provider to rely on an ‘acceptable SA check’ of a person to satisfy the criterion in paragraph 24(3)(a) for one year longer than the provider could have relied on this prior to the amendments.</w:t>
      </w:r>
    </w:p>
    <w:p w:rsidR="005F4D3C" w:rsidRPr="006E233D" w:rsidRDefault="0086128D"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Subsection 24(6</w:t>
      </w:r>
      <w:r w:rsidR="005F4D3C" w:rsidRPr="006E233D">
        <w:rPr>
          <w:rFonts w:eastAsia="Times New Roman" w:cs="Arial"/>
          <w:lang w:eastAsia="en-AU"/>
        </w:rPr>
        <w:t xml:space="preserve">) of the Rules </w:t>
      </w:r>
      <w:r w:rsidRPr="006E233D">
        <w:rPr>
          <w:rFonts w:eastAsia="Times New Roman" w:cs="Arial"/>
          <w:lang w:eastAsia="en-AU"/>
        </w:rPr>
        <w:t>sets</w:t>
      </w:r>
      <w:r w:rsidR="005F4D3C" w:rsidRPr="006E233D">
        <w:rPr>
          <w:rFonts w:eastAsia="Times New Roman" w:cs="Arial"/>
          <w:lang w:eastAsia="en-AU"/>
        </w:rPr>
        <w:t xml:space="preserve"> out </w:t>
      </w:r>
      <w:r w:rsidRPr="006E233D">
        <w:rPr>
          <w:rFonts w:eastAsia="Times New Roman" w:cs="Arial"/>
          <w:lang w:eastAsia="en-AU"/>
        </w:rPr>
        <w:t>the</w:t>
      </w:r>
      <w:r w:rsidR="005F4D3C" w:rsidRPr="006E233D">
        <w:rPr>
          <w:rFonts w:eastAsia="Times New Roman" w:cs="Arial"/>
          <w:lang w:eastAsia="en-AU"/>
        </w:rPr>
        <w:t xml:space="preserve"> circumstances in which a person would have ‘an acceptable </w:t>
      </w:r>
      <w:r w:rsidRPr="006E233D">
        <w:rPr>
          <w:rFonts w:eastAsia="Times New Roman" w:cs="Arial"/>
          <w:lang w:eastAsia="en-AU"/>
        </w:rPr>
        <w:t>SA</w:t>
      </w:r>
      <w:r w:rsidR="005F4D3C" w:rsidRPr="006E233D">
        <w:rPr>
          <w:rFonts w:eastAsia="Times New Roman" w:cs="Arial"/>
          <w:lang w:eastAsia="en-AU"/>
        </w:rPr>
        <w:t xml:space="preserve"> check’.</w:t>
      </w:r>
    </w:p>
    <w:p w:rsidR="0086128D" w:rsidRPr="006E233D" w:rsidRDefault="0086128D"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criteria to be met in order for a person to have an acceptable SA check </w:t>
      </w:r>
      <w:r w:rsidR="00495E67" w:rsidRPr="006E233D">
        <w:rPr>
          <w:rFonts w:eastAsia="Times New Roman" w:cs="Arial"/>
          <w:lang w:eastAsia="en-AU"/>
        </w:rPr>
        <w:t>include</w:t>
      </w:r>
      <w:r w:rsidR="003E5607" w:rsidRPr="006E233D">
        <w:rPr>
          <w:rFonts w:eastAsia="Times New Roman" w:cs="Arial"/>
          <w:lang w:eastAsia="en-AU"/>
        </w:rPr>
        <w:t xml:space="preserve"> those in paragraph 24(6)(a), namely </w:t>
      </w:r>
      <w:r w:rsidRPr="006E233D">
        <w:rPr>
          <w:rFonts w:eastAsia="Times New Roman" w:cs="Arial"/>
          <w:lang w:eastAsia="en-AU"/>
        </w:rPr>
        <w:t>that the person</w:t>
      </w:r>
      <w:r w:rsidR="00495E67" w:rsidRPr="006E233D">
        <w:rPr>
          <w:rFonts w:eastAsia="Times New Roman" w:cs="Arial"/>
          <w:lang w:eastAsia="en-AU"/>
        </w:rPr>
        <w:t xml:space="preserve"> </w:t>
      </w:r>
      <w:r w:rsidRPr="006E233D">
        <w:rPr>
          <w:rFonts w:eastAsia="Times New Roman" w:cs="Arial"/>
          <w:lang w:eastAsia="en-AU"/>
        </w:rPr>
        <w:t>has been subject to an assessment:</w:t>
      </w:r>
    </w:p>
    <w:p w:rsidR="0086128D" w:rsidRPr="006E233D" w:rsidRDefault="0086128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(i)</w:t>
      </w:r>
      <w:r w:rsidRPr="006E233D">
        <w:rPr>
          <w:rFonts w:eastAsia="Times New Roman" w:cs="Arial"/>
          <w:lang w:eastAsia="en-AU"/>
        </w:rPr>
        <w:tab/>
        <w:t xml:space="preserve">within the meaning of section 5B of the </w:t>
      </w:r>
      <w:r w:rsidRPr="006E233D">
        <w:rPr>
          <w:rFonts w:eastAsia="Times New Roman" w:cs="Arial"/>
          <w:i/>
          <w:lang w:eastAsia="en-AU"/>
        </w:rPr>
        <w:t>Disability Services Act 1993</w:t>
      </w:r>
      <w:r w:rsidRPr="006E233D">
        <w:rPr>
          <w:rFonts w:eastAsia="Times New Roman" w:cs="Arial"/>
          <w:lang w:eastAsia="en-AU"/>
        </w:rPr>
        <w:t xml:space="preserve"> (SA), at which time the authorised screening unit made a finding to the effect that the person was </w:t>
      </w:r>
      <w:r w:rsidR="00495E67" w:rsidRPr="006E233D">
        <w:rPr>
          <w:rFonts w:eastAsia="Times New Roman" w:cs="Arial"/>
          <w:lang w:eastAsia="en-AU"/>
        </w:rPr>
        <w:t>cleared for disability services employment, or</w:t>
      </w:r>
    </w:p>
    <w:p w:rsidR="0086128D" w:rsidRPr="006E233D" w:rsidRDefault="0086128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eastAsia="Times New Roman" w:cs="Arial"/>
          <w:lang w:eastAsia="en-AU"/>
        </w:rPr>
        <w:t>(ii)</w:t>
      </w:r>
      <w:r w:rsidRPr="006E233D">
        <w:rPr>
          <w:rFonts w:eastAsia="Times New Roman" w:cs="Arial"/>
          <w:lang w:eastAsia="en-AU"/>
        </w:rPr>
        <w:tab/>
        <w:t xml:space="preserve">within the meaning of section 8B of the </w:t>
      </w:r>
      <w:r w:rsidRPr="006E233D">
        <w:rPr>
          <w:rFonts w:eastAsia="Times New Roman" w:cs="Arial"/>
          <w:i/>
          <w:lang w:eastAsia="en-AU"/>
        </w:rPr>
        <w:t>Children’s Protection Act 1993</w:t>
      </w:r>
      <w:r w:rsidRPr="006E233D">
        <w:rPr>
          <w:rFonts w:eastAsia="Times New Roman" w:cs="Arial"/>
          <w:lang w:eastAsia="en-AU"/>
        </w:rPr>
        <w:t xml:space="preserve"> (SA), at which time the authorised screening unit made a finding to the effect that the person was cleare</w:t>
      </w:r>
      <w:r w:rsidR="00495E67" w:rsidRPr="006E233D">
        <w:rPr>
          <w:rFonts w:eastAsia="Times New Roman" w:cs="Arial"/>
          <w:lang w:eastAsia="en-AU"/>
        </w:rPr>
        <w:t>d for child-related employment.</w:t>
      </w:r>
    </w:p>
    <w:p w:rsidR="0086128D" w:rsidRPr="006E233D" w:rsidRDefault="0086128D"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(‘Authorised screening unit’ and ‘child-related employment screening’ are terms defined under the </w:t>
      </w:r>
      <w:r w:rsidRPr="006E233D">
        <w:rPr>
          <w:rFonts w:eastAsia="Times New Roman" w:cs="Arial"/>
          <w:i/>
          <w:lang w:eastAsia="en-AU"/>
        </w:rPr>
        <w:t>Children’s Protection Act 1993</w:t>
      </w:r>
      <w:r w:rsidRPr="006E233D">
        <w:rPr>
          <w:rFonts w:eastAsia="Times New Roman" w:cs="Arial"/>
          <w:lang w:eastAsia="en-AU"/>
        </w:rPr>
        <w:t xml:space="preserve"> (SA).)</w:t>
      </w:r>
    </w:p>
    <w:p w:rsidR="003E5607" w:rsidRPr="006E233D" w:rsidRDefault="004B6B0F"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Items 8</w:t>
      </w:r>
      <w:r w:rsidR="003E5607" w:rsidRPr="006E233D">
        <w:rPr>
          <w:rFonts w:eastAsia="Times New Roman" w:cs="Arial"/>
          <w:lang w:eastAsia="en-AU"/>
        </w:rPr>
        <w:t xml:space="preserve"> and </w:t>
      </w:r>
      <w:r>
        <w:rPr>
          <w:rFonts w:eastAsia="Times New Roman" w:cs="Arial"/>
          <w:lang w:eastAsia="en-AU"/>
        </w:rPr>
        <w:t>10</w:t>
      </w:r>
      <w:r w:rsidRPr="006E233D">
        <w:rPr>
          <w:rFonts w:eastAsia="Times New Roman" w:cs="Arial"/>
          <w:lang w:eastAsia="en-AU"/>
        </w:rPr>
        <w:t xml:space="preserve"> </w:t>
      </w:r>
      <w:r w:rsidR="003E5607" w:rsidRPr="006E233D">
        <w:rPr>
          <w:rFonts w:eastAsia="Times New Roman" w:cs="Arial"/>
          <w:lang w:eastAsia="en-AU"/>
        </w:rPr>
        <w:t>of the Instrument, respectively:</w:t>
      </w:r>
    </w:p>
    <w:p w:rsidR="003E5607" w:rsidRPr="006E233D" w:rsidRDefault="003E5607" w:rsidP="001667E5">
      <w:pPr>
        <w:pStyle w:val="ListParagraph"/>
        <w:numPr>
          <w:ilvl w:val="0"/>
          <w:numId w:val="16"/>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amend paragraph 24(6)(a) so that the person has to have been subject to the assessment referred to in that paragraph ‘before or during the transition period’ and</w:t>
      </w:r>
    </w:p>
    <w:p w:rsidR="003E5607" w:rsidRPr="006E233D" w:rsidRDefault="003E5607" w:rsidP="001667E5">
      <w:pPr>
        <w:pStyle w:val="ListParagraph"/>
        <w:numPr>
          <w:ilvl w:val="0"/>
          <w:numId w:val="16"/>
        </w:numPr>
        <w:shd w:val="clear" w:color="auto" w:fill="FFFFFF"/>
        <w:spacing w:before="100" w:beforeAutospacing="1" w:after="100" w:afterAutospacing="1" w:line="240" w:lineRule="auto"/>
        <w:rPr>
          <w:rFonts w:cs="Arial"/>
        </w:rPr>
      </w:pPr>
      <w:r w:rsidRPr="006E233D">
        <w:rPr>
          <w:rFonts w:eastAsia="Times New Roman" w:cs="Arial"/>
          <w:lang w:eastAsia="en-AU"/>
        </w:rPr>
        <w:t xml:space="preserve">insert a new provision – subsection 24(10) – which defines ‘transition period’ as </w:t>
      </w:r>
      <w:r w:rsidRPr="006E233D">
        <w:rPr>
          <w:rFonts w:cs="Arial"/>
        </w:rPr>
        <w:t>the period:</w:t>
      </w:r>
    </w:p>
    <w:p w:rsidR="003E5607" w:rsidRPr="006E233D" w:rsidRDefault="003E5607" w:rsidP="001667E5">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t>starting on 1 July 2018</w:t>
      </w:r>
      <w:r w:rsidR="0088501A">
        <w:rPr>
          <w:rFonts w:cs="Arial"/>
        </w:rPr>
        <w:t>; and</w:t>
      </w:r>
    </w:p>
    <w:p w:rsidR="003E5607" w:rsidRPr="006E233D" w:rsidRDefault="003E5607" w:rsidP="001667E5">
      <w:pPr>
        <w:shd w:val="clear" w:color="auto" w:fill="FFFFFF"/>
        <w:spacing w:before="100" w:beforeAutospacing="1" w:after="100" w:afterAutospacing="1" w:line="240" w:lineRule="auto"/>
        <w:ind w:left="1440" w:hanging="720"/>
        <w:rPr>
          <w:rFonts w:cs="Arial"/>
        </w:rPr>
      </w:pPr>
      <w:r w:rsidRPr="006E233D">
        <w:rPr>
          <w:rFonts w:cs="Arial"/>
        </w:rPr>
        <w:lastRenderedPageBreak/>
        <w:t>(b)</w:t>
      </w:r>
      <w:r w:rsidRPr="006E233D">
        <w:rPr>
          <w:rFonts w:cs="Arial"/>
        </w:rPr>
        <w:tab/>
      </w:r>
      <w:r w:rsidR="00500810" w:rsidRPr="006E233D">
        <w:rPr>
          <w:rFonts w:cs="Arial"/>
        </w:rPr>
        <w:t xml:space="preserve">ending on the earlier of </w:t>
      </w:r>
      <w:r w:rsidR="00500810">
        <w:rPr>
          <w:rFonts w:cs="Arial"/>
        </w:rPr>
        <w:t xml:space="preserve">the following two days: </w:t>
      </w:r>
      <w:r w:rsidRPr="006E233D">
        <w:rPr>
          <w:rFonts w:cs="Arial"/>
        </w:rPr>
        <w:t xml:space="preserve">(i) </w:t>
      </w:r>
      <w:r w:rsidRPr="00F514E4">
        <w:rPr>
          <w:rFonts w:cs="Arial"/>
        </w:rPr>
        <w:t>30 June 2020</w:t>
      </w:r>
      <w:r w:rsidRPr="006E233D">
        <w:rPr>
          <w:rFonts w:cs="Arial"/>
        </w:rPr>
        <w:t xml:space="preserve"> and (ii) the day </w:t>
      </w:r>
      <w:r w:rsidR="00185BCB" w:rsidRPr="006E233D">
        <w:rPr>
          <w:rFonts w:cs="Arial"/>
        </w:rPr>
        <w:t xml:space="preserve">that the Minister gives notice </w:t>
      </w:r>
      <w:r w:rsidRPr="006E233D">
        <w:rPr>
          <w:rFonts w:cs="Arial"/>
        </w:rPr>
        <w:t xml:space="preserve">under section 30 that the NDIS worker screening unit is operational in </w:t>
      </w:r>
      <w:r w:rsidR="0021095C">
        <w:rPr>
          <w:rFonts w:cs="Arial"/>
        </w:rPr>
        <w:t>SA</w:t>
      </w:r>
      <w:r w:rsidRPr="006E233D">
        <w:rPr>
          <w:rFonts w:cs="Arial"/>
        </w:rPr>
        <w:t>.</w:t>
      </w:r>
    </w:p>
    <w:p w:rsidR="0088501A" w:rsidRDefault="003E5607" w:rsidP="0088501A">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As note</w:t>
      </w:r>
      <w:r w:rsidR="0088501A">
        <w:rPr>
          <w:rFonts w:eastAsia="Times New Roman" w:cs="Arial"/>
          <w:lang w:eastAsia="en-AU"/>
        </w:rPr>
        <w:t>d above:</w:t>
      </w:r>
    </w:p>
    <w:p w:rsidR="0088501A" w:rsidRPr="0088501A" w:rsidRDefault="0088501A" w:rsidP="0088501A">
      <w:pPr>
        <w:pStyle w:val="ListParagraph"/>
        <w:numPr>
          <w:ilvl w:val="0"/>
          <w:numId w:val="19"/>
        </w:numPr>
        <w:shd w:val="clear" w:color="auto" w:fill="FFFFFF"/>
        <w:spacing w:before="100" w:beforeAutospacing="1" w:after="100" w:afterAutospacing="1" w:line="240" w:lineRule="auto"/>
        <w:rPr>
          <w:rFonts w:eastAsia="Times New Roman" w:cs="Arial"/>
          <w:lang w:eastAsia="en-AU"/>
        </w:rPr>
      </w:pPr>
      <w:r w:rsidRPr="0088501A">
        <w:rPr>
          <w:rFonts w:eastAsia="Times New Roman" w:cs="Arial"/>
          <w:lang w:eastAsia="en-AU"/>
        </w:rPr>
        <w:t>the end of ‘transition period’ is defined in the same way as it is defined for the other participating jurisdictions whose arrangements are being added to the Rules by the Instrument and</w:t>
      </w:r>
    </w:p>
    <w:p w:rsidR="003E5607" w:rsidRPr="0088501A" w:rsidRDefault="003E5607" w:rsidP="0088501A">
      <w:pPr>
        <w:pStyle w:val="ListParagraph"/>
        <w:numPr>
          <w:ilvl w:val="0"/>
          <w:numId w:val="19"/>
        </w:numPr>
        <w:shd w:val="clear" w:color="auto" w:fill="FFFFFF"/>
        <w:spacing w:before="100" w:beforeAutospacing="1" w:after="100" w:afterAutospacing="1" w:line="240" w:lineRule="auto"/>
        <w:rPr>
          <w:rFonts w:eastAsia="Times New Roman" w:cs="Arial"/>
          <w:lang w:eastAsia="en-AU"/>
        </w:rPr>
      </w:pPr>
      <w:r w:rsidRPr="0088501A">
        <w:rPr>
          <w:rFonts w:eastAsia="Times New Roman" w:cs="Arial"/>
          <w:lang w:eastAsia="en-AU"/>
        </w:rPr>
        <w:t xml:space="preserve">section 30 is inserted into the Rules by </w:t>
      </w:r>
      <w:r w:rsidR="00446D71">
        <w:rPr>
          <w:rFonts w:eastAsia="Times New Roman" w:cs="Arial"/>
          <w:lang w:eastAsia="en-AU"/>
        </w:rPr>
        <w:t>item 11</w:t>
      </w:r>
      <w:r w:rsidRPr="0088501A">
        <w:rPr>
          <w:rFonts w:eastAsia="Times New Roman" w:cs="Arial"/>
          <w:lang w:eastAsia="en-AU"/>
        </w:rPr>
        <w:t xml:space="preserve"> of the Instrument.</w:t>
      </w:r>
    </w:p>
    <w:p w:rsidR="007F4AFB" w:rsidRPr="006E233D" w:rsidRDefault="008B3F8D"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The combined effect of the amendments </w:t>
      </w:r>
      <w:r w:rsidR="007F4AFB" w:rsidRPr="006E233D">
        <w:rPr>
          <w:rFonts w:eastAsia="Times New Roman" w:cs="Arial"/>
          <w:lang w:eastAsia="en-AU"/>
        </w:rPr>
        <w:t>are:</w:t>
      </w:r>
    </w:p>
    <w:p w:rsidR="007F4AFB" w:rsidRPr="006E233D" w:rsidRDefault="00170F9F" w:rsidP="001667E5">
      <w:pPr>
        <w:pStyle w:val="ListParagraph"/>
        <w:numPr>
          <w:ilvl w:val="0"/>
          <w:numId w:val="17"/>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w:t>
      </w:r>
      <w:r w:rsidR="007F4AFB" w:rsidRPr="006E233D">
        <w:rPr>
          <w:rFonts w:eastAsia="Times New Roman" w:cs="Arial"/>
          <w:lang w:eastAsia="en-AU"/>
        </w:rPr>
        <w:t>o make it clear that an assessment described in subparagraph 24(6)(a)(i) or (ii) that was done before 1 July 2018 can be relied on in establishing that a person has an acceptable SA check but</w:t>
      </w:r>
    </w:p>
    <w:p w:rsidR="007F4AFB" w:rsidRPr="006E233D" w:rsidRDefault="00170F9F" w:rsidP="001667E5">
      <w:pPr>
        <w:pStyle w:val="ListParagraph"/>
        <w:numPr>
          <w:ilvl w:val="0"/>
          <w:numId w:val="17"/>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t</w:t>
      </w:r>
      <w:r w:rsidR="007F4AFB" w:rsidRPr="006E233D">
        <w:rPr>
          <w:rFonts w:eastAsia="Times New Roman" w:cs="Arial"/>
          <w:lang w:eastAsia="en-AU"/>
        </w:rPr>
        <w:t>o preclude relianc</w:t>
      </w:r>
      <w:r w:rsidR="00185BCB" w:rsidRPr="006E233D">
        <w:rPr>
          <w:rFonts w:eastAsia="Times New Roman" w:cs="Arial"/>
          <w:lang w:eastAsia="en-AU"/>
        </w:rPr>
        <w:t>e on such an assessment if it i</w:t>
      </w:r>
      <w:r w:rsidR="007F4AFB" w:rsidRPr="006E233D">
        <w:rPr>
          <w:rFonts w:eastAsia="Times New Roman" w:cs="Arial"/>
          <w:lang w:eastAsia="en-AU"/>
        </w:rPr>
        <w:t xml:space="preserve">s done after the earlier of 30 June 2020 </w:t>
      </w:r>
      <w:r w:rsidR="00185BCB" w:rsidRPr="006E233D">
        <w:rPr>
          <w:rFonts w:eastAsia="Times New Roman" w:cs="Arial"/>
          <w:lang w:eastAsia="en-AU"/>
        </w:rPr>
        <w:t>and</w:t>
      </w:r>
      <w:r w:rsidR="007F4AFB" w:rsidRPr="006E233D">
        <w:rPr>
          <w:rFonts w:eastAsia="Times New Roman" w:cs="Arial"/>
          <w:lang w:eastAsia="en-AU"/>
        </w:rPr>
        <w:t xml:space="preserve"> </w:t>
      </w:r>
      <w:r w:rsidR="007F4AFB" w:rsidRPr="006E233D">
        <w:rPr>
          <w:rFonts w:cs="Arial"/>
        </w:rPr>
        <w:t xml:space="preserve">the day notice is given </w:t>
      </w:r>
      <w:r w:rsidR="00185BCB" w:rsidRPr="006E233D">
        <w:rPr>
          <w:rFonts w:cs="Arial"/>
        </w:rPr>
        <w:t xml:space="preserve">by the Minister </w:t>
      </w:r>
      <w:r w:rsidR="007F4AFB" w:rsidRPr="006E233D">
        <w:rPr>
          <w:rFonts w:cs="Arial"/>
        </w:rPr>
        <w:t>under section 30.</w:t>
      </w:r>
    </w:p>
    <w:p w:rsidR="00185BCB" w:rsidRPr="00D6299E" w:rsidRDefault="004B6B0F" w:rsidP="001667E5">
      <w:pPr>
        <w:shd w:val="clear" w:color="auto" w:fill="FFFFFF"/>
        <w:spacing w:before="100" w:beforeAutospacing="1" w:after="100" w:afterAutospacing="1" w:line="240" w:lineRule="auto"/>
        <w:rPr>
          <w:rFonts w:eastAsia="Times New Roman" w:cs="Arial"/>
          <w:i/>
          <w:u w:val="single"/>
          <w:lang w:eastAsia="en-AU"/>
        </w:rPr>
      </w:pPr>
      <w:r>
        <w:rPr>
          <w:rFonts w:eastAsia="Times New Roman" w:cs="Arial"/>
          <w:i/>
          <w:u w:val="single"/>
          <w:lang w:eastAsia="en-AU"/>
        </w:rPr>
        <w:t>Item</w:t>
      </w:r>
      <w:r w:rsidRPr="00D6299E">
        <w:rPr>
          <w:rFonts w:eastAsia="Times New Roman" w:cs="Arial"/>
          <w:i/>
          <w:u w:val="single"/>
          <w:lang w:eastAsia="en-AU"/>
        </w:rPr>
        <w:t xml:space="preserve"> </w:t>
      </w:r>
      <w:r w:rsidR="00446D71">
        <w:rPr>
          <w:rFonts w:eastAsia="Times New Roman" w:cs="Arial"/>
          <w:i/>
          <w:u w:val="single"/>
          <w:lang w:eastAsia="en-AU"/>
        </w:rPr>
        <w:t>11</w:t>
      </w:r>
      <w:r w:rsidR="00185BCB" w:rsidRPr="00D6299E">
        <w:rPr>
          <w:rFonts w:eastAsia="Times New Roman" w:cs="Arial"/>
          <w:i/>
          <w:u w:val="single"/>
          <w:lang w:eastAsia="en-AU"/>
        </w:rPr>
        <w:t xml:space="preserve">: arrangements for Victoria, Queensland, </w:t>
      </w:r>
      <w:r w:rsidR="00885CC4">
        <w:rPr>
          <w:rFonts w:eastAsia="Times New Roman" w:cs="Arial"/>
          <w:i/>
          <w:u w:val="single"/>
          <w:lang w:eastAsia="en-AU"/>
        </w:rPr>
        <w:t xml:space="preserve">Tasmania, </w:t>
      </w:r>
      <w:r w:rsidR="00185BCB" w:rsidRPr="00D6299E">
        <w:rPr>
          <w:rFonts w:eastAsia="Times New Roman" w:cs="Arial"/>
          <w:i/>
          <w:u w:val="single"/>
          <w:lang w:eastAsia="en-AU"/>
        </w:rPr>
        <w:t>ACT and NT</w:t>
      </w:r>
    </w:p>
    <w:p w:rsidR="007A1C12" w:rsidRPr="006E233D" w:rsidRDefault="004B6B0F"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Item</w:t>
      </w:r>
      <w:r w:rsidRPr="006E233D">
        <w:rPr>
          <w:rFonts w:eastAsia="Times New Roman" w:cs="Arial"/>
          <w:lang w:eastAsia="en-AU"/>
        </w:rPr>
        <w:t xml:space="preserve"> </w:t>
      </w:r>
      <w:r w:rsidR="00446D71">
        <w:rPr>
          <w:rFonts w:eastAsia="Times New Roman" w:cs="Arial"/>
          <w:lang w:eastAsia="en-AU"/>
        </w:rPr>
        <w:t>11</w:t>
      </w:r>
      <w:r w:rsidR="007A1C12" w:rsidRPr="006E233D">
        <w:rPr>
          <w:rFonts w:eastAsia="Times New Roman" w:cs="Arial"/>
          <w:lang w:eastAsia="en-AU"/>
        </w:rPr>
        <w:t xml:space="preserve"> of the Instrument inserts sections 25 to </w:t>
      </w:r>
      <w:r w:rsidR="00501B26">
        <w:rPr>
          <w:rFonts w:eastAsia="Times New Roman" w:cs="Arial"/>
          <w:lang w:eastAsia="en-AU"/>
        </w:rPr>
        <w:t>30</w:t>
      </w:r>
      <w:r w:rsidR="00501B26" w:rsidRPr="006E233D">
        <w:rPr>
          <w:rFonts w:eastAsia="Times New Roman" w:cs="Arial"/>
          <w:lang w:eastAsia="en-AU"/>
        </w:rPr>
        <w:t xml:space="preserve"> </w:t>
      </w:r>
      <w:r w:rsidR="007A1C12" w:rsidRPr="006E233D">
        <w:rPr>
          <w:rFonts w:eastAsia="Times New Roman" w:cs="Arial"/>
          <w:lang w:eastAsia="en-AU"/>
        </w:rPr>
        <w:t xml:space="preserve">into the Rules. </w:t>
      </w:r>
      <w:r>
        <w:rPr>
          <w:rFonts w:eastAsia="Times New Roman" w:cs="Arial"/>
          <w:lang w:eastAsia="en-AU"/>
        </w:rPr>
        <w:t>S</w:t>
      </w:r>
      <w:r w:rsidR="007A1C12" w:rsidRPr="006E233D">
        <w:rPr>
          <w:rFonts w:eastAsia="Times New Roman" w:cs="Arial"/>
          <w:lang w:eastAsia="en-AU"/>
        </w:rPr>
        <w:t xml:space="preserve">ections </w:t>
      </w:r>
      <w:r>
        <w:rPr>
          <w:rFonts w:eastAsia="Times New Roman" w:cs="Arial"/>
          <w:lang w:eastAsia="en-AU"/>
        </w:rPr>
        <w:t xml:space="preserve">25 to 29 </w:t>
      </w:r>
      <w:r w:rsidR="007A1C12" w:rsidRPr="006E233D">
        <w:rPr>
          <w:rFonts w:eastAsia="Times New Roman" w:cs="Arial"/>
          <w:lang w:eastAsia="en-AU"/>
        </w:rPr>
        <w:t>set out the arrangements that apply to a person or entity that has applied to be, or is, registered as a registered NDIS provider to deliver any class of support or service to a participant residing in the States and Territories that will be become participating jurisdictions under the NDIS on 1 July 2019.</w:t>
      </w:r>
    </w:p>
    <w:p w:rsidR="00EA0EB7" w:rsidRPr="006E233D" w:rsidRDefault="007A1C12"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 registered NDIS provider who</w:t>
      </w:r>
      <w:r w:rsidR="00521076" w:rsidRPr="006E233D">
        <w:rPr>
          <w:rFonts w:eastAsia="Times New Roman" w:cs="Arial"/>
          <w:lang w:eastAsia="en-AU"/>
        </w:rPr>
        <w:t>, with respect to</w:t>
      </w:r>
      <w:r w:rsidRPr="006E233D">
        <w:rPr>
          <w:rFonts w:eastAsia="Times New Roman" w:cs="Arial"/>
          <w:lang w:eastAsia="en-AU"/>
        </w:rPr>
        <w:t xml:space="preserve"> </w:t>
      </w:r>
      <w:r w:rsidR="00521076" w:rsidRPr="006E233D">
        <w:rPr>
          <w:rFonts w:eastAsia="Times New Roman" w:cs="Arial"/>
          <w:lang w:eastAsia="en-AU"/>
        </w:rPr>
        <w:t xml:space="preserve">a person whom they want to engage in a risk assessed role in one of these jurisdictions, </w:t>
      </w:r>
      <w:r w:rsidRPr="006E233D">
        <w:rPr>
          <w:rFonts w:eastAsia="Times New Roman" w:cs="Arial"/>
          <w:lang w:eastAsia="en-AU"/>
        </w:rPr>
        <w:t xml:space="preserve">is complying with the arrangements that apply in </w:t>
      </w:r>
      <w:r w:rsidR="00521076" w:rsidRPr="006E233D">
        <w:rPr>
          <w:rFonts w:eastAsia="Times New Roman" w:cs="Arial"/>
          <w:lang w:eastAsia="en-AU"/>
        </w:rPr>
        <w:t xml:space="preserve">that jurisdiction </w:t>
      </w:r>
      <w:r w:rsidRPr="006E233D">
        <w:rPr>
          <w:rFonts w:eastAsia="Times New Roman" w:cs="Arial"/>
          <w:lang w:eastAsia="en-AU"/>
        </w:rPr>
        <w:t>will come within the exception in paragraph 14(b) of the Rules. The exception has the effect of enabling the provider to allow the person to engage in that role even though the person does not have a clearance.</w:t>
      </w:r>
    </w:p>
    <w:p w:rsidR="00AF724A" w:rsidRDefault="00170F9F"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New section 25 sets out the </w:t>
      </w:r>
      <w:r w:rsidRPr="00D6299E">
        <w:rPr>
          <w:rFonts w:eastAsia="Times New Roman" w:cs="Arial"/>
          <w:u w:val="single"/>
          <w:lang w:eastAsia="en-AU"/>
        </w:rPr>
        <w:t>arrangements for Victoria</w:t>
      </w:r>
      <w:r w:rsidR="00AF724A">
        <w:rPr>
          <w:rFonts w:eastAsia="Times New Roman" w:cs="Arial"/>
          <w:lang w:eastAsia="en-AU"/>
        </w:rPr>
        <w:t>.</w:t>
      </w:r>
    </w:p>
    <w:p w:rsidR="00170F9F" w:rsidRPr="006E233D" w:rsidRDefault="00AF724A"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Section 25 </w:t>
      </w:r>
      <w:r w:rsidR="00170F9F" w:rsidRPr="006E233D">
        <w:rPr>
          <w:rFonts w:eastAsia="Times New Roman" w:cs="Arial"/>
          <w:lang w:eastAsia="en-AU"/>
        </w:rPr>
        <w:t>specifies:</w:t>
      </w:r>
    </w:p>
    <w:p w:rsidR="00170F9F" w:rsidRPr="006E233D" w:rsidRDefault="00E624DB" w:rsidP="001667E5">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i</w:t>
      </w:r>
      <w:r w:rsidR="00170F9F" w:rsidRPr="006E233D">
        <w:rPr>
          <w:rFonts w:eastAsia="Times New Roman" w:cs="Arial"/>
          <w:lang w:eastAsia="en-AU"/>
        </w:rPr>
        <w:t>n subsections 25(3) and (4) t</w:t>
      </w:r>
      <w:r w:rsidR="00521076" w:rsidRPr="006E233D">
        <w:rPr>
          <w:rFonts w:eastAsia="Times New Roman" w:cs="Arial"/>
          <w:lang w:eastAsia="en-AU"/>
        </w:rPr>
        <w:t xml:space="preserve">wo sets of circumstances in which a registered NDIS provider may </w:t>
      </w:r>
      <w:r w:rsidRPr="006E233D">
        <w:rPr>
          <w:rFonts w:eastAsia="Times New Roman" w:cs="Arial"/>
          <w:i/>
          <w:lang w:eastAsia="en-AU"/>
        </w:rPr>
        <w:t>during</w:t>
      </w:r>
      <w:r w:rsidRPr="006E233D">
        <w:rPr>
          <w:rFonts w:eastAsia="Times New Roman" w:cs="Arial"/>
          <w:lang w:eastAsia="en-AU"/>
        </w:rPr>
        <w:t xml:space="preserve"> the ‘transition period’ </w:t>
      </w:r>
      <w:r w:rsidR="00521076" w:rsidRPr="006E233D">
        <w:rPr>
          <w:rFonts w:eastAsia="Times New Roman" w:cs="Arial"/>
          <w:lang w:eastAsia="en-AU"/>
        </w:rPr>
        <w:t xml:space="preserve">allow a person to engage in a risk assessed role </w:t>
      </w:r>
      <w:r w:rsidR="00F21D88">
        <w:rPr>
          <w:rFonts w:eastAsia="Times New Roman" w:cs="Arial"/>
          <w:lang w:eastAsia="en-AU"/>
        </w:rPr>
        <w:t xml:space="preserve">in Victoria </w:t>
      </w:r>
      <w:r w:rsidR="00521076" w:rsidRPr="006E233D">
        <w:rPr>
          <w:rFonts w:eastAsia="Times New Roman" w:cs="Arial"/>
          <w:lang w:eastAsia="en-AU"/>
        </w:rPr>
        <w:t>at a time when the person does not have a clearance</w:t>
      </w:r>
      <w:r w:rsidR="00950F2F">
        <w:rPr>
          <w:rFonts w:eastAsia="Times New Roman" w:cs="Arial"/>
          <w:lang w:eastAsia="en-AU"/>
        </w:rPr>
        <w:t>,</w:t>
      </w:r>
      <w:r w:rsidR="00170F9F" w:rsidRPr="006E233D">
        <w:rPr>
          <w:rFonts w:eastAsia="Times New Roman" w:cs="Arial"/>
          <w:lang w:eastAsia="en-AU"/>
        </w:rPr>
        <w:t xml:space="preserve"> and</w:t>
      </w:r>
    </w:p>
    <w:p w:rsidR="00A5322A" w:rsidRPr="001667E5" w:rsidRDefault="00E624DB" w:rsidP="001667E5">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in subsections 25(5) and (6) </w:t>
      </w:r>
      <w:r w:rsidR="00170F9F" w:rsidRPr="006E233D">
        <w:rPr>
          <w:rFonts w:eastAsia="Times New Roman" w:cs="Arial"/>
          <w:lang w:eastAsia="en-AU"/>
        </w:rPr>
        <w:t>two sets of circumstances in which a registered NDIS provider may do this</w:t>
      </w:r>
      <w:r w:rsidRPr="006E233D">
        <w:rPr>
          <w:rFonts w:eastAsia="Times New Roman" w:cs="Arial"/>
          <w:i/>
          <w:lang w:eastAsia="en-AU"/>
        </w:rPr>
        <w:t xml:space="preserve"> after</w:t>
      </w:r>
      <w:r w:rsidRPr="006E233D">
        <w:rPr>
          <w:rFonts w:eastAsia="Times New Roman" w:cs="Arial"/>
          <w:lang w:eastAsia="en-AU"/>
        </w:rPr>
        <w:t xml:space="preserve"> the ‘transition period’</w:t>
      </w:r>
      <w:r w:rsidR="00170F9F" w:rsidRPr="006E233D">
        <w:rPr>
          <w:rFonts w:eastAsia="Times New Roman" w:cs="Arial"/>
          <w:lang w:eastAsia="en-AU"/>
        </w:rPr>
        <w:t>.</w:t>
      </w:r>
    </w:p>
    <w:p w:rsidR="001667E5" w:rsidRPr="006E233D" w:rsidRDefault="001667E5" w:rsidP="001667E5">
      <w:pPr>
        <w:shd w:val="clear" w:color="auto" w:fill="FFFFFF"/>
        <w:spacing w:before="100" w:beforeAutospacing="1" w:after="100" w:afterAutospacing="1" w:line="240" w:lineRule="auto"/>
        <w:rPr>
          <w:rFonts w:eastAsia="Times New Roman" w:cs="Arial"/>
          <w:lang w:eastAsia="en-AU"/>
        </w:rPr>
      </w:pPr>
      <w:r w:rsidRPr="0088501A">
        <w:rPr>
          <w:rFonts w:eastAsia="Times New Roman" w:cs="Arial"/>
          <w:lang w:eastAsia="en-AU"/>
        </w:rPr>
        <w:t>The ‘transition period’ is defined by subsection 25(</w:t>
      </w:r>
      <w:r w:rsidR="00950F2F">
        <w:rPr>
          <w:rFonts w:eastAsia="Times New Roman" w:cs="Arial"/>
          <w:lang w:eastAsia="en-AU"/>
        </w:rPr>
        <w:t>8</w:t>
      </w:r>
      <w:r w:rsidRPr="0088501A">
        <w:rPr>
          <w:rFonts w:eastAsia="Times New Roman" w:cs="Arial"/>
          <w:lang w:eastAsia="en-AU"/>
        </w:rPr>
        <w:t xml:space="preserve">) </w:t>
      </w:r>
      <w:r w:rsidR="0090654F">
        <w:rPr>
          <w:rFonts w:eastAsia="Times New Roman" w:cs="Arial"/>
          <w:lang w:eastAsia="en-AU"/>
        </w:rPr>
        <w:t xml:space="preserve">as </w:t>
      </w:r>
      <w:r w:rsidR="0088501A" w:rsidRPr="0088501A">
        <w:rPr>
          <w:rFonts w:eastAsia="Times New Roman" w:cs="Arial"/>
          <w:lang w:eastAsia="en-AU"/>
        </w:rPr>
        <w:t>the period</w:t>
      </w:r>
      <w:r w:rsidRPr="0088501A">
        <w:rPr>
          <w:rFonts w:eastAsia="Times New Roman" w:cs="Arial"/>
          <w:lang w:eastAsia="en-AU"/>
        </w:rPr>
        <w:t>:</w:t>
      </w:r>
    </w:p>
    <w:p w:rsidR="001667E5" w:rsidRPr="006E233D" w:rsidRDefault="001667E5" w:rsidP="001667E5">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t>starting on 1 July 2019</w:t>
      </w:r>
      <w:r w:rsidR="0088501A">
        <w:rPr>
          <w:rFonts w:cs="Arial"/>
        </w:rPr>
        <w:t>; and</w:t>
      </w:r>
    </w:p>
    <w:p w:rsidR="001667E5" w:rsidRPr="006E233D" w:rsidRDefault="001667E5" w:rsidP="001667E5">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500810" w:rsidRPr="006E233D">
        <w:rPr>
          <w:rFonts w:cs="Arial"/>
        </w:rPr>
        <w:t xml:space="preserve">ending on the earlier of </w:t>
      </w:r>
      <w:r w:rsidR="00500810">
        <w:rPr>
          <w:rFonts w:cs="Arial"/>
        </w:rPr>
        <w:t xml:space="preserve">the following two days: </w:t>
      </w:r>
      <w:r w:rsidRPr="006E233D">
        <w:rPr>
          <w:rFonts w:cs="Arial"/>
        </w:rPr>
        <w:t xml:space="preserve">(i) </w:t>
      </w:r>
      <w:r w:rsidRPr="00134E53">
        <w:rPr>
          <w:rFonts w:cs="Arial"/>
        </w:rPr>
        <w:t>30 June 2020</w:t>
      </w:r>
      <w:r w:rsidRPr="006E233D">
        <w:rPr>
          <w:rFonts w:cs="Arial"/>
        </w:rPr>
        <w:t xml:space="preserve"> and (ii) the day that the Minister gives notice under section 30 that the NDIS worker screening unit is operational in Victoria.</w:t>
      </w:r>
    </w:p>
    <w:p w:rsidR="0090654F" w:rsidRDefault="0090654F" w:rsidP="001667E5">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The </w:t>
      </w:r>
      <w:r w:rsidRPr="0088501A">
        <w:rPr>
          <w:rFonts w:eastAsia="Times New Roman" w:cs="Arial"/>
          <w:lang w:eastAsia="en-AU"/>
        </w:rPr>
        <w:t xml:space="preserve">arrangements </w:t>
      </w:r>
      <w:r>
        <w:rPr>
          <w:rFonts w:eastAsia="Times New Roman" w:cs="Arial"/>
          <w:lang w:eastAsia="en-AU"/>
        </w:rPr>
        <w:t xml:space="preserve">that </w:t>
      </w:r>
      <w:r w:rsidRPr="0088501A">
        <w:rPr>
          <w:rFonts w:eastAsia="Times New Roman" w:cs="Arial"/>
          <w:lang w:eastAsia="en-AU"/>
        </w:rPr>
        <w:t>the Instrument</w:t>
      </w:r>
      <w:r>
        <w:rPr>
          <w:rFonts w:eastAsia="Times New Roman" w:cs="Arial"/>
          <w:lang w:eastAsia="en-AU"/>
        </w:rPr>
        <w:t xml:space="preserve"> adds</w:t>
      </w:r>
      <w:r w:rsidRPr="0088501A">
        <w:rPr>
          <w:rFonts w:eastAsia="Times New Roman" w:cs="Arial"/>
          <w:lang w:eastAsia="en-AU"/>
        </w:rPr>
        <w:t xml:space="preserve"> to the Rules for other participating jurisdictions </w:t>
      </w:r>
      <w:r>
        <w:rPr>
          <w:rFonts w:eastAsia="Times New Roman" w:cs="Arial"/>
          <w:lang w:eastAsia="en-AU"/>
        </w:rPr>
        <w:t xml:space="preserve">also include the concept of a ‘transition period’ and define it </w:t>
      </w:r>
      <w:r w:rsidRPr="0088501A">
        <w:rPr>
          <w:rFonts w:eastAsia="Times New Roman" w:cs="Arial"/>
          <w:lang w:eastAsia="en-AU"/>
        </w:rPr>
        <w:t xml:space="preserve">in the same way </w:t>
      </w:r>
      <w:r w:rsidR="005349A3">
        <w:rPr>
          <w:rFonts w:eastAsia="Times New Roman" w:cs="Arial"/>
          <w:lang w:eastAsia="en-AU"/>
        </w:rPr>
        <w:t>(</w:t>
      </w:r>
      <w:r>
        <w:rPr>
          <w:rFonts w:eastAsia="Times New Roman" w:cs="Arial"/>
          <w:lang w:eastAsia="en-AU"/>
        </w:rPr>
        <w:t xml:space="preserve">except that </w:t>
      </w:r>
      <w:r>
        <w:rPr>
          <w:rFonts w:eastAsia="Times New Roman" w:cs="Arial"/>
          <w:lang w:eastAsia="en-AU"/>
        </w:rPr>
        <w:lastRenderedPageBreak/>
        <w:t>the</w:t>
      </w:r>
      <w:r w:rsidR="005349A3">
        <w:rPr>
          <w:rFonts w:eastAsia="Times New Roman" w:cs="Arial"/>
          <w:lang w:eastAsia="en-AU"/>
        </w:rPr>
        <w:t>y refer</w:t>
      </w:r>
      <w:r>
        <w:rPr>
          <w:rFonts w:eastAsia="Times New Roman" w:cs="Arial"/>
          <w:lang w:eastAsia="en-AU"/>
        </w:rPr>
        <w:t xml:space="preserve"> </w:t>
      </w:r>
      <w:r w:rsidR="005349A3">
        <w:rPr>
          <w:rFonts w:eastAsia="Times New Roman" w:cs="Arial"/>
          <w:lang w:eastAsia="en-AU"/>
        </w:rPr>
        <w:t>to the jurisdiction to which the particular arrangements relate rather than</w:t>
      </w:r>
      <w:r>
        <w:rPr>
          <w:rFonts w:eastAsia="Times New Roman" w:cs="Arial"/>
          <w:lang w:eastAsia="en-AU"/>
        </w:rPr>
        <w:t xml:space="preserve"> to Vic</w:t>
      </w:r>
      <w:r w:rsidR="005349A3">
        <w:rPr>
          <w:rFonts w:eastAsia="Times New Roman" w:cs="Arial"/>
          <w:lang w:eastAsia="en-AU"/>
        </w:rPr>
        <w:t>toria)</w:t>
      </w:r>
      <w:r>
        <w:rPr>
          <w:rFonts w:eastAsia="Times New Roman" w:cs="Arial"/>
          <w:lang w:eastAsia="en-AU"/>
        </w:rPr>
        <w:t>.</w:t>
      </w:r>
    </w:p>
    <w:p w:rsidR="001667E5" w:rsidRPr="006E233D" w:rsidRDefault="001667E5" w:rsidP="001667E5">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As note</w:t>
      </w:r>
      <w:r w:rsidR="0088501A">
        <w:rPr>
          <w:rFonts w:eastAsia="Times New Roman" w:cs="Arial"/>
          <w:lang w:eastAsia="en-AU"/>
        </w:rPr>
        <w:t>d above</w:t>
      </w:r>
      <w:r w:rsidR="00657E91">
        <w:rPr>
          <w:rFonts w:eastAsia="Times New Roman" w:cs="Arial"/>
          <w:lang w:eastAsia="en-AU"/>
        </w:rPr>
        <w:t xml:space="preserve">, </w:t>
      </w:r>
      <w:r w:rsidRPr="006E233D">
        <w:rPr>
          <w:rFonts w:eastAsia="Times New Roman" w:cs="Arial"/>
          <w:lang w:eastAsia="en-AU"/>
        </w:rPr>
        <w:t xml:space="preserve">section 30 is inserted into the Rules by </w:t>
      </w:r>
      <w:r w:rsidR="00446D71">
        <w:rPr>
          <w:rFonts w:eastAsia="Times New Roman" w:cs="Arial"/>
          <w:lang w:eastAsia="en-AU"/>
        </w:rPr>
        <w:t>item 11</w:t>
      </w:r>
      <w:r w:rsidRPr="006E233D">
        <w:rPr>
          <w:rFonts w:eastAsia="Times New Roman" w:cs="Arial"/>
          <w:lang w:eastAsia="en-AU"/>
        </w:rPr>
        <w:t xml:space="preserve"> of the Instrument.</w:t>
      </w:r>
    </w:p>
    <w:p w:rsidR="00A5322A" w:rsidRPr="006E233D" w:rsidRDefault="00A5322A" w:rsidP="001667E5">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under subsection 25(3) are that:</w:t>
      </w:r>
    </w:p>
    <w:p w:rsidR="006E233D" w:rsidRPr="006E233D" w:rsidRDefault="00A5322A" w:rsidP="001667E5">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is </w:t>
      </w:r>
      <w:r w:rsidRPr="00657E91">
        <w:rPr>
          <w:rFonts w:cs="Arial"/>
          <w:u w:val="single"/>
        </w:rPr>
        <w:t>during</w:t>
      </w:r>
      <w:r w:rsidRPr="006E233D">
        <w:rPr>
          <w:rFonts w:cs="Arial"/>
        </w:rPr>
        <w:t xml:space="preserve"> the transition period; and</w:t>
      </w:r>
    </w:p>
    <w:p w:rsidR="006E233D" w:rsidRDefault="00A5322A"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t xml:space="preserve">the provider is compliant </w:t>
      </w:r>
      <w:r w:rsidR="00950F2F">
        <w:rPr>
          <w:rFonts w:cs="Arial"/>
        </w:rPr>
        <w:t>(</w:t>
      </w:r>
      <w:r w:rsidR="0090654F" w:rsidRPr="006E233D">
        <w:rPr>
          <w:rFonts w:cs="Arial"/>
        </w:rPr>
        <w:t xml:space="preserve">in relation to the person </w:t>
      </w:r>
      <w:r w:rsidR="005349A3">
        <w:rPr>
          <w:rFonts w:cs="Arial"/>
        </w:rPr>
        <w:t>concerned</w:t>
      </w:r>
      <w:r w:rsidR="00950F2F">
        <w:rPr>
          <w:rFonts w:cs="Arial"/>
        </w:rPr>
        <w:t>)</w:t>
      </w:r>
      <w:r w:rsidR="0090654F" w:rsidRPr="006E233D">
        <w:rPr>
          <w:rFonts w:cs="Arial"/>
        </w:rPr>
        <w:t xml:space="preserve"> </w:t>
      </w:r>
      <w:r w:rsidRPr="006E233D">
        <w:rPr>
          <w:rFonts w:cs="Arial"/>
        </w:rPr>
        <w:t>with the safety screening requirements in accordance with the safety screening policy issued by the Victorian Department of H</w:t>
      </w:r>
      <w:bookmarkStart w:id="1" w:name="BK_S3P4L14C26"/>
      <w:bookmarkStart w:id="2" w:name="BK_S3P4L16C26"/>
      <w:bookmarkEnd w:id="1"/>
      <w:bookmarkEnd w:id="2"/>
      <w:r w:rsidRPr="006E233D">
        <w:rPr>
          <w:rFonts w:cs="Arial"/>
        </w:rPr>
        <w:t>ealth and Human Services and as in force from time</w:t>
      </w:r>
      <w:bookmarkStart w:id="3" w:name="BK_S3P4L15C5"/>
      <w:bookmarkStart w:id="4" w:name="BK_S3P4L17C5"/>
      <w:bookmarkEnd w:id="3"/>
      <w:bookmarkEnd w:id="4"/>
      <w:r w:rsidRPr="006E233D">
        <w:rPr>
          <w:rFonts w:cs="Arial"/>
        </w:rPr>
        <w:t xml:space="preserve"> to time; and</w:t>
      </w:r>
    </w:p>
    <w:p w:rsidR="00A5322A" w:rsidRP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Pr>
          <w:rFonts w:eastAsia="Times New Roman" w:cs="Arial"/>
          <w:lang w:eastAsia="en-AU"/>
        </w:rPr>
        <w:t>(c)</w:t>
      </w:r>
      <w:r>
        <w:rPr>
          <w:rFonts w:eastAsia="Times New Roman" w:cs="Arial"/>
          <w:lang w:eastAsia="en-AU"/>
        </w:rPr>
        <w:tab/>
      </w:r>
      <w:r w:rsidR="00A5322A" w:rsidRPr="006E233D">
        <w:rPr>
          <w:rFonts w:cs="Arial"/>
        </w:rPr>
        <w:t>the person’s safety screening is current in accordance with the requirements; and</w:t>
      </w:r>
    </w:p>
    <w:p w:rsidR="006E233D" w:rsidRPr="006E233D" w:rsidRDefault="00A5322A"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t>a notice (if any) issued to the provider by the Commissioner pursuant to subsection 25(7) has not come into effect.</w:t>
      </w:r>
      <w:r w:rsidR="006E233D" w:rsidRPr="006E233D">
        <w:rPr>
          <w:rFonts w:eastAsia="Times New Roman" w:cs="Arial"/>
          <w:lang w:eastAsia="en-AU"/>
        </w:rPr>
        <w:t xml:space="preserve"> </w:t>
      </w:r>
    </w:p>
    <w:p w:rsidR="00E53EC6" w:rsidRDefault="00E53EC6" w:rsidP="00992B5B">
      <w:pPr>
        <w:shd w:val="clear" w:color="auto" w:fill="FFFFFF"/>
        <w:spacing w:before="100" w:beforeAutospacing="1" w:after="100" w:afterAutospacing="1" w:line="240" w:lineRule="auto"/>
        <w:rPr>
          <w:lang w:eastAsia="en-AU"/>
        </w:rPr>
      </w:pPr>
      <w:r>
        <w:rPr>
          <w:rFonts w:eastAsia="Times New Roman" w:cs="Arial"/>
          <w:lang w:eastAsia="en-AU"/>
        </w:rPr>
        <w:t xml:space="preserve">The </w:t>
      </w:r>
      <w:r w:rsidRPr="006E233D">
        <w:rPr>
          <w:rFonts w:cs="Arial"/>
        </w:rPr>
        <w:t xml:space="preserve">safety screening policy issued by the Victorian Department of Health and Human Services </w:t>
      </w:r>
      <w:r>
        <w:rPr>
          <w:rFonts w:cs="Arial"/>
        </w:rPr>
        <w:t xml:space="preserve">as in force </w:t>
      </w:r>
      <w:r>
        <w:rPr>
          <w:rFonts w:eastAsia="Times New Roman" w:cs="Arial"/>
          <w:lang w:eastAsia="en-AU"/>
        </w:rPr>
        <w:t xml:space="preserve">at the commencement of the Instrument is entitled </w:t>
      </w:r>
      <w:r w:rsidRPr="00E53EC6">
        <w:rPr>
          <w:rFonts w:eastAsia="Times New Roman" w:cs="Arial"/>
          <w:i/>
          <w:lang w:eastAsia="en-AU"/>
        </w:rPr>
        <w:t>Victorian Safety Screening Policy – For registered NDIS providers operating in Victoria, July 2019</w:t>
      </w:r>
      <w:r>
        <w:rPr>
          <w:rFonts w:eastAsia="Times New Roman" w:cs="Arial"/>
          <w:i/>
          <w:lang w:eastAsia="en-AU"/>
        </w:rPr>
        <w:t xml:space="preserve"> </w:t>
      </w:r>
      <w:r w:rsidRPr="00E53EC6">
        <w:rPr>
          <w:rFonts w:eastAsia="Times New Roman" w:cs="Arial"/>
          <w:lang w:eastAsia="en-AU"/>
        </w:rPr>
        <w:t xml:space="preserve">and is </w:t>
      </w:r>
      <w:r w:rsidR="00F204B4">
        <w:rPr>
          <w:rFonts w:eastAsia="Times New Roman" w:cs="Arial"/>
          <w:lang w:eastAsia="en-AU"/>
        </w:rPr>
        <w:t xml:space="preserve">proposed </w:t>
      </w:r>
      <w:r w:rsidRPr="00E53EC6">
        <w:rPr>
          <w:rFonts w:eastAsia="Times New Roman" w:cs="Arial"/>
          <w:lang w:eastAsia="en-AU"/>
        </w:rPr>
        <w:t>to</w:t>
      </w:r>
      <w:r>
        <w:rPr>
          <w:rFonts w:eastAsia="Times New Roman" w:cs="Arial"/>
          <w:lang w:eastAsia="en-AU"/>
        </w:rPr>
        <w:t xml:space="preserve"> be published on the website of that </w:t>
      </w:r>
      <w:r>
        <w:rPr>
          <w:lang w:eastAsia="en-AU"/>
        </w:rPr>
        <w:t>Department.</w:t>
      </w:r>
    </w:p>
    <w:p w:rsidR="00992B5B" w:rsidRPr="006E233D" w:rsidRDefault="00992B5B" w:rsidP="00992B5B">
      <w:pPr>
        <w:shd w:val="clear" w:color="auto" w:fill="FFFFFF"/>
        <w:spacing w:before="100" w:beforeAutospacing="1" w:after="100" w:afterAutospacing="1" w:line="240" w:lineRule="auto"/>
        <w:rPr>
          <w:rFonts w:eastAsia="Times New Roman" w:cs="Arial"/>
          <w:lang w:val="en-US" w:eastAsia="en-AU"/>
        </w:rPr>
      </w:pPr>
      <w:r>
        <w:rPr>
          <w:rFonts w:eastAsia="Times New Roman" w:cs="Arial"/>
          <w:lang w:eastAsia="en-AU"/>
        </w:rPr>
        <w:t>The notice under subsection 25(7</w:t>
      </w:r>
      <w:r w:rsidRPr="006E233D">
        <w:rPr>
          <w:rFonts w:eastAsia="Times New Roman" w:cs="Arial"/>
          <w:lang w:eastAsia="en-AU"/>
        </w:rPr>
        <w:t>) informs the provider that paragraph 14(b) of the Rules no longer applies to the provider from the day specified in the notice, which must be at least 14 d</w:t>
      </w:r>
      <w:r>
        <w:rPr>
          <w:rFonts w:eastAsia="Times New Roman" w:cs="Arial"/>
          <w:lang w:eastAsia="en-AU"/>
        </w:rPr>
        <w:t>ays after the notice is given.</w:t>
      </w:r>
    </w:p>
    <w:p w:rsidR="00A5322A" w:rsidRPr="006E233D" w:rsidRDefault="00A5322A" w:rsidP="001667E5">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under subsection 25(4) are that:</w:t>
      </w:r>
    </w:p>
    <w:p w:rsidR="006E233D" w:rsidRPr="006E233D" w:rsidRDefault="00A5322A" w:rsidP="001667E5">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sidR="006E233D">
        <w:rPr>
          <w:rFonts w:cs="Arial"/>
        </w:rPr>
        <w:t xml:space="preserve">is </w:t>
      </w:r>
      <w:r w:rsidR="006E233D" w:rsidRPr="00657E91">
        <w:rPr>
          <w:rFonts w:cs="Arial"/>
          <w:u w:val="single"/>
        </w:rPr>
        <w:t>during</w:t>
      </w:r>
      <w:r w:rsidR="006E233D">
        <w:rPr>
          <w:rFonts w:cs="Arial"/>
        </w:rPr>
        <w:t xml:space="preserve"> the transition period;</w:t>
      </w:r>
      <w:r w:rsidRPr="006E233D">
        <w:rPr>
          <w:rFonts w:cs="Arial"/>
        </w:rPr>
        <w:t xml:space="preserve"> and</w:t>
      </w:r>
    </w:p>
    <w:p w:rsidR="006E233D" w:rsidRDefault="00A5322A"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t>the person is a secondary school student on a formal work experience placement with the provider; and</w:t>
      </w:r>
    </w:p>
    <w:p w:rsidR="006E233D" w:rsidRP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w:t>
      </w:r>
      <w:r w:rsidR="00A5322A" w:rsidRPr="006E233D">
        <w:rPr>
          <w:rFonts w:cs="Arial"/>
        </w:rPr>
        <w:t>c)</w:t>
      </w:r>
      <w:r w:rsidR="00A5322A" w:rsidRPr="006E233D">
        <w:rPr>
          <w:rFonts w:cs="Arial"/>
        </w:rPr>
        <w:tab/>
      </w:r>
      <w:r w:rsidRPr="006E233D">
        <w:rPr>
          <w:rFonts w:cs="Arial"/>
        </w:rPr>
        <w:t>the person is directly supervised by a person who meets the requirements of paragraphs</w:t>
      </w:r>
      <w:r>
        <w:rPr>
          <w:rFonts w:cs="Arial"/>
        </w:rPr>
        <w:t xml:space="preserve"> </w:t>
      </w:r>
      <w:r w:rsidRPr="006E233D">
        <w:rPr>
          <w:rFonts w:cs="Arial"/>
        </w:rPr>
        <w:t xml:space="preserve">25(3)(b) and (c); </w:t>
      </w:r>
      <w:r w:rsidR="00A5322A" w:rsidRPr="006E233D">
        <w:rPr>
          <w:rFonts w:cs="Arial"/>
        </w:rPr>
        <w:t>and</w:t>
      </w:r>
    </w:p>
    <w:p w:rsidR="006E233D" w:rsidRPr="006E233D" w:rsidRDefault="00A5322A"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t>a notice (if any) issued to the provider by the Commissioner pursuant to subsection 25(7) has not come into effect.</w:t>
      </w:r>
      <w:r w:rsidR="006E233D" w:rsidRPr="006E233D">
        <w:rPr>
          <w:rFonts w:eastAsia="Times New Roman" w:cs="Arial"/>
          <w:lang w:eastAsia="en-AU"/>
        </w:rPr>
        <w:t xml:space="preserve"> </w:t>
      </w:r>
    </w:p>
    <w:p w:rsidR="006E233D" w:rsidRPr="006E233D" w:rsidRDefault="006E233D" w:rsidP="001667E5">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Pr>
          <w:rFonts w:eastAsia="Times New Roman" w:cs="Arial"/>
          <w:lang w:eastAsia="en-AU"/>
        </w:rPr>
        <w:t>er subsection 25(5</w:t>
      </w:r>
      <w:r w:rsidRPr="006E233D">
        <w:rPr>
          <w:rFonts w:eastAsia="Times New Roman" w:cs="Arial"/>
          <w:lang w:eastAsia="en-AU"/>
        </w:rPr>
        <w:t>) are that:</w:t>
      </w:r>
    </w:p>
    <w:p w:rsidR="006E233D" w:rsidRPr="006E233D" w:rsidRDefault="006E233D" w:rsidP="001667E5">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 xml:space="preserve">before the end of the transition period, the provider </w:t>
      </w:r>
      <w:r>
        <w:t xml:space="preserve">was compliant </w:t>
      </w:r>
      <w:r w:rsidR="00F204B4">
        <w:t>(</w:t>
      </w:r>
      <w:r w:rsidR="0090654F" w:rsidRPr="005A6A9E">
        <w:t xml:space="preserve">in relation to the person </w:t>
      </w:r>
      <w:r w:rsidR="005349A3">
        <w:t>concerned</w:t>
      </w:r>
      <w:r w:rsidR="00F204B4">
        <w:t>)</w:t>
      </w:r>
      <w:r w:rsidR="0090654F">
        <w:t xml:space="preserve"> </w:t>
      </w:r>
      <w:r>
        <w:t>with</w:t>
      </w:r>
      <w:r w:rsidRPr="005A6A9E">
        <w:t xml:space="preserve"> the safety screening requirements in accordance with the safety screening policy issued by the Victorian Department of Health and Human Services and as in force from time to time; and</w:t>
      </w:r>
    </w:p>
    <w:p w:rsidR="006E233D" w:rsidRP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lastRenderedPageBreak/>
        <w:t>(c)</w:t>
      </w:r>
      <w:r w:rsidRPr="006E233D">
        <w:rPr>
          <w:rFonts w:cs="Arial"/>
        </w:rPr>
        <w:tab/>
      </w:r>
      <w:r w:rsidRPr="005A6A9E">
        <w:t>the person’s safety screening is current in accordance with the requirements; and</w:t>
      </w:r>
    </w:p>
    <w:p w:rsidR="006E233D" w:rsidRDefault="006E233D" w:rsidP="001667E5">
      <w:pPr>
        <w:shd w:val="clear" w:color="auto" w:fill="FFFFFF"/>
        <w:spacing w:before="100" w:beforeAutospacing="1" w:after="100" w:afterAutospacing="1" w:line="240" w:lineRule="auto"/>
        <w:ind w:left="1440" w:hanging="720"/>
      </w:pPr>
      <w:r w:rsidRPr="006E233D">
        <w:rPr>
          <w:rFonts w:cs="Arial"/>
        </w:rPr>
        <w:t>(d)</w:t>
      </w:r>
      <w:r w:rsidRPr="006E233D">
        <w:rPr>
          <w:rFonts w:cs="Arial"/>
        </w:rPr>
        <w:tab/>
      </w:r>
      <w:r>
        <w:t>any of the following appl</w:t>
      </w:r>
      <w:r w:rsidR="009200D0">
        <w:t>y</w:t>
      </w:r>
      <w:r>
        <w:t>:</w:t>
      </w:r>
    </w:p>
    <w:p w:rsidR="006E233D" w:rsidRDefault="006E233D" w:rsidP="001667E5">
      <w:pPr>
        <w:shd w:val="clear" w:color="auto" w:fill="FFFFFF"/>
        <w:spacing w:before="100" w:beforeAutospacing="1" w:after="100" w:afterAutospacing="1" w:line="240" w:lineRule="auto"/>
        <w:ind w:left="2160" w:hanging="720"/>
      </w:pPr>
      <w:r>
        <w:rPr>
          <w:rFonts w:eastAsia="Times New Roman" w:cs="Arial"/>
          <w:lang w:eastAsia="en-AU"/>
        </w:rPr>
        <w:t>(i)</w:t>
      </w:r>
      <w:r>
        <w:rPr>
          <w:rFonts w:eastAsia="Times New Roman" w:cs="Arial"/>
          <w:lang w:eastAsia="en-AU"/>
        </w:rPr>
        <w:tab/>
        <w:t>th</w:t>
      </w:r>
      <w:r w:rsidRPr="005A6A9E">
        <w:t>e person</w:t>
      </w:r>
      <w:r>
        <w:t xml:space="preserve"> has a current</w:t>
      </w:r>
      <w:r w:rsidRPr="005A6A9E">
        <w:t xml:space="preserve"> working with child</w:t>
      </w:r>
      <w:bookmarkStart w:id="5" w:name="BK_S3P4L43C37"/>
      <w:bookmarkStart w:id="6" w:name="BK_S3P5L1C49"/>
      <w:bookmarkEnd w:id="5"/>
      <w:bookmarkEnd w:id="6"/>
      <w:r w:rsidRPr="005A6A9E">
        <w:t xml:space="preserve">ren check (within the meaning of the </w:t>
      </w:r>
      <w:r w:rsidRPr="005A6A9E">
        <w:rPr>
          <w:i/>
        </w:rPr>
        <w:t>Working with Children Act 2005</w:t>
      </w:r>
      <w:bookmarkStart w:id="7" w:name="BK_S3P4L44C31"/>
      <w:bookmarkStart w:id="8" w:name="BK_S3P5L2C46"/>
      <w:bookmarkEnd w:id="7"/>
      <w:bookmarkEnd w:id="8"/>
      <w:r>
        <w:t xml:space="preserve"> (Vic)) that was issued to the person before the end of the transition period;</w:t>
      </w:r>
    </w:p>
    <w:p w:rsidR="006E233D" w:rsidRDefault="006E233D" w:rsidP="001667E5">
      <w:pPr>
        <w:shd w:val="clear" w:color="auto" w:fill="FFFFFF"/>
        <w:spacing w:before="100" w:beforeAutospacing="1" w:after="100" w:afterAutospacing="1" w:line="240" w:lineRule="auto"/>
        <w:ind w:left="2160" w:hanging="720"/>
      </w:pPr>
      <w:r>
        <w:t>(ii)</w:t>
      </w:r>
      <w:r>
        <w:tab/>
        <w:t xml:space="preserve">less than 6 </w:t>
      </w:r>
      <w:bookmarkStart w:id="9" w:name="BK_S3P5L4C21"/>
      <w:bookmarkEnd w:id="9"/>
      <w:r>
        <w:t>months have elapsed since the end of the transition period;</w:t>
      </w:r>
    </w:p>
    <w:p w:rsidR="006E233D" w:rsidRDefault="006E233D" w:rsidP="001667E5">
      <w:pPr>
        <w:shd w:val="clear" w:color="auto" w:fill="FFFFFF"/>
        <w:spacing w:before="100" w:beforeAutospacing="1" w:after="100" w:afterAutospacing="1" w:line="240" w:lineRule="auto"/>
        <w:ind w:left="2160" w:hanging="720"/>
      </w:pPr>
      <w:r>
        <w:t>(iii)</w:t>
      </w:r>
      <w:r>
        <w:tab/>
        <w:t>6 months or more have elapsed since the end of the transition period and the person is in the process of obtaining a clearance (within the meaning of section 15); and</w:t>
      </w:r>
    </w:p>
    <w:p w:rsidR="006E233D" w:rsidRPr="006E233D" w:rsidRDefault="006E233D" w:rsidP="001667E5">
      <w:pPr>
        <w:shd w:val="clear" w:color="auto" w:fill="FFFFFF"/>
        <w:spacing w:before="100" w:beforeAutospacing="1" w:after="100" w:afterAutospacing="1" w:line="240" w:lineRule="auto"/>
        <w:ind w:left="2160" w:hanging="720"/>
        <w:rPr>
          <w:rFonts w:eastAsia="Times New Roman" w:cs="Arial"/>
          <w:lang w:eastAsia="en-AU"/>
        </w:rPr>
      </w:pPr>
      <w:r>
        <w:t>(iv)</w:t>
      </w:r>
      <w:r>
        <w:tab/>
      </w:r>
      <w:r w:rsidRPr="005A6A9E">
        <w:t xml:space="preserve">a notice (if any) issued to the provider by the Commissioner pursuant to </w:t>
      </w:r>
      <w:r>
        <w:t>subsection 25</w:t>
      </w:r>
      <w:r w:rsidRPr="005A6A9E">
        <w:t>(7) has not come into effect.</w:t>
      </w:r>
    </w:p>
    <w:p w:rsidR="006E233D" w:rsidRPr="006E233D" w:rsidRDefault="006E233D" w:rsidP="001667E5">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Pr>
          <w:rFonts w:eastAsia="Times New Roman" w:cs="Arial"/>
          <w:lang w:eastAsia="en-AU"/>
        </w:rPr>
        <w:t>er subsection 25(6</w:t>
      </w:r>
      <w:r w:rsidRPr="006E233D">
        <w:rPr>
          <w:rFonts w:eastAsia="Times New Roman" w:cs="Arial"/>
          <w:lang w:eastAsia="en-AU"/>
        </w:rPr>
        <w:t>) are that:</w:t>
      </w:r>
    </w:p>
    <w:p w:rsidR="006E233D" w:rsidRPr="006E233D" w:rsidRDefault="006E233D" w:rsidP="001667E5">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6E233D" w:rsidRP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t>the person is directly supervised by a person who meets the requirements of paragraphs</w:t>
      </w:r>
      <w:r w:rsidR="001667E5">
        <w:rPr>
          <w:rFonts w:cs="Arial"/>
        </w:rPr>
        <w:t xml:space="preserve"> </w:t>
      </w:r>
      <w:r w:rsidRPr="006E233D">
        <w:rPr>
          <w:rFonts w:cs="Arial"/>
        </w:rPr>
        <w:t>25(</w:t>
      </w:r>
      <w:r w:rsidR="009200D0">
        <w:rPr>
          <w:rFonts w:cs="Arial"/>
        </w:rPr>
        <w:t>5</w:t>
      </w:r>
      <w:r w:rsidRPr="006E233D">
        <w:rPr>
          <w:rFonts w:cs="Arial"/>
        </w:rPr>
        <w:t>)(b)</w:t>
      </w:r>
      <w:r w:rsidR="005349A3">
        <w:rPr>
          <w:rFonts w:cs="Arial"/>
        </w:rPr>
        <w:t xml:space="preserve">, </w:t>
      </w:r>
      <w:r w:rsidRPr="006E233D">
        <w:rPr>
          <w:rFonts w:cs="Arial"/>
        </w:rPr>
        <w:t>(c)</w:t>
      </w:r>
      <w:r w:rsidR="005349A3">
        <w:rPr>
          <w:rFonts w:cs="Arial"/>
        </w:rPr>
        <w:t xml:space="preserve"> and (d)</w:t>
      </w:r>
      <w:r w:rsidRPr="006E233D">
        <w:rPr>
          <w:rFonts w:cs="Arial"/>
        </w:rPr>
        <w:t>; and</w:t>
      </w:r>
    </w:p>
    <w:p w:rsidR="006E233D" w:rsidRPr="006E233D" w:rsidRDefault="006E233D" w:rsidP="001667E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t>a notice (if any) issued to the provider by the Commissioner pursuant to subsection 25(7) has not come into effect.</w:t>
      </w:r>
      <w:r w:rsidRPr="006E233D">
        <w:rPr>
          <w:rFonts w:eastAsia="Times New Roman" w:cs="Arial"/>
          <w:lang w:eastAsia="en-AU"/>
        </w:rPr>
        <w:t xml:space="preserve"> </w:t>
      </w:r>
    </w:p>
    <w:p w:rsidR="00AF724A" w:rsidRDefault="00AF724A" w:rsidP="00AF724A">
      <w:pPr>
        <w:shd w:val="clear" w:color="auto" w:fill="FFFFFF"/>
        <w:spacing w:before="100" w:beforeAutospacing="1" w:after="100" w:afterAutospacing="1" w:line="240" w:lineRule="auto"/>
        <w:rPr>
          <w:rFonts w:eastAsia="Times New Roman" w:cs="Arial"/>
          <w:lang w:eastAsia="en-AU"/>
        </w:rPr>
      </w:pPr>
      <w:r w:rsidRPr="00D53D56">
        <w:rPr>
          <w:rFonts w:eastAsia="Times New Roman" w:cs="Arial"/>
          <w:lang w:eastAsia="en-AU"/>
        </w:rPr>
        <w:t xml:space="preserve">New section 26 sets out the </w:t>
      </w:r>
      <w:r w:rsidRPr="00D53D56">
        <w:rPr>
          <w:rFonts w:eastAsia="Times New Roman" w:cs="Arial"/>
          <w:u w:val="single"/>
          <w:lang w:eastAsia="en-AU"/>
        </w:rPr>
        <w:t>arrangements for Queensland</w:t>
      </w:r>
      <w:r w:rsidRPr="00D53D56">
        <w:rPr>
          <w:rFonts w:eastAsia="Times New Roman" w:cs="Arial"/>
          <w:lang w:eastAsia="en-AU"/>
        </w:rPr>
        <w:t>.</w:t>
      </w:r>
    </w:p>
    <w:p w:rsidR="0021095C" w:rsidRPr="006E233D" w:rsidRDefault="0021095C" w:rsidP="0021095C">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Section 26 </w:t>
      </w:r>
      <w:r w:rsidRPr="006E233D">
        <w:rPr>
          <w:rFonts w:eastAsia="Times New Roman" w:cs="Arial"/>
          <w:lang w:eastAsia="en-AU"/>
        </w:rPr>
        <w:t>specifies:</w:t>
      </w:r>
    </w:p>
    <w:p w:rsidR="0021095C" w:rsidRPr="006E233D" w:rsidRDefault="0021095C" w:rsidP="0021095C">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in </w:t>
      </w:r>
      <w:r>
        <w:rPr>
          <w:rFonts w:eastAsia="Times New Roman" w:cs="Arial"/>
          <w:lang w:eastAsia="en-AU"/>
        </w:rPr>
        <w:t>subsection 26</w:t>
      </w:r>
      <w:r w:rsidRPr="006E233D">
        <w:rPr>
          <w:rFonts w:eastAsia="Times New Roman" w:cs="Arial"/>
          <w:lang w:eastAsia="en-AU"/>
        </w:rPr>
        <w:t xml:space="preserve">(3) </w:t>
      </w:r>
      <w:r w:rsidR="00D53D56">
        <w:rPr>
          <w:rFonts w:eastAsia="Times New Roman" w:cs="Arial"/>
          <w:lang w:eastAsia="en-AU"/>
        </w:rPr>
        <w:t>one</w:t>
      </w:r>
      <w:r w:rsidRPr="006E233D">
        <w:rPr>
          <w:rFonts w:eastAsia="Times New Roman" w:cs="Arial"/>
          <w:lang w:eastAsia="en-AU"/>
        </w:rPr>
        <w:t xml:space="preserve"> set of circumstances in which a registered NDIS provider may </w:t>
      </w:r>
      <w:r w:rsidRPr="006E233D">
        <w:rPr>
          <w:rFonts w:eastAsia="Times New Roman" w:cs="Arial"/>
          <w:i/>
          <w:lang w:eastAsia="en-AU"/>
        </w:rPr>
        <w:t>during</w:t>
      </w:r>
      <w:r w:rsidRPr="006E233D">
        <w:rPr>
          <w:rFonts w:eastAsia="Times New Roman" w:cs="Arial"/>
          <w:lang w:eastAsia="en-AU"/>
        </w:rPr>
        <w:t xml:space="preserve"> the ‘transition period’ allow a person to engage in a risk assessed role </w:t>
      </w:r>
      <w:r>
        <w:rPr>
          <w:rFonts w:eastAsia="Times New Roman" w:cs="Arial"/>
          <w:lang w:eastAsia="en-AU"/>
        </w:rPr>
        <w:t xml:space="preserve">in Queensland </w:t>
      </w:r>
      <w:r w:rsidRPr="006E233D">
        <w:rPr>
          <w:rFonts w:eastAsia="Times New Roman" w:cs="Arial"/>
          <w:lang w:eastAsia="en-AU"/>
        </w:rPr>
        <w:t>at a time when the person does not have a clearance</w:t>
      </w:r>
      <w:r w:rsidR="009200D0">
        <w:rPr>
          <w:rFonts w:eastAsia="Times New Roman" w:cs="Arial"/>
          <w:lang w:eastAsia="en-AU"/>
        </w:rPr>
        <w:t>,</w:t>
      </w:r>
      <w:r w:rsidRPr="006E233D">
        <w:rPr>
          <w:rFonts w:eastAsia="Times New Roman" w:cs="Arial"/>
          <w:lang w:eastAsia="en-AU"/>
        </w:rPr>
        <w:t xml:space="preserve"> and</w:t>
      </w:r>
    </w:p>
    <w:p w:rsidR="0021095C" w:rsidRPr="001667E5" w:rsidRDefault="0021095C" w:rsidP="0021095C">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in subsections 2</w:t>
      </w:r>
      <w:r w:rsidR="005A66D2">
        <w:rPr>
          <w:rFonts w:eastAsia="Times New Roman" w:cs="Arial"/>
          <w:lang w:eastAsia="en-AU"/>
        </w:rPr>
        <w:t>6</w:t>
      </w:r>
      <w:r w:rsidRPr="006E233D">
        <w:rPr>
          <w:rFonts w:eastAsia="Times New Roman" w:cs="Arial"/>
          <w:lang w:eastAsia="en-AU"/>
        </w:rPr>
        <w:t>(</w:t>
      </w:r>
      <w:r w:rsidR="00D53D56">
        <w:rPr>
          <w:rFonts w:eastAsia="Times New Roman" w:cs="Arial"/>
          <w:lang w:eastAsia="en-AU"/>
        </w:rPr>
        <w:t>4</w:t>
      </w:r>
      <w:r w:rsidRPr="006E233D">
        <w:rPr>
          <w:rFonts w:eastAsia="Times New Roman" w:cs="Arial"/>
          <w:lang w:eastAsia="en-AU"/>
        </w:rPr>
        <w:t>) and (</w:t>
      </w:r>
      <w:r w:rsidR="009559AF">
        <w:rPr>
          <w:rFonts w:eastAsia="Times New Roman" w:cs="Arial"/>
          <w:lang w:eastAsia="en-AU"/>
        </w:rPr>
        <w:t>6</w:t>
      </w:r>
      <w:r w:rsidRPr="006E233D">
        <w:rPr>
          <w:rFonts w:eastAsia="Times New Roman" w:cs="Arial"/>
          <w:lang w:eastAsia="en-AU"/>
        </w:rPr>
        <w:t>) two sets of circumstances in which a registered NDIS provider may do this</w:t>
      </w:r>
      <w:r w:rsidRPr="006E233D">
        <w:rPr>
          <w:rFonts w:eastAsia="Times New Roman" w:cs="Arial"/>
          <w:i/>
          <w:lang w:eastAsia="en-AU"/>
        </w:rPr>
        <w:t xml:space="preserve"> after</w:t>
      </w:r>
      <w:r w:rsidRPr="006E233D">
        <w:rPr>
          <w:rFonts w:eastAsia="Times New Roman" w:cs="Arial"/>
          <w:lang w:eastAsia="en-AU"/>
        </w:rPr>
        <w:t xml:space="preserve"> the ‘transition period’.</w:t>
      </w:r>
    </w:p>
    <w:p w:rsidR="0021095C" w:rsidRPr="006E233D" w:rsidRDefault="005349A3" w:rsidP="0021095C">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As noted above, t</w:t>
      </w:r>
      <w:r w:rsidR="0021095C" w:rsidRPr="0088501A">
        <w:rPr>
          <w:rFonts w:eastAsia="Times New Roman" w:cs="Arial"/>
          <w:lang w:eastAsia="en-AU"/>
        </w:rPr>
        <w:t>he ‘transition per</w:t>
      </w:r>
      <w:r w:rsidR="008B194A">
        <w:rPr>
          <w:rFonts w:eastAsia="Times New Roman" w:cs="Arial"/>
          <w:lang w:eastAsia="en-AU"/>
        </w:rPr>
        <w:t>iod’ is defined by subsection 26(</w:t>
      </w:r>
      <w:r w:rsidR="00D53D56">
        <w:rPr>
          <w:rFonts w:eastAsia="Times New Roman" w:cs="Arial"/>
          <w:lang w:eastAsia="en-AU"/>
        </w:rPr>
        <w:t>8</w:t>
      </w:r>
      <w:r w:rsidR="0021095C" w:rsidRPr="0088501A">
        <w:rPr>
          <w:rFonts w:eastAsia="Times New Roman" w:cs="Arial"/>
          <w:lang w:eastAsia="en-AU"/>
        </w:rPr>
        <w:t>) in the same way that it is defined for the other participating jurisdictions whose arrangements are being added to the Rules by the Instrument. It is the period:</w:t>
      </w:r>
    </w:p>
    <w:p w:rsidR="0021095C" w:rsidRPr="006E233D" w:rsidRDefault="0021095C" w:rsidP="0021095C">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t>starting on 1 July 2019</w:t>
      </w:r>
      <w:r>
        <w:rPr>
          <w:rFonts w:cs="Arial"/>
        </w:rPr>
        <w:t>; and</w:t>
      </w:r>
    </w:p>
    <w:p w:rsidR="0021095C" w:rsidRPr="006E233D" w:rsidRDefault="0021095C" w:rsidP="0021095C">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t xml:space="preserve">ending on the earlier of </w:t>
      </w:r>
      <w:r>
        <w:rPr>
          <w:rFonts w:cs="Arial"/>
        </w:rPr>
        <w:t xml:space="preserve">the following two days: </w:t>
      </w:r>
      <w:r w:rsidRPr="006E233D">
        <w:rPr>
          <w:rFonts w:cs="Arial"/>
        </w:rPr>
        <w:t>(i</w:t>
      </w:r>
      <w:r w:rsidRPr="008B194A">
        <w:rPr>
          <w:rFonts w:cs="Arial"/>
        </w:rPr>
        <w:t xml:space="preserve">) </w:t>
      </w:r>
      <w:r w:rsidRPr="00F514E4">
        <w:rPr>
          <w:rFonts w:cs="Arial"/>
        </w:rPr>
        <w:t>30 June 2020</w:t>
      </w:r>
      <w:r w:rsidRPr="006E233D">
        <w:rPr>
          <w:rFonts w:cs="Arial"/>
        </w:rPr>
        <w:t xml:space="preserve"> and (ii) the day that the Minister gives notice under section 30 that the NDIS worker screening unit is operational in </w:t>
      </w:r>
      <w:r w:rsidR="008B194A">
        <w:rPr>
          <w:rFonts w:cs="Arial"/>
        </w:rPr>
        <w:t>Queensland</w:t>
      </w:r>
      <w:r w:rsidRPr="006E233D">
        <w:rPr>
          <w:rFonts w:cs="Arial"/>
        </w:rPr>
        <w:t>.</w:t>
      </w:r>
    </w:p>
    <w:p w:rsidR="0021095C" w:rsidRPr="006E233D" w:rsidRDefault="0021095C" w:rsidP="0021095C">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As note</w:t>
      </w:r>
      <w:r>
        <w:rPr>
          <w:rFonts w:eastAsia="Times New Roman" w:cs="Arial"/>
          <w:lang w:eastAsia="en-AU"/>
        </w:rPr>
        <w:t xml:space="preserve">d above, </w:t>
      </w:r>
      <w:r w:rsidRPr="006E233D">
        <w:rPr>
          <w:rFonts w:eastAsia="Times New Roman" w:cs="Arial"/>
          <w:lang w:eastAsia="en-AU"/>
        </w:rPr>
        <w:t xml:space="preserve">section 30 is inserted into the Rules by </w:t>
      </w:r>
      <w:r w:rsidR="00446D71">
        <w:rPr>
          <w:rFonts w:eastAsia="Times New Roman" w:cs="Arial"/>
          <w:lang w:eastAsia="en-AU"/>
        </w:rPr>
        <w:t>item 11</w:t>
      </w:r>
      <w:r w:rsidRPr="006E233D">
        <w:rPr>
          <w:rFonts w:eastAsia="Times New Roman" w:cs="Arial"/>
          <w:lang w:eastAsia="en-AU"/>
        </w:rPr>
        <w:t xml:space="preserve"> of the Instrument.</w:t>
      </w:r>
    </w:p>
    <w:p w:rsidR="0021095C" w:rsidRPr="006E233D" w:rsidRDefault="0021095C" w:rsidP="0021095C">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lastRenderedPageBreak/>
        <w:t xml:space="preserve">The circumstances under subsection </w:t>
      </w:r>
      <w:r w:rsidR="008B194A">
        <w:rPr>
          <w:rFonts w:eastAsia="Times New Roman" w:cs="Arial"/>
          <w:lang w:eastAsia="en-AU"/>
        </w:rPr>
        <w:t>26</w:t>
      </w:r>
      <w:r w:rsidRPr="006E233D">
        <w:rPr>
          <w:rFonts w:eastAsia="Times New Roman" w:cs="Arial"/>
          <w:lang w:eastAsia="en-AU"/>
        </w:rPr>
        <w:t>(3) are that:</w:t>
      </w:r>
    </w:p>
    <w:p w:rsidR="0021095C" w:rsidRPr="006E233D" w:rsidRDefault="0021095C" w:rsidP="0021095C">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is </w:t>
      </w:r>
      <w:r w:rsidRPr="00657E91">
        <w:rPr>
          <w:rFonts w:cs="Arial"/>
          <w:u w:val="single"/>
        </w:rPr>
        <w:t>during</w:t>
      </w:r>
      <w:r w:rsidRPr="006E233D">
        <w:rPr>
          <w:rFonts w:cs="Arial"/>
        </w:rPr>
        <w:t xml:space="preserve"> the transition period; and</w:t>
      </w:r>
    </w:p>
    <w:p w:rsidR="008B194A" w:rsidRDefault="0021095C" w:rsidP="0021095C">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8B194A">
        <w:rPr>
          <w:rFonts w:cs="Arial"/>
        </w:rPr>
        <w:t>any of the following appl</w:t>
      </w:r>
      <w:r w:rsidR="009559AF">
        <w:rPr>
          <w:rFonts w:cs="Arial"/>
        </w:rPr>
        <w:t>y</w:t>
      </w:r>
      <w:r w:rsidR="008B194A">
        <w:rPr>
          <w:rFonts w:cs="Arial"/>
        </w:rPr>
        <w:t>:</w:t>
      </w:r>
    </w:p>
    <w:p w:rsidR="0021095C" w:rsidRDefault="008B194A" w:rsidP="00F514E4">
      <w:pPr>
        <w:shd w:val="clear" w:color="auto" w:fill="FFFFFF"/>
        <w:spacing w:before="100" w:beforeAutospacing="1" w:after="100" w:afterAutospacing="1" w:line="240" w:lineRule="auto"/>
        <w:ind w:left="2160" w:hanging="720"/>
      </w:pPr>
      <w:r>
        <w:t>(i)</w:t>
      </w:r>
      <w:r>
        <w:tab/>
      </w:r>
      <w:r w:rsidRPr="00967FC3">
        <w:t xml:space="preserve">the person </w:t>
      </w:r>
      <w:r w:rsidR="005349A3">
        <w:t xml:space="preserve">concerned </w:t>
      </w:r>
      <w:r w:rsidR="00A54C2F">
        <w:t xml:space="preserve">meets the requirements specified in Part 5 of the </w:t>
      </w:r>
      <w:r w:rsidR="00A54C2F" w:rsidRPr="00290B6A">
        <w:rPr>
          <w:i/>
        </w:rPr>
        <w:t>Disability Services Act 2006</w:t>
      </w:r>
      <w:bookmarkStart w:id="10" w:name="BK_S3P6L3C18"/>
      <w:bookmarkEnd w:id="10"/>
      <w:r w:rsidR="00A54C2F">
        <w:t xml:space="preserve"> (Qld</w:t>
      </w:r>
      <w:r w:rsidR="00A54C2F" w:rsidRPr="00290B6A">
        <w:t>)</w:t>
      </w:r>
      <w:r w:rsidR="00A54C2F">
        <w:t xml:space="preserve"> in relation to screening of persons engaged to provide services to people with disability</w:t>
      </w:r>
      <w:r>
        <w:t>;</w:t>
      </w:r>
    </w:p>
    <w:p w:rsidR="009559AF" w:rsidRDefault="009559AF" w:rsidP="009559AF">
      <w:pPr>
        <w:shd w:val="clear" w:color="auto" w:fill="FFFFFF"/>
        <w:spacing w:before="100" w:beforeAutospacing="1" w:after="100" w:afterAutospacing="1" w:line="240" w:lineRule="auto"/>
        <w:ind w:left="2160" w:hanging="720"/>
      </w:pPr>
      <w:r>
        <w:t>(ii)</w:t>
      </w:r>
      <w:r>
        <w:tab/>
        <w:t xml:space="preserve">the person </w:t>
      </w:r>
      <w:r w:rsidR="00A54C2F">
        <w:t xml:space="preserve">meets the requirements specified in the </w:t>
      </w:r>
      <w:r w:rsidR="00A54C2F" w:rsidRPr="00290B6A">
        <w:rPr>
          <w:i/>
        </w:rPr>
        <w:t>Working with Children (Risk Management and Screening) Act 2000</w:t>
      </w:r>
      <w:bookmarkStart w:id="11" w:name="BK_S3P6L6C50"/>
      <w:bookmarkEnd w:id="11"/>
      <w:r w:rsidR="00A54C2F">
        <w:t xml:space="preserve"> (Qld</w:t>
      </w:r>
      <w:r w:rsidR="00A54C2F" w:rsidRPr="00290B6A">
        <w:t>)</w:t>
      </w:r>
      <w:r w:rsidR="00A54C2F">
        <w:t xml:space="preserve"> in relation to screening for regulated employment or regulated businesses</w:t>
      </w:r>
      <w:r>
        <w:t>;</w:t>
      </w:r>
    </w:p>
    <w:p w:rsidR="008B194A" w:rsidRPr="00F514E4" w:rsidRDefault="009559AF" w:rsidP="00F514E4">
      <w:pPr>
        <w:shd w:val="clear" w:color="auto" w:fill="FFFFFF"/>
        <w:spacing w:before="100" w:beforeAutospacing="1" w:after="100" w:afterAutospacing="1" w:line="240" w:lineRule="auto"/>
        <w:ind w:left="2160" w:hanging="720"/>
      </w:pPr>
      <w:r>
        <w:t>(iii)</w:t>
      </w:r>
      <w:r>
        <w:tab/>
      </w:r>
      <w:r w:rsidR="00D53D56" w:rsidRPr="00F514E4">
        <w:t xml:space="preserve">the person </w:t>
      </w:r>
      <w:r w:rsidR="00A54C2F" w:rsidRPr="00290B6A">
        <w:t xml:space="preserve">engages in the risk assessed role in the person’s capacity as a registered health practitioner (within the meaning of the </w:t>
      </w:r>
      <w:r w:rsidR="00A54C2F" w:rsidRPr="00290B6A">
        <w:rPr>
          <w:i/>
        </w:rPr>
        <w:t>Health Practitioner Regulation National Law 2009</w:t>
      </w:r>
      <w:r w:rsidR="00A54C2F" w:rsidRPr="00290B6A">
        <w:t xml:space="preserve"> (Qld)) and the person has a certificate of registration (within the meaning of that Act)</w:t>
      </w:r>
      <w:r>
        <w:t>;</w:t>
      </w:r>
      <w:r w:rsidR="008B194A">
        <w:t xml:space="preserve"> and</w:t>
      </w:r>
    </w:p>
    <w:p w:rsidR="0021095C" w:rsidRPr="00F72806" w:rsidRDefault="008B194A" w:rsidP="00F72806">
      <w:pPr>
        <w:shd w:val="clear" w:color="auto" w:fill="FFFFFF"/>
        <w:spacing w:before="100" w:beforeAutospacing="1" w:after="100" w:afterAutospacing="1" w:line="240" w:lineRule="auto"/>
        <w:ind w:left="1440" w:hanging="720"/>
        <w:rPr>
          <w:rFonts w:cs="Arial"/>
        </w:rPr>
      </w:pPr>
      <w:r>
        <w:rPr>
          <w:rFonts w:cs="Arial"/>
        </w:rPr>
        <w:t>(c</w:t>
      </w:r>
      <w:r w:rsidR="0021095C" w:rsidRPr="006E233D">
        <w:rPr>
          <w:rFonts w:cs="Arial"/>
        </w:rPr>
        <w:t>)</w:t>
      </w:r>
      <w:r w:rsidR="0021095C" w:rsidRPr="006E233D">
        <w:rPr>
          <w:rFonts w:cs="Arial"/>
        </w:rPr>
        <w:tab/>
        <w:t>a notice (if any) issued to the provider by the Commis</w:t>
      </w:r>
      <w:r>
        <w:rPr>
          <w:rFonts w:cs="Arial"/>
        </w:rPr>
        <w:t>sioner pursuant to subsection 26(</w:t>
      </w:r>
      <w:r w:rsidR="004169B7">
        <w:rPr>
          <w:rFonts w:cs="Arial"/>
        </w:rPr>
        <w:t>7</w:t>
      </w:r>
      <w:r w:rsidR="0021095C" w:rsidRPr="006E233D">
        <w:rPr>
          <w:rFonts w:cs="Arial"/>
        </w:rPr>
        <w:t>) has not come into effect</w:t>
      </w:r>
    </w:p>
    <w:p w:rsidR="0021095C" w:rsidRPr="006E233D" w:rsidRDefault="008B194A" w:rsidP="0021095C">
      <w:pPr>
        <w:shd w:val="clear" w:color="auto" w:fill="FFFFFF"/>
        <w:spacing w:before="100" w:beforeAutospacing="1" w:after="100" w:afterAutospacing="1" w:line="240" w:lineRule="auto"/>
        <w:rPr>
          <w:rFonts w:eastAsia="Times New Roman" w:cs="Arial"/>
          <w:lang w:val="en-US" w:eastAsia="en-AU"/>
        </w:rPr>
      </w:pPr>
      <w:r>
        <w:rPr>
          <w:rFonts w:eastAsia="Times New Roman" w:cs="Arial"/>
          <w:lang w:eastAsia="en-AU"/>
        </w:rPr>
        <w:t>The notice under subsection 26(</w:t>
      </w:r>
      <w:r w:rsidR="00D53D56">
        <w:rPr>
          <w:rFonts w:eastAsia="Times New Roman" w:cs="Arial"/>
          <w:lang w:eastAsia="en-AU"/>
        </w:rPr>
        <w:t>7</w:t>
      </w:r>
      <w:r w:rsidR="0021095C" w:rsidRPr="006E233D">
        <w:rPr>
          <w:rFonts w:eastAsia="Times New Roman" w:cs="Arial"/>
          <w:lang w:eastAsia="en-AU"/>
        </w:rPr>
        <w:t>) informs the provider that paragraph 14(b) of the Rules no longer applies to the provider from the day specified in the notice, which must be at least 14 d</w:t>
      </w:r>
      <w:r w:rsidR="0021095C">
        <w:rPr>
          <w:rFonts w:eastAsia="Times New Roman" w:cs="Arial"/>
          <w:lang w:eastAsia="en-AU"/>
        </w:rPr>
        <w:t>ays after the notice is given.</w:t>
      </w:r>
    </w:p>
    <w:p w:rsidR="0021095C" w:rsidRPr="006E233D" w:rsidRDefault="0021095C" w:rsidP="0021095C">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636AF5">
        <w:rPr>
          <w:rFonts w:eastAsia="Times New Roman" w:cs="Arial"/>
          <w:lang w:eastAsia="en-AU"/>
        </w:rPr>
        <w:t>er subsection 26</w:t>
      </w:r>
      <w:r>
        <w:rPr>
          <w:rFonts w:eastAsia="Times New Roman" w:cs="Arial"/>
          <w:lang w:eastAsia="en-AU"/>
        </w:rPr>
        <w:t>(</w:t>
      </w:r>
      <w:r w:rsidR="00506162">
        <w:rPr>
          <w:rFonts w:eastAsia="Times New Roman" w:cs="Arial"/>
          <w:lang w:eastAsia="en-AU"/>
        </w:rPr>
        <w:t>4</w:t>
      </w:r>
      <w:r w:rsidRPr="006E233D">
        <w:rPr>
          <w:rFonts w:eastAsia="Times New Roman" w:cs="Arial"/>
          <w:lang w:eastAsia="en-AU"/>
        </w:rPr>
        <w:t>) are that:</w:t>
      </w:r>
    </w:p>
    <w:p w:rsidR="0021095C" w:rsidRPr="006E233D" w:rsidRDefault="0021095C" w:rsidP="0021095C">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21095C" w:rsidRDefault="0021095C" w:rsidP="0021095C">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00636AF5" w:rsidRPr="00967FC3">
        <w:t xml:space="preserve">immediately before the end of the transition period, the person </w:t>
      </w:r>
      <w:r w:rsidR="00F72806">
        <w:t>satisfied subp</w:t>
      </w:r>
      <w:r w:rsidR="00636AF5" w:rsidRPr="00967FC3">
        <w:t>aragraph</w:t>
      </w:r>
      <w:r w:rsidR="00506162">
        <w:t xml:space="preserve"> 26</w:t>
      </w:r>
      <w:r w:rsidR="00636AF5" w:rsidRPr="00967FC3">
        <w:t>(3)(b); and</w:t>
      </w:r>
    </w:p>
    <w:p w:rsidR="0021095C" w:rsidRPr="006E233D" w:rsidRDefault="0021095C" w:rsidP="0021095C">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00636AF5" w:rsidRPr="00967FC3">
        <w:t>it is before the transition time for the person; and</w:t>
      </w:r>
    </w:p>
    <w:p w:rsidR="0021095C" w:rsidRPr="006E233D" w:rsidRDefault="0021095C" w:rsidP="00636AF5">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00636AF5" w:rsidRPr="00967FC3">
        <w:t>a notice (if any) issued to the provider by the Comm</w:t>
      </w:r>
      <w:r w:rsidR="00636AF5">
        <w:t>issioner pursuant to subsection</w:t>
      </w:r>
      <w:r w:rsidR="00506162">
        <w:t xml:space="preserve"> 26</w:t>
      </w:r>
      <w:r w:rsidR="00636AF5" w:rsidRPr="00967FC3">
        <w:t>(</w:t>
      </w:r>
      <w:r w:rsidR="00506162">
        <w:t>7</w:t>
      </w:r>
      <w:r w:rsidR="00636AF5" w:rsidRPr="00967FC3">
        <w:t>) has not yet come into effect</w:t>
      </w:r>
      <w:r w:rsidRPr="005A6A9E">
        <w:t>.</w:t>
      </w:r>
    </w:p>
    <w:p w:rsidR="00636AF5" w:rsidRPr="00B62259" w:rsidRDefault="00636AF5" w:rsidP="000A7CD6">
      <w:pPr>
        <w:pStyle w:val="subsection"/>
        <w:ind w:left="0" w:firstLine="0"/>
        <w:rPr>
          <w:rFonts w:ascii="Arial" w:hAnsi="Arial" w:cs="Arial"/>
        </w:rPr>
      </w:pPr>
      <w:r w:rsidRPr="00B62259">
        <w:rPr>
          <w:rFonts w:ascii="Arial" w:hAnsi="Arial" w:cs="Arial"/>
        </w:rPr>
        <w:t>Subsection 26(</w:t>
      </w:r>
      <w:r w:rsidR="00506162">
        <w:rPr>
          <w:rFonts w:ascii="Arial" w:hAnsi="Arial" w:cs="Arial"/>
        </w:rPr>
        <w:t>5</w:t>
      </w:r>
      <w:r w:rsidRPr="00B62259">
        <w:rPr>
          <w:rFonts w:ascii="Arial" w:hAnsi="Arial" w:cs="Arial"/>
        </w:rPr>
        <w:t xml:space="preserve">) defines a person’s ‘transition time’ as </w:t>
      </w:r>
      <w:r w:rsidR="000A7CD6">
        <w:rPr>
          <w:rFonts w:ascii="Arial" w:hAnsi="Arial" w:cs="Arial"/>
        </w:rPr>
        <w:t>t</w:t>
      </w:r>
      <w:r w:rsidRPr="00B62259">
        <w:rPr>
          <w:rFonts w:ascii="Arial" w:hAnsi="Arial" w:cs="Arial"/>
        </w:rPr>
        <w:t>he expiry of the relevant notice</w:t>
      </w:r>
      <w:r w:rsidR="00534C4A">
        <w:rPr>
          <w:rFonts w:ascii="Arial" w:hAnsi="Arial" w:cs="Arial"/>
        </w:rPr>
        <w:t xml:space="preserve"> </w:t>
      </w:r>
      <w:r w:rsidRPr="00B62259">
        <w:rPr>
          <w:rFonts w:ascii="Arial" w:hAnsi="Arial" w:cs="Arial"/>
        </w:rPr>
        <w:t>or certificate that the person held immediately before the end of the transition period.</w:t>
      </w:r>
    </w:p>
    <w:p w:rsidR="0021095C" w:rsidRPr="00B62259" w:rsidRDefault="0021095C" w:rsidP="0021095C">
      <w:pPr>
        <w:pStyle w:val="ListParagraph"/>
        <w:shd w:val="clear" w:color="auto" w:fill="FFFFFF"/>
        <w:spacing w:before="100" w:beforeAutospacing="1" w:after="100" w:afterAutospacing="1" w:line="240" w:lineRule="auto"/>
        <w:ind w:left="0"/>
        <w:rPr>
          <w:rFonts w:eastAsia="Times New Roman" w:cs="Arial"/>
          <w:lang w:eastAsia="en-AU"/>
        </w:rPr>
      </w:pPr>
      <w:r w:rsidRPr="00B62259">
        <w:rPr>
          <w:rFonts w:eastAsia="Times New Roman" w:cs="Arial"/>
          <w:lang w:eastAsia="en-AU"/>
        </w:rPr>
        <w:t>The circumstances und</w:t>
      </w:r>
      <w:r w:rsidR="00636AF5" w:rsidRPr="00B62259">
        <w:rPr>
          <w:rFonts w:eastAsia="Times New Roman" w:cs="Arial"/>
          <w:lang w:eastAsia="en-AU"/>
        </w:rPr>
        <w:t>er subsection 26(</w:t>
      </w:r>
      <w:r w:rsidR="00506162">
        <w:rPr>
          <w:rFonts w:eastAsia="Times New Roman" w:cs="Arial"/>
          <w:lang w:eastAsia="en-AU"/>
        </w:rPr>
        <w:t>6</w:t>
      </w:r>
      <w:r w:rsidRPr="00B62259">
        <w:rPr>
          <w:rFonts w:eastAsia="Times New Roman" w:cs="Arial"/>
          <w:lang w:eastAsia="en-AU"/>
        </w:rPr>
        <w:t>) are that:</w:t>
      </w:r>
    </w:p>
    <w:p w:rsidR="0021095C" w:rsidRPr="006E233D" w:rsidRDefault="0021095C" w:rsidP="0021095C">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21095C" w:rsidRDefault="0021095C" w:rsidP="0021095C">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21095C" w:rsidRPr="006E233D" w:rsidRDefault="0021095C" w:rsidP="0021095C">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t>the person is directly supervised by a person who meets the requirements of paragraphs</w:t>
      </w:r>
      <w:r>
        <w:rPr>
          <w:rFonts w:cs="Arial"/>
        </w:rPr>
        <w:t xml:space="preserve"> </w:t>
      </w:r>
      <w:r w:rsidR="00636AF5">
        <w:rPr>
          <w:rFonts w:cs="Arial"/>
        </w:rPr>
        <w:t>26(</w:t>
      </w:r>
      <w:r w:rsidR="00506162">
        <w:rPr>
          <w:rFonts w:cs="Arial"/>
        </w:rPr>
        <w:t>4</w:t>
      </w:r>
      <w:r w:rsidRPr="006E233D">
        <w:rPr>
          <w:rFonts w:cs="Arial"/>
        </w:rPr>
        <w:t>)(b) and (c); and</w:t>
      </w:r>
    </w:p>
    <w:p w:rsidR="0021095C" w:rsidRPr="006E233D" w:rsidRDefault="0021095C" w:rsidP="0021095C">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t>a notice (if any) issued to the provider by the Commis</w:t>
      </w:r>
      <w:r w:rsidR="00636AF5">
        <w:rPr>
          <w:rFonts w:cs="Arial"/>
        </w:rPr>
        <w:t>sioner pursuant to subsection 26(</w:t>
      </w:r>
      <w:r w:rsidR="00506162">
        <w:rPr>
          <w:rFonts w:cs="Arial"/>
        </w:rPr>
        <w:t>7</w:t>
      </w:r>
      <w:r w:rsidRPr="006E233D">
        <w:rPr>
          <w:rFonts w:cs="Arial"/>
        </w:rPr>
        <w:t>) has not come into effect.</w:t>
      </w:r>
      <w:r w:rsidRPr="006E233D">
        <w:rPr>
          <w:rFonts w:eastAsia="Times New Roman" w:cs="Arial"/>
          <w:lang w:eastAsia="en-AU"/>
        </w:rPr>
        <w:t xml:space="preserve"> </w:t>
      </w:r>
    </w:p>
    <w:p w:rsidR="00AF724A" w:rsidRDefault="00AF724A" w:rsidP="00F514E4">
      <w:pPr>
        <w:rPr>
          <w:lang w:eastAsia="en-AU"/>
        </w:rPr>
      </w:pPr>
      <w:r>
        <w:rPr>
          <w:lang w:eastAsia="en-AU"/>
        </w:rPr>
        <w:lastRenderedPageBreak/>
        <w:t xml:space="preserve">New section 27 sets out the </w:t>
      </w:r>
      <w:r w:rsidRPr="00D6299E">
        <w:rPr>
          <w:u w:val="single"/>
          <w:lang w:eastAsia="en-AU"/>
        </w:rPr>
        <w:t>arrangements for Tasmania</w:t>
      </w:r>
      <w:r w:rsidRPr="00D6299E">
        <w:rPr>
          <w:lang w:eastAsia="en-AU"/>
        </w:rPr>
        <w:t>.</w:t>
      </w:r>
    </w:p>
    <w:p w:rsidR="00AF724A" w:rsidRPr="006E233D" w:rsidRDefault="00AF724A" w:rsidP="00AF724A">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Section 27 specifies:</w:t>
      </w:r>
    </w:p>
    <w:p w:rsidR="00AF724A" w:rsidRPr="006E233D" w:rsidRDefault="00AF724A" w:rsidP="00AF724A">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in </w:t>
      </w:r>
      <w:r>
        <w:rPr>
          <w:rFonts w:eastAsia="Times New Roman" w:cs="Arial"/>
          <w:lang w:eastAsia="en-AU"/>
        </w:rPr>
        <w:t>subsections 27</w:t>
      </w:r>
      <w:r w:rsidRPr="006E233D">
        <w:rPr>
          <w:rFonts w:eastAsia="Times New Roman" w:cs="Arial"/>
          <w:lang w:eastAsia="en-AU"/>
        </w:rPr>
        <w:t xml:space="preserve">(3) and (4) two sets of circumstances in which a registered NDIS provider may </w:t>
      </w:r>
      <w:r w:rsidRPr="006E233D">
        <w:rPr>
          <w:rFonts w:eastAsia="Times New Roman" w:cs="Arial"/>
          <w:i/>
          <w:lang w:eastAsia="en-AU"/>
        </w:rPr>
        <w:t>during</w:t>
      </w:r>
      <w:r w:rsidRPr="006E233D">
        <w:rPr>
          <w:rFonts w:eastAsia="Times New Roman" w:cs="Arial"/>
          <w:lang w:eastAsia="en-AU"/>
        </w:rPr>
        <w:t xml:space="preserve"> the ‘transition period’ allow a person to engage in a risk assessed role </w:t>
      </w:r>
      <w:r w:rsidR="00F21D88">
        <w:rPr>
          <w:rFonts w:eastAsia="Times New Roman" w:cs="Arial"/>
          <w:lang w:eastAsia="en-AU"/>
        </w:rPr>
        <w:t xml:space="preserve">in Tasmania </w:t>
      </w:r>
      <w:r w:rsidRPr="006E233D">
        <w:rPr>
          <w:rFonts w:eastAsia="Times New Roman" w:cs="Arial"/>
          <w:lang w:eastAsia="en-AU"/>
        </w:rPr>
        <w:t>at a time when the person does not have a clearance</w:t>
      </w:r>
      <w:r w:rsidR="009200D0">
        <w:rPr>
          <w:rFonts w:eastAsia="Times New Roman" w:cs="Arial"/>
          <w:lang w:eastAsia="en-AU"/>
        </w:rPr>
        <w:t>,</w:t>
      </w:r>
      <w:r w:rsidRPr="006E233D">
        <w:rPr>
          <w:rFonts w:eastAsia="Times New Roman" w:cs="Arial"/>
          <w:lang w:eastAsia="en-AU"/>
        </w:rPr>
        <w:t xml:space="preserve"> and</w:t>
      </w:r>
    </w:p>
    <w:p w:rsidR="00AF724A" w:rsidRPr="001667E5" w:rsidRDefault="00AF724A" w:rsidP="00AF724A">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in subsection</w:t>
      </w:r>
      <w:r w:rsidR="00657E91">
        <w:rPr>
          <w:rFonts w:eastAsia="Times New Roman" w:cs="Arial"/>
          <w:lang w:eastAsia="en-AU"/>
        </w:rPr>
        <w:t>s</w:t>
      </w:r>
      <w:r>
        <w:rPr>
          <w:rFonts w:eastAsia="Times New Roman" w:cs="Arial"/>
          <w:lang w:eastAsia="en-AU"/>
        </w:rPr>
        <w:t xml:space="preserve"> 27</w:t>
      </w:r>
      <w:r w:rsidRPr="006E233D">
        <w:rPr>
          <w:rFonts w:eastAsia="Times New Roman" w:cs="Arial"/>
          <w:lang w:eastAsia="en-AU"/>
        </w:rPr>
        <w:t xml:space="preserve">(5) </w:t>
      </w:r>
      <w:r w:rsidR="00657E91">
        <w:rPr>
          <w:rFonts w:eastAsia="Times New Roman" w:cs="Arial"/>
          <w:lang w:eastAsia="en-AU"/>
        </w:rPr>
        <w:t>and (7) two</w:t>
      </w:r>
      <w:r w:rsidR="00693D17">
        <w:rPr>
          <w:rFonts w:eastAsia="Times New Roman" w:cs="Arial"/>
          <w:lang w:eastAsia="en-AU"/>
        </w:rPr>
        <w:t xml:space="preserve"> set</w:t>
      </w:r>
      <w:r w:rsidR="00657E91">
        <w:rPr>
          <w:rFonts w:eastAsia="Times New Roman" w:cs="Arial"/>
          <w:lang w:eastAsia="en-AU"/>
        </w:rPr>
        <w:t>s</w:t>
      </w:r>
      <w:r w:rsidRPr="006E233D">
        <w:rPr>
          <w:rFonts w:eastAsia="Times New Roman" w:cs="Arial"/>
          <w:lang w:eastAsia="en-AU"/>
        </w:rPr>
        <w:t xml:space="preserve"> of circumstances in which a registered NDIS provider may do this</w:t>
      </w:r>
      <w:r w:rsidRPr="006E233D">
        <w:rPr>
          <w:rFonts w:eastAsia="Times New Roman" w:cs="Arial"/>
          <w:i/>
          <w:lang w:eastAsia="en-AU"/>
        </w:rPr>
        <w:t xml:space="preserve"> after</w:t>
      </w:r>
      <w:r w:rsidRPr="006E233D">
        <w:rPr>
          <w:rFonts w:eastAsia="Times New Roman" w:cs="Arial"/>
          <w:lang w:eastAsia="en-AU"/>
        </w:rPr>
        <w:t xml:space="preserve"> the ‘transition period’.</w:t>
      </w:r>
    </w:p>
    <w:p w:rsidR="00AF724A" w:rsidRPr="006E233D" w:rsidRDefault="00AF724A" w:rsidP="00AF724A">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The</w:t>
      </w:r>
      <w:r w:rsidRPr="006E233D">
        <w:rPr>
          <w:rFonts w:eastAsia="Times New Roman" w:cs="Arial"/>
          <w:lang w:eastAsia="en-AU"/>
        </w:rPr>
        <w:t xml:space="preserve"> ‘transition period’ </w:t>
      </w:r>
      <w:r>
        <w:rPr>
          <w:rFonts w:eastAsia="Times New Roman" w:cs="Arial"/>
          <w:lang w:eastAsia="en-AU"/>
        </w:rPr>
        <w:t>is</w:t>
      </w:r>
      <w:r w:rsidRPr="006E233D">
        <w:rPr>
          <w:rFonts w:eastAsia="Times New Roman" w:cs="Arial"/>
          <w:lang w:eastAsia="en-AU"/>
        </w:rPr>
        <w:t xml:space="preserve"> </w:t>
      </w:r>
      <w:r>
        <w:rPr>
          <w:rFonts w:eastAsia="Times New Roman" w:cs="Arial"/>
          <w:lang w:eastAsia="en-AU"/>
        </w:rPr>
        <w:t xml:space="preserve">defined by subsection </w:t>
      </w:r>
      <w:r w:rsidR="00657E91">
        <w:rPr>
          <w:rFonts w:eastAsia="Times New Roman" w:cs="Arial"/>
          <w:lang w:eastAsia="en-AU"/>
        </w:rPr>
        <w:t>27(9</w:t>
      </w:r>
      <w:r>
        <w:rPr>
          <w:rFonts w:eastAsia="Times New Roman" w:cs="Arial"/>
          <w:lang w:eastAsia="en-AU"/>
        </w:rPr>
        <w:t xml:space="preserve">) </w:t>
      </w:r>
      <w:r w:rsidR="004D3253">
        <w:rPr>
          <w:rFonts w:eastAsia="Times New Roman" w:cs="Arial"/>
          <w:lang w:eastAsia="en-AU"/>
        </w:rPr>
        <w:t xml:space="preserve">in the same way </w:t>
      </w:r>
      <w:r w:rsidR="0088501A">
        <w:rPr>
          <w:rFonts w:eastAsia="Times New Roman" w:cs="Arial"/>
          <w:lang w:eastAsia="en-AU"/>
        </w:rPr>
        <w:t>that</w:t>
      </w:r>
      <w:r w:rsidR="004D3253">
        <w:rPr>
          <w:rFonts w:eastAsia="Times New Roman" w:cs="Arial"/>
          <w:lang w:eastAsia="en-AU"/>
        </w:rPr>
        <w:t xml:space="preserve"> it is defined for the other participating jurisdictions</w:t>
      </w:r>
      <w:r w:rsidR="0088501A">
        <w:rPr>
          <w:rFonts w:eastAsia="Times New Roman" w:cs="Arial"/>
          <w:lang w:eastAsia="en-AU"/>
        </w:rPr>
        <w:t xml:space="preserve"> whose</w:t>
      </w:r>
      <w:r w:rsidR="004D3253">
        <w:rPr>
          <w:rFonts w:eastAsia="Times New Roman" w:cs="Arial"/>
          <w:lang w:eastAsia="en-AU"/>
        </w:rPr>
        <w:t xml:space="preserve"> arrangements</w:t>
      </w:r>
      <w:r w:rsidR="0088501A">
        <w:rPr>
          <w:rFonts w:eastAsia="Times New Roman" w:cs="Arial"/>
          <w:lang w:eastAsia="en-AU"/>
        </w:rPr>
        <w:t xml:space="preserve"> are being added to the Rules by the Instrument. It is</w:t>
      </w:r>
      <w:r w:rsidR="004D3253">
        <w:rPr>
          <w:rFonts w:eastAsia="Times New Roman" w:cs="Arial"/>
          <w:lang w:eastAsia="en-AU"/>
        </w:rPr>
        <w:t xml:space="preserve"> </w:t>
      </w:r>
      <w:r w:rsidR="004D3253" w:rsidRPr="006E233D">
        <w:rPr>
          <w:rFonts w:eastAsia="Times New Roman" w:cs="Arial"/>
          <w:lang w:eastAsia="en-AU"/>
        </w:rPr>
        <w:t>the period:</w:t>
      </w:r>
    </w:p>
    <w:p w:rsidR="00AF724A" w:rsidRPr="006E233D" w:rsidRDefault="00AF724A" w:rsidP="00AF724A">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t>starting on 1 July 2019</w:t>
      </w:r>
      <w:r w:rsidR="0088501A">
        <w:rPr>
          <w:rFonts w:cs="Arial"/>
        </w:rPr>
        <w:t>; and</w:t>
      </w:r>
    </w:p>
    <w:p w:rsidR="00AF724A" w:rsidRPr="006E233D" w:rsidRDefault="00AF724A" w:rsidP="00AF724A">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500810" w:rsidRPr="006E233D">
        <w:rPr>
          <w:rFonts w:cs="Arial"/>
        </w:rPr>
        <w:t xml:space="preserve">ending on the earlier of </w:t>
      </w:r>
      <w:r w:rsidR="00500810">
        <w:rPr>
          <w:rFonts w:cs="Arial"/>
        </w:rPr>
        <w:t xml:space="preserve">the following two days: </w:t>
      </w:r>
      <w:r w:rsidRPr="006E233D">
        <w:rPr>
          <w:rFonts w:cs="Arial"/>
        </w:rPr>
        <w:t xml:space="preserve">(i) </w:t>
      </w:r>
      <w:r w:rsidRPr="00F514E4">
        <w:rPr>
          <w:rFonts w:cs="Arial"/>
        </w:rPr>
        <w:t>30 June 2020</w:t>
      </w:r>
      <w:r w:rsidRPr="006E233D">
        <w:rPr>
          <w:rFonts w:cs="Arial"/>
        </w:rPr>
        <w:t xml:space="preserve"> and (ii) the day that the Minister gives notice under section 30 that the NDIS worker screening unit is operational in </w:t>
      </w:r>
      <w:r w:rsidR="00635609">
        <w:rPr>
          <w:rFonts w:cs="Arial"/>
        </w:rPr>
        <w:t>Tasmania</w:t>
      </w:r>
      <w:r w:rsidRPr="006E233D">
        <w:rPr>
          <w:rFonts w:cs="Arial"/>
        </w:rPr>
        <w:t>.</w:t>
      </w:r>
    </w:p>
    <w:p w:rsidR="00AF724A" w:rsidRPr="006E233D" w:rsidRDefault="00AF724A" w:rsidP="00AF724A">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As noted above, section 30 is inserted into the Rules by </w:t>
      </w:r>
      <w:r w:rsidR="00446D71">
        <w:rPr>
          <w:rFonts w:eastAsia="Times New Roman" w:cs="Arial"/>
          <w:lang w:eastAsia="en-AU"/>
        </w:rPr>
        <w:t>item 11</w:t>
      </w:r>
      <w:r w:rsidRPr="006E233D">
        <w:rPr>
          <w:rFonts w:eastAsia="Times New Roman" w:cs="Arial"/>
          <w:lang w:eastAsia="en-AU"/>
        </w:rPr>
        <w:t xml:space="preserve"> of the Instrument.</w:t>
      </w:r>
    </w:p>
    <w:p w:rsidR="00AF724A" w:rsidRPr="006E233D" w:rsidRDefault="00AF724A" w:rsidP="00AF724A">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657E91">
        <w:rPr>
          <w:rFonts w:eastAsia="Times New Roman" w:cs="Arial"/>
          <w:lang w:eastAsia="en-AU"/>
        </w:rPr>
        <w:t>er subsection 27</w:t>
      </w:r>
      <w:r w:rsidRPr="006E233D">
        <w:rPr>
          <w:rFonts w:eastAsia="Times New Roman" w:cs="Arial"/>
          <w:lang w:eastAsia="en-AU"/>
        </w:rPr>
        <w:t>(3) are that:</w:t>
      </w:r>
    </w:p>
    <w:p w:rsidR="00AF724A" w:rsidRPr="006E233D" w:rsidRDefault="00AF724A" w:rsidP="00AF724A">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is </w:t>
      </w:r>
      <w:r w:rsidRPr="00657E91">
        <w:rPr>
          <w:rFonts w:cs="Arial"/>
          <w:u w:val="single"/>
        </w:rPr>
        <w:t>during</w:t>
      </w:r>
      <w:r w:rsidRPr="006E233D">
        <w:rPr>
          <w:rFonts w:cs="Arial"/>
        </w:rPr>
        <w:t xml:space="preserve"> the transition period; and</w:t>
      </w:r>
    </w:p>
    <w:p w:rsidR="00AF724A"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00657E91" w:rsidRPr="005A6A9E">
        <w:t>the person</w:t>
      </w:r>
      <w:r w:rsidR="00474739">
        <w:t xml:space="preserve"> concerned</w:t>
      </w:r>
      <w:r w:rsidR="00657E91" w:rsidRPr="005A6A9E">
        <w:t xml:space="preserve"> is registered to engage in a regulated activity under the </w:t>
      </w:r>
      <w:r w:rsidR="00657E91" w:rsidRPr="005A6A9E">
        <w:rPr>
          <w:i/>
        </w:rPr>
        <w:t>Registration to Work with Vulnerable People Act 2013</w:t>
      </w:r>
      <w:r w:rsidR="00657E91" w:rsidRPr="005A6A9E">
        <w:t xml:space="preserve"> (Tas.); and</w:t>
      </w:r>
    </w:p>
    <w:p w:rsidR="00AF724A" w:rsidRPr="006E233D"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Pr>
          <w:rFonts w:eastAsia="Times New Roman" w:cs="Arial"/>
          <w:lang w:eastAsia="en-AU"/>
        </w:rPr>
        <w:t>(c)</w:t>
      </w:r>
      <w:r>
        <w:rPr>
          <w:rFonts w:eastAsia="Times New Roman" w:cs="Arial"/>
          <w:lang w:eastAsia="en-AU"/>
        </w:rPr>
        <w:tab/>
      </w:r>
      <w:r w:rsidR="00657E91" w:rsidRPr="005A6A9E">
        <w:t>the registration is in terms that allow the person to engage in the role concerned; and</w:t>
      </w:r>
    </w:p>
    <w:p w:rsidR="00AF724A" w:rsidRPr="006E233D"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00657E91" w:rsidRPr="005A6A9E">
        <w:t xml:space="preserve">a notice (if any) issued to the provider by the Commissioner pursuant to </w:t>
      </w:r>
      <w:r w:rsidR="00657E91">
        <w:t>subsection 27</w:t>
      </w:r>
      <w:r w:rsidR="00657E91" w:rsidRPr="005A6A9E">
        <w:t>(8) has not yet come into effect</w:t>
      </w:r>
      <w:r w:rsidRPr="006E233D">
        <w:rPr>
          <w:rFonts w:cs="Arial"/>
        </w:rPr>
        <w:t>.</w:t>
      </w:r>
      <w:r w:rsidRPr="006E233D">
        <w:rPr>
          <w:rFonts w:eastAsia="Times New Roman" w:cs="Arial"/>
          <w:lang w:eastAsia="en-AU"/>
        </w:rPr>
        <w:t xml:space="preserve"> </w:t>
      </w:r>
    </w:p>
    <w:p w:rsidR="00992B5B" w:rsidRPr="006E233D" w:rsidRDefault="00992B5B" w:rsidP="00992B5B">
      <w:pPr>
        <w:shd w:val="clear" w:color="auto" w:fill="FFFFFF"/>
        <w:spacing w:before="100" w:beforeAutospacing="1" w:after="100" w:afterAutospacing="1" w:line="240" w:lineRule="auto"/>
        <w:rPr>
          <w:rFonts w:eastAsia="Times New Roman" w:cs="Arial"/>
          <w:lang w:val="en-US" w:eastAsia="en-AU"/>
        </w:rPr>
      </w:pPr>
      <w:r>
        <w:rPr>
          <w:rFonts w:eastAsia="Times New Roman" w:cs="Arial"/>
          <w:lang w:eastAsia="en-AU"/>
        </w:rPr>
        <w:t>The notice under subsection 27(8</w:t>
      </w:r>
      <w:r w:rsidRPr="006E233D">
        <w:rPr>
          <w:rFonts w:eastAsia="Times New Roman" w:cs="Arial"/>
          <w:lang w:eastAsia="en-AU"/>
        </w:rPr>
        <w:t>) informs the provider that paragraph 14(b) of the Rules no longer applies to the provider from the day specified in the notice, which must be at least 14 d</w:t>
      </w:r>
      <w:r>
        <w:rPr>
          <w:rFonts w:eastAsia="Times New Roman" w:cs="Arial"/>
          <w:lang w:eastAsia="en-AU"/>
        </w:rPr>
        <w:t>ays after the notice is given.</w:t>
      </w:r>
    </w:p>
    <w:p w:rsidR="00AF724A" w:rsidRPr="006E233D" w:rsidRDefault="00AF724A" w:rsidP="00AF724A">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657E91">
        <w:rPr>
          <w:rFonts w:eastAsia="Times New Roman" w:cs="Arial"/>
          <w:lang w:eastAsia="en-AU"/>
        </w:rPr>
        <w:t>er subsection 27</w:t>
      </w:r>
      <w:r w:rsidRPr="006E233D">
        <w:rPr>
          <w:rFonts w:eastAsia="Times New Roman" w:cs="Arial"/>
          <w:lang w:eastAsia="en-AU"/>
        </w:rPr>
        <w:t>(4) are that:</w:t>
      </w:r>
    </w:p>
    <w:p w:rsidR="00AF724A" w:rsidRPr="006E233D" w:rsidRDefault="00AF724A" w:rsidP="00AF724A">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during</w:t>
      </w:r>
      <w:r>
        <w:rPr>
          <w:rFonts w:cs="Arial"/>
        </w:rPr>
        <w:t xml:space="preserve"> the transition period;</w:t>
      </w:r>
      <w:r w:rsidRPr="006E233D">
        <w:rPr>
          <w:rFonts w:cs="Arial"/>
        </w:rPr>
        <w:t xml:space="preserve"> and</w:t>
      </w:r>
    </w:p>
    <w:p w:rsidR="00AF724A"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00657E91" w:rsidRPr="005A6A9E">
        <w:t>the person is a secondary school student on a formal work experience placement with the provider; and</w:t>
      </w:r>
    </w:p>
    <w:p w:rsidR="00AF724A" w:rsidRPr="006E233D"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00657E91" w:rsidRPr="005A6A9E">
        <w:t xml:space="preserve">the person is directly supervised by a person who meets the requirements of </w:t>
      </w:r>
      <w:r w:rsidR="00657E91">
        <w:t>paragraphs 27</w:t>
      </w:r>
      <w:r w:rsidR="00657E91" w:rsidRPr="005A6A9E">
        <w:t>(3)(b) and (c); and</w:t>
      </w:r>
    </w:p>
    <w:p w:rsidR="00AF724A" w:rsidRPr="006E233D"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00657E91" w:rsidRPr="005A6A9E">
        <w:t xml:space="preserve">a notice (if any) issued to the provider by the Commissioner pursuant to </w:t>
      </w:r>
      <w:r w:rsidR="00657E91">
        <w:t>subsection 27</w:t>
      </w:r>
      <w:r w:rsidR="00657E91" w:rsidRPr="005A6A9E">
        <w:t>(8) has not yet come into effect</w:t>
      </w:r>
      <w:r w:rsidR="00657E91">
        <w:t>.</w:t>
      </w:r>
    </w:p>
    <w:p w:rsidR="00AF724A" w:rsidRPr="006E233D" w:rsidRDefault="00AF724A" w:rsidP="00AF724A">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lastRenderedPageBreak/>
        <w:t>The circumstances und</w:t>
      </w:r>
      <w:r w:rsidR="00657E91">
        <w:rPr>
          <w:rFonts w:eastAsia="Times New Roman" w:cs="Arial"/>
          <w:lang w:eastAsia="en-AU"/>
        </w:rPr>
        <w:t>er subsection 27</w:t>
      </w:r>
      <w:r>
        <w:rPr>
          <w:rFonts w:eastAsia="Times New Roman" w:cs="Arial"/>
          <w:lang w:eastAsia="en-AU"/>
        </w:rPr>
        <w:t>(5</w:t>
      </w:r>
      <w:r w:rsidRPr="006E233D">
        <w:rPr>
          <w:rFonts w:eastAsia="Times New Roman" w:cs="Arial"/>
          <w:lang w:eastAsia="en-AU"/>
        </w:rPr>
        <w:t>) are that:</w:t>
      </w:r>
    </w:p>
    <w:p w:rsidR="00AF724A" w:rsidRPr="006E233D" w:rsidRDefault="00AF724A" w:rsidP="00AF724A">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AF724A"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00657E91" w:rsidRPr="005A6A9E">
        <w:t>immediately before the end of the transition period, the person met the requirements of paragraph</w:t>
      </w:r>
      <w:r w:rsidR="00657E91">
        <w:t>s 27</w:t>
      </w:r>
      <w:r w:rsidR="00657E91" w:rsidRPr="005A6A9E">
        <w:t>(3)(b) and (c); and</w:t>
      </w:r>
    </w:p>
    <w:p w:rsidR="00AF724A" w:rsidRPr="006E233D" w:rsidRDefault="00AF724A" w:rsidP="00AF724A">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00657E91" w:rsidRPr="005A6A9E">
        <w:t xml:space="preserve">it is before the </w:t>
      </w:r>
      <w:r w:rsidR="00657E91">
        <w:t>‘</w:t>
      </w:r>
      <w:r w:rsidR="00657E91" w:rsidRPr="005A6A9E">
        <w:t>transition time</w:t>
      </w:r>
      <w:r w:rsidR="00657E91">
        <w:t>’</w:t>
      </w:r>
      <w:r w:rsidR="00657E91" w:rsidRPr="005A6A9E">
        <w:t xml:space="preserve"> for the person</w:t>
      </w:r>
      <w:r w:rsidR="00657E91">
        <w:t xml:space="preserve"> (as defined by subsection 27(6))</w:t>
      </w:r>
      <w:r w:rsidR="00657E91" w:rsidRPr="005A6A9E">
        <w:t>; and</w:t>
      </w:r>
    </w:p>
    <w:p w:rsidR="00AF724A" w:rsidRDefault="00AF724A" w:rsidP="00657E91">
      <w:pPr>
        <w:shd w:val="clear" w:color="auto" w:fill="FFFFFF"/>
        <w:spacing w:before="100" w:beforeAutospacing="1" w:after="100" w:afterAutospacing="1" w:line="240" w:lineRule="auto"/>
        <w:ind w:left="1440" w:hanging="720"/>
      </w:pPr>
      <w:r w:rsidRPr="006E233D">
        <w:rPr>
          <w:rFonts w:cs="Arial"/>
        </w:rPr>
        <w:t>(d)</w:t>
      </w:r>
      <w:r w:rsidRPr="006E233D">
        <w:rPr>
          <w:rFonts w:cs="Arial"/>
        </w:rPr>
        <w:tab/>
      </w:r>
      <w:r w:rsidR="00657E91" w:rsidRPr="005A6A9E">
        <w:t xml:space="preserve">a notice (if any) issued to the provider by the Commissioner pursuant to </w:t>
      </w:r>
      <w:r w:rsidR="00657E91">
        <w:t>subsection 27</w:t>
      </w:r>
      <w:r w:rsidR="00657E91" w:rsidRPr="005A6A9E">
        <w:t>(8) has not yet come into effect</w:t>
      </w:r>
      <w:r w:rsidR="00657E91" w:rsidRPr="006E233D">
        <w:rPr>
          <w:rFonts w:cs="Arial"/>
        </w:rPr>
        <w:t>.</w:t>
      </w:r>
    </w:p>
    <w:p w:rsidR="00992B5B" w:rsidRDefault="00992B5B" w:rsidP="00992B5B">
      <w:pPr>
        <w:shd w:val="clear" w:color="auto" w:fill="FFFFFF"/>
        <w:spacing w:before="100" w:beforeAutospacing="1" w:after="100" w:afterAutospacing="1" w:line="240" w:lineRule="auto"/>
      </w:pPr>
      <w:r>
        <w:t>Subsection 27(6) defines a person’s ‘transition time’ as</w:t>
      </w:r>
      <w:r w:rsidR="00B62259">
        <w:t xml:space="preserve"> the earlier of</w:t>
      </w:r>
      <w:r>
        <w:t>:</w:t>
      </w:r>
    </w:p>
    <w:p w:rsidR="00992B5B" w:rsidRDefault="00992B5B" w:rsidP="00992B5B">
      <w:pPr>
        <w:shd w:val="clear" w:color="auto" w:fill="FFFFFF"/>
        <w:spacing w:before="100" w:beforeAutospacing="1" w:after="100" w:afterAutospacing="1" w:line="240" w:lineRule="auto"/>
        <w:ind w:left="1440" w:hanging="720"/>
      </w:pPr>
      <w:r>
        <w:t>(a)</w:t>
      </w:r>
      <w:r>
        <w:tab/>
      </w:r>
      <w:r w:rsidR="0088501A" w:rsidRPr="005A6A9E">
        <w:t xml:space="preserve">3 years after the person was registered to engage in a regulated activity under the </w:t>
      </w:r>
      <w:r w:rsidR="0088501A" w:rsidRPr="005A6A9E">
        <w:rPr>
          <w:i/>
        </w:rPr>
        <w:t>Registration to Work with Vulnerable People Act 2013</w:t>
      </w:r>
      <w:r w:rsidR="0088501A" w:rsidRPr="005A6A9E">
        <w:t xml:space="preserve"> (Tas.); and</w:t>
      </w:r>
    </w:p>
    <w:p w:rsidR="0088501A" w:rsidRPr="00992B5B" w:rsidRDefault="00992B5B" w:rsidP="00992B5B">
      <w:pPr>
        <w:shd w:val="clear" w:color="auto" w:fill="FFFFFF"/>
        <w:spacing w:before="100" w:beforeAutospacing="1" w:after="100" w:afterAutospacing="1" w:line="240" w:lineRule="auto"/>
        <w:ind w:left="1440" w:hanging="720"/>
        <w:rPr>
          <w:rFonts w:eastAsia="Times New Roman" w:cs="Arial"/>
          <w:lang w:eastAsia="en-AU"/>
        </w:rPr>
      </w:pPr>
      <w:r>
        <w:t>(b)</w:t>
      </w:r>
      <w:r>
        <w:tab/>
      </w:r>
      <w:r w:rsidR="0088501A" w:rsidRPr="005A6A9E">
        <w:t>the expiry of the registration that the person held immediately before the end of the transition period.</w:t>
      </w:r>
    </w:p>
    <w:p w:rsidR="00992B5B" w:rsidRPr="006E233D" w:rsidRDefault="00992B5B" w:rsidP="00992B5B">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Pr>
          <w:rFonts w:eastAsia="Times New Roman" w:cs="Arial"/>
          <w:lang w:eastAsia="en-AU"/>
        </w:rPr>
        <w:t>er subsection 27(7</w:t>
      </w:r>
      <w:r w:rsidRPr="006E233D">
        <w:rPr>
          <w:rFonts w:eastAsia="Times New Roman" w:cs="Arial"/>
          <w:lang w:eastAsia="en-AU"/>
        </w:rPr>
        <w:t>) are that:</w:t>
      </w:r>
    </w:p>
    <w:p w:rsidR="00992B5B" w:rsidRPr="006E233D" w:rsidRDefault="00992B5B" w:rsidP="00992B5B">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992B5B" w:rsidRDefault="00992B5B" w:rsidP="00992B5B">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992B5B" w:rsidRPr="006E233D" w:rsidRDefault="00992B5B" w:rsidP="00992B5B">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the person is directly supervised by a person who meets the requirements of </w:t>
      </w:r>
      <w:r>
        <w:t>paragraphs 27</w:t>
      </w:r>
      <w:r w:rsidRPr="005A6A9E">
        <w:t>(5)(b) and (c); and</w:t>
      </w:r>
    </w:p>
    <w:p w:rsidR="0088501A" w:rsidRDefault="00992B5B" w:rsidP="00992B5B">
      <w:pPr>
        <w:shd w:val="clear" w:color="auto" w:fill="FFFFFF"/>
        <w:spacing w:before="100" w:beforeAutospacing="1" w:after="100" w:afterAutospacing="1" w:line="240" w:lineRule="auto"/>
        <w:ind w:left="1440" w:hanging="720"/>
        <w:rPr>
          <w:rFonts w:cs="Arial"/>
        </w:rPr>
      </w:pPr>
      <w:r w:rsidRPr="006E233D">
        <w:rPr>
          <w:rFonts w:cs="Arial"/>
        </w:rPr>
        <w:t>(d)</w:t>
      </w:r>
      <w:r w:rsidRPr="006E233D">
        <w:rPr>
          <w:rFonts w:cs="Arial"/>
        </w:rPr>
        <w:tab/>
      </w:r>
      <w:r w:rsidRPr="005A6A9E">
        <w:t xml:space="preserve">a notice (if any) issued to the provider by the Commissioner pursuant to </w:t>
      </w:r>
      <w:r>
        <w:t>subsection 27</w:t>
      </w:r>
      <w:r w:rsidRPr="005A6A9E">
        <w:t>(8) has not yet come into effect</w:t>
      </w:r>
      <w:r w:rsidRPr="006E233D">
        <w:rPr>
          <w:rFonts w:cs="Arial"/>
        </w:rPr>
        <w:t>.</w:t>
      </w:r>
    </w:p>
    <w:p w:rsidR="00635609" w:rsidRDefault="00635609" w:rsidP="00635609">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New section 28 sets out the </w:t>
      </w:r>
      <w:r w:rsidRPr="00D6299E">
        <w:rPr>
          <w:rFonts w:eastAsia="Times New Roman" w:cs="Arial"/>
          <w:u w:val="single"/>
          <w:lang w:eastAsia="en-AU"/>
        </w:rPr>
        <w:t>arrangements for the ACT.</w:t>
      </w:r>
    </w:p>
    <w:p w:rsidR="00635609" w:rsidRPr="006E233D" w:rsidRDefault="00635609" w:rsidP="00635609">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Section 28 specifies:</w:t>
      </w:r>
    </w:p>
    <w:p w:rsidR="00635609" w:rsidRPr="006E233D" w:rsidRDefault="00635609" w:rsidP="00635609">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in </w:t>
      </w:r>
      <w:r>
        <w:rPr>
          <w:rFonts w:eastAsia="Times New Roman" w:cs="Arial"/>
          <w:lang w:eastAsia="en-AU"/>
        </w:rPr>
        <w:t>subsections 28</w:t>
      </w:r>
      <w:r w:rsidRPr="006E233D">
        <w:rPr>
          <w:rFonts w:eastAsia="Times New Roman" w:cs="Arial"/>
          <w:lang w:eastAsia="en-AU"/>
        </w:rPr>
        <w:t xml:space="preserve">(3) and (4) two sets of circumstances in which a registered NDIS provider may </w:t>
      </w:r>
      <w:r w:rsidRPr="006E233D">
        <w:rPr>
          <w:rFonts w:eastAsia="Times New Roman" w:cs="Arial"/>
          <w:i/>
          <w:lang w:eastAsia="en-AU"/>
        </w:rPr>
        <w:t>during</w:t>
      </w:r>
      <w:r w:rsidRPr="006E233D">
        <w:rPr>
          <w:rFonts w:eastAsia="Times New Roman" w:cs="Arial"/>
          <w:lang w:eastAsia="en-AU"/>
        </w:rPr>
        <w:t xml:space="preserve"> the ‘transition period’ allow a person to engage in a risk assessed role </w:t>
      </w:r>
      <w:r>
        <w:rPr>
          <w:rFonts w:eastAsia="Times New Roman" w:cs="Arial"/>
          <w:lang w:eastAsia="en-AU"/>
        </w:rPr>
        <w:t xml:space="preserve">in the ACT </w:t>
      </w:r>
      <w:r w:rsidRPr="006E233D">
        <w:rPr>
          <w:rFonts w:eastAsia="Times New Roman" w:cs="Arial"/>
          <w:lang w:eastAsia="en-AU"/>
        </w:rPr>
        <w:t>at a time when the person does not have a clearance</w:t>
      </w:r>
      <w:r w:rsidR="00916160">
        <w:rPr>
          <w:rFonts w:eastAsia="Times New Roman" w:cs="Arial"/>
          <w:lang w:eastAsia="en-AU"/>
        </w:rPr>
        <w:t>,</w:t>
      </w:r>
      <w:r w:rsidRPr="006E233D">
        <w:rPr>
          <w:rFonts w:eastAsia="Times New Roman" w:cs="Arial"/>
          <w:lang w:eastAsia="en-AU"/>
        </w:rPr>
        <w:t xml:space="preserve"> and</w:t>
      </w:r>
    </w:p>
    <w:p w:rsidR="00635609" w:rsidRPr="001667E5" w:rsidRDefault="00635609" w:rsidP="00635609">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in subsections 28</w:t>
      </w:r>
      <w:r w:rsidRPr="006E233D">
        <w:rPr>
          <w:rFonts w:eastAsia="Times New Roman" w:cs="Arial"/>
          <w:lang w:eastAsia="en-AU"/>
        </w:rPr>
        <w:t xml:space="preserve">(5) </w:t>
      </w:r>
      <w:r>
        <w:rPr>
          <w:rFonts w:eastAsia="Times New Roman" w:cs="Arial"/>
          <w:lang w:eastAsia="en-AU"/>
        </w:rPr>
        <w:t>and (7) two sets</w:t>
      </w:r>
      <w:r w:rsidRPr="006E233D">
        <w:rPr>
          <w:rFonts w:eastAsia="Times New Roman" w:cs="Arial"/>
          <w:lang w:eastAsia="en-AU"/>
        </w:rPr>
        <w:t xml:space="preserve"> of circumstances in which a registered NDIS provider may do this</w:t>
      </w:r>
      <w:r w:rsidRPr="006E233D">
        <w:rPr>
          <w:rFonts w:eastAsia="Times New Roman" w:cs="Arial"/>
          <w:i/>
          <w:lang w:eastAsia="en-AU"/>
        </w:rPr>
        <w:t xml:space="preserve"> after</w:t>
      </w:r>
      <w:r w:rsidRPr="006E233D">
        <w:rPr>
          <w:rFonts w:eastAsia="Times New Roman" w:cs="Arial"/>
          <w:lang w:eastAsia="en-AU"/>
        </w:rPr>
        <w:t xml:space="preserve"> the ‘transition period’.</w:t>
      </w:r>
    </w:p>
    <w:p w:rsidR="00635609" w:rsidRPr="006E233D" w:rsidRDefault="00635609" w:rsidP="00635609">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The</w:t>
      </w:r>
      <w:r w:rsidRPr="006E233D">
        <w:rPr>
          <w:rFonts w:eastAsia="Times New Roman" w:cs="Arial"/>
          <w:lang w:eastAsia="en-AU"/>
        </w:rPr>
        <w:t xml:space="preserve"> ‘transition period’ </w:t>
      </w:r>
      <w:r>
        <w:rPr>
          <w:rFonts w:eastAsia="Times New Roman" w:cs="Arial"/>
          <w:lang w:eastAsia="en-AU"/>
        </w:rPr>
        <w:t>is</w:t>
      </w:r>
      <w:r w:rsidRPr="006E233D">
        <w:rPr>
          <w:rFonts w:eastAsia="Times New Roman" w:cs="Arial"/>
          <w:lang w:eastAsia="en-AU"/>
        </w:rPr>
        <w:t xml:space="preserve"> </w:t>
      </w:r>
      <w:r>
        <w:rPr>
          <w:rFonts w:eastAsia="Times New Roman" w:cs="Arial"/>
          <w:lang w:eastAsia="en-AU"/>
        </w:rPr>
        <w:t xml:space="preserve">defined by subsection 28(9) in the same way that it is defined for the other participating jurisdictions whose arrangements are being added to the Rules by the Instrument. It is </w:t>
      </w:r>
      <w:r w:rsidRPr="006E233D">
        <w:rPr>
          <w:rFonts w:eastAsia="Times New Roman" w:cs="Arial"/>
          <w:lang w:eastAsia="en-AU"/>
        </w:rPr>
        <w:t>the period:</w:t>
      </w:r>
    </w:p>
    <w:p w:rsidR="00635609" w:rsidRPr="006E233D" w:rsidRDefault="00635609" w:rsidP="00635609">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t>starting on 1 July 2019</w:t>
      </w:r>
      <w:r>
        <w:rPr>
          <w:rFonts w:cs="Arial"/>
        </w:rPr>
        <w:t>; and</w:t>
      </w:r>
    </w:p>
    <w:p w:rsidR="00635609" w:rsidRPr="006E233D" w:rsidRDefault="00635609" w:rsidP="00635609">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500810" w:rsidRPr="006E233D">
        <w:rPr>
          <w:rFonts w:cs="Arial"/>
        </w:rPr>
        <w:t xml:space="preserve">ending on the earlier of </w:t>
      </w:r>
      <w:r w:rsidR="00500810">
        <w:rPr>
          <w:rFonts w:cs="Arial"/>
        </w:rPr>
        <w:t xml:space="preserve">the following two days: </w:t>
      </w:r>
      <w:r w:rsidRPr="006E233D">
        <w:rPr>
          <w:rFonts w:cs="Arial"/>
        </w:rPr>
        <w:t>(i</w:t>
      </w:r>
      <w:r w:rsidRPr="000A7CD6">
        <w:rPr>
          <w:rFonts w:cs="Arial"/>
        </w:rPr>
        <w:t>) 30 June 2020 and</w:t>
      </w:r>
      <w:r w:rsidRPr="006E233D">
        <w:rPr>
          <w:rFonts w:cs="Arial"/>
        </w:rPr>
        <w:t xml:space="preserve"> (ii) the day that the Minister gives notice under section 30 that the NDIS worker screening unit is operational in </w:t>
      </w:r>
      <w:r>
        <w:rPr>
          <w:rFonts w:cs="Arial"/>
        </w:rPr>
        <w:t>the ACT</w:t>
      </w:r>
      <w:r w:rsidRPr="006E233D">
        <w:rPr>
          <w:rFonts w:cs="Arial"/>
        </w:rPr>
        <w:t>.</w:t>
      </w:r>
    </w:p>
    <w:p w:rsidR="00635609" w:rsidRPr="006E233D" w:rsidRDefault="00635609" w:rsidP="00635609">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lastRenderedPageBreak/>
        <w:t xml:space="preserve">As noted above, section 30 is inserted into the Rules by </w:t>
      </w:r>
      <w:r w:rsidR="00446D71">
        <w:rPr>
          <w:rFonts w:eastAsia="Times New Roman" w:cs="Arial"/>
          <w:lang w:eastAsia="en-AU"/>
        </w:rPr>
        <w:t>item 11</w:t>
      </w:r>
      <w:r w:rsidRPr="006E233D">
        <w:rPr>
          <w:rFonts w:eastAsia="Times New Roman" w:cs="Arial"/>
          <w:lang w:eastAsia="en-AU"/>
        </w:rPr>
        <w:t xml:space="preserve"> of the Instrument.</w:t>
      </w:r>
    </w:p>
    <w:p w:rsidR="00635609" w:rsidRPr="006E233D" w:rsidRDefault="00635609" w:rsidP="00635609">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Pr>
          <w:rFonts w:eastAsia="Times New Roman" w:cs="Arial"/>
          <w:lang w:eastAsia="en-AU"/>
        </w:rPr>
        <w:t>er subsection 28</w:t>
      </w:r>
      <w:r w:rsidRPr="006E233D">
        <w:rPr>
          <w:rFonts w:eastAsia="Times New Roman" w:cs="Arial"/>
          <w:lang w:eastAsia="en-AU"/>
        </w:rPr>
        <w:t>(3) are that:</w:t>
      </w:r>
    </w:p>
    <w:p w:rsidR="00635609" w:rsidRPr="006E233D" w:rsidRDefault="00635609" w:rsidP="00635609">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is </w:t>
      </w:r>
      <w:r w:rsidRPr="00657E91">
        <w:rPr>
          <w:rFonts w:cs="Arial"/>
          <w:u w:val="single"/>
        </w:rPr>
        <w:t>during</w:t>
      </w:r>
      <w:r w:rsidRPr="006E233D">
        <w:rPr>
          <w:rFonts w:cs="Arial"/>
        </w:rPr>
        <w:t xml:space="preserve"> the transition period; and</w:t>
      </w:r>
    </w:p>
    <w:p w:rsidR="00635609"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 xml:space="preserve">the person </w:t>
      </w:r>
      <w:r w:rsidR="00B27D40">
        <w:t xml:space="preserve">concerned </w:t>
      </w:r>
      <w:r w:rsidRPr="005A6A9E">
        <w:t xml:space="preserve">is registered to engage in a regulated activity under the </w:t>
      </w:r>
      <w:r w:rsidRPr="005A6A9E">
        <w:rPr>
          <w:i/>
        </w:rPr>
        <w:t>Working with Vulnerable People (Background Checking) Act 2011</w:t>
      </w:r>
      <w:bookmarkStart w:id="12" w:name="BK_S3P7L25C54"/>
      <w:bookmarkStart w:id="13" w:name="BK_S3P7L34C54"/>
      <w:bookmarkEnd w:id="12"/>
      <w:bookmarkEnd w:id="13"/>
      <w:r w:rsidRPr="005A6A9E">
        <w:rPr>
          <w:i/>
        </w:rPr>
        <w:t xml:space="preserve"> </w:t>
      </w:r>
      <w:r w:rsidRPr="005A6A9E">
        <w:t>(ACT); and</w:t>
      </w:r>
    </w:p>
    <w:p w:rsidR="00635609" w:rsidRPr="006E233D"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Pr>
          <w:rFonts w:eastAsia="Times New Roman" w:cs="Arial"/>
          <w:lang w:eastAsia="en-AU"/>
        </w:rPr>
        <w:t>(c)</w:t>
      </w:r>
      <w:r>
        <w:rPr>
          <w:rFonts w:eastAsia="Times New Roman" w:cs="Arial"/>
          <w:lang w:eastAsia="en-AU"/>
        </w:rPr>
        <w:tab/>
      </w:r>
      <w:r w:rsidR="00A86794" w:rsidRPr="005A6A9E">
        <w:t>the registration is in terms that allow the person to engage in the role concerned; and</w:t>
      </w:r>
    </w:p>
    <w:p w:rsidR="00635609" w:rsidRPr="006E233D"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Pr="005A6A9E">
        <w:t xml:space="preserve">a notice (if any) issued to the provider by the Commissioner pursuant to </w:t>
      </w:r>
      <w:r w:rsidR="00A86794">
        <w:t>subsection 28</w:t>
      </w:r>
      <w:r w:rsidRPr="005A6A9E">
        <w:t>(8) has not yet come into effect</w:t>
      </w:r>
      <w:r w:rsidRPr="006E233D">
        <w:rPr>
          <w:rFonts w:cs="Arial"/>
        </w:rPr>
        <w:t>.</w:t>
      </w:r>
      <w:r w:rsidRPr="006E233D">
        <w:rPr>
          <w:rFonts w:eastAsia="Times New Roman" w:cs="Arial"/>
          <w:lang w:eastAsia="en-AU"/>
        </w:rPr>
        <w:t xml:space="preserve"> </w:t>
      </w:r>
    </w:p>
    <w:p w:rsidR="00635609" w:rsidRPr="006E233D" w:rsidRDefault="00A86794" w:rsidP="00635609">
      <w:pPr>
        <w:shd w:val="clear" w:color="auto" w:fill="FFFFFF"/>
        <w:spacing w:before="100" w:beforeAutospacing="1" w:after="100" w:afterAutospacing="1" w:line="240" w:lineRule="auto"/>
        <w:rPr>
          <w:rFonts w:eastAsia="Times New Roman" w:cs="Arial"/>
          <w:lang w:val="en-US" w:eastAsia="en-AU"/>
        </w:rPr>
      </w:pPr>
      <w:r>
        <w:rPr>
          <w:rFonts w:eastAsia="Times New Roman" w:cs="Arial"/>
          <w:lang w:eastAsia="en-AU"/>
        </w:rPr>
        <w:t>The notice under subsection 28</w:t>
      </w:r>
      <w:r w:rsidR="00635609">
        <w:rPr>
          <w:rFonts w:eastAsia="Times New Roman" w:cs="Arial"/>
          <w:lang w:eastAsia="en-AU"/>
        </w:rPr>
        <w:t>(8</w:t>
      </w:r>
      <w:r w:rsidR="00635609" w:rsidRPr="006E233D">
        <w:rPr>
          <w:rFonts w:eastAsia="Times New Roman" w:cs="Arial"/>
          <w:lang w:eastAsia="en-AU"/>
        </w:rPr>
        <w:t>) informs the provider that paragraph 14(b) of the Rules no longer applies to the provider from the day specified in the notice, which must be at least 14 d</w:t>
      </w:r>
      <w:r w:rsidR="00635609">
        <w:rPr>
          <w:rFonts w:eastAsia="Times New Roman" w:cs="Arial"/>
          <w:lang w:eastAsia="en-AU"/>
        </w:rPr>
        <w:t>ays after the notice is given.</w:t>
      </w:r>
    </w:p>
    <w:p w:rsidR="00635609" w:rsidRPr="006E233D" w:rsidRDefault="00635609" w:rsidP="00635609">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A86794">
        <w:rPr>
          <w:rFonts w:eastAsia="Times New Roman" w:cs="Arial"/>
          <w:lang w:eastAsia="en-AU"/>
        </w:rPr>
        <w:t>er subsection 28</w:t>
      </w:r>
      <w:r w:rsidRPr="006E233D">
        <w:rPr>
          <w:rFonts w:eastAsia="Times New Roman" w:cs="Arial"/>
          <w:lang w:eastAsia="en-AU"/>
        </w:rPr>
        <w:t>(4) are that:</w:t>
      </w:r>
    </w:p>
    <w:p w:rsidR="00635609" w:rsidRPr="006E233D" w:rsidRDefault="00635609" w:rsidP="00635609">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during</w:t>
      </w:r>
      <w:r>
        <w:rPr>
          <w:rFonts w:cs="Arial"/>
        </w:rPr>
        <w:t xml:space="preserve"> the transition period;</w:t>
      </w:r>
      <w:r w:rsidRPr="006E233D">
        <w:rPr>
          <w:rFonts w:cs="Arial"/>
        </w:rPr>
        <w:t xml:space="preserve"> and</w:t>
      </w:r>
    </w:p>
    <w:p w:rsidR="00635609"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635609" w:rsidRPr="006E233D"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the person is directly supervised by a person who meets the requirements of </w:t>
      </w:r>
      <w:r w:rsidR="00A86794">
        <w:t>paragraphs 28</w:t>
      </w:r>
      <w:r w:rsidRPr="005A6A9E">
        <w:t>(3)(b) and (c); and</w:t>
      </w:r>
    </w:p>
    <w:p w:rsidR="00635609" w:rsidRPr="006E233D"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Pr="005A6A9E">
        <w:t xml:space="preserve">a notice (if any) issued to the provider by the Commissioner pursuant to </w:t>
      </w:r>
      <w:r w:rsidR="00A86794">
        <w:t>subsection 28</w:t>
      </w:r>
      <w:r w:rsidRPr="005A6A9E">
        <w:t>(8) has not yet come into effect</w:t>
      </w:r>
      <w:r>
        <w:t>.</w:t>
      </w:r>
    </w:p>
    <w:p w:rsidR="00635609" w:rsidRPr="006E233D" w:rsidRDefault="00635609" w:rsidP="00635609">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A86794">
        <w:rPr>
          <w:rFonts w:eastAsia="Times New Roman" w:cs="Arial"/>
          <w:lang w:eastAsia="en-AU"/>
        </w:rPr>
        <w:t>er subsection 28</w:t>
      </w:r>
      <w:r>
        <w:rPr>
          <w:rFonts w:eastAsia="Times New Roman" w:cs="Arial"/>
          <w:lang w:eastAsia="en-AU"/>
        </w:rPr>
        <w:t>(5</w:t>
      </w:r>
      <w:r w:rsidRPr="006E233D">
        <w:rPr>
          <w:rFonts w:eastAsia="Times New Roman" w:cs="Arial"/>
          <w:lang w:eastAsia="en-AU"/>
        </w:rPr>
        <w:t>) are that:</w:t>
      </w:r>
    </w:p>
    <w:p w:rsidR="00635609" w:rsidRPr="006E233D" w:rsidRDefault="00635609" w:rsidP="00635609">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635609"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00A86794" w:rsidRPr="005A6A9E">
        <w:t>immediately before the end of the transition period, the person met</w:t>
      </w:r>
      <w:r w:rsidR="00A86794">
        <w:t xml:space="preserve"> the requirements of paragraphs 28</w:t>
      </w:r>
      <w:r w:rsidR="00A86794" w:rsidRPr="005A6A9E">
        <w:t>(</w:t>
      </w:r>
      <w:r w:rsidR="00A86794">
        <w:t>3</w:t>
      </w:r>
      <w:r w:rsidR="00A86794" w:rsidRPr="005A6A9E">
        <w:t>)(b) and (c); and</w:t>
      </w:r>
    </w:p>
    <w:p w:rsidR="00635609" w:rsidRPr="006E233D"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it is before the </w:t>
      </w:r>
      <w:r>
        <w:t>‘</w:t>
      </w:r>
      <w:r w:rsidRPr="005A6A9E">
        <w:t>transition time</w:t>
      </w:r>
      <w:r>
        <w:t>’</w:t>
      </w:r>
      <w:r w:rsidRPr="005A6A9E">
        <w:t xml:space="preserve"> for the person</w:t>
      </w:r>
      <w:r w:rsidR="00A86794">
        <w:t xml:space="preserve"> (as defined by subsection 28</w:t>
      </w:r>
      <w:r>
        <w:t>(6))</w:t>
      </w:r>
      <w:r w:rsidRPr="005A6A9E">
        <w:t>; and</w:t>
      </w:r>
    </w:p>
    <w:p w:rsidR="00635609" w:rsidRDefault="00635609" w:rsidP="00635609">
      <w:pPr>
        <w:shd w:val="clear" w:color="auto" w:fill="FFFFFF"/>
        <w:spacing w:before="100" w:beforeAutospacing="1" w:after="100" w:afterAutospacing="1" w:line="240" w:lineRule="auto"/>
        <w:ind w:left="1440" w:hanging="720"/>
      </w:pPr>
      <w:r w:rsidRPr="006E233D">
        <w:rPr>
          <w:rFonts w:cs="Arial"/>
        </w:rPr>
        <w:t>(d)</w:t>
      </w:r>
      <w:r w:rsidRPr="006E233D">
        <w:rPr>
          <w:rFonts w:cs="Arial"/>
        </w:rPr>
        <w:tab/>
      </w:r>
      <w:r w:rsidRPr="005A6A9E">
        <w:t xml:space="preserve">a notice (if any) issued to the provider by the Commissioner pursuant to </w:t>
      </w:r>
      <w:r w:rsidR="00A86794">
        <w:t>subsection 28</w:t>
      </w:r>
      <w:r w:rsidRPr="005A6A9E">
        <w:t>(8) has not yet come into effect</w:t>
      </w:r>
      <w:r w:rsidRPr="006E233D">
        <w:rPr>
          <w:rFonts w:cs="Arial"/>
        </w:rPr>
        <w:t>.</w:t>
      </w:r>
    </w:p>
    <w:p w:rsidR="00635609" w:rsidRDefault="00A86794" w:rsidP="00635609">
      <w:pPr>
        <w:shd w:val="clear" w:color="auto" w:fill="FFFFFF"/>
        <w:spacing w:before="100" w:beforeAutospacing="1" w:after="100" w:afterAutospacing="1" w:line="240" w:lineRule="auto"/>
      </w:pPr>
      <w:r>
        <w:t>Subsection 28</w:t>
      </w:r>
      <w:r w:rsidR="00635609">
        <w:t>(6) defines a person’s ‘transition time’ as</w:t>
      </w:r>
      <w:r w:rsidR="00B27D40">
        <w:t xml:space="preserve"> the earlier of</w:t>
      </w:r>
      <w:r w:rsidR="00635609">
        <w:t>:</w:t>
      </w:r>
    </w:p>
    <w:p w:rsidR="00635609" w:rsidRDefault="00635609" w:rsidP="00635609">
      <w:pPr>
        <w:shd w:val="clear" w:color="auto" w:fill="FFFFFF"/>
        <w:spacing w:before="100" w:beforeAutospacing="1" w:after="100" w:afterAutospacing="1" w:line="240" w:lineRule="auto"/>
        <w:ind w:left="1440" w:hanging="720"/>
      </w:pPr>
      <w:r>
        <w:t>(a)</w:t>
      </w:r>
      <w:r>
        <w:tab/>
      </w:r>
      <w:r w:rsidRPr="005A6A9E">
        <w:t xml:space="preserve">3 years after the person </w:t>
      </w:r>
      <w:r w:rsidR="00A86794" w:rsidRPr="005A6A9E">
        <w:t xml:space="preserve">is registered under the </w:t>
      </w:r>
      <w:r w:rsidR="00A86794" w:rsidRPr="005A6A9E">
        <w:rPr>
          <w:i/>
        </w:rPr>
        <w:t xml:space="preserve">Working with Vulnerable People (Background Checking) Act 2011 </w:t>
      </w:r>
      <w:r w:rsidR="00A86794" w:rsidRPr="005A6A9E">
        <w:t>(ACT); and</w:t>
      </w:r>
    </w:p>
    <w:p w:rsidR="00635609" w:rsidRPr="00992B5B"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t>(b)</w:t>
      </w:r>
      <w:r>
        <w:tab/>
      </w:r>
      <w:r w:rsidRPr="005A6A9E">
        <w:t>the expiry of the registration that the person held immediately before the end of the transition period.</w:t>
      </w:r>
    </w:p>
    <w:p w:rsidR="00635609" w:rsidRPr="006E233D" w:rsidRDefault="00635609" w:rsidP="00635609">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lastRenderedPageBreak/>
        <w:t>The circumstances und</w:t>
      </w:r>
      <w:r w:rsidR="00A86794">
        <w:rPr>
          <w:rFonts w:eastAsia="Times New Roman" w:cs="Arial"/>
          <w:lang w:eastAsia="en-AU"/>
        </w:rPr>
        <w:t>er subsection 28</w:t>
      </w:r>
      <w:r>
        <w:rPr>
          <w:rFonts w:eastAsia="Times New Roman" w:cs="Arial"/>
          <w:lang w:eastAsia="en-AU"/>
        </w:rPr>
        <w:t>(7</w:t>
      </w:r>
      <w:r w:rsidRPr="006E233D">
        <w:rPr>
          <w:rFonts w:eastAsia="Times New Roman" w:cs="Arial"/>
          <w:lang w:eastAsia="en-AU"/>
        </w:rPr>
        <w:t>) are that:</w:t>
      </w:r>
    </w:p>
    <w:p w:rsidR="00635609" w:rsidRPr="006E233D" w:rsidRDefault="00635609" w:rsidP="00635609">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635609"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635609" w:rsidRPr="006E233D" w:rsidRDefault="00635609" w:rsidP="00635609">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the person is directly supervised by a person who meets the requirements of </w:t>
      </w:r>
      <w:r w:rsidR="00A86794">
        <w:t>paragraphs 28</w:t>
      </w:r>
      <w:r w:rsidRPr="005A6A9E">
        <w:t>(5)(b) and (c); and</w:t>
      </w:r>
    </w:p>
    <w:p w:rsidR="00635609" w:rsidRDefault="00635609" w:rsidP="00635609">
      <w:pPr>
        <w:shd w:val="clear" w:color="auto" w:fill="FFFFFF"/>
        <w:spacing w:before="100" w:beforeAutospacing="1" w:after="100" w:afterAutospacing="1" w:line="240" w:lineRule="auto"/>
        <w:ind w:left="1440" w:hanging="720"/>
        <w:rPr>
          <w:rFonts w:cs="Arial"/>
        </w:rPr>
      </w:pPr>
      <w:r w:rsidRPr="006E233D">
        <w:rPr>
          <w:rFonts w:cs="Arial"/>
        </w:rPr>
        <w:t>(d)</w:t>
      </w:r>
      <w:r w:rsidRPr="006E233D">
        <w:rPr>
          <w:rFonts w:cs="Arial"/>
        </w:rPr>
        <w:tab/>
      </w:r>
      <w:r w:rsidRPr="005A6A9E">
        <w:t xml:space="preserve">a notice (if any) issued to the provider by the Commissioner pursuant to </w:t>
      </w:r>
      <w:r w:rsidR="00A86794">
        <w:t>subsection 28</w:t>
      </w:r>
      <w:r w:rsidRPr="005A6A9E">
        <w:t>(8) has not yet come into effect</w:t>
      </w:r>
      <w:r w:rsidRPr="006E233D">
        <w:rPr>
          <w:rFonts w:cs="Arial"/>
        </w:rPr>
        <w:t>.</w:t>
      </w:r>
    </w:p>
    <w:p w:rsidR="00A86794" w:rsidRDefault="00A86794" w:rsidP="00A86794">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 xml:space="preserve">New section 29 sets out the </w:t>
      </w:r>
      <w:r w:rsidRPr="00D6299E">
        <w:rPr>
          <w:rFonts w:eastAsia="Times New Roman" w:cs="Arial"/>
          <w:u w:val="single"/>
          <w:lang w:eastAsia="en-AU"/>
        </w:rPr>
        <w:t>arrangements for the NT.</w:t>
      </w:r>
    </w:p>
    <w:p w:rsidR="00A86794" w:rsidRPr="006E233D" w:rsidRDefault="00A86794" w:rsidP="00A86794">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Section 29 specifies:</w:t>
      </w:r>
    </w:p>
    <w:p w:rsidR="00A86794" w:rsidRPr="006E233D" w:rsidRDefault="00A86794" w:rsidP="00A86794">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in </w:t>
      </w:r>
      <w:r>
        <w:rPr>
          <w:rFonts w:eastAsia="Times New Roman" w:cs="Arial"/>
          <w:lang w:eastAsia="en-AU"/>
        </w:rPr>
        <w:t>subsections 29</w:t>
      </w:r>
      <w:r w:rsidRPr="006E233D">
        <w:rPr>
          <w:rFonts w:eastAsia="Times New Roman" w:cs="Arial"/>
          <w:lang w:eastAsia="en-AU"/>
        </w:rPr>
        <w:t xml:space="preserve">(3) and (4) two sets of circumstances in which a registered NDIS provider may </w:t>
      </w:r>
      <w:r w:rsidRPr="006E233D">
        <w:rPr>
          <w:rFonts w:eastAsia="Times New Roman" w:cs="Arial"/>
          <w:i/>
          <w:lang w:eastAsia="en-AU"/>
        </w:rPr>
        <w:t>during</w:t>
      </w:r>
      <w:r w:rsidRPr="006E233D">
        <w:rPr>
          <w:rFonts w:eastAsia="Times New Roman" w:cs="Arial"/>
          <w:lang w:eastAsia="en-AU"/>
        </w:rPr>
        <w:t xml:space="preserve"> the ‘transition period’ allow a person to engage in a risk assessed role </w:t>
      </w:r>
      <w:r>
        <w:rPr>
          <w:rFonts w:eastAsia="Times New Roman" w:cs="Arial"/>
          <w:lang w:eastAsia="en-AU"/>
        </w:rPr>
        <w:t xml:space="preserve">in the NT </w:t>
      </w:r>
      <w:r w:rsidRPr="006E233D">
        <w:rPr>
          <w:rFonts w:eastAsia="Times New Roman" w:cs="Arial"/>
          <w:lang w:eastAsia="en-AU"/>
        </w:rPr>
        <w:t>at a time when the person does not have a clearance</w:t>
      </w:r>
      <w:r w:rsidR="0056088B">
        <w:rPr>
          <w:rFonts w:eastAsia="Times New Roman" w:cs="Arial"/>
          <w:lang w:eastAsia="en-AU"/>
        </w:rPr>
        <w:t>,</w:t>
      </w:r>
      <w:r w:rsidRPr="006E233D">
        <w:rPr>
          <w:rFonts w:eastAsia="Times New Roman" w:cs="Arial"/>
          <w:lang w:eastAsia="en-AU"/>
        </w:rPr>
        <w:t xml:space="preserve"> and</w:t>
      </w:r>
    </w:p>
    <w:p w:rsidR="00A86794" w:rsidRPr="001667E5" w:rsidRDefault="00A86794" w:rsidP="00A86794">
      <w:pPr>
        <w:pStyle w:val="ListParagraph"/>
        <w:numPr>
          <w:ilvl w:val="0"/>
          <w:numId w:val="18"/>
        </w:num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in subsections 29</w:t>
      </w:r>
      <w:r w:rsidRPr="006E233D">
        <w:rPr>
          <w:rFonts w:eastAsia="Times New Roman" w:cs="Arial"/>
          <w:lang w:eastAsia="en-AU"/>
        </w:rPr>
        <w:t xml:space="preserve">(5) </w:t>
      </w:r>
      <w:r>
        <w:rPr>
          <w:rFonts w:eastAsia="Times New Roman" w:cs="Arial"/>
          <w:lang w:eastAsia="en-AU"/>
        </w:rPr>
        <w:t>and (7) two sets</w:t>
      </w:r>
      <w:r w:rsidRPr="006E233D">
        <w:rPr>
          <w:rFonts w:eastAsia="Times New Roman" w:cs="Arial"/>
          <w:lang w:eastAsia="en-AU"/>
        </w:rPr>
        <w:t xml:space="preserve"> of circumstances in which a registered NDIS provider may do this</w:t>
      </w:r>
      <w:r w:rsidRPr="006E233D">
        <w:rPr>
          <w:rFonts w:eastAsia="Times New Roman" w:cs="Arial"/>
          <w:i/>
          <w:lang w:eastAsia="en-AU"/>
        </w:rPr>
        <w:t xml:space="preserve"> after</w:t>
      </w:r>
      <w:r w:rsidRPr="006E233D">
        <w:rPr>
          <w:rFonts w:eastAsia="Times New Roman" w:cs="Arial"/>
          <w:lang w:eastAsia="en-AU"/>
        </w:rPr>
        <w:t xml:space="preserve"> the ‘transition period’.</w:t>
      </w:r>
    </w:p>
    <w:p w:rsidR="00A86794" w:rsidRPr="006E233D" w:rsidRDefault="00B27D40" w:rsidP="00A86794">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T</w:t>
      </w:r>
      <w:r w:rsidR="00A86794">
        <w:rPr>
          <w:rFonts w:eastAsia="Times New Roman" w:cs="Arial"/>
          <w:lang w:eastAsia="en-AU"/>
        </w:rPr>
        <w:t>he</w:t>
      </w:r>
      <w:r w:rsidR="00A86794" w:rsidRPr="006E233D">
        <w:rPr>
          <w:rFonts w:eastAsia="Times New Roman" w:cs="Arial"/>
          <w:lang w:eastAsia="en-AU"/>
        </w:rPr>
        <w:t xml:space="preserve"> ‘transition period’ </w:t>
      </w:r>
      <w:r w:rsidR="00A86794">
        <w:rPr>
          <w:rFonts w:eastAsia="Times New Roman" w:cs="Arial"/>
          <w:lang w:eastAsia="en-AU"/>
        </w:rPr>
        <w:t>is</w:t>
      </w:r>
      <w:r w:rsidR="00A86794" w:rsidRPr="006E233D">
        <w:rPr>
          <w:rFonts w:eastAsia="Times New Roman" w:cs="Arial"/>
          <w:lang w:eastAsia="en-AU"/>
        </w:rPr>
        <w:t xml:space="preserve"> </w:t>
      </w:r>
      <w:r w:rsidR="00A86794">
        <w:rPr>
          <w:rFonts w:eastAsia="Times New Roman" w:cs="Arial"/>
          <w:lang w:eastAsia="en-AU"/>
        </w:rPr>
        <w:t xml:space="preserve">defined by subsection 29(9) in the same way that it is defined for the other participating jurisdictions whose arrangements are being added to the Rules by the Instrument. It is </w:t>
      </w:r>
      <w:r w:rsidR="00A86794" w:rsidRPr="006E233D">
        <w:rPr>
          <w:rFonts w:eastAsia="Times New Roman" w:cs="Arial"/>
          <w:lang w:eastAsia="en-AU"/>
        </w:rPr>
        <w:t>the period:</w:t>
      </w:r>
    </w:p>
    <w:p w:rsidR="00A86794" w:rsidRPr="006E233D" w:rsidRDefault="00A86794" w:rsidP="00A86794">
      <w:pPr>
        <w:shd w:val="clear" w:color="auto" w:fill="FFFFFF"/>
        <w:spacing w:before="100" w:beforeAutospacing="1" w:after="100" w:afterAutospacing="1" w:line="240" w:lineRule="auto"/>
        <w:ind w:left="720"/>
        <w:rPr>
          <w:rFonts w:cs="Arial"/>
        </w:rPr>
      </w:pPr>
      <w:r w:rsidRPr="006E233D">
        <w:rPr>
          <w:rFonts w:cs="Arial"/>
        </w:rPr>
        <w:t>(a)</w:t>
      </w:r>
      <w:r w:rsidRPr="006E233D">
        <w:rPr>
          <w:rFonts w:cs="Arial"/>
        </w:rPr>
        <w:tab/>
        <w:t>starting on 1 July 2019</w:t>
      </w:r>
      <w:r>
        <w:rPr>
          <w:rFonts w:cs="Arial"/>
        </w:rPr>
        <w:t>; and</w:t>
      </w:r>
    </w:p>
    <w:p w:rsidR="00A86794" w:rsidRPr="006E233D" w:rsidRDefault="00A86794" w:rsidP="00A86794">
      <w:pPr>
        <w:shd w:val="clear" w:color="auto" w:fill="FFFFFF"/>
        <w:spacing w:before="100" w:beforeAutospacing="1" w:after="100" w:afterAutospacing="1" w:line="240" w:lineRule="auto"/>
        <w:ind w:left="1440" w:hanging="720"/>
        <w:rPr>
          <w:rFonts w:cs="Arial"/>
        </w:rPr>
      </w:pPr>
      <w:r w:rsidRPr="006E233D">
        <w:rPr>
          <w:rFonts w:cs="Arial"/>
        </w:rPr>
        <w:t>(b)</w:t>
      </w:r>
      <w:r w:rsidRPr="006E233D">
        <w:rPr>
          <w:rFonts w:cs="Arial"/>
        </w:rPr>
        <w:tab/>
      </w:r>
      <w:r w:rsidR="00500810" w:rsidRPr="006E233D">
        <w:rPr>
          <w:rFonts w:cs="Arial"/>
        </w:rPr>
        <w:t xml:space="preserve">ending on the earlier of </w:t>
      </w:r>
      <w:r w:rsidR="00500810">
        <w:rPr>
          <w:rFonts w:cs="Arial"/>
        </w:rPr>
        <w:t xml:space="preserve">the following two days: </w:t>
      </w:r>
      <w:r w:rsidRPr="006E233D">
        <w:rPr>
          <w:rFonts w:cs="Arial"/>
        </w:rPr>
        <w:t xml:space="preserve">(i) </w:t>
      </w:r>
      <w:r w:rsidR="000A7CD6">
        <w:rPr>
          <w:rFonts w:cs="Arial"/>
        </w:rPr>
        <w:t>30 June 2020</w:t>
      </w:r>
      <w:r w:rsidRPr="006E233D">
        <w:rPr>
          <w:rFonts w:cs="Arial"/>
        </w:rPr>
        <w:t xml:space="preserve"> and (ii) the day that the Minister gives notice under section 30 that the NDIS worker screening unit is operational in </w:t>
      </w:r>
      <w:r>
        <w:rPr>
          <w:rFonts w:cs="Arial"/>
        </w:rPr>
        <w:t>the NT</w:t>
      </w:r>
      <w:r w:rsidRPr="006E233D">
        <w:rPr>
          <w:rFonts w:cs="Arial"/>
        </w:rPr>
        <w:t>.</w:t>
      </w:r>
    </w:p>
    <w:p w:rsidR="00A86794" w:rsidRPr="006E233D" w:rsidRDefault="00A86794" w:rsidP="00A86794">
      <w:pPr>
        <w:shd w:val="clear" w:color="auto" w:fill="FFFFFF"/>
        <w:spacing w:before="100" w:beforeAutospacing="1" w:after="100" w:afterAutospacing="1" w:line="240" w:lineRule="auto"/>
        <w:rPr>
          <w:rFonts w:eastAsia="Times New Roman" w:cs="Arial"/>
          <w:lang w:eastAsia="en-AU"/>
        </w:rPr>
      </w:pPr>
      <w:r w:rsidRPr="006E233D">
        <w:rPr>
          <w:rFonts w:eastAsia="Times New Roman" w:cs="Arial"/>
          <w:lang w:eastAsia="en-AU"/>
        </w:rPr>
        <w:t xml:space="preserve">As noted above, section 30 is inserted into the Rules by </w:t>
      </w:r>
      <w:r w:rsidR="00446D71">
        <w:rPr>
          <w:rFonts w:eastAsia="Times New Roman" w:cs="Arial"/>
          <w:lang w:eastAsia="en-AU"/>
        </w:rPr>
        <w:t>item 11</w:t>
      </w:r>
      <w:r w:rsidRPr="006E233D">
        <w:rPr>
          <w:rFonts w:eastAsia="Times New Roman" w:cs="Arial"/>
          <w:lang w:eastAsia="en-AU"/>
        </w:rPr>
        <w:t xml:space="preserve"> of the Instrument.</w:t>
      </w:r>
    </w:p>
    <w:p w:rsidR="00A86794" w:rsidRPr="006E233D" w:rsidRDefault="00A86794" w:rsidP="00A86794">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Pr>
          <w:rFonts w:eastAsia="Times New Roman" w:cs="Arial"/>
          <w:lang w:eastAsia="en-AU"/>
        </w:rPr>
        <w:t>er subsection 29</w:t>
      </w:r>
      <w:r w:rsidRPr="006E233D">
        <w:rPr>
          <w:rFonts w:eastAsia="Times New Roman" w:cs="Arial"/>
          <w:lang w:eastAsia="en-AU"/>
        </w:rPr>
        <w:t>(3) are that:</w:t>
      </w:r>
    </w:p>
    <w:p w:rsidR="00A86794" w:rsidRPr="006E233D" w:rsidRDefault="00A86794" w:rsidP="00A86794">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is </w:t>
      </w:r>
      <w:r w:rsidRPr="00657E91">
        <w:rPr>
          <w:rFonts w:cs="Arial"/>
          <w:u w:val="single"/>
        </w:rPr>
        <w:t>during</w:t>
      </w:r>
      <w:r w:rsidRPr="006E233D">
        <w:rPr>
          <w:rFonts w:cs="Arial"/>
        </w:rPr>
        <w:t xml:space="preserve"> the transition period; and</w:t>
      </w:r>
    </w:p>
    <w:p w:rsidR="00A86794"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 xml:space="preserve">the person </w:t>
      </w:r>
      <w:r w:rsidR="00B27D40">
        <w:t xml:space="preserve">concerned </w:t>
      </w:r>
      <w:r w:rsidRPr="005A6A9E">
        <w:t xml:space="preserve">has a clearance notice granted under the </w:t>
      </w:r>
      <w:r w:rsidRPr="005A6A9E">
        <w:rPr>
          <w:i/>
        </w:rPr>
        <w:t>Care and Protection of Children Act 2007</w:t>
      </w:r>
      <w:bookmarkStart w:id="14" w:name="BK_S3P9L9C18"/>
      <w:bookmarkStart w:id="15" w:name="BK_S3P9L13C18"/>
      <w:bookmarkEnd w:id="14"/>
      <w:bookmarkEnd w:id="15"/>
      <w:r w:rsidRPr="005A6A9E">
        <w:rPr>
          <w:i/>
        </w:rPr>
        <w:t xml:space="preserve"> </w:t>
      </w:r>
      <w:r w:rsidRPr="005A6A9E">
        <w:t>(NT) that is in force; and</w:t>
      </w:r>
    </w:p>
    <w:p w:rsidR="00A86794" w:rsidRPr="006E233D"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Pr>
          <w:rFonts w:eastAsia="Times New Roman" w:cs="Arial"/>
          <w:lang w:eastAsia="en-AU"/>
        </w:rPr>
        <w:t>(c)</w:t>
      </w:r>
      <w:r>
        <w:rPr>
          <w:rFonts w:eastAsia="Times New Roman" w:cs="Arial"/>
          <w:lang w:eastAsia="en-AU"/>
        </w:rPr>
        <w:tab/>
      </w:r>
      <w:r w:rsidRPr="005A6A9E">
        <w:t>the clearance notice is in terms that allow the person to engage in the role concerned; and</w:t>
      </w:r>
    </w:p>
    <w:p w:rsidR="00A86794" w:rsidRPr="006E233D"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Pr="005A6A9E">
        <w:t xml:space="preserve">a notice (if any) issued to the provider by the Commissioner pursuant to </w:t>
      </w:r>
      <w:r w:rsidR="00D6299E">
        <w:t>subsection 29</w:t>
      </w:r>
      <w:r w:rsidRPr="005A6A9E">
        <w:t>(8) has not yet come into effect</w:t>
      </w:r>
      <w:r w:rsidRPr="006E233D">
        <w:rPr>
          <w:rFonts w:cs="Arial"/>
        </w:rPr>
        <w:t>.</w:t>
      </w:r>
      <w:r w:rsidRPr="006E233D">
        <w:rPr>
          <w:rFonts w:eastAsia="Times New Roman" w:cs="Arial"/>
          <w:lang w:eastAsia="en-AU"/>
        </w:rPr>
        <w:t xml:space="preserve"> </w:t>
      </w:r>
    </w:p>
    <w:p w:rsidR="00A86794" w:rsidRPr="006E233D" w:rsidRDefault="00D6299E" w:rsidP="00A86794">
      <w:pPr>
        <w:shd w:val="clear" w:color="auto" w:fill="FFFFFF"/>
        <w:spacing w:before="100" w:beforeAutospacing="1" w:after="100" w:afterAutospacing="1" w:line="240" w:lineRule="auto"/>
        <w:rPr>
          <w:rFonts w:eastAsia="Times New Roman" w:cs="Arial"/>
          <w:lang w:val="en-US" w:eastAsia="en-AU"/>
        </w:rPr>
      </w:pPr>
      <w:r>
        <w:rPr>
          <w:rFonts w:eastAsia="Times New Roman" w:cs="Arial"/>
          <w:lang w:eastAsia="en-AU"/>
        </w:rPr>
        <w:t>The notice under subsection 29</w:t>
      </w:r>
      <w:r w:rsidR="00A86794">
        <w:rPr>
          <w:rFonts w:eastAsia="Times New Roman" w:cs="Arial"/>
          <w:lang w:eastAsia="en-AU"/>
        </w:rPr>
        <w:t>(8</w:t>
      </w:r>
      <w:r w:rsidR="00A86794" w:rsidRPr="006E233D">
        <w:rPr>
          <w:rFonts w:eastAsia="Times New Roman" w:cs="Arial"/>
          <w:lang w:eastAsia="en-AU"/>
        </w:rPr>
        <w:t>) informs the provider that paragraph 14(b) of the Rules no longer applies to the provider from the day specified in the notice, which must be at least 14 d</w:t>
      </w:r>
      <w:r w:rsidR="00A86794">
        <w:rPr>
          <w:rFonts w:eastAsia="Times New Roman" w:cs="Arial"/>
          <w:lang w:eastAsia="en-AU"/>
        </w:rPr>
        <w:t>ays after the notice is given.</w:t>
      </w:r>
    </w:p>
    <w:p w:rsidR="00A86794" w:rsidRPr="006E233D" w:rsidRDefault="00A86794" w:rsidP="00A86794">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D6299E">
        <w:rPr>
          <w:rFonts w:eastAsia="Times New Roman" w:cs="Arial"/>
          <w:lang w:eastAsia="en-AU"/>
        </w:rPr>
        <w:t>er subsection 29</w:t>
      </w:r>
      <w:r w:rsidRPr="006E233D">
        <w:rPr>
          <w:rFonts w:eastAsia="Times New Roman" w:cs="Arial"/>
          <w:lang w:eastAsia="en-AU"/>
        </w:rPr>
        <w:t>(4) are that:</w:t>
      </w:r>
    </w:p>
    <w:p w:rsidR="00A86794" w:rsidRPr="006E233D" w:rsidRDefault="00A86794" w:rsidP="00A86794">
      <w:pPr>
        <w:shd w:val="clear" w:color="auto" w:fill="FFFFFF"/>
        <w:spacing w:before="100" w:beforeAutospacing="1" w:after="100" w:afterAutospacing="1" w:line="240" w:lineRule="auto"/>
        <w:ind w:left="720"/>
        <w:rPr>
          <w:rFonts w:eastAsia="Times New Roman" w:cs="Arial"/>
          <w:lang w:eastAsia="en-AU"/>
        </w:rPr>
      </w:pPr>
      <w:r w:rsidRPr="006E233D">
        <w:rPr>
          <w:rFonts w:cs="Arial"/>
        </w:rPr>
        <w:lastRenderedPageBreak/>
        <w:t>(a)</w:t>
      </w:r>
      <w:r w:rsidRPr="006E233D">
        <w:rPr>
          <w:rFonts w:cs="Arial"/>
        </w:rPr>
        <w:tab/>
        <w:t xml:space="preserve">it </w:t>
      </w:r>
      <w:r>
        <w:rPr>
          <w:rFonts w:cs="Arial"/>
        </w:rPr>
        <w:t xml:space="preserve">is </w:t>
      </w:r>
      <w:r w:rsidRPr="00657E91">
        <w:rPr>
          <w:rFonts w:cs="Arial"/>
          <w:u w:val="single"/>
        </w:rPr>
        <w:t>during</w:t>
      </w:r>
      <w:r>
        <w:rPr>
          <w:rFonts w:cs="Arial"/>
        </w:rPr>
        <w:t xml:space="preserve"> the transition period;</w:t>
      </w:r>
      <w:r w:rsidRPr="006E233D">
        <w:rPr>
          <w:rFonts w:cs="Arial"/>
        </w:rPr>
        <w:t xml:space="preserve"> and</w:t>
      </w:r>
    </w:p>
    <w:p w:rsidR="00A86794"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A86794" w:rsidRPr="006E233D"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the person is directly supervised by a person who meets the requirements of </w:t>
      </w:r>
      <w:r w:rsidR="00D6299E">
        <w:t>paragraphs 29</w:t>
      </w:r>
      <w:r w:rsidRPr="005A6A9E">
        <w:t>(3)(b) and (c); and</w:t>
      </w:r>
    </w:p>
    <w:p w:rsidR="00A86794" w:rsidRPr="006E233D"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(d)</w:t>
      </w:r>
      <w:r w:rsidRPr="006E233D">
        <w:rPr>
          <w:rFonts w:cs="Arial"/>
        </w:rPr>
        <w:tab/>
      </w:r>
      <w:r w:rsidRPr="005A6A9E">
        <w:t xml:space="preserve">a notice (if any) issued to the provider by the Commissioner pursuant to </w:t>
      </w:r>
      <w:r w:rsidR="00D6299E">
        <w:t>subsection 29</w:t>
      </w:r>
      <w:r w:rsidRPr="005A6A9E">
        <w:t>(8) has not yet come into effect</w:t>
      </w:r>
      <w:r>
        <w:t>.</w:t>
      </w:r>
    </w:p>
    <w:p w:rsidR="00A86794" w:rsidRPr="006E233D" w:rsidRDefault="00A86794" w:rsidP="00A86794">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sidR="00D6299E">
        <w:rPr>
          <w:rFonts w:eastAsia="Times New Roman" w:cs="Arial"/>
          <w:lang w:eastAsia="en-AU"/>
        </w:rPr>
        <w:t>er subsection 29</w:t>
      </w:r>
      <w:r>
        <w:rPr>
          <w:rFonts w:eastAsia="Times New Roman" w:cs="Arial"/>
          <w:lang w:eastAsia="en-AU"/>
        </w:rPr>
        <w:t>(5</w:t>
      </w:r>
      <w:r w:rsidRPr="006E233D">
        <w:rPr>
          <w:rFonts w:eastAsia="Times New Roman" w:cs="Arial"/>
          <w:lang w:eastAsia="en-AU"/>
        </w:rPr>
        <w:t>) are that:</w:t>
      </w:r>
    </w:p>
    <w:p w:rsidR="00A86794" w:rsidRPr="006E233D" w:rsidRDefault="00A86794" w:rsidP="00A86794">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A86794"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immediately before the end of the transition period, the person met</w:t>
      </w:r>
      <w:r>
        <w:t xml:space="preserve"> t</w:t>
      </w:r>
      <w:r w:rsidR="00D6299E">
        <w:t>he requirements of paragraphs 29</w:t>
      </w:r>
      <w:r w:rsidRPr="005A6A9E">
        <w:t>(</w:t>
      </w:r>
      <w:r>
        <w:t>3</w:t>
      </w:r>
      <w:r w:rsidRPr="005A6A9E">
        <w:t>)(b) and (c); and</w:t>
      </w:r>
    </w:p>
    <w:p w:rsidR="00A86794" w:rsidRPr="006E233D"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it is before the </w:t>
      </w:r>
      <w:r>
        <w:t>‘</w:t>
      </w:r>
      <w:r w:rsidRPr="005A6A9E">
        <w:t>transition time</w:t>
      </w:r>
      <w:r>
        <w:t>’</w:t>
      </w:r>
      <w:r w:rsidRPr="005A6A9E">
        <w:t xml:space="preserve"> for the person</w:t>
      </w:r>
      <w:r w:rsidR="00D6299E">
        <w:t xml:space="preserve"> (as defined by subsection 29</w:t>
      </w:r>
      <w:r>
        <w:t>(6))</w:t>
      </w:r>
      <w:r w:rsidRPr="005A6A9E">
        <w:t>; and</w:t>
      </w:r>
    </w:p>
    <w:p w:rsidR="00A86794" w:rsidRDefault="00A86794" w:rsidP="00A86794">
      <w:pPr>
        <w:shd w:val="clear" w:color="auto" w:fill="FFFFFF"/>
        <w:spacing w:before="100" w:beforeAutospacing="1" w:after="100" w:afterAutospacing="1" w:line="240" w:lineRule="auto"/>
        <w:ind w:left="1440" w:hanging="720"/>
      </w:pPr>
      <w:r w:rsidRPr="006E233D">
        <w:rPr>
          <w:rFonts w:cs="Arial"/>
        </w:rPr>
        <w:t>(d)</w:t>
      </w:r>
      <w:r w:rsidRPr="006E233D">
        <w:rPr>
          <w:rFonts w:cs="Arial"/>
        </w:rPr>
        <w:tab/>
      </w:r>
      <w:r w:rsidRPr="005A6A9E">
        <w:t xml:space="preserve">a notice (if any) issued to the provider by the Commissioner pursuant to </w:t>
      </w:r>
      <w:r>
        <w:t>subsection 29</w:t>
      </w:r>
      <w:r w:rsidRPr="005A6A9E">
        <w:t>(8) has not yet come into effect</w:t>
      </w:r>
      <w:r w:rsidRPr="006E233D">
        <w:rPr>
          <w:rFonts w:cs="Arial"/>
        </w:rPr>
        <w:t>.</w:t>
      </w:r>
    </w:p>
    <w:p w:rsidR="00A86794" w:rsidRDefault="00A86794" w:rsidP="00A86794">
      <w:pPr>
        <w:shd w:val="clear" w:color="auto" w:fill="FFFFFF"/>
        <w:spacing w:before="100" w:beforeAutospacing="1" w:after="100" w:afterAutospacing="1" w:line="240" w:lineRule="auto"/>
      </w:pPr>
      <w:r>
        <w:t>Subsection 29(6) defines a person’s ‘transition time’ as</w:t>
      </w:r>
      <w:r w:rsidR="00B27D40">
        <w:t xml:space="preserve"> the earlier of</w:t>
      </w:r>
      <w:r>
        <w:t>:</w:t>
      </w:r>
    </w:p>
    <w:p w:rsidR="00A86794" w:rsidRDefault="00A86794" w:rsidP="00A86794">
      <w:pPr>
        <w:shd w:val="clear" w:color="auto" w:fill="FFFFFF"/>
        <w:spacing w:before="100" w:beforeAutospacing="1" w:after="100" w:afterAutospacing="1" w:line="240" w:lineRule="auto"/>
        <w:ind w:left="1440" w:hanging="720"/>
      </w:pPr>
      <w:r>
        <w:t>(a)</w:t>
      </w:r>
      <w:r>
        <w:tab/>
      </w:r>
      <w:r w:rsidR="00D6299E" w:rsidRPr="005A6A9E">
        <w:t xml:space="preserve">2 years after the person was given a clearance notice under the </w:t>
      </w:r>
      <w:r w:rsidR="00D6299E" w:rsidRPr="005A6A9E">
        <w:rPr>
          <w:i/>
        </w:rPr>
        <w:t xml:space="preserve">Care and Protection of Children Act 2007 </w:t>
      </w:r>
      <w:r w:rsidR="00D6299E" w:rsidRPr="005A6A9E">
        <w:t>(NT); and</w:t>
      </w:r>
    </w:p>
    <w:p w:rsidR="00A86794" w:rsidRPr="00992B5B"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t>(b)</w:t>
      </w:r>
      <w:r>
        <w:tab/>
      </w:r>
      <w:r w:rsidR="00D6299E" w:rsidRPr="005A6A9E">
        <w:t>the expiry of the clearance notice that the person held immediately before the end of the transition period.</w:t>
      </w:r>
    </w:p>
    <w:p w:rsidR="00A86794" w:rsidRPr="006E233D" w:rsidRDefault="00A86794" w:rsidP="00A86794">
      <w:pPr>
        <w:pStyle w:val="ListParagraph"/>
        <w:shd w:val="clear" w:color="auto" w:fill="FFFFFF"/>
        <w:spacing w:before="100" w:beforeAutospacing="1" w:after="100" w:afterAutospacing="1" w:line="240" w:lineRule="auto"/>
        <w:ind w:left="0"/>
        <w:rPr>
          <w:rFonts w:eastAsia="Times New Roman" w:cs="Arial"/>
          <w:lang w:eastAsia="en-AU"/>
        </w:rPr>
      </w:pPr>
      <w:r w:rsidRPr="006E233D">
        <w:rPr>
          <w:rFonts w:eastAsia="Times New Roman" w:cs="Arial"/>
          <w:lang w:eastAsia="en-AU"/>
        </w:rPr>
        <w:t>The circumstances und</w:t>
      </w:r>
      <w:r>
        <w:rPr>
          <w:rFonts w:eastAsia="Times New Roman" w:cs="Arial"/>
          <w:lang w:eastAsia="en-AU"/>
        </w:rPr>
        <w:t>er subsectio</w:t>
      </w:r>
      <w:r w:rsidR="00D6299E">
        <w:rPr>
          <w:rFonts w:eastAsia="Times New Roman" w:cs="Arial"/>
          <w:lang w:eastAsia="en-AU"/>
        </w:rPr>
        <w:t>n 29</w:t>
      </w:r>
      <w:r>
        <w:rPr>
          <w:rFonts w:eastAsia="Times New Roman" w:cs="Arial"/>
          <w:lang w:eastAsia="en-AU"/>
        </w:rPr>
        <w:t>(7</w:t>
      </w:r>
      <w:r w:rsidRPr="006E233D">
        <w:rPr>
          <w:rFonts w:eastAsia="Times New Roman" w:cs="Arial"/>
          <w:lang w:eastAsia="en-AU"/>
        </w:rPr>
        <w:t>) are that:</w:t>
      </w:r>
    </w:p>
    <w:p w:rsidR="00A86794" w:rsidRPr="006E233D" w:rsidRDefault="00A86794" w:rsidP="00A86794">
      <w:pPr>
        <w:shd w:val="clear" w:color="auto" w:fill="FFFFFF"/>
        <w:spacing w:before="100" w:beforeAutospacing="1" w:after="100" w:afterAutospacing="1" w:line="240" w:lineRule="auto"/>
        <w:ind w:left="720"/>
        <w:rPr>
          <w:rFonts w:eastAsia="Times New Roman" w:cs="Arial"/>
          <w:lang w:eastAsia="en-AU"/>
        </w:rPr>
      </w:pPr>
      <w:r w:rsidRPr="006E233D">
        <w:rPr>
          <w:rFonts w:cs="Arial"/>
        </w:rPr>
        <w:t>(a)</w:t>
      </w:r>
      <w:r w:rsidRPr="006E233D">
        <w:rPr>
          <w:rFonts w:cs="Arial"/>
        </w:rPr>
        <w:tab/>
        <w:t xml:space="preserve">it </w:t>
      </w:r>
      <w:r>
        <w:rPr>
          <w:rFonts w:cs="Arial"/>
        </w:rPr>
        <w:t xml:space="preserve">is </w:t>
      </w:r>
      <w:r w:rsidRPr="00657E91">
        <w:rPr>
          <w:rFonts w:cs="Arial"/>
          <w:u w:val="single"/>
        </w:rPr>
        <w:t>after</w:t>
      </w:r>
      <w:r>
        <w:rPr>
          <w:rFonts w:cs="Arial"/>
        </w:rPr>
        <w:t xml:space="preserve"> the transition period;</w:t>
      </w:r>
      <w:r w:rsidRPr="006E233D">
        <w:rPr>
          <w:rFonts w:cs="Arial"/>
        </w:rPr>
        <w:t xml:space="preserve"> and</w:t>
      </w:r>
    </w:p>
    <w:p w:rsidR="00A86794"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(b)</w:t>
      </w:r>
      <w:r w:rsidRPr="006E233D">
        <w:rPr>
          <w:rFonts w:cs="Arial"/>
        </w:rPr>
        <w:tab/>
      </w:r>
      <w:r w:rsidRPr="005A6A9E">
        <w:t>the person is a secondary school student on a formal work experience placement with the provider; and</w:t>
      </w:r>
    </w:p>
    <w:p w:rsidR="00A86794" w:rsidRPr="006E233D" w:rsidRDefault="00A86794" w:rsidP="00A86794">
      <w:pPr>
        <w:shd w:val="clear" w:color="auto" w:fill="FFFFFF"/>
        <w:spacing w:before="100" w:beforeAutospacing="1" w:after="100" w:afterAutospacing="1" w:line="240" w:lineRule="auto"/>
        <w:ind w:left="1440" w:hanging="720"/>
        <w:rPr>
          <w:rFonts w:eastAsia="Times New Roman" w:cs="Arial"/>
          <w:lang w:eastAsia="en-AU"/>
        </w:rPr>
      </w:pPr>
      <w:r w:rsidRPr="006E233D">
        <w:rPr>
          <w:rFonts w:cs="Arial"/>
        </w:rPr>
        <w:t>(c)</w:t>
      </w:r>
      <w:r w:rsidRPr="006E233D">
        <w:rPr>
          <w:rFonts w:cs="Arial"/>
        </w:rPr>
        <w:tab/>
      </w:r>
      <w:r w:rsidRPr="005A6A9E">
        <w:t xml:space="preserve">the person is directly supervised by a person who meets the requirements of </w:t>
      </w:r>
      <w:r w:rsidR="00D6299E">
        <w:t>paragraphs 29</w:t>
      </w:r>
      <w:r w:rsidRPr="005A6A9E">
        <w:t>(5)(b) and (c); and</w:t>
      </w:r>
    </w:p>
    <w:p w:rsidR="00A86794" w:rsidRDefault="00A86794" w:rsidP="00A86794">
      <w:pPr>
        <w:shd w:val="clear" w:color="auto" w:fill="FFFFFF"/>
        <w:spacing w:before="100" w:beforeAutospacing="1" w:after="100" w:afterAutospacing="1" w:line="240" w:lineRule="auto"/>
        <w:ind w:left="1440" w:hanging="720"/>
        <w:rPr>
          <w:rFonts w:cs="Arial"/>
        </w:rPr>
      </w:pPr>
      <w:r w:rsidRPr="006E233D">
        <w:rPr>
          <w:rFonts w:cs="Arial"/>
        </w:rPr>
        <w:t>(d)</w:t>
      </w:r>
      <w:r w:rsidRPr="006E233D">
        <w:rPr>
          <w:rFonts w:cs="Arial"/>
        </w:rPr>
        <w:tab/>
      </w:r>
      <w:r w:rsidRPr="005A6A9E">
        <w:t xml:space="preserve">a notice (if any) issued to the provider by the Commissioner pursuant to </w:t>
      </w:r>
      <w:r w:rsidR="00D6299E">
        <w:t>subsection 29</w:t>
      </w:r>
      <w:r w:rsidRPr="005A6A9E">
        <w:t>(8) has not yet come into effect</w:t>
      </w:r>
      <w:r w:rsidRPr="006E233D">
        <w:rPr>
          <w:rFonts w:cs="Arial"/>
        </w:rPr>
        <w:t>.</w:t>
      </w:r>
    </w:p>
    <w:p w:rsidR="00EE3933" w:rsidRPr="006E233D" w:rsidRDefault="00EE3933" w:rsidP="00F514E4">
      <w:pPr>
        <w:shd w:val="clear" w:color="auto" w:fill="FFFFFF"/>
        <w:spacing w:line="240" w:lineRule="auto"/>
        <w:jc w:val="center"/>
        <w:rPr>
          <w:rFonts w:eastAsia="Times New Roman" w:cs="Arial"/>
          <w:lang w:val="en-US" w:eastAsia="en-AU"/>
        </w:rPr>
      </w:pPr>
      <w:r w:rsidRPr="006E233D">
        <w:rPr>
          <w:rFonts w:eastAsia="Times New Roman" w:cs="Arial"/>
          <w:lang w:eastAsia="en-AU"/>
        </w:rPr>
        <w:br w:type="page"/>
      </w:r>
      <w:r w:rsidRPr="006E233D">
        <w:rPr>
          <w:rFonts w:eastAsia="Times New Roman" w:cs="Arial"/>
          <w:b/>
          <w:bCs/>
          <w:lang w:eastAsia="en-AU"/>
        </w:rPr>
        <w:lastRenderedPageBreak/>
        <w:t>STATEMENT OF COMPATIBILITY WITH HUMAN RIGHTS</w:t>
      </w:r>
    </w:p>
    <w:p w:rsidR="00EE3933" w:rsidRPr="006E233D" w:rsidRDefault="00EE3933" w:rsidP="001667E5">
      <w:pPr>
        <w:keepNext/>
        <w:shd w:val="clear" w:color="auto" w:fill="FFFFFF"/>
        <w:spacing w:before="100" w:beforeAutospacing="1" w:after="100" w:afterAutospacing="1" w:line="240" w:lineRule="auto"/>
        <w:jc w:val="center"/>
        <w:rPr>
          <w:rFonts w:eastAsia="Times New Roman" w:cs="Arial"/>
          <w:lang w:val="en-US" w:eastAsia="en-AU"/>
        </w:rPr>
      </w:pPr>
      <w:r w:rsidRPr="006E233D">
        <w:rPr>
          <w:rFonts w:eastAsia="Times New Roman" w:cs="Arial"/>
          <w:b/>
          <w:bCs/>
          <w:lang w:eastAsia="en-AU"/>
        </w:rPr>
        <w:t> </w:t>
      </w:r>
    </w:p>
    <w:p w:rsidR="00EE3933" w:rsidRPr="006E233D" w:rsidRDefault="00EE3933" w:rsidP="001667E5">
      <w:pPr>
        <w:shd w:val="clear" w:color="auto" w:fill="FFFFFF"/>
        <w:spacing w:before="100" w:beforeAutospacing="1" w:after="100" w:afterAutospacing="1" w:line="240" w:lineRule="auto"/>
        <w:jc w:val="center"/>
        <w:rPr>
          <w:rFonts w:eastAsia="Times New Roman" w:cs="Arial"/>
          <w:lang w:val="en-US" w:eastAsia="en-AU"/>
        </w:rPr>
      </w:pPr>
      <w:r w:rsidRPr="006E233D">
        <w:rPr>
          <w:rFonts w:eastAsia="Times New Roman" w:cs="Arial"/>
          <w:i/>
          <w:iCs/>
          <w:color w:val="000000"/>
          <w:lang w:eastAsia="en-AU"/>
        </w:rPr>
        <w:t xml:space="preserve">Prepared in accordance with Part 3 of the Human Rights </w:t>
      </w:r>
      <w:r w:rsidR="00F514E4">
        <w:rPr>
          <w:rFonts w:eastAsia="Times New Roman" w:cs="Arial"/>
          <w:i/>
          <w:iCs/>
          <w:color w:val="000000"/>
          <w:lang w:eastAsia="en-AU"/>
        </w:rPr>
        <w:t xml:space="preserve">(Parliamentary </w:t>
      </w:r>
      <w:r w:rsidRPr="006E233D">
        <w:rPr>
          <w:rFonts w:eastAsia="Times New Roman" w:cs="Arial"/>
          <w:i/>
          <w:iCs/>
          <w:color w:val="000000"/>
          <w:lang w:eastAsia="en-AU"/>
        </w:rPr>
        <w:t>Scrutiny) Act 2011</w:t>
      </w:r>
    </w:p>
    <w:p w:rsidR="00EE3933" w:rsidRPr="006E233D" w:rsidRDefault="00EE3933" w:rsidP="001667E5">
      <w:pPr>
        <w:shd w:val="clear" w:color="auto" w:fill="FFFFFF"/>
        <w:spacing w:before="100" w:beforeAutospacing="1" w:after="100" w:afterAutospacing="1" w:line="240" w:lineRule="auto"/>
        <w:jc w:val="center"/>
        <w:rPr>
          <w:rFonts w:eastAsia="Times New Roman" w:cs="Arial"/>
          <w:lang w:val="en-US" w:eastAsia="en-AU"/>
        </w:rPr>
      </w:pPr>
      <w:r w:rsidRPr="006E233D">
        <w:rPr>
          <w:rFonts w:eastAsia="Times New Roman" w:cs="Arial"/>
          <w:i/>
          <w:iCs/>
          <w:color w:val="000000"/>
          <w:lang w:eastAsia="en-AU"/>
        </w:rPr>
        <w:t> </w:t>
      </w:r>
    </w:p>
    <w:p w:rsidR="00EE3933" w:rsidRPr="006E233D" w:rsidRDefault="00EE3933" w:rsidP="001667E5">
      <w:pPr>
        <w:shd w:val="clear" w:color="auto" w:fill="FFFFFF"/>
        <w:spacing w:before="100" w:beforeAutospacing="1" w:after="100" w:afterAutospacing="1" w:line="240" w:lineRule="auto"/>
        <w:jc w:val="center"/>
        <w:rPr>
          <w:rFonts w:eastAsia="Times New Roman" w:cs="Arial"/>
          <w:lang w:val="en-US" w:eastAsia="en-AU"/>
        </w:rPr>
      </w:pPr>
      <w:r w:rsidRPr="006E233D">
        <w:rPr>
          <w:rFonts w:eastAsia="Times New Roman" w:cs="Arial"/>
          <w:b/>
          <w:bCs/>
          <w:color w:val="000000"/>
          <w:lang w:eastAsia="en-AU"/>
        </w:rPr>
        <w:t xml:space="preserve">NATIONAL DISABILITY INSURANCE SCHEME (PRACTICE STANDARDS – WORKER SCREENING) </w:t>
      </w:r>
      <w:r w:rsidR="0086163E" w:rsidRPr="006E233D">
        <w:rPr>
          <w:rFonts w:eastAsia="Times New Roman" w:cs="Arial"/>
          <w:b/>
          <w:bCs/>
          <w:color w:val="000000"/>
          <w:lang w:eastAsia="en-AU"/>
        </w:rPr>
        <w:t>AMENDMENT RULES 2019</w:t>
      </w:r>
    </w:p>
    <w:p w:rsidR="00EE3933" w:rsidRPr="006E233D" w:rsidRDefault="00EE3933" w:rsidP="001667E5">
      <w:pPr>
        <w:shd w:val="clear" w:color="auto" w:fill="FFFFFF"/>
        <w:spacing w:before="100" w:beforeAutospacing="1" w:after="100" w:afterAutospacing="1" w:line="240" w:lineRule="auto"/>
        <w:jc w:val="center"/>
        <w:rPr>
          <w:rFonts w:eastAsia="Times New Roman" w:cs="Arial"/>
          <w:lang w:val="en-US" w:eastAsia="en-AU"/>
        </w:rPr>
      </w:pPr>
      <w:r w:rsidRPr="006E233D">
        <w:rPr>
          <w:rFonts w:eastAsia="Times New Roman" w:cs="Arial"/>
          <w:i/>
          <w:iCs/>
          <w:color w:val="000000"/>
          <w:lang w:eastAsia="en-AU"/>
        </w:rPr>
        <w:t> </w:t>
      </w:r>
    </w:p>
    <w:p w:rsidR="00EE3933" w:rsidRPr="006E233D" w:rsidRDefault="00057707" w:rsidP="00057707">
      <w:pPr>
        <w:shd w:val="clear" w:color="auto" w:fill="FFFFFF"/>
        <w:spacing w:before="100" w:beforeAutospacing="1" w:after="240" w:line="240" w:lineRule="auto"/>
        <w:rPr>
          <w:rFonts w:eastAsia="Times New Roman" w:cs="Arial"/>
          <w:lang w:val="en-US" w:eastAsia="en-AU"/>
        </w:rPr>
      </w:pPr>
      <w:r>
        <w:rPr>
          <w:rFonts w:eastAsia="Times New Roman" w:cs="Arial"/>
          <w:color w:val="000000"/>
          <w:lang w:eastAsia="en-AU"/>
        </w:rPr>
        <w:t>The</w:t>
      </w:r>
      <w:r w:rsidR="00EE3933" w:rsidRPr="006E233D">
        <w:rPr>
          <w:rFonts w:eastAsia="Times New Roman" w:cs="Arial"/>
          <w:color w:val="000000"/>
          <w:lang w:eastAsia="en-AU"/>
        </w:rPr>
        <w:t xml:space="preserve"> </w:t>
      </w:r>
      <w:r w:rsidRPr="00696D68">
        <w:rPr>
          <w:rFonts w:eastAsia="Times New Roman" w:cs="Arial"/>
          <w:i/>
          <w:iCs/>
          <w:color w:val="000000"/>
          <w:lang w:eastAsia="en-AU"/>
        </w:rPr>
        <w:t>National Disability Insurance Scheme (Practice Standards</w:t>
      </w:r>
      <w:r w:rsidRPr="00696D68">
        <w:rPr>
          <w:rFonts w:eastAsia="Times New Roman" w:cs="Arial"/>
          <w:b/>
          <w:bCs/>
          <w:color w:val="000000"/>
          <w:lang w:eastAsia="en-AU"/>
        </w:rPr>
        <w:t xml:space="preserve"> – </w:t>
      </w:r>
      <w:r w:rsidRPr="00696D68">
        <w:rPr>
          <w:rFonts w:eastAsia="Times New Roman" w:cs="Arial"/>
          <w:bCs/>
          <w:i/>
          <w:color w:val="000000"/>
          <w:lang w:eastAsia="en-AU"/>
        </w:rPr>
        <w:t>Worker Screening</w:t>
      </w:r>
      <w:r w:rsidRPr="00696D68">
        <w:rPr>
          <w:rFonts w:eastAsia="Times New Roman" w:cs="Arial"/>
          <w:i/>
          <w:iCs/>
          <w:color w:val="000000"/>
          <w:lang w:eastAsia="en-AU"/>
        </w:rPr>
        <w:t xml:space="preserve">) </w:t>
      </w:r>
      <w:r>
        <w:rPr>
          <w:rFonts w:eastAsia="Times New Roman" w:cs="Arial"/>
          <w:i/>
          <w:iCs/>
          <w:color w:val="000000"/>
          <w:lang w:eastAsia="en-AU"/>
        </w:rPr>
        <w:t xml:space="preserve">Amendment Rules 2019 </w:t>
      </w:r>
      <w:r w:rsidRPr="00057707">
        <w:rPr>
          <w:rFonts w:eastAsia="Times New Roman" w:cs="Arial"/>
          <w:iCs/>
          <w:color w:val="000000"/>
          <w:lang w:eastAsia="en-AU"/>
        </w:rPr>
        <w:t>(the</w:t>
      </w:r>
      <w:r w:rsidRPr="00696D68">
        <w:rPr>
          <w:rFonts w:eastAsia="Times New Roman" w:cs="Arial"/>
          <w:i/>
          <w:iCs/>
          <w:color w:val="000000"/>
          <w:lang w:eastAsia="en-AU"/>
        </w:rPr>
        <w:t xml:space="preserve"> </w:t>
      </w:r>
      <w:r w:rsidR="00EE3933" w:rsidRPr="006E233D">
        <w:rPr>
          <w:rFonts w:eastAsia="Times New Roman" w:cs="Arial"/>
          <w:color w:val="000000"/>
          <w:lang w:eastAsia="en-AU"/>
        </w:rPr>
        <w:t>Instrument</w:t>
      </w:r>
      <w:r>
        <w:rPr>
          <w:rFonts w:eastAsia="Times New Roman" w:cs="Arial"/>
          <w:color w:val="000000"/>
          <w:lang w:eastAsia="en-AU"/>
        </w:rPr>
        <w:t>)</w:t>
      </w:r>
      <w:r w:rsidR="00EE3933" w:rsidRPr="006E233D">
        <w:rPr>
          <w:rFonts w:eastAsia="Times New Roman" w:cs="Arial"/>
          <w:color w:val="000000"/>
          <w:lang w:eastAsia="en-AU"/>
        </w:rPr>
        <w:t xml:space="preserve"> is compatible with the human rights and freedoms recognised or declared in the international instruments listed in section 3 of the </w:t>
      </w:r>
      <w:r w:rsidR="00EE3933" w:rsidRPr="006E233D">
        <w:rPr>
          <w:rFonts w:eastAsia="Times New Roman" w:cs="Arial"/>
          <w:i/>
          <w:iCs/>
          <w:color w:val="000000"/>
          <w:lang w:eastAsia="en-AU"/>
        </w:rPr>
        <w:t>Human Rights (Parliamentary Scrutiny) Act 2011</w:t>
      </w:r>
      <w:r w:rsidR="00EE3933" w:rsidRPr="006E233D">
        <w:rPr>
          <w:rFonts w:eastAsia="Times New Roman" w:cs="Arial"/>
          <w:color w:val="000000"/>
          <w:lang w:eastAsia="en-AU"/>
        </w:rPr>
        <w:t>.</w:t>
      </w:r>
    </w:p>
    <w:p w:rsidR="00EE3933" w:rsidRPr="006E233D" w:rsidRDefault="00057707" w:rsidP="001667E5">
      <w:pPr>
        <w:shd w:val="clear" w:color="auto" w:fill="FFFFFF"/>
        <w:spacing w:before="100" w:beforeAutospacing="1" w:after="100" w:afterAutospacing="1" w:line="240" w:lineRule="auto"/>
        <w:rPr>
          <w:rFonts w:eastAsia="Times New Roman" w:cs="Arial"/>
          <w:lang w:val="en-US" w:eastAsia="en-AU"/>
        </w:rPr>
      </w:pPr>
      <w:r>
        <w:rPr>
          <w:rFonts w:eastAsia="Times New Roman" w:cs="Arial"/>
          <w:b/>
          <w:bCs/>
          <w:lang w:eastAsia="en-AU"/>
        </w:rPr>
        <w:t>Overview of the</w:t>
      </w:r>
      <w:r w:rsidR="00EE3933" w:rsidRPr="006E233D">
        <w:rPr>
          <w:rFonts w:eastAsia="Times New Roman" w:cs="Arial"/>
          <w:b/>
          <w:bCs/>
          <w:lang w:eastAsia="en-AU"/>
        </w:rPr>
        <w:t xml:space="preserve"> Instrument</w:t>
      </w:r>
    </w:p>
    <w:p w:rsidR="00DC3459" w:rsidRDefault="00057707" w:rsidP="001667E5">
      <w:pPr>
        <w:shd w:val="clear" w:color="auto" w:fill="FFFFFF"/>
        <w:spacing w:before="100" w:beforeAutospacing="1" w:after="240" w:line="240" w:lineRule="auto"/>
        <w:rPr>
          <w:rFonts w:eastAsia="Times New Roman" w:cs="Arial"/>
          <w:iCs/>
          <w:color w:val="000000"/>
          <w:lang w:eastAsia="en-AU"/>
        </w:rPr>
      </w:pPr>
      <w:r>
        <w:rPr>
          <w:rFonts w:eastAsia="Times New Roman" w:cs="Arial"/>
          <w:color w:val="000000"/>
          <w:lang w:eastAsia="en-AU"/>
        </w:rPr>
        <w:t>The</w:t>
      </w:r>
      <w:r w:rsidR="00D6299E" w:rsidRPr="00696D68">
        <w:rPr>
          <w:rFonts w:eastAsia="Times New Roman" w:cs="Arial"/>
          <w:color w:val="000000"/>
          <w:lang w:eastAsia="en-AU"/>
        </w:rPr>
        <w:t xml:space="preserve"> I</w:t>
      </w:r>
      <w:r w:rsidR="00EE3933" w:rsidRPr="00696D68">
        <w:rPr>
          <w:rFonts w:eastAsia="Times New Roman" w:cs="Arial"/>
          <w:color w:val="000000"/>
          <w:lang w:eastAsia="en-AU"/>
        </w:rPr>
        <w:t>nstrument</w:t>
      </w:r>
      <w:r w:rsidR="00D6299E" w:rsidRPr="00696D68">
        <w:rPr>
          <w:rFonts w:eastAsia="Times New Roman" w:cs="Arial"/>
          <w:color w:val="000000"/>
          <w:lang w:eastAsia="en-AU"/>
        </w:rPr>
        <w:t xml:space="preserve"> amends the </w:t>
      </w:r>
      <w:r w:rsidR="00D6299E" w:rsidRPr="00696D68">
        <w:rPr>
          <w:rFonts w:eastAsia="Times New Roman" w:cs="Arial"/>
          <w:i/>
          <w:iCs/>
          <w:color w:val="000000"/>
          <w:lang w:eastAsia="en-AU"/>
        </w:rPr>
        <w:t>National Disability Insurance Scheme (Practice Standards</w:t>
      </w:r>
      <w:r w:rsidR="00D6299E" w:rsidRPr="00696D68">
        <w:rPr>
          <w:rFonts w:eastAsia="Times New Roman" w:cs="Arial"/>
          <w:b/>
          <w:bCs/>
          <w:color w:val="000000"/>
          <w:lang w:eastAsia="en-AU"/>
        </w:rPr>
        <w:t xml:space="preserve"> – </w:t>
      </w:r>
      <w:r w:rsidR="00D6299E" w:rsidRPr="00696D68">
        <w:rPr>
          <w:rFonts w:eastAsia="Times New Roman" w:cs="Arial"/>
          <w:bCs/>
          <w:i/>
          <w:color w:val="000000"/>
          <w:lang w:eastAsia="en-AU"/>
        </w:rPr>
        <w:t>Worker Screening</w:t>
      </w:r>
      <w:r w:rsidR="00D6299E" w:rsidRPr="00696D68">
        <w:rPr>
          <w:rFonts w:eastAsia="Times New Roman" w:cs="Arial"/>
          <w:i/>
          <w:iCs/>
          <w:color w:val="000000"/>
          <w:lang w:eastAsia="en-AU"/>
        </w:rPr>
        <w:t xml:space="preserve">) Rules 2018 </w:t>
      </w:r>
      <w:r w:rsidR="00DC3459">
        <w:rPr>
          <w:rFonts w:eastAsia="Times New Roman" w:cs="Arial"/>
          <w:iCs/>
          <w:color w:val="000000"/>
          <w:lang w:eastAsia="en-AU"/>
        </w:rPr>
        <w:t>(the Rules).</w:t>
      </w:r>
    </w:p>
    <w:p w:rsidR="00EE3933" w:rsidRPr="00696D68" w:rsidRDefault="00E97316" w:rsidP="001667E5">
      <w:pPr>
        <w:shd w:val="clear" w:color="auto" w:fill="FFFFFF"/>
        <w:spacing w:before="100" w:beforeAutospacing="1" w:after="240" w:line="240" w:lineRule="auto"/>
        <w:rPr>
          <w:rFonts w:eastAsia="Times New Roman" w:cs="Arial"/>
          <w:lang w:val="en-US" w:eastAsia="en-AU"/>
        </w:rPr>
      </w:pPr>
      <w:r>
        <w:rPr>
          <w:rFonts w:eastAsia="Times New Roman" w:cs="Arial"/>
          <w:color w:val="000000"/>
          <w:lang w:eastAsia="en-AU"/>
        </w:rPr>
        <w:t>T</w:t>
      </w:r>
      <w:r w:rsidR="00057707">
        <w:rPr>
          <w:rFonts w:eastAsia="Times New Roman" w:cs="Arial"/>
          <w:color w:val="000000"/>
          <w:lang w:eastAsia="en-AU"/>
        </w:rPr>
        <w:t xml:space="preserve">he Rules </w:t>
      </w:r>
      <w:r w:rsidR="00EE3933" w:rsidRPr="00696D68">
        <w:rPr>
          <w:rFonts w:eastAsia="Times New Roman" w:cs="Arial"/>
          <w:color w:val="000000"/>
          <w:lang w:eastAsia="en-AU"/>
        </w:rPr>
        <w:t xml:space="preserve">give effect to the </w:t>
      </w:r>
      <w:r w:rsidR="00814936">
        <w:rPr>
          <w:rFonts w:eastAsia="Times New Roman" w:cs="Arial"/>
          <w:color w:val="000000"/>
          <w:lang w:eastAsia="en-AU"/>
        </w:rPr>
        <w:t xml:space="preserve">NDIS </w:t>
      </w:r>
      <w:r w:rsidR="00EE3933" w:rsidRPr="00696D68">
        <w:rPr>
          <w:rFonts w:eastAsia="Times New Roman" w:cs="Arial"/>
          <w:color w:val="000000"/>
          <w:lang w:eastAsia="en-AU"/>
        </w:rPr>
        <w:t xml:space="preserve">Commissioner’s core function to develop and oversee the broad policy design for a nationally consistent framework to the screening of workers in the NDIS. </w:t>
      </w:r>
    </w:p>
    <w:p w:rsidR="00EE3933" w:rsidRPr="00696D68" w:rsidRDefault="00057707" w:rsidP="001667E5">
      <w:pPr>
        <w:shd w:val="clear" w:color="auto" w:fill="FFFFFF"/>
        <w:spacing w:before="100" w:beforeAutospacing="1" w:after="240" w:line="240" w:lineRule="auto"/>
        <w:rPr>
          <w:rFonts w:eastAsia="Times New Roman" w:cs="Arial"/>
          <w:color w:val="000000"/>
          <w:lang w:eastAsia="en-AU"/>
        </w:rPr>
      </w:pPr>
      <w:r>
        <w:rPr>
          <w:rFonts w:eastAsia="Times New Roman" w:cs="Arial"/>
          <w:color w:val="000000"/>
          <w:lang w:eastAsia="en-AU"/>
        </w:rPr>
        <w:t>The</w:t>
      </w:r>
      <w:r>
        <w:rPr>
          <w:rFonts w:eastAsia="Times New Roman" w:cs="Arial"/>
          <w:iCs/>
          <w:color w:val="000000"/>
          <w:lang w:eastAsia="en-AU"/>
        </w:rPr>
        <w:t xml:space="preserve"> Rules</w:t>
      </w:r>
      <w:r w:rsidR="00E86563" w:rsidRPr="00696D68">
        <w:rPr>
          <w:rFonts w:eastAsia="Times New Roman" w:cs="Arial"/>
          <w:iCs/>
          <w:color w:val="000000"/>
          <w:lang w:eastAsia="en-AU"/>
        </w:rPr>
        <w:t xml:space="preserve"> </w:t>
      </w:r>
      <w:r w:rsidR="00E86563" w:rsidRPr="00696D68">
        <w:rPr>
          <w:rFonts w:eastAsia="Times New Roman" w:cs="Arial"/>
          <w:color w:val="000000"/>
          <w:lang w:eastAsia="en-AU"/>
        </w:rPr>
        <w:t>set</w:t>
      </w:r>
      <w:r w:rsidR="00EE3933" w:rsidRPr="00696D68">
        <w:rPr>
          <w:rFonts w:eastAsia="Times New Roman" w:cs="Arial"/>
          <w:color w:val="000000"/>
          <w:lang w:eastAsia="en-AU"/>
        </w:rPr>
        <w:t xml:space="preserve"> out the requirements </w:t>
      </w:r>
      <w:r w:rsidR="00E86563" w:rsidRPr="00696D68">
        <w:rPr>
          <w:rFonts w:eastAsia="Times New Roman" w:cs="Arial"/>
          <w:color w:val="000000"/>
          <w:lang w:eastAsia="en-AU"/>
        </w:rPr>
        <w:t>for</w:t>
      </w:r>
      <w:r>
        <w:rPr>
          <w:rFonts w:eastAsia="Times New Roman" w:cs="Arial"/>
          <w:color w:val="000000"/>
          <w:lang w:eastAsia="en-AU"/>
        </w:rPr>
        <w:t xml:space="preserve"> </w:t>
      </w:r>
      <w:r w:rsidR="00EE3933" w:rsidRPr="00696D68">
        <w:rPr>
          <w:rFonts w:eastAsia="Times New Roman" w:cs="Arial"/>
          <w:color w:val="000000"/>
          <w:lang w:eastAsia="en-AU"/>
        </w:rPr>
        <w:t>registered NDIS providers in relation to the screening of workers, with the aim of minimising the risk of harm to people with disability from the people working closely with them.</w:t>
      </w:r>
    </w:p>
    <w:p w:rsidR="00696D68" w:rsidRPr="00696D68" w:rsidRDefault="00D7087F" w:rsidP="00E86563">
      <w:pPr>
        <w:shd w:val="clear" w:color="auto" w:fill="FFFFFF"/>
        <w:spacing w:before="100" w:beforeAutospacing="1" w:after="100" w:afterAutospacing="1" w:line="240" w:lineRule="auto"/>
        <w:rPr>
          <w:rFonts w:cs="Arial"/>
        </w:rPr>
      </w:pPr>
      <w:r>
        <w:rPr>
          <w:rFonts w:eastAsia="Times New Roman" w:cs="Arial"/>
          <w:lang w:eastAsia="en-AU"/>
        </w:rPr>
        <w:t>Under th</w:t>
      </w:r>
      <w:r w:rsidR="00057707">
        <w:rPr>
          <w:rFonts w:eastAsia="Times New Roman" w:cs="Arial"/>
          <w:lang w:eastAsia="en-AU"/>
        </w:rPr>
        <w:t xml:space="preserve">e </w:t>
      </w:r>
      <w:r w:rsidR="00057707" w:rsidRPr="00057707">
        <w:rPr>
          <w:rFonts w:eastAsia="Times New Roman" w:cs="Arial"/>
          <w:i/>
          <w:lang w:eastAsia="en-AU"/>
        </w:rPr>
        <w:t>Intergovernmental Agreement on Nationally Consistent Worker Screening for the Disability Insurance Scheme</w:t>
      </w:r>
      <w:r w:rsidR="00057707" w:rsidRPr="006E233D">
        <w:rPr>
          <w:rFonts w:eastAsia="Times New Roman" w:cs="Arial"/>
          <w:lang w:eastAsia="en-AU"/>
        </w:rPr>
        <w:t xml:space="preserve"> (the Agreement)</w:t>
      </w:r>
      <w:r w:rsidR="00057707">
        <w:rPr>
          <w:rFonts w:eastAsia="Times New Roman" w:cs="Arial"/>
          <w:lang w:eastAsia="en-AU"/>
        </w:rPr>
        <w:t xml:space="preserve"> </w:t>
      </w:r>
      <w:r>
        <w:rPr>
          <w:rFonts w:eastAsia="Times New Roman" w:cs="Arial"/>
          <w:lang w:eastAsia="en-AU"/>
        </w:rPr>
        <w:t>the parties recognised</w:t>
      </w:r>
      <w:r w:rsidR="00057707">
        <w:rPr>
          <w:rFonts w:eastAsia="Times New Roman" w:cs="Arial"/>
          <w:lang w:eastAsia="en-AU"/>
        </w:rPr>
        <w:t xml:space="preserve"> that the national </w:t>
      </w:r>
      <w:r w:rsidR="00057707">
        <w:rPr>
          <w:rFonts w:cs="Arial"/>
        </w:rPr>
        <w:t>NDIS w</w:t>
      </w:r>
      <w:r w:rsidR="00696D68" w:rsidRPr="00696D68">
        <w:rPr>
          <w:rFonts w:cs="Arial"/>
        </w:rPr>
        <w:t xml:space="preserve">orker screening </w:t>
      </w:r>
      <w:r w:rsidR="00057707">
        <w:rPr>
          <w:rFonts w:cs="Arial"/>
        </w:rPr>
        <w:t>scheme is to be implemented incrementally over time. To support this approach</w:t>
      </w:r>
      <w:r w:rsidR="00DC3459">
        <w:rPr>
          <w:rFonts w:cs="Arial"/>
        </w:rPr>
        <w:t>,</w:t>
      </w:r>
      <w:r w:rsidR="00057707">
        <w:rPr>
          <w:rFonts w:cs="Arial"/>
        </w:rPr>
        <w:t xml:space="preserve"> the Rules </w:t>
      </w:r>
      <w:r w:rsidR="00057707" w:rsidRPr="00696D68">
        <w:rPr>
          <w:rFonts w:eastAsia="Times New Roman" w:cs="Arial"/>
          <w:lang w:eastAsia="en-AU"/>
        </w:rPr>
        <w:t xml:space="preserve">establish special arrangements for screening of workers in participating jurisdictions until they have moved to full implementation </w:t>
      </w:r>
      <w:r>
        <w:rPr>
          <w:rFonts w:eastAsia="Times New Roman" w:cs="Arial"/>
          <w:lang w:eastAsia="en-AU"/>
        </w:rPr>
        <w:t>of NDIS worker screening</w:t>
      </w:r>
      <w:r w:rsidR="00057707">
        <w:rPr>
          <w:rFonts w:eastAsia="Times New Roman" w:cs="Arial"/>
          <w:lang w:eastAsia="en-AU"/>
        </w:rPr>
        <w:t>.</w:t>
      </w:r>
      <w:r>
        <w:rPr>
          <w:rFonts w:eastAsia="Times New Roman" w:cs="Arial"/>
          <w:lang w:eastAsia="en-AU"/>
        </w:rPr>
        <w:t xml:space="preserve"> They do so on a basis designed to ensure the safety of people with disability and a smooth transition for workers and providers under the NDIS.</w:t>
      </w:r>
    </w:p>
    <w:p w:rsidR="00E86563" w:rsidRPr="00696D68" w:rsidRDefault="00D7087F" w:rsidP="00E86563">
      <w:pPr>
        <w:shd w:val="clear" w:color="auto" w:fill="FFFFFF"/>
        <w:spacing w:before="100" w:beforeAutospacing="1" w:after="100" w:afterAutospacing="1" w:line="240" w:lineRule="auto"/>
        <w:rPr>
          <w:rFonts w:eastAsia="Times New Roman" w:cs="Arial"/>
          <w:lang w:eastAsia="en-AU"/>
        </w:rPr>
      </w:pPr>
      <w:r>
        <w:rPr>
          <w:rFonts w:eastAsia="Times New Roman" w:cs="Arial"/>
          <w:lang w:eastAsia="en-AU"/>
        </w:rPr>
        <w:t>Consistent with this approach, t</w:t>
      </w:r>
      <w:r w:rsidR="00E86563" w:rsidRPr="00696D68">
        <w:rPr>
          <w:rFonts w:eastAsia="Times New Roman" w:cs="Arial"/>
          <w:lang w:eastAsia="en-AU"/>
        </w:rPr>
        <w:t>he Instrument amends the Rules to establish special arrangements for screening of workers in States and Territories that apply from when they become participating jurisdictions under the Act on 1 July 2019 until they have moved to full implementation of the national NDIS worker screening system. It also make</w:t>
      </w:r>
      <w:r w:rsidR="00DE699F">
        <w:rPr>
          <w:rFonts w:eastAsia="Times New Roman" w:cs="Arial"/>
          <w:lang w:eastAsia="en-AU"/>
        </w:rPr>
        <w:t>s</w:t>
      </w:r>
      <w:r w:rsidR="00E86563" w:rsidRPr="00696D68">
        <w:rPr>
          <w:rFonts w:eastAsia="Times New Roman" w:cs="Arial"/>
          <w:lang w:eastAsia="en-AU"/>
        </w:rPr>
        <w:t xml:space="preserve"> minor changes to the special arrangements that already </w:t>
      </w:r>
      <w:r>
        <w:rPr>
          <w:rFonts w:eastAsia="Times New Roman" w:cs="Arial"/>
          <w:lang w:eastAsia="en-AU"/>
        </w:rPr>
        <w:t>apply</w:t>
      </w:r>
      <w:r w:rsidR="00E86563" w:rsidRPr="00696D68">
        <w:rPr>
          <w:rFonts w:eastAsia="Times New Roman" w:cs="Arial"/>
          <w:lang w:eastAsia="en-AU"/>
        </w:rPr>
        <w:t xml:space="preserve"> for the screening of workers in States that became participating jurisdictions on 1 July 201</w:t>
      </w:r>
      <w:r w:rsidR="0056088B">
        <w:rPr>
          <w:rFonts w:eastAsia="Times New Roman" w:cs="Arial"/>
          <w:lang w:eastAsia="en-AU"/>
        </w:rPr>
        <w:t>8</w:t>
      </w:r>
      <w:r w:rsidR="00E86563" w:rsidRPr="00696D68">
        <w:rPr>
          <w:rFonts w:eastAsia="Times New Roman" w:cs="Arial"/>
          <w:lang w:eastAsia="en-AU"/>
        </w:rPr>
        <w:t xml:space="preserve"> until those jurisdictions have moved to full implementation of the NDIS worker screening system. </w:t>
      </w:r>
    </w:p>
    <w:p w:rsidR="00E86563" w:rsidRPr="00D7087F" w:rsidRDefault="00E86563" w:rsidP="00D7087F">
      <w:pPr>
        <w:shd w:val="clear" w:color="auto" w:fill="FFFFFF"/>
        <w:spacing w:before="100" w:beforeAutospacing="1" w:after="100" w:afterAutospacing="1" w:line="240" w:lineRule="auto"/>
        <w:rPr>
          <w:rFonts w:eastAsia="Times New Roman" w:cs="Arial"/>
          <w:lang w:eastAsia="en-AU"/>
        </w:rPr>
      </w:pPr>
      <w:r w:rsidRPr="00696D68">
        <w:rPr>
          <w:rFonts w:eastAsia="Times New Roman" w:cs="Arial"/>
          <w:lang w:eastAsia="en-AU"/>
        </w:rPr>
        <w:t xml:space="preserve">The </w:t>
      </w:r>
      <w:r w:rsidR="00B0005D">
        <w:rPr>
          <w:rFonts w:eastAsia="Times New Roman" w:cs="Arial"/>
          <w:lang w:eastAsia="en-AU"/>
        </w:rPr>
        <w:t xml:space="preserve">Instrument </w:t>
      </w:r>
      <w:r w:rsidRPr="00696D68">
        <w:rPr>
          <w:rFonts w:eastAsia="Times New Roman" w:cs="Arial"/>
          <w:lang w:eastAsia="en-AU"/>
        </w:rPr>
        <w:t xml:space="preserve">also make other changes to the Rules to take account of the fact some participating jurisdictions are what are sometimes referred to as ‘no card, no start’ jurisdictions. The amendments ensure that provisions that </w:t>
      </w:r>
      <w:r w:rsidR="00D7087F">
        <w:rPr>
          <w:rFonts w:eastAsia="Times New Roman" w:cs="Arial"/>
          <w:lang w:eastAsia="en-AU"/>
        </w:rPr>
        <w:t xml:space="preserve">would </w:t>
      </w:r>
      <w:r w:rsidRPr="00696D68">
        <w:rPr>
          <w:rFonts w:eastAsia="Times New Roman" w:cs="Arial"/>
          <w:lang w:eastAsia="en-AU"/>
        </w:rPr>
        <w:t xml:space="preserve">enable </w:t>
      </w:r>
      <w:r w:rsidR="00D7087F">
        <w:rPr>
          <w:rFonts w:eastAsia="Times New Roman" w:cs="Arial"/>
          <w:lang w:eastAsia="en-AU"/>
        </w:rPr>
        <w:t xml:space="preserve">an applicant </w:t>
      </w:r>
      <w:r w:rsidRPr="00696D68">
        <w:rPr>
          <w:rFonts w:eastAsia="Times New Roman" w:cs="Arial"/>
          <w:lang w:eastAsia="en-AU"/>
        </w:rPr>
        <w:t>for a clearance under the NDIS worker screening system to be engaged in certain roles pending the outcome of that application</w:t>
      </w:r>
      <w:r w:rsidR="00D7087F">
        <w:rPr>
          <w:rFonts w:eastAsia="Times New Roman" w:cs="Arial"/>
          <w:lang w:eastAsia="en-AU"/>
        </w:rPr>
        <w:t xml:space="preserve"> do not apply</w:t>
      </w:r>
      <w:r w:rsidR="00FA05A7">
        <w:rPr>
          <w:rFonts w:eastAsia="Times New Roman" w:cs="Arial"/>
          <w:lang w:eastAsia="en-AU"/>
        </w:rPr>
        <w:t xml:space="preserve"> in certain circumstances</w:t>
      </w:r>
      <w:r w:rsidRPr="00696D68">
        <w:rPr>
          <w:rFonts w:eastAsia="Times New Roman" w:cs="Arial"/>
          <w:lang w:eastAsia="en-AU"/>
        </w:rPr>
        <w:t>.</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i/>
          <w:iCs/>
          <w:color w:val="000000"/>
          <w:u w:val="single"/>
          <w:lang w:eastAsia="en-AU"/>
        </w:rPr>
        <w:lastRenderedPageBreak/>
        <w:t>Background</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While the primary responsibility for recruiting and providing a safe environment for people with disability rests with employers (including sole traders and self-employed), a worker screening outcome is one source of information that can support employers in fulfilling this responsibility.</w:t>
      </w:r>
    </w:p>
    <w:p w:rsidR="00EE3933" w:rsidRPr="006E233D" w:rsidRDefault="00DC3459" w:rsidP="001667E5">
      <w:pPr>
        <w:shd w:val="clear" w:color="auto" w:fill="FFFFFF"/>
        <w:spacing w:before="100" w:beforeAutospacing="1" w:after="240" w:line="240" w:lineRule="auto"/>
        <w:rPr>
          <w:rFonts w:eastAsia="Times New Roman" w:cs="Arial"/>
          <w:lang w:val="en-US" w:eastAsia="en-AU"/>
        </w:rPr>
      </w:pPr>
      <w:r>
        <w:rPr>
          <w:rFonts w:eastAsia="Times New Roman" w:cs="Arial"/>
          <w:color w:val="000000"/>
          <w:lang w:eastAsia="en-AU"/>
        </w:rPr>
        <w:t>The</w:t>
      </w:r>
      <w:r w:rsidR="00EE3933" w:rsidRPr="006E233D">
        <w:rPr>
          <w:rFonts w:eastAsia="Times New Roman" w:cs="Arial"/>
          <w:color w:val="000000"/>
          <w:lang w:eastAsia="en-AU"/>
        </w:rPr>
        <w:t xml:space="preserve"> Commissioner is responsible for working with all Australian Governments to develop and oversee the broad policy design for a nationally consistent approach to screening of workers delivering supports and services to people with disability (</w:t>
      </w:r>
      <w:r>
        <w:rPr>
          <w:rFonts w:eastAsia="Times New Roman" w:cs="Arial"/>
          <w:color w:val="000000"/>
          <w:lang w:eastAsia="en-AU"/>
        </w:rPr>
        <w:t>paragraph</w:t>
      </w:r>
      <w:r w:rsidR="00EE3933" w:rsidRPr="006E233D">
        <w:rPr>
          <w:rFonts w:eastAsia="Times New Roman" w:cs="Arial"/>
          <w:color w:val="000000"/>
          <w:lang w:eastAsia="en-AU"/>
        </w:rPr>
        <w:t xml:space="preserve"> 181E(f) of the Act).</w:t>
      </w:r>
    </w:p>
    <w:p w:rsidR="00EE3933" w:rsidRPr="006E233D" w:rsidRDefault="00EE3933" w:rsidP="001667E5">
      <w:pPr>
        <w:keepNext/>
        <w:shd w:val="clear" w:color="auto" w:fill="FFFFFF"/>
        <w:spacing w:before="100" w:beforeAutospacing="1" w:after="240" w:line="240" w:lineRule="auto"/>
        <w:rPr>
          <w:rFonts w:eastAsia="Times New Roman" w:cs="Arial"/>
          <w:lang w:val="en-US" w:eastAsia="en-AU"/>
        </w:rPr>
      </w:pPr>
      <w:r w:rsidRPr="006E233D">
        <w:rPr>
          <w:rFonts w:eastAsia="Times New Roman" w:cs="Arial"/>
          <w:b/>
          <w:bCs/>
          <w:lang w:eastAsia="en-AU"/>
        </w:rPr>
        <w:t>Human rights implications</w:t>
      </w:r>
    </w:p>
    <w:p w:rsidR="00EE3933" w:rsidRPr="006E233D" w:rsidRDefault="00EE3933" w:rsidP="001667E5">
      <w:pPr>
        <w:shd w:val="clear" w:color="auto" w:fill="FFFFFF"/>
        <w:spacing w:before="120" w:after="240" w:line="240" w:lineRule="auto"/>
        <w:rPr>
          <w:rFonts w:eastAsia="Times New Roman" w:cs="Arial"/>
          <w:lang w:val="en-US" w:eastAsia="en-AU"/>
        </w:rPr>
      </w:pPr>
      <w:r w:rsidRPr="006E233D">
        <w:rPr>
          <w:rFonts w:eastAsia="Times New Roman" w:cs="Arial"/>
          <w:color w:val="000000"/>
          <w:lang w:eastAsia="en-AU"/>
        </w:rPr>
        <w:t xml:space="preserve">The </w:t>
      </w:r>
      <w:r w:rsidR="00DC3459">
        <w:rPr>
          <w:rFonts w:eastAsia="Times New Roman" w:cs="Arial"/>
          <w:color w:val="000000"/>
          <w:lang w:eastAsia="en-AU"/>
        </w:rPr>
        <w:t>Rules as amended by the Instrument engage</w:t>
      </w:r>
      <w:r w:rsidRPr="006E233D">
        <w:rPr>
          <w:rFonts w:eastAsia="Times New Roman" w:cs="Arial"/>
          <w:color w:val="000000"/>
          <w:lang w:eastAsia="en-AU"/>
        </w:rPr>
        <w:t xml:space="preserve"> the following rights under international human rights law:</w:t>
      </w:r>
    </w:p>
    <w:p w:rsidR="00EE3933" w:rsidRPr="00DC3459" w:rsidRDefault="00EE3933" w:rsidP="00DC3459">
      <w:pPr>
        <w:pStyle w:val="ListParagraph"/>
        <w:numPr>
          <w:ilvl w:val="0"/>
          <w:numId w:val="20"/>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 xml:space="preserve">the rights of people with disabilities, especially Article 16 of the </w:t>
      </w:r>
      <w:r w:rsidRPr="00DC3459">
        <w:rPr>
          <w:rFonts w:eastAsia="Times New Roman" w:cs="Arial"/>
          <w:i/>
          <w:iCs/>
          <w:color w:val="000000"/>
          <w:lang w:eastAsia="en-AU"/>
        </w:rPr>
        <w:t>Convention on the Rights of Persons with Disabilities</w:t>
      </w:r>
      <w:r w:rsidRPr="00DC3459">
        <w:rPr>
          <w:rFonts w:eastAsia="Times New Roman" w:cs="Arial"/>
          <w:color w:val="000000"/>
          <w:lang w:eastAsia="en-AU"/>
        </w:rPr>
        <w:t xml:space="preserve"> (CRPD)</w:t>
      </w:r>
    </w:p>
    <w:p w:rsidR="00EE3933" w:rsidRPr="00DC3459" w:rsidRDefault="00EE3933" w:rsidP="00DC3459">
      <w:pPr>
        <w:pStyle w:val="ListParagraph"/>
        <w:numPr>
          <w:ilvl w:val="0"/>
          <w:numId w:val="20"/>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 xml:space="preserve">the right to equality and non-discrimination (Article 2) and the right to work (Article 6) of the </w:t>
      </w:r>
      <w:r w:rsidRPr="00DC3459">
        <w:rPr>
          <w:rFonts w:eastAsia="Times New Roman" w:cs="Arial"/>
          <w:i/>
          <w:iCs/>
          <w:color w:val="000000"/>
          <w:lang w:eastAsia="en-AU"/>
        </w:rPr>
        <w:t>International Covenant on Economic, Social and Cultural Rights</w:t>
      </w:r>
      <w:r w:rsidRPr="00DC3459">
        <w:rPr>
          <w:rFonts w:eastAsia="Times New Roman" w:cs="Arial"/>
          <w:color w:val="000000"/>
          <w:lang w:eastAsia="en-AU"/>
        </w:rPr>
        <w:t xml:space="preserve"> (ICESCR).</w:t>
      </w:r>
    </w:p>
    <w:p w:rsidR="00EE3933" w:rsidRPr="006D0E08" w:rsidRDefault="00EE3933" w:rsidP="001667E5">
      <w:pPr>
        <w:shd w:val="clear" w:color="auto" w:fill="FFFFFF"/>
        <w:spacing w:before="120" w:after="240" w:line="240" w:lineRule="auto"/>
        <w:rPr>
          <w:rFonts w:eastAsia="Times New Roman" w:cs="Arial"/>
          <w:lang w:val="en-US" w:eastAsia="en-AU"/>
        </w:rPr>
      </w:pPr>
      <w:r w:rsidRPr="006D0E08">
        <w:rPr>
          <w:rFonts w:eastAsia="Times New Roman" w:cs="Arial"/>
          <w:i/>
          <w:iCs/>
          <w:color w:val="000000"/>
          <w:lang w:eastAsia="en-AU"/>
        </w:rPr>
        <w:t>Rights of people with disability – Article 16 of the CRPD</w:t>
      </w:r>
    </w:p>
    <w:p w:rsidR="00EE3933" w:rsidRPr="006E233D" w:rsidRDefault="00EE3933" w:rsidP="001667E5">
      <w:pPr>
        <w:shd w:val="clear" w:color="auto" w:fill="FFFFFF"/>
        <w:spacing w:before="120" w:after="240" w:line="240" w:lineRule="auto"/>
        <w:rPr>
          <w:rFonts w:eastAsia="Times New Roman" w:cs="Arial"/>
          <w:lang w:val="en-US" w:eastAsia="en-AU"/>
        </w:rPr>
      </w:pPr>
      <w:r w:rsidRPr="006E233D">
        <w:rPr>
          <w:rFonts w:eastAsia="Times New Roman" w:cs="Arial"/>
          <w:color w:val="000000"/>
          <w:lang w:eastAsia="en-AU"/>
        </w:rPr>
        <w:t xml:space="preserve">The </w:t>
      </w:r>
      <w:r w:rsidR="00DC3459">
        <w:rPr>
          <w:rFonts w:eastAsia="Times New Roman" w:cs="Arial"/>
          <w:color w:val="000000"/>
          <w:lang w:eastAsia="en-AU"/>
        </w:rPr>
        <w:t>Rules as amended by the Instrument promote</w:t>
      </w:r>
      <w:r w:rsidRPr="006E233D">
        <w:rPr>
          <w:rFonts w:eastAsia="Times New Roman" w:cs="Arial"/>
          <w:color w:val="000000"/>
          <w:lang w:eastAsia="en-AU"/>
        </w:rPr>
        <w:t xml:space="preserve"> the rights of persons with disability consistent with Australia’s obligations by ensuring that the supports and services provided through the NDIS are delivered by a suitable workforce.</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The </w:t>
      </w:r>
      <w:r w:rsidR="00DC3459">
        <w:rPr>
          <w:rFonts w:eastAsia="Times New Roman" w:cs="Arial"/>
          <w:color w:val="000000"/>
          <w:lang w:eastAsia="en-AU"/>
        </w:rPr>
        <w:t>Rules as amended by the Instrument support</w:t>
      </w:r>
      <w:r w:rsidRPr="006E233D">
        <w:rPr>
          <w:rFonts w:eastAsia="Times New Roman" w:cs="Arial"/>
          <w:color w:val="000000"/>
          <w:lang w:eastAsia="en-AU"/>
        </w:rPr>
        <w:t xml:space="preserve"> a nationally consistent approach to worker screening which is an important element of the design of the NDIS and the NDIS Quality and Safeguarding Framework that minimises the risk of harm to people with disability from the people who work closely with them. A nationally consistent and recognised worker screening regime promotes the rights of people with disability by:</w:t>
      </w:r>
    </w:p>
    <w:p w:rsidR="00EE3933" w:rsidRPr="00DC3459" w:rsidRDefault="00EE3933" w:rsidP="00DC3459">
      <w:pPr>
        <w:pStyle w:val="ListParagraph"/>
        <w:numPr>
          <w:ilvl w:val="0"/>
          <w:numId w:val="21"/>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sending a strong signal to the community as a whole about the priority placed on the rights of people with disability to be safe and protected</w:t>
      </w:r>
    </w:p>
    <w:p w:rsidR="00EE3933" w:rsidRPr="00DC3459" w:rsidRDefault="00EE3933" w:rsidP="00DC3459">
      <w:pPr>
        <w:pStyle w:val="ListParagraph"/>
        <w:numPr>
          <w:ilvl w:val="0"/>
          <w:numId w:val="21"/>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reducing the potential for providers to employ workers who pose a high risk of harm to people with disability</w:t>
      </w:r>
    </w:p>
    <w:p w:rsidR="00EE3933" w:rsidRPr="00DC3459" w:rsidRDefault="00EE3933" w:rsidP="00DC3459">
      <w:pPr>
        <w:pStyle w:val="ListParagraph"/>
        <w:numPr>
          <w:ilvl w:val="0"/>
          <w:numId w:val="21"/>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prohibiting those persons, that pose a high risk or are proven to have harmed vulnerable people, from working in the sector</w:t>
      </w:r>
      <w:r w:rsidR="006D0E08">
        <w:rPr>
          <w:rFonts w:eastAsia="Times New Roman" w:cs="Arial"/>
          <w:color w:val="000000"/>
          <w:lang w:eastAsia="en-AU"/>
        </w:rPr>
        <w:t>, and</w:t>
      </w:r>
    </w:p>
    <w:p w:rsidR="00EE3933" w:rsidRPr="00DC3459" w:rsidRDefault="00EE3933" w:rsidP="00DC3459">
      <w:pPr>
        <w:pStyle w:val="ListParagraph"/>
        <w:numPr>
          <w:ilvl w:val="0"/>
          <w:numId w:val="21"/>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deterring individuals who pose a high risk of harm from seeking work in the sector.</w:t>
      </w:r>
    </w:p>
    <w:p w:rsidR="00EE3933" w:rsidRPr="006E233D" w:rsidRDefault="00EE3933" w:rsidP="001667E5">
      <w:pPr>
        <w:shd w:val="clear" w:color="auto" w:fill="FFFFFF"/>
        <w:spacing w:before="120" w:after="240" w:line="240" w:lineRule="auto"/>
        <w:rPr>
          <w:rFonts w:eastAsia="Times New Roman" w:cs="Arial"/>
          <w:lang w:val="en-US" w:eastAsia="en-AU"/>
        </w:rPr>
      </w:pPr>
      <w:r w:rsidRPr="006E233D">
        <w:rPr>
          <w:rFonts w:eastAsia="Times New Roman" w:cs="Arial"/>
          <w:color w:val="000000"/>
          <w:lang w:eastAsia="en-AU"/>
        </w:rPr>
        <w:t xml:space="preserve">The </w:t>
      </w:r>
      <w:r w:rsidR="00DC3459">
        <w:rPr>
          <w:rFonts w:eastAsia="Times New Roman" w:cs="Arial"/>
          <w:color w:val="000000"/>
          <w:lang w:eastAsia="en-AU"/>
        </w:rPr>
        <w:t xml:space="preserve">Rules as amended by the Instrument set </w:t>
      </w:r>
      <w:r w:rsidRPr="006E233D">
        <w:rPr>
          <w:rFonts w:eastAsia="Times New Roman" w:cs="Arial"/>
          <w:color w:val="000000"/>
          <w:lang w:eastAsia="en-AU"/>
        </w:rPr>
        <w:t xml:space="preserve">out </w:t>
      </w:r>
      <w:r w:rsidR="00DC3459">
        <w:rPr>
          <w:rFonts w:eastAsia="Times New Roman" w:cs="Arial"/>
          <w:color w:val="000000"/>
          <w:lang w:eastAsia="en-AU"/>
        </w:rPr>
        <w:t xml:space="preserve">NDIS </w:t>
      </w:r>
      <w:r w:rsidRPr="006E233D">
        <w:rPr>
          <w:rFonts w:eastAsia="Times New Roman" w:cs="Arial"/>
          <w:color w:val="000000"/>
          <w:lang w:eastAsia="en-AU"/>
        </w:rPr>
        <w:t>Practice Standards that apply to all registered NDIS providers for screening of workers and other personnel, including the requirement to:</w:t>
      </w:r>
    </w:p>
    <w:p w:rsidR="00DC3459" w:rsidRPr="00DC3459" w:rsidRDefault="00EE3933" w:rsidP="008B194A">
      <w:pPr>
        <w:pStyle w:val="ListParagraph"/>
        <w:numPr>
          <w:ilvl w:val="0"/>
          <w:numId w:val="22"/>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assess all roles and identify risk assessed roles, regardless of whether the duties of the role are performed by a worker</w:t>
      </w:r>
      <w:r w:rsidR="00DC3459">
        <w:rPr>
          <w:rFonts w:eastAsia="Times New Roman" w:cs="Arial"/>
          <w:color w:val="000000"/>
          <w:lang w:eastAsia="en-AU"/>
        </w:rPr>
        <w:t xml:space="preserve"> or a member of other personnel</w:t>
      </w:r>
    </w:p>
    <w:p w:rsidR="00EE3933" w:rsidRPr="00DC3459" w:rsidRDefault="00EE3933" w:rsidP="008B194A">
      <w:pPr>
        <w:pStyle w:val="ListParagraph"/>
        <w:numPr>
          <w:ilvl w:val="0"/>
          <w:numId w:val="22"/>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have and maintain a satisfactory written risk management plan for protecting people with disability while a worker or any other personnel is in the process of obtaining a NDIS worker screening clearance</w:t>
      </w:r>
    </w:p>
    <w:p w:rsidR="00EE3933" w:rsidRPr="00DC3459" w:rsidRDefault="00EE3933" w:rsidP="00DC3459">
      <w:pPr>
        <w:pStyle w:val="ListParagraph"/>
        <w:numPr>
          <w:ilvl w:val="0"/>
          <w:numId w:val="22"/>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only allow workers to engage in a risk assessed role if they hold an NDIS worker screening clearance or are subject to limited exceptions</w:t>
      </w:r>
    </w:p>
    <w:p w:rsidR="00EE3933" w:rsidRPr="00DC3459" w:rsidRDefault="00EE3933" w:rsidP="00DC3459">
      <w:pPr>
        <w:pStyle w:val="ListParagraph"/>
        <w:numPr>
          <w:ilvl w:val="0"/>
          <w:numId w:val="22"/>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lastRenderedPageBreak/>
        <w:t xml:space="preserve">only allow a member of other personnel to engage in a risk assessed role if there is an appropriate contract in place with the </w:t>
      </w:r>
      <w:r w:rsidR="00DC3459">
        <w:rPr>
          <w:rFonts w:eastAsia="Times New Roman" w:cs="Arial"/>
          <w:color w:val="000000"/>
          <w:lang w:eastAsia="en-AU"/>
        </w:rPr>
        <w:t>person who has made the services of those personnel available to the provider</w:t>
      </w:r>
      <w:r w:rsidRPr="00DC3459">
        <w:rPr>
          <w:rFonts w:eastAsia="Times New Roman" w:cs="Arial"/>
          <w:color w:val="000000"/>
          <w:lang w:eastAsia="en-AU"/>
        </w:rPr>
        <w:t>, and the provider has taken reasonable steps to satisfy itself that the member of other personnel has a clearance</w:t>
      </w:r>
      <w:r w:rsidR="006D0E08">
        <w:rPr>
          <w:rFonts w:eastAsia="Times New Roman" w:cs="Arial"/>
          <w:color w:val="000000"/>
          <w:lang w:eastAsia="en-AU"/>
        </w:rPr>
        <w:t>, and</w:t>
      </w:r>
    </w:p>
    <w:p w:rsidR="00EE3933" w:rsidRPr="00DC3459" w:rsidRDefault="00EE3933" w:rsidP="00DC3459">
      <w:pPr>
        <w:pStyle w:val="ListParagraph"/>
        <w:numPr>
          <w:ilvl w:val="0"/>
          <w:numId w:val="22"/>
        </w:numPr>
        <w:shd w:val="clear" w:color="auto" w:fill="FFFFFF"/>
        <w:spacing w:before="120" w:after="240" w:line="240" w:lineRule="auto"/>
        <w:rPr>
          <w:rFonts w:eastAsia="Times New Roman" w:cs="Arial"/>
          <w:lang w:val="en-US" w:eastAsia="en-AU"/>
        </w:rPr>
      </w:pPr>
      <w:r w:rsidRPr="00DC3459">
        <w:rPr>
          <w:rFonts w:eastAsia="Times New Roman" w:cs="Arial"/>
          <w:color w:val="000000"/>
          <w:lang w:eastAsia="en-AU"/>
        </w:rPr>
        <w:t>keep records relating to risk assessed roles, records of workers who engage in risk assessed roles, and records relating to the engagement of other personnel.</w:t>
      </w:r>
    </w:p>
    <w:p w:rsidR="00EE3933" w:rsidRPr="006E233D" w:rsidRDefault="00EE3933" w:rsidP="001667E5">
      <w:pPr>
        <w:shd w:val="clear" w:color="auto" w:fill="FFFFFF"/>
        <w:spacing w:before="120" w:after="240" w:line="240" w:lineRule="auto"/>
        <w:rPr>
          <w:rFonts w:eastAsia="Times New Roman" w:cs="Arial"/>
          <w:lang w:val="en-US" w:eastAsia="en-AU"/>
        </w:rPr>
      </w:pPr>
      <w:r w:rsidRPr="006E233D">
        <w:rPr>
          <w:rFonts w:eastAsia="Times New Roman" w:cs="Arial"/>
          <w:color w:val="000000"/>
          <w:lang w:eastAsia="en-AU"/>
        </w:rPr>
        <w:t xml:space="preserve">The </w:t>
      </w:r>
      <w:r w:rsidR="006D0E08">
        <w:rPr>
          <w:rFonts w:eastAsia="Times New Roman" w:cs="Arial"/>
          <w:color w:val="000000"/>
          <w:lang w:eastAsia="en-AU"/>
        </w:rPr>
        <w:t>Rules as amended by the Instrument promote</w:t>
      </w:r>
      <w:r w:rsidRPr="006E233D">
        <w:rPr>
          <w:rFonts w:eastAsia="Times New Roman" w:cs="Arial"/>
          <w:color w:val="000000"/>
          <w:lang w:eastAsia="en-AU"/>
        </w:rPr>
        <w:t xml:space="preserve"> the rights of persons with disability consistent with Australia’s obligations by ensuring that the paramount consideration of NDIS worker screening is the right of people with disability to live lives free from abuse, violence, neglect and exploitation.</w:t>
      </w:r>
    </w:p>
    <w:p w:rsidR="00EE3933" w:rsidRPr="006D0E08" w:rsidRDefault="00EE3933" w:rsidP="001667E5">
      <w:pPr>
        <w:keepNext/>
        <w:shd w:val="clear" w:color="auto" w:fill="FFFFFF"/>
        <w:spacing w:before="100" w:beforeAutospacing="1" w:after="240" w:line="240" w:lineRule="auto"/>
        <w:rPr>
          <w:rFonts w:eastAsia="Times New Roman" w:cs="Arial"/>
          <w:i/>
          <w:lang w:val="en-US" w:eastAsia="en-AU"/>
        </w:rPr>
      </w:pPr>
      <w:r w:rsidRPr="006D0E08">
        <w:rPr>
          <w:rFonts w:eastAsia="Times New Roman" w:cs="Arial"/>
          <w:i/>
          <w:color w:val="000000"/>
          <w:lang w:eastAsia="en-AU"/>
        </w:rPr>
        <w:t>Rights to equality and non-discrimination, and work – Articles 2 and 6 of the ICESCR</w:t>
      </w:r>
    </w:p>
    <w:p w:rsidR="00EE3933" w:rsidRPr="006E233D" w:rsidRDefault="00EE3933" w:rsidP="001667E5">
      <w:pPr>
        <w:keepNext/>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Article 2 of the ICESCR provides that rights enunciated within it will be exercised without discrimination of any kind as to race, colour, sex, language, religion, political or other opinion, national or social origin, property, birth or other status.</w:t>
      </w:r>
    </w:p>
    <w:p w:rsidR="00EE3933" w:rsidRPr="006E233D" w:rsidRDefault="00EE3933" w:rsidP="001667E5">
      <w:pPr>
        <w:keepNext/>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Article 6 of the ICESCR recognises the right to work and ‘includes the right of everyone to the opportunity to gain his living by work which he freely chooses or accepts’. This right also applies to workers who work with people with disability, including NDIS participants. </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The paramount objective of th</w:t>
      </w:r>
      <w:r w:rsidR="00CB4678">
        <w:rPr>
          <w:rFonts w:eastAsia="Times New Roman" w:cs="Arial"/>
          <w:color w:val="000000"/>
          <w:lang w:eastAsia="en-AU"/>
        </w:rPr>
        <w:t>e Rules as amended by the</w:t>
      </w:r>
      <w:r w:rsidRPr="006E233D">
        <w:rPr>
          <w:rFonts w:eastAsia="Times New Roman" w:cs="Arial"/>
          <w:color w:val="000000"/>
          <w:lang w:eastAsia="en-AU"/>
        </w:rPr>
        <w:t xml:space="preserve"> </w:t>
      </w:r>
      <w:r w:rsidR="00CB4678">
        <w:rPr>
          <w:rFonts w:eastAsia="Times New Roman" w:cs="Arial"/>
          <w:color w:val="000000"/>
          <w:lang w:eastAsia="en-AU"/>
        </w:rPr>
        <w:t>I</w:t>
      </w:r>
      <w:r w:rsidRPr="006E233D">
        <w:rPr>
          <w:rFonts w:eastAsia="Times New Roman" w:cs="Arial"/>
          <w:color w:val="000000"/>
          <w:lang w:eastAsia="en-AU"/>
        </w:rPr>
        <w:t xml:space="preserve">nstrument is to protect people with disability from experiencing harm arising from unsafe supports or services under the NDIS. </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Consistent with this objective, worker screening is </w:t>
      </w:r>
      <w:r w:rsidR="006D0E08">
        <w:rPr>
          <w:rFonts w:eastAsia="Times New Roman" w:cs="Arial"/>
          <w:color w:val="000000"/>
          <w:lang w:eastAsia="en-AU"/>
        </w:rPr>
        <w:t>required</w:t>
      </w:r>
      <w:r w:rsidRPr="006E233D">
        <w:rPr>
          <w:rFonts w:eastAsia="Times New Roman" w:cs="Arial"/>
          <w:color w:val="000000"/>
          <w:lang w:eastAsia="en-AU"/>
        </w:rPr>
        <w:t xml:space="preserve"> for roles with registered NDIS providers that have been identified as requiring particular mitigation of the risk of harm to people with disability.  Those roles are called risk assessed roles.  Worker screening obligations are not imposed in relation to other roles.  This reflects a targeted, measured approach to the risk.</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Risk assessed roles fall into three categories.  Those categories are roles for which the normal duties involve direct delivery of particular, identified classes of supports or services, delivery of other NDIS supports or services that entails more than incidental contact with a person with disability; or performance of a key executive, management and operational position. A registered NDIS provider </w:t>
      </w:r>
      <w:r w:rsidR="006D0E08">
        <w:rPr>
          <w:rFonts w:eastAsia="Times New Roman" w:cs="Arial"/>
          <w:color w:val="000000"/>
          <w:lang w:eastAsia="en-AU"/>
        </w:rPr>
        <w:t>is</w:t>
      </w:r>
      <w:r w:rsidRPr="006E233D">
        <w:rPr>
          <w:rFonts w:eastAsia="Times New Roman" w:cs="Arial"/>
          <w:color w:val="000000"/>
          <w:lang w:eastAsia="en-AU"/>
        </w:rPr>
        <w:t xml:space="preserve"> required to ensure that its workers and other personnel have successfully undergone the necessary screening processes, before allowing them to engage in these kinds of roles.  This is a condition of registration as a registered NDIS provider.</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This recognises that some NDIS participants are amongst the most vulnerable people in the community and that people with disability have the right to be protected from exploitation, violence and abuse.</w:t>
      </w:r>
    </w:p>
    <w:p w:rsidR="00EE3933" w:rsidRPr="006E233D" w:rsidRDefault="00EE3933" w:rsidP="001667E5">
      <w:pPr>
        <w:shd w:val="clear" w:color="auto" w:fill="FFFFFF"/>
        <w:spacing w:before="120" w:after="240" w:line="240" w:lineRule="auto"/>
        <w:rPr>
          <w:rFonts w:eastAsia="Times New Roman" w:cs="Arial"/>
          <w:lang w:val="en-US" w:eastAsia="en-AU"/>
        </w:rPr>
      </w:pPr>
      <w:r w:rsidRPr="006E233D">
        <w:rPr>
          <w:rFonts w:eastAsia="Times New Roman" w:cs="Arial"/>
          <w:color w:val="000000"/>
          <w:lang w:eastAsia="en-AU"/>
        </w:rPr>
        <w:t>Criminal history checks and other forms of pre-employment screening are conducted as a matter of routine for a range of occupations to allow employers to make recruitment decisions which support a safe and secure workplace for workers and people with disability.</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However, governments recognise that some individuals, by virtue of their history, have valuable lived experiences to share with people with disability accessing NDIS supports and services. It is recognised that people with lived experience who have committed an offence or misconduct in the past can make significant changes in their lives. </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lastRenderedPageBreak/>
        <w:t>The NDIS Commission work</w:t>
      </w:r>
      <w:r w:rsidR="006D0E08">
        <w:rPr>
          <w:rFonts w:eastAsia="Times New Roman" w:cs="Arial"/>
          <w:color w:val="000000"/>
          <w:lang w:eastAsia="en-AU"/>
        </w:rPr>
        <w:t>s with all g</w:t>
      </w:r>
      <w:r w:rsidRPr="006E233D">
        <w:rPr>
          <w:rFonts w:eastAsia="Times New Roman" w:cs="Arial"/>
          <w:color w:val="000000"/>
          <w:lang w:eastAsia="en-AU"/>
        </w:rPr>
        <w:t>overnments to put in place a nationally consistent, risk-based decision-making framework for considering a person’s criminal history and patterns of behaviour over time to guard against the unreasonable exclusion of people who have committed an offence or misconduct from working in the disability sector, where this is not relevant to their potential future risk to people with disability.</w:t>
      </w:r>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Under the national policy for NDIS worker screening, </w:t>
      </w:r>
      <w:r w:rsidR="006D0E08">
        <w:rPr>
          <w:rFonts w:eastAsia="Times New Roman" w:cs="Arial"/>
          <w:color w:val="000000"/>
          <w:lang w:eastAsia="en-AU"/>
        </w:rPr>
        <w:t>States and T</w:t>
      </w:r>
      <w:r w:rsidRPr="006E233D">
        <w:rPr>
          <w:rFonts w:eastAsia="Times New Roman" w:cs="Arial"/>
          <w:color w:val="000000"/>
          <w:lang w:eastAsia="en-AU"/>
        </w:rPr>
        <w:t xml:space="preserve">erritories will provide certain review and appeal rights to individual workers who may be subject to an adverse decision. Individuals </w:t>
      </w:r>
      <w:r w:rsidR="006D0E08">
        <w:rPr>
          <w:rFonts w:eastAsia="Times New Roman" w:cs="Arial"/>
          <w:color w:val="000000"/>
          <w:lang w:eastAsia="en-AU"/>
        </w:rPr>
        <w:t>will be able to</w:t>
      </w:r>
      <w:r w:rsidRPr="006E233D">
        <w:rPr>
          <w:rFonts w:eastAsia="Times New Roman" w:cs="Arial"/>
          <w:color w:val="000000"/>
          <w:lang w:eastAsia="en-AU"/>
        </w:rPr>
        <w:t xml:space="preserve"> seek a review of an adverse decision, consistent with the principles of natural justice and procedural fairness. Where there is an intention</w:t>
      </w:r>
      <w:r w:rsidR="00F2564B">
        <w:rPr>
          <w:rFonts w:eastAsia="Times New Roman" w:cs="Arial"/>
          <w:color w:val="000000"/>
          <w:lang w:eastAsia="en-AU"/>
        </w:rPr>
        <w:t xml:space="preserve"> to make an adve</w:t>
      </w:r>
      <w:r w:rsidR="006D0E08">
        <w:rPr>
          <w:rFonts w:eastAsia="Times New Roman" w:cs="Arial"/>
          <w:color w:val="000000"/>
          <w:lang w:eastAsia="en-AU"/>
        </w:rPr>
        <w:t>rse decision</w:t>
      </w:r>
      <w:r w:rsidR="00F2564B">
        <w:rPr>
          <w:rFonts w:eastAsia="Times New Roman" w:cs="Arial"/>
          <w:color w:val="000000"/>
          <w:lang w:eastAsia="en-AU"/>
        </w:rPr>
        <w:t>, States and T</w:t>
      </w:r>
      <w:r w:rsidRPr="006E233D">
        <w:rPr>
          <w:rFonts w:eastAsia="Times New Roman" w:cs="Arial"/>
          <w:color w:val="000000"/>
          <w:lang w:eastAsia="en-AU"/>
        </w:rPr>
        <w:t xml:space="preserve">erritories will disclose the reason </w:t>
      </w:r>
      <w:r w:rsidR="006D0E08">
        <w:rPr>
          <w:rFonts w:eastAsia="Times New Roman" w:cs="Arial"/>
          <w:color w:val="000000"/>
          <w:lang w:eastAsia="en-AU"/>
        </w:rPr>
        <w:t xml:space="preserve">why </w:t>
      </w:r>
      <w:r w:rsidRPr="006E233D">
        <w:rPr>
          <w:rFonts w:eastAsia="Times New Roman" w:cs="Arial"/>
          <w:color w:val="000000"/>
          <w:lang w:eastAsia="en-AU"/>
        </w:rPr>
        <w:t xml:space="preserve">the adverse decision is proposed, except where the NDIS worker screening units is required under Commonwealth, State or Territory law to refuse to disclose the information; allow the individual a reasonable opportunity to be heard; and consider the individual’s response before finalising the decision. </w:t>
      </w:r>
    </w:p>
    <w:p w:rsidR="00EE3933" w:rsidRPr="006E233D" w:rsidRDefault="006D0E08" w:rsidP="001667E5">
      <w:pPr>
        <w:shd w:val="clear" w:color="auto" w:fill="FFFFFF"/>
        <w:spacing w:before="100" w:beforeAutospacing="1" w:after="240" w:line="240" w:lineRule="auto"/>
        <w:rPr>
          <w:rFonts w:eastAsia="Times New Roman" w:cs="Arial"/>
          <w:lang w:val="en-US" w:eastAsia="en-AU"/>
        </w:rPr>
      </w:pPr>
      <w:r>
        <w:rPr>
          <w:rFonts w:eastAsia="Times New Roman" w:cs="Arial"/>
          <w:color w:val="000000"/>
          <w:lang w:eastAsia="en-AU"/>
        </w:rPr>
        <w:t>The I</w:t>
      </w:r>
      <w:r w:rsidR="00EE3933" w:rsidRPr="006E233D">
        <w:rPr>
          <w:rFonts w:eastAsia="Times New Roman" w:cs="Arial"/>
          <w:color w:val="000000"/>
          <w:lang w:eastAsia="en-AU"/>
        </w:rPr>
        <w:t>nstrument supports a proportionate approach to safeguards that does not unduly prevent a person from choosing to work in the NDIS market, but ensures the risk of harm to people with disability is minimised, by excluding workers whose behavioural history indicates they pose a risk to certain services and supports.</w:t>
      </w:r>
    </w:p>
    <w:p w:rsidR="00EE3933" w:rsidRPr="006E233D" w:rsidRDefault="00EE3933" w:rsidP="001667E5">
      <w:pPr>
        <w:shd w:val="clear" w:color="auto" w:fill="FFFFFF"/>
        <w:spacing w:before="100" w:beforeAutospacing="1" w:after="100" w:afterAutospacing="1" w:line="240" w:lineRule="auto"/>
        <w:rPr>
          <w:rFonts w:eastAsia="Times New Roman" w:cs="Arial"/>
          <w:lang w:val="en-US" w:eastAsia="en-AU"/>
        </w:rPr>
      </w:pPr>
      <w:bookmarkStart w:id="16" w:name="_Toc482866139"/>
      <w:r w:rsidRPr="006E233D">
        <w:rPr>
          <w:rFonts w:eastAsia="Times New Roman" w:cs="Arial"/>
          <w:b/>
          <w:bCs/>
          <w:lang w:eastAsia="en-AU"/>
        </w:rPr>
        <w:t>Conclusion</w:t>
      </w:r>
      <w:bookmarkEnd w:id="16"/>
    </w:p>
    <w:p w:rsidR="00EE3933" w:rsidRPr="006E233D" w:rsidRDefault="00EE3933" w:rsidP="001667E5">
      <w:pPr>
        <w:shd w:val="clear" w:color="auto" w:fill="FFFFFF"/>
        <w:spacing w:before="100" w:beforeAutospacing="1" w:after="240" w:line="240" w:lineRule="auto"/>
        <w:rPr>
          <w:rFonts w:eastAsia="Times New Roman" w:cs="Arial"/>
          <w:lang w:val="en-US" w:eastAsia="en-AU"/>
        </w:rPr>
      </w:pPr>
      <w:r w:rsidRPr="006E233D">
        <w:rPr>
          <w:rFonts w:eastAsia="Times New Roman" w:cs="Arial"/>
          <w:color w:val="000000"/>
          <w:lang w:eastAsia="en-AU"/>
        </w:rPr>
        <w:t xml:space="preserve">The </w:t>
      </w:r>
      <w:r w:rsidRPr="006E233D">
        <w:rPr>
          <w:rFonts w:eastAsia="Times New Roman" w:cs="Arial"/>
          <w:i/>
          <w:iCs/>
          <w:color w:val="000000"/>
          <w:lang w:eastAsia="en-AU"/>
        </w:rPr>
        <w:t xml:space="preserve">National Disability Insurance Scheme (Practice Standards – Worker Screening) </w:t>
      </w:r>
      <w:r w:rsidR="00F2564B">
        <w:rPr>
          <w:rFonts w:eastAsia="Times New Roman" w:cs="Arial"/>
          <w:i/>
          <w:iCs/>
          <w:color w:val="000000"/>
          <w:lang w:eastAsia="en-AU"/>
        </w:rPr>
        <w:t>Amendment Rules 2019</w:t>
      </w:r>
      <w:r w:rsidRPr="006E233D">
        <w:rPr>
          <w:rFonts w:eastAsia="Times New Roman" w:cs="Arial"/>
          <w:i/>
          <w:iCs/>
          <w:color w:val="000000"/>
          <w:lang w:eastAsia="en-AU"/>
        </w:rPr>
        <w:t xml:space="preserve"> </w:t>
      </w:r>
      <w:r w:rsidR="00F2564B">
        <w:rPr>
          <w:rFonts w:eastAsia="Times New Roman" w:cs="Arial"/>
          <w:color w:val="000000"/>
          <w:lang w:eastAsia="en-AU"/>
        </w:rPr>
        <w:t>advance</w:t>
      </w:r>
      <w:r w:rsidRPr="006E233D">
        <w:rPr>
          <w:rFonts w:eastAsia="Times New Roman" w:cs="Arial"/>
          <w:color w:val="000000"/>
          <w:lang w:eastAsia="en-AU"/>
        </w:rPr>
        <w:t xml:space="preserve"> the protection of the rights of people with disability in Australia consistent with the CRPD, particularly in relation to preventing exploitation, violence and abuse in the disability sector. To the extent the</w:t>
      </w:r>
      <w:r w:rsidR="00CB4678">
        <w:rPr>
          <w:rFonts w:eastAsia="Times New Roman" w:cs="Arial"/>
          <w:color w:val="000000"/>
          <w:lang w:eastAsia="en-AU"/>
        </w:rPr>
        <w:t xml:space="preserve">y </w:t>
      </w:r>
      <w:r w:rsidRPr="006E233D">
        <w:rPr>
          <w:rFonts w:eastAsia="Times New Roman" w:cs="Arial"/>
          <w:color w:val="000000"/>
          <w:lang w:val="en-GB" w:eastAsia="en-AU"/>
        </w:rPr>
        <w:t xml:space="preserve">impinge on the human rights of workers, the impositions are reasonable, necessary and </w:t>
      </w:r>
      <w:r w:rsidRPr="006E233D">
        <w:rPr>
          <w:rFonts w:eastAsia="Times New Roman" w:cs="Arial"/>
          <w:color w:val="000000"/>
          <w:lang w:eastAsia="en-AU"/>
        </w:rPr>
        <w:t>proportionate to achieving the protection of people with disability and confidence in the safety of the NDIS market, thereby ensuring the long</w:t>
      </w:r>
      <w:r w:rsidRPr="006E233D">
        <w:rPr>
          <w:rFonts w:eastAsia="Times New Roman" w:cs="Arial"/>
          <w:color w:val="000000"/>
          <w:lang w:eastAsia="en-AU"/>
        </w:rPr>
        <w:noBreakHyphen/>
        <w:t xml:space="preserve">term integrity and sustainability of the NDIS. </w:t>
      </w:r>
    </w:p>
    <w:p w:rsidR="00EE3933" w:rsidRPr="006E233D" w:rsidRDefault="00EE3933" w:rsidP="001667E5">
      <w:pPr>
        <w:shd w:val="clear" w:color="auto" w:fill="FFFFFF"/>
        <w:spacing w:before="100" w:beforeAutospacing="1" w:after="100" w:afterAutospacing="1" w:line="240" w:lineRule="auto"/>
        <w:rPr>
          <w:rFonts w:eastAsia="Times New Roman" w:cs="Arial"/>
          <w:lang w:val="en-US" w:eastAsia="en-AU"/>
        </w:rPr>
      </w:pPr>
      <w:r w:rsidRPr="006E233D">
        <w:rPr>
          <w:rFonts w:eastAsia="Times New Roman" w:cs="Arial"/>
          <w:b/>
          <w:bCs/>
          <w:lang w:eastAsia="en-AU"/>
        </w:rPr>
        <w:t>Graeme Head, Commissioner of the NDIS Quality and Safeguards Commission</w:t>
      </w:r>
    </w:p>
    <w:sectPr w:rsidR="00EE3933" w:rsidRPr="006E23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10" w:rsidRDefault="00754210" w:rsidP="00B04ED8">
      <w:pPr>
        <w:spacing w:after="0" w:line="240" w:lineRule="auto"/>
      </w:pPr>
      <w:r>
        <w:separator/>
      </w:r>
    </w:p>
  </w:endnote>
  <w:endnote w:type="continuationSeparator" w:id="0">
    <w:p w:rsidR="00754210" w:rsidRDefault="0075421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8B" w:rsidRDefault="00560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249182"/>
      <w:docPartObj>
        <w:docPartGallery w:val="Page Numbers (Bottom of Page)"/>
        <w:docPartUnique/>
      </w:docPartObj>
    </w:sdtPr>
    <w:sdtEndPr/>
    <w:sdtContent>
      <w:sdt>
        <w:sdtPr>
          <w:id w:val="-1769616900"/>
          <w:docPartObj>
            <w:docPartGallery w:val="Page Numbers (Top of Page)"/>
            <w:docPartUnique/>
          </w:docPartObj>
        </w:sdtPr>
        <w:sdtEndPr/>
        <w:sdtContent>
          <w:p w:rsidR="0056088B" w:rsidRDefault="005608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559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599">
              <w:rPr>
                <w:b/>
                <w:bCs/>
                <w:noProof/>
              </w:rPr>
              <w:t>21</w:t>
            </w:r>
            <w:r>
              <w:rPr>
                <w:b/>
                <w:bCs/>
                <w:sz w:val="24"/>
                <w:szCs w:val="24"/>
              </w:rPr>
              <w:fldChar w:fldCharType="end"/>
            </w:r>
          </w:p>
        </w:sdtContent>
      </w:sdt>
    </w:sdtContent>
  </w:sdt>
  <w:p w:rsidR="0056088B" w:rsidRDefault="00560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8B" w:rsidRDefault="0056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10" w:rsidRDefault="00754210" w:rsidP="00B04ED8">
      <w:pPr>
        <w:spacing w:after="0" w:line="240" w:lineRule="auto"/>
      </w:pPr>
      <w:r>
        <w:separator/>
      </w:r>
    </w:p>
  </w:footnote>
  <w:footnote w:type="continuationSeparator" w:id="0">
    <w:p w:rsidR="00754210" w:rsidRDefault="00754210" w:rsidP="00B04ED8">
      <w:pPr>
        <w:spacing w:after="0" w:line="240" w:lineRule="auto"/>
      </w:pPr>
      <w:r>
        <w:continuationSeparator/>
      </w:r>
    </w:p>
  </w:footnote>
  <w:footnote w:id="1">
    <w:p w:rsidR="00CA7CB8" w:rsidRDefault="00CA7CB8">
      <w:pPr>
        <w:pStyle w:val="FootnoteText"/>
      </w:pPr>
      <w:r w:rsidRPr="008F1421">
        <w:rPr>
          <w:rStyle w:val="FootnoteReference"/>
        </w:rPr>
        <w:sym w:font="Symbol" w:char="F02A"/>
      </w:r>
      <w:r w:rsidRPr="008F1421">
        <w:rPr>
          <w:sz w:val="18"/>
          <w:szCs w:val="18"/>
        </w:rPr>
        <w:t>References in this Explanatory Statement to an ‘item’ are references to an item in Schedule 1 to the Instrument.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8B" w:rsidRDefault="00560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8B" w:rsidRDefault="00560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88B" w:rsidRDefault="00560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B46"/>
    <w:multiLevelType w:val="hybridMultilevel"/>
    <w:tmpl w:val="44E4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C697B"/>
    <w:multiLevelType w:val="hybridMultilevel"/>
    <w:tmpl w:val="ABDE0F7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C4D79"/>
    <w:multiLevelType w:val="hybridMultilevel"/>
    <w:tmpl w:val="C68C7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C03DE"/>
    <w:multiLevelType w:val="hybridMultilevel"/>
    <w:tmpl w:val="1AF0E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8F57B8"/>
    <w:multiLevelType w:val="hybridMultilevel"/>
    <w:tmpl w:val="C966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C1E8B"/>
    <w:multiLevelType w:val="hybridMultilevel"/>
    <w:tmpl w:val="E1BEB5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0234C6"/>
    <w:multiLevelType w:val="hybridMultilevel"/>
    <w:tmpl w:val="8AEE3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357D89"/>
    <w:multiLevelType w:val="hybridMultilevel"/>
    <w:tmpl w:val="9D0E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87190"/>
    <w:multiLevelType w:val="hybridMultilevel"/>
    <w:tmpl w:val="FBDCB7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4375DAD"/>
    <w:multiLevelType w:val="hybridMultilevel"/>
    <w:tmpl w:val="FEC6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0062FF"/>
    <w:multiLevelType w:val="hybridMultilevel"/>
    <w:tmpl w:val="1BCC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CF2F60"/>
    <w:multiLevelType w:val="hybridMultilevel"/>
    <w:tmpl w:val="82D24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A56A19"/>
    <w:multiLevelType w:val="hybridMultilevel"/>
    <w:tmpl w:val="07F0CC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A6554BA"/>
    <w:multiLevelType w:val="hybridMultilevel"/>
    <w:tmpl w:val="5F3A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C29A2"/>
    <w:multiLevelType w:val="hybridMultilevel"/>
    <w:tmpl w:val="D464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6B1A4E"/>
    <w:multiLevelType w:val="hybridMultilevel"/>
    <w:tmpl w:val="AA08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854836"/>
    <w:multiLevelType w:val="hybridMultilevel"/>
    <w:tmpl w:val="27A0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F5C1D"/>
    <w:multiLevelType w:val="hybridMultilevel"/>
    <w:tmpl w:val="1C94A554"/>
    <w:lvl w:ilvl="0" w:tplc="7CC651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C018AE"/>
    <w:multiLevelType w:val="hybridMultilevel"/>
    <w:tmpl w:val="1A84C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260C62"/>
    <w:multiLevelType w:val="hybridMultilevel"/>
    <w:tmpl w:val="58A6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895061"/>
    <w:multiLevelType w:val="hybridMultilevel"/>
    <w:tmpl w:val="B900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B3026"/>
    <w:multiLevelType w:val="hybridMultilevel"/>
    <w:tmpl w:val="C3145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0"/>
  </w:num>
  <w:num w:numId="4">
    <w:abstractNumId w:val="6"/>
  </w:num>
  <w:num w:numId="5">
    <w:abstractNumId w:val="17"/>
  </w:num>
  <w:num w:numId="6">
    <w:abstractNumId w:val="11"/>
  </w:num>
  <w:num w:numId="7">
    <w:abstractNumId w:val="1"/>
  </w:num>
  <w:num w:numId="8">
    <w:abstractNumId w:val="3"/>
  </w:num>
  <w:num w:numId="9">
    <w:abstractNumId w:val="0"/>
  </w:num>
  <w:num w:numId="10">
    <w:abstractNumId w:val="12"/>
  </w:num>
  <w:num w:numId="11">
    <w:abstractNumId w:val="7"/>
  </w:num>
  <w:num w:numId="12">
    <w:abstractNumId w:val="8"/>
  </w:num>
  <w:num w:numId="13">
    <w:abstractNumId w:val="5"/>
  </w:num>
  <w:num w:numId="14">
    <w:abstractNumId w:val="18"/>
  </w:num>
  <w:num w:numId="15">
    <w:abstractNumId w:val="9"/>
  </w:num>
  <w:num w:numId="16">
    <w:abstractNumId w:val="14"/>
  </w:num>
  <w:num w:numId="17">
    <w:abstractNumId w:val="10"/>
  </w:num>
  <w:num w:numId="18">
    <w:abstractNumId w:val="19"/>
  </w:num>
  <w:num w:numId="19">
    <w:abstractNumId w:val="16"/>
  </w:num>
  <w:num w:numId="20">
    <w:abstractNumId w:val="2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2E"/>
    <w:rsid w:val="00005633"/>
    <w:rsid w:val="00005EE5"/>
    <w:rsid w:val="000507CA"/>
    <w:rsid w:val="00057707"/>
    <w:rsid w:val="000952E1"/>
    <w:rsid w:val="000959F5"/>
    <w:rsid w:val="000A7CD6"/>
    <w:rsid w:val="000C5AF7"/>
    <w:rsid w:val="000D15AF"/>
    <w:rsid w:val="001050DB"/>
    <w:rsid w:val="00126BF1"/>
    <w:rsid w:val="00127098"/>
    <w:rsid w:val="0013187D"/>
    <w:rsid w:val="00134E53"/>
    <w:rsid w:val="00143E2A"/>
    <w:rsid w:val="001475C9"/>
    <w:rsid w:val="00147FC8"/>
    <w:rsid w:val="001667E5"/>
    <w:rsid w:val="00170F9F"/>
    <w:rsid w:val="00185BCB"/>
    <w:rsid w:val="001A57DD"/>
    <w:rsid w:val="001C2699"/>
    <w:rsid w:val="001E630D"/>
    <w:rsid w:val="001F38C0"/>
    <w:rsid w:val="001F6645"/>
    <w:rsid w:val="001F7DCF"/>
    <w:rsid w:val="002027B0"/>
    <w:rsid w:val="002070EE"/>
    <w:rsid w:val="0021095C"/>
    <w:rsid w:val="00222E03"/>
    <w:rsid w:val="002268C5"/>
    <w:rsid w:val="002442E0"/>
    <w:rsid w:val="00284DC9"/>
    <w:rsid w:val="00285181"/>
    <w:rsid w:val="002A1692"/>
    <w:rsid w:val="002C296C"/>
    <w:rsid w:val="002D2FF7"/>
    <w:rsid w:val="003123CC"/>
    <w:rsid w:val="003A369A"/>
    <w:rsid w:val="003B2BB8"/>
    <w:rsid w:val="003C5A7E"/>
    <w:rsid w:val="003D34FF"/>
    <w:rsid w:val="003E5607"/>
    <w:rsid w:val="004169B7"/>
    <w:rsid w:val="00417087"/>
    <w:rsid w:val="00446D71"/>
    <w:rsid w:val="004605F4"/>
    <w:rsid w:val="00464A14"/>
    <w:rsid w:val="00470433"/>
    <w:rsid w:val="00471D0E"/>
    <w:rsid w:val="004736A4"/>
    <w:rsid w:val="00474739"/>
    <w:rsid w:val="0047519C"/>
    <w:rsid w:val="004820E8"/>
    <w:rsid w:val="004955E8"/>
    <w:rsid w:val="00495E67"/>
    <w:rsid w:val="004A7E4A"/>
    <w:rsid w:val="004B54CA"/>
    <w:rsid w:val="004B6B0F"/>
    <w:rsid w:val="004D04F3"/>
    <w:rsid w:val="004D3253"/>
    <w:rsid w:val="004D6E2D"/>
    <w:rsid w:val="004D78E5"/>
    <w:rsid w:val="004E5CBF"/>
    <w:rsid w:val="00500810"/>
    <w:rsid w:val="00501B26"/>
    <w:rsid w:val="00502CD5"/>
    <w:rsid w:val="00506162"/>
    <w:rsid w:val="00511845"/>
    <w:rsid w:val="005208E5"/>
    <w:rsid w:val="00521076"/>
    <w:rsid w:val="005349A3"/>
    <w:rsid w:val="00534C4A"/>
    <w:rsid w:val="0056088B"/>
    <w:rsid w:val="00594F6F"/>
    <w:rsid w:val="005A66D2"/>
    <w:rsid w:val="005A6B77"/>
    <w:rsid w:val="005B27CA"/>
    <w:rsid w:val="005B2B8E"/>
    <w:rsid w:val="005C3AA9"/>
    <w:rsid w:val="005D44E2"/>
    <w:rsid w:val="005D4E10"/>
    <w:rsid w:val="005F4D3C"/>
    <w:rsid w:val="005F6B61"/>
    <w:rsid w:val="0061072E"/>
    <w:rsid w:val="00621FC5"/>
    <w:rsid w:val="00635609"/>
    <w:rsid w:val="00636AF5"/>
    <w:rsid w:val="00637B02"/>
    <w:rsid w:val="00657E91"/>
    <w:rsid w:val="00662C3C"/>
    <w:rsid w:val="00683A84"/>
    <w:rsid w:val="00693D17"/>
    <w:rsid w:val="00696D68"/>
    <w:rsid w:val="00697280"/>
    <w:rsid w:val="006A4CE7"/>
    <w:rsid w:val="006A6597"/>
    <w:rsid w:val="006B7C26"/>
    <w:rsid w:val="006D0E08"/>
    <w:rsid w:val="006E233D"/>
    <w:rsid w:val="00713AC7"/>
    <w:rsid w:val="00726F18"/>
    <w:rsid w:val="00754210"/>
    <w:rsid w:val="00775599"/>
    <w:rsid w:val="00785261"/>
    <w:rsid w:val="00790D6C"/>
    <w:rsid w:val="0079472C"/>
    <w:rsid w:val="0079480E"/>
    <w:rsid w:val="007A1C12"/>
    <w:rsid w:val="007A2E16"/>
    <w:rsid w:val="007A77D6"/>
    <w:rsid w:val="007B0256"/>
    <w:rsid w:val="007B2B22"/>
    <w:rsid w:val="007D76BA"/>
    <w:rsid w:val="007F4AFB"/>
    <w:rsid w:val="007F4B93"/>
    <w:rsid w:val="007F7F3A"/>
    <w:rsid w:val="00814936"/>
    <w:rsid w:val="0083177B"/>
    <w:rsid w:val="00854552"/>
    <w:rsid w:val="0086051C"/>
    <w:rsid w:val="0086128D"/>
    <w:rsid w:val="0086163E"/>
    <w:rsid w:val="00882547"/>
    <w:rsid w:val="00884F6D"/>
    <w:rsid w:val="0088501A"/>
    <w:rsid w:val="00885CC4"/>
    <w:rsid w:val="008B194A"/>
    <w:rsid w:val="008B2E6A"/>
    <w:rsid w:val="008B3F8D"/>
    <w:rsid w:val="008C4360"/>
    <w:rsid w:val="008C54CF"/>
    <w:rsid w:val="008C6DD5"/>
    <w:rsid w:val="008C7DDF"/>
    <w:rsid w:val="008D09C7"/>
    <w:rsid w:val="008D3EDF"/>
    <w:rsid w:val="008F1421"/>
    <w:rsid w:val="0090654F"/>
    <w:rsid w:val="00916160"/>
    <w:rsid w:val="009200D0"/>
    <w:rsid w:val="009225F0"/>
    <w:rsid w:val="00926F35"/>
    <w:rsid w:val="00930479"/>
    <w:rsid w:val="0093462C"/>
    <w:rsid w:val="00945D63"/>
    <w:rsid w:val="00950F2F"/>
    <w:rsid w:val="00950F3B"/>
    <w:rsid w:val="00953795"/>
    <w:rsid w:val="009559AF"/>
    <w:rsid w:val="0097001A"/>
    <w:rsid w:val="00974189"/>
    <w:rsid w:val="00975B93"/>
    <w:rsid w:val="00992B5B"/>
    <w:rsid w:val="00993835"/>
    <w:rsid w:val="009C4841"/>
    <w:rsid w:val="009D14E0"/>
    <w:rsid w:val="009D336E"/>
    <w:rsid w:val="009D3FEB"/>
    <w:rsid w:val="009F310F"/>
    <w:rsid w:val="00A02A23"/>
    <w:rsid w:val="00A07CD1"/>
    <w:rsid w:val="00A1390B"/>
    <w:rsid w:val="00A17EB4"/>
    <w:rsid w:val="00A25ED6"/>
    <w:rsid w:val="00A5322A"/>
    <w:rsid w:val="00A54C2F"/>
    <w:rsid w:val="00A55487"/>
    <w:rsid w:val="00A86794"/>
    <w:rsid w:val="00AA7394"/>
    <w:rsid w:val="00AB2BDB"/>
    <w:rsid w:val="00AF47B3"/>
    <w:rsid w:val="00AF724A"/>
    <w:rsid w:val="00B0005D"/>
    <w:rsid w:val="00B04ED8"/>
    <w:rsid w:val="00B07FB2"/>
    <w:rsid w:val="00B1011D"/>
    <w:rsid w:val="00B11F87"/>
    <w:rsid w:val="00B210CB"/>
    <w:rsid w:val="00B26C1C"/>
    <w:rsid w:val="00B2727B"/>
    <w:rsid w:val="00B27D40"/>
    <w:rsid w:val="00B326D5"/>
    <w:rsid w:val="00B36D6F"/>
    <w:rsid w:val="00B47AA3"/>
    <w:rsid w:val="00B51711"/>
    <w:rsid w:val="00B62259"/>
    <w:rsid w:val="00B87A9C"/>
    <w:rsid w:val="00B91E3E"/>
    <w:rsid w:val="00B93108"/>
    <w:rsid w:val="00BA2DB9"/>
    <w:rsid w:val="00BD1CF8"/>
    <w:rsid w:val="00BE7148"/>
    <w:rsid w:val="00C02459"/>
    <w:rsid w:val="00C503E6"/>
    <w:rsid w:val="00C52BB5"/>
    <w:rsid w:val="00C622C4"/>
    <w:rsid w:val="00C62EA7"/>
    <w:rsid w:val="00C84DD7"/>
    <w:rsid w:val="00C84E9B"/>
    <w:rsid w:val="00C8564B"/>
    <w:rsid w:val="00CA7CB8"/>
    <w:rsid w:val="00CB11FF"/>
    <w:rsid w:val="00CB4151"/>
    <w:rsid w:val="00CB4678"/>
    <w:rsid w:val="00CB5863"/>
    <w:rsid w:val="00CC47AA"/>
    <w:rsid w:val="00D14780"/>
    <w:rsid w:val="00D157B8"/>
    <w:rsid w:val="00D219DE"/>
    <w:rsid w:val="00D45680"/>
    <w:rsid w:val="00D53D56"/>
    <w:rsid w:val="00D6299E"/>
    <w:rsid w:val="00D65C01"/>
    <w:rsid w:val="00D7087F"/>
    <w:rsid w:val="00D712C1"/>
    <w:rsid w:val="00D853DC"/>
    <w:rsid w:val="00D97D59"/>
    <w:rsid w:val="00DA243A"/>
    <w:rsid w:val="00DB1D3F"/>
    <w:rsid w:val="00DC1FA4"/>
    <w:rsid w:val="00DC3459"/>
    <w:rsid w:val="00DD4FE0"/>
    <w:rsid w:val="00DE560E"/>
    <w:rsid w:val="00DE699F"/>
    <w:rsid w:val="00DE6BFA"/>
    <w:rsid w:val="00E01CCB"/>
    <w:rsid w:val="00E1520D"/>
    <w:rsid w:val="00E26335"/>
    <w:rsid w:val="00E273E4"/>
    <w:rsid w:val="00E3181A"/>
    <w:rsid w:val="00E335EA"/>
    <w:rsid w:val="00E355DA"/>
    <w:rsid w:val="00E53EC6"/>
    <w:rsid w:val="00E624DB"/>
    <w:rsid w:val="00E84AB6"/>
    <w:rsid w:val="00E86563"/>
    <w:rsid w:val="00E97316"/>
    <w:rsid w:val="00EA0EB7"/>
    <w:rsid w:val="00EA1BD6"/>
    <w:rsid w:val="00EB7878"/>
    <w:rsid w:val="00EC5386"/>
    <w:rsid w:val="00EC65BB"/>
    <w:rsid w:val="00EE3933"/>
    <w:rsid w:val="00EF7EA2"/>
    <w:rsid w:val="00F04535"/>
    <w:rsid w:val="00F04D4C"/>
    <w:rsid w:val="00F05B93"/>
    <w:rsid w:val="00F073B9"/>
    <w:rsid w:val="00F07E57"/>
    <w:rsid w:val="00F204B4"/>
    <w:rsid w:val="00F21D88"/>
    <w:rsid w:val="00F2564B"/>
    <w:rsid w:val="00F30AFE"/>
    <w:rsid w:val="00F37D80"/>
    <w:rsid w:val="00F4553D"/>
    <w:rsid w:val="00F514E4"/>
    <w:rsid w:val="00F54BF8"/>
    <w:rsid w:val="00F56247"/>
    <w:rsid w:val="00F72806"/>
    <w:rsid w:val="00FA05A7"/>
    <w:rsid w:val="00FB03EB"/>
    <w:rsid w:val="00FD4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EE3933"/>
    <w:rPr>
      <w:color w:val="0000FF"/>
      <w:u w:val="single"/>
    </w:rPr>
  </w:style>
  <w:style w:type="paragraph" w:customStyle="1" w:styleId="paragraph">
    <w:name w:val="paragraph"/>
    <w:aliases w:val="a"/>
    <w:basedOn w:val="Normal"/>
    <w:rsid w:val="00EA1BD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Definition">
    <w:name w:val="Definition"/>
    <w:aliases w:val="dd"/>
    <w:basedOn w:val="Normal"/>
    <w:rsid w:val="00A55487"/>
    <w:pPr>
      <w:spacing w:before="18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A5548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6E233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6E233D"/>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88501A"/>
    <w:pPr>
      <w:keepNext/>
      <w:keepLines/>
      <w:spacing w:before="240" w:after="0" w:line="240" w:lineRule="auto"/>
      <w:ind w:left="1134"/>
    </w:pPr>
    <w:rPr>
      <w:rFonts w:ascii="Times New Roman" w:eastAsia="Times New Roman" w:hAnsi="Times New Roman" w:cs="Times New Roman"/>
      <w:i/>
      <w:szCs w:val="20"/>
      <w:lang w:eastAsia="en-AU"/>
    </w:rPr>
  </w:style>
  <w:style w:type="character" w:styleId="CommentReference">
    <w:name w:val="annotation reference"/>
    <w:basedOn w:val="DefaultParagraphFont"/>
    <w:uiPriority w:val="99"/>
    <w:semiHidden/>
    <w:unhideWhenUsed/>
    <w:rsid w:val="006B7C26"/>
    <w:rPr>
      <w:sz w:val="16"/>
      <w:szCs w:val="16"/>
    </w:rPr>
  </w:style>
  <w:style w:type="paragraph" w:styleId="CommentText">
    <w:name w:val="annotation text"/>
    <w:basedOn w:val="Normal"/>
    <w:link w:val="CommentTextChar"/>
    <w:uiPriority w:val="99"/>
    <w:semiHidden/>
    <w:unhideWhenUsed/>
    <w:rsid w:val="006B7C26"/>
    <w:pPr>
      <w:spacing w:line="240" w:lineRule="auto"/>
    </w:pPr>
    <w:rPr>
      <w:sz w:val="20"/>
      <w:szCs w:val="20"/>
    </w:rPr>
  </w:style>
  <w:style w:type="character" w:customStyle="1" w:styleId="CommentTextChar">
    <w:name w:val="Comment Text Char"/>
    <w:basedOn w:val="DefaultParagraphFont"/>
    <w:link w:val="CommentText"/>
    <w:uiPriority w:val="99"/>
    <w:semiHidden/>
    <w:rsid w:val="006B7C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7C26"/>
    <w:rPr>
      <w:b/>
      <w:bCs/>
    </w:rPr>
  </w:style>
  <w:style w:type="character" w:customStyle="1" w:styleId="CommentSubjectChar">
    <w:name w:val="Comment Subject Char"/>
    <w:basedOn w:val="CommentTextChar"/>
    <w:link w:val="CommentSubject"/>
    <w:uiPriority w:val="99"/>
    <w:semiHidden/>
    <w:rsid w:val="006B7C26"/>
    <w:rPr>
      <w:rFonts w:ascii="Arial" w:hAnsi="Arial"/>
      <w:b/>
      <w:bCs/>
      <w:sz w:val="20"/>
      <w:szCs w:val="20"/>
    </w:rPr>
  </w:style>
  <w:style w:type="paragraph" w:styleId="BalloonText">
    <w:name w:val="Balloon Text"/>
    <w:basedOn w:val="Normal"/>
    <w:link w:val="BalloonTextChar"/>
    <w:uiPriority w:val="99"/>
    <w:semiHidden/>
    <w:unhideWhenUsed/>
    <w:rsid w:val="006B7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26"/>
    <w:rPr>
      <w:rFonts w:ascii="Segoe UI" w:hAnsi="Segoe UI" w:cs="Segoe UI"/>
      <w:sz w:val="18"/>
      <w:szCs w:val="18"/>
    </w:rPr>
  </w:style>
  <w:style w:type="paragraph" w:styleId="FootnoteText">
    <w:name w:val="footnote text"/>
    <w:basedOn w:val="Normal"/>
    <w:link w:val="FootnoteTextChar"/>
    <w:uiPriority w:val="99"/>
    <w:semiHidden/>
    <w:unhideWhenUsed/>
    <w:rsid w:val="00CA7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CB8"/>
    <w:rPr>
      <w:rFonts w:ascii="Arial" w:hAnsi="Arial"/>
      <w:sz w:val="20"/>
      <w:szCs w:val="20"/>
    </w:rPr>
  </w:style>
  <w:style w:type="character" w:styleId="FootnoteReference">
    <w:name w:val="footnote reference"/>
    <w:basedOn w:val="DefaultParagraphFont"/>
    <w:uiPriority w:val="99"/>
    <w:semiHidden/>
    <w:unhideWhenUsed/>
    <w:rsid w:val="00CA7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0384">
      <w:bodyDiv w:val="1"/>
      <w:marLeft w:val="0"/>
      <w:marRight w:val="0"/>
      <w:marTop w:val="0"/>
      <w:marBottom w:val="0"/>
      <w:divBdr>
        <w:top w:val="none" w:sz="0" w:space="0" w:color="auto"/>
        <w:left w:val="none" w:sz="0" w:space="0" w:color="auto"/>
        <w:bottom w:val="none" w:sz="0" w:space="0" w:color="auto"/>
        <w:right w:val="none" w:sz="0" w:space="0" w:color="auto"/>
      </w:divBdr>
      <w:divsChild>
        <w:div w:id="1180503691">
          <w:marLeft w:val="0"/>
          <w:marRight w:val="0"/>
          <w:marTop w:val="0"/>
          <w:marBottom w:val="0"/>
          <w:divBdr>
            <w:top w:val="none" w:sz="0" w:space="0" w:color="auto"/>
            <w:left w:val="none" w:sz="0" w:space="0" w:color="auto"/>
            <w:bottom w:val="none" w:sz="0" w:space="0" w:color="auto"/>
            <w:right w:val="none" w:sz="0" w:space="0" w:color="auto"/>
          </w:divBdr>
          <w:divsChild>
            <w:div w:id="156266239">
              <w:marLeft w:val="0"/>
              <w:marRight w:val="0"/>
              <w:marTop w:val="0"/>
              <w:marBottom w:val="0"/>
              <w:divBdr>
                <w:top w:val="none" w:sz="0" w:space="0" w:color="auto"/>
                <w:left w:val="none" w:sz="0" w:space="0" w:color="auto"/>
                <w:bottom w:val="none" w:sz="0" w:space="0" w:color="auto"/>
                <w:right w:val="none" w:sz="0" w:space="0" w:color="auto"/>
              </w:divBdr>
              <w:divsChild>
                <w:div w:id="994988592">
                  <w:marLeft w:val="0"/>
                  <w:marRight w:val="0"/>
                  <w:marTop w:val="0"/>
                  <w:marBottom w:val="0"/>
                  <w:divBdr>
                    <w:top w:val="none" w:sz="0" w:space="0" w:color="auto"/>
                    <w:left w:val="none" w:sz="0" w:space="0" w:color="auto"/>
                    <w:bottom w:val="none" w:sz="0" w:space="0" w:color="auto"/>
                    <w:right w:val="none" w:sz="0" w:space="0" w:color="auto"/>
                  </w:divBdr>
                  <w:divsChild>
                    <w:div w:id="1356807013">
                      <w:marLeft w:val="0"/>
                      <w:marRight w:val="0"/>
                      <w:marTop w:val="0"/>
                      <w:marBottom w:val="0"/>
                      <w:divBdr>
                        <w:top w:val="none" w:sz="0" w:space="0" w:color="auto"/>
                        <w:left w:val="none" w:sz="0" w:space="0" w:color="auto"/>
                        <w:bottom w:val="none" w:sz="0" w:space="0" w:color="auto"/>
                        <w:right w:val="none" w:sz="0" w:space="0" w:color="auto"/>
                      </w:divBdr>
                      <w:divsChild>
                        <w:div w:id="571544252">
                          <w:marLeft w:val="0"/>
                          <w:marRight w:val="0"/>
                          <w:marTop w:val="0"/>
                          <w:marBottom w:val="0"/>
                          <w:divBdr>
                            <w:top w:val="none" w:sz="0" w:space="0" w:color="auto"/>
                            <w:left w:val="none" w:sz="0" w:space="0" w:color="auto"/>
                            <w:bottom w:val="none" w:sz="0" w:space="0" w:color="auto"/>
                            <w:right w:val="none" w:sz="0" w:space="0" w:color="auto"/>
                          </w:divBdr>
                          <w:divsChild>
                            <w:div w:id="1789540924">
                              <w:marLeft w:val="0"/>
                              <w:marRight w:val="0"/>
                              <w:marTop w:val="0"/>
                              <w:marBottom w:val="0"/>
                              <w:divBdr>
                                <w:top w:val="none" w:sz="0" w:space="0" w:color="auto"/>
                                <w:left w:val="none" w:sz="0" w:space="0" w:color="auto"/>
                                <w:bottom w:val="none" w:sz="0" w:space="0" w:color="auto"/>
                                <w:right w:val="none" w:sz="0" w:space="0" w:color="auto"/>
                              </w:divBdr>
                              <w:divsChild>
                                <w:div w:id="2071885561">
                                  <w:marLeft w:val="0"/>
                                  <w:marRight w:val="0"/>
                                  <w:marTop w:val="0"/>
                                  <w:marBottom w:val="0"/>
                                  <w:divBdr>
                                    <w:top w:val="none" w:sz="0" w:space="0" w:color="auto"/>
                                    <w:left w:val="none" w:sz="0" w:space="0" w:color="auto"/>
                                    <w:bottom w:val="none" w:sz="0" w:space="0" w:color="auto"/>
                                    <w:right w:val="none" w:sz="0" w:space="0" w:color="auto"/>
                                  </w:divBdr>
                                  <w:divsChild>
                                    <w:div w:id="307592217">
                                      <w:marLeft w:val="0"/>
                                      <w:marRight w:val="0"/>
                                      <w:marTop w:val="0"/>
                                      <w:marBottom w:val="0"/>
                                      <w:divBdr>
                                        <w:top w:val="none" w:sz="0" w:space="0" w:color="auto"/>
                                        <w:left w:val="none" w:sz="0" w:space="0" w:color="auto"/>
                                        <w:bottom w:val="none" w:sz="0" w:space="0" w:color="auto"/>
                                        <w:right w:val="none" w:sz="0" w:space="0" w:color="auto"/>
                                      </w:divBdr>
                                      <w:divsChild>
                                        <w:div w:id="909922533">
                                          <w:marLeft w:val="0"/>
                                          <w:marRight w:val="0"/>
                                          <w:marTop w:val="0"/>
                                          <w:marBottom w:val="0"/>
                                          <w:divBdr>
                                            <w:top w:val="none" w:sz="0" w:space="0" w:color="auto"/>
                                            <w:left w:val="none" w:sz="0" w:space="0" w:color="auto"/>
                                            <w:bottom w:val="none" w:sz="0" w:space="0" w:color="auto"/>
                                            <w:right w:val="none" w:sz="0" w:space="0" w:color="auto"/>
                                          </w:divBdr>
                                          <w:divsChild>
                                            <w:div w:id="1740713034">
                                              <w:marLeft w:val="0"/>
                                              <w:marRight w:val="0"/>
                                              <w:marTop w:val="0"/>
                                              <w:marBottom w:val="0"/>
                                              <w:divBdr>
                                                <w:top w:val="none" w:sz="0" w:space="0" w:color="auto"/>
                                                <w:left w:val="none" w:sz="0" w:space="0" w:color="auto"/>
                                                <w:bottom w:val="none" w:sz="0" w:space="0" w:color="auto"/>
                                                <w:right w:val="none" w:sz="0" w:space="0" w:color="auto"/>
                                              </w:divBdr>
                                              <w:divsChild>
                                                <w:div w:id="1468930493">
                                                  <w:marLeft w:val="0"/>
                                                  <w:marRight w:val="0"/>
                                                  <w:marTop w:val="0"/>
                                                  <w:marBottom w:val="0"/>
                                                  <w:divBdr>
                                                    <w:top w:val="none" w:sz="0" w:space="0" w:color="auto"/>
                                                    <w:left w:val="none" w:sz="0" w:space="0" w:color="auto"/>
                                                    <w:bottom w:val="none" w:sz="0" w:space="0" w:color="auto"/>
                                                    <w:right w:val="none" w:sz="0" w:space="0" w:color="auto"/>
                                                  </w:divBdr>
                                                  <w:divsChild>
                                                    <w:div w:id="1898544075">
                                                      <w:marLeft w:val="0"/>
                                                      <w:marRight w:val="0"/>
                                                      <w:marTop w:val="0"/>
                                                      <w:marBottom w:val="0"/>
                                                      <w:divBdr>
                                                        <w:top w:val="none" w:sz="0" w:space="0" w:color="auto"/>
                                                        <w:left w:val="none" w:sz="0" w:space="0" w:color="auto"/>
                                                        <w:bottom w:val="none" w:sz="0" w:space="0" w:color="auto"/>
                                                        <w:right w:val="none" w:sz="0" w:space="0" w:color="auto"/>
                                                      </w:divBdr>
                                                      <w:divsChild>
                                                        <w:div w:id="17562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944225">
      <w:bodyDiv w:val="1"/>
      <w:marLeft w:val="0"/>
      <w:marRight w:val="0"/>
      <w:marTop w:val="0"/>
      <w:marBottom w:val="0"/>
      <w:divBdr>
        <w:top w:val="none" w:sz="0" w:space="0" w:color="auto"/>
        <w:left w:val="none" w:sz="0" w:space="0" w:color="auto"/>
        <w:bottom w:val="none" w:sz="0" w:space="0" w:color="auto"/>
        <w:right w:val="none" w:sz="0" w:space="0" w:color="auto"/>
      </w:divBdr>
      <w:divsChild>
        <w:div w:id="1798834284">
          <w:marLeft w:val="0"/>
          <w:marRight w:val="0"/>
          <w:marTop w:val="0"/>
          <w:marBottom w:val="0"/>
          <w:divBdr>
            <w:top w:val="none" w:sz="0" w:space="0" w:color="auto"/>
            <w:left w:val="none" w:sz="0" w:space="0" w:color="auto"/>
            <w:bottom w:val="none" w:sz="0" w:space="0" w:color="auto"/>
            <w:right w:val="none" w:sz="0" w:space="0" w:color="auto"/>
          </w:divBdr>
          <w:divsChild>
            <w:div w:id="855122896">
              <w:marLeft w:val="0"/>
              <w:marRight w:val="0"/>
              <w:marTop w:val="0"/>
              <w:marBottom w:val="0"/>
              <w:divBdr>
                <w:top w:val="none" w:sz="0" w:space="0" w:color="auto"/>
                <w:left w:val="none" w:sz="0" w:space="0" w:color="auto"/>
                <w:bottom w:val="none" w:sz="0" w:space="0" w:color="auto"/>
                <w:right w:val="none" w:sz="0" w:space="0" w:color="auto"/>
              </w:divBdr>
              <w:divsChild>
                <w:div w:id="1348869991">
                  <w:marLeft w:val="0"/>
                  <w:marRight w:val="0"/>
                  <w:marTop w:val="0"/>
                  <w:marBottom w:val="0"/>
                  <w:divBdr>
                    <w:top w:val="none" w:sz="0" w:space="0" w:color="auto"/>
                    <w:left w:val="none" w:sz="0" w:space="0" w:color="auto"/>
                    <w:bottom w:val="none" w:sz="0" w:space="0" w:color="auto"/>
                    <w:right w:val="none" w:sz="0" w:space="0" w:color="auto"/>
                  </w:divBdr>
                  <w:divsChild>
                    <w:div w:id="481852307">
                      <w:marLeft w:val="0"/>
                      <w:marRight w:val="0"/>
                      <w:marTop w:val="0"/>
                      <w:marBottom w:val="0"/>
                      <w:divBdr>
                        <w:top w:val="none" w:sz="0" w:space="0" w:color="auto"/>
                        <w:left w:val="none" w:sz="0" w:space="0" w:color="auto"/>
                        <w:bottom w:val="none" w:sz="0" w:space="0" w:color="auto"/>
                        <w:right w:val="none" w:sz="0" w:space="0" w:color="auto"/>
                      </w:divBdr>
                      <w:divsChild>
                        <w:div w:id="1839691945">
                          <w:marLeft w:val="0"/>
                          <w:marRight w:val="0"/>
                          <w:marTop w:val="0"/>
                          <w:marBottom w:val="0"/>
                          <w:divBdr>
                            <w:top w:val="none" w:sz="0" w:space="0" w:color="auto"/>
                            <w:left w:val="none" w:sz="0" w:space="0" w:color="auto"/>
                            <w:bottom w:val="none" w:sz="0" w:space="0" w:color="auto"/>
                            <w:right w:val="none" w:sz="0" w:space="0" w:color="auto"/>
                          </w:divBdr>
                          <w:divsChild>
                            <w:div w:id="348992001">
                              <w:marLeft w:val="0"/>
                              <w:marRight w:val="0"/>
                              <w:marTop w:val="0"/>
                              <w:marBottom w:val="0"/>
                              <w:divBdr>
                                <w:top w:val="none" w:sz="0" w:space="0" w:color="auto"/>
                                <w:left w:val="none" w:sz="0" w:space="0" w:color="auto"/>
                                <w:bottom w:val="none" w:sz="0" w:space="0" w:color="auto"/>
                                <w:right w:val="none" w:sz="0" w:space="0" w:color="auto"/>
                              </w:divBdr>
                              <w:divsChild>
                                <w:div w:id="1975408069">
                                  <w:marLeft w:val="0"/>
                                  <w:marRight w:val="0"/>
                                  <w:marTop w:val="0"/>
                                  <w:marBottom w:val="0"/>
                                  <w:divBdr>
                                    <w:top w:val="none" w:sz="0" w:space="0" w:color="auto"/>
                                    <w:left w:val="none" w:sz="0" w:space="0" w:color="auto"/>
                                    <w:bottom w:val="none" w:sz="0" w:space="0" w:color="auto"/>
                                    <w:right w:val="none" w:sz="0" w:space="0" w:color="auto"/>
                                  </w:divBdr>
                                  <w:divsChild>
                                    <w:div w:id="1117676043">
                                      <w:marLeft w:val="0"/>
                                      <w:marRight w:val="0"/>
                                      <w:marTop w:val="0"/>
                                      <w:marBottom w:val="0"/>
                                      <w:divBdr>
                                        <w:top w:val="none" w:sz="0" w:space="0" w:color="auto"/>
                                        <w:left w:val="none" w:sz="0" w:space="0" w:color="auto"/>
                                        <w:bottom w:val="none" w:sz="0" w:space="0" w:color="auto"/>
                                        <w:right w:val="none" w:sz="0" w:space="0" w:color="auto"/>
                                      </w:divBdr>
                                      <w:divsChild>
                                        <w:div w:id="1812942358">
                                          <w:marLeft w:val="0"/>
                                          <w:marRight w:val="0"/>
                                          <w:marTop w:val="0"/>
                                          <w:marBottom w:val="0"/>
                                          <w:divBdr>
                                            <w:top w:val="none" w:sz="0" w:space="0" w:color="auto"/>
                                            <w:left w:val="none" w:sz="0" w:space="0" w:color="auto"/>
                                            <w:bottom w:val="none" w:sz="0" w:space="0" w:color="auto"/>
                                            <w:right w:val="none" w:sz="0" w:space="0" w:color="auto"/>
                                          </w:divBdr>
                                          <w:divsChild>
                                            <w:div w:id="321080772">
                                              <w:marLeft w:val="0"/>
                                              <w:marRight w:val="0"/>
                                              <w:marTop w:val="0"/>
                                              <w:marBottom w:val="0"/>
                                              <w:divBdr>
                                                <w:top w:val="none" w:sz="0" w:space="0" w:color="auto"/>
                                                <w:left w:val="none" w:sz="0" w:space="0" w:color="auto"/>
                                                <w:bottom w:val="none" w:sz="0" w:space="0" w:color="auto"/>
                                                <w:right w:val="none" w:sz="0" w:space="0" w:color="auto"/>
                                              </w:divBdr>
                                              <w:divsChild>
                                                <w:div w:id="2091272024">
                                                  <w:marLeft w:val="0"/>
                                                  <w:marRight w:val="0"/>
                                                  <w:marTop w:val="0"/>
                                                  <w:marBottom w:val="0"/>
                                                  <w:divBdr>
                                                    <w:top w:val="none" w:sz="0" w:space="0" w:color="auto"/>
                                                    <w:left w:val="none" w:sz="0" w:space="0" w:color="auto"/>
                                                    <w:bottom w:val="none" w:sz="0" w:space="0" w:color="auto"/>
                                                    <w:right w:val="none" w:sz="0" w:space="0" w:color="auto"/>
                                                  </w:divBdr>
                                                  <w:divsChild>
                                                    <w:div w:id="1450707775">
                                                      <w:marLeft w:val="0"/>
                                                      <w:marRight w:val="0"/>
                                                      <w:marTop w:val="0"/>
                                                      <w:marBottom w:val="0"/>
                                                      <w:divBdr>
                                                        <w:top w:val="none" w:sz="0" w:space="0" w:color="auto"/>
                                                        <w:left w:val="none" w:sz="0" w:space="0" w:color="auto"/>
                                                        <w:bottom w:val="none" w:sz="0" w:space="0" w:color="auto"/>
                                                        <w:right w:val="none" w:sz="0" w:space="0" w:color="auto"/>
                                                      </w:divBdr>
                                                      <w:divsChild>
                                                        <w:div w:id="4379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1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B6AB-4F4F-4ED3-8CD7-14B33FF0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7742</Words>
  <Characters>44133</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2019-06-28T05:57:00Z</dcterms:created>
  <dcterms:modified xsi:type="dcterms:W3CDTF">2019-06-28T05:57:00Z</dcterms:modified>
</cp:coreProperties>
</file>