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A9078" w14:textId="77777777" w:rsidR="00395436" w:rsidRDefault="00106821" w:rsidP="00ED0077">
      <w:pPr>
        <w:pStyle w:val="Title"/>
        <w:ind w:right="-518"/>
        <w:rPr>
          <w:rFonts w:ascii="Times New Roman" w:hAnsi="Times New Roman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eastAsia="en-AU"/>
        </w:rPr>
        <w:drawing>
          <wp:inline distT="0" distB="0" distL="0" distR="0" wp14:anchorId="3B102932" wp14:editId="7609470A">
            <wp:extent cx="1057275" cy="89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5164D" w14:textId="77777777" w:rsidR="00395436" w:rsidRDefault="00395436" w:rsidP="00ED0077">
      <w:pPr>
        <w:pStyle w:val="Title"/>
        <w:ind w:right="-518"/>
        <w:rPr>
          <w:rFonts w:ascii="Times New Roman" w:hAnsi="Times New Roman"/>
        </w:rPr>
      </w:pPr>
    </w:p>
    <w:p w14:paraId="4F753F1F" w14:textId="77777777" w:rsidR="00395436" w:rsidRDefault="00395436" w:rsidP="00ED0077">
      <w:pPr>
        <w:pStyle w:val="Title"/>
        <w:ind w:right="-518"/>
        <w:rPr>
          <w:rFonts w:ascii="Times New Roman" w:hAnsi="Times New Roman"/>
        </w:rPr>
      </w:pPr>
    </w:p>
    <w:p w14:paraId="6003561C" w14:textId="77777777" w:rsidR="00395436" w:rsidRDefault="00106821" w:rsidP="00ED0077">
      <w:pPr>
        <w:pStyle w:val="Title"/>
        <w:ind w:right="-5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Australia</w:t>
          </w:r>
        </w:smartTag>
      </w:smartTag>
    </w:p>
    <w:p w14:paraId="7B0B65CE" w14:textId="77777777" w:rsidR="00395436" w:rsidRDefault="00395436" w:rsidP="00ED0077">
      <w:pPr>
        <w:widowControl w:val="0"/>
        <w:tabs>
          <w:tab w:val="left" w:pos="567"/>
        </w:tabs>
        <w:ind w:right="-518"/>
        <w:jc w:val="center"/>
        <w:rPr>
          <w:snapToGrid w:val="0"/>
          <w:lang w:val="en-AU"/>
        </w:rPr>
      </w:pPr>
    </w:p>
    <w:p w14:paraId="7F4D96C7" w14:textId="731006F6" w:rsidR="00395436" w:rsidRDefault="00106821" w:rsidP="00ED0077">
      <w:pPr>
        <w:widowControl w:val="0"/>
        <w:tabs>
          <w:tab w:val="left" w:pos="567"/>
        </w:tabs>
        <w:ind w:right="-518"/>
        <w:jc w:val="center"/>
        <w:rPr>
          <w:b/>
          <w:iCs/>
          <w:snapToGrid w:val="0"/>
          <w:lang w:val="en-AU"/>
        </w:rPr>
      </w:pPr>
      <w:r>
        <w:rPr>
          <w:b/>
          <w:snapToGrid w:val="0"/>
          <w:lang w:val="en-AU"/>
        </w:rPr>
        <w:t xml:space="preserve">Amendment to the </w:t>
      </w:r>
      <w:r w:rsidR="00C56963" w:rsidRPr="00480B8F">
        <w:rPr>
          <w:b/>
          <w:snapToGrid w:val="0"/>
          <w:lang w:val="en-AU"/>
        </w:rPr>
        <w:t xml:space="preserve">list of threatened species, threatened ecological communities and key threatening processes </w:t>
      </w:r>
      <w:r w:rsidRPr="00480B8F">
        <w:rPr>
          <w:b/>
          <w:snapToGrid w:val="0"/>
          <w:lang w:val="en-AU"/>
        </w:rPr>
        <w:t>under section</w:t>
      </w:r>
      <w:r w:rsidR="005952CA" w:rsidRPr="00480B8F">
        <w:rPr>
          <w:b/>
          <w:snapToGrid w:val="0"/>
          <w:lang w:val="en-AU"/>
        </w:rPr>
        <w:t>s</w:t>
      </w:r>
      <w:r w:rsidRPr="00480B8F">
        <w:rPr>
          <w:b/>
          <w:snapToGrid w:val="0"/>
          <w:lang w:val="en-AU"/>
        </w:rPr>
        <w:t xml:space="preserve"> </w:t>
      </w:r>
      <w:r w:rsidR="005952CA" w:rsidRPr="00480B8F">
        <w:rPr>
          <w:b/>
          <w:snapToGrid w:val="0"/>
        </w:rPr>
        <w:t>178, 181 and 183</w:t>
      </w:r>
      <w:r w:rsidRPr="00480B8F">
        <w:rPr>
          <w:b/>
          <w:snapToGrid w:val="0"/>
          <w:lang w:val="en-AU"/>
        </w:rPr>
        <w:t xml:space="preserve"> of the </w:t>
      </w:r>
      <w:r w:rsidRPr="00480B8F">
        <w:rPr>
          <w:b/>
          <w:i/>
          <w:snapToGrid w:val="0"/>
          <w:lang w:val="en-AU"/>
        </w:rPr>
        <w:t xml:space="preserve">Environment Protection and Biodiversity Conservation Act 1999 </w:t>
      </w:r>
      <w:r w:rsidR="008B5DE7" w:rsidRPr="00480B8F">
        <w:rPr>
          <w:b/>
          <w:snapToGrid w:val="0"/>
          <w:lang w:val="en-AU"/>
        </w:rPr>
        <w:t>(EC</w:t>
      </w:r>
      <w:r w:rsidR="009B0911">
        <w:rPr>
          <w:b/>
          <w:snapToGrid w:val="0"/>
          <w:lang w:val="en-AU"/>
        </w:rPr>
        <w:t>77</w:t>
      </w:r>
      <w:r w:rsidRPr="00480B8F">
        <w:rPr>
          <w:b/>
          <w:snapToGrid w:val="0"/>
          <w:lang w:val="en-AU"/>
        </w:rPr>
        <w:t>)</w:t>
      </w:r>
    </w:p>
    <w:p w14:paraId="5E9E55BD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7B4C20D4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329457CF" w14:textId="76E0E9A9" w:rsidR="00395436" w:rsidRDefault="00106821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r w:rsidRPr="00480B8F">
        <w:rPr>
          <w:snapToGrid w:val="0"/>
          <w:lang w:val="en-AU"/>
        </w:rPr>
        <w:t xml:space="preserve">I, </w:t>
      </w:r>
      <w:r w:rsidR="000973D7">
        <w:rPr>
          <w:snapToGrid w:val="0"/>
          <w:lang w:val="en-AU"/>
        </w:rPr>
        <w:t>SUSSAN LEY</w:t>
      </w:r>
      <w:r w:rsidRPr="00480B8F">
        <w:rPr>
          <w:snapToGrid w:val="0"/>
          <w:lang w:val="en-AU"/>
        </w:rPr>
        <w:t xml:space="preserve">, Minister for the </w:t>
      </w:r>
      <w:r w:rsidRPr="00480B8F">
        <w:rPr>
          <w:bCs/>
          <w:lang w:val="en-AU"/>
        </w:rPr>
        <w:t>Environment</w:t>
      </w:r>
      <w:r w:rsidRPr="00480B8F">
        <w:rPr>
          <w:snapToGrid w:val="0"/>
          <w:lang w:val="en-AU"/>
        </w:rPr>
        <w:t>, pursuant</w:t>
      </w:r>
      <w:r>
        <w:rPr>
          <w:snapToGrid w:val="0"/>
          <w:lang w:val="en-AU"/>
        </w:rPr>
        <w:t xml:space="preserve"> to paragraph 184(1)(a) of the </w:t>
      </w:r>
      <w:r>
        <w:rPr>
          <w:i/>
          <w:snapToGrid w:val="0"/>
          <w:lang w:val="en-AU"/>
        </w:rPr>
        <w:t>Environment Protection and Biodiversity Conservation Act 1999</w:t>
      </w:r>
      <w:r>
        <w:rPr>
          <w:snapToGrid w:val="0"/>
          <w:lang w:val="en-AU"/>
        </w:rPr>
        <w:t>, hereby amend the list referred to in section 181 of that Act by:</w:t>
      </w:r>
    </w:p>
    <w:p w14:paraId="7FF95E29" w14:textId="77777777" w:rsidR="00F7236E" w:rsidRDefault="00106821" w:rsidP="00ED0077">
      <w:pPr>
        <w:spacing w:before="120"/>
        <w:ind w:right="-518"/>
        <w:rPr>
          <w:lang w:val="en-AU"/>
        </w:rPr>
      </w:pPr>
      <w:r>
        <w:rPr>
          <w:lang w:val="en-AU"/>
        </w:rPr>
        <w:t xml:space="preserve">including in the list in the </w:t>
      </w:r>
      <w:r w:rsidRPr="0067763B">
        <w:rPr>
          <w:b/>
          <w:lang w:val="en-AU"/>
        </w:rPr>
        <w:t xml:space="preserve">critically </w:t>
      </w:r>
      <w:r w:rsidRPr="00CA76F0">
        <w:rPr>
          <w:b/>
          <w:lang w:val="en-AU"/>
        </w:rPr>
        <w:t>endangered</w:t>
      </w:r>
      <w:r>
        <w:rPr>
          <w:lang w:val="en-AU"/>
        </w:rPr>
        <w:t xml:space="preserve"> category </w:t>
      </w:r>
    </w:p>
    <w:p w14:paraId="0BDD1901" w14:textId="3C14E373" w:rsidR="009B0911" w:rsidRPr="002A620B" w:rsidRDefault="009B0911" w:rsidP="009B0911">
      <w:pPr>
        <w:spacing w:before="120"/>
        <w:ind w:left="426" w:right="-144" w:hanging="426"/>
        <w:jc w:val="center"/>
        <w:rPr>
          <w:b/>
        </w:rPr>
      </w:pPr>
      <w:r w:rsidRPr="00801AE6">
        <w:rPr>
          <w:b/>
        </w:rPr>
        <w:t>T</w:t>
      </w:r>
      <w:r>
        <w:rPr>
          <w:b/>
        </w:rPr>
        <w:t>asmanian Forests and Woodlands D</w:t>
      </w:r>
      <w:r w:rsidRPr="00801AE6">
        <w:rPr>
          <w:b/>
        </w:rPr>
        <w:t xml:space="preserve">ominated by </w:t>
      </w:r>
      <w:r>
        <w:rPr>
          <w:b/>
        </w:rPr>
        <w:t>Black Gum or</w:t>
      </w:r>
      <w:r w:rsidRPr="00801AE6">
        <w:rPr>
          <w:b/>
        </w:rPr>
        <w:t xml:space="preserve"> </w:t>
      </w:r>
      <w:r>
        <w:rPr>
          <w:b/>
        </w:rPr>
        <w:t>Brookers G</w:t>
      </w:r>
      <w:r w:rsidRPr="00801AE6">
        <w:rPr>
          <w:b/>
        </w:rPr>
        <w:t>um</w:t>
      </w:r>
      <w:r>
        <w:rPr>
          <w:b/>
        </w:rPr>
        <w:t xml:space="preserve"> (</w:t>
      </w:r>
      <w:r w:rsidRPr="00801AE6">
        <w:rPr>
          <w:b/>
          <w:i/>
        </w:rPr>
        <w:t xml:space="preserve">Eucalyptus </w:t>
      </w:r>
      <w:r>
        <w:rPr>
          <w:b/>
          <w:i/>
        </w:rPr>
        <w:t xml:space="preserve">ovata </w:t>
      </w:r>
      <w:r>
        <w:rPr>
          <w:b/>
        </w:rPr>
        <w:t>/</w:t>
      </w:r>
      <w:r>
        <w:rPr>
          <w:b/>
          <w:i/>
        </w:rPr>
        <w:t xml:space="preserve"> E. </w:t>
      </w:r>
      <w:proofErr w:type="spellStart"/>
      <w:r w:rsidRPr="00801AE6">
        <w:rPr>
          <w:b/>
          <w:i/>
        </w:rPr>
        <w:t>brookeriana</w:t>
      </w:r>
      <w:proofErr w:type="spellEnd"/>
      <w:r w:rsidRPr="00801AE6">
        <w:rPr>
          <w:b/>
        </w:rPr>
        <w:t>)</w:t>
      </w:r>
      <w:r>
        <w:rPr>
          <w:b/>
        </w:rPr>
        <w:t xml:space="preserve"> </w:t>
      </w:r>
    </w:p>
    <w:p w14:paraId="00F2E18D" w14:textId="77777777" w:rsidR="00395436" w:rsidRPr="009A6505" w:rsidRDefault="00106821" w:rsidP="00ED0077">
      <w:pPr>
        <w:spacing w:before="120" w:after="120"/>
        <w:ind w:right="-518"/>
        <w:rPr>
          <w:lang w:val="en-AU"/>
        </w:rPr>
      </w:pPr>
      <w:r w:rsidRPr="00CA76F0">
        <w:rPr>
          <w:lang w:val="en-AU"/>
        </w:rPr>
        <w:t>as described in the Schedule to this instrument.</w:t>
      </w:r>
    </w:p>
    <w:p w14:paraId="00C3A21D" w14:textId="77777777" w:rsidR="00395436" w:rsidRDefault="00395436" w:rsidP="00ED0077">
      <w:pPr>
        <w:spacing w:after="60"/>
        <w:ind w:right="-518"/>
        <w:rPr>
          <w:lang w:val="en-AU"/>
        </w:rPr>
      </w:pPr>
    </w:p>
    <w:p w14:paraId="6C2ED560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BBCBAF8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725DADC2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0EDFDA60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3CC941C2" w14:textId="1623AABE" w:rsidR="00395436" w:rsidRDefault="00106821" w:rsidP="00ED0077">
      <w:pPr>
        <w:tabs>
          <w:tab w:val="left" w:pos="9072"/>
        </w:tabs>
        <w:spacing w:after="120" w:line="240" w:lineRule="exact"/>
        <w:ind w:right="-518"/>
        <w:jc w:val="both"/>
        <w:rPr>
          <w:lang w:val="en-AU"/>
        </w:rPr>
      </w:pPr>
      <w:r>
        <w:rPr>
          <w:lang w:val="en-AU"/>
        </w:rPr>
        <w:t>Dated this…................</w:t>
      </w:r>
      <w:r w:rsidR="00CB0979">
        <w:rPr>
          <w:lang w:val="en-AU"/>
        </w:rPr>
        <w:t>24</w:t>
      </w:r>
      <w:r w:rsidR="00CB0979" w:rsidRPr="00CB0979">
        <w:rPr>
          <w:vertAlign w:val="superscript"/>
          <w:lang w:val="en-AU"/>
        </w:rPr>
        <w:t>th</w:t>
      </w:r>
      <w:r>
        <w:rPr>
          <w:lang w:val="en-AU"/>
        </w:rPr>
        <w:t>....................day of…...............</w:t>
      </w:r>
      <w:r w:rsidR="00CB0979">
        <w:rPr>
          <w:lang w:val="en-AU"/>
        </w:rPr>
        <w:t>June.</w:t>
      </w:r>
      <w:r>
        <w:rPr>
          <w:lang w:val="en-AU"/>
        </w:rPr>
        <w:t>..............................201</w:t>
      </w:r>
      <w:r w:rsidR="0076249D">
        <w:rPr>
          <w:lang w:val="en-AU"/>
        </w:rPr>
        <w:t>9</w:t>
      </w:r>
    </w:p>
    <w:p w14:paraId="0FEC81C0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7F3A6728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7E946383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1DBA8DB5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18DB08A3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25E70B51" w14:textId="796C246A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2BA9DB73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2E548705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7BCCA627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750F101D" w14:textId="44DC490A" w:rsidR="00395436" w:rsidRPr="00C266C1" w:rsidRDefault="000973D7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r>
        <w:rPr>
          <w:snapToGrid w:val="0"/>
          <w:lang w:val="en-AU"/>
        </w:rPr>
        <w:t>SUSSAN LEY</w:t>
      </w:r>
    </w:p>
    <w:p w14:paraId="5DEA22BE" w14:textId="0DF776B9" w:rsidR="00395436" w:rsidRPr="0024271A" w:rsidRDefault="00106821" w:rsidP="00ED0077">
      <w:pPr>
        <w:pStyle w:val="Heading1"/>
        <w:ind w:right="-518"/>
        <w:rPr>
          <w:rFonts w:ascii="Times New Roman" w:hAnsi="Times New Roman"/>
          <w:sz w:val="24"/>
          <w:szCs w:val="24"/>
          <w:lang w:val="en-AU"/>
        </w:rPr>
      </w:pPr>
      <w:r w:rsidRPr="00C266C1">
        <w:rPr>
          <w:rFonts w:ascii="Times New Roman" w:hAnsi="Times New Roman"/>
          <w:sz w:val="24"/>
          <w:szCs w:val="24"/>
          <w:lang w:val="en-AU"/>
        </w:rPr>
        <w:t>Minister for</w:t>
      </w:r>
      <w:r w:rsidRPr="00C266C1">
        <w:rPr>
          <w:rFonts w:ascii="Times New Roman" w:hAnsi="Times New Roman"/>
          <w:bCs/>
          <w:sz w:val="24"/>
          <w:szCs w:val="24"/>
          <w:lang w:val="en-AU"/>
        </w:rPr>
        <w:t xml:space="preserve"> the Environment</w:t>
      </w:r>
    </w:p>
    <w:p w14:paraId="7A43B6C0" w14:textId="77777777" w:rsidR="00395436" w:rsidRDefault="00395436">
      <w:pPr>
        <w:ind w:right="-342"/>
        <w:rPr>
          <w:lang w:val="en-AU"/>
        </w:rPr>
      </w:pPr>
    </w:p>
    <w:p w14:paraId="12C6DAE4" w14:textId="77777777" w:rsidR="00395436" w:rsidRDefault="00106821" w:rsidP="000D121E">
      <w:pPr>
        <w:spacing w:before="240" w:after="240"/>
        <w:ind w:right="-518"/>
        <w:jc w:val="center"/>
        <w:rPr>
          <w:lang w:val="en-AU"/>
        </w:rPr>
      </w:pPr>
      <w:r>
        <w:rPr>
          <w:lang w:val="en-AU"/>
        </w:rPr>
        <w:br w:type="page"/>
      </w:r>
      <w:r>
        <w:rPr>
          <w:lang w:val="en-AU"/>
        </w:rPr>
        <w:lastRenderedPageBreak/>
        <w:t>SCHEDULE</w:t>
      </w:r>
    </w:p>
    <w:p w14:paraId="65C33A67" w14:textId="77777777" w:rsidR="009B0911" w:rsidRPr="00092473" w:rsidRDefault="009B0911" w:rsidP="000D121E">
      <w:pPr>
        <w:spacing w:before="240" w:after="240"/>
        <w:ind w:right="-518"/>
        <w:rPr>
          <w:b/>
          <w:lang w:val="en-AU"/>
        </w:rPr>
      </w:pPr>
      <w:r w:rsidRPr="00092473">
        <w:rPr>
          <w:b/>
        </w:rPr>
        <w:t>Tasmanian Forests and Woodlands Dominated by Black Gum or Brookers Gum (</w:t>
      </w:r>
      <w:r w:rsidRPr="00092473">
        <w:rPr>
          <w:b/>
          <w:i/>
        </w:rPr>
        <w:t xml:space="preserve">Eucalyptus ovata </w:t>
      </w:r>
      <w:r w:rsidRPr="00092473">
        <w:rPr>
          <w:b/>
        </w:rPr>
        <w:t>/</w:t>
      </w:r>
      <w:r w:rsidRPr="00092473">
        <w:rPr>
          <w:b/>
          <w:i/>
        </w:rPr>
        <w:t xml:space="preserve"> E. </w:t>
      </w:r>
      <w:proofErr w:type="spellStart"/>
      <w:r w:rsidRPr="00092473">
        <w:rPr>
          <w:b/>
          <w:i/>
        </w:rPr>
        <w:t>brookeriana</w:t>
      </w:r>
      <w:proofErr w:type="spellEnd"/>
      <w:r w:rsidRPr="00092473">
        <w:rPr>
          <w:b/>
        </w:rPr>
        <w:t xml:space="preserve">) </w:t>
      </w:r>
      <w:r w:rsidRPr="00092473">
        <w:rPr>
          <w:b/>
          <w:lang w:val="en-AU"/>
        </w:rPr>
        <w:t xml:space="preserve"> </w:t>
      </w:r>
    </w:p>
    <w:p w14:paraId="0DA46D3E" w14:textId="7A57A43E" w:rsidR="009B0911" w:rsidRPr="000D121E" w:rsidRDefault="009B0911" w:rsidP="000D121E">
      <w:pPr>
        <w:pStyle w:val="ListBullet"/>
        <w:numPr>
          <w:ilvl w:val="0"/>
          <w:numId w:val="0"/>
        </w:numPr>
        <w:spacing w:before="120" w:after="120"/>
        <w:ind w:right="-518"/>
        <w:contextualSpacing w:val="0"/>
      </w:pPr>
      <w:r w:rsidRPr="000D121E">
        <w:rPr>
          <w:lang w:val="en-AU"/>
        </w:rPr>
        <w:t xml:space="preserve">The </w:t>
      </w:r>
      <w:r w:rsidRPr="000D121E">
        <w:t>Tasmanian Forests and Woodlands Dominated by Black Gum or Brookers Gum (</w:t>
      </w:r>
      <w:r w:rsidRPr="000D121E">
        <w:rPr>
          <w:i/>
        </w:rPr>
        <w:t xml:space="preserve">Eucalyptus ovata </w:t>
      </w:r>
      <w:r w:rsidRPr="000D121E">
        <w:t>/</w:t>
      </w:r>
      <w:r w:rsidRPr="000D121E">
        <w:rPr>
          <w:i/>
        </w:rPr>
        <w:t xml:space="preserve"> E. </w:t>
      </w:r>
      <w:proofErr w:type="spellStart"/>
      <w:r w:rsidRPr="000D121E">
        <w:rPr>
          <w:i/>
        </w:rPr>
        <w:t>brookeriana</w:t>
      </w:r>
      <w:proofErr w:type="spellEnd"/>
      <w:r w:rsidRPr="000D121E">
        <w:t xml:space="preserve">) </w:t>
      </w:r>
      <w:r w:rsidR="000D121E" w:rsidRPr="000D121E">
        <w:t xml:space="preserve">is an </w:t>
      </w:r>
      <w:r w:rsidRPr="000D121E">
        <w:rPr>
          <w:lang w:val="en-AU"/>
        </w:rPr>
        <w:t xml:space="preserve">ecological community </w:t>
      </w:r>
      <w:r w:rsidR="000D121E" w:rsidRPr="000D121E">
        <w:rPr>
          <w:lang w:val="en-AU"/>
        </w:rPr>
        <w:t xml:space="preserve">that </w:t>
      </w:r>
      <w:r w:rsidRPr="000D121E">
        <w:t>is limited to Tasmania, including the Bass Strait islands</w:t>
      </w:r>
      <w:r w:rsidRPr="000D121E">
        <w:rPr>
          <w:lang w:eastAsia="en-AU"/>
        </w:rPr>
        <w:t>.</w:t>
      </w:r>
      <w:r w:rsidRPr="000D121E">
        <w:t xml:space="preserve"> The ecological community is typically associated with sites that are poorly draining and wet, such as lowland flats, lower slopes, gullies or seepage slopes.</w:t>
      </w:r>
    </w:p>
    <w:p w14:paraId="77FFA59B" w14:textId="77777777" w:rsidR="009B0911" w:rsidRPr="000D121E" w:rsidRDefault="009B0911" w:rsidP="000D121E">
      <w:pPr>
        <w:pStyle w:val="Default"/>
        <w:spacing w:before="120" w:after="120"/>
        <w:ind w:right="-518"/>
      </w:pPr>
      <w:r w:rsidRPr="000D121E">
        <w:t xml:space="preserve">The structure of the vegetation varies from open woodland to sclerophyll forest. A tree canopy is present in which the minimum solid crown cover is 5% or more and the dominant trees have a minimum height of 5 metres or more. The tree canopy is dominated to co-dominated by </w:t>
      </w:r>
      <w:r w:rsidRPr="000D121E">
        <w:rPr>
          <w:i/>
        </w:rPr>
        <w:t xml:space="preserve">Eucalyptus ovata </w:t>
      </w:r>
      <w:r w:rsidRPr="000D121E">
        <w:t xml:space="preserve">(black gum) and/or </w:t>
      </w:r>
      <w:r w:rsidRPr="000D121E">
        <w:rPr>
          <w:i/>
        </w:rPr>
        <w:t>E.</w:t>
      </w:r>
      <w:r w:rsidRPr="000D121E">
        <w:t xml:space="preserve"> </w:t>
      </w:r>
      <w:proofErr w:type="spellStart"/>
      <w:r w:rsidRPr="000D121E">
        <w:rPr>
          <w:i/>
        </w:rPr>
        <w:t>brookeriana</w:t>
      </w:r>
      <w:proofErr w:type="spellEnd"/>
      <w:r w:rsidRPr="000D121E">
        <w:t xml:space="preserve"> (Brookers gum), including hybrids of </w:t>
      </w:r>
      <w:r w:rsidRPr="000D121E">
        <w:rPr>
          <w:i/>
        </w:rPr>
        <w:t>E. ovata</w:t>
      </w:r>
      <w:r w:rsidRPr="000D121E">
        <w:t xml:space="preserve"> or </w:t>
      </w:r>
      <w:r w:rsidRPr="000D121E">
        <w:rPr>
          <w:i/>
        </w:rPr>
        <w:t xml:space="preserve">E. </w:t>
      </w:r>
      <w:proofErr w:type="spellStart"/>
      <w:r w:rsidRPr="000D121E">
        <w:rPr>
          <w:i/>
        </w:rPr>
        <w:t>brookeriana</w:t>
      </w:r>
      <w:proofErr w:type="spellEnd"/>
      <w:r w:rsidRPr="000D121E">
        <w:rPr>
          <w:i/>
        </w:rPr>
        <w:t xml:space="preserve"> </w:t>
      </w:r>
      <w:r w:rsidRPr="000D121E">
        <w:t>with other eucalypt species. Other tree species may be present in the canopy but are never dominant in their own right.</w:t>
      </w:r>
    </w:p>
    <w:p w14:paraId="25813375" w14:textId="77777777" w:rsidR="009B0911" w:rsidRPr="000D121E" w:rsidRDefault="009B0911" w:rsidP="000D121E">
      <w:pPr>
        <w:pStyle w:val="ListBullet2"/>
        <w:numPr>
          <w:ilvl w:val="0"/>
          <w:numId w:val="0"/>
        </w:numPr>
        <w:spacing w:before="120" w:after="120"/>
        <w:ind w:right="-518"/>
        <w:contextualSpacing w:val="0"/>
      </w:pPr>
      <w:r w:rsidRPr="000D121E">
        <w:t xml:space="preserve">The </w:t>
      </w:r>
      <w:proofErr w:type="spellStart"/>
      <w:r w:rsidRPr="000D121E">
        <w:t>understorey</w:t>
      </w:r>
      <w:proofErr w:type="spellEnd"/>
      <w:r w:rsidRPr="000D121E">
        <w:t xml:space="preserve"> below </w:t>
      </w:r>
      <w:r w:rsidRPr="000D121E">
        <w:rPr>
          <w:i/>
        </w:rPr>
        <w:t xml:space="preserve">E. ovata </w:t>
      </w:r>
      <w:r w:rsidRPr="000D121E">
        <w:t xml:space="preserve">trees typically comprises a range of native shrubs and sedges, while the </w:t>
      </w:r>
      <w:proofErr w:type="spellStart"/>
      <w:r w:rsidRPr="000D121E">
        <w:t>understorey</w:t>
      </w:r>
      <w:proofErr w:type="spellEnd"/>
      <w:r w:rsidRPr="000D121E">
        <w:t xml:space="preserve"> below </w:t>
      </w:r>
      <w:r w:rsidRPr="000D121E">
        <w:rPr>
          <w:i/>
        </w:rPr>
        <w:t xml:space="preserve">E. </w:t>
      </w:r>
      <w:proofErr w:type="spellStart"/>
      <w:r w:rsidRPr="000D121E">
        <w:rPr>
          <w:i/>
        </w:rPr>
        <w:t>brookeriana</w:t>
      </w:r>
      <w:proofErr w:type="spellEnd"/>
      <w:r w:rsidRPr="000D121E">
        <w:t xml:space="preserve"> typically has a range of broad-leaved shrubs and ferns and may include some rainforest elements. Some minor variants of </w:t>
      </w:r>
      <w:r w:rsidRPr="000D121E">
        <w:rPr>
          <w:i/>
        </w:rPr>
        <w:t>E. ovata</w:t>
      </w:r>
      <w:r w:rsidRPr="000D121E">
        <w:t xml:space="preserve"> woodlands develop as a low, open canopy with a native heathy </w:t>
      </w:r>
      <w:proofErr w:type="spellStart"/>
      <w:r w:rsidRPr="000D121E">
        <w:t>understorey</w:t>
      </w:r>
      <w:proofErr w:type="spellEnd"/>
      <w:r w:rsidRPr="000D121E">
        <w:t xml:space="preserve"> (e.g. on more infertile near-coastal sites) or as an open woodland over native grassland (e.g. on fertile soils in the Midlands region).</w:t>
      </w:r>
    </w:p>
    <w:p w14:paraId="5A14456E" w14:textId="77777777" w:rsidR="000D121E" w:rsidRPr="000D121E" w:rsidRDefault="000D121E" w:rsidP="000D121E">
      <w:pPr>
        <w:autoSpaceDE w:val="0"/>
        <w:autoSpaceDN w:val="0"/>
        <w:adjustRightInd w:val="0"/>
        <w:spacing w:before="120" w:after="120"/>
        <w:ind w:right="-518"/>
      </w:pPr>
      <w:r w:rsidRPr="000D121E">
        <w:t>The ecological community includes a variety of fauna species, including species that are listed as threatened at a national or state level.</w:t>
      </w:r>
    </w:p>
    <w:p w14:paraId="35CC892B" w14:textId="77777777" w:rsidR="009B0911" w:rsidRPr="000D121E" w:rsidRDefault="009B0911" w:rsidP="000D121E">
      <w:pPr>
        <w:autoSpaceDE w:val="0"/>
        <w:autoSpaceDN w:val="0"/>
        <w:adjustRightInd w:val="0"/>
        <w:spacing w:before="120" w:after="120"/>
        <w:ind w:right="49"/>
      </w:pPr>
    </w:p>
    <w:sectPr w:rsidR="009B0911" w:rsidRPr="000D121E" w:rsidSect="00395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61" w:right="1701" w:bottom="136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DDA11" w14:textId="77777777" w:rsidR="008056C9" w:rsidRDefault="008056C9" w:rsidP="00EE3F5E">
      <w:r>
        <w:separator/>
      </w:r>
    </w:p>
  </w:endnote>
  <w:endnote w:type="continuationSeparator" w:id="0">
    <w:p w14:paraId="36270C0E" w14:textId="77777777" w:rsidR="008056C9" w:rsidRDefault="008056C9" w:rsidP="00EE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FDFC8" w14:textId="77777777" w:rsidR="00F57A4D" w:rsidRDefault="00F57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4EE0A" w14:textId="77777777" w:rsidR="00F943C5" w:rsidRDefault="00F943C5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48C84" w14:textId="77777777" w:rsidR="00F57A4D" w:rsidRDefault="00F57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C620B" w14:textId="77777777" w:rsidR="008056C9" w:rsidRDefault="008056C9" w:rsidP="00EE3F5E">
      <w:r>
        <w:separator/>
      </w:r>
    </w:p>
  </w:footnote>
  <w:footnote w:type="continuationSeparator" w:id="0">
    <w:p w14:paraId="0A4C42F7" w14:textId="77777777" w:rsidR="008056C9" w:rsidRDefault="008056C9" w:rsidP="00EE3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67286" w14:textId="77777777" w:rsidR="00F57A4D" w:rsidRDefault="00F57A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93440" w14:textId="77777777" w:rsidR="00F57A4D" w:rsidRDefault="00F57A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33A0" w14:textId="77777777" w:rsidR="00F57A4D" w:rsidRDefault="00F57A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C4A11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626BC"/>
    <w:multiLevelType w:val="hybridMultilevel"/>
    <w:tmpl w:val="71F2B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54B5"/>
    <w:multiLevelType w:val="hybridMultilevel"/>
    <w:tmpl w:val="C8B2087E"/>
    <w:lvl w:ilvl="0" w:tplc="1892119A">
      <w:start w:val="1"/>
      <w:numFmt w:val="bullet"/>
      <w:pStyle w:val="List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plc="AB266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7AE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20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F07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24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06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8AC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F63"/>
    <w:multiLevelType w:val="singleLevel"/>
    <w:tmpl w:val="121297FC"/>
    <w:lvl w:ilvl="0">
      <w:start w:val="1"/>
      <w:numFmt w:val="decimal"/>
      <w:pStyle w:val="Head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ACF7C7E"/>
    <w:multiLevelType w:val="hybridMultilevel"/>
    <w:tmpl w:val="A8B25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B2C53"/>
    <w:multiLevelType w:val="hybridMultilevel"/>
    <w:tmpl w:val="341C8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cs="Times New Roman"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364A790D"/>
    <w:multiLevelType w:val="hybridMultilevel"/>
    <w:tmpl w:val="89981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B36F5"/>
    <w:multiLevelType w:val="hybridMultilevel"/>
    <w:tmpl w:val="143A4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A0EC8"/>
    <w:multiLevelType w:val="hybridMultilevel"/>
    <w:tmpl w:val="660EC68C"/>
    <w:lvl w:ilvl="0" w:tplc="1908B282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B8E46E" w:tentative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36612A" w:tentative="1">
      <w:start w:val="1"/>
      <w:numFmt w:val="lowerRoman"/>
      <w:pStyle w:val="ListNumber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544726" w:tentative="1">
      <w:start w:val="1"/>
      <w:numFmt w:val="decimal"/>
      <w:pStyle w:val="ListNumbe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BD86648" w:tentative="1">
      <w:start w:val="1"/>
      <w:numFmt w:val="lowerLetter"/>
      <w:pStyle w:val="ListNumber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DE8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54E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149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205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C5FE25F-24F1-4B86-B824-5D18577A25F2}"/>
    <w:docVar w:name="dgnword-eventsink" w:val="105880168"/>
  </w:docVars>
  <w:rsids>
    <w:rsidRoot w:val="00EE3F5E"/>
    <w:rsid w:val="000039CC"/>
    <w:rsid w:val="00036945"/>
    <w:rsid w:val="000411B4"/>
    <w:rsid w:val="00063EA9"/>
    <w:rsid w:val="00080C77"/>
    <w:rsid w:val="000973D7"/>
    <w:rsid w:val="000B4144"/>
    <w:rsid w:val="000B4E55"/>
    <w:rsid w:val="000C5312"/>
    <w:rsid w:val="000D121E"/>
    <w:rsid w:val="000E5F31"/>
    <w:rsid w:val="000F6E1D"/>
    <w:rsid w:val="00106821"/>
    <w:rsid w:val="00147F94"/>
    <w:rsid w:val="0015766C"/>
    <w:rsid w:val="001653B4"/>
    <w:rsid w:val="001A46B9"/>
    <w:rsid w:val="001A5B34"/>
    <w:rsid w:val="001E3EE5"/>
    <w:rsid w:val="00201676"/>
    <w:rsid w:val="0020266E"/>
    <w:rsid w:val="00210CE5"/>
    <w:rsid w:val="002266D9"/>
    <w:rsid w:val="00253B7D"/>
    <w:rsid w:val="00265555"/>
    <w:rsid w:val="0028088F"/>
    <w:rsid w:val="00292B1C"/>
    <w:rsid w:val="002C3011"/>
    <w:rsid w:val="002C77F9"/>
    <w:rsid w:val="002F2FAE"/>
    <w:rsid w:val="00302C4F"/>
    <w:rsid w:val="0030382C"/>
    <w:rsid w:val="0030634C"/>
    <w:rsid w:val="003204D7"/>
    <w:rsid w:val="003612C2"/>
    <w:rsid w:val="00365A63"/>
    <w:rsid w:val="00395436"/>
    <w:rsid w:val="003A0167"/>
    <w:rsid w:val="003A3B3E"/>
    <w:rsid w:val="003B4009"/>
    <w:rsid w:val="003D5F51"/>
    <w:rsid w:val="003E6068"/>
    <w:rsid w:val="004037C1"/>
    <w:rsid w:val="0040544E"/>
    <w:rsid w:val="00424BA7"/>
    <w:rsid w:val="0045634A"/>
    <w:rsid w:val="00464D90"/>
    <w:rsid w:val="00474C92"/>
    <w:rsid w:val="00480B8F"/>
    <w:rsid w:val="00492333"/>
    <w:rsid w:val="00495F0C"/>
    <w:rsid w:val="004A2244"/>
    <w:rsid w:val="004B0AE7"/>
    <w:rsid w:val="004F6F38"/>
    <w:rsid w:val="005243F0"/>
    <w:rsid w:val="00544BE3"/>
    <w:rsid w:val="00550BB9"/>
    <w:rsid w:val="00560D82"/>
    <w:rsid w:val="005810BE"/>
    <w:rsid w:val="0059309D"/>
    <w:rsid w:val="005942B7"/>
    <w:rsid w:val="005952CA"/>
    <w:rsid w:val="005B0184"/>
    <w:rsid w:val="005C02AB"/>
    <w:rsid w:val="005C76E3"/>
    <w:rsid w:val="005D6413"/>
    <w:rsid w:val="00605883"/>
    <w:rsid w:val="00642C89"/>
    <w:rsid w:val="0065256A"/>
    <w:rsid w:val="00660F9B"/>
    <w:rsid w:val="0067465E"/>
    <w:rsid w:val="00675C81"/>
    <w:rsid w:val="006856EF"/>
    <w:rsid w:val="00691104"/>
    <w:rsid w:val="00691EBF"/>
    <w:rsid w:val="006B456B"/>
    <w:rsid w:val="0076249D"/>
    <w:rsid w:val="00771F90"/>
    <w:rsid w:val="007C2050"/>
    <w:rsid w:val="007C6E56"/>
    <w:rsid w:val="00801F44"/>
    <w:rsid w:val="008056C9"/>
    <w:rsid w:val="00831007"/>
    <w:rsid w:val="0084785E"/>
    <w:rsid w:val="0086606F"/>
    <w:rsid w:val="00890532"/>
    <w:rsid w:val="008B0895"/>
    <w:rsid w:val="008B5DE7"/>
    <w:rsid w:val="008E674B"/>
    <w:rsid w:val="0093699A"/>
    <w:rsid w:val="00965BE6"/>
    <w:rsid w:val="00975103"/>
    <w:rsid w:val="00997595"/>
    <w:rsid w:val="009B081B"/>
    <w:rsid w:val="009B0911"/>
    <w:rsid w:val="009B1EE1"/>
    <w:rsid w:val="00A10B6A"/>
    <w:rsid w:val="00A16D38"/>
    <w:rsid w:val="00A779FE"/>
    <w:rsid w:val="00AA0D96"/>
    <w:rsid w:val="00AA4A52"/>
    <w:rsid w:val="00AC013E"/>
    <w:rsid w:val="00AF6BA3"/>
    <w:rsid w:val="00B40244"/>
    <w:rsid w:val="00B57197"/>
    <w:rsid w:val="00B837EB"/>
    <w:rsid w:val="00B90265"/>
    <w:rsid w:val="00BA6D50"/>
    <w:rsid w:val="00BE73E6"/>
    <w:rsid w:val="00BF172F"/>
    <w:rsid w:val="00C21F1B"/>
    <w:rsid w:val="00C240EB"/>
    <w:rsid w:val="00C266C1"/>
    <w:rsid w:val="00C437FC"/>
    <w:rsid w:val="00C47532"/>
    <w:rsid w:val="00C531E3"/>
    <w:rsid w:val="00C55F12"/>
    <w:rsid w:val="00C56963"/>
    <w:rsid w:val="00C83A28"/>
    <w:rsid w:val="00CA0F40"/>
    <w:rsid w:val="00CB0979"/>
    <w:rsid w:val="00CD0896"/>
    <w:rsid w:val="00CD56BB"/>
    <w:rsid w:val="00D03A3D"/>
    <w:rsid w:val="00D216DA"/>
    <w:rsid w:val="00D227D4"/>
    <w:rsid w:val="00D4067A"/>
    <w:rsid w:val="00D425C9"/>
    <w:rsid w:val="00D86AB8"/>
    <w:rsid w:val="00D872B1"/>
    <w:rsid w:val="00DA5E88"/>
    <w:rsid w:val="00DA649F"/>
    <w:rsid w:val="00DC5102"/>
    <w:rsid w:val="00E1454D"/>
    <w:rsid w:val="00E16C11"/>
    <w:rsid w:val="00E27A15"/>
    <w:rsid w:val="00E71F46"/>
    <w:rsid w:val="00E8061B"/>
    <w:rsid w:val="00E81820"/>
    <w:rsid w:val="00E85CD6"/>
    <w:rsid w:val="00ED0077"/>
    <w:rsid w:val="00EE3F5E"/>
    <w:rsid w:val="00EF01FC"/>
    <w:rsid w:val="00F0716A"/>
    <w:rsid w:val="00F54749"/>
    <w:rsid w:val="00F55FD6"/>
    <w:rsid w:val="00F57A4D"/>
    <w:rsid w:val="00F7236E"/>
    <w:rsid w:val="00F75E90"/>
    <w:rsid w:val="00F7765A"/>
    <w:rsid w:val="00F90C4E"/>
    <w:rsid w:val="00F943C5"/>
    <w:rsid w:val="00FA7C13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C63D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2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280"/>
    <w:pPr>
      <w:keepNext/>
      <w:widowControl w:val="0"/>
      <w:tabs>
        <w:tab w:val="left" w:pos="567"/>
      </w:tabs>
      <w:outlineLvl w:val="0"/>
    </w:pPr>
    <w:rPr>
      <w:rFonts w:ascii="Times" w:hAnsi="Times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280"/>
    <w:pPr>
      <w:keepNext/>
      <w:widowControl w:val="0"/>
      <w:tabs>
        <w:tab w:val="left" w:pos="567"/>
      </w:tabs>
      <w:outlineLvl w:val="2"/>
    </w:pPr>
    <w:rPr>
      <w:rFonts w:ascii="Times" w:hAnsi="Times"/>
      <w:iCs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280"/>
    <w:pPr>
      <w:keepNext/>
      <w:tabs>
        <w:tab w:val="num" w:pos="1260"/>
      </w:tabs>
      <w:ind w:right="-162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72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72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E72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5D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5D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5D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5D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5D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5D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5D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5D5"/>
    <w:rPr>
      <w:rFonts w:ascii="Cambria" w:eastAsia="Times New Roman" w:hAnsi="Cambria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E7280"/>
    <w:pPr>
      <w:widowControl w:val="0"/>
      <w:tabs>
        <w:tab w:val="left" w:pos="567"/>
      </w:tabs>
      <w:jc w:val="center"/>
    </w:pPr>
    <w:rPr>
      <w:rFonts w:ascii="Times" w:hAnsi="Times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175D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E7280"/>
    <w:rPr>
      <w:b/>
      <w:bCs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5D5"/>
    <w:rPr>
      <w:sz w:val="24"/>
      <w:szCs w:val="24"/>
      <w:lang w:val="en-US" w:eastAsia="en-US"/>
    </w:rPr>
  </w:style>
  <w:style w:type="character" w:customStyle="1" w:styleId="Typewriter">
    <w:name w:val="Typewriter"/>
    <w:uiPriority w:val="99"/>
    <w:rsid w:val="008E7280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5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5D5"/>
    <w:rPr>
      <w:sz w:val="24"/>
      <w:szCs w:val="24"/>
      <w:lang w:val="en-US" w:eastAsia="en-US"/>
    </w:rPr>
  </w:style>
  <w:style w:type="paragraph" w:customStyle="1" w:styleId="Normal12pt">
    <w:name w:val="Normal 12 pt"/>
    <w:basedOn w:val="Normal"/>
    <w:rsid w:val="008E7280"/>
    <w:pPr>
      <w:spacing w:after="120"/>
    </w:pPr>
    <w:rPr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8E7280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8E72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75D5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8E728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E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D5"/>
    <w:rPr>
      <w:lang w:val="en-US" w:eastAsia="en-US"/>
    </w:rPr>
  </w:style>
  <w:style w:type="paragraph" w:customStyle="1" w:styleId="font6">
    <w:name w:val="font6"/>
    <w:basedOn w:val="Normal"/>
    <w:uiPriority w:val="99"/>
    <w:rsid w:val="008E7280"/>
    <w:pPr>
      <w:spacing w:before="100" w:beforeAutospacing="1" w:after="100" w:afterAutospacing="1"/>
    </w:pPr>
    <w:rPr>
      <w:rFonts w:ascii="Times Roman" w:eastAsia="Arial Unicode MS" w:hAnsi="Times Roman" w:cs="Arial Unicode MS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rsid w:val="008E728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E7280"/>
    <w:rPr>
      <w:rFonts w:cs="Times New Roman"/>
    </w:rPr>
  </w:style>
  <w:style w:type="paragraph" w:customStyle="1" w:styleId="Address">
    <w:name w:val="Address"/>
    <w:basedOn w:val="Normal"/>
    <w:next w:val="Normal"/>
    <w:uiPriority w:val="99"/>
    <w:rsid w:val="008E7280"/>
    <w:pPr>
      <w:widowControl w:val="0"/>
    </w:pPr>
    <w:rPr>
      <w:i/>
      <w:szCs w:val="20"/>
      <w:lang w:val="en-AU"/>
    </w:rPr>
  </w:style>
  <w:style w:type="character" w:customStyle="1" w:styleId="scientific-name">
    <w:name w:val="scientific-name"/>
    <w:basedOn w:val="DefaultParagraphFont"/>
    <w:uiPriority w:val="99"/>
    <w:rsid w:val="008E7280"/>
    <w:rPr>
      <w:rFonts w:cs="Times New Roman"/>
    </w:rPr>
  </w:style>
  <w:style w:type="paragraph" w:customStyle="1" w:styleId="Header2">
    <w:name w:val="Header2"/>
    <w:basedOn w:val="Normal12pt"/>
    <w:next w:val="Normal12pt"/>
    <w:uiPriority w:val="99"/>
    <w:rsid w:val="008E7280"/>
    <w:pPr>
      <w:numPr>
        <w:numId w:val="1"/>
      </w:numPr>
    </w:pPr>
    <w:rPr>
      <w:b/>
    </w:rPr>
  </w:style>
  <w:style w:type="character" w:styleId="FootnoteReference">
    <w:name w:val="footnote reference"/>
    <w:basedOn w:val="DefaultParagraphFont"/>
    <w:rsid w:val="008E728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E7280"/>
    <w:pPr>
      <w:spacing w:after="120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03E2"/>
    <w:rPr>
      <w:rFonts w:cs="Times New Roman"/>
      <w:lang w:eastAsia="en-US"/>
    </w:rPr>
  </w:style>
  <w:style w:type="character" w:styleId="HTMLDefinition">
    <w:name w:val="HTML Definition"/>
    <w:basedOn w:val="DefaultParagraphFont"/>
    <w:uiPriority w:val="99"/>
    <w:rsid w:val="008E7280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8E72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8E7280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5175D5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5"/>
    <w:rPr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A59B9"/>
    <w:rPr>
      <w:rFonts w:ascii="Arial" w:hAnsi="Arial"/>
      <w:sz w:val="24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la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1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2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</w:style>
  <w:style w:type="paragraph" w:customStyle="1" w:styleId="Pa9">
    <w:name w:val="Pa9"/>
    <w:basedOn w:val="Normal"/>
    <w:next w:val="Normal"/>
    <w:uiPriority w:val="99"/>
    <w:rsid w:val="00B803E2"/>
    <w:pPr>
      <w:autoSpaceDE w:val="0"/>
      <w:autoSpaceDN w:val="0"/>
      <w:adjustRightInd w:val="0"/>
      <w:spacing w:line="181" w:lineRule="atLeast"/>
    </w:pPr>
    <w:rPr>
      <w:rFonts w:ascii="Arial" w:hAnsi="Arial" w:cs="Arial"/>
      <w:lang w:val="en-AU" w:eastAsia="en-AU"/>
    </w:rPr>
  </w:style>
  <w:style w:type="paragraph" w:styleId="NormalWeb">
    <w:name w:val="Normal (Web)"/>
    <w:basedOn w:val="Normal"/>
    <w:uiPriority w:val="99"/>
    <w:rsid w:val="00B803E2"/>
    <w:pPr>
      <w:spacing w:before="100" w:beforeAutospacing="1" w:after="100" w:afterAutospacing="1"/>
    </w:pPr>
    <w:rPr>
      <w:lang w:val="en-AU" w:eastAsia="en-AU"/>
    </w:rPr>
  </w:style>
  <w:style w:type="character" w:customStyle="1" w:styleId="st1">
    <w:name w:val="st1"/>
    <w:basedOn w:val="DefaultParagraphFont"/>
    <w:uiPriority w:val="99"/>
    <w:rsid w:val="00B803E2"/>
    <w:rPr>
      <w:rFonts w:cs="Times New Roman"/>
    </w:rPr>
  </w:style>
  <w:style w:type="paragraph" w:styleId="ListBullet">
    <w:name w:val="List Bullet"/>
    <w:basedOn w:val="Normal"/>
    <w:uiPriority w:val="99"/>
    <w:rsid w:val="00DE6E70"/>
    <w:pPr>
      <w:numPr>
        <w:numId w:val="2"/>
      </w:numPr>
      <w:tabs>
        <w:tab w:val="clear" w:pos="2340"/>
        <w:tab w:val="num" w:pos="360"/>
      </w:tabs>
      <w:ind w:left="360"/>
      <w:contextualSpacing/>
    </w:pPr>
  </w:style>
  <w:style w:type="paragraph" w:styleId="ListNumber">
    <w:name w:val="List Number"/>
    <w:basedOn w:val="Normal"/>
    <w:uiPriority w:val="99"/>
    <w:rsid w:val="00B335E7"/>
    <w:pPr>
      <w:numPr>
        <w:numId w:val="3"/>
      </w:numPr>
      <w:tabs>
        <w:tab w:val="clear" w:pos="720"/>
      </w:tabs>
      <w:spacing w:after="120"/>
      <w:ind w:left="369" w:hanging="369"/>
    </w:pPr>
    <w:rPr>
      <w:szCs w:val="20"/>
      <w:lang w:val="en-AU"/>
    </w:rPr>
  </w:style>
  <w:style w:type="paragraph" w:styleId="ListNumber2">
    <w:name w:val="List Number 2"/>
    <w:basedOn w:val="Normal"/>
    <w:uiPriority w:val="99"/>
    <w:rsid w:val="00B335E7"/>
    <w:pPr>
      <w:numPr>
        <w:ilvl w:val="1"/>
        <w:numId w:val="3"/>
      </w:numPr>
      <w:tabs>
        <w:tab w:val="clear" w:pos="1440"/>
      </w:tabs>
      <w:spacing w:after="120"/>
      <w:ind w:left="738" w:hanging="369"/>
    </w:pPr>
    <w:rPr>
      <w:szCs w:val="20"/>
      <w:lang w:val="en-AU"/>
    </w:rPr>
  </w:style>
  <w:style w:type="paragraph" w:styleId="ListNumber3">
    <w:name w:val="List Number 3"/>
    <w:basedOn w:val="Normal"/>
    <w:uiPriority w:val="99"/>
    <w:rsid w:val="00B335E7"/>
    <w:pPr>
      <w:numPr>
        <w:ilvl w:val="2"/>
        <w:numId w:val="3"/>
      </w:numPr>
      <w:tabs>
        <w:tab w:val="clear" w:pos="2160"/>
      </w:tabs>
      <w:spacing w:after="120"/>
      <w:ind w:left="1107" w:hanging="369"/>
    </w:pPr>
    <w:rPr>
      <w:szCs w:val="20"/>
      <w:lang w:val="en-AU"/>
    </w:rPr>
  </w:style>
  <w:style w:type="paragraph" w:styleId="ListNumber4">
    <w:name w:val="List Number 4"/>
    <w:basedOn w:val="Normal"/>
    <w:uiPriority w:val="99"/>
    <w:rsid w:val="00B335E7"/>
    <w:pPr>
      <w:numPr>
        <w:ilvl w:val="3"/>
        <w:numId w:val="3"/>
      </w:numPr>
      <w:tabs>
        <w:tab w:val="clear" w:pos="2880"/>
      </w:tabs>
      <w:spacing w:after="120"/>
      <w:ind w:left="1476" w:hanging="369"/>
    </w:pPr>
    <w:rPr>
      <w:szCs w:val="20"/>
      <w:lang w:val="en-AU"/>
    </w:rPr>
  </w:style>
  <w:style w:type="paragraph" w:styleId="ListNumber5">
    <w:name w:val="List Number 5"/>
    <w:basedOn w:val="Normal"/>
    <w:uiPriority w:val="99"/>
    <w:rsid w:val="00B335E7"/>
    <w:pPr>
      <w:numPr>
        <w:ilvl w:val="4"/>
        <w:numId w:val="3"/>
      </w:numPr>
      <w:tabs>
        <w:tab w:val="clear" w:pos="3600"/>
      </w:tabs>
      <w:spacing w:after="120"/>
      <w:ind w:left="1845" w:hanging="369"/>
    </w:pPr>
    <w:rPr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85EA3"/>
    <w:pPr>
      <w:numPr>
        <w:numId w:val="5"/>
      </w:numPr>
      <w:spacing w:after="120"/>
    </w:pPr>
    <w:rPr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8061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06184"/>
    <w:rPr>
      <w:rFonts w:cs="Times New Roman"/>
      <w:sz w:val="16"/>
      <w:szCs w:val="16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194DF0"/>
    <w:rPr>
      <w:rFonts w:cs="Times New Roman"/>
      <w:lang w:val="en-US" w:eastAsia="en-US" w:bidi="ar-SA"/>
    </w:rPr>
  </w:style>
  <w:style w:type="character" w:customStyle="1" w:styleId="common">
    <w:name w:val="common"/>
    <w:basedOn w:val="DefaultParagraphFont"/>
    <w:uiPriority w:val="99"/>
    <w:rsid w:val="00D31C41"/>
    <w:rPr>
      <w:rFonts w:cs="Times New Roman"/>
    </w:rPr>
  </w:style>
  <w:style w:type="numbering" w:customStyle="1" w:styleId="KeyPoints">
    <w:name w:val="Key Points"/>
    <w:rsid w:val="005175D5"/>
    <w:pPr>
      <w:numPr>
        <w:numId w:val="4"/>
      </w:numPr>
    </w:pPr>
  </w:style>
  <w:style w:type="character" w:customStyle="1" w:styleId="sciname">
    <w:name w:val="sciname"/>
    <w:basedOn w:val="DefaultParagraphFont"/>
    <w:rsid w:val="00C1561C"/>
  </w:style>
  <w:style w:type="paragraph" w:styleId="ListBullet2">
    <w:name w:val="List Bullet 2"/>
    <w:basedOn w:val="Normal"/>
    <w:uiPriority w:val="99"/>
    <w:semiHidden/>
    <w:unhideWhenUsed/>
    <w:rsid w:val="003A0167"/>
    <w:pPr>
      <w:numPr>
        <w:numId w:val="6"/>
      </w:numPr>
      <w:contextualSpacing/>
    </w:pPr>
  </w:style>
  <w:style w:type="paragraph" w:customStyle="1" w:styleId="Default">
    <w:name w:val="Default"/>
    <w:rsid w:val="00D03A3D"/>
    <w:pPr>
      <w:suppressAutoHyphens/>
      <w:autoSpaceDE w:val="0"/>
      <w:autoSpaceDN w:val="0"/>
      <w:spacing w:after="240"/>
      <w:ind w:right="-142"/>
      <w:textAlignment w:val="baseline"/>
    </w:pPr>
    <w:rPr>
      <w:color w:val="000000"/>
      <w:sz w:val="24"/>
      <w:szCs w:val="24"/>
    </w:rPr>
  </w:style>
  <w:style w:type="paragraph" w:customStyle="1" w:styleId="Tabletext">
    <w:name w:val="Table text"/>
    <w:basedOn w:val="Normal"/>
    <w:uiPriority w:val="9"/>
    <w:qFormat/>
    <w:rsid w:val="0084785E"/>
    <w:rPr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84785E"/>
    <w:pPr>
      <w:spacing w:after="200"/>
    </w:pPr>
    <w:rPr>
      <w:b/>
      <w:bCs/>
      <w:color w:val="4F81BD" w:themeColor="accent1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A51B6-EC12-48C5-8268-DD873CA9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1A476A03.dotm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2019-07-01T03:02:00Z</dcterms:created>
  <dcterms:modified xsi:type="dcterms:W3CDTF">2019-07-01T03:02:00Z</dcterms:modified>
</cp:coreProperties>
</file>