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B2" w:rsidRPr="00625284" w:rsidRDefault="007231B2" w:rsidP="00625284">
      <w:pPr>
        <w:jc w:val="center"/>
        <w:rPr>
          <w:rFonts w:ascii="Times New Roman" w:hAnsi="Times New Roman"/>
          <w:b/>
          <w:bCs/>
          <w:szCs w:val="24"/>
          <w:u w:val="single"/>
        </w:rPr>
      </w:pPr>
      <w:r w:rsidRPr="00625284">
        <w:rPr>
          <w:rFonts w:ascii="Times New Roman" w:hAnsi="Times New Roman"/>
          <w:b/>
          <w:bCs/>
          <w:szCs w:val="24"/>
          <w:u w:val="single"/>
        </w:rPr>
        <w:t>EXPLANATORY STATEMENT</w:t>
      </w:r>
    </w:p>
    <w:p w:rsidR="007231B2" w:rsidRPr="00A35596" w:rsidRDefault="007231B2" w:rsidP="00625284">
      <w:pPr>
        <w:jc w:val="center"/>
        <w:rPr>
          <w:b/>
          <w:sz w:val="22"/>
          <w:szCs w:val="22"/>
        </w:rPr>
      </w:pPr>
    </w:p>
    <w:p w:rsidR="007231B2" w:rsidRPr="00625284" w:rsidRDefault="007231B2" w:rsidP="00625284">
      <w:pPr>
        <w:jc w:val="center"/>
        <w:rPr>
          <w:rFonts w:ascii="Times New Roman" w:hAnsi="Times New Roman"/>
          <w:bCs/>
          <w:i/>
          <w:iCs/>
          <w:szCs w:val="24"/>
        </w:rPr>
      </w:pPr>
      <w:r w:rsidRPr="00625284">
        <w:rPr>
          <w:rFonts w:ascii="Times New Roman" w:hAnsi="Times New Roman"/>
          <w:bCs/>
          <w:i/>
          <w:iCs/>
          <w:szCs w:val="24"/>
        </w:rPr>
        <w:t>Therapeutic Goods Act 1989</w:t>
      </w:r>
    </w:p>
    <w:p w:rsidR="007231B2" w:rsidRPr="00A35596" w:rsidRDefault="007231B2" w:rsidP="00625284">
      <w:pPr>
        <w:jc w:val="center"/>
        <w:rPr>
          <w:sz w:val="22"/>
          <w:szCs w:val="22"/>
          <w:u w:val="single"/>
        </w:rPr>
      </w:pPr>
    </w:p>
    <w:p w:rsidR="007231B2" w:rsidRPr="00625284" w:rsidRDefault="00064CC7" w:rsidP="007231B2">
      <w:pPr>
        <w:jc w:val="center"/>
        <w:rPr>
          <w:rFonts w:ascii="Times New Roman" w:hAnsi="Times New Roman"/>
          <w:i/>
          <w:szCs w:val="24"/>
        </w:rPr>
      </w:pPr>
      <w:r w:rsidRPr="00625284">
        <w:rPr>
          <w:rFonts w:ascii="Times New Roman" w:hAnsi="Times New Roman"/>
          <w:i/>
          <w:szCs w:val="24"/>
        </w:rPr>
        <w:t>The</w:t>
      </w:r>
      <w:r w:rsidR="00861D4C">
        <w:rPr>
          <w:rFonts w:ascii="Times New Roman" w:hAnsi="Times New Roman"/>
          <w:i/>
          <w:szCs w:val="24"/>
        </w:rPr>
        <w:t>rapeutic Goods Amendment (Therapeutic Goods Advertising Code) Instrument</w:t>
      </w:r>
      <w:r w:rsidRPr="00625284">
        <w:rPr>
          <w:rFonts w:ascii="Times New Roman" w:hAnsi="Times New Roman"/>
          <w:i/>
          <w:szCs w:val="24"/>
        </w:rPr>
        <w:t xml:space="preserve"> 2019</w:t>
      </w:r>
    </w:p>
    <w:p w:rsidR="002757A6" w:rsidRPr="00A35596" w:rsidRDefault="002757A6" w:rsidP="007231B2">
      <w:pPr>
        <w:jc w:val="center"/>
        <w:rPr>
          <w:b/>
          <w:sz w:val="22"/>
          <w:szCs w:val="22"/>
        </w:rPr>
      </w:pPr>
    </w:p>
    <w:p w:rsidR="007231B2" w:rsidRPr="00CF219B" w:rsidRDefault="007231B2" w:rsidP="007231B2">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The </w:t>
      </w:r>
      <w:r w:rsidRPr="00CF219B">
        <w:rPr>
          <w:rFonts w:ascii="Times New Roman" w:hAnsi="Times New Roman"/>
          <w:i/>
          <w:sz w:val="22"/>
          <w:szCs w:val="22"/>
        </w:rPr>
        <w:t>Therapeutic Goods Act 1989</w:t>
      </w:r>
      <w:r w:rsidRPr="00CF219B">
        <w:rPr>
          <w:rFonts w:ascii="Times New Roman" w:hAnsi="Times New Roman"/>
          <w:sz w:val="22"/>
          <w:szCs w:val="22"/>
        </w:rPr>
        <w:t xml:space="preserve"> (</w:t>
      </w:r>
      <w:r w:rsidR="009F042D" w:rsidRPr="00CF219B">
        <w:rPr>
          <w:rFonts w:ascii="Times New Roman" w:hAnsi="Times New Roman"/>
          <w:sz w:val="22"/>
          <w:szCs w:val="22"/>
        </w:rPr>
        <w:t>“</w:t>
      </w:r>
      <w:r w:rsidR="008C3004" w:rsidRPr="00CF219B">
        <w:rPr>
          <w:rFonts w:ascii="Times New Roman" w:hAnsi="Times New Roman"/>
          <w:sz w:val="22"/>
          <w:szCs w:val="22"/>
        </w:rPr>
        <w:t xml:space="preserve">the </w:t>
      </w:r>
      <w:r w:rsidRPr="00CF219B">
        <w:rPr>
          <w:rFonts w:ascii="Times New Roman" w:hAnsi="Times New Roman"/>
          <w:sz w:val="22"/>
          <w:szCs w:val="22"/>
        </w:rPr>
        <w:t>Act</w:t>
      </w:r>
      <w:r w:rsidR="009F042D" w:rsidRPr="00CF219B">
        <w:rPr>
          <w:rFonts w:ascii="Times New Roman" w:hAnsi="Times New Roman"/>
          <w:sz w:val="22"/>
          <w:szCs w:val="22"/>
        </w:rPr>
        <w:t>”</w:t>
      </w:r>
      <w:r w:rsidRPr="00CF219B">
        <w:rPr>
          <w:rFonts w:ascii="Times New Roman" w:hAnsi="Times New Roman"/>
          <w:sz w:val="22"/>
          <w:szCs w:val="22"/>
        </w:rPr>
        <w:t>) provides for the e</w:t>
      </w:r>
      <w:r w:rsidR="002757A6" w:rsidRPr="00CF219B">
        <w:rPr>
          <w:rFonts w:ascii="Times New Roman" w:hAnsi="Times New Roman"/>
          <w:sz w:val="22"/>
          <w:szCs w:val="22"/>
        </w:rPr>
        <w:t>stablishment and maintenance of</w:t>
      </w:r>
      <w:r w:rsidR="0046497F" w:rsidRPr="00CF219B">
        <w:rPr>
          <w:rFonts w:ascii="Times New Roman" w:hAnsi="Times New Roman"/>
          <w:sz w:val="22"/>
          <w:szCs w:val="22"/>
        </w:rPr>
        <w:t xml:space="preserve"> </w:t>
      </w:r>
      <w:r w:rsidRPr="00CF219B">
        <w:rPr>
          <w:rFonts w:ascii="Times New Roman" w:hAnsi="Times New Roman"/>
          <w:sz w:val="22"/>
          <w:szCs w:val="22"/>
        </w:rPr>
        <w:t xml:space="preserve">a national system of controls for the quality, safety, efficacy and timely availability of therapeutic goods that are </w:t>
      </w:r>
      <w:r w:rsidR="000257B7" w:rsidRPr="00CF219B">
        <w:rPr>
          <w:rFonts w:ascii="Times New Roman" w:hAnsi="Times New Roman"/>
          <w:sz w:val="22"/>
          <w:szCs w:val="22"/>
        </w:rPr>
        <w:t>used</w:t>
      </w:r>
      <w:r w:rsidR="00CB48F8" w:rsidRPr="00CF219B">
        <w:rPr>
          <w:rFonts w:ascii="Times New Roman" w:hAnsi="Times New Roman"/>
          <w:sz w:val="22"/>
          <w:szCs w:val="22"/>
        </w:rPr>
        <w:t xml:space="preserve"> in</w:t>
      </w:r>
      <w:r w:rsidRPr="00CF219B">
        <w:rPr>
          <w:rFonts w:ascii="Times New Roman" w:hAnsi="Times New Roman"/>
          <w:sz w:val="22"/>
          <w:szCs w:val="22"/>
        </w:rPr>
        <w:t xml:space="preserve"> or exported from Australia.</w:t>
      </w:r>
      <w:r w:rsidR="005E1975">
        <w:rPr>
          <w:rFonts w:ascii="Times New Roman" w:hAnsi="Times New Roman"/>
          <w:sz w:val="22"/>
          <w:szCs w:val="22"/>
        </w:rPr>
        <w:t xml:space="preserve"> </w:t>
      </w:r>
      <w:r w:rsidR="00556311" w:rsidRPr="00CF219B">
        <w:rPr>
          <w:rFonts w:ascii="Times New Roman" w:hAnsi="Times New Roman"/>
          <w:sz w:val="22"/>
          <w:szCs w:val="22"/>
        </w:rPr>
        <w:t>The Act is administered by the Therapeutic Goods Administration (“the TGA”) within the Department of Health.</w:t>
      </w:r>
    </w:p>
    <w:p w:rsidR="007231B2" w:rsidRPr="00CF219B" w:rsidRDefault="007231B2" w:rsidP="007231B2">
      <w:pPr>
        <w:autoSpaceDE w:val="0"/>
        <w:autoSpaceDN w:val="0"/>
        <w:adjustRightInd w:val="0"/>
        <w:rPr>
          <w:rFonts w:ascii="Times New Roman" w:hAnsi="Times New Roman"/>
          <w:sz w:val="22"/>
          <w:szCs w:val="22"/>
        </w:rPr>
      </w:pPr>
    </w:p>
    <w:p w:rsidR="00861D4C" w:rsidRDefault="00861D4C" w:rsidP="00E90759">
      <w:pPr>
        <w:autoSpaceDE w:val="0"/>
        <w:autoSpaceDN w:val="0"/>
        <w:adjustRightInd w:val="0"/>
        <w:rPr>
          <w:rFonts w:ascii="Times New Roman" w:hAnsi="Times New Roman"/>
          <w:sz w:val="22"/>
          <w:szCs w:val="22"/>
        </w:rPr>
      </w:pPr>
      <w:r>
        <w:rPr>
          <w:rFonts w:ascii="Times New Roman" w:hAnsi="Times New Roman"/>
          <w:sz w:val="22"/>
          <w:szCs w:val="22"/>
        </w:rPr>
        <w:t>Section 42BAA of the Act provides that the Minister may, by legislative instrument, make a code relating to advertisements about therapeutic goods</w:t>
      </w:r>
      <w:r w:rsidR="007A3334">
        <w:rPr>
          <w:rFonts w:ascii="Times New Roman" w:hAnsi="Times New Roman"/>
          <w:sz w:val="22"/>
          <w:szCs w:val="22"/>
        </w:rPr>
        <w:t xml:space="preserve"> (known as the ‘Therapeutic Goods Advertising Code’)</w:t>
      </w:r>
      <w:r>
        <w:rPr>
          <w:rFonts w:ascii="Times New Roman" w:hAnsi="Times New Roman"/>
          <w:sz w:val="22"/>
          <w:szCs w:val="22"/>
        </w:rPr>
        <w:t>.</w:t>
      </w:r>
    </w:p>
    <w:p w:rsidR="00861D4C" w:rsidRDefault="00861D4C" w:rsidP="00BB18F8">
      <w:pPr>
        <w:tabs>
          <w:tab w:val="left" w:pos="1950"/>
        </w:tabs>
        <w:autoSpaceDE w:val="0"/>
        <w:autoSpaceDN w:val="0"/>
        <w:adjustRightInd w:val="0"/>
        <w:rPr>
          <w:rFonts w:ascii="Times New Roman" w:hAnsi="Times New Roman"/>
          <w:sz w:val="22"/>
          <w:szCs w:val="22"/>
        </w:rPr>
      </w:pPr>
    </w:p>
    <w:p w:rsidR="00861D4C" w:rsidRDefault="00861D4C" w:rsidP="00E90759">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Pr="00F93DF3">
        <w:rPr>
          <w:rFonts w:ascii="Times New Roman" w:hAnsi="Times New Roman"/>
          <w:i/>
          <w:sz w:val="22"/>
          <w:szCs w:val="22"/>
        </w:rPr>
        <w:t>Therapeutic Goods Advertising Code (No.2) 2018</w:t>
      </w:r>
      <w:r>
        <w:rPr>
          <w:rFonts w:ascii="Times New Roman" w:hAnsi="Times New Roman"/>
          <w:sz w:val="22"/>
          <w:szCs w:val="22"/>
        </w:rPr>
        <w:t xml:space="preserve"> (“the Code”) is made under section 42BAA</w:t>
      </w:r>
      <w:r w:rsidR="00C0631D">
        <w:rPr>
          <w:rFonts w:ascii="Times New Roman" w:hAnsi="Times New Roman"/>
          <w:sz w:val="22"/>
          <w:szCs w:val="22"/>
        </w:rPr>
        <w:t xml:space="preserve"> and commenced on 1 January 2019</w:t>
      </w:r>
      <w:r w:rsidR="00BB18F8">
        <w:rPr>
          <w:rFonts w:ascii="Times New Roman" w:hAnsi="Times New Roman"/>
          <w:sz w:val="22"/>
          <w:szCs w:val="22"/>
        </w:rPr>
        <w:t xml:space="preserve"> (except for Part 4 of Schedule 1 which commences on 1</w:t>
      </w:r>
      <w:r w:rsidR="00A60C9A">
        <w:rPr>
          <w:rFonts w:ascii="Times New Roman" w:hAnsi="Times New Roman"/>
          <w:sz w:val="22"/>
          <w:szCs w:val="22"/>
        </w:rPr>
        <w:t> </w:t>
      </w:r>
      <w:r w:rsidR="00BB18F8">
        <w:rPr>
          <w:rFonts w:ascii="Times New Roman" w:hAnsi="Times New Roman"/>
          <w:sz w:val="22"/>
          <w:szCs w:val="22"/>
        </w:rPr>
        <w:t>September 2020)</w:t>
      </w:r>
      <w:r w:rsidR="00C0631D">
        <w:rPr>
          <w:rFonts w:ascii="Times New Roman" w:hAnsi="Times New Roman"/>
          <w:sz w:val="22"/>
          <w:szCs w:val="22"/>
        </w:rPr>
        <w:t>.</w:t>
      </w:r>
      <w:r>
        <w:rPr>
          <w:rFonts w:ascii="Times New Roman" w:hAnsi="Times New Roman"/>
          <w:sz w:val="22"/>
          <w:szCs w:val="22"/>
        </w:rPr>
        <w:t xml:space="preserve"> </w:t>
      </w:r>
      <w:r w:rsidR="00757050">
        <w:rPr>
          <w:rFonts w:ascii="Times New Roman" w:hAnsi="Times New Roman"/>
          <w:sz w:val="22"/>
          <w:szCs w:val="22"/>
        </w:rPr>
        <w:t>The Code</w:t>
      </w:r>
      <w:r>
        <w:rPr>
          <w:rFonts w:ascii="Times New Roman" w:hAnsi="Times New Roman"/>
          <w:sz w:val="22"/>
          <w:szCs w:val="22"/>
        </w:rPr>
        <w:t xml:space="preserve"> sets out a range of requirements relating to the advertising of therapeutic goods in Australia.</w:t>
      </w:r>
    </w:p>
    <w:p w:rsidR="00861D4C" w:rsidRDefault="00861D4C" w:rsidP="00E90759">
      <w:pPr>
        <w:autoSpaceDE w:val="0"/>
        <w:autoSpaceDN w:val="0"/>
        <w:adjustRightInd w:val="0"/>
        <w:rPr>
          <w:rFonts w:ascii="Times New Roman" w:hAnsi="Times New Roman"/>
          <w:sz w:val="22"/>
          <w:szCs w:val="22"/>
        </w:rPr>
      </w:pPr>
    </w:p>
    <w:p w:rsidR="000267C7" w:rsidRDefault="00861D4C" w:rsidP="000267C7">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Pr="00F93DF3">
        <w:rPr>
          <w:rFonts w:ascii="Times New Roman" w:hAnsi="Times New Roman"/>
          <w:i/>
          <w:sz w:val="22"/>
          <w:szCs w:val="22"/>
        </w:rPr>
        <w:t xml:space="preserve">Therapeutic Goods Amendment (Therapeutic Goods Advertising Code) Instrument 2019 </w:t>
      </w:r>
      <w:r w:rsidR="00F93DF3">
        <w:rPr>
          <w:rFonts w:ascii="Times New Roman" w:hAnsi="Times New Roman"/>
          <w:sz w:val="22"/>
          <w:szCs w:val="22"/>
        </w:rPr>
        <w:t xml:space="preserve">(“the </w:t>
      </w:r>
      <w:r w:rsidR="00C0631D">
        <w:rPr>
          <w:rFonts w:ascii="Times New Roman" w:hAnsi="Times New Roman"/>
          <w:sz w:val="22"/>
          <w:szCs w:val="22"/>
        </w:rPr>
        <w:t xml:space="preserve">Amendment </w:t>
      </w:r>
      <w:r w:rsidR="00F93DF3">
        <w:rPr>
          <w:rFonts w:ascii="Times New Roman" w:hAnsi="Times New Roman"/>
          <w:sz w:val="22"/>
          <w:szCs w:val="22"/>
        </w:rPr>
        <w:t>Instrument”)</w:t>
      </w:r>
      <w:r w:rsidR="007662F8">
        <w:rPr>
          <w:rFonts w:ascii="Times New Roman" w:hAnsi="Times New Roman"/>
          <w:sz w:val="22"/>
          <w:szCs w:val="22"/>
        </w:rPr>
        <w:t xml:space="preserve"> amend</w:t>
      </w:r>
      <w:r w:rsidR="00C0631D">
        <w:rPr>
          <w:rFonts w:ascii="Times New Roman" w:hAnsi="Times New Roman"/>
          <w:sz w:val="22"/>
          <w:szCs w:val="22"/>
        </w:rPr>
        <w:t>s</w:t>
      </w:r>
      <w:r w:rsidR="007662F8">
        <w:rPr>
          <w:rFonts w:ascii="Times New Roman" w:hAnsi="Times New Roman"/>
          <w:sz w:val="22"/>
          <w:szCs w:val="22"/>
        </w:rPr>
        <w:t xml:space="preserve"> the Code, principally to correct a sma</w:t>
      </w:r>
      <w:r w:rsidR="00CB7D8C">
        <w:rPr>
          <w:rFonts w:ascii="Times New Roman" w:hAnsi="Times New Roman"/>
          <w:sz w:val="22"/>
          <w:szCs w:val="22"/>
        </w:rPr>
        <w:t>ll number of errors</w:t>
      </w:r>
      <w:r w:rsidR="00845A06">
        <w:rPr>
          <w:rFonts w:ascii="Times New Roman" w:hAnsi="Times New Roman"/>
          <w:sz w:val="22"/>
          <w:szCs w:val="22"/>
        </w:rPr>
        <w:t xml:space="preserve">, </w:t>
      </w:r>
      <w:r w:rsidR="00845A06" w:rsidRPr="00EA2E91">
        <w:rPr>
          <w:rFonts w:ascii="Times New Roman" w:hAnsi="Times New Roman"/>
          <w:sz w:val="22"/>
          <w:szCs w:val="22"/>
        </w:rPr>
        <w:t>clarify the status of statements in advertisements for therapeutic goods in relation to pregnancy</w:t>
      </w:r>
      <w:r w:rsidR="00BB18F8">
        <w:rPr>
          <w:rFonts w:ascii="Times New Roman" w:hAnsi="Times New Roman"/>
          <w:sz w:val="22"/>
          <w:szCs w:val="22"/>
        </w:rPr>
        <w:t>,</w:t>
      </w:r>
      <w:r w:rsidR="00845A06">
        <w:rPr>
          <w:rFonts w:ascii="Times New Roman" w:hAnsi="Times New Roman"/>
          <w:sz w:val="22"/>
          <w:szCs w:val="22"/>
        </w:rPr>
        <w:t xml:space="preserve"> and</w:t>
      </w:r>
      <w:r w:rsidR="007662F8">
        <w:rPr>
          <w:rFonts w:ascii="Times New Roman" w:hAnsi="Times New Roman"/>
          <w:sz w:val="22"/>
          <w:szCs w:val="22"/>
        </w:rPr>
        <w:t xml:space="preserve"> ensure that advertisers o</w:t>
      </w:r>
      <w:r w:rsidR="00845A06">
        <w:rPr>
          <w:rFonts w:ascii="Times New Roman" w:hAnsi="Times New Roman"/>
          <w:sz w:val="22"/>
          <w:szCs w:val="22"/>
        </w:rPr>
        <w:t xml:space="preserve">f medicines </w:t>
      </w:r>
      <w:r w:rsidR="00BB18F8">
        <w:rPr>
          <w:rFonts w:ascii="Times New Roman" w:hAnsi="Times New Roman"/>
          <w:sz w:val="22"/>
          <w:szCs w:val="22"/>
        </w:rPr>
        <w:t xml:space="preserve">who </w:t>
      </w:r>
      <w:r w:rsidR="00845A06">
        <w:rPr>
          <w:rFonts w:ascii="Times New Roman" w:hAnsi="Times New Roman"/>
          <w:sz w:val="22"/>
          <w:szCs w:val="22"/>
        </w:rPr>
        <w:t>are authorised to include information in their promotional materials highlighting that the medicine has been assessed by the TGA in relation to its efficacy</w:t>
      </w:r>
      <w:r w:rsidR="00BB18F8">
        <w:rPr>
          <w:rFonts w:ascii="Times New Roman" w:hAnsi="Times New Roman"/>
          <w:sz w:val="22"/>
          <w:szCs w:val="22"/>
        </w:rPr>
        <w:t>,</w:t>
      </w:r>
      <w:r w:rsidR="00845A06">
        <w:rPr>
          <w:rFonts w:ascii="Times New Roman" w:hAnsi="Times New Roman"/>
          <w:sz w:val="22"/>
          <w:szCs w:val="22"/>
        </w:rPr>
        <w:t xml:space="preserve"> can do so without breaching the Code.</w:t>
      </w:r>
      <w:r w:rsidR="00756D0D">
        <w:rPr>
          <w:rFonts w:ascii="Times New Roman" w:hAnsi="Times New Roman"/>
          <w:sz w:val="22"/>
          <w:szCs w:val="22"/>
        </w:rPr>
        <w:t xml:space="preserve"> There are also a number of changes to provide advertisers with more flexibility in how they </w:t>
      </w:r>
      <w:r w:rsidR="001C49A6">
        <w:rPr>
          <w:rFonts w:ascii="Times New Roman" w:hAnsi="Times New Roman"/>
          <w:sz w:val="22"/>
          <w:szCs w:val="22"/>
        </w:rPr>
        <w:t>include</w:t>
      </w:r>
      <w:r w:rsidR="00756D0D">
        <w:rPr>
          <w:rFonts w:ascii="Times New Roman" w:hAnsi="Times New Roman"/>
          <w:sz w:val="22"/>
          <w:szCs w:val="22"/>
        </w:rPr>
        <w:t xml:space="preserve"> mandatory information in </w:t>
      </w:r>
      <w:r w:rsidR="001C49A6">
        <w:rPr>
          <w:rFonts w:ascii="Times New Roman" w:hAnsi="Times New Roman"/>
          <w:sz w:val="22"/>
          <w:szCs w:val="22"/>
        </w:rPr>
        <w:t xml:space="preserve">their </w:t>
      </w:r>
      <w:r w:rsidR="00756D0D">
        <w:rPr>
          <w:rFonts w:ascii="Times New Roman" w:hAnsi="Times New Roman"/>
          <w:sz w:val="22"/>
          <w:szCs w:val="22"/>
        </w:rPr>
        <w:t>adverti</w:t>
      </w:r>
      <w:r w:rsidR="001C49A6">
        <w:rPr>
          <w:rFonts w:ascii="Times New Roman" w:hAnsi="Times New Roman"/>
          <w:sz w:val="22"/>
          <w:szCs w:val="22"/>
        </w:rPr>
        <w:t>sements</w:t>
      </w:r>
      <w:r w:rsidR="00756D0D">
        <w:rPr>
          <w:rFonts w:ascii="Times New Roman" w:hAnsi="Times New Roman"/>
          <w:sz w:val="22"/>
          <w:szCs w:val="22"/>
        </w:rPr>
        <w:t xml:space="preserve">. </w:t>
      </w:r>
    </w:p>
    <w:p w:rsidR="000267C7" w:rsidRDefault="000267C7" w:rsidP="000267C7">
      <w:pPr>
        <w:autoSpaceDE w:val="0"/>
        <w:autoSpaceDN w:val="0"/>
        <w:adjustRightInd w:val="0"/>
        <w:rPr>
          <w:rFonts w:ascii="Times New Roman" w:hAnsi="Times New Roman"/>
          <w:sz w:val="22"/>
          <w:szCs w:val="22"/>
        </w:rPr>
      </w:pPr>
    </w:p>
    <w:p w:rsidR="004F21EE" w:rsidRDefault="007231B2" w:rsidP="004F21EE">
      <w:pPr>
        <w:autoSpaceDE w:val="0"/>
        <w:autoSpaceDN w:val="0"/>
        <w:adjustRightInd w:val="0"/>
        <w:rPr>
          <w:rFonts w:ascii="Times New Roman" w:hAnsi="Times New Roman"/>
          <w:sz w:val="22"/>
          <w:szCs w:val="22"/>
        </w:rPr>
      </w:pPr>
      <w:r w:rsidRPr="00CF219B">
        <w:rPr>
          <w:rFonts w:ascii="Times New Roman" w:hAnsi="Times New Roman"/>
          <w:b/>
          <w:sz w:val="22"/>
          <w:szCs w:val="22"/>
        </w:rPr>
        <w:t>B</w:t>
      </w:r>
      <w:r w:rsidR="00294A49" w:rsidRPr="00CF219B">
        <w:rPr>
          <w:rFonts w:ascii="Times New Roman" w:hAnsi="Times New Roman"/>
          <w:b/>
          <w:sz w:val="22"/>
          <w:szCs w:val="22"/>
        </w:rPr>
        <w:t>ackground</w:t>
      </w:r>
    </w:p>
    <w:p w:rsidR="004F21EE" w:rsidRDefault="004F21EE" w:rsidP="004F21EE">
      <w:pPr>
        <w:autoSpaceDE w:val="0"/>
        <w:autoSpaceDN w:val="0"/>
        <w:adjustRightInd w:val="0"/>
        <w:rPr>
          <w:rFonts w:ascii="Times New Roman" w:hAnsi="Times New Roman"/>
          <w:sz w:val="22"/>
          <w:szCs w:val="22"/>
        </w:rPr>
      </w:pPr>
    </w:p>
    <w:p w:rsidR="00A72D79" w:rsidRDefault="00D12D5E" w:rsidP="00A72D79">
      <w:pPr>
        <w:autoSpaceDE w:val="0"/>
        <w:autoSpaceDN w:val="0"/>
        <w:adjustRightInd w:val="0"/>
        <w:rPr>
          <w:rFonts w:ascii="Times New Roman" w:hAnsi="Times New Roman"/>
          <w:sz w:val="22"/>
          <w:szCs w:val="22"/>
        </w:rPr>
      </w:pPr>
      <w:r>
        <w:rPr>
          <w:rFonts w:ascii="Times New Roman" w:hAnsi="Times New Roman"/>
          <w:sz w:val="22"/>
          <w:szCs w:val="22"/>
        </w:rPr>
        <w:t>The Code sets out minimum requirements for the advertising of therapeutic goods</w:t>
      </w:r>
      <w:r w:rsidR="00761E76">
        <w:rPr>
          <w:rFonts w:ascii="Times New Roman" w:hAnsi="Times New Roman"/>
          <w:sz w:val="22"/>
          <w:szCs w:val="22"/>
        </w:rPr>
        <w:t xml:space="preserve"> in order to support informed and safe use of therapeutic goods by consumers. In particular, the Code </w:t>
      </w:r>
      <w:r>
        <w:rPr>
          <w:rFonts w:ascii="Times New Roman" w:hAnsi="Times New Roman"/>
          <w:sz w:val="22"/>
          <w:szCs w:val="22"/>
        </w:rPr>
        <w:t>underpins the reg</w:t>
      </w:r>
      <w:r w:rsidR="00761E76">
        <w:rPr>
          <w:rFonts w:ascii="Times New Roman" w:hAnsi="Times New Roman"/>
          <w:sz w:val="22"/>
          <w:szCs w:val="22"/>
        </w:rPr>
        <w:t xml:space="preserve">ulatory framework </w:t>
      </w:r>
      <w:r>
        <w:rPr>
          <w:rFonts w:ascii="Times New Roman" w:hAnsi="Times New Roman"/>
          <w:sz w:val="22"/>
          <w:szCs w:val="22"/>
        </w:rPr>
        <w:t xml:space="preserve">for the advertising of therapeutic goods to the public. It also provides for the regulatory authorisation of advertisements </w:t>
      </w:r>
      <w:r w:rsidR="001C49A6">
        <w:rPr>
          <w:rFonts w:ascii="Times New Roman" w:hAnsi="Times New Roman"/>
          <w:sz w:val="22"/>
          <w:szCs w:val="22"/>
        </w:rPr>
        <w:t xml:space="preserve">that </w:t>
      </w:r>
      <w:r>
        <w:rPr>
          <w:rFonts w:ascii="Times New Roman" w:hAnsi="Times New Roman"/>
          <w:sz w:val="22"/>
          <w:szCs w:val="22"/>
        </w:rPr>
        <w:t>consist only of specified information</w:t>
      </w:r>
      <w:r w:rsidR="00761E76">
        <w:rPr>
          <w:rFonts w:ascii="Times New Roman" w:hAnsi="Times New Roman"/>
          <w:sz w:val="22"/>
          <w:szCs w:val="22"/>
        </w:rPr>
        <w:t xml:space="preserve"> about</w:t>
      </w:r>
      <w:r>
        <w:rPr>
          <w:rFonts w:ascii="Times New Roman" w:hAnsi="Times New Roman"/>
          <w:sz w:val="22"/>
          <w:szCs w:val="22"/>
        </w:rPr>
        <w:t xml:space="preserve"> prescription and certain pharmacist-only medicines</w:t>
      </w:r>
      <w:r w:rsidR="00761E76">
        <w:rPr>
          <w:rFonts w:ascii="Times New Roman" w:hAnsi="Times New Roman"/>
          <w:sz w:val="22"/>
          <w:szCs w:val="22"/>
        </w:rPr>
        <w:t xml:space="preserve"> (principally in relation to the price of such products) that are </w:t>
      </w:r>
      <w:r>
        <w:rPr>
          <w:rFonts w:ascii="Times New Roman" w:hAnsi="Times New Roman"/>
          <w:sz w:val="22"/>
          <w:szCs w:val="22"/>
        </w:rPr>
        <w:t xml:space="preserve">otherwise </w:t>
      </w:r>
      <w:r w:rsidR="00761E76">
        <w:rPr>
          <w:rFonts w:ascii="Times New Roman" w:hAnsi="Times New Roman"/>
          <w:sz w:val="22"/>
          <w:szCs w:val="22"/>
        </w:rPr>
        <w:t xml:space="preserve">prohibited from </w:t>
      </w:r>
      <w:r>
        <w:rPr>
          <w:rFonts w:ascii="Times New Roman" w:hAnsi="Times New Roman"/>
          <w:sz w:val="22"/>
          <w:szCs w:val="22"/>
        </w:rPr>
        <w:t>be</w:t>
      </w:r>
      <w:r w:rsidR="00761E76">
        <w:rPr>
          <w:rFonts w:ascii="Times New Roman" w:hAnsi="Times New Roman"/>
          <w:sz w:val="22"/>
          <w:szCs w:val="22"/>
        </w:rPr>
        <w:t>ing</w:t>
      </w:r>
      <w:r>
        <w:rPr>
          <w:rFonts w:ascii="Times New Roman" w:hAnsi="Times New Roman"/>
          <w:sz w:val="22"/>
          <w:szCs w:val="22"/>
        </w:rPr>
        <w:t xml:space="preserve"> advertised to the public.</w:t>
      </w:r>
    </w:p>
    <w:p w:rsidR="00A72D79" w:rsidRDefault="00A72D79" w:rsidP="00A72D79">
      <w:pPr>
        <w:autoSpaceDE w:val="0"/>
        <w:autoSpaceDN w:val="0"/>
        <w:adjustRightInd w:val="0"/>
        <w:rPr>
          <w:rFonts w:ascii="Times New Roman" w:hAnsi="Times New Roman"/>
          <w:sz w:val="22"/>
          <w:szCs w:val="22"/>
        </w:rPr>
      </w:pPr>
    </w:p>
    <w:p w:rsidR="00A72D79" w:rsidRDefault="00A72D79" w:rsidP="00A72D79">
      <w:pPr>
        <w:autoSpaceDE w:val="0"/>
        <w:autoSpaceDN w:val="0"/>
        <w:adjustRightInd w:val="0"/>
        <w:rPr>
          <w:rFonts w:ascii="Times New Roman" w:hAnsi="Times New Roman"/>
          <w:sz w:val="22"/>
          <w:szCs w:val="22"/>
        </w:rPr>
      </w:pPr>
      <w:r>
        <w:rPr>
          <w:rFonts w:ascii="Times New Roman" w:hAnsi="Times New Roman"/>
          <w:sz w:val="22"/>
          <w:szCs w:val="22"/>
        </w:rPr>
        <w:t>Compliance with the Code is also an important criteri</w:t>
      </w:r>
      <w:r w:rsidR="00A60C9A">
        <w:rPr>
          <w:rFonts w:ascii="Times New Roman" w:hAnsi="Times New Roman"/>
          <w:sz w:val="22"/>
          <w:szCs w:val="22"/>
        </w:rPr>
        <w:t>on</w:t>
      </w:r>
      <w:r>
        <w:rPr>
          <w:rFonts w:ascii="Times New Roman" w:hAnsi="Times New Roman"/>
          <w:sz w:val="22"/>
          <w:szCs w:val="22"/>
        </w:rPr>
        <w:t xml:space="preserve"> for the making of a number of key regulatory decisions under the Act</w:t>
      </w:r>
      <w:r w:rsidR="00A60C9A">
        <w:rPr>
          <w:rFonts w:ascii="Times New Roman" w:hAnsi="Times New Roman"/>
          <w:sz w:val="22"/>
          <w:szCs w:val="22"/>
        </w:rPr>
        <w:t>. This</w:t>
      </w:r>
      <w:r>
        <w:rPr>
          <w:rFonts w:ascii="Times New Roman" w:hAnsi="Times New Roman"/>
          <w:sz w:val="22"/>
          <w:szCs w:val="22"/>
        </w:rPr>
        <w:t xml:space="preserve"> includ</w:t>
      </w:r>
      <w:r w:rsidR="00A60C9A">
        <w:rPr>
          <w:rFonts w:ascii="Times New Roman" w:hAnsi="Times New Roman"/>
          <w:sz w:val="22"/>
          <w:szCs w:val="22"/>
        </w:rPr>
        <w:t>es</w:t>
      </w:r>
      <w:r w:rsidR="000B3A5B">
        <w:rPr>
          <w:rFonts w:ascii="Times New Roman" w:hAnsi="Times New Roman"/>
          <w:sz w:val="22"/>
          <w:szCs w:val="22"/>
        </w:rPr>
        <w:t>,</w:t>
      </w:r>
      <w:r>
        <w:rPr>
          <w:rFonts w:ascii="Times New Roman" w:hAnsi="Times New Roman"/>
          <w:sz w:val="22"/>
          <w:szCs w:val="22"/>
        </w:rPr>
        <w:t xml:space="preserve"> for example</w:t>
      </w:r>
      <w:r w:rsidR="000B3A5B">
        <w:rPr>
          <w:rFonts w:ascii="Times New Roman" w:hAnsi="Times New Roman"/>
          <w:sz w:val="22"/>
          <w:szCs w:val="22"/>
        </w:rPr>
        <w:t>,</w:t>
      </w:r>
      <w:r>
        <w:rPr>
          <w:rFonts w:ascii="Times New Roman" w:hAnsi="Times New Roman"/>
          <w:sz w:val="22"/>
          <w:szCs w:val="22"/>
        </w:rPr>
        <w:t xml:space="preserve"> the pre-approval of specified kinds of advertisements for therapeutic goods under regulation 5G of the </w:t>
      </w:r>
      <w:r w:rsidRPr="005F6518">
        <w:rPr>
          <w:rFonts w:ascii="Times New Roman" w:hAnsi="Times New Roman"/>
          <w:i/>
          <w:sz w:val="22"/>
          <w:szCs w:val="22"/>
        </w:rPr>
        <w:t>Therapeutic Goods Regulations 1990</w:t>
      </w:r>
      <w:r>
        <w:rPr>
          <w:rFonts w:ascii="Times New Roman" w:hAnsi="Times New Roman"/>
          <w:sz w:val="22"/>
          <w:szCs w:val="22"/>
        </w:rPr>
        <w:t>, the registration, listing or inclusion of therapeutic goods in the Australian Register of Therapeutic Goods (</w:t>
      </w:r>
      <w:r w:rsidR="00C0631D">
        <w:rPr>
          <w:rFonts w:ascii="Times New Roman" w:hAnsi="Times New Roman"/>
          <w:sz w:val="22"/>
          <w:szCs w:val="22"/>
        </w:rPr>
        <w:t>“</w:t>
      </w:r>
      <w:r>
        <w:rPr>
          <w:rFonts w:ascii="Times New Roman" w:hAnsi="Times New Roman"/>
          <w:sz w:val="22"/>
          <w:szCs w:val="22"/>
        </w:rPr>
        <w:t>the Register</w:t>
      </w:r>
      <w:r w:rsidR="00C0631D">
        <w:rPr>
          <w:rFonts w:ascii="Times New Roman" w:hAnsi="Times New Roman"/>
          <w:sz w:val="22"/>
          <w:szCs w:val="22"/>
        </w:rPr>
        <w:t>”</w:t>
      </w:r>
      <w:r>
        <w:rPr>
          <w:rFonts w:ascii="Times New Roman" w:hAnsi="Times New Roman"/>
          <w:sz w:val="22"/>
          <w:szCs w:val="22"/>
        </w:rPr>
        <w:t>) and the suspension or cancellation of goods from the Register.</w:t>
      </w:r>
    </w:p>
    <w:p w:rsidR="00A72D79" w:rsidRDefault="00A72D79" w:rsidP="00A72D79">
      <w:pPr>
        <w:autoSpaceDE w:val="0"/>
        <w:autoSpaceDN w:val="0"/>
        <w:adjustRightInd w:val="0"/>
        <w:rPr>
          <w:rFonts w:ascii="Times New Roman" w:hAnsi="Times New Roman"/>
          <w:sz w:val="22"/>
          <w:szCs w:val="22"/>
        </w:rPr>
      </w:pPr>
    </w:p>
    <w:p w:rsidR="00A72D79" w:rsidRDefault="00181C93" w:rsidP="00A72D79">
      <w:pPr>
        <w:autoSpaceDE w:val="0"/>
        <w:autoSpaceDN w:val="0"/>
        <w:adjustRightInd w:val="0"/>
        <w:rPr>
          <w:rFonts w:ascii="Times New Roman" w:hAnsi="Times New Roman"/>
          <w:sz w:val="22"/>
          <w:szCs w:val="22"/>
        </w:rPr>
      </w:pPr>
      <w:r>
        <w:rPr>
          <w:rFonts w:ascii="Times New Roman" w:hAnsi="Times New Roman"/>
          <w:sz w:val="22"/>
          <w:szCs w:val="22"/>
        </w:rPr>
        <w:t xml:space="preserve">The Amendment Instrument </w:t>
      </w:r>
      <w:r w:rsidR="00BB18F8">
        <w:rPr>
          <w:rFonts w:ascii="Times New Roman" w:hAnsi="Times New Roman"/>
          <w:sz w:val="22"/>
          <w:szCs w:val="22"/>
        </w:rPr>
        <w:t xml:space="preserve">amends </w:t>
      </w:r>
      <w:r w:rsidR="00A72D79">
        <w:rPr>
          <w:rFonts w:ascii="Times New Roman" w:hAnsi="Times New Roman"/>
          <w:sz w:val="22"/>
          <w:szCs w:val="22"/>
        </w:rPr>
        <w:t>the Code, principally to</w:t>
      </w:r>
      <w:r w:rsidR="00805126" w:rsidRPr="00805126">
        <w:rPr>
          <w:rFonts w:ascii="Times New Roman" w:hAnsi="Times New Roman"/>
          <w:sz w:val="22"/>
          <w:szCs w:val="22"/>
        </w:rPr>
        <w:t xml:space="preserve"> </w:t>
      </w:r>
      <w:r w:rsidR="00805126">
        <w:rPr>
          <w:rFonts w:ascii="Times New Roman" w:hAnsi="Times New Roman"/>
          <w:sz w:val="22"/>
          <w:szCs w:val="22"/>
        </w:rPr>
        <w:t>correct a small number of inadvertent errors and</w:t>
      </w:r>
      <w:r w:rsidR="001C49A6">
        <w:rPr>
          <w:rFonts w:ascii="Times New Roman" w:hAnsi="Times New Roman"/>
          <w:sz w:val="22"/>
          <w:szCs w:val="22"/>
        </w:rPr>
        <w:t xml:space="preserve"> to</w:t>
      </w:r>
      <w:r w:rsidR="00A72D79">
        <w:rPr>
          <w:rFonts w:ascii="Times New Roman" w:hAnsi="Times New Roman"/>
          <w:sz w:val="22"/>
          <w:szCs w:val="22"/>
        </w:rPr>
        <w:t>:</w:t>
      </w:r>
    </w:p>
    <w:p w:rsidR="000B3A5B" w:rsidRDefault="00DA775B" w:rsidP="00BB18F8">
      <w:pPr>
        <w:pStyle w:val="ListParagraph"/>
        <w:numPr>
          <w:ilvl w:val="0"/>
          <w:numId w:val="16"/>
        </w:numPr>
        <w:autoSpaceDE w:val="0"/>
        <w:autoSpaceDN w:val="0"/>
        <w:adjustRightInd w:val="0"/>
        <w:spacing w:before="120"/>
        <w:ind w:left="567" w:hanging="567"/>
        <w:contextualSpacing w:val="0"/>
        <w:rPr>
          <w:rFonts w:ascii="Times New Roman" w:hAnsi="Times New Roman"/>
          <w:sz w:val="22"/>
          <w:szCs w:val="22"/>
        </w:rPr>
      </w:pPr>
      <w:r>
        <w:rPr>
          <w:rFonts w:ascii="Times New Roman" w:hAnsi="Times New Roman"/>
          <w:sz w:val="22"/>
          <w:szCs w:val="22"/>
        </w:rPr>
        <w:t xml:space="preserve">ensure that </w:t>
      </w:r>
      <w:r w:rsidR="000B3A5B">
        <w:rPr>
          <w:rFonts w:ascii="Times New Roman" w:hAnsi="Times New Roman"/>
          <w:sz w:val="22"/>
          <w:szCs w:val="22"/>
        </w:rPr>
        <w:t xml:space="preserve">the definition of ‘health warning’ </w:t>
      </w:r>
      <w:r w:rsidR="005B698B">
        <w:rPr>
          <w:rFonts w:ascii="Times New Roman" w:hAnsi="Times New Roman"/>
          <w:sz w:val="22"/>
          <w:szCs w:val="22"/>
        </w:rPr>
        <w:t xml:space="preserve">for a </w:t>
      </w:r>
      <w:r w:rsidR="005B698B">
        <w:rPr>
          <w:rFonts w:ascii="Times New Roman" w:hAnsi="Times New Roman"/>
          <w:bCs/>
          <w:sz w:val="22"/>
          <w:szCs w:val="22"/>
        </w:rPr>
        <w:t>medical device or other therapeutic goods</w:t>
      </w:r>
      <w:r w:rsidR="001C49A6">
        <w:rPr>
          <w:rFonts w:ascii="Times New Roman" w:hAnsi="Times New Roman"/>
          <w:bCs/>
          <w:sz w:val="22"/>
          <w:szCs w:val="22"/>
        </w:rPr>
        <w:t xml:space="preserve"> (principally, “other therapeutic goods” are tampons, menstrual cups and those disinfectants that are not medical devices)</w:t>
      </w:r>
      <w:r w:rsidR="005B698B">
        <w:rPr>
          <w:rFonts w:ascii="Times New Roman" w:hAnsi="Times New Roman"/>
          <w:bCs/>
          <w:sz w:val="22"/>
          <w:szCs w:val="22"/>
        </w:rPr>
        <w:t xml:space="preserve"> </w:t>
      </w:r>
      <w:r w:rsidR="006364A8">
        <w:rPr>
          <w:rFonts w:ascii="Times New Roman" w:hAnsi="Times New Roman"/>
          <w:bCs/>
          <w:sz w:val="22"/>
          <w:szCs w:val="22"/>
        </w:rPr>
        <w:t xml:space="preserve">is a </w:t>
      </w:r>
      <w:r w:rsidR="005B698B">
        <w:rPr>
          <w:rFonts w:ascii="Times New Roman" w:hAnsi="Times New Roman"/>
          <w:bCs/>
          <w:sz w:val="22"/>
          <w:szCs w:val="22"/>
        </w:rPr>
        <w:t>statement required by law</w:t>
      </w:r>
      <w:r w:rsidR="005B698B">
        <w:rPr>
          <w:rFonts w:ascii="Times New Roman" w:hAnsi="Times New Roman"/>
          <w:sz w:val="22"/>
          <w:szCs w:val="22"/>
        </w:rPr>
        <w:t xml:space="preserve"> </w:t>
      </w:r>
      <w:r w:rsidR="006364A8">
        <w:rPr>
          <w:rFonts w:ascii="Times New Roman" w:hAnsi="Times New Roman"/>
          <w:sz w:val="22"/>
          <w:szCs w:val="22"/>
        </w:rPr>
        <w:t xml:space="preserve">to be included on the label or instructions for use </w:t>
      </w:r>
      <w:r w:rsidR="006364A8" w:rsidRPr="00CD5504">
        <w:rPr>
          <w:rFonts w:ascii="Times New Roman" w:hAnsi="Times New Roman"/>
          <w:i/>
          <w:sz w:val="22"/>
          <w:szCs w:val="22"/>
        </w:rPr>
        <w:t>to the effect</w:t>
      </w:r>
      <w:r w:rsidR="006364A8">
        <w:rPr>
          <w:rFonts w:ascii="Times New Roman" w:hAnsi="Times New Roman"/>
          <w:sz w:val="22"/>
          <w:szCs w:val="22"/>
        </w:rPr>
        <w:t xml:space="preserve"> of various specified warnings </w:t>
      </w:r>
      <w:r w:rsidR="005B698B">
        <w:rPr>
          <w:rFonts w:ascii="Times New Roman" w:hAnsi="Times New Roman"/>
          <w:sz w:val="22"/>
          <w:szCs w:val="22"/>
        </w:rPr>
        <w:t xml:space="preserve">and to ensure that the definition </w:t>
      </w:r>
      <w:r>
        <w:rPr>
          <w:rFonts w:ascii="Times New Roman" w:hAnsi="Times New Roman"/>
          <w:sz w:val="22"/>
          <w:szCs w:val="22"/>
        </w:rPr>
        <w:t>does not</w:t>
      </w:r>
      <w:r w:rsidR="00D06036">
        <w:rPr>
          <w:rFonts w:ascii="Times New Roman" w:hAnsi="Times New Roman"/>
          <w:sz w:val="22"/>
          <w:szCs w:val="22"/>
        </w:rPr>
        <w:t>, for a medical device or other therapeutic goods,</w:t>
      </w:r>
      <w:r>
        <w:rPr>
          <w:rFonts w:ascii="Times New Roman" w:hAnsi="Times New Roman"/>
          <w:sz w:val="22"/>
          <w:szCs w:val="22"/>
        </w:rPr>
        <w:t xml:space="preserve"> inadvertently exclude </w:t>
      </w:r>
      <w:r w:rsidR="00BB18F8">
        <w:rPr>
          <w:rFonts w:ascii="Times New Roman" w:hAnsi="Times New Roman"/>
          <w:sz w:val="22"/>
          <w:szCs w:val="22"/>
        </w:rPr>
        <w:t>certain</w:t>
      </w:r>
      <w:r>
        <w:rPr>
          <w:rFonts w:ascii="Times New Roman" w:hAnsi="Times New Roman"/>
          <w:sz w:val="22"/>
          <w:szCs w:val="22"/>
        </w:rPr>
        <w:t xml:space="preserve"> types of </w:t>
      </w:r>
      <w:r w:rsidR="005B698B">
        <w:rPr>
          <w:rFonts w:ascii="Times New Roman" w:hAnsi="Times New Roman"/>
          <w:sz w:val="22"/>
          <w:szCs w:val="22"/>
        </w:rPr>
        <w:t>statements about the taking or use of a medical device or ‘other therapeutic goods’</w:t>
      </w:r>
      <w:r w:rsidR="00D06036">
        <w:rPr>
          <w:rFonts w:ascii="Times New Roman" w:hAnsi="Times New Roman"/>
          <w:sz w:val="22"/>
          <w:szCs w:val="22"/>
        </w:rPr>
        <w:t>. The purpose of these clarifications is to ensure that th</w:t>
      </w:r>
      <w:r w:rsidR="001C49A6">
        <w:rPr>
          <w:rFonts w:ascii="Times New Roman" w:hAnsi="Times New Roman"/>
          <w:sz w:val="22"/>
          <w:szCs w:val="22"/>
        </w:rPr>
        <w:t>is</w:t>
      </w:r>
      <w:r w:rsidR="00D06036">
        <w:rPr>
          <w:rFonts w:ascii="Times New Roman" w:hAnsi="Times New Roman"/>
          <w:sz w:val="22"/>
          <w:szCs w:val="22"/>
        </w:rPr>
        <w:t xml:space="preserve"> </w:t>
      </w:r>
      <w:r w:rsidR="001C49A6">
        <w:rPr>
          <w:rFonts w:ascii="Times New Roman" w:hAnsi="Times New Roman"/>
          <w:sz w:val="22"/>
          <w:szCs w:val="22"/>
        </w:rPr>
        <w:t>important</w:t>
      </w:r>
      <w:r w:rsidR="00D06036">
        <w:rPr>
          <w:rFonts w:ascii="Times New Roman" w:hAnsi="Times New Roman"/>
          <w:sz w:val="22"/>
          <w:szCs w:val="22"/>
        </w:rPr>
        <w:t xml:space="preserve"> information about the potential impact on </w:t>
      </w:r>
      <w:r w:rsidR="001C49A6">
        <w:rPr>
          <w:rFonts w:ascii="Times New Roman" w:hAnsi="Times New Roman"/>
          <w:sz w:val="22"/>
          <w:szCs w:val="22"/>
        </w:rPr>
        <w:t>a person’s</w:t>
      </w:r>
      <w:r w:rsidR="00D06036">
        <w:rPr>
          <w:rFonts w:ascii="Times New Roman" w:hAnsi="Times New Roman"/>
          <w:sz w:val="22"/>
          <w:szCs w:val="22"/>
        </w:rPr>
        <w:t xml:space="preserve"> health from using or taking these kinds of goods</w:t>
      </w:r>
      <w:r w:rsidR="001C49A6">
        <w:rPr>
          <w:rFonts w:ascii="Times New Roman" w:hAnsi="Times New Roman"/>
          <w:sz w:val="22"/>
          <w:szCs w:val="22"/>
        </w:rPr>
        <w:t xml:space="preserve"> will be available for consumers </w:t>
      </w:r>
      <w:r w:rsidR="004622D0">
        <w:rPr>
          <w:rFonts w:ascii="Times New Roman" w:hAnsi="Times New Roman"/>
          <w:sz w:val="22"/>
          <w:szCs w:val="22"/>
        </w:rPr>
        <w:t>to inform their selection of these goods</w:t>
      </w:r>
      <w:r>
        <w:rPr>
          <w:rFonts w:ascii="Times New Roman" w:hAnsi="Times New Roman"/>
          <w:sz w:val="22"/>
          <w:szCs w:val="22"/>
        </w:rPr>
        <w:t>;</w:t>
      </w:r>
    </w:p>
    <w:p w:rsidR="00A72D79" w:rsidRDefault="00A72D79" w:rsidP="00BB18F8">
      <w:pPr>
        <w:pStyle w:val="ListParagraph"/>
        <w:numPr>
          <w:ilvl w:val="0"/>
          <w:numId w:val="16"/>
        </w:numPr>
        <w:autoSpaceDE w:val="0"/>
        <w:autoSpaceDN w:val="0"/>
        <w:adjustRightInd w:val="0"/>
        <w:ind w:left="567" w:hanging="567"/>
        <w:rPr>
          <w:rFonts w:ascii="Times New Roman" w:hAnsi="Times New Roman"/>
          <w:sz w:val="22"/>
          <w:szCs w:val="22"/>
        </w:rPr>
      </w:pPr>
      <w:r>
        <w:rPr>
          <w:rFonts w:ascii="Times New Roman" w:hAnsi="Times New Roman"/>
          <w:sz w:val="22"/>
          <w:szCs w:val="22"/>
        </w:rPr>
        <w:lastRenderedPageBreak/>
        <w:t>clarify that the Code is not intended to apply to advertisements that are part of</w:t>
      </w:r>
      <w:r w:rsidR="00805126">
        <w:rPr>
          <w:rFonts w:ascii="Times New Roman" w:hAnsi="Times New Roman"/>
          <w:sz w:val="22"/>
          <w:szCs w:val="22"/>
        </w:rPr>
        <w:t>, or comprise,</w:t>
      </w:r>
      <w:r>
        <w:rPr>
          <w:rFonts w:ascii="Times New Roman" w:hAnsi="Times New Roman"/>
          <w:sz w:val="22"/>
          <w:szCs w:val="22"/>
        </w:rPr>
        <w:t xml:space="preserve"> a public health campaign;</w:t>
      </w:r>
    </w:p>
    <w:p w:rsidR="00A72D79" w:rsidRDefault="00A72D79" w:rsidP="00BB18F8">
      <w:pPr>
        <w:pStyle w:val="ListParagraph"/>
        <w:numPr>
          <w:ilvl w:val="0"/>
          <w:numId w:val="16"/>
        </w:numPr>
        <w:autoSpaceDE w:val="0"/>
        <w:autoSpaceDN w:val="0"/>
        <w:adjustRightInd w:val="0"/>
        <w:ind w:left="567" w:hanging="567"/>
        <w:rPr>
          <w:rFonts w:ascii="Times New Roman" w:hAnsi="Times New Roman"/>
          <w:sz w:val="22"/>
          <w:szCs w:val="22"/>
        </w:rPr>
      </w:pPr>
      <w:r>
        <w:rPr>
          <w:rFonts w:ascii="Times New Roman" w:hAnsi="Times New Roman"/>
          <w:sz w:val="22"/>
          <w:szCs w:val="22"/>
        </w:rPr>
        <w:t xml:space="preserve">clarify that the Code </w:t>
      </w:r>
      <w:r w:rsidR="009D1E70">
        <w:rPr>
          <w:rFonts w:ascii="Times New Roman" w:hAnsi="Times New Roman"/>
          <w:sz w:val="22"/>
          <w:szCs w:val="22"/>
        </w:rPr>
        <w:t xml:space="preserve">(other than Schedule 4) </w:t>
      </w:r>
      <w:r>
        <w:rPr>
          <w:rFonts w:ascii="Times New Roman" w:hAnsi="Times New Roman"/>
          <w:sz w:val="22"/>
          <w:szCs w:val="22"/>
        </w:rPr>
        <w:t xml:space="preserve">does not apply to advertising that consists solely of the dissemination of price information </w:t>
      </w:r>
      <w:r w:rsidR="00805126">
        <w:rPr>
          <w:rFonts w:ascii="Times New Roman" w:hAnsi="Times New Roman"/>
          <w:sz w:val="22"/>
          <w:szCs w:val="22"/>
        </w:rPr>
        <w:t>where it</w:t>
      </w:r>
      <w:r>
        <w:rPr>
          <w:rFonts w:ascii="Times New Roman" w:hAnsi="Times New Roman"/>
          <w:sz w:val="22"/>
          <w:szCs w:val="22"/>
        </w:rPr>
        <w:t xml:space="preserve"> relates to </w:t>
      </w:r>
      <w:r w:rsidR="006F799C">
        <w:rPr>
          <w:rFonts w:ascii="Times New Roman" w:hAnsi="Times New Roman"/>
          <w:sz w:val="22"/>
          <w:szCs w:val="22"/>
        </w:rPr>
        <w:t xml:space="preserve">prescription and/or pharmacist-only </w:t>
      </w:r>
      <w:r>
        <w:rPr>
          <w:rFonts w:ascii="Times New Roman" w:hAnsi="Times New Roman"/>
          <w:sz w:val="22"/>
          <w:szCs w:val="22"/>
        </w:rPr>
        <w:t xml:space="preserve">medicines that are registered </w:t>
      </w:r>
      <w:r w:rsidR="00805126">
        <w:rPr>
          <w:rFonts w:ascii="Times New Roman" w:hAnsi="Times New Roman"/>
          <w:sz w:val="22"/>
          <w:szCs w:val="22"/>
        </w:rPr>
        <w:t>goods</w:t>
      </w:r>
      <w:r>
        <w:rPr>
          <w:rFonts w:ascii="Times New Roman" w:hAnsi="Times New Roman"/>
          <w:sz w:val="22"/>
          <w:szCs w:val="22"/>
        </w:rPr>
        <w:t xml:space="preserve"> (and not to unapproved therapeutic goods);</w:t>
      </w:r>
    </w:p>
    <w:p w:rsidR="00A72D79" w:rsidRDefault="00A72D79" w:rsidP="00BB18F8">
      <w:pPr>
        <w:pStyle w:val="ListParagraph"/>
        <w:numPr>
          <w:ilvl w:val="0"/>
          <w:numId w:val="16"/>
        </w:numPr>
        <w:autoSpaceDE w:val="0"/>
        <w:autoSpaceDN w:val="0"/>
        <w:adjustRightInd w:val="0"/>
        <w:ind w:left="567" w:hanging="567"/>
        <w:rPr>
          <w:rFonts w:ascii="Times New Roman" w:hAnsi="Times New Roman"/>
          <w:sz w:val="22"/>
          <w:szCs w:val="22"/>
        </w:rPr>
      </w:pPr>
      <w:r>
        <w:rPr>
          <w:rFonts w:ascii="Times New Roman" w:hAnsi="Times New Roman"/>
          <w:sz w:val="22"/>
          <w:szCs w:val="22"/>
        </w:rPr>
        <w:t>clarify that, in complying with the requirement that an advertisement for a medicine</w:t>
      </w:r>
      <w:r w:rsidR="00DA775B">
        <w:rPr>
          <w:rFonts w:ascii="Times New Roman" w:hAnsi="Times New Roman"/>
          <w:sz w:val="22"/>
          <w:szCs w:val="22"/>
        </w:rPr>
        <w:t xml:space="preserve">, </w:t>
      </w:r>
      <w:r w:rsidR="00BB18F8">
        <w:rPr>
          <w:rFonts w:ascii="Times New Roman" w:hAnsi="Times New Roman"/>
          <w:sz w:val="22"/>
          <w:szCs w:val="22"/>
        </w:rPr>
        <w:t xml:space="preserve">medical </w:t>
      </w:r>
      <w:r w:rsidR="00DA775B">
        <w:rPr>
          <w:rFonts w:ascii="Times New Roman" w:hAnsi="Times New Roman"/>
          <w:sz w:val="22"/>
          <w:szCs w:val="22"/>
        </w:rPr>
        <w:t>device or other therapeutic goods</w:t>
      </w:r>
      <w:r>
        <w:rPr>
          <w:rFonts w:ascii="Times New Roman" w:hAnsi="Times New Roman"/>
          <w:sz w:val="22"/>
          <w:szCs w:val="22"/>
        </w:rPr>
        <w:t xml:space="preserve"> must contain one or more of the </w:t>
      </w:r>
      <w:r w:rsidR="00DA775B">
        <w:rPr>
          <w:rFonts w:ascii="Times New Roman" w:hAnsi="Times New Roman"/>
          <w:sz w:val="22"/>
          <w:szCs w:val="22"/>
        </w:rPr>
        <w:t xml:space="preserve">good’s </w:t>
      </w:r>
      <w:r>
        <w:rPr>
          <w:rFonts w:ascii="Times New Roman" w:hAnsi="Times New Roman"/>
          <w:sz w:val="22"/>
          <w:szCs w:val="22"/>
        </w:rPr>
        <w:t>indications (these are statements that relate to the therapeutic use of a product)</w:t>
      </w:r>
      <w:r w:rsidR="00DA775B">
        <w:rPr>
          <w:rFonts w:ascii="Times New Roman" w:hAnsi="Times New Roman"/>
          <w:sz w:val="22"/>
          <w:szCs w:val="22"/>
        </w:rPr>
        <w:t>, or intended purposes</w:t>
      </w:r>
      <w:r w:rsidR="00BB18F8">
        <w:rPr>
          <w:rFonts w:ascii="Times New Roman" w:hAnsi="Times New Roman"/>
          <w:sz w:val="22"/>
          <w:szCs w:val="22"/>
        </w:rPr>
        <w:t xml:space="preserve"> (where applicable)</w:t>
      </w:r>
      <w:r>
        <w:rPr>
          <w:rFonts w:ascii="Times New Roman" w:hAnsi="Times New Roman"/>
          <w:sz w:val="22"/>
          <w:szCs w:val="22"/>
        </w:rPr>
        <w:t xml:space="preserve">, advertisers may either use such an indication </w:t>
      </w:r>
      <w:r w:rsidR="002D617C">
        <w:rPr>
          <w:rFonts w:ascii="Times New Roman" w:hAnsi="Times New Roman"/>
          <w:sz w:val="22"/>
          <w:szCs w:val="22"/>
        </w:rPr>
        <w:t xml:space="preserve">or intended purpose </w:t>
      </w:r>
      <w:r>
        <w:rPr>
          <w:rFonts w:ascii="Times New Roman" w:hAnsi="Times New Roman"/>
          <w:sz w:val="22"/>
          <w:szCs w:val="22"/>
        </w:rPr>
        <w:t xml:space="preserve">as it is set out on the </w:t>
      </w:r>
      <w:r w:rsidR="00DA775B">
        <w:rPr>
          <w:rFonts w:ascii="Times New Roman" w:hAnsi="Times New Roman"/>
          <w:sz w:val="22"/>
          <w:szCs w:val="22"/>
        </w:rPr>
        <w:t xml:space="preserve">good’s </w:t>
      </w:r>
      <w:r>
        <w:rPr>
          <w:rFonts w:ascii="Times New Roman" w:hAnsi="Times New Roman"/>
          <w:sz w:val="22"/>
          <w:szCs w:val="22"/>
        </w:rPr>
        <w:t>label</w:t>
      </w:r>
      <w:r w:rsidR="00DA775B">
        <w:rPr>
          <w:rFonts w:ascii="Times New Roman" w:hAnsi="Times New Roman"/>
          <w:sz w:val="22"/>
          <w:szCs w:val="22"/>
        </w:rPr>
        <w:t xml:space="preserve"> or primary packaging</w:t>
      </w:r>
      <w:r>
        <w:rPr>
          <w:rFonts w:ascii="Times New Roman" w:hAnsi="Times New Roman"/>
          <w:sz w:val="22"/>
          <w:szCs w:val="22"/>
        </w:rPr>
        <w:t xml:space="preserve">, or modify the indication </w:t>
      </w:r>
      <w:r w:rsidR="002D617C">
        <w:rPr>
          <w:rFonts w:ascii="Times New Roman" w:hAnsi="Times New Roman"/>
          <w:sz w:val="22"/>
          <w:szCs w:val="22"/>
        </w:rPr>
        <w:t xml:space="preserve">or intended purpose </w:t>
      </w:r>
      <w:r>
        <w:rPr>
          <w:rFonts w:ascii="Times New Roman" w:hAnsi="Times New Roman"/>
          <w:sz w:val="22"/>
          <w:szCs w:val="22"/>
        </w:rPr>
        <w:t xml:space="preserve">in a manner that </w:t>
      </w:r>
      <w:r w:rsidR="00DA775B">
        <w:rPr>
          <w:rFonts w:ascii="Times New Roman" w:hAnsi="Times New Roman"/>
          <w:sz w:val="22"/>
          <w:szCs w:val="22"/>
        </w:rPr>
        <w:t>does not change</w:t>
      </w:r>
      <w:r>
        <w:rPr>
          <w:rFonts w:ascii="Times New Roman" w:hAnsi="Times New Roman"/>
          <w:sz w:val="22"/>
          <w:szCs w:val="22"/>
        </w:rPr>
        <w:t xml:space="preserve"> the meaning </w:t>
      </w:r>
      <w:r w:rsidR="00A53318">
        <w:rPr>
          <w:rFonts w:ascii="Times New Roman" w:hAnsi="Times New Roman"/>
          <w:sz w:val="22"/>
          <w:szCs w:val="22"/>
        </w:rPr>
        <w:t xml:space="preserve">or </w:t>
      </w:r>
      <w:r w:rsidR="00DA775B">
        <w:rPr>
          <w:rFonts w:ascii="Times New Roman" w:hAnsi="Times New Roman"/>
          <w:sz w:val="22"/>
          <w:szCs w:val="22"/>
        </w:rPr>
        <w:t xml:space="preserve">intent </w:t>
      </w:r>
      <w:r>
        <w:rPr>
          <w:rFonts w:ascii="Times New Roman" w:hAnsi="Times New Roman"/>
          <w:sz w:val="22"/>
          <w:szCs w:val="22"/>
        </w:rPr>
        <w:t xml:space="preserve">of the indication </w:t>
      </w:r>
      <w:r w:rsidR="00DA775B">
        <w:rPr>
          <w:rFonts w:ascii="Times New Roman" w:hAnsi="Times New Roman"/>
          <w:sz w:val="22"/>
          <w:szCs w:val="22"/>
        </w:rPr>
        <w:t xml:space="preserve">or intended purpose, </w:t>
      </w:r>
      <w:r>
        <w:rPr>
          <w:rFonts w:ascii="Times New Roman" w:hAnsi="Times New Roman"/>
          <w:sz w:val="22"/>
          <w:szCs w:val="22"/>
        </w:rPr>
        <w:t>as it appears on the label</w:t>
      </w:r>
      <w:r w:rsidR="00DA775B">
        <w:rPr>
          <w:rFonts w:ascii="Times New Roman" w:hAnsi="Times New Roman"/>
          <w:sz w:val="22"/>
          <w:szCs w:val="22"/>
        </w:rPr>
        <w:t xml:space="preserve"> or packaging</w:t>
      </w:r>
      <w:r>
        <w:rPr>
          <w:rFonts w:ascii="Times New Roman" w:hAnsi="Times New Roman"/>
          <w:sz w:val="22"/>
          <w:szCs w:val="22"/>
        </w:rPr>
        <w:t>;</w:t>
      </w:r>
    </w:p>
    <w:p w:rsidR="00534783" w:rsidRDefault="008E1F29" w:rsidP="00CB2F38">
      <w:pPr>
        <w:pStyle w:val="ListParagraph"/>
        <w:numPr>
          <w:ilvl w:val="0"/>
          <w:numId w:val="16"/>
        </w:numPr>
        <w:autoSpaceDE w:val="0"/>
        <w:autoSpaceDN w:val="0"/>
        <w:adjustRightInd w:val="0"/>
        <w:ind w:left="567" w:hanging="567"/>
        <w:rPr>
          <w:rFonts w:ascii="Times New Roman" w:hAnsi="Times New Roman"/>
          <w:sz w:val="22"/>
          <w:szCs w:val="22"/>
        </w:rPr>
      </w:pPr>
      <w:r>
        <w:rPr>
          <w:rFonts w:ascii="Times New Roman" w:hAnsi="Times New Roman"/>
          <w:sz w:val="22"/>
          <w:szCs w:val="22"/>
        </w:rPr>
        <w:t>a</w:t>
      </w:r>
      <w:r w:rsidRPr="008E1F29">
        <w:rPr>
          <w:rFonts w:ascii="Times New Roman" w:hAnsi="Times New Roman"/>
          <w:sz w:val="22"/>
          <w:szCs w:val="22"/>
        </w:rPr>
        <w:t xml:space="preserve">llow advertisers, when promoting multiple </w:t>
      </w:r>
      <w:r>
        <w:rPr>
          <w:rFonts w:ascii="Times New Roman" w:hAnsi="Times New Roman"/>
          <w:sz w:val="22"/>
          <w:szCs w:val="22"/>
        </w:rPr>
        <w:t>medicines</w:t>
      </w:r>
      <w:r w:rsidRPr="008E1F29">
        <w:rPr>
          <w:rFonts w:ascii="Times New Roman" w:hAnsi="Times New Roman"/>
          <w:sz w:val="22"/>
          <w:szCs w:val="22"/>
        </w:rPr>
        <w:t xml:space="preserve"> in one advertisement, to use a </w:t>
      </w:r>
      <w:r>
        <w:rPr>
          <w:rFonts w:ascii="Times New Roman" w:hAnsi="Times New Roman"/>
          <w:sz w:val="22"/>
          <w:szCs w:val="22"/>
        </w:rPr>
        <w:t>single</w:t>
      </w:r>
      <w:r w:rsidRPr="008E1F29">
        <w:rPr>
          <w:rFonts w:ascii="Times New Roman" w:hAnsi="Times New Roman"/>
          <w:sz w:val="22"/>
          <w:szCs w:val="22"/>
        </w:rPr>
        <w:t xml:space="preserve"> statement to alert consumers to the need to read the label to establish if the </w:t>
      </w:r>
      <w:r>
        <w:rPr>
          <w:rFonts w:ascii="Times New Roman" w:hAnsi="Times New Roman"/>
          <w:sz w:val="22"/>
          <w:szCs w:val="22"/>
        </w:rPr>
        <w:t>medicine</w:t>
      </w:r>
      <w:r w:rsidRPr="008E1F29">
        <w:rPr>
          <w:rFonts w:ascii="Times New Roman" w:hAnsi="Times New Roman"/>
          <w:sz w:val="22"/>
          <w:szCs w:val="22"/>
        </w:rPr>
        <w:t xml:space="preserve">s are right for them, instead of requiring </w:t>
      </w:r>
      <w:r>
        <w:rPr>
          <w:rFonts w:ascii="Times New Roman" w:hAnsi="Times New Roman"/>
          <w:sz w:val="22"/>
          <w:szCs w:val="22"/>
        </w:rPr>
        <w:t>two or more</w:t>
      </w:r>
      <w:r w:rsidRPr="008E1F29">
        <w:rPr>
          <w:rFonts w:ascii="Times New Roman" w:hAnsi="Times New Roman"/>
          <w:sz w:val="22"/>
          <w:szCs w:val="22"/>
        </w:rPr>
        <w:t xml:space="preserve"> </w:t>
      </w:r>
      <w:r w:rsidR="004622D0">
        <w:rPr>
          <w:rFonts w:ascii="Times New Roman" w:hAnsi="Times New Roman"/>
          <w:sz w:val="22"/>
          <w:szCs w:val="22"/>
        </w:rPr>
        <w:t xml:space="preserve">such </w:t>
      </w:r>
      <w:r w:rsidRPr="008E1F29">
        <w:rPr>
          <w:rFonts w:ascii="Times New Roman" w:hAnsi="Times New Roman"/>
          <w:sz w:val="22"/>
          <w:szCs w:val="22"/>
        </w:rPr>
        <w:t>statement</w:t>
      </w:r>
      <w:r>
        <w:rPr>
          <w:rFonts w:ascii="Times New Roman" w:hAnsi="Times New Roman"/>
          <w:sz w:val="22"/>
          <w:szCs w:val="22"/>
        </w:rPr>
        <w:t xml:space="preserve">s </w:t>
      </w:r>
      <w:r w:rsidRPr="008E1F29">
        <w:rPr>
          <w:rFonts w:ascii="Times New Roman" w:hAnsi="Times New Roman"/>
          <w:sz w:val="22"/>
          <w:szCs w:val="22"/>
        </w:rPr>
        <w:t>(which could inadvertently detract from the prominence of mandatory information)</w:t>
      </w:r>
      <w:r w:rsidR="00534783">
        <w:rPr>
          <w:rFonts w:ascii="Times New Roman" w:hAnsi="Times New Roman"/>
          <w:sz w:val="22"/>
          <w:szCs w:val="22"/>
        </w:rPr>
        <w:t>;</w:t>
      </w:r>
    </w:p>
    <w:p w:rsidR="00117450" w:rsidRPr="00BB18F8" w:rsidRDefault="00117450" w:rsidP="00BB18F8">
      <w:pPr>
        <w:pStyle w:val="ListParagraph"/>
        <w:numPr>
          <w:ilvl w:val="0"/>
          <w:numId w:val="16"/>
        </w:numPr>
        <w:autoSpaceDE w:val="0"/>
        <w:autoSpaceDN w:val="0"/>
        <w:adjustRightInd w:val="0"/>
        <w:ind w:left="567" w:hanging="567"/>
        <w:rPr>
          <w:rFonts w:ascii="Times New Roman" w:hAnsi="Times New Roman"/>
          <w:sz w:val="22"/>
          <w:szCs w:val="22"/>
        </w:rPr>
      </w:pPr>
      <w:proofErr w:type="gramStart"/>
      <w:r w:rsidRPr="00BB18F8">
        <w:rPr>
          <w:rFonts w:ascii="Times New Roman" w:hAnsi="Times New Roman"/>
          <w:sz w:val="22"/>
          <w:szCs w:val="22"/>
        </w:rPr>
        <w:t>make</w:t>
      </w:r>
      <w:proofErr w:type="gramEnd"/>
      <w:r w:rsidRPr="00BB18F8">
        <w:rPr>
          <w:rFonts w:ascii="Times New Roman" w:hAnsi="Times New Roman"/>
          <w:sz w:val="22"/>
          <w:szCs w:val="22"/>
        </w:rPr>
        <w:t xml:space="preserve"> it clear that </w:t>
      </w:r>
      <w:r w:rsidR="00D70C16" w:rsidRPr="00BB18F8">
        <w:rPr>
          <w:rFonts w:ascii="Times New Roman" w:hAnsi="Times New Roman"/>
          <w:sz w:val="22"/>
          <w:szCs w:val="22"/>
        </w:rPr>
        <w:t xml:space="preserve">most </w:t>
      </w:r>
      <w:r w:rsidRPr="00BB18F8">
        <w:rPr>
          <w:rFonts w:ascii="Times New Roman" w:hAnsi="Times New Roman"/>
          <w:sz w:val="22"/>
          <w:szCs w:val="22"/>
        </w:rPr>
        <w:t>statements in therapeutic goods advertisements relating to pregnancy</w:t>
      </w:r>
      <w:r w:rsidR="00DA3B7B" w:rsidRPr="00BB18F8">
        <w:rPr>
          <w:rFonts w:ascii="Times New Roman" w:hAnsi="Times New Roman"/>
          <w:sz w:val="22"/>
          <w:szCs w:val="22"/>
        </w:rPr>
        <w:t xml:space="preserve">, other than </w:t>
      </w:r>
      <w:r w:rsidR="004622D0">
        <w:rPr>
          <w:rFonts w:ascii="Times New Roman" w:hAnsi="Times New Roman"/>
          <w:sz w:val="22"/>
          <w:szCs w:val="22"/>
        </w:rPr>
        <w:t xml:space="preserve">to a </w:t>
      </w:r>
      <w:r w:rsidR="00DA3B7B" w:rsidRPr="00BB18F8">
        <w:rPr>
          <w:rFonts w:ascii="Times New Roman" w:hAnsi="Times New Roman"/>
          <w:sz w:val="22"/>
          <w:szCs w:val="22"/>
        </w:rPr>
        <w:t xml:space="preserve">pregnancy </w:t>
      </w:r>
      <w:r w:rsidR="004622D0">
        <w:rPr>
          <w:rFonts w:ascii="Times New Roman" w:hAnsi="Times New Roman"/>
          <w:sz w:val="22"/>
          <w:szCs w:val="22"/>
        </w:rPr>
        <w:t>that has</w:t>
      </w:r>
      <w:r w:rsidR="00BB18F8">
        <w:rPr>
          <w:rFonts w:ascii="Times New Roman" w:hAnsi="Times New Roman"/>
          <w:sz w:val="22"/>
          <w:szCs w:val="22"/>
        </w:rPr>
        <w:t xml:space="preserve"> a</w:t>
      </w:r>
      <w:r w:rsidR="00DA3B7B" w:rsidRPr="00BB18F8">
        <w:rPr>
          <w:rFonts w:ascii="Times New Roman" w:hAnsi="Times New Roman"/>
          <w:sz w:val="22"/>
          <w:szCs w:val="22"/>
        </w:rPr>
        <w:t xml:space="preserve"> medical, obs</w:t>
      </w:r>
      <w:r w:rsidR="00BB18F8" w:rsidRPr="00BB18F8">
        <w:rPr>
          <w:rFonts w:ascii="Times New Roman" w:hAnsi="Times New Roman"/>
          <w:sz w:val="22"/>
          <w:szCs w:val="22"/>
        </w:rPr>
        <w:t>tetric or surgical complication</w:t>
      </w:r>
      <w:r w:rsidR="00DA3B7B" w:rsidRPr="00BB18F8">
        <w:rPr>
          <w:rFonts w:ascii="Times New Roman" w:hAnsi="Times New Roman"/>
          <w:sz w:val="22"/>
          <w:szCs w:val="22"/>
        </w:rPr>
        <w:t>,</w:t>
      </w:r>
      <w:r w:rsidRPr="00BB18F8">
        <w:rPr>
          <w:rFonts w:ascii="Times New Roman" w:hAnsi="Times New Roman"/>
          <w:sz w:val="22"/>
          <w:szCs w:val="22"/>
        </w:rPr>
        <w:t xml:space="preserve"> are not restricted representations</w:t>
      </w:r>
      <w:r w:rsidR="00DA3B7B" w:rsidRPr="00BB18F8">
        <w:rPr>
          <w:rFonts w:ascii="Times New Roman" w:hAnsi="Times New Roman"/>
          <w:sz w:val="22"/>
          <w:szCs w:val="22"/>
        </w:rPr>
        <w:t>.</w:t>
      </w:r>
      <w:r w:rsidR="001930C7" w:rsidRPr="00BB18F8">
        <w:rPr>
          <w:rFonts w:ascii="Times New Roman" w:hAnsi="Times New Roman"/>
          <w:sz w:val="22"/>
          <w:szCs w:val="22"/>
        </w:rPr>
        <w:t xml:space="preserve"> </w:t>
      </w:r>
      <w:r w:rsidR="006918D3" w:rsidRPr="00BB18F8">
        <w:rPr>
          <w:rFonts w:ascii="Times New Roman" w:hAnsi="Times New Roman"/>
          <w:sz w:val="22"/>
          <w:szCs w:val="22"/>
        </w:rPr>
        <w:t xml:space="preserve">Under the previous Code </w:t>
      </w:r>
      <w:r w:rsidR="00DE329E" w:rsidRPr="00BB18F8">
        <w:rPr>
          <w:rFonts w:ascii="Times New Roman" w:hAnsi="Times New Roman"/>
          <w:sz w:val="22"/>
          <w:szCs w:val="22"/>
        </w:rPr>
        <w:t xml:space="preserve">(the </w:t>
      </w:r>
      <w:r w:rsidR="006918D3" w:rsidRPr="00BB18F8">
        <w:rPr>
          <w:rFonts w:ascii="Times New Roman" w:hAnsi="Times New Roman"/>
          <w:i/>
          <w:sz w:val="22"/>
          <w:szCs w:val="22"/>
        </w:rPr>
        <w:t>Therapeutic Goods Advertising Code 2015</w:t>
      </w:r>
      <w:r w:rsidR="00DE329E" w:rsidRPr="00BB18F8">
        <w:rPr>
          <w:rFonts w:ascii="Times New Roman" w:hAnsi="Times New Roman"/>
          <w:sz w:val="22"/>
          <w:szCs w:val="22"/>
        </w:rPr>
        <w:t>)</w:t>
      </w:r>
      <w:r w:rsidR="006918D3" w:rsidRPr="00BB18F8">
        <w:rPr>
          <w:rFonts w:ascii="Times New Roman" w:hAnsi="Times New Roman"/>
          <w:sz w:val="22"/>
          <w:szCs w:val="22"/>
        </w:rPr>
        <w:t xml:space="preserve">, pregnancy was </w:t>
      </w:r>
      <w:r w:rsidR="001930C7" w:rsidRPr="00BB18F8">
        <w:rPr>
          <w:rFonts w:ascii="Times New Roman" w:hAnsi="Times New Roman"/>
          <w:sz w:val="22"/>
          <w:szCs w:val="22"/>
        </w:rPr>
        <w:t xml:space="preserve">not listed in Appendix 6 to that Code so </w:t>
      </w:r>
      <w:r w:rsidR="00BB18F8">
        <w:rPr>
          <w:rFonts w:ascii="Times New Roman" w:hAnsi="Times New Roman"/>
          <w:sz w:val="22"/>
          <w:szCs w:val="22"/>
        </w:rPr>
        <w:t xml:space="preserve">was </w:t>
      </w:r>
      <w:r w:rsidR="006918D3" w:rsidRPr="00BB18F8">
        <w:rPr>
          <w:rFonts w:ascii="Times New Roman" w:hAnsi="Times New Roman"/>
          <w:sz w:val="22"/>
          <w:szCs w:val="22"/>
        </w:rPr>
        <w:t>not captured as ‘a serious form of a disease, condition</w:t>
      </w:r>
      <w:proofErr w:type="gramStart"/>
      <w:r w:rsidR="006918D3" w:rsidRPr="00BB18F8">
        <w:rPr>
          <w:rFonts w:ascii="Times New Roman" w:hAnsi="Times New Roman"/>
          <w:sz w:val="22"/>
          <w:szCs w:val="22"/>
        </w:rPr>
        <w:t>,  ailment</w:t>
      </w:r>
      <w:proofErr w:type="gramEnd"/>
      <w:r w:rsidR="006918D3" w:rsidRPr="00BB18F8">
        <w:rPr>
          <w:rFonts w:ascii="Times New Roman" w:hAnsi="Times New Roman"/>
          <w:sz w:val="22"/>
          <w:szCs w:val="22"/>
        </w:rPr>
        <w:t xml:space="preserve"> or defect’.</w:t>
      </w:r>
      <w:r w:rsidR="001930C7" w:rsidRPr="00BB18F8">
        <w:rPr>
          <w:rFonts w:ascii="Times New Roman" w:hAnsi="Times New Roman"/>
          <w:sz w:val="22"/>
          <w:szCs w:val="22"/>
        </w:rPr>
        <w:t xml:space="preserve"> Due to a change in the way ‘a serious form of a disease, condition, ailment or defect’ </w:t>
      </w:r>
      <w:r w:rsidR="00036402">
        <w:rPr>
          <w:rFonts w:ascii="Times New Roman" w:hAnsi="Times New Roman"/>
          <w:sz w:val="22"/>
          <w:szCs w:val="22"/>
        </w:rPr>
        <w:t>is</w:t>
      </w:r>
      <w:r w:rsidR="001930C7" w:rsidRPr="00BB18F8">
        <w:rPr>
          <w:rFonts w:ascii="Times New Roman" w:hAnsi="Times New Roman"/>
          <w:sz w:val="22"/>
          <w:szCs w:val="22"/>
        </w:rPr>
        <w:t xml:space="preserve"> defined in the </w:t>
      </w:r>
      <w:r w:rsidR="00BB18F8">
        <w:rPr>
          <w:rFonts w:ascii="Times New Roman" w:hAnsi="Times New Roman"/>
          <w:sz w:val="22"/>
          <w:szCs w:val="22"/>
        </w:rPr>
        <w:t>current Code</w:t>
      </w:r>
      <w:r w:rsidR="001930C7" w:rsidRPr="00BB18F8">
        <w:rPr>
          <w:rFonts w:ascii="Times New Roman" w:hAnsi="Times New Roman"/>
          <w:sz w:val="22"/>
          <w:szCs w:val="22"/>
        </w:rPr>
        <w:t xml:space="preserve">, representations referring to ‘pregnancy’ </w:t>
      </w:r>
      <w:r w:rsidR="00DE329E" w:rsidRPr="00BB18F8">
        <w:rPr>
          <w:rFonts w:ascii="Times New Roman" w:hAnsi="Times New Roman"/>
          <w:sz w:val="22"/>
          <w:szCs w:val="22"/>
        </w:rPr>
        <w:t>were</w:t>
      </w:r>
      <w:r w:rsidR="001930C7" w:rsidRPr="00BB18F8">
        <w:rPr>
          <w:rFonts w:ascii="Times New Roman" w:hAnsi="Times New Roman"/>
          <w:sz w:val="22"/>
          <w:szCs w:val="22"/>
        </w:rPr>
        <w:t xml:space="preserve"> inadvertently </w:t>
      </w:r>
      <w:r w:rsidR="00DE329E" w:rsidRPr="00BB18F8">
        <w:rPr>
          <w:rFonts w:ascii="Times New Roman" w:hAnsi="Times New Roman"/>
          <w:sz w:val="22"/>
          <w:szCs w:val="22"/>
        </w:rPr>
        <w:t>captured.</w:t>
      </w:r>
      <w:r w:rsidR="006F62B0" w:rsidRPr="006F62B0">
        <w:rPr>
          <w:rFonts w:ascii="Times New Roman" w:hAnsi="Times New Roman"/>
          <w:sz w:val="22"/>
          <w:szCs w:val="22"/>
        </w:rPr>
        <w:t xml:space="preserve"> </w:t>
      </w:r>
      <w:r w:rsidR="006F62B0">
        <w:rPr>
          <w:rFonts w:ascii="Times New Roman" w:hAnsi="Times New Roman"/>
          <w:sz w:val="22"/>
          <w:szCs w:val="22"/>
        </w:rPr>
        <w:t xml:space="preserve">If pregnancy is a restricted representation, advertisers would be required to obtain approval from the TGA to make basic and well accepted claims that therapeutic goods could prevent pregnancy, provide nutritional support during pregnancy, and screen for or detect pregnancy. Such a requirement is an unnecessary regulatory burden and inconsistent with the objectives of the restricted representation requirements. </w:t>
      </w:r>
    </w:p>
    <w:p w:rsidR="00A72D79" w:rsidRDefault="00A72D79" w:rsidP="004E197C">
      <w:pPr>
        <w:autoSpaceDE w:val="0"/>
        <w:autoSpaceDN w:val="0"/>
        <w:adjustRightInd w:val="0"/>
        <w:rPr>
          <w:rFonts w:ascii="Times New Roman" w:hAnsi="Times New Roman"/>
          <w:sz w:val="22"/>
          <w:szCs w:val="22"/>
        </w:rPr>
      </w:pPr>
    </w:p>
    <w:p w:rsidR="002D0EB4" w:rsidRDefault="004E197C" w:rsidP="004F21EE">
      <w:pPr>
        <w:autoSpaceDE w:val="0"/>
        <w:autoSpaceDN w:val="0"/>
        <w:adjustRightInd w:val="0"/>
        <w:rPr>
          <w:rFonts w:ascii="Times New Roman" w:hAnsi="Times New Roman"/>
          <w:sz w:val="22"/>
          <w:szCs w:val="22"/>
        </w:rPr>
      </w:pPr>
      <w:r>
        <w:rPr>
          <w:rFonts w:ascii="Times New Roman" w:hAnsi="Times New Roman"/>
          <w:sz w:val="22"/>
          <w:szCs w:val="22"/>
        </w:rPr>
        <w:t>In addition</w:t>
      </w:r>
      <w:r w:rsidR="00805126">
        <w:rPr>
          <w:rFonts w:ascii="Times New Roman" w:hAnsi="Times New Roman"/>
          <w:sz w:val="22"/>
          <w:szCs w:val="22"/>
        </w:rPr>
        <w:t>,</w:t>
      </w:r>
      <w:r w:rsidR="00E961C1">
        <w:rPr>
          <w:rFonts w:ascii="Times New Roman" w:hAnsi="Times New Roman"/>
          <w:sz w:val="22"/>
          <w:szCs w:val="22"/>
        </w:rPr>
        <w:t xml:space="preserve"> </w:t>
      </w:r>
      <w:r>
        <w:rPr>
          <w:rFonts w:ascii="Times New Roman" w:hAnsi="Times New Roman"/>
          <w:sz w:val="22"/>
          <w:szCs w:val="22"/>
        </w:rPr>
        <w:t xml:space="preserve">the Code is amended to </w:t>
      </w:r>
      <w:r w:rsidDel="00805126">
        <w:rPr>
          <w:rFonts w:ascii="Times New Roman" w:hAnsi="Times New Roman"/>
          <w:sz w:val="22"/>
          <w:szCs w:val="22"/>
        </w:rPr>
        <w:t>ensure that advertisements for listed medicines that have been assessed by the Secretary for their efficacy claims</w:t>
      </w:r>
      <w:r>
        <w:rPr>
          <w:rFonts w:ascii="Times New Roman" w:hAnsi="Times New Roman"/>
          <w:sz w:val="22"/>
          <w:szCs w:val="22"/>
        </w:rPr>
        <w:t>,</w:t>
      </w:r>
      <w:r w:rsidDel="00805126">
        <w:rPr>
          <w:rFonts w:ascii="Times New Roman" w:hAnsi="Times New Roman"/>
          <w:sz w:val="22"/>
          <w:szCs w:val="22"/>
        </w:rPr>
        <w:t xml:space="preserve"> or</w:t>
      </w:r>
      <w:r w:rsidR="002D0EB4">
        <w:rPr>
          <w:rFonts w:ascii="Times New Roman" w:hAnsi="Times New Roman"/>
          <w:sz w:val="22"/>
          <w:szCs w:val="22"/>
        </w:rPr>
        <w:t xml:space="preserve"> registered</w:t>
      </w:r>
      <w:r w:rsidDel="00805126">
        <w:rPr>
          <w:rFonts w:ascii="Times New Roman" w:hAnsi="Times New Roman"/>
          <w:sz w:val="22"/>
          <w:szCs w:val="22"/>
        </w:rPr>
        <w:t xml:space="preserve"> complementary medicines, may use the TGA</w:t>
      </w:r>
      <w:r w:rsidR="004622D0">
        <w:rPr>
          <w:rFonts w:ascii="Times New Roman" w:hAnsi="Times New Roman"/>
          <w:sz w:val="22"/>
          <w:szCs w:val="22"/>
        </w:rPr>
        <w:t xml:space="preserve"> assessed</w:t>
      </w:r>
      <w:r w:rsidDel="00805126">
        <w:rPr>
          <w:rFonts w:ascii="Times New Roman" w:hAnsi="Times New Roman"/>
          <w:sz w:val="22"/>
          <w:szCs w:val="22"/>
        </w:rPr>
        <w:t xml:space="preserve"> claimer without breaching the Code if the medicine is authorised or permitted to use the claimer</w:t>
      </w:r>
      <w:r w:rsidR="006918D3">
        <w:rPr>
          <w:rFonts w:ascii="Times New Roman" w:hAnsi="Times New Roman"/>
          <w:sz w:val="22"/>
          <w:szCs w:val="22"/>
        </w:rPr>
        <w:t>.</w:t>
      </w:r>
    </w:p>
    <w:p w:rsidR="002D0EB4" w:rsidRDefault="002D0EB4" w:rsidP="004F21EE">
      <w:pPr>
        <w:autoSpaceDE w:val="0"/>
        <w:autoSpaceDN w:val="0"/>
        <w:adjustRightInd w:val="0"/>
        <w:rPr>
          <w:rFonts w:ascii="Times New Roman" w:hAnsi="Times New Roman"/>
          <w:sz w:val="22"/>
          <w:szCs w:val="22"/>
        </w:rPr>
      </w:pPr>
    </w:p>
    <w:p w:rsidR="00B47EF5" w:rsidRDefault="004622D0" w:rsidP="004F21EE">
      <w:pPr>
        <w:autoSpaceDE w:val="0"/>
        <w:autoSpaceDN w:val="0"/>
        <w:adjustRightInd w:val="0"/>
        <w:rPr>
          <w:rFonts w:ascii="Times New Roman" w:hAnsi="Times New Roman"/>
          <w:sz w:val="22"/>
          <w:szCs w:val="22"/>
        </w:rPr>
      </w:pPr>
      <w:r>
        <w:rPr>
          <w:rFonts w:ascii="Times New Roman" w:hAnsi="Times New Roman"/>
          <w:sz w:val="22"/>
          <w:szCs w:val="22"/>
        </w:rPr>
        <w:t>The introduction of the TGA claimer relates to the implementation of</w:t>
      </w:r>
      <w:r w:rsidR="004E197C">
        <w:rPr>
          <w:rFonts w:ascii="Times New Roman" w:hAnsi="Times New Roman"/>
          <w:sz w:val="22"/>
          <w:szCs w:val="22"/>
        </w:rPr>
        <w:t xml:space="preserve"> </w:t>
      </w:r>
      <w:r>
        <w:rPr>
          <w:rFonts w:ascii="Times New Roman" w:hAnsi="Times New Roman"/>
          <w:sz w:val="22"/>
          <w:szCs w:val="22"/>
        </w:rPr>
        <w:t>two</w:t>
      </w:r>
      <w:r w:rsidR="00E961C1">
        <w:rPr>
          <w:rFonts w:ascii="Times New Roman" w:hAnsi="Times New Roman"/>
          <w:sz w:val="22"/>
          <w:szCs w:val="22"/>
        </w:rPr>
        <w:t xml:space="preserve"> of the recommendations of the Expert Panel Review of Medicines and Medical Devices </w:t>
      </w:r>
      <w:r w:rsidR="00A60C9A">
        <w:rPr>
          <w:rFonts w:ascii="Times New Roman" w:hAnsi="Times New Roman"/>
          <w:sz w:val="22"/>
          <w:szCs w:val="22"/>
        </w:rPr>
        <w:t xml:space="preserve">Regulation </w:t>
      </w:r>
      <w:r w:rsidR="00E961C1">
        <w:rPr>
          <w:rFonts w:ascii="Times New Roman" w:hAnsi="Times New Roman"/>
          <w:sz w:val="22"/>
          <w:szCs w:val="22"/>
        </w:rPr>
        <w:t>(“the Review”)</w:t>
      </w:r>
      <w:r>
        <w:rPr>
          <w:rFonts w:ascii="Times New Roman" w:hAnsi="Times New Roman"/>
          <w:sz w:val="22"/>
          <w:szCs w:val="22"/>
        </w:rPr>
        <w:t xml:space="preserve">, in relation </w:t>
      </w:r>
      <w:r w:rsidR="00E961C1">
        <w:rPr>
          <w:rFonts w:ascii="Times New Roman" w:hAnsi="Times New Roman"/>
          <w:sz w:val="22"/>
          <w:szCs w:val="22"/>
        </w:rPr>
        <w:t>to establish</w:t>
      </w:r>
      <w:r>
        <w:rPr>
          <w:rFonts w:ascii="Times New Roman" w:hAnsi="Times New Roman"/>
          <w:sz w:val="22"/>
          <w:szCs w:val="22"/>
        </w:rPr>
        <w:t>ing</w:t>
      </w:r>
      <w:r w:rsidR="00E961C1">
        <w:rPr>
          <w:rFonts w:ascii="Times New Roman" w:hAnsi="Times New Roman"/>
          <w:sz w:val="22"/>
          <w:szCs w:val="22"/>
        </w:rPr>
        <w:t xml:space="preserve"> a new pathway for marketing approval for </w:t>
      </w:r>
      <w:proofErr w:type="spellStart"/>
      <w:r w:rsidR="00E961C1">
        <w:rPr>
          <w:rFonts w:ascii="Times New Roman" w:hAnsi="Times New Roman"/>
          <w:sz w:val="22"/>
          <w:szCs w:val="22"/>
        </w:rPr>
        <w:t>listable</w:t>
      </w:r>
      <w:proofErr w:type="spellEnd"/>
      <w:r w:rsidR="00E961C1">
        <w:rPr>
          <w:rFonts w:ascii="Times New Roman" w:hAnsi="Times New Roman"/>
          <w:sz w:val="22"/>
          <w:szCs w:val="22"/>
        </w:rPr>
        <w:t xml:space="preserve"> medicines that are evaluated by the TGA in relation to the claims made about their efficacy (Review recommendation 39)</w:t>
      </w:r>
      <w:r>
        <w:rPr>
          <w:rFonts w:ascii="Times New Roman" w:hAnsi="Times New Roman"/>
          <w:sz w:val="22"/>
          <w:szCs w:val="22"/>
        </w:rPr>
        <w:t>, and allowing</w:t>
      </w:r>
      <w:r w:rsidR="00E961C1">
        <w:rPr>
          <w:rFonts w:ascii="Times New Roman" w:hAnsi="Times New Roman"/>
          <w:sz w:val="22"/>
          <w:szCs w:val="22"/>
        </w:rPr>
        <w:t xml:space="preserve"> </w:t>
      </w:r>
      <w:r w:rsidR="00B47EF5">
        <w:rPr>
          <w:rFonts w:ascii="Times New Roman" w:hAnsi="Times New Roman"/>
          <w:sz w:val="22"/>
          <w:szCs w:val="22"/>
        </w:rPr>
        <w:t xml:space="preserve">sponsors of </w:t>
      </w:r>
      <w:r w:rsidR="00E961C1">
        <w:rPr>
          <w:rFonts w:ascii="Times New Roman" w:hAnsi="Times New Roman"/>
          <w:sz w:val="22"/>
          <w:szCs w:val="22"/>
        </w:rPr>
        <w:t xml:space="preserve">medicines that are </w:t>
      </w:r>
      <w:r w:rsidR="00B47EF5">
        <w:rPr>
          <w:rFonts w:ascii="Times New Roman" w:hAnsi="Times New Roman"/>
          <w:sz w:val="22"/>
          <w:szCs w:val="22"/>
        </w:rPr>
        <w:t>approved for marketing under this new pathway to indicate on the promotional materials for their products that the medicine has been assessed by the TGA for that purpose (Review recommendation 45).</w:t>
      </w:r>
    </w:p>
    <w:p w:rsidR="00B47EF5" w:rsidRDefault="00B47EF5" w:rsidP="004F21EE">
      <w:pPr>
        <w:autoSpaceDE w:val="0"/>
        <w:autoSpaceDN w:val="0"/>
        <w:adjustRightInd w:val="0"/>
        <w:rPr>
          <w:rFonts w:ascii="Times New Roman" w:hAnsi="Times New Roman"/>
          <w:sz w:val="22"/>
          <w:szCs w:val="22"/>
        </w:rPr>
      </w:pPr>
    </w:p>
    <w:p w:rsidR="00503CB0" w:rsidRDefault="00B47EF5" w:rsidP="004F21EE">
      <w:pPr>
        <w:autoSpaceDE w:val="0"/>
        <w:autoSpaceDN w:val="0"/>
        <w:adjustRightInd w:val="0"/>
        <w:rPr>
          <w:rFonts w:ascii="Times New Roman" w:hAnsi="Times New Roman"/>
          <w:sz w:val="22"/>
          <w:szCs w:val="22"/>
        </w:rPr>
      </w:pPr>
      <w:r>
        <w:rPr>
          <w:rFonts w:ascii="Times New Roman" w:hAnsi="Times New Roman"/>
          <w:sz w:val="22"/>
          <w:szCs w:val="22"/>
        </w:rPr>
        <w:t>A claimer for sponsors of these medicines for this purpose has been developed (“TGA assessed</w:t>
      </w:r>
      <w:r w:rsidR="00057F6C">
        <w:rPr>
          <w:rFonts w:ascii="Times New Roman" w:hAnsi="Times New Roman"/>
          <w:sz w:val="22"/>
          <w:szCs w:val="22"/>
        </w:rPr>
        <w:t xml:space="preserve"> claimer</w:t>
      </w:r>
      <w:r>
        <w:rPr>
          <w:rFonts w:ascii="Times New Roman" w:hAnsi="Times New Roman"/>
          <w:sz w:val="22"/>
          <w:szCs w:val="22"/>
        </w:rPr>
        <w:t xml:space="preserve">”), through </w:t>
      </w:r>
      <w:r w:rsidR="00181C93">
        <w:rPr>
          <w:rFonts w:ascii="Times New Roman" w:hAnsi="Times New Roman"/>
          <w:sz w:val="22"/>
          <w:szCs w:val="22"/>
        </w:rPr>
        <w:t xml:space="preserve">extensive </w:t>
      </w:r>
      <w:r>
        <w:rPr>
          <w:rFonts w:ascii="Times New Roman" w:hAnsi="Times New Roman"/>
          <w:sz w:val="22"/>
          <w:szCs w:val="22"/>
        </w:rPr>
        <w:t>consultation with stakeholders, and is expected to be authorised soon for use in connection with medicines that are listed in the Register under the new pathway (section 26AE of the Act refers) or that are complementary medicines</w:t>
      </w:r>
      <w:r w:rsidR="00181C93" w:rsidRPr="00181C93">
        <w:rPr>
          <w:rFonts w:ascii="Times New Roman" w:hAnsi="Times New Roman"/>
          <w:sz w:val="22"/>
          <w:szCs w:val="22"/>
        </w:rPr>
        <w:t xml:space="preserve"> </w:t>
      </w:r>
      <w:r w:rsidR="00181C93">
        <w:rPr>
          <w:rFonts w:ascii="Times New Roman" w:hAnsi="Times New Roman"/>
          <w:sz w:val="22"/>
          <w:szCs w:val="22"/>
        </w:rPr>
        <w:t>registered under section 25 of the Act</w:t>
      </w:r>
      <w:r>
        <w:rPr>
          <w:rFonts w:ascii="Times New Roman" w:hAnsi="Times New Roman"/>
          <w:sz w:val="22"/>
          <w:szCs w:val="22"/>
        </w:rPr>
        <w:t>.</w:t>
      </w:r>
    </w:p>
    <w:p w:rsidR="00B47EF5" w:rsidRDefault="00B47EF5" w:rsidP="004F21EE">
      <w:pPr>
        <w:autoSpaceDE w:val="0"/>
        <w:autoSpaceDN w:val="0"/>
        <w:adjustRightInd w:val="0"/>
        <w:rPr>
          <w:rFonts w:ascii="Times New Roman" w:hAnsi="Times New Roman"/>
          <w:sz w:val="22"/>
          <w:szCs w:val="22"/>
        </w:rPr>
      </w:pPr>
    </w:p>
    <w:p w:rsidR="00B47EF5" w:rsidRDefault="00A81584" w:rsidP="004F21EE">
      <w:pPr>
        <w:autoSpaceDE w:val="0"/>
        <w:autoSpaceDN w:val="0"/>
        <w:adjustRightInd w:val="0"/>
        <w:rPr>
          <w:rFonts w:ascii="Times New Roman" w:hAnsi="Times New Roman"/>
          <w:sz w:val="22"/>
          <w:szCs w:val="22"/>
        </w:rPr>
      </w:pPr>
      <w:r>
        <w:rPr>
          <w:rFonts w:ascii="Times New Roman" w:hAnsi="Times New Roman"/>
          <w:sz w:val="22"/>
          <w:szCs w:val="22"/>
        </w:rPr>
        <w:t>T</w:t>
      </w:r>
      <w:r w:rsidR="00B47EF5">
        <w:rPr>
          <w:rFonts w:ascii="Times New Roman" w:hAnsi="Times New Roman"/>
          <w:sz w:val="22"/>
          <w:szCs w:val="22"/>
        </w:rPr>
        <w:t xml:space="preserve">here are two main ways in which the use of the TGA </w:t>
      </w:r>
      <w:r w:rsidR="00057F6C">
        <w:rPr>
          <w:rFonts w:ascii="Times New Roman" w:hAnsi="Times New Roman"/>
          <w:sz w:val="22"/>
          <w:szCs w:val="22"/>
        </w:rPr>
        <w:t xml:space="preserve">assessed </w:t>
      </w:r>
      <w:r w:rsidR="00B47EF5">
        <w:rPr>
          <w:rFonts w:ascii="Times New Roman" w:hAnsi="Times New Roman"/>
          <w:sz w:val="22"/>
          <w:szCs w:val="22"/>
        </w:rPr>
        <w:t>claimer may be authorised or permitted</w:t>
      </w:r>
      <w:r>
        <w:rPr>
          <w:rFonts w:ascii="Times New Roman" w:hAnsi="Times New Roman"/>
          <w:sz w:val="22"/>
          <w:szCs w:val="22"/>
        </w:rPr>
        <w:t xml:space="preserve"> under the Act. These are</w:t>
      </w:r>
      <w:r w:rsidR="00B47EF5">
        <w:rPr>
          <w:rFonts w:ascii="Times New Roman" w:hAnsi="Times New Roman"/>
          <w:sz w:val="22"/>
          <w:szCs w:val="22"/>
        </w:rPr>
        <w:t xml:space="preserve"> through an authorisation under paragraphs </w:t>
      </w:r>
      <w:proofErr w:type="gramStart"/>
      <w:r w:rsidR="00B47EF5">
        <w:rPr>
          <w:rFonts w:ascii="Times New Roman" w:hAnsi="Times New Roman"/>
          <w:sz w:val="22"/>
          <w:szCs w:val="22"/>
        </w:rPr>
        <w:t>42DL(</w:t>
      </w:r>
      <w:proofErr w:type="gramEnd"/>
      <w:r w:rsidR="00B47EF5">
        <w:rPr>
          <w:rFonts w:ascii="Times New Roman" w:hAnsi="Times New Roman"/>
          <w:sz w:val="22"/>
          <w:szCs w:val="22"/>
        </w:rPr>
        <w:t xml:space="preserve">9)(b) and 42DLB(6)(b) of the Act, or </w:t>
      </w:r>
      <w:r>
        <w:rPr>
          <w:rFonts w:ascii="Times New Roman" w:hAnsi="Times New Roman"/>
          <w:sz w:val="22"/>
          <w:szCs w:val="22"/>
        </w:rPr>
        <w:t xml:space="preserve">by </w:t>
      </w:r>
      <w:r w:rsidR="00B47EF5">
        <w:rPr>
          <w:rFonts w:ascii="Times New Roman" w:hAnsi="Times New Roman"/>
          <w:sz w:val="22"/>
          <w:szCs w:val="22"/>
        </w:rPr>
        <w:t>an amendment to regulations for the purposes of paragraphs 42DL(9)(c) and 42DLB(6)(c) of the Act.</w:t>
      </w:r>
    </w:p>
    <w:p w:rsidR="00B47EF5" w:rsidRDefault="00B47EF5" w:rsidP="004F21EE">
      <w:pPr>
        <w:autoSpaceDE w:val="0"/>
        <w:autoSpaceDN w:val="0"/>
        <w:adjustRightInd w:val="0"/>
        <w:rPr>
          <w:rFonts w:ascii="Times New Roman" w:hAnsi="Times New Roman"/>
          <w:sz w:val="22"/>
          <w:szCs w:val="22"/>
        </w:rPr>
      </w:pPr>
    </w:p>
    <w:p w:rsidR="00117450" w:rsidRDefault="00117450" w:rsidP="004F21EE">
      <w:pPr>
        <w:autoSpaceDE w:val="0"/>
        <w:autoSpaceDN w:val="0"/>
        <w:adjustRightInd w:val="0"/>
        <w:rPr>
          <w:rFonts w:ascii="Times New Roman" w:hAnsi="Times New Roman"/>
          <w:sz w:val="22"/>
          <w:szCs w:val="22"/>
        </w:rPr>
      </w:pPr>
      <w:r>
        <w:rPr>
          <w:rFonts w:ascii="Times New Roman" w:hAnsi="Times New Roman"/>
          <w:sz w:val="22"/>
          <w:szCs w:val="22"/>
        </w:rPr>
        <w:lastRenderedPageBreak/>
        <w:t xml:space="preserve">However, </w:t>
      </w:r>
      <w:r w:rsidR="00A81584">
        <w:rPr>
          <w:rFonts w:ascii="Times New Roman" w:hAnsi="Times New Roman"/>
          <w:sz w:val="22"/>
          <w:szCs w:val="22"/>
        </w:rPr>
        <w:t xml:space="preserve">section 16 of </w:t>
      </w:r>
      <w:r>
        <w:rPr>
          <w:rFonts w:ascii="Times New Roman" w:hAnsi="Times New Roman"/>
          <w:sz w:val="22"/>
          <w:szCs w:val="22"/>
        </w:rPr>
        <w:t>the Code</w:t>
      </w:r>
      <w:r w:rsidR="00E72612">
        <w:rPr>
          <w:rFonts w:ascii="Times New Roman" w:hAnsi="Times New Roman"/>
          <w:sz w:val="22"/>
          <w:szCs w:val="22"/>
        </w:rPr>
        <w:t>,</w:t>
      </w:r>
      <w:r>
        <w:rPr>
          <w:rFonts w:ascii="Times New Roman" w:hAnsi="Times New Roman"/>
          <w:sz w:val="22"/>
          <w:szCs w:val="22"/>
        </w:rPr>
        <w:t xml:space="preserve"> which pro</w:t>
      </w:r>
      <w:r w:rsidR="00B47EF5">
        <w:rPr>
          <w:rFonts w:ascii="Times New Roman" w:hAnsi="Times New Roman"/>
          <w:sz w:val="22"/>
          <w:szCs w:val="22"/>
        </w:rPr>
        <w:t xml:space="preserve">hibits the use of </w:t>
      </w:r>
      <w:r w:rsidR="00057F6C">
        <w:rPr>
          <w:rFonts w:ascii="Times New Roman" w:hAnsi="Times New Roman"/>
          <w:sz w:val="22"/>
          <w:szCs w:val="22"/>
        </w:rPr>
        <w:t xml:space="preserve">government </w:t>
      </w:r>
      <w:r w:rsidR="00B47EF5">
        <w:rPr>
          <w:rFonts w:ascii="Times New Roman" w:hAnsi="Times New Roman"/>
          <w:sz w:val="22"/>
          <w:szCs w:val="22"/>
        </w:rPr>
        <w:t>endorsements in t</w:t>
      </w:r>
      <w:r>
        <w:rPr>
          <w:rFonts w:ascii="Times New Roman" w:hAnsi="Times New Roman"/>
          <w:sz w:val="22"/>
          <w:szCs w:val="22"/>
        </w:rPr>
        <w:t>herapeutic goods advertisements</w:t>
      </w:r>
      <w:r w:rsidR="00F125D5">
        <w:rPr>
          <w:rFonts w:ascii="Times New Roman" w:hAnsi="Times New Roman"/>
          <w:sz w:val="22"/>
          <w:szCs w:val="22"/>
        </w:rPr>
        <w:t>,</w:t>
      </w:r>
      <w:r w:rsidR="00B47EF5">
        <w:rPr>
          <w:rFonts w:ascii="Times New Roman" w:hAnsi="Times New Roman"/>
          <w:sz w:val="22"/>
          <w:szCs w:val="22"/>
        </w:rPr>
        <w:t xml:space="preserve"> </w:t>
      </w:r>
      <w:r>
        <w:rPr>
          <w:rFonts w:ascii="Times New Roman" w:hAnsi="Times New Roman"/>
          <w:sz w:val="22"/>
          <w:szCs w:val="22"/>
        </w:rPr>
        <w:t>only refers to statements, pictorial representations or designs that are prescribed in the regulations for this purpose.</w:t>
      </w:r>
    </w:p>
    <w:p w:rsidR="00117450" w:rsidRDefault="00117450" w:rsidP="00534783">
      <w:pPr>
        <w:autoSpaceDE w:val="0"/>
        <w:autoSpaceDN w:val="0"/>
        <w:adjustRightInd w:val="0"/>
        <w:rPr>
          <w:rFonts w:ascii="Times New Roman" w:hAnsi="Times New Roman"/>
          <w:sz w:val="22"/>
          <w:szCs w:val="22"/>
        </w:rPr>
      </w:pPr>
    </w:p>
    <w:p w:rsidR="00B47EF5" w:rsidRDefault="00117450" w:rsidP="004F21EE">
      <w:pPr>
        <w:autoSpaceDE w:val="0"/>
        <w:autoSpaceDN w:val="0"/>
        <w:adjustRightInd w:val="0"/>
        <w:rPr>
          <w:rFonts w:ascii="Times New Roman" w:hAnsi="Times New Roman"/>
          <w:sz w:val="22"/>
          <w:szCs w:val="22"/>
        </w:rPr>
      </w:pPr>
      <w:r>
        <w:rPr>
          <w:rFonts w:ascii="Times New Roman" w:hAnsi="Times New Roman"/>
          <w:sz w:val="22"/>
          <w:szCs w:val="22"/>
        </w:rPr>
        <w:t>As such, an amendment is needed to</w:t>
      </w:r>
      <w:r w:rsidR="00A73D5C">
        <w:rPr>
          <w:rFonts w:ascii="Times New Roman" w:hAnsi="Times New Roman"/>
          <w:sz w:val="22"/>
          <w:szCs w:val="22"/>
        </w:rPr>
        <w:t xml:space="preserve"> </w:t>
      </w:r>
      <w:r>
        <w:rPr>
          <w:rFonts w:ascii="Times New Roman" w:hAnsi="Times New Roman"/>
          <w:sz w:val="22"/>
          <w:szCs w:val="22"/>
        </w:rPr>
        <w:t xml:space="preserve">the Code to ensure that advertisements that are authorised to use the new TGA claimer under paragraphs </w:t>
      </w:r>
      <w:proofErr w:type="gramStart"/>
      <w:r>
        <w:rPr>
          <w:rFonts w:ascii="Times New Roman" w:hAnsi="Times New Roman"/>
          <w:sz w:val="22"/>
          <w:szCs w:val="22"/>
        </w:rPr>
        <w:t>42DL(</w:t>
      </w:r>
      <w:proofErr w:type="gramEnd"/>
      <w:r>
        <w:rPr>
          <w:rFonts w:ascii="Times New Roman" w:hAnsi="Times New Roman"/>
          <w:sz w:val="22"/>
          <w:szCs w:val="22"/>
        </w:rPr>
        <w:t>9)(b) and 42DLB(6)(b) of the Act are also excluded from the prohibition in section 16 of the Code.</w:t>
      </w:r>
      <w:r w:rsidR="002C5F84">
        <w:rPr>
          <w:rFonts w:ascii="Times New Roman" w:hAnsi="Times New Roman"/>
          <w:sz w:val="22"/>
          <w:szCs w:val="22"/>
        </w:rPr>
        <w:t xml:space="preserve"> </w:t>
      </w:r>
    </w:p>
    <w:p w:rsidR="00503CB0" w:rsidRDefault="00503CB0" w:rsidP="004F21EE">
      <w:pPr>
        <w:autoSpaceDE w:val="0"/>
        <w:autoSpaceDN w:val="0"/>
        <w:adjustRightInd w:val="0"/>
        <w:rPr>
          <w:rFonts w:ascii="Times New Roman" w:hAnsi="Times New Roman"/>
          <w:sz w:val="22"/>
          <w:szCs w:val="22"/>
        </w:rPr>
      </w:pPr>
    </w:p>
    <w:p w:rsidR="007231B2" w:rsidRPr="00CF219B" w:rsidRDefault="007231B2" w:rsidP="006B539F">
      <w:pPr>
        <w:rPr>
          <w:rFonts w:ascii="Times New Roman" w:hAnsi="Times New Roman"/>
          <w:b/>
          <w:sz w:val="22"/>
          <w:szCs w:val="22"/>
        </w:rPr>
      </w:pPr>
      <w:r w:rsidRPr="00CF219B">
        <w:rPr>
          <w:rFonts w:ascii="Times New Roman" w:hAnsi="Times New Roman"/>
          <w:b/>
          <w:sz w:val="22"/>
          <w:szCs w:val="22"/>
        </w:rPr>
        <w:t>C</w:t>
      </w:r>
      <w:r w:rsidR="00294A49" w:rsidRPr="00CF219B">
        <w:rPr>
          <w:rFonts w:ascii="Times New Roman" w:hAnsi="Times New Roman"/>
          <w:b/>
          <w:sz w:val="22"/>
          <w:szCs w:val="22"/>
        </w:rPr>
        <w:t>onsultation</w:t>
      </w:r>
    </w:p>
    <w:p w:rsidR="0030123E" w:rsidRPr="00CF219B" w:rsidRDefault="0030123E" w:rsidP="006B539F">
      <w:pPr>
        <w:rPr>
          <w:rFonts w:ascii="Times New Roman" w:hAnsi="Times New Roman"/>
          <w:sz w:val="22"/>
          <w:szCs w:val="22"/>
        </w:rPr>
      </w:pPr>
    </w:p>
    <w:p w:rsidR="00D70C16" w:rsidRDefault="00D70C16" w:rsidP="006B539F">
      <w:pPr>
        <w:rPr>
          <w:rFonts w:ascii="Times New Roman" w:hAnsi="Times New Roman"/>
          <w:sz w:val="22"/>
          <w:szCs w:val="22"/>
        </w:rPr>
      </w:pPr>
      <w:r>
        <w:rPr>
          <w:rFonts w:ascii="Times New Roman" w:hAnsi="Times New Roman"/>
          <w:sz w:val="22"/>
          <w:szCs w:val="22"/>
        </w:rPr>
        <w:t xml:space="preserve">The amendments to the Code that are </w:t>
      </w:r>
      <w:r w:rsidR="00175304">
        <w:rPr>
          <w:rFonts w:ascii="Times New Roman" w:hAnsi="Times New Roman"/>
          <w:sz w:val="22"/>
          <w:szCs w:val="22"/>
        </w:rPr>
        <w:t>being</w:t>
      </w:r>
      <w:r w:rsidR="00C0631D">
        <w:rPr>
          <w:rFonts w:ascii="Times New Roman" w:hAnsi="Times New Roman"/>
          <w:sz w:val="22"/>
          <w:szCs w:val="22"/>
        </w:rPr>
        <w:t xml:space="preserve"> made by</w:t>
      </w:r>
      <w:r>
        <w:rPr>
          <w:rFonts w:ascii="Times New Roman" w:hAnsi="Times New Roman"/>
          <w:sz w:val="22"/>
          <w:szCs w:val="22"/>
        </w:rPr>
        <w:t xml:space="preserve"> the </w:t>
      </w:r>
      <w:r w:rsidR="00C0631D">
        <w:rPr>
          <w:rFonts w:ascii="Times New Roman" w:hAnsi="Times New Roman"/>
          <w:sz w:val="22"/>
          <w:szCs w:val="22"/>
        </w:rPr>
        <w:t xml:space="preserve">Amendment </w:t>
      </w:r>
      <w:r>
        <w:rPr>
          <w:rFonts w:ascii="Times New Roman" w:hAnsi="Times New Roman"/>
          <w:sz w:val="22"/>
          <w:szCs w:val="22"/>
        </w:rPr>
        <w:t xml:space="preserve">Instrument were consulted on with </w:t>
      </w:r>
      <w:r w:rsidR="00A97107">
        <w:rPr>
          <w:rFonts w:ascii="Times New Roman" w:hAnsi="Times New Roman"/>
          <w:sz w:val="22"/>
          <w:szCs w:val="22"/>
        </w:rPr>
        <w:t xml:space="preserve">stakeholders at a meeting of the Therapeutic Goods Advertising Consultative Committee </w:t>
      </w:r>
      <w:r w:rsidR="00CA22E6">
        <w:rPr>
          <w:rFonts w:ascii="Times New Roman" w:hAnsi="Times New Roman"/>
          <w:sz w:val="22"/>
          <w:szCs w:val="22"/>
        </w:rPr>
        <w:t xml:space="preserve">(“the Committee”) </w:t>
      </w:r>
      <w:r w:rsidR="00A97107">
        <w:rPr>
          <w:rFonts w:ascii="Times New Roman" w:hAnsi="Times New Roman"/>
          <w:sz w:val="22"/>
          <w:szCs w:val="22"/>
        </w:rPr>
        <w:t xml:space="preserve">on 13 June 2019. This </w:t>
      </w:r>
      <w:r w:rsidR="0036433D">
        <w:rPr>
          <w:rFonts w:ascii="Times New Roman" w:hAnsi="Times New Roman"/>
          <w:sz w:val="22"/>
          <w:szCs w:val="22"/>
        </w:rPr>
        <w:t xml:space="preserve">meeting </w:t>
      </w:r>
      <w:r w:rsidR="00A97107">
        <w:rPr>
          <w:rFonts w:ascii="Times New Roman" w:hAnsi="Times New Roman"/>
          <w:sz w:val="22"/>
          <w:szCs w:val="22"/>
        </w:rPr>
        <w:t xml:space="preserve">included </w:t>
      </w:r>
      <w:r>
        <w:rPr>
          <w:rFonts w:ascii="Times New Roman" w:hAnsi="Times New Roman"/>
          <w:sz w:val="22"/>
          <w:szCs w:val="22"/>
        </w:rPr>
        <w:t xml:space="preserve">representatives of industry bodies (including in particular the Australian </w:t>
      </w:r>
      <w:r w:rsidR="00CA22E6">
        <w:rPr>
          <w:rFonts w:ascii="Times New Roman" w:hAnsi="Times New Roman"/>
          <w:sz w:val="22"/>
          <w:szCs w:val="22"/>
        </w:rPr>
        <w:t xml:space="preserve">Self Medication Industry, </w:t>
      </w:r>
      <w:r w:rsidR="00057F6C">
        <w:rPr>
          <w:rFonts w:ascii="Times New Roman" w:hAnsi="Times New Roman"/>
          <w:sz w:val="22"/>
          <w:szCs w:val="22"/>
        </w:rPr>
        <w:t xml:space="preserve">Complementary </w:t>
      </w:r>
      <w:r w:rsidR="00A97107">
        <w:rPr>
          <w:rFonts w:ascii="Times New Roman" w:hAnsi="Times New Roman"/>
          <w:sz w:val="22"/>
          <w:szCs w:val="22"/>
        </w:rPr>
        <w:t>Medicines Australia</w:t>
      </w:r>
      <w:r w:rsidR="00CA22E6">
        <w:rPr>
          <w:rFonts w:ascii="Times New Roman" w:hAnsi="Times New Roman"/>
          <w:sz w:val="22"/>
          <w:szCs w:val="22"/>
        </w:rPr>
        <w:t xml:space="preserve"> and the Medical Technology Association of Australia), representatives of advertisers (including </w:t>
      </w:r>
      <w:r w:rsidR="00E4181A">
        <w:rPr>
          <w:rFonts w:ascii="Times New Roman" w:hAnsi="Times New Roman"/>
          <w:sz w:val="22"/>
          <w:szCs w:val="22"/>
        </w:rPr>
        <w:t>The Communications Council</w:t>
      </w:r>
      <w:r w:rsidR="00CA22E6">
        <w:rPr>
          <w:rFonts w:ascii="Times New Roman" w:hAnsi="Times New Roman"/>
          <w:sz w:val="22"/>
          <w:szCs w:val="22"/>
        </w:rPr>
        <w:t xml:space="preserve"> and Free TV Australia), as well as consumer representatives (including the Con</w:t>
      </w:r>
      <w:r w:rsidR="00D43D58">
        <w:rPr>
          <w:rFonts w:ascii="Times New Roman" w:hAnsi="Times New Roman"/>
          <w:sz w:val="22"/>
          <w:szCs w:val="22"/>
        </w:rPr>
        <w:t>sumer</w:t>
      </w:r>
      <w:r w:rsidR="00057F6C">
        <w:rPr>
          <w:rFonts w:ascii="Times New Roman" w:hAnsi="Times New Roman"/>
          <w:sz w:val="22"/>
          <w:szCs w:val="22"/>
        </w:rPr>
        <w:t>s</w:t>
      </w:r>
      <w:r w:rsidR="00D43D58">
        <w:rPr>
          <w:rFonts w:ascii="Times New Roman" w:hAnsi="Times New Roman"/>
          <w:sz w:val="22"/>
          <w:szCs w:val="22"/>
        </w:rPr>
        <w:t xml:space="preserve"> Health Forum of Australia and</w:t>
      </w:r>
      <w:r w:rsidR="00CA22E6">
        <w:rPr>
          <w:rFonts w:ascii="Times New Roman" w:hAnsi="Times New Roman"/>
          <w:sz w:val="22"/>
          <w:szCs w:val="22"/>
        </w:rPr>
        <w:t xml:space="preserve"> the</w:t>
      </w:r>
      <w:r w:rsidR="00D43D58">
        <w:rPr>
          <w:rFonts w:ascii="Times New Roman" w:hAnsi="Times New Roman"/>
          <w:sz w:val="22"/>
          <w:szCs w:val="22"/>
        </w:rPr>
        <w:t xml:space="preserve"> National Rural Health Alliance)</w:t>
      </w:r>
      <w:r w:rsidR="00CA22E6">
        <w:rPr>
          <w:rFonts w:ascii="Times New Roman" w:hAnsi="Times New Roman"/>
          <w:sz w:val="22"/>
          <w:szCs w:val="22"/>
        </w:rPr>
        <w:t xml:space="preserve"> and representatives of other important stakeholders such as the Australian Competition and Consumer Commission, the Pharmacy Guild of Australia and the Royal Australian College of General Practitioners.</w:t>
      </w:r>
    </w:p>
    <w:p w:rsidR="00CA22E6" w:rsidRDefault="00CA22E6" w:rsidP="006B539F">
      <w:pPr>
        <w:rPr>
          <w:rFonts w:ascii="Times New Roman" w:hAnsi="Times New Roman"/>
          <w:sz w:val="22"/>
          <w:szCs w:val="22"/>
        </w:rPr>
      </w:pPr>
    </w:p>
    <w:p w:rsidR="00CA22E6" w:rsidRPr="002D0BF8" w:rsidRDefault="00CA22E6" w:rsidP="006B539F">
      <w:pPr>
        <w:rPr>
          <w:rFonts w:ascii="Times New Roman" w:hAnsi="Times New Roman"/>
          <w:sz w:val="22"/>
          <w:szCs w:val="22"/>
        </w:rPr>
      </w:pPr>
      <w:r w:rsidRPr="0018207B">
        <w:rPr>
          <w:rFonts w:ascii="Times New Roman" w:hAnsi="Times New Roman"/>
          <w:sz w:val="22"/>
          <w:szCs w:val="22"/>
        </w:rPr>
        <w:t xml:space="preserve">Stakeholders at the Committee meeting were supportive of the proposed amendments, and did not object to them or to the making of the </w:t>
      </w:r>
      <w:r w:rsidR="00C0631D" w:rsidRPr="0018207B">
        <w:rPr>
          <w:rFonts w:ascii="Times New Roman" w:hAnsi="Times New Roman"/>
          <w:sz w:val="22"/>
          <w:szCs w:val="22"/>
        </w:rPr>
        <w:t xml:space="preserve">Amendment </w:t>
      </w:r>
      <w:r w:rsidRPr="0018207B">
        <w:rPr>
          <w:rFonts w:ascii="Times New Roman" w:hAnsi="Times New Roman"/>
          <w:sz w:val="22"/>
          <w:szCs w:val="22"/>
        </w:rPr>
        <w:t xml:space="preserve">Instrument. </w:t>
      </w:r>
      <w:r w:rsidR="00E4181A" w:rsidRPr="002D0BF8">
        <w:rPr>
          <w:rFonts w:ascii="Times New Roman" w:hAnsi="Times New Roman"/>
          <w:sz w:val="22"/>
          <w:szCs w:val="22"/>
        </w:rPr>
        <w:t>Subsequent submissions received from stakeholders at the Committee meeting</w:t>
      </w:r>
      <w:r w:rsidR="009508B8" w:rsidRPr="002D0BF8">
        <w:rPr>
          <w:rFonts w:ascii="Times New Roman" w:hAnsi="Times New Roman"/>
          <w:sz w:val="22"/>
          <w:szCs w:val="22"/>
        </w:rPr>
        <w:t xml:space="preserve"> highlighted</w:t>
      </w:r>
      <w:r w:rsidR="00E4181A" w:rsidRPr="002D0BF8">
        <w:rPr>
          <w:rFonts w:ascii="Times New Roman" w:hAnsi="Times New Roman"/>
          <w:sz w:val="22"/>
          <w:szCs w:val="22"/>
        </w:rPr>
        <w:t xml:space="preserve"> </w:t>
      </w:r>
      <w:r w:rsidR="004622D0">
        <w:rPr>
          <w:rFonts w:ascii="Times New Roman" w:hAnsi="Times New Roman"/>
          <w:sz w:val="22"/>
          <w:szCs w:val="22"/>
        </w:rPr>
        <w:t>a number of</w:t>
      </w:r>
      <w:r w:rsidR="00E4181A" w:rsidRPr="002D0BF8">
        <w:rPr>
          <w:rFonts w:ascii="Times New Roman" w:hAnsi="Times New Roman"/>
          <w:sz w:val="22"/>
          <w:szCs w:val="22"/>
        </w:rPr>
        <w:t xml:space="preserve"> propos</w:t>
      </w:r>
      <w:r w:rsidR="004622D0">
        <w:rPr>
          <w:rFonts w:ascii="Times New Roman" w:hAnsi="Times New Roman"/>
          <w:sz w:val="22"/>
          <w:szCs w:val="22"/>
        </w:rPr>
        <w:t>als for</w:t>
      </w:r>
      <w:r w:rsidR="00E4181A" w:rsidRPr="002D0BF8">
        <w:rPr>
          <w:rFonts w:ascii="Times New Roman" w:hAnsi="Times New Roman"/>
          <w:sz w:val="22"/>
          <w:szCs w:val="22"/>
        </w:rPr>
        <w:t xml:space="preserve"> </w:t>
      </w:r>
      <w:r w:rsidR="00F63777">
        <w:rPr>
          <w:rFonts w:ascii="Times New Roman" w:hAnsi="Times New Roman"/>
          <w:sz w:val="22"/>
          <w:szCs w:val="22"/>
        </w:rPr>
        <w:t xml:space="preserve">improving the </w:t>
      </w:r>
      <w:r w:rsidR="00E4181A" w:rsidRPr="002D0BF8">
        <w:rPr>
          <w:rFonts w:ascii="Times New Roman" w:hAnsi="Times New Roman"/>
          <w:sz w:val="22"/>
          <w:szCs w:val="22"/>
        </w:rPr>
        <w:t>clarity</w:t>
      </w:r>
      <w:r w:rsidR="00F63777">
        <w:rPr>
          <w:rFonts w:ascii="Times New Roman" w:hAnsi="Times New Roman"/>
          <w:sz w:val="22"/>
          <w:szCs w:val="22"/>
        </w:rPr>
        <w:t xml:space="preserve"> of some of the proposed amendments, and these</w:t>
      </w:r>
      <w:r w:rsidR="009508B8" w:rsidRPr="002D0BF8">
        <w:rPr>
          <w:rFonts w:ascii="Times New Roman" w:hAnsi="Times New Roman"/>
          <w:sz w:val="22"/>
          <w:szCs w:val="22"/>
        </w:rPr>
        <w:t xml:space="preserve"> </w:t>
      </w:r>
      <w:r w:rsidR="00F63777">
        <w:rPr>
          <w:rFonts w:ascii="Times New Roman" w:hAnsi="Times New Roman"/>
          <w:sz w:val="22"/>
          <w:szCs w:val="22"/>
        </w:rPr>
        <w:t>proposals have been</w:t>
      </w:r>
      <w:r w:rsidR="00E4181A" w:rsidRPr="002D0BF8">
        <w:rPr>
          <w:rFonts w:ascii="Times New Roman" w:hAnsi="Times New Roman"/>
          <w:sz w:val="22"/>
          <w:szCs w:val="22"/>
        </w:rPr>
        <w:t xml:space="preserve"> </w:t>
      </w:r>
      <w:r w:rsidR="00F63777">
        <w:rPr>
          <w:rFonts w:ascii="Times New Roman" w:hAnsi="Times New Roman"/>
          <w:sz w:val="22"/>
          <w:szCs w:val="22"/>
        </w:rPr>
        <w:t xml:space="preserve">reflected </w:t>
      </w:r>
      <w:r w:rsidR="00E4181A" w:rsidRPr="002D0BF8">
        <w:rPr>
          <w:rFonts w:ascii="Times New Roman" w:hAnsi="Times New Roman"/>
          <w:sz w:val="22"/>
          <w:szCs w:val="22"/>
        </w:rPr>
        <w:t xml:space="preserve">in the Amendment Instrument. </w:t>
      </w:r>
    </w:p>
    <w:p w:rsidR="00D70C16" w:rsidRPr="002D0BF8" w:rsidRDefault="00D70C16" w:rsidP="006B539F">
      <w:pPr>
        <w:rPr>
          <w:rFonts w:ascii="Times New Roman" w:hAnsi="Times New Roman"/>
          <w:sz w:val="22"/>
          <w:szCs w:val="22"/>
        </w:rPr>
      </w:pPr>
    </w:p>
    <w:p w:rsidR="00370C90" w:rsidRDefault="00D70C16" w:rsidP="006B539F">
      <w:pPr>
        <w:rPr>
          <w:rFonts w:ascii="Times New Roman" w:hAnsi="Times New Roman"/>
          <w:sz w:val="22"/>
          <w:szCs w:val="22"/>
        </w:rPr>
      </w:pPr>
      <w:r w:rsidRPr="0018207B">
        <w:rPr>
          <w:rFonts w:ascii="Times New Roman" w:hAnsi="Times New Roman"/>
          <w:sz w:val="22"/>
          <w:szCs w:val="22"/>
        </w:rPr>
        <w:t xml:space="preserve">The Office of Best Practice Regulation (OBPR) </w:t>
      </w:r>
      <w:r w:rsidR="00CA22E6" w:rsidRPr="0018207B">
        <w:rPr>
          <w:rFonts w:ascii="Times New Roman" w:hAnsi="Times New Roman"/>
          <w:sz w:val="22"/>
          <w:szCs w:val="22"/>
        </w:rPr>
        <w:t xml:space="preserve">also </w:t>
      </w:r>
      <w:r w:rsidRPr="0018207B">
        <w:rPr>
          <w:rFonts w:ascii="Times New Roman" w:hAnsi="Times New Roman"/>
          <w:sz w:val="22"/>
          <w:szCs w:val="22"/>
        </w:rPr>
        <w:t>advised that a</w:t>
      </w:r>
      <w:r w:rsidR="00486AE4" w:rsidRPr="0018207B">
        <w:rPr>
          <w:rFonts w:ascii="Times New Roman" w:hAnsi="Times New Roman"/>
          <w:sz w:val="22"/>
          <w:szCs w:val="22"/>
        </w:rPr>
        <w:t xml:space="preserve"> </w:t>
      </w:r>
      <w:r w:rsidR="0046497F" w:rsidRPr="0018207B">
        <w:rPr>
          <w:rFonts w:ascii="Times New Roman" w:hAnsi="Times New Roman"/>
          <w:sz w:val="22"/>
          <w:szCs w:val="22"/>
        </w:rPr>
        <w:t>r</w:t>
      </w:r>
      <w:r w:rsidR="00486AE4" w:rsidRPr="0018207B">
        <w:rPr>
          <w:rFonts w:ascii="Times New Roman" w:hAnsi="Times New Roman"/>
          <w:sz w:val="22"/>
          <w:szCs w:val="22"/>
        </w:rPr>
        <w:t xml:space="preserve">egulation </w:t>
      </w:r>
      <w:r w:rsidR="0046497F" w:rsidRPr="0018207B">
        <w:rPr>
          <w:rFonts w:ascii="Times New Roman" w:hAnsi="Times New Roman"/>
          <w:sz w:val="22"/>
          <w:szCs w:val="22"/>
        </w:rPr>
        <w:t>i</w:t>
      </w:r>
      <w:r w:rsidR="00486AE4" w:rsidRPr="0018207B">
        <w:rPr>
          <w:rFonts w:ascii="Times New Roman" w:hAnsi="Times New Roman"/>
          <w:sz w:val="22"/>
          <w:szCs w:val="22"/>
        </w:rPr>
        <w:t xml:space="preserve">mpact </w:t>
      </w:r>
      <w:r w:rsidR="0046497F" w:rsidRPr="0018207B">
        <w:rPr>
          <w:rFonts w:ascii="Times New Roman" w:hAnsi="Times New Roman"/>
          <w:sz w:val="22"/>
          <w:szCs w:val="22"/>
        </w:rPr>
        <w:t>s</w:t>
      </w:r>
      <w:r w:rsidR="00486AE4" w:rsidRPr="0018207B">
        <w:rPr>
          <w:rFonts w:ascii="Times New Roman" w:hAnsi="Times New Roman"/>
          <w:sz w:val="22"/>
          <w:szCs w:val="22"/>
        </w:rPr>
        <w:t xml:space="preserve">tatement </w:t>
      </w:r>
      <w:r w:rsidR="00C0721E" w:rsidRPr="0018207B">
        <w:rPr>
          <w:rFonts w:ascii="Times New Roman" w:hAnsi="Times New Roman"/>
          <w:sz w:val="22"/>
          <w:szCs w:val="22"/>
        </w:rPr>
        <w:t xml:space="preserve">was not </w:t>
      </w:r>
      <w:r w:rsidR="00A42AB8" w:rsidRPr="0018207B">
        <w:rPr>
          <w:rFonts w:ascii="Times New Roman" w:hAnsi="Times New Roman"/>
          <w:sz w:val="22"/>
          <w:szCs w:val="22"/>
        </w:rPr>
        <w:t xml:space="preserve">required </w:t>
      </w:r>
      <w:r w:rsidRPr="0018207B">
        <w:rPr>
          <w:rFonts w:ascii="Times New Roman" w:hAnsi="Times New Roman"/>
          <w:sz w:val="22"/>
          <w:szCs w:val="22"/>
        </w:rPr>
        <w:t xml:space="preserve">in relation to the </w:t>
      </w:r>
      <w:r w:rsidR="00C0631D" w:rsidRPr="0018207B">
        <w:rPr>
          <w:rFonts w:ascii="Times New Roman" w:hAnsi="Times New Roman"/>
          <w:sz w:val="22"/>
          <w:szCs w:val="22"/>
        </w:rPr>
        <w:t xml:space="preserve">Amendment </w:t>
      </w:r>
      <w:proofErr w:type="gramStart"/>
      <w:r w:rsidRPr="0018207B">
        <w:rPr>
          <w:rFonts w:ascii="Times New Roman" w:hAnsi="Times New Roman"/>
          <w:sz w:val="22"/>
          <w:szCs w:val="22"/>
        </w:rPr>
        <w:t>Instrument</w:t>
      </w:r>
      <w:r w:rsidR="00B65710" w:rsidRPr="0018207B">
        <w:rPr>
          <w:rFonts w:ascii="Times New Roman" w:hAnsi="Times New Roman"/>
          <w:sz w:val="22"/>
          <w:szCs w:val="22"/>
        </w:rPr>
        <w:t xml:space="preserve"> </w:t>
      </w:r>
      <w:r w:rsidR="00504D8E">
        <w:rPr>
          <w:rFonts w:ascii="Times New Roman" w:hAnsi="Times New Roman"/>
          <w:sz w:val="22"/>
          <w:szCs w:val="22"/>
        </w:rPr>
        <w:t xml:space="preserve"> </w:t>
      </w:r>
      <w:r w:rsidRPr="0018207B">
        <w:rPr>
          <w:rFonts w:ascii="Times New Roman" w:hAnsi="Times New Roman"/>
          <w:sz w:val="22"/>
          <w:szCs w:val="22"/>
        </w:rPr>
        <w:t>(</w:t>
      </w:r>
      <w:proofErr w:type="gramEnd"/>
      <w:r w:rsidRPr="0018207B">
        <w:rPr>
          <w:rFonts w:ascii="Times New Roman" w:hAnsi="Times New Roman"/>
          <w:sz w:val="22"/>
          <w:szCs w:val="22"/>
        </w:rPr>
        <w:t>OBPR reference:</w:t>
      </w:r>
      <w:r w:rsidR="005B1A1F" w:rsidRPr="002D0BF8">
        <w:rPr>
          <w:rFonts w:ascii="Times New Roman" w:hAnsi="Times New Roman"/>
          <w:sz w:val="22"/>
          <w:szCs w:val="22"/>
        </w:rPr>
        <w:t xml:space="preserve"> </w:t>
      </w:r>
      <w:r w:rsidR="005B1A1F" w:rsidRPr="002D0BF8">
        <w:t>23382</w:t>
      </w:r>
      <w:r w:rsidRPr="0018207B">
        <w:rPr>
          <w:rFonts w:ascii="Times New Roman" w:hAnsi="Times New Roman"/>
          <w:sz w:val="22"/>
          <w:szCs w:val="22"/>
        </w:rPr>
        <w:t>).</w:t>
      </w:r>
    </w:p>
    <w:p w:rsidR="00370C90" w:rsidRDefault="00370C90" w:rsidP="006B539F">
      <w:pPr>
        <w:rPr>
          <w:rFonts w:ascii="Times New Roman" w:hAnsi="Times New Roman"/>
          <w:sz w:val="22"/>
          <w:szCs w:val="22"/>
        </w:rPr>
      </w:pPr>
    </w:p>
    <w:p w:rsidR="00294A49" w:rsidRPr="00CF219B" w:rsidRDefault="00294A49" w:rsidP="007231B2">
      <w:pPr>
        <w:rPr>
          <w:rFonts w:ascii="Times New Roman" w:hAnsi="Times New Roman"/>
          <w:sz w:val="22"/>
          <w:szCs w:val="22"/>
        </w:rPr>
      </w:pPr>
      <w:r w:rsidRPr="00CF219B">
        <w:rPr>
          <w:rFonts w:ascii="Times New Roman" w:hAnsi="Times New Roman"/>
          <w:sz w:val="22"/>
          <w:szCs w:val="22"/>
        </w:rPr>
        <w:t xml:space="preserve">Details of the </w:t>
      </w:r>
      <w:r w:rsidR="00C0631D">
        <w:rPr>
          <w:rFonts w:ascii="Times New Roman" w:hAnsi="Times New Roman"/>
          <w:sz w:val="22"/>
          <w:szCs w:val="22"/>
        </w:rPr>
        <w:t xml:space="preserve">Amendment </w:t>
      </w:r>
      <w:r w:rsidR="00D70C16">
        <w:rPr>
          <w:rFonts w:ascii="Times New Roman" w:hAnsi="Times New Roman"/>
          <w:sz w:val="22"/>
          <w:szCs w:val="22"/>
        </w:rPr>
        <w:t>Instrument</w:t>
      </w:r>
      <w:r w:rsidR="00FB154A" w:rsidRPr="00CF219B">
        <w:rPr>
          <w:rFonts w:ascii="Times New Roman" w:hAnsi="Times New Roman"/>
          <w:sz w:val="22"/>
          <w:szCs w:val="22"/>
        </w:rPr>
        <w:t xml:space="preserve"> </w:t>
      </w:r>
      <w:r w:rsidRPr="00CF219B">
        <w:rPr>
          <w:rFonts w:ascii="Times New Roman" w:hAnsi="Times New Roman"/>
          <w:sz w:val="22"/>
          <w:szCs w:val="22"/>
        </w:rPr>
        <w:t xml:space="preserve">are set out in </w:t>
      </w:r>
      <w:r w:rsidRPr="000810B4">
        <w:rPr>
          <w:rFonts w:ascii="Times New Roman" w:hAnsi="Times New Roman"/>
          <w:b/>
          <w:sz w:val="22"/>
          <w:szCs w:val="22"/>
        </w:rPr>
        <w:t>Attachment A.</w:t>
      </w:r>
    </w:p>
    <w:p w:rsidR="00294A49" w:rsidRPr="00CF219B" w:rsidRDefault="00294A49" w:rsidP="007231B2">
      <w:pPr>
        <w:rPr>
          <w:rFonts w:ascii="Times New Roman" w:hAnsi="Times New Roman"/>
          <w:sz w:val="22"/>
          <w:szCs w:val="22"/>
        </w:rPr>
      </w:pPr>
    </w:p>
    <w:p w:rsidR="00294A49" w:rsidRPr="00CF219B" w:rsidRDefault="00294A49" w:rsidP="00294A49">
      <w:pPr>
        <w:rPr>
          <w:rFonts w:ascii="Times New Roman" w:hAnsi="Times New Roman"/>
          <w:sz w:val="22"/>
          <w:szCs w:val="22"/>
        </w:rPr>
      </w:pPr>
      <w:r w:rsidRPr="00CF219B">
        <w:rPr>
          <w:rFonts w:ascii="Times New Roman" w:hAnsi="Times New Roman"/>
          <w:sz w:val="22"/>
          <w:szCs w:val="22"/>
        </w:rPr>
        <w:t xml:space="preserve">The </w:t>
      </w:r>
      <w:r w:rsidR="00C0631D">
        <w:rPr>
          <w:rFonts w:ascii="Times New Roman" w:hAnsi="Times New Roman"/>
          <w:sz w:val="22"/>
          <w:szCs w:val="22"/>
        </w:rPr>
        <w:t xml:space="preserve">Amendment </w:t>
      </w:r>
      <w:r w:rsidR="00D70C16">
        <w:rPr>
          <w:rFonts w:ascii="Times New Roman" w:hAnsi="Times New Roman"/>
          <w:sz w:val="22"/>
          <w:szCs w:val="22"/>
        </w:rPr>
        <w:t>Instrument</w:t>
      </w:r>
      <w:r w:rsidR="00FB154A" w:rsidRPr="00CF219B">
        <w:rPr>
          <w:rFonts w:ascii="Times New Roman" w:hAnsi="Times New Roman"/>
          <w:sz w:val="22"/>
          <w:szCs w:val="22"/>
        </w:rPr>
        <w:t xml:space="preserve"> </w:t>
      </w:r>
      <w:r w:rsidRPr="00CF219B">
        <w:rPr>
          <w:rFonts w:ascii="Times New Roman" w:hAnsi="Times New Roman"/>
          <w:sz w:val="22"/>
          <w:szCs w:val="22"/>
        </w:rPr>
        <w:t xml:space="preserve">is 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 xml:space="preserve">. A full statement of compatibility is set out in </w:t>
      </w:r>
      <w:r w:rsidRPr="000810B4">
        <w:rPr>
          <w:rFonts w:ascii="Times New Roman" w:hAnsi="Times New Roman"/>
          <w:b/>
          <w:sz w:val="22"/>
          <w:szCs w:val="22"/>
        </w:rPr>
        <w:t>Attachment B.</w:t>
      </w:r>
    </w:p>
    <w:p w:rsidR="00294A49" w:rsidRPr="00CF219B" w:rsidRDefault="00294A49" w:rsidP="007231B2">
      <w:pPr>
        <w:rPr>
          <w:rFonts w:ascii="Times New Roman" w:hAnsi="Times New Roman"/>
          <w:sz w:val="22"/>
          <w:szCs w:val="22"/>
        </w:rPr>
      </w:pPr>
    </w:p>
    <w:p w:rsidR="002B5CF0" w:rsidRPr="00CF219B" w:rsidRDefault="00CC7CE5" w:rsidP="005C30F9">
      <w:pPr>
        <w:rPr>
          <w:rFonts w:ascii="Times New Roman" w:hAnsi="Times New Roman"/>
          <w:sz w:val="22"/>
          <w:szCs w:val="22"/>
        </w:rPr>
      </w:pPr>
      <w:r w:rsidRPr="00CF219B">
        <w:rPr>
          <w:rFonts w:ascii="Times New Roman" w:hAnsi="Times New Roman"/>
          <w:sz w:val="22"/>
          <w:szCs w:val="22"/>
        </w:rPr>
        <w:t xml:space="preserve">The </w:t>
      </w:r>
      <w:r w:rsidR="00C0631D">
        <w:rPr>
          <w:rFonts w:ascii="Times New Roman" w:hAnsi="Times New Roman"/>
          <w:sz w:val="22"/>
          <w:szCs w:val="22"/>
        </w:rPr>
        <w:t xml:space="preserve">Amendment </w:t>
      </w:r>
      <w:r w:rsidR="00D70C16">
        <w:rPr>
          <w:rFonts w:ascii="Times New Roman" w:hAnsi="Times New Roman"/>
          <w:sz w:val="22"/>
          <w:szCs w:val="22"/>
        </w:rPr>
        <w:t>Instrument</w:t>
      </w:r>
      <w:r w:rsidR="00FB154A" w:rsidRPr="00CF219B">
        <w:rPr>
          <w:rFonts w:ascii="Times New Roman" w:hAnsi="Times New Roman"/>
          <w:sz w:val="22"/>
          <w:szCs w:val="22"/>
        </w:rPr>
        <w:t xml:space="preserve"> </w:t>
      </w:r>
      <w:r w:rsidRPr="00CF219B">
        <w:rPr>
          <w:rFonts w:ascii="Times New Roman" w:hAnsi="Times New Roman"/>
          <w:sz w:val="22"/>
          <w:szCs w:val="22"/>
        </w:rPr>
        <w:t>is a disallowable legislative instrument</w:t>
      </w:r>
      <w:r w:rsidRPr="00CF219B">
        <w:rPr>
          <w:rFonts w:ascii="Times New Roman" w:hAnsi="Times New Roman"/>
          <w:i/>
          <w:sz w:val="22"/>
          <w:szCs w:val="22"/>
        </w:rPr>
        <w:t xml:space="preserve"> </w:t>
      </w:r>
      <w:r w:rsidR="00FB154A" w:rsidRPr="00CF219B">
        <w:rPr>
          <w:rFonts w:ascii="Times New Roman" w:hAnsi="Times New Roman"/>
          <w:sz w:val="22"/>
          <w:szCs w:val="22"/>
        </w:rPr>
        <w:t xml:space="preserve">for the purposes of the </w:t>
      </w:r>
      <w:r w:rsidR="00FB154A" w:rsidRPr="00CF219B">
        <w:rPr>
          <w:rFonts w:ascii="Times New Roman" w:hAnsi="Times New Roman"/>
          <w:i/>
          <w:sz w:val="22"/>
          <w:szCs w:val="22"/>
        </w:rPr>
        <w:t xml:space="preserve">Legislation Act 2003 </w:t>
      </w:r>
      <w:r w:rsidRPr="00CF219B">
        <w:rPr>
          <w:rFonts w:ascii="Times New Roman" w:hAnsi="Times New Roman"/>
          <w:sz w:val="22"/>
          <w:szCs w:val="22"/>
        </w:rPr>
        <w:t>and commences on the day after registration on the Federal Register of Legislation</w:t>
      </w:r>
      <w:r w:rsidR="006B539F" w:rsidRPr="00CF219B">
        <w:rPr>
          <w:rFonts w:ascii="Times New Roman" w:hAnsi="Times New Roman"/>
          <w:sz w:val="22"/>
          <w:szCs w:val="22"/>
        </w:rPr>
        <w:t>.</w:t>
      </w:r>
    </w:p>
    <w:p w:rsidR="00420786" w:rsidRPr="00CF219B" w:rsidRDefault="00420786" w:rsidP="005C30F9">
      <w:pPr>
        <w:rPr>
          <w:rFonts w:ascii="Times New Roman" w:hAnsi="Times New Roman"/>
          <w:sz w:val="22"/>
          <w:szCs w:val="22"/>
        </w:rPr>
      </w:pPr>
      <w:r w:rsidRPr="00CF219B">
        <w:rPr>
          <w:rFonts w:ascii="Times New Roman" w:hAnsi="Times New Roman"/>
          <w:b/>
          <w:bCs/>
          <w:sz w:val="22"/>
          <w:szCs w:val="22"/>
        </w:rPr>
        <w:br w:type="page"/>
      </w:r>
    </w:p>
    <w:p w:rsidR="00294A49" w:rsidRPr="00CF219B" w:rsidRDefault="00294A49" w:rsidP="00294A49">
      <w:pPr>
        <w:jc w:val="right"/>
        <w:rPr>
          <w:rFonts w:ascii="Times New Roman" w:hAnsi="Times New Roman"/>
          <w:b/>
          <w:bCs/>
          <w:sz w:val="22"/>
          <w:szCs w:val="22"/>
        </w:rPr>
      </w:pPr>
      <w:r w:rsidRPr="00CF219B">
        <w:rPr>
          <w:rFonts w:ascii="Times New Roman" w:hAnsi="Times New Roman"/>
          <w:b/>
          <w:bCs/>
          <w:sz w:val="22"/>
          <w:szCs w:val="22"/>
        </w:rPr>
        <w:lastRenderedPageBreak/>
        <w:t>Attachment A</w:t>
      </w:r>
    </w:p>
    <w:p w:rsidR="00294A49" w:rsidRPr="00CF219B" w:rsidRDefault="00294A49" w:rsidP="00294A49">
      <w:pPr>
        <w:rPr>
          <w:rFonts w:ascii="Times New Roman" w:hAnsi="Times New Roman"/>
          <w:b/>
          <w:bCs/>
          <w:sz w:val="22"/>
          <w:szCs w:val="22"/>
        </w:rPr>
      </w:pPr>
    </w:p>
    <w:p w:rsidR="00294A49" w:rsidRPr="005D175F" w:rsidRDefault="00294A49" w:rsidP="00294A49">
      <w:pPr>
        <w:rPr>
          <w:rFonts w:ascii="Times New Roman" w:hAnsi="Times New Roman"/>
          <w:sz w:val="22"/>
          <w:szCs w:val="22"/>
        </w:rPr>
      </w:pPr>
      <w:r w:rsidRPr="000C31DD">
        <w:rPr>
          <w:rFonts w:ascii="Times New Roman" w:hAnsi="Times New Roman"/>
          <w:b/>
          <w:bCs/>
          <w:sz w:val="22"/>
          <w:szCs w:val="22"/>
        </w:rPr>
        <w:t xml:space="preserve">Details of the </w:t>
      </w:r>
      <w:r w:rsidR="00805651" w:rsidRPr="000C31DD">
        <w:rPr>
          <w:rFonts w:ascii="Times New Roman" w:hAnsi="Times New Roman"/>
          <w:b/>
          <w:i/>
          <w:sz w:val="22"/>
          <w:szCs w:val="22"/>
        </w:rPr>
        <w:t>Therapeutic Goods Amendment (Therapeutic Goods Advertising Code) Instrument 2019</w:t>
      </w:r>
    </w:p>
    <w:p w:rsidR="00294A49" w:rsidRPr="00310DA4" w:rsidRDefault="00294A49" w:rsidP="00294A49">
      <w:pPr>
        <w:rPr>
          <w:rFonts w:ascii="Times New Roman" w:hAnsi="Times New Roman"/>
          <w:b/>
          <w:bCs/>
          <w:i/>
          <w:sz w:val="22"/>
          <w:szCs w:val="22"/>
        </w:rPr>
      </w:pPr>
    </w:p>
    <w:p w:rsidR="00294A49" w:rsidRPr="00310DA4" w:rsidRDefault="00B279BF" w:rsidP="00294A49">
      <w:pPr>
        <w:rPr>
          <w:rFonts w:ascii="Times New Roman" w:hAnsi="Times New Roman"/>
          <w:b/>
          <w:bCs/>
          <w:sz w:val="22"/>
          <w:szCs w:val="22"/>
        </w:rPr>
      </w:pPr>
      <w:r w:rsidRPr="00310DA4">
        <w:rPr>
          <w:rFonts w:ascii="Times New Roman" w:hAnsi="Times New Roman"/>
          <w:b/>
          <w:bCs/>
          <w:sz w:val="22"/>
          <w:szCs w:val="22"/>
        </w:rPr>
        <w:t>Section 1 – Name</w:t>
      </w:r>
    </w:p>
    <w:p w:rsidR="00B279BF" w:rsidRPr="00310DA4" w:rsidRDefault="00B279BF" w:rsidP="00294A49">
      <w:pPr>
        <w:rPr>
          <w:rFonts w:ascii="Times New Roman" w:hAnsi="Times New Roman"/>
          <w:b/>
          <w:bCs/>
          <w:sz w:val="22"/>
          <w:szCs w:val="22"/>
        </w:rPr>
      </w:pPr>
    </w:p>
    <w:p w:rsidR="00B279BF" w:rsidRPr="000C31DD" w:rsidRDefault="00B279BF" w:rsidP="00294A49">
      <w:pPr>
        <w:rPr>
          <w:rFonts w:ascii="Times New Roman" w:hAnsi="Times New Roman"/>
          <w:sz w:val="22"/>
          <w:szCs w:val="22"/>
        </w:rPr>
      </w:pPr>
      <w:r w:rsidRPr="00310DA4">
        <w:rPr>
          <w:rFonts w:ascii="Times New Roman" w:hAnsi="Times New Roman"/>
          <w:sz w:val="22"/>
          <w:szCs w:val="22"/>
        </w:rPr>
        <w:t>This section provides that the name of th</w:t>
      </w:r>
      <w:r w:rsidR="00846A95" w:rsidRPr="00310DA4">
        <w:rPr>
          <w:rFonts w:ascii="Times New Roman" w:hAnsi="Times New Roman"/>
          <w:sz w:val="22"/>
          <w:szCs w:val="22"/>
        </w:rPr>
        <w:t>e</w:t>
      </w:r>
      <w:r w:rsidRPr="00310DA4">
        <w:rPr>
          <w:rFonts w:ascii="Times New Roman" w:hAnsi="Times New Roman"/>
          <w:sz w:val="22"/>
          <w:szCs w:val="22"/>
        </w:rPr>
        <w:t xml:space="preserve"> </w:t>
      </w:r>
      <w:r w:rsidR="006B539F" w:rsidRPr="00310DA4">
        <w:rPr>
          <w:rFonts w:ascii="Times New Roman" w:hAnsi="Times New Roman"/>
          <w:sz w:val="22"/>
          <w:szCs w:val="22"/>
        </w:rPr>
        <w:t xml:space="preserve">instrument </w:t>
      </w:r>
      <w:r w:rsidRPr="00310DA4">
        <w:rPr>
          <w:rFonts w:ascii="Times New Roman" w:hAnsi="Times New Roman"/>
          <w:sz w:val="22"/>
          <w:szCs w:val="22"/>
        </w:rPr>
        <w:t xml:space="preserve">is the </w:t>
      </w:r>
      <w:r w:rsidR="00625284" w:rsidRPr="00CB2F38">
        <w:rPr>
          <w:i/>
          <w:sz w:val="22"/>
          <w:szCs w:val="22"/>
        </w:rPr>
        <w:t xml:space="preserve">Therapeutic Goods </w:t>
      </w:r>
      <w:r w:rsidR="00453115" w:rsidRPr="00CB2F38">
        <w:rPr>
          <w:i/>
          <w:sz w:val="22"/>
          <w:szCs w:val="22"/>
        </w:rPr>
        <w:t xml:space="preserve">Amendment </w:t>
      </w:r>
      <w:r w:rsidR="00625284" w:rsidRPr="00CB2F38">
        <w:rPr>
          <w:i/>
          <w:sz w:val="22"/>
          <w:szCs w:val="22"/>
        </w:rPr>
        <w:t>(</w:t>
      </w:r>
      <w:r w:rsidR="00453115" w:rsidRPr="00CB2F38">
        <w:rPr>
          <w:i/>
          <w:sz w:val="22"/>
          <w:szCs w:val="22"/>
        </w:rPr>
        <w:t>Therapeutic Goods Advertising Code) Instrument 2019</w:t>
      </w:r>
      <w:r w:rsidR="00453115" w:rsidRPr="00CB2F38">
        <w:rPr>
          <w:sz w:val="22"/>
          <w:szCs w:val="22"/>
        </w:rPr>
        <w:t xml:space="preserve"> (“the </w:t>
      </w:r>
      <w:r w:rsidR="00C0631D" w:rsidRPr="00CB2F38">
        <w:rPr>
          <w:sz w:val="22"/>
          <w:szCs w:val="22"/>
        </w:rPr>
        <w:t xml:space="preserve">Amendment </w:t>
      </w:r>
      <w:r w:rsidR="00453115" w:rsidRPr="00CB2F38">
        <w:rPr>
          <w:sz w:val="22"/>
          <w:szCs w:val="22"/>
        </w:rPr>
        <w:t>Instrument”)</w:t>
      </w:r>
      <w:r w:rsidRPr="000C31DD">
        <w:rPr>
          <w:rFonts w:ascii="Times New Roman" w:hAnsi="Times New Roman"/>
          <w:sz w:val="22"/>
          <w:szCs w:val="22"/>
        </w:rPr>
        <w:t>.</w:t>
      </w:r>
    </w:p>
    <w:p w:rsidR="00B279BF" w:rsidRPr="005D175F" w:rsidRDefault="00B279BF" w:rsidP="00882AED">
      <w:pPr>
        <w:rPr>
          <w:rFonts w:ascii="Times New Roman" w:hAnsi="Times New Roman"/>
          <w:bCs/>
          <w:sz w:val="22"/>
          <w:szCs w:val="22"/>
        </w:rPr>
      </w:pPr>
    </w:p>
    <w:p w:rsidR="00B279BF" w:rsidRPr="00310DA4" w:rsidRDefault="00B279BF" w:rsidP="00294A49">
      <w:pPr>
        <w:rPr>
          <w:rFonts w:ascii="Times New Roman" w:hAnsi="Times New Roman"/>
          <w:b/>
          <w:bCs/>
          <w:sz w:val="22"/>
          <w:szCs w:val="22"/>
        </w:rPr>
      </w:pPr>
      <w:r w:rsidRPr="00310DA4">
        <w:rPr>
          <w:rFonts w:ascii="Times New Roman" w:hAnsi="Times New Roman"/>
          <w:b/>
          <w:bCs/>
          <w:sz w:val="22"/>
          <w:szCs w:val="22"/>
        </w:rPr>
        <w:t>Section 2 – Commencement</w:t>
      </w:r>
    </w:p>
    <w:p w:rsidR="00B279BF" w:rsidRPr="00310DA4" w:rsidRDefault="00B279BF" w:rsidP="00294A49">
      <w:pPr>
        <w:rPr>
          <w:rFonts w:ascii="Times New Roman" w:hAnsi="Times New Roman"/>
          <w:bCs/>
          <w:sz w:val="22"/>
          <w:szCs w:val="22"/>
        </w:rPr>
      </w:pPr>
    </w:p>
    <w:p w:rsidR="00B279BF" w:rsidRPr="000C31DD" w:rsidRDefault="00B279BF" w:rsidP="00294A49">
      <w:pPr>
        <w:rPr>
          <w:rFonts w:ascii="Times New Roman" w:hAnsi="Times New Roman"/>
          <w:bCs/>
          <w:sz w:val="22"/>
          <w:szCs w:val="22"/>
        </w:rPr>
      </w:pPr>
      <w:r w:rsidRPr="00310DA4">
        <w:rPr>
          <w:rFonts w:ascii="Times New Roman" w:hAnsi="Times New Roman"/>
          <w:bCs/>
          <w:sz w:val="22"/>
          <w:szCs w:val="22"/>
        </w:rPr>
        <w:t xml:space="preserve">This section provides that </w:t>
      </w:r>
      <w:r w:rsidR="00846A95" w:rsidRPr="00310DA4">
        <w:rPr>
          <w:rFonts w:ascii="Times New Roman" w:hAnsi="Times New Roman"/>
          <w:bCs/>
          <w:sz w:val="22"/>
          <w:szCs w:val="22"/>
        </w:rPr>
        <w:t xml:space="preserve">the </w:t>
      </w:r>
      <w:r w:rsidR="00C0631D" w:rsidRPr="00310DA4">
        <w:rPr>
          <w:rFonts w:ascii="Times New Roman" w:hAnsi="Times New Roman"/>
          <w:bCs/>
          <w:sz w:val="22"/>
          <w:szCs w:val="22"/>
        </w:rPr>
        <w:t xml:space="preserve">Amendment </w:t>
      </w:r>
      <w:r w:rsidR="00D43D58" w:rsidRPr="00310DA4">
        <w:rPr>
          <w:rFonts w:ascii="Times New Roman" w:hAnsi="Times New Roman"/>
          <w:bCs/>
          <w:sz w:val="22"/>
          <w:szCs w:val="22"/>
        </w:rPr>
        <w:t>Instrument</w:t>
      </w:r>
      <w:r w:rsidR="00CF4A5D" w:rsidRPr="00310DA4">
        <w:rPr>
          <w:rFonts w:ascii="Times New Roman" w:hAnsi="Times New Roman"/>
          <w:bCs/>
          <w:sz w:val="22"/>
          <w:szCs w:val="22"/>
        </w:rPr>
        <w:t xml:space="preserve"> </w:t>
      </w:r>
      <w:r w:rsidR="00846A95" w:rsidRPr="00310DA4">
        <w:rPr>
          <w:rFonts w:ascii="Times New Roman" w:hAnsi="Times New Roman"/>
          <w:bCs/>
          <w:sz w:val="22"/>
          <w:szCs w:val="22"/>
        </w:rPr>
        <w:t>commences</w:t>
      </w:r>
      <w:r w:rsidR="007727E7" w:rsidRPr="000C31DD">
        <w:rPr>
          <w:rFonts w:ascii="Times New Roman" w:hAnsi="Times New Roman"/>
          <w:bCs/>
          <w:sz w:val="22"/>
          <w:szCs w:val="22"/>
        </w:rPr>
        <w:t xml:space="preserve"> on</w:t>
      </w:r>
      <w:r w:rsidR="00846A95" w:rsidRPr="000C31DD">
        <w:rPr>
          <w:rFonts w:ascii="Times New Roman" w:hAnsi="Times New Roman"/>
          <w:bCs/>
          <w:sz w:val="22"/>
          <w:szCs w:val="22"/>
        </w:rPr>
        <w:t xml:space="preserve"> the day after </w:t>
      </w:r>
      <w:r w:rsidR="00650907" w:rsidRPr="000C31DD">
        <w:rPr>
          <w:rFonts w:ascii="Times New Roman" w:hAnsi="Times New Roman"/>
          <w:bCs/>
          <w:sz w:val="22"/>
          <w:szCs w:val="22"/>
        </w:rPr>
        <w:t xml:space="preserve">it is </w:t>
      </w:r>
      <w:r w:rsidR="00846A95" w:rsidRPr="000C31DD">
        <w:rPr>
          <w:rFonts w:ascii="Times New Roman" w:hAnsi="Times New Roman"/>
          <w:bCs/>
          <w:sz w:val="22"/>
          <w:szCs w:val="22"/>
        </w:rPr>
        <w:t>regist</w:t>
      </w:r>
      <w:r w:rsidR="00650907" w:rsidRPr="000C31DD">
        <w:rPr>
          <w:rFonts w:ascii="Times New Roman" w:hAnsi="Times New Roman"/>
          <w:bCs/>
          <w:sz w:val="22"/>
          <w:szCs w:val="22"/>
        </w:rPr>
        <w:t xml:space="preserve">ered </w:t>
      </w:r>
      <w:r w:rsidR="001F73A0" w:rsidRPr="000C31DD">
        <w:rPr>
          <w:rFonts w:ascii="Times New Roman" w:hAnsi="Times New Roman"/>
          <w:bCs/>
          <w:sz w:val="22"/>
          <w:szCs w:val="22"/>
        </w:rPr>
        <w:t>o</w:t>
      </w:r>
      <w:r w:rsidR="00846A95" w:rsidRPr="000C31DD">
        <w:rPr>
          <w:rFonts w:ascii="Times New Roman" w:hAnsi="Times New Roman"/>
          <w:bCs/>
          <w:sz w:val="22"/>
          <w:szCs w:val="22"/>
        </w:rPr>
        <w:t>n the Federal Register of Legislation.</w:t>
      </w:r>
    </w:p>
    <w:p w:rsidR="00B279BF" w:rsidRPr="000C31DD" w:rsidRDefault="00B279BF" w:rsidP="00294A49">
      <w:pPr>
        <w:rPr>
          <w:rFonts w:ascii="Times New Roman" w:hAnsi="Times New Roman"/>
          <w:bCs/>
          <w:sz w:val="22"/>
          <w:szCs w:val="22"/>
        </w:rPr>
      </w:pPr>
    </w:p>
    <w:p w:rsidR="00B279BF" w:rsidRPr="000C31DD" w:rsidRDefault="00B279BF" w:rsidP="00294A49">
      <w:pPr>
        <w:rPr>
          <w:rFonts w:ascii="Times New Roman" w:hAnsi="Times New Roman"/>
          <w:b/>
          <w:bCs/>
          <w:sz w:val="22"/>
          <w:szCs w:val="22"/>
        </w:rPr>
      </w:pPr>
      <w:r w:rsidRPr="000C31DD">
        <w:rPr>
          <w:rFonts w:ascii="Times New Roman" w:hAnsi="Times New Roman"/>
          <w:b/>
          <w:bCs/>
          <w:sz w:val="22"/>
          <w:szCs w:val="22"/>
        </w:rPr>
        <w:t>Section 3 – Authority</w:t>
      </w:r>
    </w:p>
    <w:p w:rsidR="00B279BF" w:rsidRPr="000C31DD" w:rsidRDefault="00B279BF" w:rsidP="00294A49">
      <w:pPr>
        <w:rPr>
          <w:rFonts w:ascii="Times New Roman" w:hAnsi="Times New Roman"/>
          <w:b/>
          <w:bCs/>
          <w:sz w:val="22"/>
          <w:szCs w:val="22"/>
        </w:rPr>
      </w:pPr>
    </w:p>
    <w:p w:rsidR="00B279BF" w:rsidRPr="000C31DD" w:rsidRDefault="00B279BF" w:rsidP="00B279BF">
      <w:pPr>
        <w:rPr>
          <w:rFonts w:ascii="Times New Roman" w:hAnsi="Times New Roman"/>
          <w:bCs/>
          <w:sz w:val="22"/>
          <w:szCs w:val="22"/>
        </w:rPr>
      </w:pPr>
      <w:r w:rsidRPr="000C31DD">
        <w:rPr>
          <w:rFonts w:ascii="Times New Roman" w:hAnsi="Times New Roman"/>
          <w:bCs/>
          <w:sz w:val="22"/>
          <w:szCs w:val="22"/>
        </w:rPr>
        <w:t xml:space="preserve">This section </w:t>
      </w:r>
      <w:r w:rsidR="00B07040" w:rsidRPr="000C31DD">
        <w:rPr>
          <w:rFonts w:ascii="Times New Roman" w:hAnsi="Times New Roman"/>
          <w:bCs/>
          <w:sz w:val="22"/>
          <w:szCs w:val="22"/>
        </w:rPr>
        <w:t xml:space="preserve">provides that </w:t>
      </w:r>
      <w:r w:rsidR="00846A95" w:rsidRPr="000C31DD">
        <w:rPr>
          <w:rFonts w:ascii="Times New Roman" w:hAnsi="Times New Roman"/>
          <w:bCs/>
          <w:sz w:val="22"/>
          <w:szCs w:val="22"/>
        </w:rPr>
        <w:t xml:space="preserve">the legislative authority for making the </w:t>
      </w:r>
      <w:r w:rsidR="00C0631D" w:rsidRPr="000C31DD">
        <w:rPr>
          <w:rFonts w:ascii="Times New Roman" w:hAnsi="Times New Roman"/>
          <w:bCs/>
          <w:sz w:val="22"/>
          <w:szCs w:val="22"/>
        </w:rPr>
        <w:t xml:space="preserve">Amendment </w:t>
      </w:r>
      <w:r w:rsidR="00D43D58" w:rsidRPr="000C31DD">
        <w:rPr>
          <w:rFonts w:ascii="Times New Roman" w:hAnsi="Times New Roman"/>
          <w:bCs/>
          <w:sz w:val="22"/>
          <w:szCs w:val="22"/>
        </w:rPr>
        <w:t>Instrument</w:t>
      </w:r>
      <w:r w:rsidR="00CF4A5D" w:rsidRPr="000C31DD">
        <w:rPr>
          <w:rFonts w:ascii="Times New Roman" w:hAnsi="Times New Roman"/>
          <w:bCs/>
          <w:sz w:val="22"/>
          <w:szCs w:val="22"/>
        </w:rPr>
        <w:t xml:space="preserve"> </w:t>
      </w:r>
      <w:r w:rsidR="00D43D58" w:rsidRPr="000C31DD">
        <w:rPr>
          <w:rFonts w:ascii="Times New Roman" w:hAnsi="Times New Roman"/>
          <w:bCs/>
          <w:sz w:val="22"/>
          <w:szCs w:val="22"/>
        </w:rPr>
        <w:t xml:space="preserve">is </w:t>
      </w:r>
      <w:r w:rsidR="00846A95" w:rsidRPr="000C31DD">
        <w:rPr>
          <w:rFonts w:ascii="Times New Roman" w:hAnsi="Times New Roman"/>
          <w:bCs/>
          <w:sz w:val="22"/>
          <w:szCs w:val="22"/>
        </w:rPr>
        <w:t xml:space="preserve">section </w:t>
      </w:r>
      <w:r w:rsidR="00D43D58" w:rsidRPr="000C31DD">
        <w:rPr>
          <w:rFonts w:ascii="Times New Roman" w:hAnsi="Times New Roman"/>
          <w:bCs/>
          <w:sz w:val="22"/>
          <w:szCs w:val="22"/>
        </w:rPr>
        <w:t>42BAA</w:t>
      </w:r>
      <w:r w:rsidR="00846A95" w:rsidRPr="000C31DD">
        <w:rPr>
          <w:rFonts w:ascii="Times New Roman" w:hAnsi="Times New Roman"/>
          <w:bCs/>
          <w:sz w:val="22"/>
          <w:szCs w:val="22"/>
        </w:rPr>
        <w:t xml:space="preserve"> of the </w:t>
      </w:r>
      <w:r w:rsidR="00846A95" w:rsidRPr="000C31DD">
        <w:rPr>
          <w:rFonts w:ascii="Times New Roman" w:hAnsi="Times New Roman"/>
          <w:bCs/>
          <w:i/>
          <w:sz w:val="22"/>
          <w:szCs w:val="22"/>
        </w:rPr>
        <w:t>Therapeutic Goods Act 1989</w:t>
      </w:r>
      <w:r w:rsidR="00F6558B" w:rsidRPr="000C31DD">
        <w:rPr>
          <w:rFonts w:ascii="Times New Roman" w:hAnsi="Times New Roman"/>
          <w:bCs/>
          <w:i/>
          <w:sz w:val="22"/>
          <w:szCs w:val="22"/>
        </w:rPr>
        <w:t xml:space="preserve"> </w:t>
      </w:r>
      <w:r w:rsidR="00F6558B" w:rsidRPr="000C31DD">
        <w:rPr>
          <w:rFonts w:ascii="Times New Roman" w:hAnsi="Times New Roman"/>
          <w:bCs/>
          <w:sz w:val="22"/>
          <w:szCs w:val="22"/>
        </w:rPr>
        <w:t>(“the Act”)</w:t>
      </w:r>
      <w:r w:rsidR="00846A95" w:rsidRPr="000C31DD">
        <w:rPr>
          <w:rFonts w:ascii="Times New Roman" w:hAnsi="Times New Roman"/>
          <w:bCs/>
          <w:sz w:val="22"/>
          <w:szCs w:val="22"/>
        </w:rPr>
        <w:t>.</w:t>
      </w:r>
    </w:p>
    <w:p w:rsidR="00D711B3" w:rsidRPr="000C31DD" w:rsidRDefault="00D711B3" w:rsidP="00B279BF">
      <w:pPr>
        <w:rPr>
          <w:rFonts w:ascii="Times New Roman" w:hAnsi="Times New Roman"/>
          <w:bCs/>
          <w:sz w:val="22"/>
          <w:szCs w:val="22"/>
        </w:rPr>
      </w:pPr>
    </w:p>
    <w:p w:rsidR="00D711B3" w:rsidRPr="000C31DD" w:rsidRDefault="00D711B3" w:rsidP="00B279BF">
      <w:pPr>
        <w:rPr>
          <w:rFonts w:ascii="Times New Roman" w:hAnsi="Times New Roman"/>
          <w:bCs/>
          <w:sz w:val="22"/>
          <w:szCs w:val="22"/>
        </w:rPr>
      </w:pPr>
      <w:r w:rsidRPr="00CB2F38">
        <w:rPr>
          <w:sz w:val="22"/>
          <w:szCs w:val="22"/>
        </w:rPr>
        <w:t xml:space="preserve">Subsection 33(3) of the </w:t>
      </w:r>
      <w:r w:rsidRPr="00CB2F38">
        <w:rPr>
          <w:i/>
          <w:sz w:val="22"/>
          <w:szCs w:val="22"/>
        </w:rPr>
        <w:t>Acts Interpretation Act 1901</w:t>
      </w:r>
      <w:r w:rsidR="009508B8" w:rsidRPr="00CB2F38">
        <w:rPr>
          <w:i/>
          <w:sz w:val="22"/>
          <w:szCs w:val="22"/>
        </w:rPr>
        <w:t xml:space="preserve"> </w:t>
      </w:r>
      <w:r w:rsidRPr="00CB2F38">
        <w:rPr>
          <w:sz w:val="22"/>
          <w:szCs w:val="22"/>
        </w:rPr>
        <w:t>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instrument is made in accordance with that provision.</w:t>
      </w:r>
    </w:p>
    <w:p w:rsidR="00B279BF" w:rsidRPr="005D175F" w:rsidRDefault="00B279BF" w:rsidP="00294A49">
      <w:pPr>
        <w:rPr>
          <w:rFonts w:ascii="Times New Roman" w:hAnsi="Times New Roman"/>
          <w:bCs/>
          <w:sz w:val="22"/>
          <w:szCs w:val="22"/>
        </w:rPr>
      </w:pPr>
    </w:p>
    <w:p w:rsidR="00B279BF" w:rsidRPr="00310DA4" w:rsidRDefault="00B279BF" w:rsidP="00294A49">
      <w:pPr>
        <w:rPr>
          <w:rFonts w:ascii="Times New Roman" w:hAnsi="Times New Roman"/>
          <w:b/>
          <w:bCs/>
          <w:sz w:val="22"/>
          <w:szCs w:val="22"/>
        </w:rPr>
      </w:pPr>
      <w:r w:rsidRPr="00310DA4">
        <w:rPr>
          <w:rFonts w:ascii="Times New Roman" w:hAnsi="Times New Roman"/>
          <w:b/>
          <w:bCs/>
          <w:sz w:val="22"/>
          <w:szCs w:val="22"/>
        </w:rPr>
        <w:t xml:space="preserve">Section 4 – </w:t>
      </w:r>
      <w:r w:rsidR="00D43D58" w:rsidRPr="00310DA4">
        <w:rPr>
          <w:rFonts w:ascii="Times New Roman" w:hAnsi="Times New Roman"/>
          <w:b/>
          <w:bCs/>
          <w:sz w:val="22"/>
          <w:szCs w:val="22"/>
        </w:rPr>
        <w:t>Schedules</w:t>
      </w:r>
    </w:p>
    <w:p w:rsidR="00B279BF" w:rsidRPr="00310DA4" w:rsidRDefault="00B279BF" w:rsidP="00294A49">
      <w:pPr>
        <w:rPr>
          <w:rFonts w:ascii="Times New Roman" w:hAnsi="Times New Roman"/>
          <w:bCs/>
          <w:sz w:val="22"/>
          <w:szCs w:val="22"/>
        </w:rPr>
      </w:pPr>
    </w:p>
    <w:p w:rsidR="00B620DF" w:rsidRPr="00CB2F38" w:rsidRDefault="00BE7572" w:rsidP="00D43D58">
      <w:pPr>
        <w:rPr>
          <w:sz w:val="22"/>
          <w:szCs w:val="22"/>
        </w:rPr>
      </w:pPr>
      <w:r w:rsidRPr="00CB2F38">
        <w:rPr>
          <w:sz w:val="22"/>
          <w:szCs w:val="22"/>
        </w:rPr>
        <w:t xml:space="preserve">This section </w:t>
      </w:r>
      <w:r w:rsidR="00D43D58" w:rsidRPr="00CB2F38">
        <w:rPr>
          <w:sz w:val="22"/>
          <w:szCs w:val="22"/>
        </w:rPr>
        <w:t xml:space="preserve">provides that each instrument that is specified in a Schedule to the </w:t>
      </w:r>
      <w:r w:rsidR="00C0631D" w:rsidRPr="00CB2F38">
        <w:rPr>
          <w:sz w:val="22"/>
          <w:szCs w:val="22"/>
        </w:rPr>
        <w:t xml:space="preserve">Amendment </w:t>
      </w:r>
      <w:r w:rsidR="00D43D58" w:rsidRPr="00CB2F38">
        <w:rPr>
          <w:sz w:val="22"/>
          <w:szCs w:val="22"/>
        </w:rPr>
        <w:t xml:space="preserve">Instrument is amended or repealed as set out in the applicable items in the Schedule concerned, and that any other item in a Schedule to the </w:t>
      </w:r>
      <w:r w:rsidR="00C0631D" w:rsidRPr="00CB2F38">
        <w:rPr>
          <w:sz w:val="22"/>
          <w:szCs w:val="22"/>
        </w:rPr>
        <w:t xml:space="preserve">Amendment </w:t>
      </w:r>
      <w:r w:rsidR="00D43D58" w:rsidRPr="00CB2F38">
        <w:rPr>
          <w:sz w:val="22"/>
          <w:szCs w:val="22"/>
        </w:rPr>
        <w:t>Instrument has effect according to its terms.</w:t>
      </w:r>
    </w:p>
    <w:p w:rsidR="00BE7572" w:rsidRPr="000C31DD" w:rsidRDefault="00BE7572" w:rsidP="00B620DF">
      <w:pPr>
        <w:rPr>
          <w:rFonts w:ascii="Times New Roman" w:hAnsi="Times New Roman"/>
          <w:bCs/>
          <w:sz w:val="22"/>
          <w:szCs w:val="22"/>
        </w:rPr>
      </w:pPr>
    </w:p>
    <w:p w:rsidR="00B620DF" w:rsidRPr="000C31DD" w:rsidRDefault="00B620DF" w:rsidP="00B620DF">
      <w:pPr>
        <w:rPr>
          <w:rFonts w:ascii="Times New Roman" w:hAnsi="Times New Roman"/>
          <w:b/>
          <w:bCs/>
          <w:sz w:val="22"/>
          <w:szCs w:val="22"/>
        </w:rPr>
      </w:pPr>
      <w:r w:rsidRPr="000C31DD">
        <w:rPr>
          <w:rFonts w:ascii="Times New Roman" w:hAnsi="Times New Roman"/>
          <w:b/>
          <w:bCs/>
          <w:sz w:val="22"/>
          <w:szCs w:val="22"/>
        </w:rPr>
        <w:t xml:space="preserve">Schedule </w:t>
      </w:r>
      <w:r w:rsidR="00536D79" w:rsidRPr="000C31DD">
        <w:rPr>
          <w:rFonts w:ascii="Times New Roman" w:hAnsi="Times New Roman"/>
          <w:b/>
          <w:bCs/>
          <w:sz w:val="22"/>
          <w:szCs w:val="22"/>
        </w:rPr>
        <w:t>1</w:t>
      </w:r>
      <w:r w:rsidR="007727E7" w:rsidRPr="000C31DD">
        <w:rPr>
          <w:rFonts w:ascii="Times New Roman" w:hAnsi="Times New Roman"/>
          <w:b/>
          <w:bCs/>
          <w:sz w:val="22"/>
          <w:szCs w:val="22"/>
        </w:rPr>
        <w:sym w:font="Symbol" w:char="F0BE"/>
      </w:r>
      <w:r w:rsidR="00D43D58" w:rsidRPr="000C31DD">
        <w:rPr>
          <w:rFonts w:ascii="Times New Roman" w:hAnsi="Times New Roman"/>
          <w:b/>
          <w:bCs/>
          <w:sz w:val="22"/>
          <w:szCs w:val="22"/>
        </w:rPr>
        <w:t>Amendments</w:t>
      </w:r>
    </w:p>
    <w:p w:rsidR="00B620DF" w:rsidRPr="005D175F" w:rsidRDefault="00B620DF" w:rsidP="00B620DF">
      <w:pPr>
        <w:rPr>
          <w:rFonts w:ascii="Times New Roman" w:hAnsi="Times New Roman"/>
          <w:b/>
          <w:bCs/>
          <w:sz w:val="22"/>
          <w:szCs w:val="22"/>
        </w:rPr>
      </w:pPr>
    </w:p>
    <w:p w:rsidR="00B620DF" w:rsidRPr="000C31DD" w:rsidRDefault="00D43D58" w:rsidP="00B620DF">
      <w:pPr>
        <w:rPr>
          <w:rFonts w:ascii="Times New Roman" w:hAnsi="Times New Roman"/>
          <w:bCs/>
          <w:sz w:val="22"/>
          <w:szCs w:val="22"/>
        </w:rPr>
      </w:pPr>
      <w:r w:rsidRPr="00310DA4">
        <w:rPr>
          <w:rFonts w:ascii="Times New Roman" w:hAnsi="Times New Roman"/>
          <w:bCs/>
          <w:sz w:val="22"/>
          <w:szCs w:val="22"/>
        </w:rPr>
        <w:t>Schedule</w:t>
      </w:r>
      <w:r w:rsidR="0036433D" w:rsidRPr="00310DA4">
        <w:rPr>
          <w:rFonts w:ascii="Times New Roman" w:hAnsi="Times New Roman"/>
          <w:bCs/>
          <w:sz w:val="22"/>
          <w:szCs w:val="22"/>
        </w:rPr>
        <w:t xml:space="preserve"> 1</w:t>
      </w:r>
      <w:r w:rsidRPr="00310DA4">
        <w:rPr>
          <w:rFonts w:ascii="Times New Roman" w:hAnsi="Times New Roman"/>
          <w:bCs/>
          <w:sz w:val="22"/>
          <w:szCs w:val="22"/>
        </w:rPr>
        <w:t xml:space="preserve"> amends</w:t>
      </w:r>
      <w:r w:rsidR="00655AC7" w:rsidRPr="00310DA4">
        <w:rPr>
          <w:rFonts w:ascii="Times New Roman" w:hAnsi="Times New Roman"/>
          <w:bCs/>
          <w:sz w:val="22"/>
          <w:szCs w:val="22"/>
        </w:rPr>
        <w:t xml:space="preserve"> </w:t>
      </w:r>
      <w:r w:rsidRPr="00310DA4">
        <w:rPr>
          <w:rFonts w:ascii="Times New Roman" w:hAnsi="Times New Roman"/>
          <w:bCs/>
          <w:sz w:val="22"/>
          <w:szCs w:val="22"/>
        </w:rPr>
        <w:t xml:space="preserve">the </w:t>
      </w:r>
      <w:r w:rsidRPr="00310DA4">
        <w:rPr>
          <w:rFonts w:ascii="Times New Roman" w:hAnsi="Times New Roman"/>
          <w:bCs/>
          <w:i/>
          <w:sz w:val="22"/>
          <w:szCs w:val="22"/>
        </w:rPr>
        <w:t>Therapeutic Goods Advertising Code (No.2) 2018</w:t>
      </w:r>
      <w:r w:rsidR="0036433D" w:rsidRPr="00310DA4">
        <w:rPr>
          <w:rFonts w:ascii="Times New Roman" w:hAnsi="Times New Roman"/>
          <w:bCs/>
          <w:sz w:val="22"/>
          <w:szCs w:val="22"/>
        </w:rPr>
        <w:t xml:space="preserve"> (“the Code”)</w:t>
      </w:r>
      <w:r w:rsidR="00D711B3" w:rsidRPr="00310DA4">
        <w:rPr>
          <w:rFonts w:ascii="Times New Roman" w:hAnsi="Times New Roman"/>
          <w:bCs/>
          <w:sz w:val="22"/>
          <w:szCs w:val="22"/>
        </w:rPr>
        <w:t>.</w:t>
      </w:r>
    </w:p>
    <w:p w:rsidR="00D711B3" w:rsidRPr="000C31DD" w:rsidRDefault="00D711B3" w:rsidP="00B620DF">
      <w:pPr>
        <w:rPr>
          <w:rFonts w:ascii="Times New Roman" w:hAnsi="Times New Roman"/>
          <w:bCs/>
          <w:sz w:val="22"/>
          <w:szCs w:val="22"/>
        </w:rPr>
      </w:pPr>
    </w:p>
    <w:p w:rsidR="000917B7" w:rsidRPr="000C31DD" w:rsidRDefault="00D711B3" w:rsidP="00DC6CE7">
      <w:pPr>
        <w:rPr>
          <w:rFonts w:ascii="Times New Roman" w:hAnsi="Times New Roman"/>
          <w:bCs/>
          <w:sz w:val="22"/>
          <w:szCs w:val="22"/>
        </w:rPr>
      </w:pPr>
      <w:r w:rsidRPr="000C31DD">
        <w:rPr>
          <w:rFonts w:ascii="Times New Roman" w:hAnsi="Times New Roman"/>
          <w:bCs/>
          <w:sz w:val="22"/>
          <w:szCs w:val="22"/>
        </w:rPr>
        <w:t>Item 1 of Schedule 1 clarifies that the term</w:t>
      </w:r>
      <w:r w:rsidR="00655AC7" w:rsidRPr="000C31DD">
        <w:rPr>
          <w:rFonts w:ascii="Times New Roman" w:hAnsi="Times New Roman"/>
          <w:bCs/>
          <w:sz w:val="22"/>
          <w:szCs w:val="22"/>
        </w:rPr>
        <w:t xml:space="preserve"> “Act” </w:t>
      </w:r>
      <w:r w:rsidRPr="000C31DD">
        <w:rPr>
          <w:rFonts w:ascii="Times New Roman" w:hAnsi="Times New Roman"/>
          <w:bCs/>
          <w:sz w:val="22"/>
          <w:szCs w:val="22"/>
        </w:rPr>
        <w:t>in section 3 of the Code is the</w:t>
      </w:r>
      <w:r w:rsidR="00655AC7" w:rsidRPr="000C31DD">
        <w:rPr>
          <w:rFonts w:ascii="Times New Roman" w:hAnsi="Times New Roman"/>
          <w:bCs/>
          <w:sz w:val="22"/>
          <w:szCs w:val="22"/>
        </w:rPr>
        <w:t xml:space="preserve"> </w:t>
      </w:r>
      <w:r w:rsidR="00655AC7" w:rsidRPr="000C31DD">
        <w:rPr>
          <w:rFonts w:ascii="Times New Roman" w:hAnsi="Times New Roman"/>
          <w:bCs/>
          <w:i/>
          <w:sz w:val="22"/>
          <w:szCs w:val="22"/>
        </w:rPr>
        <w:t>Therapeutic Goods Act 1989</w:t>
      </w:r>
      <w:r w:rsidRPr="000C31DD">
        <w:rPr>
          <w:rFonts w:ascii="Times New Roman" w:hAnsi="Times New Roman"/>
          <w:bCs/>
          <w:sz w:val="22"/>
          <w:szCs w:val="22"/>
        </w:rPr>
        <w:t>.</w:t>
      </w:r>
    </w:p>
    <w:p w:rsidR="00D711B3" w:rsidRPr="000C31DD" w:rsidRDefault="00D711B3" w:rsidP="00DC6CE7">
      <w:pPr>
        <w:rPr>
          <w:rFonts w:ascii="Times New Roman" w:hAnsi="Times New Roman"/>
          <w:bCs/>
          <w:sz w:val="22"/>
          <w:szCs w:val="22"/>
        </w:rPr>
      </w:pPr>
    </w:p>
    <w:p w:rsidR="00D711B3" w:rsidRPr="000C31DD" w:rsidRDefault="00D711B3" w:rsidP="00DC6CE7">
      <w:pPr>
        <w:rPr>
          <w:rFonts w:ascii="Times New Roman" w:hAnsi="Times New Roman"/>
          <w:bCs/>
          <w:sz w:val="22"/>
          <w:szCs w:val="22"/>
        </w:rPr>
      </w:pPr>
      <w:r w:rsidRPr="000C31DD">
        <w:rPr>
          <w:rFonts w:ascii="Times New Roman" w:hAnsi="Times New Roman"/>
          <w:bCs/>
          <w:sz w:val="22"/>
          <w:szCs w:val="22"/>
        </w:rPr>
        <w:t xml:space="preserve">Item 2 of Schedule 1 amends </w:t>
      </w:r>
      <w:r w:rsidR="00655AC7" w:rsidRPr="000C31DD">
        <w:rPr>
          <w:rFonts w:ascii="Times New Roman" w:hAnsi="Times New Roman"/>
          <w:bCs/>
          <w:sz w:val="22"/>
          <w:szCs w:val="22"/>
        </w:rPr>
        <w:t xml:space="preserve">section 4 </w:t>
      </w:r>
      <w:r w:rsidR="0036433D" w:rsidRPr="000C31DD">
        <w:rPr>
          <w:rFonts w:ascii="Times New Roman" w:hAnsi="Times New Roman"/>
          <w:bCs/>
          <w:sz w:val="22"/>
          <w:szCs w:val="22"/>
        </w:rPr>
        <w:t xml:space="preserve">of the Code </w:t>
      </w:r>
      <w:r w:rsidR="00655AC7" w:rsidRPr="000C31DD">
        <w:rPr>
          <w:rFonts w:ascii="Times New Roman" w:hAnsi="Times New Roman"/>
          <w:bCs/>
          <w:sz w:val="22"/>
          <w:szCs w:val="22"/>
        </w:rPr>
        <w:t>to introduce a revised definition of ‘health warning’</w:t>
      </w:r>
      <w:r w:rsidR="00023717" w:rsidRPr="000C31DD">
        <w:rPr>
          <w:rFonts w:ascii="Times New Roman" w:hAnsi="Times New Roman"/>
          <w:bCs/>
          <w:sz w:val="22"/>
          <w:szCs w:val="22"/>
        </w:rPr>
        <w:t>. The revised definition</w:t>
      </w:r>
      <w:r w:rsidR="00DC6CE7" w:rsidRPr="000C31DD">
        <w:rPr>
          <w:rFonts w:ascii="Times New Roman" w:hAnsi="Times New Roman"/>
          <w:bCs/>
          <w:sz w:val="22"/>
          <w:szCs w:val="22"/>
        </w:rPr>
        <w:t xml:space="preserve"> </w:t>
      </w:r>
      <w:r w:rsidR="00655AC7" w:rsidRPr="000C31DD">
        <w:rPr>
          <w:rFonts w:ascii="Times New Roman" w:hAnsi="Times New Roman"/>
          <w:bCs/>
          <w:sz w:val="22"/>
          <w:szCs w:val="22"/>
        </w:rPr>
        <w:t>incorporate</w:t>
      </w:r>
      <w:r w:rsidR="00DC6CE7" w:rsidRPr="000C31DD">
        <w:rPr>
          <w:rFonts w:ascii="Times New Roman" w:hAnsi="Times New Roman"/>
          <w:bCs/>
          <w:sz w:val="22"/>
          <w:szCs w:val="22"/>
        </w:rPr>
        <w:t>s</w:t>
      </w:r>
      <w:r w:rsidR="00655AC7" w:rsidRPr="000C31DD">
        <w:rPr>
          <w:rFonts w:ascii="Times New Roman" w:hAnsi="Times New Roman"/>
          <w:bCs/>
          <w:sz w:val="22"/>
          <w:szCs w:val="22"/>
        </w:rPr>
        <w:t xml:space="preserve"> a small number of editorial amendments</w:t>
      </w:r>
      <w:r w:rsidR="00414095" w:rsidRPr="000C31DD">
        <w:rPr>
          <w:rFonts w:ascii="Times New Roman" w:hAnsi="Times New Roman"/>
          <w:bCs/>
          <w:sz w:val="22"/>
          <w:szCs w:val="22"/>
        </w:rPr>
        <w:t>, first, with the inclusion of ‘is to the effect</w:t>
      </w:r>
      <w:r w:rsidR="005B698B" w:rsidRPr="000C31DD">
        <w:rPr>
          <w:rFonts w:ascii="Times New Roman" w:hAnsi="Times New Roman"/>
          <w:bCs/>
          <w:sz w:val="22"/>
          <w:szCs w:val="22"/>
        </w:rPr>
        <w:t xml:space="preserve"> that</w:t>
      </w:r>
      <w:r w:rsidR="00414095" w:rsidRPr="000C31DD">
        <w:rPr>
          <w:rFonts w:ascii="Times New Roman" w:hAnsi="Times New Roman"/>
          <w:bCs/>
          <w:sz w:val="22"/>
          <w:szCs w:val="22"/>
        </w:rPr>
        <w:t>’ at the end of paragraph (b)</w:t>
      </w:r>
      <w:r w:rsidR="00A60C9A" w:rsidRPr="000C31DD">
        <w:rPr>
          <w:rFonts w:ascii="Times New Roman" w:hAnsi="Times New Roman"/>
          <w:bCs/>
          <w:sz w:val="22"/>
          <w:szCs w:val="22"/>
        </w:rPr>
        <w:t xml:space="preserve"> to ensure that, for a medical device or other therapeutic goods, </w:t>
      </w:r>
      <w:r w:rsidR="00414095" w:rsidRPr="000C31DD">
        <w:rPr>
          <w:rFonts w:ascii="Times New Roman" w:hAnsi="Times New Roman"/>
          <w:bCs/>
          <w:sz w:val="22"/>
          <w:szCs w:val="22"/>
        </w:rPr>
        <w:t>health warning</w:t>
      </w:r>
      <w:r w:rsidR="00217CB6" w:rsidRPr="000C31DD">
        <w:rPr>
          <w:rFonts w:ascii="Times New Roman" w:hAnsi="Times New Roman"/>
          <w:bCs/>
          <w:sz w:val="22"/>
          <w:szCs w:val="22"/>
        </w:rPr>
        <w:t xml:space="preserve"> </w:t>
      </w:r>
      <w:r w:rsidR="006364A8" w:rsidRPr="000C31DD">
        <w:rPr>
          <w:rFonts w:ascii="Times New Roman" w:hAnsi="Times New Roman"/>
          <w:bCs/>
          <w:sz w:val="22"/>
          <w:szCs w:val="22"/>
        </w:rPr>
        <w:t xml:space="preserve">is not limited to </w:t>
      </w:r>
      <w:r w:rsidR="00217CB6" w:rsidRPr="000C31DD">
        <w:rPr>
          <w:rFonts w:ascii="Times New Roman" w:hAnsi="Times New Roman"/>
          <w:bCs/>
          <w:sz w:val="22"/>
          <w:szCs w:val="22"/>
        </w:rPr>
        <w:t xml:space="preserve">the </w:t>
      </w:r>
      <w:r w:rsidR="006364A8" w:rsidRPr="000C31DD">
        <w:rPr>
          <w:rFonts w:ascii="Times New Roman" w:hAnsi="Times New Roman"/>
          <w:bCs/>
          <w:sz w:val="22"/>
          <w:szCs w:val="22"/>
        </w:rPr>
        <w:t xml:space="preserve">precise terms of the statements set out in paragraph (b) of the definition. It is statements </w:t>
      </w:r>
      <w:r w:rsidR="006364A8" w:rsidRPr="000C31DD">
        <w:rPr>
          <w:rFonts w:ascii="Times New Roman" w:hAnsi="Times New Roman"/>
          <w:bCs/>
          <w:i/>
          <w:sz w:val="22"/>
          <w:szCs w:val="22"/>
        </w:rPr>
        <w:t>to this effect</w:t>
      </w:r>
      <w:r w:rsidR="00217CB6" w:rsidRPr="000C31DD">
        <w:rPr>
          <w:rFonts w:ascii="Times New Roman" w:hAnsi="Times New Roman"/>
          <w:bCs/>
          <w:sz w:val="22"/>
          <w:szCs w:val="22"/>
        </w:rPr>
        <w:t xml:space="preserve">. </w:t>
      </w:r>
      <w:r w:rsidR="00414095" w:rsidRPr="000C31DD">
        <w:rPr>
          <w:rFonts w:ascii="Times New Roman" w:hAnsi="Times New Roman"/>
          <w:bCs/>
          <w:sz w:val="22"/>
          <w:szCs w:val="22"/>
        </w:rPr>
        <w:t xml:space="preserve">The revised definition </w:t>
      </w:r>
      <w:r w:rsidR="00217CB6" w:rsidRPr="000C31DD">
        <w:rPr>
          <w:rFonts w:ascii="Times New Roman" w:hAnsi="Times New Roman"/>
          <w:bCs/>
          <w:sz w:val="22"/>
          <w:szCs w:val="22"/>
        </w:rPr>
        <w:t xml:space="preserve">also clarifies </w:t>
      </w:r>
      <w:r w:rsidR="004442CD" w:rsidRPr="000C31DD">
        <w:rPr>
          <w:rFonts w:ascii="Times New Roman" w:hAnsi="Times New Roman"/>
          <w:bCs/>
          <w:sz w:val="22"/>
          <w:szCs w:val="22"/>
        </w:rPr>
        <w:t xml:space="preserve">that </w:t>
      </w:r>
      <w:r w:rsidR="00217CB6" w:rsidRPr="000C31DD">
        <w:rPr>
          <w:rFonts w:ascii="Times New Roman" w:hAnsi="Times New Roman"/>
          <w:bCs/>
          <w:sz w:val="22"/>
          <w:szCs w:val="22"/>
        </w:rPr>
        <w:t xml:space="preserve">it </w:t>
      </w:r>
      <w:r w:rsidR="00D06036" w:rsidRPr="000C31DD">
        <w:rPr>
          <w:rFonts w:ascii="Times New Roman" w:hAnsi="Times New Roman"/>
          <w:bCs/>
          <w:i/>
          <w:sz w:val="22"/>
          <w:szCs w:val="22"/>
        </w:rPr>
        <w:t>does</w:t>
      </w:r>
      <w:r w:rsidR="00D06036" w:rsidRPr="000C31DD">
        <w:rPr>
          <w:rFonts w:ascii="Times New Roman" w:hAnsi="Times New Roman"/>
          <w:bCs/>
          <w:sz w:val="22"/>
          <w:szCs w:val="22"/>
        </w:rPr>
        <w:t xml:space="preserve"> embrace</w:t>
      </w:r>
      <w:r w:rsidR="00217CB6" w:rsidRPr="000C31DD">
        <w:rPr>
          <w:rFonts w:ascii="Times New Roman" w:hAnsi="Times New Roman"/>
          <w:bCs/>
          <w:sz w:val="22"/>
          <w:szCs w:val="22"/>
        </w:rPr>
        <w:t xml:space="preserve"> statements that the goods should not be </w:t>
      </w:r>
      <w:r w:rsidR="00877E64" w:rsidRPr="000C31DD">
        <w:rPr>
          <w:rFonts w:ascii="Times New Roman" w:hAnsi="Times New Roman"/>
          <w:bCs/>
          <w:sz w:val="22"/>
          <w:szCs w:val="22"/>
        </w:rPr>
        <w:t xml:space="preserve">used or </w:t>
      </w:r>
      <w:r w:rsidR="00217CB6" w:rsidRPr="000C31DD">
        <w:rPr>
          <w:rFonts w:ascii="Times New Roman" w:hAnsi="Times New Roman"/>
          <w:bCs/>
          <w:sz w:val="22"/>
          <w:szCs w:val="22"/>
        </w:rPr>
        <w:t xml:space="preserve">taken in </w:t>
      </w:r>
      <w:r w:rsidR="00D06036" w:rsidRPr="000C31DD">
        <w:rPr>
          <w:rFonts w:ascii="Times New Roman" w:hAnsi="Times New Roman"/>
          <w:bCs/>
          <w:sz w:val="22"/>
          <w:szCs w:val="22"/>
        </w:rPr>
        <w:t xml:space="preserve">the </w:t>
      </w:r>
      <w:r w:rsidR="00217CB6" w:rsidRPr="000C31DD">
        <w:rPr>
          <w:rFonts w:ascii="Times New Roman" w:hAnsi="Times New Roman"/>
          <w:bCs/>
          <w:sz w:val="22"/>
          <w:szCs w:val="22"/>
        </w:rPr>
        <w:t>circumstances described by reference to</w:t>
      </w:r>
      <w:r w:rsidR="009508B8" w:rsidRPr="000C31DD">
        <w:rPr>
          <w:rFonts w:ascii="Times New Roman" w:hAnsi="Times New Roman"/>
          <w:bCs/>
          <w:sz w:val="22"/>
          <w:szCs w:val="22"/>
        </w:rPr>
        <w:t xml:space="preserve"> the</w:t>
      </w:r>
      <w:r w:rsidR="00217CB6" w:rsidRPr="000C31DD">
        <w:rPr>
          <w:rFonts w:ascii="Times New Roman" w:hAnsi="Times New Roman"/>
          <w:bCs/>
          <w:sz w:val="22"/>
          <w:szCs w:val="22"/>
        </w:rPr>
        <w:t xml:space="preserve"> itemised examples</w:t>
      </w:r>
      <w:r w:rsidR="00414095" w:rsidRPr="000C31DD">
        <w:rPr>
          <w:rFonts w:ascii="Times New Roman" w:hAnsi="Times New Roman"/>
          <w:bCs/>
          <w:sz w:val="22"/>
          <w:szCs w:val="22"/>
        </w:rPr>
        <w:t xml:space="preserve">. </w:t>
      </w:r>
      <w:r w:rsidR="00023717" w:rsidRPr="000C31DD">
        <w:rPr>
          <w:rFonts w:ascii="Times New Roman" w:hAnsi="Times New Roman"/>
          <w:bCs/>
          <w:sz w:val="22"/>
          <w:szCs w:val="22"/>
        </w:rPr>
        <w:t>Examples of such health warnings would include ‘</w:t>
      </w:r>
      <w:r w:rsidR="00023717" w:rsidRPr="000C31DD">
        <w:rPr>
          <w:rFonts w:ascii="Times New Roman" w:hAnsi="Times New Roman"/>
          <w:bCs/>
          <w:i/>
          <w:sz w:val="22"/>
          <w:szCs w:val="22"/>
        </w:rPr>
        <w:t>DO NOT USE IF YOU HAVE A DEEP VEIN THROMBOSIS</w:t>
      </w:r>
      <w:r w:rsidR="00023717" w:rsidRPr="000C31DD">
        <w:rPr>
          <w:rFonts w:ascii="Times New Roman" w:hAnsi="Times New Roman"/>
          <w:bCs/>
          <w:sz w:val="22"/>
          <w:szCs w:val="22"/>
        </w:rPr>
        <w:t>’ or ‘</w:t>
      </w:r>
      <w:r w:rsidR="00023717" w:rsidRPr="000C31DD">
        <w:rPr>
          <w:rFonts w:ascii="Times New Roman" w:hAnsi="Times New Roman"/>
          <w:bCs/>
          <w:i/>
          <w:sz w:val="22"/>
          <w:szCs w:val="22"/>
        </w:rPr>
        <w:t>DO NOT USE IF YOU HAVE A PACEMAKER</w:t>
      </w:r>
      <w:r w:rsidR="00023717" w:rsidRPr="000C31DD">
        <w:rPr>
          <w:rFonts w:ascii="Times New Roman" w:hAnsi="Times New Roman"/>
          <w:bCs/>
          <w:sz w:val="22"/>
          <w:szCs w:val="22"/>
        </w:rPr>
        <w:t>’.</w:t>
      </w:r>
      <w:r w:rsidR="00A60C9A" w:rsidRPr="000C31DD">
        <w:rPr>
          <w:rFonts w:ascii="Times New Roman" w:hAnsi="Times New Roman"/>
          <w:bCs/>
          <w:sz w:val="22"/>
          <w:szCs w:val="22"/>
        </w:rPr>
        <w:t xml:space="preserve"> </w:t>
      </w:r>
      <w:r w:rsidR="00D06036" w:rsidRPr="000C31DD">
        <w:rPr>
          <w:rFonts w:ascii="Times New Roman" w:hAnsi="Times New Roman"/>
          <w:sz w:val="22"/>
          <w:szCs w:val="22"/>
        </w:rPr>
        <w:t>The purpose of these clarifications is to ensure that consumers will have the necessary information about the potential impact on their health from using or taking these kinds of goods.</w:t>
      </w:r>
      <w:r w:rsidR="00D06036" w:rsidRPr="000C31DD">
        <w:rPr>
          <w:rFonts w:ascii="Times New Roman" w:hAnsi="Times New Roman"/>
          <w:bCs/>
          <w:sz w:val="22"/>
          <w:szCs w:val="22"/>
        </w:rPr>
        <w:t xml:space="preserve"> </w:t>
      </w:r>
      <w:r w:rsidR="00877E64" w:rsidRPr="000C31DD">
        <w:rPr>
          <w:rFonts w:ascii="Times New Roman" w:hAnsi="Times New Roman"/>
          <w:bCs/>
          <w:sz w:val="22"/>
          <w:szCs w:val="22"/>
        </w:rPr>
        <w:t xml:space="preserve">These clarifications also align the requirements for medical devices and ‘other therapeutic goods’, as far as possible, with the </w:t>
      </w:r>
      <w:r w:rsidR="009D0DF1" w:rsidRPr="000C31DD">
        <w:rPr>
          <w:rFonts w:ascii="Times New Roman" w:hAnsi="Times New Roman"/>
          <w:bCs/>
          <w:sz w:val="22"/>
          <w:szCs w:val="22"/>
        </w:rPr>
        <w:t xml:space="preserve">intent of the </w:t>
      </w:r>
      <w:r w:rsidR="00877E64" w:rsidRPr="000C31DD">
        <w:rPr>
          <w:rFonts w:ascii="Times New Roman" w:hAnsi="Times New Roman"/>
          <w:bCs/>
          <w:sz w:val="22"/>
          <w:szCs w:val="22"/>
        </w:rPr>
        <w:t>requirements for medicines, as specified in Schedule 1 of the Code</w:t>
      </w:r>
      <w:r w:rsidR="00877E64" w:rsidRPr="005D175F">
        <w:rPr>
          <w:rFonts w:ascii="Times New Roman" w:hAnsi="Times New Roman"/>
          <w:bCs/>
          <w:sz w:val="22"/>
          <w:szCs w:val="22"/>
        </w:rPr>
        <w:t xml:space="preserve">. </w:t>
      </w:r>
      <w:r w:rsidR="005B698B" w:rsidRPr="006F799C">
        <w:rPr>
          <w:rFonts w:ascii="Times New Roman" w:hAnsi="Times New Roman"/>
          <w:bCs/>
          <w:sz w:val="22"/>
          <w:szCs w:val="22"/>
        </w:rPr>
        <w:t>Among other things, t</w:t>
      </w:r>
      <w:r w:rsidR="00A60C9A" w:rsidRPr="006F799C">
        <w:rPr>
          <w:rFonts w:ascii="Times New Roman" w:hAnsi="Times New Roman"/>
          <w:bCs/>
          <w:sz w:val="22"/>
          <w:szCs w:val="22"/>
        </w:rPr>
        <w:t xml:space="preserve">he existence of a health warning for a </w:t>
      </w:r>
      <w:r w:rsidR="005B698B" w:rsidRPr="006F799C">
        <w:rPr>
          <w:rFonts w:ascii="Times New Roman" w:hAnsi="Times New Roman"/>
          <w:bCs/>
          <w:sz w:val="22"/>
          <w:szCs w:val="22"/>
        </w:rPr>
        <w:t xml:space="preserve">medical device or for ‘other </w:t>
      </w:r>
      <w:r w:rsidR="00A60C9A" w:rsidRPr="00310DA4">
        <w:rPr>
          <w:rFonts w:ascii="Times New Roman" w:hAnsi="Times New Roman"/>
          <w:bCs/>
          <w:sz w:val="22"/>
          <w:szCs w:val="22"/>
        </w:rPr>
        <w:t>therapeutic good</w:t>
      </w:r>
      <w:r w:rsidR="005B698B" w:rsidRPr="00310DA4">
        <w:rPr>
          <w:rFonts w:ascii="Times New Roman" w:hAnsi="Times New Roman"/>
          <w:bCs/>
          <w:sz w:val="22"/>
          <w:szCs w:val="22"/>
        </w:rPr>
        <w:t>s’</w:t>
      </w:r>
      <w:r w:rsidR="00A60C9A" w:rsidRPr="00310DA4">
        <w:rPr>
          <w:rFonts w:ascii="Times New Roman" w:hAnsi="Times New Roman"/>
          <w:bCs/>
          <w:sz w:val="22"/>
          <w:szCs w:val="22"/>
        </w:rPr>
        <w:t xml:space="preserve"> serves to identify, for </w:t>
      </w:r>
      <w:r w:rsidR="00D06036" w:rsidRPr="00310DA4">
        <w:rPr>
          <w:rFonts w:ascii="Times New Roman" w:hAnsi="Times New Roman"/>
          <w:bCs/>
          <w:sz w:val="22"/>
          <w:szCs w:val="22"/>
        </w:rPr>
        <w:t>device</w:t>
      </w:r>
      <w:r w:rsidR="00A93AAD" w:rsidRPr="00310DA4">
        <w:rPr>
          <w:rFonts w:ascii="Times New Roman" w:hAnsi="Times New Roman"/>
          <w:bCs/>
          <w:sz w:val="22"/>
          <w:szCs w:val="22"/>
        </w:rPr>
        <w:t>s</w:t>
      </w:r>
      <w:r w:rsidR="00D06036" w:rsidRPr="00310DA4">
        <w:rPr>
          <w:rFonts w:ascii="Times New Roman" w:hAnsi="Times New Roman"/>
          <w:bCs/>
          <w:sz w:val="22"/>
          <w:szCs w:val="22"/>
        </w:rPr>
        <w:t xml:space="preserve"> and other therapeutic </w:t>
      </w:r>
      <w:r w:rsidR="00A60C9A" w:rsidRPr="00310DA4">
        <w:rPr>
          <w:rFonts w:ascii="Times New Roman" w:hAnsi="Times New Roman"/>
          <w:bCs/>
          <w:sz w:val="22"/>
          <w:szCs w:val="22"/>
        </w:rPr>
        <w:t>goods, the specified requirements an advertisement must contain (see sections 12 and 13 of the Code).</w:t>
      </w:r>
      <w:r w:rsidR="005B698B" w:rsidRPr="00310DA4">
        <w:rPr>
          <w:rFonts w:ascii="Times New Roman" w:hAnsi="Times New Roman"/>
          <w:bCs/>
          <w:sz w:val="22"/>
          <w:szCs w:val="22"/>
        </w:rPr>
        <w:t xml:space="preserve"> One option</w:t>
      </w:r>
      <w:r w:rsidR="00D06036" w:rsidRPr="000C31DD">
        <w:rPr>
          <w:rFonts w:ascii="Times New Roman" w:hAnsi="Times New Roman"/>
          <w:bCs/>
          <w:sz w:val="22"/>
          <w:szCs w:val="22"/>
        </w:rPr>
        <w:t xml:space="preserve"> to comply with this obligation</w:t>
      </w:r>
      <w:r w:rsidR="005B698B" w:rsidRPr="000C31DD">
        <w:rPr>
          <w:rFonts w:ascii="Times New Roman" w:hAnsi="Times New Roman"/>
          <w:bCs/>
          <w:sz w:val="22"/>
          <w:szCs w:val="22"/>
        </w:rPr>
        <w:t xml:space="preserve"> is for the advertisement to include the health warning itself. </w:t>
      </w:r>
    </w:p>
    <w:p w:rsidR="00D711B3" w:rsidRPr="000C31DD" w:rsidRDefault="00D711B3" w:rsidP="00DC6CE7">
      <w:pPr>
        <w:rPr>
          <w:rFonts w:ascii="Times New Roman" w:hAnsi="Times New Roman"/>
          <w:bCs/>
          <w:sz w:val="22"/>
          <w:szCs w:val="22"/>
        </w:rPr>
      </w:pPr>
    </w:p>
    <w:p w:rsidR="00D711B3" w:rsidRPr="000C31DD" w:rsidRDefault="00D711B3" w:rsidP="00DC6CE7">
      <w:pPr>
        <w:rPr>
          <w:rFonts w:ascii="Times New Roman" w:hAnsi="Times New Roman"/>
          <w:bCs/>
          <w:sz w:val="22"/>
          <w:szCs w:val="22"/>
        </w:rPr>
      </w:pPr>
      <w:r w:rsidRPr="000C31DD">
        <w:rPr>
          <w:rFonts w:ascii="Times New Roman" w:hAnsi="Times New Roman"/>
          <w:bCs/>
          <w:sz w:val="22"/>
          <w:szCs w:val="22"/>
        </w:rPr>
        <w:lastRenderedPageBreak/>
        <w:t xml:space="preserve">Item 3 of Schedule 1 amends </w:t>
      </w:r>
      <w:r w:rsidR="00655AC7" w:rsidRPr="000C31DD">
        <w:rPr>
          <w:rFonts w:ascii="Times New Roman" w:hAnsi="Times New Roman"/>
          <w:bCs/>
          <w:sz w:val="22"/>
          <w:szCs w:val="22"/>
        </w:rPr>
        <w:t>section 6</w:t>
      </w:r>
      <w:r w:rsidR="0036433D" w:rsidRPr="000C31DD">
        <w:rPr>
          <w:rFonts w:ascii="Times New Roman" w:hAnsi="Times New Roman"/>
          <w:bCs/>
          <w:sz w:val="22"/>
          <w:szCs w:val="22"/>
        </w:rPr>
        <w:t xml:space="preserve"> of the Code</w:t>
      </w:r>
      <w:r w:rsidR="00655AC7" w:rsidRPr="000C31DD">
        <w:rPr>
          <w:rFonts w:ascii="Times New Roman" w:hAnsi="Times New Roman"/>
          <w:bCs/>
          <w:sz w:val="22"/>
          <w:szCs w:val="22"/>
        </w:rPr>
        <w:t xml:space="preserve"> to </w:t>
      </w:r>
      <w:r w:rsidRPr="000C31DD">
        <w:rPr>
          <w:rFonts w:ascii="Times New Roman" w:hAnsi="Times New Roman"/>
          <w:bCs/>
          <w:sz w:val="22"/>
          <w:szCs w:val="22"/>
        </w:rPr>
        <w:t xml:space="preserve">insert </w:t>
      </w:r>
      <w:r w:rsidR="00655AC7" w:rsidRPr="000C31DD">
        <w:rPr>
          <w:rFonts w:ascii="Times New Roman" w:hAnsi="Times New Roman"/>
          <w:bCs/>
          <w:sz w:val="22"/>
          <w:szCs w:val="22"/>
        </w:rPr>
        <w:t xml:space="preserve">a new subsection 6(2), principally to make it clear that the Code does not apply to an advertisement that is part of, or that otherwise comprises, a </w:t>
      </w:r>
      <w:r w:rsidR="00F6140F" w:rsidRPr="000C31DD">
        <w:rPr>
          <w:rFonts w:ascii="Times New Roman" w:hAnsi="Times New Roman"/>
          <w:bCs/>
          <w:sz w:val="22"/>
          <w:szCs w:val="22"/>
        </w:rPr>
        <w:t xml:space="preserve">Government </w:t>
      </w:r>
      <w:r w:rsidR="00655AC7" w:rsidRPr="000C31DD">
        <w:rPr>
          <w:rFonts w:ascii="Times New Roman" w:hAnsi="Times New Roman"/>
          <w:bCs/>
          <w:sz w:val="22"/>
          <w:szCs w:val="22"/>
        </w:rPr>
        <w:t>public health campaign</w:t>
      </w:r>
      <w:r w:rsidRPr="000C31DD">
        <w:rPr>
          <w:rFonts w:ascii="Times New Roman" w:hAnsi="Times New Roman"/>
          <w:bCs/>
          <w:sz w:val="22"/>
          <w:szCs w:val="22"/>
        </w:rPr>
        <w:t>.</w:t>
      </w:r>
    </w:p>
    <w:p w:rsidR="00D711B3" w:rsidRPr="000C31DD" w:rsidRDefault="00D711B3" w:rsidP="00DC6CE7">
      <w:pPr>
        <w:rPr>
          <w:rFonts w:ascii="Times New Roman" w:hAnsi="Times New Roman"/>
          <w:bCs/>
          <w:sz w:val="22"/>
          <w:szCs w:val="22"/>
        </w:rPr>
      </w:pPr>
    </w:p>
    <w:p w:rsidR="006A441D" w:rsidRPr="000C31DD" w:rsidRDefault="00D711B3" w:rsidP="00DC6CE7">
      <w:pPr>
        <w:rPr>
          <w:rFonts w:ascii="Times New Roman" w:hAnsi="Times New Roman"/>
          <w:bCs/>
          <w:sz w:val="22"/>
          <w:szCs w:val="22"/>
        </w:rPr>
      </w:pPr>
      <w:r w:rsidRPr="000C31DD">
        <w:rPr>
          <w:rFonts w:ascii="Times New Roman" w:hAnsi="Times New Roman"/>
          <w:bCs/>
          <w:sz w:val="22"/>
          <w:szCs w:val="22"/>
        </w:rPr>
        <w:t>Item 4</w:t>
      </w:r>
      <w:r w:rsidR="0036433D" w:rsidRPr="000C31DD">
        <w:rPr>
          <w:rFonts w:ascii="Times New Roman" w:hAnsi="Times New Roman"/>
          <w:bCs/>
          <w:sz w:val="22"/>
          <w:szCs w:val="22"/>
        </w:rPr>
        <w:t xml:space="preserve"> of Schedule 1</w:t>
      </w:r>
      <w:r w:rsidRPr="000C31DD">
        <w:rPr>
          <w:rFonts w:ascii="Times New Roman" w:hAnsi="Times New Roman"/>
          <w:bCs/>
          <w:sz w:val="22"/>
          <w:szCs w:val="22"/>
        </w:rPr>
        <w:t xml:space="preserve"> amends </w:t>
      </w:r>
      <w:r w:rsidR="00655AC7" w:rsidRPr="000C31DD">
        <w:rPr>
          <w:rFonts w:ascii="Times New Roman" w:hAnsi="Times New Roman"/>
          <w:bCs/>
          <w:sz w:val="22"/>
          <w:szCs w:val="22"/>
        </w:rPr>
        <w:t>subsection 7(1)</w:t>
      </w:r>
      <w:r w:rsidR="0036433D" w:rsidRPr="000C31DD">
        <w:rPr>
          <w:rFonts w:ascii="Times New Roman" w:hAnsi="Times New Roman"/>
          <w:bCs/>
          <w:sz w:val="22"/>
          <w:szCs w:val="22"/>
        </w:rPr>
        <w:t xml:space="preserve"> of the Code</w:t>
      </w:r>
      <w:r w:rsidR="00655AC7" w:rsidRPr="000C31DD">
        <w:rPr>
          <w:rFonts w:ascii="Times New Roman" w:hAnsi="Times New Roman"/>
          <w:bCs/>
          <w:sz w:val="22"/>
          <w:szCs w:val="22"/>
        </w:rPr>
        <w:t xml:space="preserve"> to make it clear that the Code (other than Schedule 4) does not apply to advertisements that consist solely of the dissemination of price information for </w:t>
      </w:r>
      <w:r w:rsidR="00F47A44" w:rsidRPr="000C31DD">
        <w:rPr>
          <w:rFonts w:ascii="Times New Roman" w:hAnsi="Times New Roman"/>
          <w:bCs/>
          <w:sz w:val="22"/>
          <w:szCs w:val="22"/>
        </w:rPr>
        <w:t xml:space="preserve">medicines that are registered </w:t>
      </w:r>
      <w:r w:rsidR="0036433D" w:rsidRPr="000C31DD">
        <w:rPr>
          <w:rFonts w:ascii="Times New Roman" w:hAnsi="Times New Roman"/>
          <w:bCs/>
          <w:sz w:val="22"/>
          <w:szCs w:val="22"/>
        </w:rPr>
        <w:t>g</w:t>
      </w:r>
      <w:r w:rsidR="00F47A44" w:rsidRPr="000C31DD">
        <w:rPr>
          <w:rFonts w:ascii="Times New Roman" w:hAnsi="Times New Roman"/>
          <w:bCs/>
          <w:sz w:val="22"/>
          <w:szCs w:val="22"/>
        </w:rPr>
        <w:t>oods</w:t>
      </w:r>
      <w:r w:rsidR="001B2E3D" w:rsidRPr="000C31DD">
        <w:rPr>
          <w:rFonts w:ascii="Times New Roman" w:hAnsi="Times New Roman"/>
          <w:bCs/>
          <w:sz w:val="22"/>
          <w:szCs w:val="22"/>
        </w:rPr>
        <w:t>. T</w:t>
      </w:r>
      <w:r w:rsidR="00F47A44" w:rsidRPr="000C31DD">
        <w:rPr>
          <w:rFonts w:ascii="Times New Roman" w:hAnsi="Times New Roman"/>
          <w:bCs/>
          <w:sz w:val="22"/>
          <w:szCs w:val="22"/>
        </w:rPr>
        <w:t xml:space="preserve">his </w:t>
      </w:r>
      <w:r w:rsidR="001B2E3D" w:rsidRPr="000C31DD">
        <w:rPr>
          <w:rFonts w:ascii="Times New Roman" w:hAnsi="Times New Roman"/>
          <w:bCs/>
          <w:sz w:val="22"/>
          <w:szCs w:val="22"/>
        </w:rPr>
        <w:t>amendment</w:t>
      </w:r>
      <w:r w:rsidR="00F47A44" w:rsidRPr="000C31DD">
        <w:rPr>
          <w:rFonts w:ascii="Times New Roman" w:hAnsi="Times New Roman"/>
          <w:bCs/>
          <w:sz w:val="22"/>
          <w:szCs w:val="22"/>
        </w:rPr>
        <w:t xml:space="preserve"> clarif</w:t>
      </w:r>
      <w:r w:rsidR="001B2E3D" w:rsidRPr="000C31DD">
        <w:rPr>
          <w:rFonts w:ascii="Times New Roman" w:hAnsi="Times New Roman"/>
          <w:bCs/>
          <w:sz w:val="22"/>
          <w:szCs w:val="22"/>
        </w:rPr>
        <w:t>ies</w:t>
      </w:r>
      <w:r w:rsidR="00F47A44" w:rsidRPr="000C31DD">
        <w:rPr>
          <w:rFonts w:ascii="Times New Roman" w:hAnsi="Times New Roman"/>
          <w:bCs/>
          <w:sz w:val="22"/>
          <w:szCs w:val="22"/>
        </w:rPr>
        <w:t xml:space="preserve"> that unapproved medicines are not covered by this exemption</w:t>
      </w:r>
      <w:r w:rsidR="006A441D" w:rsidRPr="000C31DD">
        <w:rPr>
          <w:rFonts w:ascii="Times New Roman" w:hAnsi="Times New Roman"/>
          <w:bCs/>
          <w:sz w:val="22"/>
          <w:szCs w:val="22"/>
        </w:rPr>
        <w:t>.</w:t>
      </w:r>
    </w:p>
    <w:p w:rsidR="006A441D" w:rsidRPr="000C31DD" w:rsidRDefault="006A441D" w:rsidP="00DC6CE7">
      <w:pPr>
        <w:rPr>
          <w:rFonts w:ascii="Times New Roman" w:hAnsi="Times New Roman"/>
          <w:bCs/>
          <w:sz w:val="22"/>
          <w:szCs w:val="22"/>
        </w:rPr>
      </w:pPr>
    </w:p>
    <w:p w:rsidR="004442CD" w:rsidRPr="000C31DD" w:rsidRDefault="004442CD" w:rsidP="004442CD">
      <w:pPr>
        <w:rPr>
          <w:rFonts w:ascii="Times New Roman" w:hAnsi="Times New Roman"/>
          <w:bCs/>
          <w:sz w:val="22"/>
          <w:szCs w:val="22"/>
        </w:rPr>
      </w:pPr>
      <w:r w:rsidRPr="000C31DD">
        <w:rPr>
          <w:rFonts w:ascii="Times New Roman" w:hAnsi="Times New Roman"/>
          <w:bCs/>
          <w:sz w:val="22"/>
          <w:szCs w:val="22"/>
        </w:rPr>
        <w:t>Item</w:t>
      </w:r>
      <w:r w:rsidR="006865BD" w:rsidRPr="000C31DD">
        <w:rPr>
          <w:rFonts w:ascii="Times New Roman" w:hAnsi="Times New Roman"/>
          <w:bCs/>
          <w:sz w:val="22"/>
          <w:szCs w:val="22"/>
        </w:rPr>
        <w:t>s</w:t>
      </w:r>
      <w:r w:rsidRPr="000C31DD">
        <w:rPr>
          <w:rFonts w:ascii="Times New Roman" w:hAnsi="Times New Roman"/>
          <w:bCs/>
          <w:sz w:val="22"/>
          <w:szCs w:val="22"/>
        </w:rPr>
        <w:t xml:space="preserve"> 5</w:t>
      </w:r>
      <w:r w:rsidR="006865BD" w:rsidRPr="000C31DD">
        <w:rPr>
          <w:rFonts w:ascii="Times New Roman" w:hAnsi="Times New Roman"/>
          <w:bCs/>
          <w:sz w:val="22"/>
          <w:szCs w:val="22"/>
        </w:rPr>
        <w:t xml:space="preserve"> and 6</w:t>
      </w:r>
      <w:r w:rsidRPr="000C31DD">
        <w:rPr>
          <w:rFonts w:ascii="Times New Roman" w:hAnsi="Times New Roman"/>
          <w:bCs/>
          <w:sz w:val="22"/>
          <w:szCs w:val="22"/>
        </w:rPr>
        <w:t xml:space="preserve"> of Schedule 1 amend</w:t>
      </w:r>
      <w:r w:rsidR="006865BD" w:rsidRPr="000C31DD">
        <w:rPr>
          <w:rFonts w:ascii="Times New Roman" w:hAnsi="Times New Roman"/>
          <w:bCs/>
          <w:sz w:val="22"/>
          <w:szCs w:val="22"/>
        </w:rPr>
        <w:t xml:space="preserve"> </w:t>
      </w:r>
      <w:r w:rsidRPr="000C31DD">
        <w:rPr>
          <w:rFonts w:ascii="Times New Roman" w:hAnsi="Times New Roman"/>
          <w:bCs/>
          <w:sz w:val="22"/>
          <w:szCs w:val="22"/>
        </w:rPr>
        <w:t>section 11 of the Code to clarify that it applies to all therapeutic goods that contain a substance included in Schedule 3 of the Poisons Standard</w:t>
      </w:r>
      <w:r w:rsidR="006865BD" w:rsidRPr="000C31DD">
        <w:rPr>
          <w:rFonts w:ascii="Times New Roman" w:hAnsi="Times New Roman"/>
          <w:bCs/>
          <w:sz w:val="22"/>
          <w:szCs w:val="22"/>
        </w:rPr>
        <w:t xml:space="preserve"> (and not only </w:t>
      </w:r>
      <w:r w:rsidR="00722FD1" w:rsidRPr="000C31DD">
        <w:rPr>
          <w:rFonts w:ascii="Times New Roman" w:hAnsi="Times New Roman"/>
          <w:bCs/>
          <w:sz w:val="22"/>
          <w:szCs w:val="22"/>
        </w:rPr>
        <w:t xml:space="preserve">to </w:t>
      </w:r>
      <w:r w:rsidR="006865BD" w:rsidRPr="000C31DD">
        <w:rPr>
          <w:rFonts w:ascii="Times New Roman" w:hAnsi="Times New Roman"/>
          <w:bCs/>
          <w:sz w:val="22"/>
          <w:szCs w:val="22"/>
        </w:rPr>
        <w:t>medicines)</w:t>
      </w:r>
      <w:r w:rsidRPr="000C31DD">
        <w:rPr>
          <w:rFonts w:ascii="Times New Roman" w:hAnsi="Times New Roman"/>
          <w:bCs/>
          <w:sz w:val="22"/>
          <w:szCs w:val="22"/>
        </w:rPr>
        <w:t>.</w:t>
      </w:r>
    </w:p>
    <w:p w:rsidR="006865BD" w:rsidRPr="000C31DD" w:rsidRDefault="006865BD" w:rsidP="004442CD">
      <w:pPr>
        <w:rPr>
          <w:rFonts w:ascii="Times New Roman" w:hAnsi="Times New Roman"/>
          <w:bCs/>
          <w:sz w:val="22"/>
          <w:szCs w:val="22"/>
        </w:rPr>
      </w:pPr>
    </w:p>
    <w:p w:rsidR="006A441D" w:rsidRPr="000C31DD" w:rsidRDefault="006A441D" w:rsidP="00DC6CE7">
      <w:pPr>
        <w:rPr>
          <w:rFonts w:ascii="Times New Roman" w:hAnsi="Times New Roman"/>
          <w:sz w:val="22"/>
          <w:szCs w:val="22"/>
        </w:rPr>
      </w:pPr>
      <w:r w:rsidRPr="000C31DD">
        <w:rPr>
          <w:rFonts w:ascii="Times New Roman" w:hAnsi="Times New Roman"/>
          <w:bCs/>
          <w:sz w:val="22"/>
          <w:szCs w:val="22"/>
        </w:rPr>
        <w:t xml:space="preserve">Item </w:t>
      </w:r>
      <w:r w:rsidR="00466943" w:rsidRPr="000C31DD">
        <w:rPr>
          <w:rFonts w:ascii="Times New Roman" w:hAnsi="Times New Roman"/>
          <w:bCs/>
          <w:sz w:val="22"/>
          <w:szCs w:val="22"/>
        </w:rPr>
        <w:t>7</w:t>
      </w:r>
      <w:r w:rsidRPr="000C31DD">
        <w:rPr>
          <w:rFonts w:ascii="Times New Roman" w:hAnsi="Times New Roman"/>
          <w:bCs/>
          <w:sz w:val="22"/>
          <w:szCs w:val="22"/>
        </w:rPr>
        <w:t xml:space="preserve"> of Schedule 1 </w:t>
      </w:r>
      <w:r w:rsidR="00F6140F" w:rsidRPr="000C31DD">
        <w:rPr>
          <w:rFonts w:ascii="Times New Roman" w:hAnsi="Times New Roman"/>
          <w:bCs/>
          <w:sz w:val="22"/>
          <w:szCs w:val="22"/>
        </w:rPr>
        <w:t xml:space="preserve">inserts a new </w:t>
      </w:r>
      <w:r w:rsidR="00F47A44" w:rsidRPr="000C31DD">
        <w:rPr>
          <w:rFonts w:ascii="Times New Roman" w:hAnsi="Times New Roman"/>
          <w:bCs/>
          <w:sz w:val="22"/>
          <w:szCs w:val="22"/>
        </w:rPr>
        <w:t>paragraph 12(3)(d)</w:t>
      </w:r>
      <w:r w:rsidR="001B2E3D" w:rsidRPr="000C31DD">
        <w:rPr>
          <w:rFonts w:ascii="Times New Roman" w:hAnsi="Times New Roman"/>
          <w:bCs/>
          <w:sz w:val="22"/>
          <w:szCs w:val="22"/>
        </w:rPr>
        <w:t xml:space="preserve"> of the Code</w:t>
      </w:r>
      <w:r w:rsidR="00F47A44" w:rsidRPr="000C31DD">
        <w:rPr>
          <w:rFonts w:ascii="Times New Roman" w:hAnsi="Times New Roman"/>
          <w:bCs/>
          <w:sz w:val="22"/>
          <w:szCs w:val="22"/>
        </w:rPr>
        <w:t xml:space="preserve"> </w:t>
      </w:r>
      <w:r w:rsidR="000C01CF" w:rsidRPr="000C31DD">
        <w:rPr>
          <w:rFonts w:ascii="Times New Roman" w:hAnsi="Times New Roman"/>
          <w:bCs/>
          <w:sz w:val="22"/>
          <w:szCs w:val="22"/>
        </w:rPr>
        <w:t xml:space="preserve">to </w:t>
      </w:r>
      <w:r w:rsidR="00F6140F" w:rsidRPr="000C31DD">
        <w:rPr>
          <w:rFonts w:ascii="Times New Roman" w:hAnsi="Times New Roman"/>
          <w:bCs/>
          <w:sz w:val="22"/>
          <w:szCs w:val="22"/>
        </w:rPr>
        <w:t xml:space="preserve">provide more flexibility </w:t>
      </w:r>
      <w:r w:rsidR="0001433D" w:rsidRPr="000C31DD">
        <w:rPr>
          <w:rFonts w:ascii="Times New Roman" w:hAnsi="Times New Roman"/>
          <w:bCs/>
          <w:sz w:val="22"/>
          <w:szCs w:val="22"/>
        </w:rPr>
        <w:t xml:space="preserve">for advertisers </w:t>
      </w:r>
      <w:r w:rsidR="00F6140F" w:rsidRPr="000C31DD">
        <w:rPr>
          <w:rFonts w:ascii="Times New Roman" w:hAnsi="Times New Roman"/>
          <w:bCs/>
          <w:sz w:val="22"/>
          <w:szCs w:val="22"/>
        </w:rPr>
        <w:t xml:space="preserve">and </w:t>
      </w:r>
      <w:r w:rsidR="000C01CF" w:rsidRPr="000C31DD">
        <w:rPr>
          <w:rFonts w:ascii="Times New Roman" w:hAnsi="Times New Roman"/>
          <w:sz w:val="22"/>
          <w:szCs w:val="22"/>
        </w:rPr>
        <w:t xml:space="preserve">clarify that, for advertisements to which section 12 of the Code applies, an advertisement for a medicine must contain one or more of the medicine’s indications (these are statements that relate to the therapeutic use of a product), as set out on the medicine’s label, or </w:t>
      </w:r>
      <w:r w:rsidR="00CC00BC" w:rsidRPr="000C31DD">
        <w:rPr>
          <w:rFonts w:ascii="Times New Roman" w:hAnsi="Times New Roman"/>
          <w:sz w:val="22"/>
          <w:szCs w:val="22"/>
        </w:rPr>
        <w:t xml:space="preserve">as </w:t>
      </w:r>
      <w:r w:rsidR="000C01CF" w:rsidRPr="000C31DD">
        <w:rPr>
          <w:rFonts w:ascii="Times New Roman" w:hAnsi="Times New Roman"/>
          <w:sz w:val="22"/>
          <w:szCs w:val="22"/>
        </w:rPr>
        <w:t>modif</w:t>
      </w:r>
      <w:r w:rsidR="00CC00BC" w:rsidRPr="000C31DD">
        <w:rPr>
          <w:rFonts w:ascii="Times New Roman" w:hAnsi="Times New Roman"/>
          <w:sz w:val="22"/>
          <w:szCs w:val="22"/>
        </w:rPr>
        <w:t>ied</w:t>
      </w:r>
      <w:r w:rsidR="000C01CF" w:rsidRPr="000C31DD">
        <w:rPr>
          <w:rFonts w:ascii="Times New Roman" w:hAnsi="Times New Roman"/>
          <w:sz w:val="22"/>
          <w:szCs w:val="22"/>
        </w:rPr>
        <w:t xml:space="preserve"> in a manner that </w:t>
      </w:r>
      <w:r w:rsidR="00722FD1" w:rsidRPr="000C31DD">
        <w:rPr>
          <w:rFonts w:ascii="Times New Roman" w:hAnsi="Times New Roman"/>
          <w:sz w:val="22"/>
          <w:szCs w:val="22"/>
        </w:rPr>
        <w:t xml:space="preserve">does </w:t>
      </w:r>
      <w:r w:rsidR="000C01CF" w:rsidRPr="000C31DD">
        <w:rPr>
          <w:rFonts w:ascii="Times New Roman" w:hAnsi="Times New Roman"/>
          <w:sz w:val="22"/>
          <w:szCs w:val="22"/>
        </w:rPr>
        <w:t xml:space="preserve">not </w:t>
      </w:r>
      <w:r w:rsidR="00722FD1" w:rsidRPr="000C31DD">
        <w:rPr>
          <w:rFonts w:ascii="Times New Roman" w:hAnsi="Times New Roman"/>
          <w:sz w:val="22"/>
          <w:szCs w:val="22"/>
        </w:rPr>
        <w:t>change</w:t>
      </w:r>
      <w:r w:rsidR="000C01CF" w:rsidRPr="000C31DD">
        <w:rPr>
          <w:rFonts w:ascii="Times New Roman" w:hAnsi="Times New Roman"/>
          <w:sz w:val="22"/>
          <w:szCs w:val="22"/>
        </w:rPr>
        <w:t xml:space="preserve"> the meaning</w:t>
      </w:r>
      <w:r w:rsidR="00722FD1" w:rsidRPr="000C31DD">
        <w:rPr>
          <w:rFonts w:ascii="Times New Roman" w:hAnsi="Times New Roman"/>
          <w:sz w:val="22"/>
          <w:szCs w:val="22"/>
        </w:rPr>
        <w:t xml:space="preserve"> </w:t>
      </w:r>
      <w:r w:rsidR="00A53318" w:rsidRPr="000C31DD">
        <w:rPr>
          <w:rFonts w:ascii="Times New Roman" w:hAnsi="Times New Roman"/>
          <w:sz w:val="22"/>
          <w:szCs w:val="22"/>
        </w:rPr>
        <w:t xml:space="preserve">or </w:t>
      </w:r>
      <w:r w:rsidR="00722FD1" w:rsidRPr="000C31DD">
        <w:rPr>
          <w:rFonts w:ascii="Times New Roman" w:hAnsi="Times New Roman"/>
          <w:sz w:val="22"/>
          <w:szCs w:val="22"/>
        </w:rPr>
        <w:t>intent</w:t>
      </w:r>
      <w:r w:rsidR="000C01CF" w:rsidRPr="000C31DD">
        <w:rPr>
          <w:rFonts w:ascii="Times New Roman" w:hAnsi="Times New Roman"/>
          <w:sz w:val="22"/>
          <w:szCs w:val="22"/>
        </w:rPr>
        <w:t xml:space="preserve"> of the indication as it appears on the label</w:t>
      </w:r>
      <w:r w:rsidRPr="000C31DD">
        <w:rPr>
          <w:rFonts w:ascii="Times New Roman" w:hAnsi="Times New Roman"/>
          <w:sz w:val="22"/>
          <w:szCs w:val="22"/>
        </w:rPr>
        <w:t>.</w:t>
      </w:r>
    </w:p>
    <w:p w:rsidR="000C01CF" w:rsidRPr="000C31DD" w:rsidRDefault="000C01CF" w:rsidP="00DC6CE7">
      <w:pPr>
        <w:rPr>
          <w:rFonts w:ascii="Times New Roman" w:hAnsi="Times New Roman"/>
          <w:sz w:val="22"/>
          <w:szCs w:val="22"/>
        </w:rPr>
      </w:pPr>
    </w:p>
    <w:p w:rsidR="006A441D" w:rsidRPr="000C31DD" w:rsidRDefault="00722FD1" w:rsidP="00DC6CE7">
      <w:pPr>
        <w:rPr>
          <w:rFonts w:ascii="Times New Roman" w:hAnsi="Times New Roman"/>
          <w:bCs/>
          <w:sz w:val="22"/>
          <w:szCs w:val="22"/>
        </w:rPr>
      </w:pPr>
      <w:r w:rsidRPr="000C31DD">
        <w:rPr>
          <w:rFonts w:ascii="Times New Roman" w:hAnsi="Times New Roman"/>
          <w:bCs/>
          <w:sz w:val="22"/>
          <w:szCs w:val="22"/>
        </w:rPr>
        <w:t>Item 8</w:t>
      </w:r>
      <w:r w:rsidR="006A441D" w:rsidRPr="000C31DD">
        <w:rPr>
          <w:rFonts w:ascii="Times New Roman" w:hAnsi="Times New Roman"/>
          <w:bCs/>
          <w:sz w:val="22"/>
          <w:szCs w:val="22"/>
        </w:rPr>
        <w:t xml:space="preserve"> of Schedule 1 amends </w:t>
      </w:r>
      <w:r w:rsidR="00113D3A" w:rsidRPr="000C31DD">
        <w:rPr>
          <w:rFonts w:ascii="Times New Roman" w:hAnsi="Times New Roman"/>
          <w:bCs/>
          <w:sz w:val="22"/>
          <w:szCs w:val="22"/>
        </w:rPr>
        <w:t>paragraph 12(3</w:t>
      </w:r>
      <w:proofErr w:type="gramStart"/>
      <w:r w:rsidR="00113D3A" w:rsidRPr="000C31DD">
        <w:rPr>
          <w:rFonts w:ascii="Times New Roman" w:hAnsi="Times New Roman"/>
          <w:bCs/>
          <w:sz w:val="22"/>
          <w:szCs w:val="22"/>
        </w:rPr>
        <w:t>)(</w:t>
      </w:r>
      <w:proofErr w:type="gramEnd"/>
      <w:r w:rsidR="00113D3A" w:rsidRPr="000C31DD">
        <w:rPr>
          <w:rFonts w:ascii="Times New Roman" w:hAnsi="Times New Roman"/>
          <w:bCs/>
          <w:sz w:val="22"/>
          <w:szCs w:val="22"/>
        </w:rPr>
        <w:t>h)</w:t>
      </w:r>
      <w:r w:rsidR="00A560A0" w:rsidRPr="000C31DD">
        <w:rPr>
          <w:rFonts w:ascii="Times New Roman" w:hAnsi="Times New Roman"/>
          <w:bCs/>
          <w:sz w:val="22"/>
          <w:szCs w:val="22"/>
        </w:rPr>
        <w:t xml:space="preserve"> of the Code</w:t>
      </w:r>
      <w:r w:rsidR="00113D3A" w:rsidRPr="000C31DD">
        <w:rPr>
          <w:rFonts w:ascii="Times New Roman" w:hAnsi="Times New Roman"/>
          <w:bCs/>
          <w:sz w:val="22"/>
          <w:szCs w:val="22"/>
        </w:rPr>
        <w:t xml:space="preserve"> to correct an inadvertent error in this paragraph</w:t>
      </w:r>
      <w:r w:rsidR="006A441D" w:rsidRPr="000C31DD">
        <w:rPr>
          <w:rFonts w:ascii="Times New Roman" w:hAnsi="Times New Roman"/>
          <w:bCs/>
          <w:sz w:val="22"/>
          <w:szCs w:val="22"/>
        </w:rPr>
        <w:t>.</w:t>
      </w:r>
    </w:p>
    <w:p w:rsidR="00F47A44" w:rsidRPr="000C31DD" w:rsidRDefault="00F47A44" w:rsidP="00DC6CE7">
      <w:pPr>
        <w:rPr>
          <w:rFonts w:ascii="Times New Roman" w:hAnsi="Times New Roman"/>
          <w:bCs/>
          <w:sz w:val="22"/>
          <w:szCs w:val="22"/>
        </w:rPr>
      </w:pPr>
    </w:p>
    <w:p w:rsidR="00722FD1" w:rsidRPr="000C31DD" w:rsidRDefault="00722FD1" w:rsidP="00722FD1">
      <w:pPr>
        <w:rPr>
          <w:rFonts w:ascii="Times New Roman" w:hAnsi="Times New Roman"/>
          <w:sz w:val="22"/>
          <w:szCs w:val="22"/>
        </w:rPr>
      </w:pPr>
      <w:r w:rsidRPr="000C31DD">
        <w:rPr>
          <w:rFonts w:ascii="Times New Roman" w:hAnsi="Times New Roman"/>
          <w:bCs/>
          <w:sz w:val="22"/>
          <w:szCs w:val="22"/>
        </w:rPr>
        <w:t xml:space="preserve">Item 9 of Schedule 1 amends paragraph 12(4)(c) of the Code to </w:t>
      </w:r>
      <w:r w:rsidR="00F6140F" w:rsidRPr="000C31DD">
        <w:rPr>
          <w:rFonts w:ascii="Times New Roman" w:hAnsi="Times New Roman"/>
          <w:bCs/>
          <w:sz w:val="22"/>
          <w:szCs w:val="22"/>
        </w:rPr>
        <w:t xml:space="preserve">provide more flexibility </w:t>
      </w:r>
      <w:r w:rsidR="0001433D" w:rsidRPr="000C31DD">
        <w:rPr>
          <w:rFonts w:ascii="Times New Roman" w:hAnsi="Times New Roman"/>
          <w:bCs/>
          <w:sz w:val="22"/>
          <w:szCs w:val="22"/>
        </w:rPr>
        <w:t xml:space="preserve">for advertisers </w:t>
      </w:r>
      <w:r w:rsidR="00F6140F" w:rsidRPr="000C31DD">
        <w:rPr>
          <w:rFonts w:ascii="Times New Roman" w:hAnsi="Times New Roman"/>
          <w:bCs/>
          <w:sz w:val="22"/>
          <w:szCs w:val="22"/>
        </w:rPr>
        <w:t xml:space="preserve">and </w:t>
      </w:r>
      <w:r w:rsidRPr="000C31DD">
        <w:rPr>
          <w:rFonts w:ascii="Times New Roman" w:hAnsi="Times New Roman"/>
          <w:sz w:val="22"/>
          <w:szCs w:val="22"/>
        </w:rPr>
        <w:t xml:space="preserve">clarify that, for advertisements to which section 12 of the Code applies, an advertisement for a medical device must contain one or more of the device’s intended purposes or indications, as set out on the device’s label or primary packaging, or as modified in a manner that does not change the meaning </w:t>
      </w:r>
      <w:r w:rsidR="00A53318" w:rsidRPr="000C31DD">
        <w:rPr>
          <w:rFonts w:ascii="Times New Roman" w:hAnsi="Times New Roman"/>
          <w:sz w:val="22"/>
          <w:szCs w:val="22"/>
        </w:rPr>
        <w:t xml:space="preserve">or </w:t>
      </w:r>
      <w:r w:rsidRPr="000C31DD">
        <w:rPr>
          <w:rFonts w:ascii="Times New Roman" w:hAnsi="Times New Roman"/>
          <w:sz w:val="22"/>
          <w:szCs w:val="22"/>
        </w:rPr>
        <w:t>intent of the intended purpose or indication as it appears on the label or primary packaging.</w:t>
      </w:r>
    </w:p>
    <w:p w:rsidR="00722FD1" w:rsidRPr="000C31DD" w:rsidRDefault="00722FD1" w:rsidP="00722FD1">
      <w:pPr>
        <w:rPr>
          <w:rFonts w:ascii="Times New Roman" w:hAnsi="Times New Roman"/>
          <w:sz w:val="22"/>
          <w:szCs w:val="22"/>
        </w:rPr>
      </w:pPr>
    </w:p>
    <w:p w:rsidR="00722FD1" w:rsidRPr="000C31DD" w:rsidRDefault="00722FD1" w:rsidP="00722FD1">
      <w:pPr>
        <w:rPr>
          <w:rFonts w:ascii="Times New Roman" w:hAnsi="Times New Roman"/>
          <w:sz w:val="22"/>
          <w:szCs w:val="22"/>
        </w:rPr>
      </w:pPr>
      <w:r w:rsidRPr="000C31DD">
        <w:rPr>
          <w:rFonts w:ascii="Times New Roman" w:hAnsi="Times New Roman"/>
          <w:bCs/>
          <w:sz w:val="22"/>
          <w:szCs w:val="22"/>
        </w:rPr>
        <w:t xml:space="preserve">Item 10 of Schedule 1 amends paragraph 12(5)(c) of the Code to </w:t>
      </w:r>
      <w:r w:rsidR="00F6140F" w:rsidRPr="000C31DD">
        <w:rPr>
          <w:rFonts w:ascii="Times New Roman" w:hAnsi="Times New Roman"/>
          <w:bCs/>
          <w:sz w:val="22"/>
          <w:szCs w:val="22"/>
        </w:rPr>
        <w:t xml:space="preserve">provide more flexibility </w:t>
      </w:r>
      <w:r w:rsidR="0001433D" w:rsidRPr="000C31DD">
        <w:rPr>
          <w:rFonts w:ascii="Times New Roman" w:hAnsi="Times New Roman"/>
          <w:bCs/>
          <w:sz w:val="22"/>
          <w:szCs w:val="22"/>
        </w:rPr>
        <w:t xml:space="preserve">for advertisers </w:t>
      </w:r>
      <w:r w:rsidR="00F6140F" w:rsidRPr="000C31DD">
        <w:rPr>
          <w:rFonts w:ascii="Times New Roman" w:hAnsi="Times New Roman"/>
          <w:bCs/>
          <w:sz w:val="22"/>
          <w:szCs w:val="22"/>
        </w:rPr>
        <w:t xml:space="preserve">and </w:t>
      </w:r>
      <w:r w:rsidRPr="000C31DD">
        <w:rPr>
          <w:rFonts w:ascii="Times New Roman" w:hAnsi="Times New Roman"/>
          <w:sz w:val="22"/>
          <w:szCs w:val="22"/>
        </w:rPr>
        <w:t xml:space="preserve">clarify that, for advertisements to which section 12 of the Code applies, an advertisement for other therapeutic goods must contain one or more of the good’s intended purposes or indications, as set out on the good’s label or primary packaging, or as modified in a manner that does not change the meaning </w:t>
      </w:r>
      <w:r w:rsidR="00A53318" w:rsidRPr="000C31DD">
        <w:rPr>
          <w:rFonts w:ascii="Times New Roman" w:hAnsi="Times New Roman"/>
          <w:sz w:val="22"/>
          <w:szCs w:val="22"/>
        </w:rPr>
        <w:t xml:space="preserve">or </w:t>
      </w:r>
      <w:r w:rsidRPr="000C31DD">
        <w:rPr>
          <w:rFonts w:ascii="Times New Roman" w:hAnsi="Times New Roman"/>
          <w:sz w:val="22"/>
          <w:szCs w:val="22"/>
        </w:rPr>
        <w:t>intent of the intended purpose or indication as it appears on the label of primary packaging.</w:t>
      </w:r>
    </w:p>
    <w:p w:rsidR="00722FD1" w:rsidRPr="000C31DD" w:rsidRDefault="00722FD1" w:rsidP="00722FD1">
      <w:pPr>
        <w:rPr>
          <w:rFonts w:ascii="Times New Roman" w:hAnsi="Times New Roman"/>
          <w:sz w:val="22"/>
          <w:szCs w:val="22"/>
        </w:rPr>
      </w:pPr>
    </w:p>
    <w:p w:rsidR="006A441D" w:rsidRPr="000C31DD" w:rsidRDefault="00722FD1" w:rsidP="00DC6CE7">
      <w:pPr>
        <w:rPr>
          <w:rFonts w:ascii="Times New Roman" w:hAnsi="Times New Roman"/>
          <w:bCs/>
          <w:sz w:val="22"/>
          <w:szCs w:val="22"/>
        </w:rPr>
      </w:pPr>
      <w:r w:rsidRPr="000C31DD">
        <w:rPr>
          <w:rFonts w:ascii="Times New Roman" w:hAnsi="Times New Roman"/>
          <w:bCs/>
          <w:sz w:val="22"/>
          <w:szCs w:val="22"/>
        </w:rPr>
        <w:t>Item 11</w:t>
      </w:r>
      <w:r w:rsidR="006A441D" w:rsidRPr="000C31DD">
        <w:rPr>
          <w:rFonts w:ascii="Times New Roman" w:hAnsi="Times New Roman"/>
          <w:bCs/>
          <w:sz w:val="22"/>
          <w:szCs w:val="22"/>
        </w:rPr>
        <w:t xml:space="preserve"> </w:t>
      </w:r>
      <w:r w:rsidR="00A560A0" w:rsidRPr="000C31DD">
        <w:rPr>
          <w:rFonts w:ascii="Times New Roman" w:hAnsi="Times New Roman"/>
          <w:bCs/>
          <w:sz w:val="22"/>
          <w:szCs w:val="22"/>
        </w:rPr>
        <w:t xml:space="preserve">of Schedule 1 </w:t>
      </w:r>
      <w:r w:rsidR="006A441D" w:rsidRPr="000C31DD">
        <w:rPr>
          <w:rFonts w:ascii="Times New Roman" w:hAnsi="Times New Roman"/>
          <w:bCs/>
          <w:sz w:val="22"/>
          <w:szCs w:val="22"/>
        </w:rPr>
        <w:t xml:space="preserve">amends </w:t>
      </w:r>
      <w:r w:rsidR="00113D3A" w:rsidRPr="000C31DD">
        <w:rPr>
          <w:rFonts w:ascii="Times New Roman" w:hAnsi="Times New Roman"/>
          <w:bCs/>
          <w:sz w:val="22"/>
          <w:szCs w:val="22"/>
        </w:rPr>
        <w:t>paragraph 13(1</w:t>
      </w:r>
      <w:proofErr w:type="gramStart"/>
      <w:r w:rsidR="00113D3A" w:rsidRPr="000C31DD">
        <w:rPr>
          <w:rFonts w:ascii="Times New Roman" w:hAnsi="Times New Roman"/>
          <w:bCs/>
          <w:sz w:val="22"/>
          <w:szCs w:val="22"/>
        </w:rPr>
        <w:t>)(</w:t>
      </w:r>
      <w:proofErr w:type="gramEnd"/>
      <w:r w:rsidR="00113D3A" w:rsidRPr="000C31DD">
        <w:rPr>
          <w:rFonts w:ascii="Times New Roman" w:hAnsi="Times New Roman"/>
          <w:bCs/>
          <w:sz w:val="22"/>
          <w:szCs w:val="22"/>
        </w:rPr>
        <w:t xml:space="preserve">c) </w:t>
      </w:r>
      <w:r w:rsidR="00A560A0" w:rsidRPr="000C31DD">
        <w:rPr>
          <w:rFonts w:ascii="Times New Roman" w:hAnsi="Times New Roman"/>
          <w:bCs/>
          <w:sz w:val="22"/>
          <w:szCs w:val="22"/>
        </w:rPr>
        <w:t xml:space="preserve">of the Code </w:t>
      </w:r>
      <w:r w:rsidR="00ED222C" w:rsidRPr="000C31DD">
        <w:rPr>
          <w:rFonts w:ascii="Times New Roman" w:hAnsi="Times New Roman"/>
          <w:bCs/>
          <w:sz w:val="22"/>
          <w:szCs w:val="22"/>
        </w:rPr>
        <w:t>to make it clear that the requirements in section 13 of the Code do not apply to an advertisement that only displays the name or picture of therapeutic goods, their price or point of sale (i.e. the location where they may be purchased), or any combination of these, provided the advertisement does not contain or imply a claim relating to therapeutic use</w:t>
      </w:r>
      <w:r w:rsidR="006A441D" w:rsidRPr="000C31DD">
        <w:rPr>
          <w:rFonts w:ascii="Times New Roman" w:hAnsi="Times New Roman"/>
          <w:bCs/>
          <w:sz w:val="22"/>
          <w:szCs w:val="22"/>
        </w:rPr>
        <w:t>.</w:t>
      </w:r>
    </w:p>
    <w:p w:rsidR="00113D3A" w:rsidRPr="000C31DD" w:rsidRDefault="00113D3A" w:rsidP="00DC6CE7">
      <w:pPr>
        <w:rPr>
          <w:rFonts w:ascii="Times New Roman" w:hAnsi="Times New Roman"/>
          <w:bCs/>
          <w:sz w:val="22"/>
          <w:szCs w:val="22"/>
        </w:rPr>
      </w:pPr>
    </w:p>
    <w:p w:rsidR="00D321C4" w:rsidRPr="000C31DD" w:rsidRDefault="006A441D" w:rsidP="00D321C4">
      <w:pPr>
        <w:rPr>
          <w:rFonts w:ascii="Times New Roman" w:hAnsi="Times New Roman"/>
          <w:bCs/>
          <w:sz w:val="22"/>
          <w:szCs w:val="22"/>
        </w:rPr>
      </w:pPr>
      <w:r w:rsidRPr="000C31DD">
        <w:rPr>
          <w:rFonts w:ascii="Times New Roman" w:hAnsi="Times New Roman"/>
          <w:bCs/>
          <w:sz w:val="22"/>
          <w:szCs w:val="22"/>
        </w:rPr>
        <w:t xml:space="preserve">Item </w:t>
      </w:r>
      <w:r w:rsidR="00CC52D3" w:rsidRPr="000C31DD">
        <w:rPr>
          <w:rFonts w:ascii="Times New Roman" w:hAnsi="Times New Roman"/>
          <w:bCs/>
          <w:sz w:val="22"/>
          <w:szCs w:val="22"/>
        </w:rPr>
        <w:t>12</w:t>
      </w:r>
      <w:r w:rsidRPr="000C31DD">
        <w:rPr>
          <w:rFonts w:ascii="Times New Roman" w:hAnsi="Times New Roman"/>
          <w:bCs/>
          <w:sz w:val="22"/>
          <w:szCs w:val="22"/>
        </w:rPr>
        <w:t xml:space="preserve"> </w:t>
      </w:r>
      <w:r w:rsidR="007032E8" w:rsidRPr="000C31DD">
        <w:rPr>
          <w:rFonts w:ascii="Times New Roman" w:hAnsi="Times New Roman"/>
          <w:bCs/>
          <w:sz w:val="22"/>
          <w:szCs w:val="22"/>
        </w:rPr>
        <w:t>of Schedule 1</w:t>
      </w:r>
      <w:r w:rsidR="00722FD1" w:rsidRPr="000C31DD">
        <w:rPr>
          <w:rFonts w:ascii="Times New Roman" w:hAnsi="Times New Roman"/>
          <w:bCs/>
          <w:sz w:val="22"/>
          <w:szCs w:val="22"/>
        </w:rPr>
        <w:t xml:space="preserve"> </w:t>
      </w:r>
      <w:r w:rsidRPr="000C31DD">
        <w:rPr>
          <w:rFonts w:ascii="Times New Roman" w:hAnsi="Times New Roman"/>
          <w:bCs/>
          <w:sz w:val="22"/>
          <w:szCs w:val="22"/>
        </w:rPr>
        <w:t xml:space="preserve">amends </w:t>
      </w:r>
      <w:r w:rsidR="00B12D0E" w:rsidRPr="000C31DD">
        <w:rPr>
          <w:rFonts w:ascii="Times New Roman" w:hAnsi="Times New Roman"/>
          <w:bCs/>
          <w:sz w:val="22"/>
          <w:szCs w:val="22"/>
        </w:rPr>
        <w:t>paragraph 13(2</w:t>
      </w:r>
      <w:proofErr w:type="gramStart"/>
      <w:r w:rsidR="00B12D0E" w:rsidRPr="000C31DD">
        <w:rPr>
          <w:rFonts w:ascii="Times New Roman" w:hAnsi="Times New Roman"/>
          <w:bCs/>
          <w:sz w:val="22"/>
          <w:szCs w:val="22"/>
        </w:rPr>
        <w:t>)(</w:t>
      </w:r>
      <w:proofErr w:type="gramEnd"/>
      <w:r w:rsidR="00B12D0E" w:rsidRPr="000C31DD">
        <w:rPr>
          <w:rFonts w:ascii="Times New Roman" w:hAnsi="Times New Roman"/>
          <w:bCs/>
          <w:sz w:val="22"/>
          <w:szCs w:val="22"/>
        </w:rPr>
        <w:t>b)</w:t>
      </w:r>
      <w:r w:rsidR="007032E8" w:rsidRPr="000C31DD">
        <w:rPr>
          <w:rFonts w:ascii="Times New Roman" w:hAnsi="Times New Roman"/>
          <w:bCs/>
          <w:sz w:val="22"/>
          <w:szCs w:val="22"/>
        </w:rPr>
        <w:t xml:space="preserve"> of the Code</w:t>
      </w:r>
      <w:r w:rsidR="00B12D0E" w:rsidRPr="000C31DD">
        <w:rPr>
          <w:rFonts w:ascii="Times New Roman" w:hAnsi="Times New Roman"/>
          <w:bCs/>
          <w:sz w:val="22"/>
          <w:szCs w:val="22"/>
        </w:rPr>
        <w:t xml:space="preserve"> to </w:t>
      </w:r>
      <w:r w:rsidR="00BA7AA9" w:rsidRPr="000C31DD">
        <w:rPr>
          <w:rFonts w:ascii="Times New Roman" w:hAnsi="Times New Roman"/>
          <w:bCs/>
          <w:sz w:val="22"/>
          <w:szCs w:val="22"/>
        </w:rPr>
        <w:t>provide more flexibility</w:t>
      </w:r>
      <w:r w:rsidR="0001433D" w:rsidRPr="000C31DD">
        <w:rPr>
          <w:rFonts w:ascii="Times New Roman" w:hAnsi="Times New Roman"/>
          <w:bCs/>
          <w:sz w:val="22"/>
          <w:szCs w:val="22"/>
        </w:rPr>
        <w:t xml:space="preserve"> for advertisers</w:t>
      </w:r>
      <w:r w:rsidR="00BA7AA9" w:rsidRPr="000C31DD">
        <w:rPr>
          <w:rFonts w:ascii="Times New Roman" w:hAnsi="Times New Roman"/>
          <w:bCs/>
          <w:sz w:val="22"/>
          <w:szCs w:val="22"/>
        </w:rPr>
        <w:t xml:space="preserve"> and </w:t>
      </w:r>
      <w:r w:rsidR="00B12D0E" w:rsidRPr="000C31DD">
        <w:rPr>
          <w:rFonts w:ascii="Times New Roman" w:hAnsi="Times New Roman"/>
          <w:sz w:val="22"/>
          <w:szCs w:val="22"/>
        </w:rPr>
        <w:t xml:space="preserve">clarify that, for advertisements to which section 13 of the Code applies, an advertisement for a medicine must contain one or more of the medicine’s indications as set out on the medicine’s label, or </w:t>
      </w:r>
      <w:r w:rsidR="007032E8" w:rsidRPr="000C31DD">
        <w:rPr>
          <w:rFonts w:ascii="Times New Roman" w:hAnsi="Times New Roman"/>
          <w:sz w:val="22"/>
          <w:szCs w:val="22"/>
        </w:rPr>
        <w:t xml:space="preserve">as </w:t>
      </w:r>
      <w:r w:rsidR="00B12D0E" w:rsidRPr="000C31DD">
        <w:rPr>
          <w:rFonts w:ascii="Times New Roman" w:hAnsi="Times New Roman"/>
          <w:sz w:val="22"/>
          <w:szCs w:val="22"/>
        </w:rPr>
        <w:t>modif</w:t>
      </w:r>
      <w:r w:rsidR="007032E8" w:rsidRPr="000C31DD">
        <w:rPr>
          <w:rFonts w:ascii="Times New Roman" w:hAnsi="Times New Roman"/>
          <w:sz w:val="22"/>
          <w:szCs w:val="22"/>
        </w:rPr>
        <w:t>ied</w:t>
      </w:r>
      <w:r w:rsidR="00B12D0E" w:rsidRPr="000C31DD">
        <w:rPr>
          <w:rFonts w:ascii="Times New Roman" w:hAnsi="Times New Roman"/>
          <w:sz w:val="22"/>
          <w:szCs w:val="22"/>
        </w:rPr>
        <w:t xml:space="preserve"> in a manner that </w:t>
      </w:r>
      <w:r w:rsidR="00CC52D3" w:rsidRPr="000C31DD">
        <w:rPr>
          <w:rFonts w:ascii="Times New Roman" w:hAnsi="Times New Roman"/>
          <w:sz w:val="22"/>
          <w:szCs w:val="22"/>
        </w:rPr>
        <w:t xml:space="preserve">does </w:t>
      </w:r>
      <w:r w:rsidR="00B12D0E" w:rsidRPr="000C31DD">
        <w:rPr>
          <w:rFonts w:ascii="Times New Roman" w:hAnsi="Times New Roman"/>
          <w:sz w:val="22"/>
          <w:szCs w:val="22"/>
        </w:rPr>
        <w:t xml:space="preserve">not </w:t>
      </w:r>
      <w:r w:rsidR="00CC52D3" w:rsidRPr="000C31DD">
        <w:rPr>
          <w:rFonts w:ascii="Times New Roman" w:hAnsi="Times New Roman"/>
          <w:sz w:val="22"/>
          <w:szCs w:val="22"/>
        </w:rPr>
        <w:t>change</w:t>
      </w:r>
      <w:r w:rsidR="00B12D0E" w:rsidRPr="000C31DD">
        <w:rPr>
          <w:rFonts w:ascii="Times New Roman" w:hAnsi="Times New Roman"/>
          <w:sz w:val="22"/>
          <w:szCs w:val="22"/>
        </w:rPr>
        <w:t xml:space="preserve"> the meaning</w:t>
      </w:r>
      <w:r w:rsidR="00CC52D3" w:rsidRPr="000C31DD">
        <w:rPr>
          <w:rFonts w:ascii="Times New Roman" w:hAnsi="Times New Roman"/>
          <w:sz w:val="22"/>
          <w:szCs w:val="22"/>
        </w:rPr>
        <w:t xml:space="preserve"> </w:t>
      </w:r>
      <w:r w:rsidR="00A53318" w:rsidRPr="000C31DD">
        <w:rPr>
          <w:rFonts w:ascii="Times New Roman" w:hAnsi="Times New Roman"/>
          <w:sz w:val="22"/>
          <w:szCs w:val="22"/>
        </w:rPr>
        <w:t xml:space="preserve">or </w:t>
      </w:r>
      <w:r w:rsidR="00CC52D3" w:rsidRPr="000C31DD">
        <w:rPr>
          <w:rFonts w:ascii="Times New Roman" w:hAnsi="Times New Roman"/>
          <w:sz w:val="22"/>
          <w:szCs w:val="22"/>
        </w:rPr>
        <w:t>intent</w:t>
      </w:r>
      <w:r w:rsidR="00B12D0E" w:rsidRPr="000C31DD">
        <w:rPr>
          <w:rFonts w:ascii="Times New Roman" w:hAnsi="Times New Roman"/>
          <w:sz w:val="22"/>
          <w:szCs w:val="22"/>
        </w:rPr>
        <w:t xml:space="preserve"> of the indication as it appears on the label</w:t>
      </w:r>
      <w:r w:rsidRPr="000C31DD">
        <w:rPr>
          <w:rFonts w:ascii="Times New Roman" w:hAnsi="Times New Roman"/>
          <w:sz w:val="22"/>
          <w:szCs w:val="22"/>
        </w:rPr>
        <w:t>.</w:t>
      </w:r>
      <w:r w:rsidR="00D321C4" w:rsidRPr="000C31DD">
        <w:rPr>
          <w:rFonts w:ascii="Times New Roman" w:hAnsi="Times New Roman"/>
          <w:bCs/>
          <w:sz w:val="22"/>
          <w:szCs w:val="22"/>
        </w:rPr>
        <w:t xml:space="preserve"> </w:t>
      </w:r>
    </w:p>
    <w:p w:rsidR="006A441D" w:rsidRPr="000C31DD" w:rsidRDefault="006A441D" w:rsidP="00DC6CE7">
      <w:pPr>
        <w:rPr>
          <w:rFonts w:ascii="Times New Roman" w:hAnsi="Times New Roman"/>
          <w:bCs/>
          <w:sz w:val="22"/>
          <w:szCs w:val="22"/>
        </w:rPr>
      </w:pPr>
    </w:p>
    <w:p w:rsidR="00527C5D" w:rsidRPr="000C31DD" w:rsidRDefault="00CC52D3" w:rsidP="00527C5D">
      <w:pPr>
        <w:rPr>
          <w:rFonts w:ascii="Times New Roman" w:hAnsi="Times New Roman"/>
          <w:bCs/>
          <w:sz w:val="22"/>
          <w:szCs w:val="22"/>
        </w:rPr>
      </w:pPr>
      <w:r w:rsidRPr="000C31DD">
        <w:rPr>
          <w:rFonts w:ascii="Times New Roman" w:hAnsi="Times New Roman"/>
          <w:bCs/>
          <w:sz w:val="22"/>
          <w:szCs w:val="22"/>
        </w:rPr>
        <w:t xml:space="preserve">Item 13 of Schedule 1 </w:t>
      </w:r>
      <w:r w:rsidR="00527C5D" w:rsidRPr="000C31DD">
        <w:rPr>
          <w:rFonts w:ascii="Times New Roman" w:hAnsi="Times New Roman"/>
          <w:bCs/>
          <w:sz w:val="22"/>
          <w:szCs w:val="22"/>
        </w:rPr>
        <w:t xml:space="preserve">makes a consequential amendment to </w:t>
      </w:r>
      <w:r w:rsidRPr="000C31DD">
        <w:rPr>
          <w:rFonts w:ascii="Times New Roman" w:hAnsi="Times New Roman"/>
          <w:bCs/>
          <w:sz w:val="22"/>
          <w:szCs w:val="22"/>
        </w:rPr>
        <w:t xml:space="preserve">paragraph 13(2)(c) as a </w:t>
      </w:r>
      <w:r w:rsidR="00527C5D" w:rsidRPr="000C31DD">
        <w:rPr>
          <w:rFonts w:ascii="Times New Roman" w:hAnsi="Times New Roman"/>
          <w:bCs/>
          <w:sz w:val="22"/>
          <w:szCs w:val="22"/>
        </w:rPr>
        <w:t>result</w:t>
      </w:r>
      <w:r w:rsidRPr="000C31DD">
        <w:rPr>
          <w:rFonts w:ascii="Times New Roman" w:hAnsi="Times New Roman"/>
          <w:bCs/>
          <w:sz w:val="22"/>
          <w:szCs w:val="22"/>
        </w:rPr>
        <w:t xml:space="preserve"> of the amendment made </w:t>
      </w:r>
      <w:r w:rsidR="000333D7" w:rsidRPr="000C31DD">
        <w:rPr>
          <w:rFonts w:ascii="Times New Roman" w:hAnsi="Times New Roman"/>
          <w:bCs/>
          <w:sz w:val="22"/>
          <w:szCs w:val="22"/>
        </w:rPr>
        <w:t xml:space="preserve">to section 13 </w:t>
      </w:r>
      <w:r w:rsidRPr="000C31DD">
        <w:rPr>
          <w:rFonts w:ascii="Times New Roman" w:hAnsi="Times New Roman"/>
          <w:bCs/>
          <w:sz w:val="22"/>
          <w:szCs w:val="22"/>
        </w:rPr>
        <w:t>by item 1</w:t>
      </w:r>
      <w:r w:rsidR="00C6637D">
        <w:rPr>
          <w:rFonts w:ascii="Times New Roman" w:hAnsi="Times New Roman"/>
          <w:bCs/>
          <w:sz w:val="22"/>
          <w:szCs w:val="22"/>
        </w:rPr>
        <w:t>5</w:t>
      </w:r>
      <w:r w:rsidR="00414095" w:rsidRPr="000C31DD">
        <w:rPr>
          <w:rFonts w:ascii="Times New Roman" w:hAnsi="Times New Roman"/>
          <w:bCs/>
          <w:sz w:val="22"/>
          <w:szCs w:val="22"/>
        </w:rPr>
        <w:t xml:space="preserve"> The replacement of ‘subject to subsection (5)’ with </w:t>
      </w:r>
      <w:r w:rsidR="005B698B" w:rsidRPr="00C6637D">
        <w:rPr>
          <w:rFonts w:ascii="Times New Roman" w:hAnsi="Times New Roman"/>
          <w:bCs/>
          <w:sz w:val="22"/>
          <w:szCs w:val="22"/>
        </w:rPr>
        <w:t>‘</w:t>
      </w:r>
      <w:r w:rsidR="00414095" w:rsidRPr="00C6637D">
        <w:rPr>
          <w:rFonts w:ascii="Times New Roman" w:hAnsi="Times New Roman"/>
          <w:bCs/>
          <w:sz w:val="22"/>
          <w:szCs w:val="22"/>
        </w:rPr>
        <w:t xml:space="preserve">subject to </w:t>
      </w:r>
      <w:r w:rsidR="00C6637D">
        <w:rPr>
          <w:rFonts w:ascii="Times New Roman" w:hAnsi="Times New Roman"/>
          <w:bCs/>
          <w:sz w:val="22"/>
          <w:szCs w:val="22"/>
        </w:rPr>
        <w:t>sub</w:t>
      </w:r>
      <w:r w:rsidR="00414095" w:rsidRPr="00C6637D">
        <w:rPr>
          <w:rFonts w:ascii="Times New Roman" w:hAnsi="Times New Roman"/>
          <w:bCs/>
          <w:sz w:val="22"/>
          <w:szCs w:val="22"/>
        </w:rPr>
        <w:t>section</w:t>
      </w:r>
      <w:r w:rsidR="00C6637D">
        <w:rPr>
          <w:rFonts w:ascii="Times New Roman" w:hAnsi="Times New Roman"/>
          <w:bCs/>
          <w:sz w:val="22"/>
          <w:szCs w:val="22"/>
        </w:rPr>
        <w:t>s (2A) and (5)</w:t>
      </w:r>
      <w:r w:rsidR="005B698B" w:rsidRPr="00C6637D">
        <w:rPr>
          <w:rFonts w:ascii="Times New Roman" w:hAnsi="Times New Roman"/>
          <w:bCs/>
          <w:sz w:val="22"/>
          <w:szCs w:val="22"/>
        </w:rPr>
        <w:t>’</w:t>
      </w:r>
      <w:r w:rsidR="00414095" w:rsidRPr="00C6637D">
        <w:rPr>
          <w:rFonts w:ascii="Times New Roman" w:hAnsi="Times New Roman"/>
          <w:bCs/>
          <w:sz w:val="22"/>
          <w:szCs w:val="22"/>
        </w:rPr>
        <w:t xml:space="preserve"> has the effect that the obligations imposed by </w:t>
      </w:r>
      <w:r w:rsidR="00C6637D">
        <w:rPr>
          <w:rFonts w:ascii="Times New Roman" w:hAnsi="Times New Roman"/>
          <w:bCs/>
          <w:sz w:val="22"/>
          <w:szCs w:val="22"/>
        </w:rPr>
        <w:t>paragraph</w:t>
      </w:r>
      <w:r w:rsidR="00C6637D" w:rsidRPr="00C6637D">
        <w:rPr>
          <w:rFonts w:ascii="Times New Roman" w:hAnsi="Times New Roman"/>
          <w:bCs/>
          <w:sz w:val="22"/>
          <w:szCs w:val="22"/>
        </w:rPr>
        <w:t xml:space="preserve"> </w:t>
      </w:r>
      <w:r w:rsidR="00414095" w:rsidRPr="00C6637D">
        <w:rPr>
          <w:rFonts w:ascii="Times New Roman" w:hAnsi="Times New Roman"/>
          <w:bCs/>
          <w:sz w:val="22"/>
          <w:szCs w:val="22"/>
        </w:rPr>
        <w:t>13</w:t>
      </w:r>
      <w:r w:rsidR="00C6637D">
        <w:rPr>
          <w:rFonts w:ascii="Times New Roman" w:hAnsi="Times New Roman"/>
          <w:bCs/>
          <w:sz w:val="22"/>
          <w:szCs w:val="22"/>
        </w:rPr>
        <w:t>(2)(c)</w:t>
      </w:r>
      <w:r w:rsidR="00414095" w:rsidRPr="00C6637D">
        <w:rPr>
          <w:rFonts w:ascii="Times New Roman" w:hAnsi="Times New Roman"/>
          <w:bCs/>
          <w:sz w:val="22"/>
          <w:szCs w:val="22"/>
        </w:rPr>
        <w:t xml:space="preserve"> are appropriately ‘modified’ by </w:t>
      </w:r>
      <w:r w:rsidR="00C6637D">
        <w:rPr>
          <w:rFonts w:ascii="Times New Roman" w:hAnsi="Times New Roman"/>
          <w:bCs/>
          <w:sz w:val="22"/>
          <w:szCs w:val="22"/>
        </w:rPr>
        <w:t xml:space="preserve">new </w:t>
      </w:r>
      <w:r w:rsidR="00414095" w:rsidRPr="00C6637D">
        <w:rPr>
          <w:rFonts w:ascii="Times New Roman" w:hAnsi="Times New Roman"/>
          <w:bCs/>
          <w:sz w:val="22"/>
          <w:szCs w:val="22"/>
        </w:rPr>
        <w:t>subsection (</w:t>
      </w:r>
      <w:r w:rsidR="00C6637D">
        <w:rPr>
          <w:rFonts w:ascii="Times New Roman" w:hAnsi="Times New Roman"/>
          <w:bCs/>
          <w:sz w:val="22"/>
          <w:szCs w:val="22"/>
        </w:rPr>
        <w:t>2A</w:t>
      </w:r>
      <w:r w:rsidR="00414095" w:rsidRPr="00C6637D">
        <w:rPr>
          <w:rFonts w:ascii="Times New Roman" w:hAnsi="Times New Roman"/>
          <w:bCs/>
          <w:sz w:val="22"/>
          <w:szCs w:val="22"/>
        </w:rPr>
        <w:t>)</w:t>
      </w:r>
      <w:r w:rsidR="00414095" w:rsidRPr="000C31DD">
        <w:rPr>
          <w:rFonts w:ascii="Times New Roman" w:hAnsi="Times New Roman"/>
          <w:bCs/>
          <w:sz w:val="22"/>
          <w:szCs w:val="22"/>
        </w:rPr>
        <w:t xml:space="preserve">. </w:t>
      </w:r>
    </w:p>
    <w:p w:rsidR="00CC52D3" w:rsidRPr="005D175F" w:rsidRDefault="00CC52D3" w:rsidP="00DC6CE7">
      <w:pPr>
        <w:rPr>
          <w:rFonts w:ascii="Times New Roman" w:hAnsi="Times New Roman"/>
          <w:bCs/>
          <w:sz w:val="22"/>
          <w:szCs w:val="22"/>
        </w:rPr>
      </w:pPr>
    </w:p>
    <w:p w:rsidR="00CC52D3" w:rsidRPr="000C31DD" w:rsidRDefault="00CC52D3" w:rsidP="00CC52D3">
      <w:pPr>
        <w:rPr>
          <w:rFonts w:ascii="Times New Roman" w:hAnsi="Times New Roman"/>
          <w:bCs/>
          <w:sz w:val="22"/>
          <w:szCs w:val="22"/>
        </w:rPr>
      </w:pPr>
      <w:r w:rsidRPr="00310DA4">
        <w:rPr>
          <w:rFonts w:ascii="Times New Roman" w:hAnsi="Times New Roman"/>
          <w:bCs/>
          <w:sz w:val="22"/>
          <w:szCs w:val="22"/>
        </w:rPr>
        <w:t>Item 14 of Schedule 1 amends the first column of the first item in the table in paragraph 13(2</w:t>
      </w:r>
      <w:proofErr w:type="gramStart"/>
      <w:r w:rsidRPr="00310DA4">
        <w:rPr>
          <w:rFonts w:ascii="Times New Roman" w:hAnsi="Times New Roman"/>
          <w:bCs/>
          <w:sz w:val="22"/>
          <w:szCs w:val="22"/>
        </w:rPr>
        <w:t>)(</w:t>
      </w:r>
      <w:proofErr w:type="gramEnd"/>
      <w:r w:rsidRPr="00310DA4">
        <w:rPr>
          <w:rFonts w:ascii="Times New Roman" w:hAnsi="Times New Roman"/>
          <w:bCs/>
          <w:sz w:val="22"/>
          <w:szCs w:val="22"/>
        </w:rPr>
        <w:t>c) to ensure consistency with the second item</w:t>
      </w:r>
      <w:r w:rsidR="00C749FE" w:rsidRPr="00310DA4">
        <w:rPr>
          <w:rFonts w:ascii="Times New Roman" w:hAnsi="Times New Roman"/>
          <w:bCs/>
          <w:sz w:val="22"/>
          <w:szCs w:val="22"/>
        </w:rPr>
        <w:t>,</w:t>
      </w:r>
      <w:r w:rsidR="000333D7" w:rsidRPr="00310DA4">
        <w:rPr>
          <w:rFonts w:ascii="Times New Roman" w:hAnsi="Times New Roman"/>
          <w:bCs/>
          <w:sz w:val="22"/>
          <w:szCs w:val="22"/>
        </w:rPr>
        <w:t xml:space="preserve"> and </w:t>
      </w:r>
      <w:r w:rsidR="00C749FE" w:rsidRPr="00310DA4">
        <w:rPr>
          <w:rFonts w:ascii="Times New Roman" w:hAnsi="Times New Roman"/>
          <w:bCs/>
          <w:sz w:val="22"/>
          <w:szCs w:val="22"/>
        </w:rPr>
        <w:t xml:space="preserve">to </w:t>
      </w:r>
      <w:r w:rsidR="000333D7" w:rsidRPr="00310DA4">
        <w:rPr>
          <w:rFonts w:ascii="Times New Roman" w:hAnsi="Times New Roman"/>
          <w:bCs/>
          <w:sz w:val="22"/>
          <w:szCs w:val="22"/>
        </w:rPr>
        <w:t>ensure that it will apply to a medicine</w:t>
      </w:r>
      <w:r w:rsidR="00A53318" w:rsidRPr="00310DA4">
        <w:rPr>
          <w:rFonts w:ascii="Times New Roman" w:hAnsi="Times New Roman"/>
          <w:bCs/>
          <w:sz w:val="22"/>
          <w:szCs w:val="22"/>
        </w:rPr>
        <w:t xml:space="preserve"> that includes </w:t>
      </w:r>
      <w:r w:rsidR="00A53318" w:rsidRPr="00310DA4">
        <w:rPr>
          <w:rFonts w:ascii="Times New Roman" w:hAnsi="Times New Roman"/>
          <w:bCs/>
          <w:sz w:val="22"/>
          <w:szCs w:val="22"/>
        </w:rPr>
        <w:lastRenderedPageBreak/>
        <w:t>an ingredient</w:t>
      </w:r>
      <w:r w:rsidR="000333D7" w:rsidRPr="00310DA4">
        <w:rPr>
          <w:rFonts w:ascii="Times New Roman" w:hAnsi="Times New Roman"/>
          <w:bCs/>
          <w:sz w:val="22"/>
          <w:szCs w:val="22"/>
        </w:rPr>
        <w:t xml:space="preserve"> </w:t>
      </w:r>
      <w:r w:rsidR="00A53318" w:rsidRPr="00310DA4">
        <w:rPr>
          <w:rFonts w:ascii="Times New Roman" w:hAnsi="Times New Roman"/>
          <w:bCs/>
          <w:sz w:val="22"/>
          <w:szCs w:val="22"/>
        </w:rPr>
        <w:t xml:space="preserve">in Part 3 </w:t>
      </w:r>
      <w:r w:rsidR="000333D7" w:rsidRPr="00310DA4">
        <w:rPr>
          <w:rFonts w:ascii="Times New Roman" w:hAnsi="Times New Roman"/>
          <w:bCs/>
          <w:sz w:val="22"/>
          <w:szCs w:val="22"/>
        </w:rPr>
        <w:t>for which there is a health warning (but not</w:t>
      </w:r>
      <w:r w:rsidR="00A53318" w:rsidRPr="00310DA4">
        <w:rPr>
          <w:rFonts w:ascii="Times New Roman" w:hAnsi="Times New Roman"/>
          <w:bCs/>
          <w:sz w:val="22"/>
          <w:szCs w:val="22"/>
        </w:rPr>
        <w:t xml:space="preserve"> in</w:t>
      </w:r>
      <w:r w:rsidR="000333D7" w:rsidRPr="000C31DD">
        <w:rPr>
          <w:rFonts w:ascii="Times New Roman" w:hAnsi="Times New Roman"/>
          <w:bCs/>
          <w:sz w:val="22"/>
          <w:szCs w:val="22"/>
        </w:rPr>
        <w:t xml:space="preserve"> Part 1 or 2) of Schedule 1</w:t>
      </w:r>
      <w:r w:rsidR="00A53318" w:rsidRPr="000C31DD">
        <w:rPr>
          <w:rFonts w:ascii="Times New Roman" w:hAnsi="Times New Roman"/>
          <w:bCs/>
          <w:sz w:val="22"/>
          <w:szCs w:val="22"/>
        </w:rPr>
        <w:t xml:space="preserve"> to the Code</w:t>
      </w:r>
      <w:r w:rsidRPr="000C31DD">
        <w:rPr>
          <w:rFonts w:ascii="Times New Roman" w:hAnsi="Times New Roman"/>
          <w:bCs/>
          <w:sz w:val="22"/>
          <w:szCs w:val="22"/>
        </w:rPr>
        <w:t>.</w:t>
      </w:r>
    </w:p>
    <w:p w:rsidR="00C6637D" w:rsidRPr="007D2B91" w:rsidRDefault="00C6637D" w:rsidP="00C6637D">
      <w:pPr>
        <w:rPr>
          <w:rFonts w:ascii="Times New Roman" w:hAnsi="Times New Roman"/>
          <w:bCs/>
          <w:sz w:val="22"/>
          <w:szCs w:val="22"/>
        </w:rPr>
      </w:pPr>
    </w:p>
    <w:p w:rsidR="00C6637D" w:rsidRPr="000C31DD" w:rsidRDefault="00C6637D" w:rsidP="00C6637D">
      <w:pPr>
        <w:rPr>
          <w:rFonts w:ascii="Times New Roman" w:hAnsi="Times New Roman"/>
          <w:bCs/>
          <w:sz w:val="22"/>
          <w:szCs w:val="22"/>
        </w:rPr>
      </w:pPr>
      <w:r w:rsidRPr="007D2B91">
        <w:rPr>
          <w:rFonts w:ascii="Times New Roman" w:hAnsi="Times New Roman"/>
          <w:bCs/>
          <w:sz w:val="22"/>
          <w:szCs w:val="22"/>
        </w:rPr>
        <w:t>Item 1</w:t>
      </w:r>
      <w:r>
        <w:rPr>
          <w:rFonts w:ascii="Times New Roman" w:hAnsi="Times New Roman"/>
          <w:bCs/>
          <w:sz w:val="22"/>
          <w:szCs w:val="22"/>
        </w:rPr>
        <w:t>5</w:t>
      </w:r>
      <w:r w:rsidRPr="007D2B91">
        <w:rPr>
          <w:rFonts w:ascii="Times New Roman" w:hAnsi="Times New Roman"/>
          <w:bCs/>
          <w:sz w:val="22"/>
          <w:szCs w:val="22"/>
        </w:rPr>
        <w:t xml:space="preserve"> of Schedule 1 inserts new subsection (</w:t>
      </w:r>
      <w:r>
        <w:rPr>
          <w:rFonts w:ascii="Times New Roman" w:hAnsi="Times New Roman"/>
          <w:bCs/>
          <w:sz w:val="22"/>
          <w:szCs w:val="22"/>
        </w:rPr>
        <w:t>2</w:t>
      </w:r>
      <w:r w:rsidRPr="007D2B91">
        <w:rPr>
          <w:rFonts w:ascii="Times New Roman" w:hAnsi="Times New Roman"/>
          <w:bCs/>
          <w:sz w:val="22"/>
          <w:szCs w:val="22"/>
        </w:rPr>
        <w:t xml:space="preserve">A) into section 13 of the Code to allow the use of </w:t>
      </w:r>
      <w:r>
        <w:rPr>
          <w:rFonts w:ascii="Times New Roman" w:hAnsi="Times New Roman"/>
          <w:bCs/>
          <w:sz w:val="22"/>
          <w:szCs w:val="22"/>
        </w:rPr>
        <w:t xml:space="preserve">a single </w:t>
      </w:r>
      <w:r w:rsidRPr="007D2B91">
        <w:rPr>
          <w:rFonts w:ascii="Times New Roman" w:hAnsi="Times New Roman"/>
          <w:bCs/>
          <w:sz w:val="22"/>
          <w:szCs w:val="22"/>
        </w:rPr>
        <w:t>specified statement in</w:t>
      </w:r>
      <w:r>
        <w:rPr>
          <w:rFonts w:ascii="Times New Roman" w:hAnsi="Times New Roman"/>
          <w:bCs/>
          <w:sz w:val="22"/>
          <w:szCs w:val="22"/>
        </w:rPr>
        <w:t xml:space="preserve"> an</w:t>
      </w:r>
      <w:r w:rsidRPr="007D2B91">
        <w:rPr>
          <w:rFonts w:ascii="Times New Roman" w:hAnsi="Times New Roman"/>
          <w:bCs/>
          <w:sz w:val="22"/>
          <w:szCs w:val="22"/>
        </w:rPr>
        <w:t xml:space="preserve"> advertisement </w:t>
      </w:r>
      <w:r>
        <w:rPr>
          <w:rFonts w:ascii="Times New Roman" w:hAnsi="Times New Roman"/>
          <w:bCs/>
          <w:sz w:val="22"/>
          <w:szCs w:val="22"/>
        </w:rPr>
        <w:t>promoting multiple medicines</w:t>
      </w:r>
      <w:r w:rsidRPr="007D2B91">
        <w:rPr>
          <w:rFonts w:ascii="Times New Roman" w:hAnsi="Times New Roman"/>
          <w:bCs/>
          <w:sz w:val="22"/>
          <w:szCs w:val="22"/>
        </w:rPr>
        <w:t>, rather than the statements specified in the table in paragraph 13(2)(c)</w:t>
      </w:r>
      <w:r>
        <w:rPr>
          <w:rFonts w:ascii="Times New Roman" w:hAnsi="Times New Roman"/>
          <w:bCs/>
          <w:sz w:val="22"/>
          <w:szCs w:val="22"/>
        </w:rPr>
        <w:t>.</w:t>
      </w:r>
    </w:p>
    <w:p w:rsidR="00CC52D3" w:rsidRPr="00C6637D" w:rsidRDefault="00CC52D3" w:rsidP="00CC52D3">
      <w:pPr>
        <w:rPr>
          <w:rFonts w:ascii="Times New Roman" w:hAnsi="Times New Roman"/>
          <w:bCs/>
          <w:sz w:val="22"/>
          <w:szCs w:val="22"/>
        </w:rPr>
      </w:pPr>
    </w:p>
    <w:p w:rsidR="00CC52D3" w:rsidRPr="000C31DD" w:rsidRDefault="00CC52D3" w:rsidP="00CC52D3">
      <w:pPr>
        <w:rPr>
          <w:rFonts w:ascii="Times New Roman" w:hAnsi="Times New Roman"/>
          <w:sz w:val="22"/>
          <w:szCs w:val="22"/>
        </w:rPr>
      </w:pPr>
      <w:r w:rsidRPr="00C6637D">
        <w:rPr>
          <w:rFonts w:ascii="Times New Roman" w:hAnsi="Times New Roman"/>
          <w:bCs/>
          <w:sz w:val="22"/>
          <w:szCs w:val="22"/>
        </w:rPr>
        <w:t>Item 1</w:t>
      </w:r>
      <w:r w:rsidR="00C6637D">
        <w:rPr>
          <w:rFonts w:ascii="Times New Roman" w:hAnsi="Times New Roman"/>
          <w:bCs/>
          <w:sz w:val="22"/>
          <w:szCs w:val="22"/>
        </w:rPr>
        <w:t>6</w:t>
      </w:r>
      <w:r w:rsidRPr="00C6637D">
        <w:rPr>
          <w:rFonts w:ascii="Times New Roman" w:hAnsi="Times New Roman"/>
          <w:bCs/>
          <w:sz w:val="22"/>
          <w:szCs w:val="22"/>
        </w:rPr>
        <w:t xml:space="preserve"> of Schedule 1 amends paragraph 13(3)(c) of the Code to </w:t>
      </w:r>
      <w:r w:rsidR="00BA7AA9" w:rsidRPr="00C6637D">
        <w:rPr>
          <w:rFonts w:ascii="Times New Roman" w:hAnsi="Times New Roman"/>
          <w:bCs/>
          <w:sz w:val="22"/>
          <w:szCs w:val="22"/>
        </w:rPr>
        <w:t xml:space="preserve">provide more flexibility </w:t>
      </w:r>
      <w:r w:rsidR="0001433D" w:rsidRPr="00C6637D">
        <w:rPr>
          <w:rFonts w:ascii="Times New Roman" w:hAnsi="Times New Roman"/>
          <w:bCs/>
          <w:sz w:val="22"/>
          <w:szCs w:val="22"/>
        </w:rPr>
        <w:t xml:space="preserve">for advertisers </w:t>
      </w:r>
      <w:r w:rsidR="00BA7AA9" w:rsidRPr="005D175F">
        <w:rPr>
          <w:rFonts w:ascii="Times New Roman" w:hAnsi="Times New Roman"/>
          <w:bCs/>
          <w:sz w:val="22"/>
          <w:szCs w:val="22"/>
        </w:rPr>
        <w:t xml:space="preserve">and </w:t>
      </w:r>
      <w:r w:rsidRPr="005D175F">
        <w:rPr>
          <w:rFonts w:ascii="Times New Roman" w:hAnsi="Times New Roman"/>
          <w:sz w:val="22"/>
          <w:szCs w:val="22"/>
        </w:rPr>
        <w:t>clarify that, for advertisements to which section 13 of the Code applies, an advertisement for a medical device</w:t>
      </w:r>
      <w:r w:rsidRPr="00310DA4">
        <w:rPr>
          <w:rFonts w:ascii="Times New Roman" w:hAnsi="Times New Roman"/>
          <w:sz w:val="22"/>
          <w:szCs w:val="22"/>
        </w:rPr>
        <w:t xml:space="preserve"> must contain one or more of the device’s intended purposes or indications, as set out on the device’s label or primary packaging</w:t>
      </w:r>
      <w:r w:rsidRPr="000C31DD">
        <w:rPr>
          <w:rFonts w:ascii="Times New Roman" w:hAnsi="Times New Roman"/>
          <w:sz w:val="22"/>
          <w:szCs w:val="22"/>
        </w:rPr>
        <w:t xml:space="preserve">, or as modified in a manner that does not change the meaning </w:t>
      </w:r>
      <w:r w:rsidR="00A53318" w:rsidRPr="000C31DD">
        <w:rPr>
          <w:rFonts w:ascii="Times New Roman" w:hAnsi="Times New Roman"/>
          <w:sz w:val="22"/>
          <w:szCs w:val="22"/>
        </w:rPr>
        <w:t xml:space="preserve">or </w:t>
      </w:r>
      <w:r w:rsidRPr="000C31DD">
        <w:rPr>
          <w:rFonts w:ascii="Times New Roman" w:hAnsi="Times New Roman"/>
          <w:sz w:val="22"/>
          <w:szCs w:val="22"/>
        </w:rPr>
        <w:t>intent of the intended purpose or indication as it appears on the label or primary packaging.</w:t>
      </w:r>
    </w:p>
    <w:p w:rsidR="00CC52D3" w:rsidRPr="00C6637D" w:rsidRDefault="00CC52D3" w:rsidP="00CC52D3">
      <w:pPr>
        <w:rPr>
          <w:rFonts w:ascii="Times New Roman" w:hAnsi="Times New Roman"/>
          <w:bCs/>
          <w:sz w:val="22"/>
          <w:szCs w:val="22"/>
        </w:rPr>
      </w:pPr>
    </w:p>
    <w:p w:rsidR="00CC52D3" w:rsidRPr="000C31DD" w:rsidRDefault="00CC52D3" w:rsidP="00CC52D3">
      <w:pPr>
        <w:rPr>
          <w:rFonts w:ascii="Times New Roman" w:hAnsi="Times New Roman"/>
          <w:sz w:val="22"/>
          <w:szCs w:val="22"/>
        </w:rPr>
      </w:pPr>
      <w:r w:rsidRPr="00C6637D">
        <w:rPr>
          <w:rFonts w:ascii="Times New Roman" w:hAnsi="Times New Roman"/>
          <w:bCs/>
          <w:sz w:val="22"/>
          <w:szCs w:val="22"/>
        </w:rPr>
        <w:t>Item 1</w:t>
      </w:r>
      <w:r w:rsidR="00D321C4" w:rsidRPr="00C6637D">
        <w:rPr>
          <w:rFonts w:ascii="Times New Roman" w:hAnsi="Times New Roman"/>
          <w:bCs/>
          <w:sz w:val="22"/>
          <w:szCs w:val="22"/>
        </w:rPr>
        <w:t>7</w:t>
      </w:r>
      <w:r w:rsidRPr="00C6637D">
        <w:rPr>
          <w:rFonts w:ascii="Times New Roman" w:hAnsi="Times New Roman"/>
          <w:bCs/>
          <w:sz w:val="22"/>
          <w:szCs w:val="22"/>
        </w:rPr>
        <w:t xml:space="preserve"> of Schedule 1 amends paragraph 1</w:t>
      </w:r>
      <w:r w:rsidR="00D321C4" w:rsidRPr="00C6637D">
        <w:rPr>
          <w:rFonts w:ascii="Times New Roman" w:hAnsi="Times New Roman"/>
          <w:bCs/>
          <w:sz w:val="22"/>
          <w:szCs w:val="22"/>
        </w:rPr>
        <w:t>3</w:t>
      </w:r>
      <w:r w:rsidRPr="00C6637D">
        <w:rPr>
          <w:rFonts w:ascii="Times New Roman" w:hAnsi="Times New Roman"/>
          <w:bCs/>
          <w:sz w:val="22"/>
          <w:szCs w:val="22"/>
        </w:rPr>
        <w:t>(</w:t>
      </w:r>
      <w:r w:rsidR="00D321C4" w:rsidRPr="00C6637D">
        <w:rPr>
          <w:rFonts w:ascii="Times New Roman" w:hAnsi="Times New Roman"/>
          <w:bCs/>
          <w:sz w:val="22"/>
          <w:szCs w:val="22"/>
        </w:rPr>
        <w:t>4</w:t>
      </w:r>
      <w:r w:rsidRPr="00C6637D">
        <w:rPr>
          <w:rFonts w:ascii="Times New Roman" w:hAnsi="Times New Roman"/>
          <w:bCs/>
          <w:sz w:val="22"/>
          <w:szCs w:val="22"/>
        </w:rPr>
        <w:t xml:space="preserve">)(c) of the Code to </w:t>
      </w:r>
      <w:r w:rsidR="00BA7AA9" w:rsidRPr="00C6637D">
        <w:rPr>
          <w:rFonts w:ascii="Times New Roman" w:hAnsi="Times New Roman"/>
          <w:bCs/>
          <w:sz w:val="22"/>
          <w:szCs w:val="22"/>
        </w:rPr>
        <w:t xml:space="preserve">provide more flexibility </w:t>
      </w:r>
      <w:r w:rsidR="0001433D" w:rsidRPr="00C6637D">
        <w:rPr>
          <w:rFonts w:ascii="Times New Roman" w:hAnsi="Times New Roman"/>
          <w:bCs/>
          <w:sz w:val="22"/>
          <w:szCs w:val="22"/>
        </w:rPr>
        <w:t xml:space="preserve">for advertisers </w:t>
      </w:r>
      <w:r w:rsidR="00BA7AA9" w:rsidRPr="00C6637D">
        <w:rPr>
          <w:rFonts w:ascii="Times New Roman" w:hAnsi="Times New Roman"/>
          <w:bCs/>
          <w:sz w:val="22"/>
          <w:szCs w:val="22"/>
        </w:rPr>
        <w:t xml:space="preserve">and </w:t>
      </w:r>
      <w:r w:rsidRPr="00C6637D">
        <w:rPr>
          <w:rFonts w:ascii="Times New Roman" w:hAnsi="Times New Roman"/>
          <w:sz w:val="22"/>
          <w:szCs w:val="22"/>
        </w:rPr>
        <w:t>clarify that, for advertisements to which section 1</w:t>
      </w:r>
      <w:r w:rsidR="00D321C4" w:rsidRPr="00C6637D">
        <w:rPr>
          <w:rFonts w:ascii="Times New Roman" w:hAnsi="Times New Roman"/>
          <w:sz w:val="22"/>
          <w:szCs w:val="22"/>
        </w:rPr>
        <w:t>3</w:t>
      </w:r>
      <w:r w:rsidRPr="00C6637D">
        <w:rPr>
          <w:rFonts w:ascii="Times New Roman" w:hAnsi="Times New Roman"/>
          <w:sz w:val="22"/>
          <w:szCs w:val="22"/>
        </w:rPr>
        <w:t xml:space="preserve"> of the Code applies, an advertisement for other therapeutic goods</w:t>
      </w:r>
      <w:r w:rsidRPr="005D175F">
        <w:rPr>
          <w:rFonts w:ascii="Times New Roman" w:hAnsi="Times New Roman"/>
          <w:sz w:val="22"/>
          <w:szCs w:val="22"/>
        </w:rPr>
        <w:t xml:space="preserve"> must contain one or more of the goods</w:t>
      </w:r>
      <w:r w:rsidR="00C749FE" w:rsidRPr="005D175F">
        <w:rPr>
          <w:rFonts w:ascii="Times New Roman" w:hAnsi="Times New Roman"/>
          <w:sz w:val="22"/>
          <w:szCs w:val="22"/>
        </w:rPr>
        <w:t>’</w:t>
      </w:r>
      <w:r w:rsidRPr="005D175F">
        <w:rPr>
          <w:rFonts w:ascii="Times New Roman" w:hAnsi="Times New Roman"/>
          <w:sz w:val="22"/>
          <w:szCs w:val="22"/>
        </w:rPr>
        <w:t xml:space="preserve"> intended purposes</w:t>
      </w:r>
      <w:r w:rsidRPr="00310DA4">
        <w:rPr>
          <w:rFonts w:ascii="Times New Roman" w:hAnsi="Times New Roman"/>
          <w:sz w:val="22"/>
          <w:szCs w:val="22"/>
        </w:rPr>
        <w:t xml:space="preserve"> or indications, as set out on the </w:t>
      </w:r>
      <w:r w:rsidR="00C749FE" w:rsidRPr="00310DA4">
        <w:rPr>
          <w:rFonts w:ascii="Times New Roman" w:hAnsi="Times New Roman"/>
          <w:sz w:val="22"/>
          <w:szCs w:val="22"/>
        </w:rPr>
        <w:t>good</w:t>
      </w:r>
      <w:r w:rsidRPr="00310DA4">
        <w:rPr>
          <w:rFonts w:ascii="Times New Roman" w:hAnsi="Times New Roman"/>
          <w:sz w:val="22"/>
          <w:szCs w:val="22"/>
        </w:rPr>
        <w:t>s</w:t>
      </w:r>
      <w:r w:rsidR="00C749FE" w:rsidRPr="00310DA4">
        <w:rPr>
          <w:rFonts w:ascii="Times New Roman" w:hAnsi="Times New Roman"/>
          <w:sz w:val="22"/>
          <w:szCs w:val="22"/>
        </w:rPr>
        <w:t>’</w:t>
      </w:r>
      <w:r w:rsidRPr="00310DA4">
        <w:rPr>
          <w:rFonts w:ascii="Times New Roman" w:hAnsi="Times New Roman"/>
          <w:sz w:val="22"/>
          <w:szCs w:val="22"/>
        </w:rPr>
        <w:t xml:space="preserve"> label or primary packaging, or as modified in a manner that </w:t>
      </w:r>
      <w:r w:rsidRPr="000C31DD">
        <w:rPr>
          <w:rFonts w:ascii="Times New Roman" w:hAnsi="Times New Roman"/>
          <w:sz w:val="22"/>
          <w:szCs w:val="22"/>
        </w:rPr>
        <w:t xml:space="preserve">does not change the meaning </w:t>
      </w:r>
      <w:r w:rsidR="00A53318" w:rsidRPr="000C31DD">
        <w:rPr>
          <w:rFonts w:ascii="Times New Roman" w:hAnsi="Times New Roman"/>
          <w:sz w:val="22"/>
          <w:szCs w:val="22"/>
        </w:rPr>
        <w:t xml:space="preserve">or </w:t>
      </w:r>
      <w:r w:rsidRPr="000C31DD">
        <w:rPr>
          <w:rFonts w:ascii="Times New Roman" w:hAnsi="Times New Roman"/>
          <w:sz w:val="22"/>
          <w:szCs w:val="22"/>
        </w:rPr>
        <w:t>intent of the intended purpose or indication as it appears on the label of primary packaging.</w:t>
      </w:r>
    </w:p>
    <w:p w:rsidR="00D321C4" w:rsidRPr="00C6637D" w:rsidRDefault="00D321C4" w:rsidP="00D321C4">
      <w:pPr>
        <w:rPr>
          <w:rFonts w:ascii="Times New Roman" w:hAnsi="Times New Roman"/>
          <w:bCs/>
          <w:sz w:val="22"/>
          <w:szCs w:val="22"/>
        </w:rPr>
      </w:pPr>
    </w:p>
    <w:p w:rsidR="00D321C4" w:rsidRPr="005D175F" w:rsidRDefault="006A441D" w:rsidP="00D321C4">
      <w:pPr>
        <w:rPr>
          <w:rFonts w:ascii="Times New Roman" w:hAnsi="Times New Roman"/>
          <w:sz w:val="22"/>
          <w:szCs w:val="22"/>
        </w:rPr>
      </w:pPr>
      <w:r w:rsidRPr="00C6637D">
        <w:rPr>
          <w:rFonts w:ascii="Times New Roman" w:hAnsi="Times New Roman"/>
          <w:bCs/>
          <w:sz w:val="22"/>
          <w:szCs w:val="22"/>
        </w:rPr>
        <w:t xml:space="preserve">Item </w:t>
      </w:r>
      <w:r w:rsidR="00B34AF5">
        <w:rPr>
          <w:rFonts w:ascii="Times New Roman" w:hAnsi="Times New Roman"/>
          <w:bCs/>
          <w:sz w:val="22"/>
          <w:szCs w:val="22"/>
        </w:rPr>
        <w:t>18</w:t>
      </w:r>
      <w:r w:rsidR="003224AE" w:rsidRPr="00C6637D">
        <w:rPr>
          <w:rFonts w:ascii="Times New Roman" w:hAnsi="Times New Roman"/>
          <w:bCs/>
          <w:sz w:val="22"/>
          <w:szCs w:val="22"/>
        </w:rPr>
        <w:t xml:space="preserve"> </w:t>
      </w:r>
      <w:r w:rsidR="007032E8" w:rsidRPr="00C6637D">
        <w:rPr>
          <w:rFonts w:ascii="Times New Roman" w:hAnsi="Times New Roman"/>
          <w:bCs/>
          <w:sz w:val="22"/>
          <w:szCs w:val="22"/>
        </w:rPr>
        <w:t>of Schedule 1</w:t>
      </w:r>
      <w:r w:rsidRPr="00C6637D">
        <w:rPr>
          <w:rFonts w:ascii="Times New Roman" w:hAnsi="Times New Roman"/>
          <w:bCs/>
          <w:sz w:val="22"/>
          <w:szCs w:val="22"/>
        </w:rPr>
        <w:t xml:space="preserve"> </w:t>
      </w:r>
      <w:r w:rsidR="0017263D" w:rsidRPr="00C6637D">
        <w:rPr>
          <w:rFonts w:ascii="Times New Roman" w:hAnsi="Times New Roman"/>
          <w:bCs/>
          <w:sz w:val="22"/>
          <w:szCs w:val="22"/>
        </w:rPr>
        <w:t>inserts</w:t>
      </w:r>
      <w:r w:rsidR="007032E8" w:rsidRPr="00C6637D">
        <w:rPr>
          <w:rFonts w:ascii="Times New Roman" w:hAnsi="Times New Roman"/>
          <w:bCs/>
          <w:sz w:val="22"/>
          <w:szCs w:val="22"/>
        </w:rPr>
        <w:t xml:space="preserve"> a new</w:t>
      </w:r>
      <w:r w:rsidRPr="00C6637D">
        <w:rPr>
          <w:rFonts w:ascii="Times New Roman" w:hAnsi="Times New Roman"/>
          <w:bCs/>
          <w:sz w:val="22"/>
          <w:szCs w:val="22"/>
        </w:rPr>
        <w:t xml:space="preserve"> </w:t>
      </w:r>
      <w:r w:rsidR="00FF4319" w:rsidRPr="00C6637D">
        <w:rPr>
          <w:rFonts w:ascii="Times New Roman" w:hAnsi="Times New Roman"/>
          <w:bCs/>
          <w:sz w:val="22"/>
          <w:szCs w:val="22"/>
        </w:rPr>
        <w:t xml:space="preserve">paragraph 16(1)(b) to ensure </w:t>
      </w:r>
      <w:r w:rsidR="00FF4319" w:rsidRPr="00C6637D">
        <w:rPr>
          <w:rFonts w:ascii="Times New Roman" w:hAnsi="Times New Roman"/>
          <w:sz w:val="22"/>
          <w:szCs w:val="22"/>
        </w:rPr>
        <w:t>that advertisements for medicines</w:t>
      </w:r>
      <w:r w:rsidR="009254B0" w:rsidRPr="00C6637D">
        <w:rPr>
          <w:rFonts w:ascii="Times New Roman" w:hAnsi="Times New Roman"/>
          <w:sz w:val="22"/>
          <w:szCs w:val="22"/>
        </w:rPr>
        <w:t xml:space="preserve"> listed under section 26AE</w:t>
      </w:r>
      <w:r w:rsidR="00FF4319" w:rsidRPr="00C6637D">
        <w:rPr>
          <w:rFonts w:ascii="Times New Roman" w:hAnsi="Times New Roman"/>
          <w:sz w:val="22"/>
          <w:szCs w:val="22"/>
        </w:rPr>
        <w:t xml:space="preserve"> </w:t>
      </w:r>
      <w:r w:rsidR="009254B0" w:rsidRPr="00C6637D">
        <w:rPr>
          <w:rFonts w:ascii="Times New Roman" w:hAnsi="Times New Roman"/>
          <w:sz w:val="22"/>
          <w:szCs w:val="22"/>
        </w:rPr>
        <w:t xml:space="preserve">of the Act </w:t>
      </w:r>
      <w:r w:rsidR="00FF4319" w:rsidRPr="00C6637D">
        <w:rPr>
          <w:rFonts w:ascii="Times New Roman" w:hAnsi="Times New Roman"/>
          <w:sz w:val="22"/>
          <w:szCs w:val="22"/>
        </w:rPr>
        <w:t>that have been assessed by the Secretary for their efficacy claims, or for complementary medicines</w:t>
      </w:r>
      <w:r w:rsidR="009254B0" w:rsidRPr="005D175F">
        <w:rPr>
          <w:rFonts w:ascii="Times New Roman" w:hAnsi="Times New Roman"/>
          <w:sz w:val="22"/>
          <w:szCs w:val="22"/>
        </w:rPr>
        <w:t xml:space="preserve"> registered under section 25</w:t>
      </w:r>
      <w:r w:rsidR="00FF4319" w:rsidRPr="005D175F">
        <w:rPr>
          <w:rFonts w:ascii="Times New Roman" w:hAnsi="Times New Roman"/>
          <w:sz w:val="22"/>
          <w:szCs w:val="22"/>
        </w:rPr>
        <w:t xml:space="preserve">, </w:t>
      </w:r>
      <w:r w:rsidR="009D621F" w:rsidRPr="005D175F">
        <w:rPr>
          <w:rFonts w:ascii="Times New Roman" w:hAnsi="Times New Roman"/>
          <w:sz w:val="22"/>
          <w:szCs w:val="22"/>
        </w:rPr>
        <w:t xml:space="preserve">and for which the use of the </w:t>
      </w:r>
      <w:r w:rsidR="003224AE" w:rsidRPr="005D175F">
        <w:rPr>
          <w:rFonts w:ascii="Times New Roman" w:hAnsi="Times New Roman"/>
          <w:sz w:val="22"/>
          <w:szCs w:val="22"/>
        </w:rPr>
        <w:t>‘</w:t>
      </w:r>
      <w:r w:rsidR="009D621F" w:rsidRPr="005D175F">
        <w:rPr>
          <w:rFonts w:ascii="Times New Roman" w:hAnsi="Times New Roman"/>
          <w:sz w:val="22"/>
          <w:szCs w:val="22"/>
        </w:rPr>
        <w:t xml:space="preserve">TGA </w:t>
      </w:r>
      <w:r w:rsidR="003224AE" w:rsidRPr="005D175F">
        <w:rPr>
          <w:rFonts w:ascii="Times New Roman" w:hAnsi="Times New Roman"/>
          <w:sz w:val="22"/>
          <w:szCs w:val="22"/>
        </w:rPr>
        <w:t xml:space="preserve">assessed </w:t>
      </w:r>
      <w:r w:rsidR="009D621F" w:rsidRPr="005D175F">
        <w:rPr>
          <w:rFonts w:ascii="Times New Roman" w:hAnsi="Times New Roman"/>
          <w:sz w:val="22"/>
          <w:szCs w:val="22"/>
        </w:rPr>
        <w:t>claim</w:t>
      </w:r>
      <w:r w:rsidR="003224AE" w:rsidRPr="005D175F">
        <w:rPr>
          <w:rFonts w:ascii="Times New Roman" w:hAnsi="Times New Roman"/>
          <w:sz w:val="22"/>
          <w:szCs w:val="22"/>
        </w:rPr>
        <w:t>’</w:t>
      </w:r>
      <w:r w:rsidR="009D621F" w:rsidRPr="005D175F">
        <w:rPr>
          <w:rFonts w:ascii="Times New Roman" w:hAnsi="Times New Roman"/>
          <w:sz w:val="22"/>
          <w:szCs w:val="22"/>
        </w:rPr>
        <w:t xml:space="preserve"> is authorised under paragraphs 42DL(9)(b) and 42DLB(6)(b) of the Act</w:t>
      </w:r>
      <w:r w:rsidR="007032E8" w:rsidRPr="005D175F">
        <w:rPr>
          <w:rFonts w:ascii="Times New Roman" w:hAnsi="Times New Roman"/>
          <w:sz w:val="22"/>
          <w:szCs w:val="22"/>
        </w:rPr>
        <w:t>,</w:t>
      </w:r>
      <w:r w:rsidR="009D621F" w:rsidRPr="005D175F">
        <w:rPr>
          <w:rFonts w:ascii="Times New Roman" w:hAnsi="Times New Roman"/>
          <w:sz w:val="22"/>
          <w:szCs w:val="22"/>
        </w:rPr>
        <w:t xml:space="preserve"> </w:t>
      </w:r>
      <w:r w:rsidR="00FF4319" w:rsidRPr="005D175F">
        <w:rPr>
          <w:rFonts w:ascii="Times New Roman" w:hAnsi="Times New Roman"/>
          <w:sz w:val="22"/>
          <w:szCs w:val="22"/>
        </w:rPr>
        <w:t xml:space="preserve">may use the </w:t>
      </w:r>
      <w:r w:rsidR="003224AE" w:rsidRPr="005D175F">
        <w:rPr>
          <w:rFonts w:ascii="Times New Roman" w:hAnsi="Times New Roman"/>
          <w:sz w:val="22"/>
          <w:szCs w:val="22"/>
        </w:rPr>
        <w:t>‘</w:t>
      </w:r>
      <w:r w:rsidR="00FF4319" w:rsidRPr="005D175F">
        <w:rPr>
          <w:rFonts w:ascii="Times New Roman" w:hAnsi="Times New Roman"/>
          <w:sz w:val="22"/>
          <w:szCs w:val="22"/>
        </w:rPr>
        <w:t xml:space="preserve">TGA </w:t>
      </w:r>
      <w:r w:rsidR="003224AE" w:rsidRPr="005D175F">
        <w:rPr>
          <w:rFonts w:ascii="Times New Roman" w:hAnsi="Times New Roman"/>
          <w:sz w:val="22"/>
          <w:szCs w:val="22"/>
        </w:rPr>
        <w:t xml:space="preserve">assessed </w:t>
      </w:r>
      <w:r w:rsidR="00FF4319" w:rsidRPr="005D175F">
        <w:rPr>
          <w:rFonts w:ascii="Times New Roman" w:hAnsi="Times New Roman"/>
          <w:sz w:val="22"/>
          <w:szCs w:val="22"/>
        </w:rPr>
        <w:t>claim</w:t>
      </w:r>
      <w:r w:rsidR="003224AE" w:rsidRPr="005D175F">
        <w:rPr>
          <w:rFonts w:ascii="Times New Roman" w:hAnsi="Times New Roman"/>
          <w:sz w:val="22"/>
          <w:szCs w:val="22"/>
        </w:rPr>
        <w:t>’</w:t>
      </w:r>
      <w:r w:rsidR="00FF4319" w:rsidRPr="005D175F">
        <w:rPr>
          <w:rFonts w:ascii="Times New Roman" w:hAnsi="Times New Roman"/>
          <w:sz w:val="22"/>
          <w:szCs w:val="22"/>
        </w:rPr>
        <w:t xml:space="preserve"> without breaching </w:t>
      </w:r>
      <w:r w:rsidR="005A1396" w:rsidRPr="005D175F">
        <w:rPr>
          <w:rFonts w:ascii="Times New Roman" w:hAnsi="Times New Roman"/>
          <w:sz w:val="22"/>
          <w:szCs w:val="22"/>
        </w:rPr>
        <w:t xml:space="preserve">paragraph 16(2)(a) of </w:t>
      </w:r>
      <w:r w:rsidR="00FF4319" w:rsidRPr="000C31DD">
        <w:rPr>
          <w:rFonts w:ascii="Times New Roman" w:hAnsi="Times New Roman"/>
          <w:sz w:val="22"/>
          <w:szCs w:val="22"/>
        </w:rPr>
        <w:t>the Code</w:t>
      </w:r>
      <w:r w:rsidRPr="000C31DD">
        <w:rPr>
          <w:rFonts w:ascii="Times New Roman" w:hAnsi="Times New Roman"/>
          <w:sz w:val="22"/>
          <w:szCs w:val="22"/>
        </w:rPr>
        <w:t>.</w:t>
      </w:r>
      <w:r w:rsidR="005D175F">
        <w:rPr>
          <w:rFonts w:ascii="Times New Roman" w:hAnsi="Times New Roman"/>
          <w:sz w:val="22"/>
          <w:szCs w:val="22"/>
        </w:rPr>
        <w:t xml:space="preserve"> Paragraph 16(2</w:t>
      </w:r>
      <w:proofErr w:type="gramStart"/>
      <w:r w:rsidR="005D175F">
        <w:rPr>
          <w:rFonts w:ascii="Times New Roman" w:hAnsi="Times New Roman"/>
          <w:sz w:val="22"/>
          <w:szCs w:val="22"/>
        </w:rPr>
        <w:t>)(</w:t>
      </w:r>
      <w:proofErr w:type="gramEnd"/>
      <w:r w:rsidR="005D175F">
        <w:rPr>
          <w:rFonts w:ascii="Times New Roman" w:hAnsi="Times New Roman"/>
          <w:sz w:val="22"/>
          <w:szCs w:val="22"/>
        </w:rPr>
        <w:t xml:space="preserve">a) </w:t>
      </w:r>
      <w:r w:rsidR="005D175F" w:rsidRPr="005D175F">
        <w:rPr>
          <w:rFonts w:ascii="Times New Roman" w:hAnsi="Times New Roman"/>
          <w:sz w:val="22"/>
          <w:szCs w:val="22"/>
        </w:rPr>
        <w:t>prohibits</w:t>
      </w:r>
      <w:r w:rsidR="005D175F">
        <w:rPr>
          <w:rFonts w:ascii="Times New Roman" w:hAnsi="Times New Roman"/>
          <w:sz w:val="22"/>
          <w:szCs w:val="22"/>
        </w:rPr>
        <w:t xml:space="preserve"> an</w:t>
      </w:r>
      <w:r w:rsidR="005D175F" w:rsidRPr="005D175F">
        <w:rPr>
          <w:rFonts w:ascii="Times New Roman" w:hAnsi="Times New Roman"/>
          <w:sz w:val="22"/>
          <w:szCs w:val="22"/>
        </w:rPr>
        <w:t xml:space="preserve"> advertisement for therapeutic goods</w:t>
      </w:r>
      <w:r w:rsidR="005D175F">
        <w:rPr>
          <w:rFonts w:ascii="Times New Roman" w:hAnsi="Times New Roman"/>
          <w:sz w:val="22"/>
          <w:szCs w:val="22"/>
        </w:rPr>
        <w:t xml:space="preserve"> to contain</w:t>
      </w:r>
      <w:r w:rsidR="005D175F" w:rsidRPr="005D175F">
        <w:rPr>
          <w:rFonts w:ascii="Times New Roman" w:hAnsi="Times New Roman"/>
          <w:sz w:val="22"/>
          <w:szCs w:val="22"/>
        </w:rPr>
        <w:t xml:space="preserve"> any endorsement from</w:t>
      </w:r>
      <w:r w:rsidR="005D175F">
        <w:rPr>
          <w:rFonts w:ascii="Times New Roman" w:hAnsi="Times New Roman"/>
          <w:sz w:val="22"/>
          <w:szCs w:val="22"/>
        </w:rPr>
        <w:t>,</w:t>
      </w:r>
      <w:r w:rsidR="005D175F" w:rsidRPr="005D175F">
        <w:rPr>
          <w:rFonts w:ascii="Times New Roman" w:hAnsi="Times New Roman"/>
          <w:sz w:val="22"/>
          <w:szCs w:val="22"/>
        </w:rPr>
        <w:t xml:space="preserve"> or implication that the goods are endorsed by</w:t>
      </w:r>
      <w:r w:rsidR="005D175F">
        <w:rPr>
          <w:rFonts w:ascii="Times New Roman" w:hAnsi="Times New Roman"/>
          <w:sz w:val="22"/>
          <w:szCs w:val="22"/>
        </w:rPr>
        <w:t>, among other things,</w:t>
      </w:r>
      <w:r w:rsidR="005D175F" w:rsidRPr="005D175F">
        <w:rPr>
          <w:rFonts w:ascii="Times New Roman" w:hAnsi="Times New Roman"/>
          <w:sz w:val="22"/>
          <w:szCs w:val="22"/>
        </w:rPr>
        <w:t xml:space="preserve"> a government authority.</w:t>
      </w:r>
    </w:p>
    <w:p w:rsidR="006A441D" w:rsidRPr="00C6637D" w:rsidRDefault="006A441D" w:rsidP="00DC6CE7">
      <w:pPr>
        <w:rPr>
          <w:rFonts w:ascii="Times New Roman" w:hAnsi="Times New Roman"/>
          <w:bCs/>
          <w:sz w:val="22"/>
          <w:szCs w:val="22"/>
        </w:rPr>
      </w:pPr>
    </w:p>
    <w:p w:rsidR="00DD4E4A" w:rsidRPr="00C6637D" w:rsidRDefault="009254B0" w:rsidP="00DD4E4A">
      <w:pPr>
        <w:rPr>
          <w:rFonts w:ascii="Times New Roman" w:hAnsi="Times New Roman"/>
          <w:bCs/>
          <w:sz w:val="22"/>
          <w:szCs w:val="22"/>
        </w:rPr>
      </w:pPr>
      <w:r w:rsidRPr="00C6637D">
        <w:rPr>
          <w:rFonts w:ascii="Times New Roman" w:hAnsi="Times New Roman"/>
          <w:bCs/>
          <w:sz w:val="22"/>
          <w:szCs w:val="22"/>
        </w:rPr>
        <w:t xml:space="preserve">Item </w:t>
      </w:r>
      <w:r w:rsidR="005D175F">
        <w:rPr>
          <w:rFonts w:ascii="Times New Roman" w:hAnsi="Times New Roman"/>
          <w:bCs/>
          <w:sz w:val="22"/>
          <w:szCs w:val="22"/>
        </w:rPr>
        <w:t>19</w:t>
      </w:r>
      <w:r w:rsidRPr="00C6637D">
        <w:rPr>
          <w:rFonts w:ascii="Times New Roman" w:hAnsi="Times New Roman"/>
          <w:bCs/>
          <w:sz w:val="22"/>
          <w:szCs w:val="22"/>
        </w:rPr>
        <w:t xml:space="preserve"> of Schedule 1 </w:t>
      </w:r>
      <w:r w:rsidR="0017263D" w:rsidRPr="00C6637D">
        <w:rPr>
          <w:rFonts w:ascii="Times New Roman" w:hAnsi="Times New Roman"/>
          <w:bCs/>
          <w:sz w:val="22"/>
          <w:szCs w:val="22"/>
        </w:rPr>
        <w:t>inserts a new</w:t>
      </w:r>
      <w:r w:rsidRPr="00C6637D">
        <w:rPr>
          <w:rFonts w:ascii="Times New Roman" w:hAnsi="Times New Roman"/>
          <w:bCs/>
          <w:sz w:val="22"/>
          <w:szCs w:val="22"/>
        </w:rPr>
        <w:t xml:space="preserve"> section 28 </w:t>
      </w:r>
      <w:r w:rsidR="00527C5D" w:rsidRPr="00C6637D">
        <w:rPr>
          <w:rFonts w:ascii="Times New Roman" w:hAnsi="Times New Roman"/>
          <w:bCs/>
          <w:sz w:val="22"/>
          <w:szCs w:val="22"/>
        </w:rPr>
        <w:t xml:space="preserve">to </w:t>
      </w:r>
      <w:r w:rsidR="00FF1FCA" w:rsidRPr="00C6637D">
        <w:rPr>
          <w:rFonts w:ascii="Times New Roman" w:hAnsi="Times New Roman"/>
          <w:sz w:val="22"/>
          <w:szCs w:val="22"/>
        </w:rPr>
        <w:t xml:space="preserve">correct an inadvertent error and make it clear that statements in therapeutic goods advertisements relating to pregnancy, other than pregnancy with </w:t>
      </w:r>
      <w:r w:rsidR="0017263D" w:rsidRPr="00C6637D">
        <w:rPr>
          <w:rFonts w:ascii="Times New Roman" w:hAnsi="Times New Roman"/>
          <w:sz w:val="22"/>
          <w:szCs w:val="22"/>
        </w:rPr>
        <w:t xml:space="preserve">a </w:t>
      </w:r>
      <w:r w:rsidR="00FF1FCA" w:rsidRPr="00C6637D">
        <w:rPr>
          <w:rFonts w:ascii="Times New Roman" w:hAnsi="Times New Roman"/>
          <w:sz w:val="22"/>
          <w:szCs w:val="22"/>
        </w:rPr>
        <w:t>medical, obstetric or surgical complication, are not restricted representations.</w:t>
      </w:r>
    </w:p>
    <w:p w:rsidR="00DD4E4A" w:rsidRPr="005D175F" w:rsidRDefault="00DD4E4A" w:rsidP="00DD4E4A">
      <w:pPr>
        <w:rPr>
          <w:rFonts w:ascii="Times New Roman" w:hAnsi="Times New Roman"/>
          <w:bCs/>
          <w:sz w:val="22"/>
          <w:szCs w:val="22"/>
        </w:rPr>
      </w:pPr>
    </w:p>
    <w:p w:rsidR="00ED222C" w:rsidRPr="00310DA4" w:rsidRDefault="006A441D" w:rsidP="00DC6CE7">
      <w:pPr>
        <w:rPr>
          <w:rFonts w:ascii="Times New Roman" w:hAnsi="Times New Roman"/>
          <w:bCs/>
          <w:sz w:val="22"/>
          <w:szCs w:val="22"/>
        </w:rPr>
      </w:pPr>
      <w:r w:rsidRPr="005D175F">
        <w:rPr>
          <w:rFonts w:ascii="Times New Roman" w:hAnsi="Times New Roman"/>
          <w:bCs/>
          <w:sz w:val="22"/>
          <w:szCs w:val="22"/>
        </w:rPr>
        <w:t xml:space="preserve">Item </w:t>
      </w:r>
      <w:r w:rsidR="003224AE" w:rsidRPr="005D175F">
        <w:rPr>
          <w:rFonts w:ascii="Times New Roman" w:hAnsi="Times New Roman"/>
          <w:bCs/>
          <w:sz w:val="22"/>
          <w:szCs w:val="22"/>
        </w:rPr>
        <w:t>2</w:t>
      </w:r>
      <w:r w:rsidR="005D175F">
        <w:rPr>
          <w:rFonts w:ascii="Times New Roman" w:hAnsi="Times New Roman"/>
          <w:bCs/>
          <w:sz w:val="22"/>
          <w:szCs w:val="22"/>
        </w:rPr>
        <w:t>0</w:t>
      </w:r>
      <w:r w:rsidR="003224AE" w:rsidRPr="005D175F">
        <w:rPr>
          <w:rFonts w:ascii="Times New Roman" w:hAnsi="Times New Roman"/>
          <w:bCs/>
          <w:sz w:val="22"/>
          <w:szCs w:val="22"/>
        </w:rPr>
        <w:t xml:space="preserve"> </w:t>
      </w:r>
      <w:r w:rsidRPr="005D175F">
        <w:rPr>
          <w:rFonts w:ascii="Times New Roman" w:hAnsi="Times New Roman"/>
          <w:bCs/>
          <w:sz w:val="22"/>
          <w:szCs w:val="22"/>
        </w:rPr>
        <w:t xml:space="preserve">of </w:t>
      </w:r>
      <w:r w:rsidR="009D621F" w:rsidRPr="005D175F">
        <w:rPr>
          <w:rFonts w:ascii="Times New Roman" w:hAnsi="Times New Roman"/>
          <w:bCs/>
          <w:sz w:val="22"/>
          <w:szCs w:val="22"/>
        </w:rPr>
        <w:t xml:space="preserve">Schedule 1 </w:t>
      </w:r>
      <w:r w:rsidRPr="005D175F">
        <w:rPr>
          <w:rFonts w:ascii="Times New Roman" w:hAnsi="Times New Roman"/>
          <w:bCs/>
          <w:sz w:val="22"/>
          <w:szCs w:val="22"/>
        </w:rPr>
        <w:t>make</w:t>
      </w:r>
      <w:r w:rsidR="009254B0" w:rsidRPr="005D175F">
        <w:rPr>
          <w:rFonts w:ascii="Times New Roman" w:hAnsi="Times New Roman"/>
          <w:bCs/>
          <w:sz w:val="22"/>
          <w:szCs w:val="22"/>
        </w:rPr>
        <w:t>s an</w:t>
      </w:r>
      <w:r w:rsidRPr="006F799C">
        <w:rPr>
          <w:rFonts w:ascii="Times New Roman" w:hAnsi="Times New Roman"/>
          <w:bCs/>
          <w:sz w:val="22"/>
          <w:szCs w:val="22"/>
        </w:rPr>
        <w:t xml:space="preserve"> </w:t>
      </w:r>
      <w:r w:rsidR="009D621F" w:rsidRPr="006F799C">
        <w:rPr>
          <w:rFonts w:ascii="Times New Roman" w:hAnsi="Times New Roman"/>
          <w:bCs/>
          <w:sz w:val="22"/>
          <w:szCs w:val="22"/>
        </w:rPr>
        <w:t xml:space="preserve">amendment </w:t>
      </w:r>
      <w:r w:rsidRPr="006F799C">
        <w:rPr>
          <w:rFonts w:ascii="Times New Roman" w:hAnsi="Times New Roman"/>
          <w:bCs/>
          <w:sz w:val="22"/>
          <w:szCs w:val="22"/>
        </w:rPr>
        <w:t xml:space="preserve">to Schedule 1 to the Code </w:t>
      </w:r>
      <w:r w:rsidR="009D621F" w:rsidRPr="006F799C">
        <w:rPr>
          <w:rFonts w:ascii="Times New Roman" w:hAnsi="Times New Roman"/>
          <w:bCs/>
          <w:sz w:val="22"/>
          <w:szCs w:val="22"/>
        </w:rPr>
        <w:t>to correct a</w:t>
      </w:r>
      <w:r w:rsidR="009254B0" w:rsidRPr="00310DA4">
        <w:rPr>
          <w:rFonts w:ascii="Times New Roman" w:hAnsi="Times New Roman"/>
          <w:bCs/>
          <w:sz w:val="22"/>
          <w:szCs w:val="22"/>
        </w:rPr>
        <w:t>n</w:t>
      </w:r>
      <w:r w:rsidR="009D621F" w:rsidRPr="00310DA4">
        <w:rPr>
          <w:rFonts w:ascii="Times New Roman" w:hAnsi="Times New Roman"/>
          <w:bCs/>
          <w:sz w:val="22"/>
          <w:szCs w:val="22"/>
        </w:rPr>
        <w:t xml:space="preserve"> inadvertent error</w:t>
      </w:r>
      <w:r w:rsidRPr="00310DA4">
        <w:rPr>
          <w:rFonts w:ascii="Times New Roman" w:hAnsi="Times New Roman"/>
          <w:bCs/>
          <w:sz w:val="22"/>
          <w:szCs w:val="22"/>
        </w:rPr>
        <w:t>.</w:t>
      </w:r>
    </w:p>
    <w:p w:rsidR="006A441D" w:rsidRPr="00310DA4" w:rsidRDefault="006A441D" w:rsidP="00DC6CE7">
      <w:pPr>
        <w:rPr>
          <w:rFonts w:ascii="Times New Roman" w:hAnsi="Times New Roman"/>
          <w:bCs/>
          <w:sz w:val="22"/>
          <w:szCs w:val="22"/>
        </w:rPr>
      </w:pPr>
    </w:p>
    <w:p w:rsidR="009D621F" w:rsidRPr="00310DA4" w:rsidRDefault="006A441D" w:rsidP="00DC6CE7">
      <w:pPr>
        <w:rPr>
          <w:rFonts w:ascii="Times New Roman" w:hAnsi="Times New Roman"/>
          <w:bCs/>
          <w:sz w:val="22"/>
          <w:szCs w:val="22"/>
        </w:rPr>
      </w:pPr>
      <w:r w:rsidRPr="00310DA4">
        <w:rPr>
          <w:rFonts w:ascii="Times New Roman" w:hAnsi="Times New Roman"/>
          <w:bCs/>
          <w:sz w:val="22"/>
          <w:szCs w:val="22"/>
        </w:rPr>
        <w:t xml:space="preserve">Item </w:t>
      </w:r>
      <w:r w:rsidR="003224AE" w:rsidRPr="00310DA4">
        <w:rPr>
          <w:rFonts w:ascii="Times New Roman" w:hAnsi="Times New Roman"/>
          <w:bCs/>
          <w:sz w:val="22"/>
          <w:szCs w:val="22"/>
        </w:rPr>
        <w:t>2</w:t>
      </w:r>
      <w:r w:rsidR="005D175F">
        <w:rPr>
          <w:rFonts w:ascii="Times New Roman" w:hAnsi="Times New Roman"/>
          <w:bCs/>
          <w:sz w:val="22"/>
          <w:szCs w:val="22"/>
        </w:rPr>
        <w:t>1</w:t>
      </w:r>
      <w:r w:rsidR="003224AE" w:rsidRPr="005D175F">
        <w:rPr>
          <w:rFonts w:ascii="Times New Roman" w:hAnsi="Times New Roman"/>
          <w:bCs/>
          <w:sz w:val="22"/>
          <w:szCs w:val="22"/>
        </w:rPr>
        <w:t xml:space="preserve"> </w:t>
      </w:r>
      <w:r w:rsidRPr="005D175F">
        <w:rPr>
          <w:rFonts w:ascii="Times New Roman" w:hAnsi="Times New Roman"/>
          <w:bCs/>
          <w:sz w:val="22"/>
          <w:szCs w:val="22"/>
        </w:rPr>
        <w:t>of Schedule 1 makes</w:t>
      </w:r>
      <w:r w:rsidR="009D621F" w:rsidRPr="005D175F">
        <w:rPr>
          <w:rFonts w:ascii="Times New Roman" w:hAnsi="Times New Roman"/>
          <w:bCs/>
          <w:sz w:val="22"/>
          <w:szCs w:val="22"/>
        </w:rPr>
        <w:t xml:space="preserve"> a minor, consequential amendment </w:t>
      </w:r>
      <w:r w:rsidRPr="005D175F">
        <w:rPr>
          <w:rFonts w:ascii="Times New Roman" w:hAnsi="Times New Roman"/>
          <w:bCs/>
          <w:sz w:val="22"/>
          <w:szCs w:val="22"/>
        </w:rPr>
        <w:t xml:space="preserve">to </w:t>
      </w:r>
      <w:r w:rsidRPr="006F799C">
        <w:rPr>
          <w:rFonts w:ascii="Times New Roman" w:hAnsi="Times New Roman"/>
          <w:bCs/>
          <w:sz w:val="22"/>
          <w:szCs w:val="22"/>
        </w:rPr>
        <w:t xml:space="preserve">Schedule 4 to the Code </w:t>
      </w:r>
      <w:r w:rsidR="007032E8" w:rsidRPr="006F799C">
        <w:rPr>
          <w:rFonts w:ascii="Times New Roman" w:hAnsi="Times New Roman"/>
          <w:bCs/>
          <w:sz w:val="22"/>
          <w:szCs w:val="22"/>
        </w:rPr>
        <w:t>as a result of</w:t>
      </w:r>
      <w:r w:rsidR="009D621F" w:rsidRPr="00310DA4">
        <w:rPr>
          <w:rFonts w:ascii="Times New Roman" w:hAnsi="Times New Roman"/>
          <w:bCs/>
          <w:sz w:val="22"/>
          <w:szCs w:val="22"/>
        </w:rPr>
        <w:t xml:space="preserve"> the amendment made to subsection 7(1) of the Code</w:t>
      </w:r>
      <w:r w:rsidRPr="00310DA4">
        <w:rPr>
          <w:rFonts w:ascii="Times New Roman" w:hAnsi="Times New Roman"/>
          <w:bCs/>
          <w:sz w:val="22"/>
          <w:szCs w:val="22"/>
        </w:rPr>
        <w:t xml:space="preserve"> by item 4</w:t>
      </w:r>
      <w:r w:rsidR="009D621F" w:rsidRPr="00310DA4">
        <w:rPr>
          <w:rFonts w:ascii="Times New Roman" w:hAnsi="Times New Roman"/>
          <w:bCs/>
          <w:sz w:val="22"/>
          <w:szCs w:val="22"/>
        </w:rPr>
        <w:t>.</w:t>
      </w:r>
    </w:p>
    <w:p w:rsidR="0017263D" w:rsidRPr="00310DA4" w:rsidRDefault="0017263D" w:rsidP="00DC6CE7">
      <w:pPr>
        <w:rPr>
          <w:rFonts w:ascii="Times New Roman" w:hAnsi="Times New Roman"/>
          <w:bCs/>
          <w:sz w:val="22"/>
          <w:szCs w:val="22"/>
        </w:rPr>
      </w:pPr>
    </w:p>
    <w:p w:rsidR="0017263D" w:rsidRPr="00310DA4" w:rsidRDefault="0017263D" w:rsidP="00DC6CE7">
      <w:pPr>
        <w:rPr>
          <w:rFonts w:ascii="Times New Roman" w:hAnsi="Times New Roman"/>
          <w:bCs/>
          <w:sz w:val="22"/>
          <w:szCs w:val="22"/>
        </w:rPr>
      </w:pPr>
      <w:r w:rsidRPr="00310DA4">
        <w:rPr>
          <w:rFonts w:ascii="Times New Roman" w:hAnsi="Times New Roman"/>
          <w:bCs/>
          <w:sz w:val="22"/>
          <w:szCs w:val="22"/>
        </w:rPr>
        <w:t xml:space="preserve">Item </w:t>
      </w:r>
      <w:r w:rsidR="003224AE" w:rsidRPr="00310DA4">
        <w:rPr>
          <w:rFonts w:ascii="Times New Roman" w:hAnsi="Times New Roman"/>
          <w:bCs/>
          <w:sz w:val="22"/>
          <w:szCs w:val="22"/>
        </w:rPr>
        <w:t>2</w:t>
      </w:r>
      <w:r w:rsidR="005D175F">
        <w:rPr>
          <w:rFonts w:ascii="Times New Roman" w:hAnsi="Times New Roman"/>
          <w:bCs/>
          <w:sz w:val="22"/>
          <w:szCs w:val="22"/>
        </w:rPr>
        <w:t>2</w:t>
      </w:r>
      <w:r w:rsidR="003224AE" w:rsidRPr="005D175F">
        <w:rPr>
          <w:rFonts w:ascii="Times New Roman" w:hAnsi="Times New Roman"/>
          <w:bCs/>
          <w:sz w:val="22"/>
          <w:szCs w:val="22"/>
        </w:rPr>
        <w:t xml:space="preserve"> </w:t>
      </w:r>
      <w:r w:rsidRPr="005D175F">
        <w:rPr>
          <w:rFonts w:ascii="Times New Roman" w:hAnsi="Times New Roman"/>
          <w:bCs/>
          <w:sz w:val="22"/>
          <w:szCs w:val="22"/>
        </w:rPr>
        <w:t>sets out the arrangements for how the amendments made by the Amendment Instrument are to be applied. The amendments will apply in relation to the following:</w:t>
      </w:r>
    </w:p>
    <w:p w:rsidR="00310DA4" w:rsidRDefault="0017263D" w:rsidP="00CB2F38">
      <w:pPr>
        <w:pStyle w:val="ListParagraph"/>
        <w:numPr>
          <w:ilvl w:val="0"/>
          <w:numId w:val="16"/>
        </w:numPr>
        <w:autoSpaceDE w:val="0"/>
        <w:autoSpaceDN w:val="0"/>
        <w:adjustRightInd w:val="0"/>
        <w:spacing w:before="120"/>
        <w:ind w:left="567" w:hanging="567"/>
        <w:contextualSpacing w:val="0"/>
        <w:rPr>
          <w:rFonts w:ascii="Times New Roman" w:hAnsi="Times New Roman"/>
          <w:sz w:val="22"/>
          <w:szCs w:val="22"/>
        </w:rPr>
      </w:pPr>
      <w:r w:rsidRPr="00310DA4">
        <w:rPr>
          <w:rFonts w:ascii="Times New Roman" w:hAnsi="Times New Roman"/>
          <w:sz w:val="22"/>
          <w:szCs w:val="22"/>
        </w:rPr>
        <w:t>advertis</w:t>
      </w:r>
      <w:r w:rsidR="00877A84" w:rsidRPr="00310DA4">
        <w:rPr>
          <w:rFonts w:ascii="Times New Roman" w:hAnsi="Times New Roman"/>
          <w:sz w:val="22"/>
          <w:szCs w:val="22"/>
        </w:rPr>
        <w:t>e</w:t>
      </w:r>
      <w:r w:rsidRPr="00310DA4">
        <w:rPr>
          <w:rFonts w:ascii="Times New Roman" w:hAnsi="Times New Roman"/>
          <w:sz w:val="22"/>
          <w:szCs w:val="22"/>
        </w:rPr>
        <w:t xml:space="preserve">ments </w:t>
      </w:r>
      <w:r w:rsidR="00966077">
        <w:rPr>
          <w:rFonts w:ascii="Times New Roman" w:hAnsi="Times New Roman"/>
          <w:sz w:val="22"/>
          <w:szCs w:val="22"/>
        </w:rPr>
        <w:t>occurring after the commencement of the Amendment Instrument to which</w:t>
      </w:r>
      <w:r w:rsidRPr="00310DA4">
        <w:rPr>
          <w:rFonts w:ascii="Times New Roman" w:hAnsi="Times New Roman"/>
          <w:sz w:val="22"/>
          <w:szCs w:val="22"/>
        </w:rPr>
        <w:t xml:space="preserve"> Division 2 of Part 2 of the </w:t>
      </w:r>
      <w:r w:rsidR="00310DA4" w:rsidRPr="00310DA4">
        <w:rPr>
          <w:rFonts w:ascii="Times New Roman" w:hAnsi="Times New Roman"/>
          <w:i/>
          <w:sz w:val="22"/>
          <w:szCs w:val="22"/>
        </w:rPr>
        <w:t>Therapeutic Goods Regulations 1990</w:t>
      </w:r>
      <w:r w:rsidR="00310DA4" w:rsidRPr="00310DA4">
        <w:rPr>
          <w:rFonts w:ascii="Times New Roman" w:hAnsi="Times New Roman"/>
          <w:sz w:val="22"/>
          <w:szCs w:val="22"/>
        </w:rPr>
        <w:t xml:space="preserve"> (“the Regulations”)</w:t>
      </w:r>
      <w:r w:rsidR="00B57C0F">
        <w:rPr>
          <w:rFonts w:ascii="Times New Roman" w:hAnsi="Times New Roman"/>
          <w:sz w:val="22"/>
          <w:szCs w:val="22"/>
        </w:rPr>
        <w:t xml:space="preserve"> </w:t>
      </w:r>
      <w:r w:rsidR="00966077">
        <w:rPr>
          <w:rFonts w:ascii="Times New Roman" w:hAnsi="Times New Roman"/>
          <w:sz w:val="22"/>
          <w:szCs w:val="22"/>
        </w:rPr>
        <w:t>does not apply (Division 2 of Part 2 of the Regulations deals with advertisements for which approval is needed)</w:t>
      </w:r>
      <w:r w:rsidR="00310DA4">
        <w:rPr>
          <w:rFonts w:ascii="Times New Roman" w:hAnsi="Times New Roman"/>
          <w:sz w:val="22"/>
          <w:szCs w:val="22"/>
        </w:rPr>
        <w:t>; and</w:t>
      </w:r>
    </w:p>
    <w:p w:rsidR="00310DA4" w:rsidRPr="00310DA4" w:rsidRDefault="00310DA4" w:rsidP="00CB2F38">
      <w:pPr>
        <w:pStyle w:val="ListParagraph"/>
        <w:numPr>
          <w:ilvl w:val="0"/>
          <w:numId w:val="16"/>
        </w:numPr>
        <w:autoSpaceDE w:val="0"/>
        <w:autoSpaceDN w:val="0"/>
        <w:adjustRightInd w:val="0"/>
        <w:spacing w:before="120"/>
        <w:ind w:left="567" w:hanging="567"/>
        <w:contextualSpacing w:val="0"/>
        <w:rPr>
          <w:rFonts w:ascii="Times New Roman" w:hAnsi="Times New Roman"/>
          <w:sz w:val="22"/>
          <w:szCs w:val="22"/>
        </w:rPr>
      </w:pPr>
      <w:r w:rsidRPr="00310DA4">
        <w:rPr>
          <w:rFonts w:ascii="Times New Roman" w:hAnsi="Times New Roman"/>
          <w:sz w:val="22"/>
          <w:szCs w:val="22"/>
        </w:rPr>
        <w:t>advertisements occu</w:t>
      </w:r>
      <w:r w:rsidR="00AA702C">
        <w:rPr>
          <w:rFonts w:ascii="Times New Roman" w:hAnsi="Times New Roman"/>
          <w:sz w:val="22"/>
          <w:szCs w:val="22"/>
        </w:rPr>
        <w:t>r</w:t>
      </w:r>
      <w:r w:rsidRPr="00310DA4">
        <w:rPr>
          <w:rFonts w:ascii="Times New Roman" w:hAnsi="Times New Roman"/>
          <w:sz w:val="22"/>
          <w:szCs w:val="22"/>
        </w:rPr>
        <w:t>r</w:t>
      </w:r>
      <w:r w:rsidR="00F8558D">
        <w:rPr>
          <w:rFonts w:ascii="Times New Roman" w:hAnsi="Times New Roman"/>
          <w:sz w:val="22"/>
          <w:szCs w:val="22"/>
        </w:rPr>
        <w:t>ing</w:t>
      </w:r>
      <w:r w:rsidRPr="00310DA4">
        <w:rPr>
          <w:rFonts w:ascii="Times New Roman" w:hAnsi="Times New Roman"/>
          <w:sz w:val="22"/>
          <w:szCs w:val="22"/>
        </w:rPr>
        <w:t xml:space="preserve"> after the commencement of the Amendment Instrument </w:t>
      </w:r>
      <w:r w:rsidR="00966077">
        <w:rPr>
          <w:rFonts w:ascii="Times New Roman" w:hAnsi="Times New Roman"/>
          <w:sz w:val="22"/>
          <w:szCs w:val="22"/>
        </w:rPr>
        <w:t>to which</w:t>
      </w:r>
      <w:r w:rsidRPr="00310DA4">
        <w:rPr>
          <w:rFonts w:ascii="Times New Roman" w:hAnsi="Times New Roman"/>
          <w:sz w:val="22"/>
          <w:szCs w:val="22"/>
        </w:rPr>
        <w:t xml:space="preserve"> Division 2 of Part 2 of the Regulations</w:t>
      </w:r>
      <w:r w:rsidR="00966077">
        <w:rPr>
          <w:rFonts w:ascii="Times New Roman" w:hAnsi="Times New Roman"/>
          <w:sz w:val="22"/>
          <w:szCs w:val="22"/>
        </w:rPr>
        <w:t xml:space="preserve"> applies, unless the advertisement is the subject of an approval given prior to the commencement of the Amendment </w:t>
      </w:r>
      <w:r w:rsidR="00F8558D">
        <w:rPr>
          <w:rFonts w:ascii="Times New Roman" w:hAnsi="Times New Roman"/>
          <w:sz w:val="22"/>
          <w:szCs w:val="22"/>
        </w:rPr>
        <w:t>I</w:t>
      </w:r>
      <w:r w:rsidR="00966077">
        <w:rPr>
          <w:rFonts w:ascii="Times New Roman" w:hAnsi="Times New Roman"/>
          <w:sz w:val="22"/>
          <w:szCs w:val="22"/>
        </w:rPr>
        <w:t>nstrument, and that approval remains in force at the time of the advertisement.</w:t>
      </w:r>
      <w:bookmarkStart w:id="0" w:name="_GoBack"/>
      <w:bookmarkEnd w:id="0"/>
    </w:p>
    <w:p w:rsidR="00294A49" w:rsidRPr="00CB2F38" w:rsidRDefault="00294A49" w:rsidP="00CB2F38">
      <w:pPr>
        <w:pStyle w:val="ListParagraph"/>
        <w:numPr>
          <w:ilvl w:val="0"/>
          <w:numId w:val="16"/>
        </w:numPr>
        <w:tabs>
          <w:tab w:val="left" w:pos="2460"/>
        </w:tabs>
        <w:autoSpaceDE w:val="0"/>
        <w:autoSpaceDN w:val="0"/>
        <w:adjustRightInd w:val="0"/>
        <w:ind w:left="567" w:hanging="567"/>
        <w:rPr>
          <w:rFonts w:ascii="Times New Roman" w:hAnsi="Times New Roman"/>
          <w:b/>
          <w:bCs/>
          <w:sz w:val="22"/>
          <w:szCs w:val="22"/>
        </w:rPr>
      </w:pPr>
      <w:r w:rsidRPr="00CB2F38">
        <w:rPr>
          <w:rFonts w:ascii="Times New Roman" w:hAnsi="Times New Roman"/>
          <w:b/>
          <w:bCs/>
          <w:sz w:val="22"/>
          <w:szCs w:val="22"/>
        </w:rPr>
        <w:br w:type="page"/>
      </w:r>
    </w:p>
    <w:p w:rsidR="00294A49" w:rsidRPr="00CF219B" w:rsidRDefault="00294A49" w:rsidP="00294A49">
      <w:pPr>
        <w:jc w:val="right"/>
        <w:rPr>
          <w:rFonts w:ascii="Times New Roman" w:hAnsi="Times New Roman"/>
          <w:b/>
          <w:bCs/>
          <w:sz w:val="22"/>
          <w:szCs w:val="22"/>
        </w:rPr>
      </w:pPr>
      <w:r w:rsidRPr="00CF219B">
        <w:rPr>
          <w:rFonts w:ascii="Times New Roman" w:hAnsi="Times New Roman"/>
          <w:b/>
          <w:bCs/>
          <w:sz w:val="22"/>
          <w:szCs w:val="22"/>
        </w:rPr>
        <w:lastRenderedPageBreak/>
        <w:t>Attachment B</w:t>
      </w:r>
    </w:p>
    <w:p w:rsidR="000C21C4" w:rsidRPr="00064CC7" w:rsidRDefault="000C21C4" w:rsidP="00064CC7">
      <w:pPr>
        <w:shd w:val="clear" w:color="auto" w:fill="FFFFFF"/>
        <w:spacing w:before="100" w:beforeAutospacing="1" w:after="120"/>
        <w:jc w:val="center"/>
        <w:rPr>
          <w:rFonts w:ascii="Times New Roman" w:hAnsi="Times New Roman"/>
          <w:b/>
          <w:bCs/>
          <w:szCs w:val="24"/>
        </w:rPr>
      </w:pPr>
      <w:r w:rsidRPr="00064CC7">
        <w:rPr>
          <w:rFonts w:ascii="Times New Roman" w:hAnsi="Times New Roman"/>
          <w:b/>
          <w:bCs/>
          <w:szCs w:val="24"/>
        </w:rPr>
        <w:t>Statement of Compatibility with Human Rights</w:t>
      </w:r>
    </w:p>
    <w:p w:rsidR="00064CC7" w:rsidRPr="00AA53D1" w:rsidRDefault="00064CC7" w:rsidP="007727E7">
      <w:pPr>
        <w:shd w:val="clear" w:color="auto" w:fill="FFFFFF"/>
        <w:spacing w:before="100" w:beforeAutospacing="1" w:after="120"/>
        <w:ind w:left="-142" w:right="-143"/>
        <w:jc w:val="center"/>
        <w:rPr>
          <w:i/>
        </w:rPr>
      </w:pPr>
      <w:proofErr w:type="gramStart"/>
      <w:r w:rsidRPr="00AA53D1">
        <w:rPr>
          <w:i/>
        </w:rPr>
        <w:t>Prepared in accordance with Part 3 of the</w:t>
      </w:r>
      <w:r w:rsidRPr="00EC77D6">
        <w:rPr>
          <w:i/>
          <w:iCs/>
        </w:rPr>
        <w:t xml:space="preserve"> Human Rights (Parliamentary Scrutiny) Act 2011</w:t>
      </w:r>
      <w:r w:rsidRPr="00AA53D1">
        <w:rPr>
          <w:i/>
        </w:rPr>
        <w:t>.</w:t>
      </w:r>
      <w:proofErr w:type="gramEnd"/>
    </w:p>
    <w:p w:rsidR="000C21C4" w:rsidRPr="00064CC7" w:rsidRDefault="00867E6D" w:rsidP="00DC6CE7">
      <w:pPr>
        <w:shd w:val="clear" w:color="auto" w:fill="FFFFFF"/>
        <w:spacing w:before="100" w:beforeAutospacing="1"/>
        <w:jc w:val="center"/>
        <w:rPr>
          <w:rFonts w:ascii="Times New Roman" w:hAnsi="Times New Roman"/>
          <w:b/>
          <w:i/>
          <w:szCs w:val="24"/>
        </w:rPr>
      </w:pPr>
      <w:r>
        <w:rPr>
          <w:rFonts w:ascii="Times New Roman" w:hAnsi="Times New Roman"/>
          <w:b/>
          <w:i/>
          <w:szCs w:val="24"/>
        </w:rPr>
        <w:t xml:space="preserve">Therapeutic Goods </w:t>
      </w:r>
      <w:r w:rsidR="006A441D">
        <w:rPr>
          <w:rFonts w:ascii="Times New Roman" w:hAnsi="Times New Roman"/>
          <w:b/>
          <w:i/>
          <w:szCs w:val="24"/>
        </w:rPr>
        <w:t xml:space="preserve">Amendment (Therapeutic Goods Advertising Code) Instrument </w:t>
      </w:r>
      <w:r w:rsidR="00064CC7" w:rsidRPr="00064CC7">
        <w:rPr>
          <w:rFonts w:ascii="Times New Roman" w:hAnsi="Times New Roman"/>
          <w:b/>
          <w:i/>
          <w:szCs w:val="24"/>
        </w:rPr>
        <w:t>2019</w:t>
      </w:r>
    </w:p>
    <w:p w:rsidR="007032E8" w:rsidRPr="00CF219B" w:rsidRDefault="007032E8" w:rsidP="00AD75DC">
      <w:pPr>
        <w:rPr>
          <w:rFonts w:ascii="Times New Roman" w:hAnsi="Times New Roman"/>
          <w:sz w:val="22"/>
          <w:szCs w:val="22"/>
        </w:rPr>
      </w:pPr>
    </w:p>
    <w:p w:rsidR="0030123E" w:rsidRPr="00CF219B" w:rsidRDefault="0030123E" w:rsidP="0030123E">
      <w:pPr>
        <w:rPr>
          <w:rFonts w:ascii="Times New Roman" w:hAnsi="Times New Roman"/>
          <w:sz w:val="22"/>
          <w:szCs w:val="22"/>
        </w:rPr>
      </w:pPr>
      <w:r w:rsidRPr="00CF219B">
        <w:rPr>
          <w:rFonts w:ascii="Times New Roman" w:hAnsi="Times New Roman"/>
          <w:sz w:val="22"/>
          <w:szCs w:val="22"/>
        </w:rPr>
        <w:t>Th</w:t>
      </w:r>
      <w:r w:rsidR="00396F63" w:rsidRPr="00CF219B">
        <w:rPr>
          <w:rFonts w:ascii="Times New Roman" w:hAnsi="Times New Roman"/>
          <w:sz w:val="22"/>
          <w:szCs w:val="22"/>
        </w:rPr>
        <w:t>is disallowable legislative instrument</w:t>
      </w:r>
      <w:r w:rsidRPr="00CF219B">
        <w:rPr>
          <w:rFonts w:ascii="Times New Roman" w:hAnsi="Times New Roman"/>
          <w:sz w:val="22"/>
          <w:szCs w:val="22"/>
        </w:rPr>
        <w:t xml:space="preserve"> </w:t>
      </w:r>
      <w:r w:rsidR="00462DFB" w:rsidRPr="00CF219B">
        <w:rPr>
          <w:rFonts w:ascii="Times New Roman" w:hAnsi="Times New Roman"/>
          <w:sz w:val="22"/>
          <w:szCs w:val="22"/>
        </w:rPr>
        <w:t xml:space="preserve">is </w:t>
      </w:r>
      <w:r w:rsidR="00CF4A5D" w:rsidRPr="00CF219B">
        <w:rPr>
          <w:rFonts w:ascii="Times New Roman" w:hAnsi="Times New Roman"/>
          <w:sz w:val="22"/>
          <w:szCs w:val="22"/>
        </w:rPr>
        <w:t>compatible with the </w:t>
      </w:r>
      <w:r w:rsidR="007231B2" w:rsidRPr="00CF219B">
        <w:rPr>
          <w:rFonts w:ascii="Times New Roman" w:hAnsi="Times New Roman"/>
          <w:sz w:val="22"/>
          <w:szCs w:val="22"/>
        </w:rPr>
        <w:t xml:space="preserve">human rights and freedoms recognised or declared in the international instruments listed in section 3 of the </w:t>
      </w:r>
      <w:r w:rsidR="007231B2" w:rsidRPr="00CF219B">
        <w:rPr>
          <w:rFonts w:ascii="Times New Roman" w:hAnsi="Times New Roman"/>
          <w:i/>
          <w:sz w:val="22"/>
          <w:szCs w:val="22"/>
        </w:rPr>
        <w:t>Human Rights (Parliamentary Scrutiny) Act 2011</w:t>
      </w:r>
      <w:r w:rsidR="007231B2" w:rsidRPr="00CF219B">
        <w:rPr>
          <w:rFonts w:ascii="Times New Roman" w:hAnsi="Times New Roman"/>
          <w:sz w:val="22"/>
          <w:szCs w:val="22"/>
        </w:rPr>
        <w:t>.</w:t>
      </w:r>
    </w:p>
    <w:p w:rsidR="0030123E" w:rsidRPr="00CF219B" w:rsidRDefault="0030123E" w:rsidP="0030123E">
      <w:pPr>
        <w:rPr>
          <w:rFonts w:ascii="Times New Roman" w:hAnsi="Times New Roman"/>
          <w:sz w:val="22"/>
          <w:szCs w:val="22"/>
        </w:rPr>
      </w:pPr>
    </w:p>
    <w:p w:rsidR="000A5AE3" w:rsidRPr="00CF219B" w:rsidRDefault="00862B50" w:rsidP="0030123E">
      <w:pPr>
        <w:rPr>
          <w:rFonts w:ascii="Times New Roman" w:hAnsi="Times New Roman"/>
          <w:b/>
          <w:sz w:val="22"/>
          <w:szCs w:val="22"/>
        </w:rPr>
      </w:pPr>
      <w:r w:rsidRPr="00CF219B">
        <w:rPr>
          <w:rFonts w:ascii="Times New Roman" w:hAnsi="Times New Roman"/>
          <w:b/>
          <w:sz w:val="22"/>
          <w:szCs w:val="22"/>
        </w:rPr>
        <w:t>Overview of legislative instrument</w:t>
      </w:r>
    </w:p>
    <w:p w:rsidR="000A5AE3" w:rsidRPr="00CF219B" w:rsidRDefault="000A5AE3" w:rsidP="0030123E">
      <w:pPr>
        <w:rPr>
          <w:rFonts w:ascii="Times New Roman" w:hAnsi="Times New Roman"/>
          <w:sz w:val="22"/>
          <w:szCs w:val="22"/>
        </w:rPr>
      </w:pPr>
    </w:p>
    <w:p w:rsidR="000405EE" w:rsidRPr="00CF219B" w:rsidRDefault="007231B2" w:rsidP="000405EE">
      <w:pPr>
        <w:rPr>
          <w:rFonts w:ascii="Times New Roman" w:hAnsi="Times New Roman"/>
          <w:sz w:val="22"/>
          <w:szCs w:val="22"/>
        </w:rPr>
      </w:pPr>
      <w:r w:rsidRPr="00CF219B">
        <w:rPr>
          <w:rFonts w:ascii="Times New Roman" w:hAnsi="Times New Roman"/>
          <w:sz w:val="22"/>
          <w:szCs w:val="22"/>
        </w:rPr>
        <w:t>Th</w:t>
      </w:r>
      <w:r w:rsidR="00396F63" w:rsidRPr="00CF219B">
        <w:rPr>
          <w:rFonts w:ascii="Times New Roman" w:hAnsi="Times New Roman"/>
          <w:sz w:val="22"/>
          <w:szCs w:val="22"/>
        </w:rPr>
        <w:t>e</w:t>
      </w:r>
      <w:r w:rsidR="000A5AE3" w:rsidRPr="00CF219B">
        <w:rPr>
          <w:rFonts w:ascii="Times New Roman" w:hAnsi="Times New Roman"/>
          <w:sz w:val="22"/>
          <w:szCs w:val="22"/>
        </w:rPr>
        <w:t xml:space="preserve"> </w:t>
      </w:r>
      <w:r w:rsidR="006060E2" w:rsidRPr="006060E2">
        <w:rPr>
          <w:rFonts w:ascii="Times New Roman" w:hAnsi="Times New Roman"/>
          <w:i/>
          <w:sz w:val="22"/>
          <w:szCs w:val="22"/>
        </w:rPr>
        <w:t>The</w:t>
      </w:r>
      <w:r w:rsidR="009D621F">
        <w:rPr>
          <w:rFonts w:ascii="Times New Roman" w:hAnsi="Times New Roman"/>
          <w:i/>
          <w:sz w:val="22"/>
          <w:szCs w:val="22"/>
        </w:rPr>
        <w:t>rapeutic Goods Amendment (Therapeutic Goods Advertising Code) Instrument</w:t>
      </w:r>
      <w:r w:rsidR="006060E2" w:rsidRPr="006060E2">
        <w:rPr>
          <w:rFonts w:ascii="Times New Roman" w:hAnsi="Times New Roman"/>
          <w:i/>
          <w:sz w:val="22"/>
          <w:szCs w:val="22"/>
        </w:rPr>
        <w:t xml:space="preserve"> 2019 </w:t>
      </w:r>
      <w:r w:rsidR="00396F63" w:rsidRPr="00CF219B">
        <w:rPr>
          <w:rFonts w:ascii="Times New Roman" w:hAnsi="Times New Roman"/>
          <w:sz w:val="22"/>
          <w:szCs w:val="22"/>
        </w:rPr>
        <w:t>(“the i</w:t>
      </w:r>
      <w:r w:rsidR="000A5AE3" w:rsidRPr="00CF219B">
        <w:rPr>
          <w:rFonts w:ascii="Times New Roman" w:hAnsi="Times New Roman"/>
          <w:sz w:val="22"/>
          <w:szCs w:val="22"/>
        </w:rPr>
        <w:t>nstrument</w:t>
      </w:r>
      <w:r w:rsidR="00396F63" w:rsidRPr="00CF219B">
        <w:rPr>
          <w:rFonts w:ascii="Times New Roman" w:hAnsi="Times New Roman"/>
          <w:sz w:val="22"/>
          <w:szCs w:val="22"/>
        </w:rPr>
        <w:t>”)</w:t>
      </w:r>
      <w:r w:rsidR="000A5AE3" w:rsidRPr="00CF219B">
        <w:rPr>
          <w:rFonts w:ascii="Times New Roman" w:hAnsi="Times New Roman"/>
          <w:sz w:val="22"/>
          <w:szCs w:val="22"/>
        </w:rPr>
        <w:t xml:space="preserve"> </w:t>
      </w:r>
      <w:r w:rsidR="009D621F">
        <w:rPr>
          <w:rFonts w:ascii="Times New Roman" w:hAnsi="Times New Roman"/>
          <w:sz w:val="22"/>
          <w:szCs w:val="22"/>
        </w:rPr>
        <w:t xml:space="preserve">is made under section 42BAA </w:t>
      </w:r>
      <w:r w:rsidRPr="00CF219B">
        <w:rPr>
          <w:rFonts w:ascii="Times New Roman" w:hAnsi="Times New Roman"/>
          <w:sz w:val="22"/>
          <w:szCs w:val="22"/>
        </w:rPr>
        <w:t xml:space="preserve">of the </w:t>
      </w:r>
      <w:r w:rsidRPr="00CF219B">
        <w:rPr>
          <w:rFonts w:ascii="Times New Roman" w:hAnsi="Times New Roman"/>
          <w:i/>
          <w:sz w:val="22"/>
          <w:szCs w:val="22"/>
        </w:rPr>
        <w:t xml:space="preserve">Therapeutic Goods Act 1989 </w:t>
      </w:r>
      <w:r w:rsidR="000A5AE3" w:rsidRPr="00CF219B">
        <w:rPr>
          <w:rFonts w:ascii="Times New Roman" w:hAnsi="Times New Roman"/>
          <w:sz w:val="22"/>
          <w:szCs w:val="22"/>
        </w:rPr>
        <w:t>(</w:t>
      </w:r>
      <w:r w:rsidR="00D41D94" w:rsidRPr="00CF219B">
        <w:rPr>
          <w:rFonts w:ascii="Times New Roman" w:hAnsi="Times New Roman"/>
          <w:sz w:val="22"/>
          <w:szCs w:val="22"/>
        </w:rPr>
        <w:t>“</w:t>
      </w:r>
      <w:r w:rsidR="008C3004" w:rsidRPr="00CF219B">
        <w:rPr>
          <w:rFonts w:ascii="Times New Roman" w:hAnsi="Times New Roman"/>
          <w:sz w:val="22"/>
          <w:szCs w:val="22"/>
        </w:rPr>
        <w:t xml:space="preserve">the </w:t>
      </w:r>
      <w:r w:rsidRPr="00CF219B">
        <w:rPr>
          <w:rFonts w:ascii="Times New Roman" w:hAnsi="Times New Roman"/>
          <w:sz w:val="22"/>
          <w:szCs w:val="22"/>
        </w:rPr>
        <w:t>Act</w:t>
      </w:r>
      <w:r w:rsidR="00D41D94" w:rsidRPr="00CF219B">
        <w:rPr>
          <w:rFonts w:ascii="Times New Roman" w:hAnsi="Times New Roman"/>
          <w:sz w:val="22"/>
          <w:szCs w:val="22"/>
        </w:rPr>
        <w:t>”</w:t>
      </w:r>
      <w:r w:rsidRPr="00CF219B">
        <w:rPr>
          <w:rFonts w:ascii="Times New Roman" w:hAnsi="Times New Roman"/>
          <w:sz w:val="22"/>
          <w:szCs w:val="22"/>
        </w:rPr>
        <w:t>)</w:t>
      </w:r>
      <w:r w:rsidR="00462DFB" w:rsidRPr="00CF219B">
        <w:rPr>
          <w:rFonts w:ascii="Times New Roman" w:hAnsi="Times New Roman"/>
          <w:sz w:val="22"/>
          <w:szCs w:val="22"/>
        </w:rPr>
        <w:t>.</w:t>
      </w:r>
      <w:r w:rsidR="005F3070">
        <w:rPr>
          <w:rFonts w:ascii="Times New Roman" w:hAnsi="Times New Roman"/>
          <w:sz w:val="22"/>
          <w:szCs w:val="22"/>
        </w:rPr>
        <w:t xml:space="preserve"> </w:t>
      </w:r>
      <w:r w:rsidR="000405EE" w:rsidRPr="00CF219B">
        <w:rPr>
          <w:rFonts w:ascii="Times New Roman" w:hAnsi="Times New Roman"/>
          <w:sz w:val="22"/>
          <w:szCs w:val="22"/>
        </w:rPr>
        <w:t>The purpose of the</w:t>
      </w:r>
      <w:r w:rsidR="009D621F">
        <w:rPr>
          <w:rFonts w:ascii="Times New Roman" w:hAnsi="Times New Roman"/>
          <w:sz w:val="22"/>
          <w:szCs w:val="22"/>
        </w:rPr>
        <w:t xml:space="preserve"> instrument is to amend the </w:t>
      </w:r>
      <w:r w:rsidR="009D621F" w:rsidRPr="00D43D58">
        <w:rPr>
          <w:rFonts w:ascii="Times New Roman" w:hAnsi="Times New Roman"/>
          <w:bCs/>
          <w:i/>
          <w:sz w:val="22"/>
          <w:szCs w:val="22"/>
        </w:rPr>
        <w:t>Therapeutic Goods Advertising Code (No.2) 2018</w:t>
      </w:r>
      <w:r w:rsidR="009D621F">
        <w:rPr>
          <w:rFonts w:ascii="Times New Roman" w:hAnsi="Times New Roman"/>
          <w:bCs/>
          <w:sz w:val="22"/>
          <w:szCs w:val="22"/>
        </w:rPr>
        <w:t xml:space="preserve"> (“the Code”)</w:t>
      </w:r>
      <w:r w:rsidR="00D41E6F">
        <w:rPr>
          <w:rFonts w:ascii="Times New Roman" w:hAnsi="Times New Roman"/>
          <w:bCs/>
          <w:sz w:val="22"/>
          <w:szCs w:val="22"/>
        </w:rPr>
        <w:t>, principally to correct a small number of inadvertent errors, clarify the status of statements in advertisements for therapeutic g</w:t>
      </w:r>
      <w:r w:rsidR="00D41E6F" w:rsidRPr="00D41E6F">
        <w:rPr>
          <w:rFonts w:ascii="Times New Roman" w:hAnsi="Times New Roman"/>
          <w:bCs/>
          <w:sz w:val="22"/>
          <w:szCs w:val="22"/>
        </w:rPr>
        <w:t>oods</w:t>
      </w:r>
      <w:r w:rsidR="00D41E6F">
        <w:rPr>
          <w:rFonts w:ascii="Times New Roman" w:hAnsi="Times New Roman"/>
          <w:bCs/>
          <w:sz w:val="22"/>
          <w:szCs w:val="22"/>
        </w:rPr>
        <w:t xml:space="preserve"> in relation to pregnancy, and ensure that advertisers of medicines who are authorised to include information in their promotional materials highlighting that the medicine has been assessed by the TGA in relation to its efficacy, can do so without breaching the Code</w:t>
      </w:r>
      <w:r w:rsidR="000405EE" w:rsidRPr="00CF219B">
        <w:rPr>
          <w:rFonts w:ascii="Times New Roman" w:hAnsi="Times New Roman"/>
          <w:sz w:val="22"/>
          <w:szCs w:val="22"/>
        </w:rPr>
        <w:t>.</w:t>
      </w:r>
      <w:r w:rsidR="00A71E96">
        <w:rPr>
          <w:rFonts w:ascii="Times New Roman" w:hAnsi="Times New Roman"/>
          <w:sz w:val="22"/>
          <w:szCs w:val="22"/>
        </w:rPr>
        <w:t xml:space="preserve"> There are also a number of changes to provide advertisers with more flexibility in how they include mandatory information in their advertisements.</w:t>
      </w:r>
    </w:p>
    <w:p w:rsidR="000405EE" w:rsidRPr="00CF219B" w:rsidRDefault="000405EE" w:rsidP="004B5134">
      <w:pPr>
        <w:rPr>
          <w:rFonts w:ascii="Times New Roman" w:hAnsi="Times New Roman"/>
          <w:sz w:val="22"/>
          <w:szCs w:val="22"/>
        </w:rPr>
      </w:pPr>
    </w:p>
    <w:p w:rsidR="002D617C" w:rsidRDefault="009D621F" w:rsidP="002D617C">
      <w:pPr>
        <w:autoSpaceDE w:val="0"/>
        <w:autoSpaceDN w:val="0"/>
        <w:adjustRightInd w:val="0"/>
        <w:rPr>
          <w:rFonts w:ascii="Times New Roman" w:hAnsi="Times New Roman"/>
          <w:sz w:val="22"/>
          <w:szCs w:val="22"/>
        </w:rPr>
      </w:pPr>
      <w:r>
        <w:rPr>
          <w:rFonts w:ascii="Times New Roman" w:hAnsi="Times New Roman"/>
          <w:sz w:val="22"/>
          <w:szCs w:val="22"/>
        </w:rPr>
        <w:t xml:space="preserve">The Code sets out minimum requirements for the advertising of therapeutic goods in order to support informed and safe use of therapeutic goods by consumers. </w:t>
      </w:r>
      <w:r w:rsidR="002D617C">
        <w:rPr>
          <w:rFonts w:ascii="Times New Roman" w:hAnsi="Times New Roman"/>
          <w:sz w:val="22"/>
          <w:szCs w:val="22"/>
        </w:rPr>
        <w:t>In particular, the Code underpins the regulatory framework for the advertising of therapeutic goods to the public. It also provides</w:t>
      </w:r>
      <w:r w:rsidR="002D617C" w:rsidRPr="002D617C">
        <w:rPr>
          <w:rFonts w:ascii="Times New Roman" w:hAnsi="Times New Roman"/>
          <w:sz w:val="22"/>
          <w:szCs w:val="22"/>
        </w:rPr>
        <w:t xml:space="preserve"> </w:t>
      </w:r>
      <w:r w:rsidR="002D617C">
        <w:rPr>
          <w:rFonts w:ascii="Times New Roman" w:hAnsi="Times New Roman"/>
          <w:sz w:val="22"/>
          <w:szCs w:val="22"/>
        </w:rPr>
        <w:t xml:space="preserve">for the regulatory authorisation of advertisements </w:t>
      </w:r>
      <w:r w:rsidR="00A71E96">
        <w:rPr>
          <w:rFonts w:ascii="Times New Roman" w:hAnsi="Times New Roman"/>
          <w:sz w:val="22"/>
          <w:szCs w:val="22"/>
        </w:rPr>
        <w:t xml:space="preserve">that </w:t>
      </w:r>
      <w:r w:rsidR="002D617C">
        <w:rPr>
          <w:rFonts w:ascii="Times New Roman" w:hAnsi="Times New Roman"/>
          <w:sz w:val="22"/>
          <w:szCs w:val="22"/>
        </w:rPr>
        <w:t xml:space="preserve">consist only of specified information about prescription and </w:t>
      </w:r>
      <w:r w:rsidR="00D41E6F">
        <w:rPr>
          <w:rFonts w:ascii="Times New Roman" w:hAnsi="Times New Roman"/>
          <w:sz w:val="22"/>
          <w:szCs w:val="22"/>
        </w:rPr>
        <w:t xml:space="preserve">certain pharmacist-only medicines </w:t>
      </w:r>
      <w:r w:rsidR="002D617C">
        <w:rPr>
          <w:rFonts w:ascii="Times New Roman" w:hAnsi="Times New Roman"/>
          <w:sz w:val="22"/>
          <w:szCs w:val="22"/>
        </w:rPr>
        <w:t>(principally in relation to the price of such products) that are otherwise prohibited from being advertised to the public.</w:t>
      </w:r>
    </w:p>
    <w:p w:rsidR="00D41E6F" w:rsidRDefault="00D41E6F" w:rsidP="00D41E6F">
      <w:pPr>
        <w:autoSpaceDE w:val="0"/>
        <w:autoSpaceDN w:val="0"/>
        <w:adjustRightInd w:val="0"/>
        <w:rPr>
          <w:rFonts w:ascii="Times New Roman" w:hAnsi="Times New Roman"/>
          <w:sz w:val="22"/>
          <w:szCs w:val="22"/>
        </w:rPr>
      </w:pPr>
    </w:p>
    <w:p w:rsidR="002D617C" w:rsidRDefault="002D617C" w:rsidP="002D617C">
      <w:pPr>
        <w:autoSpaceDE w:val="0"/>
        <w:autoSpaceDN w:val="0"/>
        <w:adjustRightInd w:val="0"/>
        <w:rPr>
          <w:rFonts w:ascii="Times New Roman" w:hAnsi="Times New Roman"/>
          <w:sz w:val="22"/>
          <w:szCs w:val="22"/>
        </w:rPr>
      </w:pPr>
      <w:r>
        <w:rPr>
          <w:rFonts w:ascii="Times New Roman" w:hAnsi="Times New Roman"/>
          <w:sz w:val="22"/>
          <w:szCs w:val="22"/>
        </w:rPr>
        <w:t xml:space="preserve">Compliance with the Code is also an important criteria for the making of a number of key regulatory decisions under the Act including, for example, the pre-approval of specified kinds of advertisements for therapeutic goods under regulation 5G of the </w:t>
      </w:r>
      <w:r w:rsidRPr="005F6518">
        <w:rPr>
          <w:rFonts w:ascii="Times New Roman" w:hAnsi="Times New Roman"/>
          <w:i/>
          <w:sz w:val="22"/>
          <w:szCs w:val="22"/>
        </w:rPr>
        <w:t>Therapeutic Goods Regulations 1990</w:t>
      </w:r>
      <w:r>
        <w:rPr>
          <w:rFonts w:ascii="Times New Roman" w:hAnsi="Times New Roman"/>
          <w:sz w:val="22"/>
          <w:szCs w:val="22"/>
        </w:rPr>
        <w:t>, the registration, listing or inclusion of therapeutic goods in the Australian Register of Therapeutic Goods (“the Register”)</w:t>
      </w:r>
      <w:r w:rsidR="000D4393">
        <w:rPr>
          <w:rFonts w:ascii="Times New Roman" w:hAnsi="Times New Roman"/>
          <w:sz w:val="22"/>
          <w:szCs w:val="22"/>
        </w:rPr>
        <w:t>,</w:t>
      </w:r>
      <w:r>
        <w:rPr>
          <w:rFonts w:ascii="Times New Roman" w:hAnsi="Times New Roman"/>
          <w:sz w:val="22"/>
          <w:szCs w:val="22"/>
        </w:rPr>
        <w:t xml:space="preserve"> and the suspension or cancellation of goods from the Register.</w:t>
      </w:r>
    </w:p>
    <w:p w:rsidR="002D617C" w:rsidRDefault="002D617C" w:rsidP="002D617C">
      <w:pPr>
        <w:autoSpaceDE w:val="0"/>
        <w:autoSpaceDN w:val="0"/>
        <w:adjustRightInd w:val="0"/>
        <w:rPr>
          <w:rFonts w:ascii="Times New Roman" w:hAnsi="Times New Roman"/>
          <w:sz w:val="22"/>
          <w:szCs w:val="22"/>
        </w:rPr>
      </w:pPr>
    </w:p>
    <w:p w:rsidR="009D621F" w:rsidRDefault="006A441D" w:rsidP="009D621F">
      <w:pPr>
        <w:autoSpaceDE w:val="0"/>
        <w:autoSpaceDN w:val="0"/>
        <w:adjustRightInd w:val="0"/>
        <w:rPr>
          <w:rFonts w:ascii="Times New Roman" w:hAnsi="Times New Roman"/>
          <w:sz w:val="22"/>
          <w:szCs w:val="22"/>
        </w:rPr>
      </w:pPr>
      <w:r>
        <w:rPr>
          <w:rFonts w:ascii="Times New Roman" w:hAnsi="Times New Roman"/>
          <w:sz w:val="22"/>
          <w:szCs w:val="22"/>
        </w:rPr>
        <w:t>The</w:t>
      </w:r>
      <w:r w:rsidR="00D327D4">
        <w:rPr>
          <w:rFonts w:ascii="Times New Roman" w:hAnsi="Times New Roman"/>
          <w:sz w:val="22"/>
          <w:szCs w:val="22"/>
        </w:rPr>
        <w:t xml:space="preserve"> instrument amends</w:t>
      </w:r>
      <w:r w:rsidR="009D621F">
        <w:rPr>
          <w:rFonts w:ascii="Times New Roman" w:hAnsi="Times New Roman"/>
          <w:sz w:val="22"/>
          <w:szCs w:val="22"/>
        </w:rPr>
        <w:t xml:space="preserve"> the Code, principally to</w:t>
      </w:r>
      <w:r w:rsidR="000D4393">
        <w:rPr>
          <w:rFonts w:ascii="Times New Roman" w:hAnsi="Times New Roman"/>
          <w:sz w:val="22"/>
          <w:szCs w:val="22"/>
        </w:rPr>
        <w:t xml:space="preserve"> correct a small number of inadvertent errors and</w:t>
      </w:r>
      <w:r w:rsidR="009D621F">
        <w:rPr>
          <w:rFonts w:ascii="Times New Roman" w:hAnsi="Times New Roman"/>
          <w:sz w:val="22"/>
          <w:szCs w:val="22"/>
        </w:rPr>
        <w:t>:</w:t>
      </w:r>
    </w:p>
    <w:p w:rsidR="00A93AAD" w:rsidRDefault="00A93AAD" w:rsidP="00A93AAD">
      <w:pPr>
        <w:pStyle w:val="ListParagraph"/>
        <w:numPr>
          <w:ilvl w:val="0"/>
          <w:numId w:val="16"/>
        </w:numPr>
        <w:autoSpaceDE w:val="0"/>
        <w:autoSpaceDN w:val="0"/>
        <w:adjustRightInd w:val="0"/>
        <w:spacing w:before="120"/>
        <w:ind w:left="567" w:hanging="567"/>
        <w:contextualSpacing w:val="0"/>
        <w:rPr>
          <w:rFonts w:ascii="Times New Roman" w:hAnsi="Times New Roman"/>
          <w:sz w:val="22"/>
          <w:szCs w:val="22"/>
        </w:rPr>
      </w:pPr>
      <w:r>
        <w:rPr>
          <w:rFonts w:ascii="Times New Roman" w:hAnsi="Times New Roman"/>
          <w:sz w:val="22"/>
          <w:szCs w:val="22"/>
        </w:rPr>
        <w:t xml:space="preserve">ensure that the definition of ‘health warning’ for a </w:t>
      </w:r>
      <w:r>
        <w:rPr>
          <w:rFonts w:ascii="Times New Roman" w:hAnsi="Times New Roman"/>
          <w:bCs/>
          <w:sz w:val="22"/>
          <w:szCs w:val="22"/>
        </w:rPr>
        <w:t>medical device or other therapeutic goods</w:t>
      </w:r>
      <w:r w:rsidR="00A71E96">
        <w:rPr>
          <w:rFonts w:ascii="Times New Roman" w:hAnsi="Times New Roman"/>
          <w:bCs/>
          <w:sz w:val="22"/>
          <w:szCs w:val="22"/>
        </w:rPr>
        <w:t xml:space="preserve"> (principally, “other therapeutic goods” are tampons, menstrual cups and those disinfectants that are not medical devices)</w:t>
      </w:r>
      <w:r>
        <w:rPr>
          <w:rFonts w:ascii="Times New Roman" w:hAnsi="Times New Roman"/>
          <w:bCs/>
          <w:sz w:val="22"/>
          <w:szCs w:val="22"/>
        </w:rPr>
        <w:t>, is a statement required by law</w:t>
      </w:r>
      <w:r>
        <w:rPr>
          <w:rFonts w:ascii="Times New Roman" w:hAnsi="Times New Roman"/>
          <w:sz w:val="22"/>
          <w:szCs w:val="22"/>
        </w:rPr>
        <w:t xml:space="preserve"> to be included on the label or instructions for use </w:t>
      </w:r>
      <w:r w:rsidRPr="00CD5504">
        <w:rPr>
          <w:rFonts w:ascii="Times New Roman" w:hAnsi="Times New Roman"/>
          <w:i/>
          <w:sz w:val="22"/>
          <w:szCs w:val="22"/>
        </w:rPr>
        <w:t>to the effect</w:t>
      </w:r>
      <w:r>
        <w:rPr>
          <w:rFonts w:ascii="Times New Roman" w:hAnsi="Times New Roman"/>
          <w:sz w:val="22"/>
          <w:szCs w:val="22"/>
        </w:rPr>
        <w:t xml:space="preserve"> of various specified warnings and to ensure that the definition does not, for a medical device or other therapeutic goods, inadvertently exclude certain types of statements about the taking or use of a medical device or ‘other therapeutic goods’. The purpose of these clarifications is to ensure that th</w:t>
      </w:r>
      <w:r w:rsidR="00A71E96">
        <w:rPr>
          <w:rFonts w:ascii="Times New Roman" w:hAnsi="Times New Roman"/>
          <w:sz w:val="22"/>
          <w:szCs w:val="22"/>
        </w:rPr>
        <w:t>is</w:t>
      </w:r>
      <w:r>
        <w:rPr>
          <w:rFonts w:ascii="Times New Roman" w:hAnsi="Times New Roman"/>
          <w:sz w:val="22"/>
          <w:szCs w:val="22"/>
        </w:rPr>
        <w:t xml:space="preserve"> </w:t>
      </w:r>
      <w:r w:rsidR="00A71E96">
        <w:rPr>
          <w:rFonts w:ascii="Times New Roman" w:hAnsi="Times New Roman"/>
          <w:sz w:val="22"/>
          <w:szCs w:val="22"/>
        </w:rPr>
        <w:t xml:space="preserve">important </w:t>
      </w:r>
      <w:r>
        <w:rPr>
          <w:rFonts w:ascii="Times New Roman" w:hAnsi="Times New Roman"/>
          <w:sz w:val="22"/>
          <w:szCs w:val="22"/>
        </w:rPr>
        <w:t xml:space="preserve">information about the potential impact on </w:t>
      </w:r>
      <w:r w:rsidR="00A71E96">
        <w:rPr>
          <w:rFonts w:ascii="Times New Roman" w:hAnsi="Times New Roman"/>
          <w:sz w:val="22"/>
          <w:szCs w:val="22"/>
        </w:rPr>
        <w:t xml:space="preserve">a person’s </w:t>
      </w:r>
      <w:r>
        <w:rPr>
          <w:rFonts w:ascii="Times New Roman" w:hAnsi="Times New Roman"/>
          <w:sz w:val="22"/>
          <w:szCs w:val="22"/>
        </w:rPr>
        <w:t>health from using or taking these kinds of goods</w:t>
      </w:r>
      <w:r w:rsidR="00A71E96">
        <w:rPr>
          <w:rFonts w:ascii="Times New Roman" w:hAnsi="Times New Roman"/>
          <w:sz w:val="22"/>
          <w:szCs w:val="22"/>
        </w:rPr>
        <w:t xml:space="preserve"> will be available for consumers to inform their selection of these goods</w:t>
      </w:r>
      <w:r>
        <w:rPr>
          <w:rFonts w:ascii="Times New Roman" w:hAnsi="Times New Roman"/>
          <w:sz w:val="22"/>
          <w:szCs w:val="22"/>
        </w:rPr>
        <w:t>;</w:t>
      </w:r>
    </w:p>
    <w:p w:rsidR="009D621F" w:rsidRDefault="009D621F" w:rsidP="00DC6CE7">
      <w:pPr>
        <w:pStyle w:val="ListParagraph"/>
        <w:widowControl w:val="0"/>
        <w:numPr>
          <w:ilvl w:val="0"/>
          <w:numId w:val="16"/>
        </w:numPr>
        <w:autoSpaceDE w:val="0"/>
        <w:autoSpaceDN w:val="0"/>
        <w:adjustRightInd w:val="0"/>
        <w:ind w:left="567" w:hanging="567"/>
        <w:rPr>
          <w:rFonts w:ascii="Times New Roman" w:hAnsi="Times New Roman"/>
          <w:sz w:val="22"/>
          <w:szCs w:val="22"/>
        </w:rPr>
      </w:pPr>
      <w:r>
        <w:rPr>
          <w:rFonts w:ascii="Times New Roman" w:hAnsi="Times New Roman"/>
          <w:sz w:val="22"/>
          <w:szCs w:val="22"/>
        </w:rPr>
        <w:t>clarify that the Code is not intended to apply to advertisements that are part of</w:t>
      </w:r>
      <w:r w:rsidR="009D1E70">
        <w:rPr>
          <w:rFonts w:ascii="Times New Roman" w:hAnsi="Times New Roman"/>
          <w:sz w:val="22"/>
          <w:szCs w:val="22"/>
        </w:rPr>
        <w:t>, or comprise,</w:t>
      </w:r>
      <w:r>
        <w:rPr>
          <w:rFonts w:ascii="Times New Roman" w:hAnsi="Times New Roman"/>
          <w:sz w:val="22"/>
          <w:szCs w:val="22"/>
        </w:rPr>
        <w:t xml:space="preserve"> a public health campaign;</w:t>
      </w:r>
    </w:p>
    <w:p w:rsidR="009D621F" w:rsidRDefault="009D621F" w:rsidP="00DC6CE7">
      <w:pPr>
        <w:pStyle w:val="ListParagraph"/>
        <w:widowControl w:val="0"/>
        <w:numPr>
          <w:ilvl w:val="0"/>
          <w:numId w:val="16"/>
        </w:numPr>
        <w:autoSpaceDE w:val="0"/>
        <w:autoSpaceDN w:val="0"/>
        <w:adjustRightInd w:val="0"/>
        <w:ind w:left="567" w:hanging="567"/>
        <w:rPr>
          <w:rFonts w:ascii="Times New Roman" w:hAnsi="Times New Roman"/>
          <w:sz w:val="22"/>
          <w:szCs w:val="22"/>
        </w:rPr>
      </w:pPr>
      <w:r>
        <w:rPr>
          <w:rFonts w:ascii="Times New Roman" w:hAnsi="Times New Roman"/>
          <w:sz w:val="22"/>
          <w:szCs w:val="22"/>
        </w:rPr>
        <w:t xml:space="preserve">clarify that the Code </w:t>
      </w:r>
      <w:r w:rsidR="009D1E70">
        <w:rPr>
          <w:rFonts w:ascii="Times New Roman" w:hAnsi="Times New Roman"/>
          <w:sz w:val="22"/>
          <w:szCs w:val="22"/>
        </w:rPr>
        <w:t xml:space="preserve">(other than Schedule 4) </w:t>
      </w:r>
      <w:r>
        <w:rPr>
          <w:rFonts w:ascii="Times New Roman" w:hAnsi="Times New Roman"/>
          <w:sz w:val="22"/>
          <w:szCs w:val="22"/>
        </w:rPr>
        <w:t>does not apply to advertising that consists solely of the dissemination of price information</w:t>
      </w:r>
      <w:r w:rsidR="009D1E70">
        <w:rPr>
          <w:rFonts w:ascii="Times New Roman" w:hAnsi="Times New Roman"/>
          <w:sz w:val="22"/>
          <w:szCs w:val="22"/>
        </w:rPr>
        <w:t xml:space="preserve"> where it</w:t>
      </w:r>
      <w:r>
        <w:rPr>
          <w:rFonts w:ascii="Times New Roman" w:hAnsi="Times New Roman"/>
          <w:sz w:val="22"/>
          <w:szCs w:val="22"/>
        </w:rPr>
        <w:t xml:space="preserve"> relates to </w:t>
      </w:r>
      <w:r w:rsidR="00760045">
        <w:rPr>
          <w:rFonts w:ascii="Times New Roman" w:hAnsi="Times New Roman"/>
          <w:sz w:val="22"/>
          <w:szCs w:val="22"/>
        </w:rPr>
        <w:t xml:space="preserve">prescription and/or pharmacist-only </w:t>
      </w:r>
      <w:r>
        <w:rPr>
          <w:rFonts w:ascii="Times New Roman" w:hAnsi="Times New Roman"/>
          <w:sz w:val="22"/>
          <w:szCs w:val="22"/>
        </w:rPr>
        <w:t xml:space="preserve">medicines that are registered </w:t>
      </w:r>
      <w:r w:rsidR="009D1E70">
        <w:rPr>
          <w:rFonts w:ascii="Times New Roman" w:hAnsi="Times New Roman"/>
          <w:sz w:val="22"/>
          <w:szCs w:val="22"/>
        </w:rPr>
        <w:t>goods</w:t>
      </w:r>
      <w:r>
        <w:rPr>
          <w:rFonts w:ascii="Times New Roman" w:hAnsi="Times New Roman"/>
          <w:sz w:val="22"/>
          <w:szCs w:val="22"/>
        </w:rPr>
        <w:t xml:space="preserve"> (and not to unapproved therapeutic goods);</w:t>
      </w:r>
    </w:p>
    <w:p w:rsidR="009D621F" w:rsidRDefault="009D621F" w:rsidP="00DC6CE7">
      <w:pPr>
        <w:pStyle w:val="ListParagraph"/>
        <w:widowControl w:val="0"/>
        <w:numPr>
          <w:ilvl w:val="0"/>
          <w:numId w:val="16"/>
        </w:numPr>
        <w:autoSpaceDE w:val="0"/>
        <w:autoSpaceDN w:val="0"/>
        <w:adjustRightInd w:val="0"/>
        <w:ind w:left="567" w:hanging="567"/>
        <w:rPr>
          <w:rFonts w:ascii="Times New Roman" w:hAnsi="Times New Roman"/>
          <w:sz w:val="22"/>
          <w:szCs w:val="22"/>
        </w:rPr>
      </w:pPr>
      <w:r>
        <w:rPr>
          <w:rFonts w:ascii="Times New Roman" w:hAnsi="Times New Roman"/>
          <w:sz w:val="22"/>
          <w:szCs w:val="22"/>
        </w:rPr>
        <w:t>clarify that, in complying with the requirement that an advertisement for a medicine</w:t>
      </w:r>
      <w:r w:rsidR="00153188">
        <w:rPr>
          <w:rFonts w:ascii="Times New Roman" w:hAnsi="Times New Roman"/>
          <w:sz w:val="22"/>
          <w:szCs w:val="22"/>
        </w:rPr>
        <w:t xml:space="preserve">, </w:t>
      </w:r>
      <w:r w:rsidR="000D4393">
        <w:rPr>
          <w:rFonts w:ascii="Times New Roman" w:hAnsi="Times New Roman"/>
          <w:sz w:val="22"/>
          <w:szCs w:val="22"/>
        </w:rPr>
        <w:t xml:space="preserve">medical </w:t>
      </w:r>
      <w:r w:rsidR="00153188">
        <w:rPr>
          <w:rFonts w:ascii="Times New Roman" w:hAnsi="Times New Roman"/>
          <w:sz w:val="22"/>
          <w:szCs w:val="22"/>
        </w:rPr>
        <w:t>device or other therapeutic goods,</w:t>
      </w:r>
      <w:r>
        <w:rPr>
          <w:rFonts w:ascii="Times New Roman" w:hAnsi="Times New Roman"/>
          <w:sz w:val="22"/>
          <w:szCs w:val="22"/>
        </w:rPr>
        <w:t xml:space="preserve"> must contain one or more of the </w:t>
      </w:r>
      <w:r w:rsidR="00153188">
        <w:rPr>
          <w:rFonts w:ascii="Times New Roman" w:hAnsi="Times New Roman"/>
          <w:sz w:val="22"/>
          <w:szCs w:val="22"/>
        </w:rPr>
        <w:t xml:space="preserve">intended purposes or </w:t>
      </w:r>
      <w:r>
        <w:rPr>
          <w:rFonts w:ascii="Times New Roman" w:hAnsi="Times New Roman"/>
          <w:sz w:val="22"/>
          <w:szCs w:val="22"/>
        </w:rPr>
        <w:lastRenderedPageBreak/>
        <w:t>indications (these are statements that relate to the therapeutic use of a product)</w:t>
      </w:r>
      <w:r w:rsidR="000D4393">
        <w:rPr>
          <w:rFonts w:ascii="Times New Roman" w:hAnsi="Times New Roman"/>
          <w:sz w:val="22"/>
          <w:szCs w:val="22"/>
        </w:rPr>
        <w:t xml:space="preserve"> of the goods</w:t>
      </w:r>
      <w:r>
        <w:rPr>
          <w:rFonts w:ascii="Times New Roman" w:hAnsi="Times New Roman"/>
          <w:sz w:val="22"/>
          <w:szCs w:val="22"/>
        </w:rPr>
        <w:t>, advertisers may either use such an</w:t>
      </w:r>
      <w:r w:rsidR="00153188">
        <w:rPr>
          <w:rFonts w:ascii="Times New Roman" w:hAnsi="Times New Roman"/>
          <w:sz w:val="22"/>
          <w:szCs w:val="22"/>
        </w:rPr>
        <w:t xml:space="preserve"> intended purpose or</w:t>
      </w:r>
      <w:r>
        <w:rPr>
          <w:rFonts w:ascii="Times New Roman" w:hAnsi="Times New Roman"/>
          <w:sz w:val="22"/>
          <w:szCs w:val="22"/>
        </w:rPr>
        <w:t xml:space="preserve"> indication as it is set out on the </w:t>
      </w:r>
      <w:r w:rsidR="00153188">
        <w:rPr>
          <w:rFonts w:ascii="Times New Roman" w:hAnsi="Times New Roman"/>
          <w:sz w:val="22"/>
          <w:szCs w:val="22"/>
        </w:rPr>
        <w:t xml:space="preserve">good’s </w:t>
      </w:r>
      <w:r>
        <w:rPr>
          <w:rFonts w:ascii="Times New Roman" w:hAnsi="Times New Roman"/>
          <w:sz w:val="22"/>
          <w:szCs w:val="22"/>
        </w:rPr>
        <w:t>label</w:t>
      </w:r>
      <w:r w:rsidR="00153188">
        <w:rPr>
          <w:rFonts w:ascii="Times New Roman" w:hAnsi="Times New Roman"/>
          <w:sz w:val="22"/>
          <w:szCs w:val="22"/>
        </w:rPr>
        <w:t xml:space="preserve"> or primary packaging</w:t>
      </w:r>
      <w:r>
        <w:rPr>
          <w:rFonts w:ascii="Times New Roman" w:hAnsi="Times New Roman"/>
          <w:sz w:val="22"/>
          <w:szCs w:val="22"/>
        </w:rPr>
        <w:t>, or modify the</w:t>
      </w:r>
      <w:r w:rsidR="002D617C">
        <w:rPr>
          <w:rFonts w:ascii="Times New Roman" w:hAnsi="Times New Roman"/>
          <w:sz w:val="22"/>
          <w:szCs w:val="22"/>
        </w:rPr>
        <w:t xml:space="preserve"> intended purpose or</w:t>
      </w:r>
      <w:r>
        <w:rPr>
          <w:rFonts w:ascii="Times New Roman" w:hAnsi="Times New Roman"/>
          <w:sz w:val="22"/>
          <w:szCs w:val="22"/>
        </w:rPr>
        <w:t xml:space="preserve"> indication in a manner that </w:t>
      </w:r>
      <w:r w:rsidR="00153188">
        <w:rPr>
          <w:rFonts w:ascii="Times New Roman" w:hAnsi="Times New Roman"/>
          <w:sz w:val="22"/>
          <w:szCs w:val="22"/>
        </w:rPr>
        <w:t>does not change</w:t>
      </w:r>
      <w:r>
        <w:rPr>
          <w:rFonts w:ascii="Times New Roman" w:hAnsi="Times New Roman"/>
          <w:sz w:val="22"/>
          <w:szCs w:val="22"/>
        </w:rPr>
        <w:t xml:space="preserve"> the meaning </w:t>
      </w:r>
      <w:r w:rsidR="00A53318">
        <w:rPr>
          <w:rFonts w:ascii="Times New Roman" w:hAnsi="Times New Roman"/>
          <w:sz w:val="22"/>
          <w:szCs w:val="22"/>
        </w:rPr>
        <w:t xml:space="preserve">or </w:t>
      </w:r>
      <w:r w:rsidR="00153188">
        <w:rPr>
          <w:rFonts w:ascii="Times New Roman" w:hAnsi="Times New Roman"/>
          <w:sz w:val="22"/>
          <w:szCs w:val="22"/>
        </w:rPr>
        <w:t xml:space="preserve">intent </w:t>
      </w:r>
      <w:r>
        <w:rPr>
          <w:rFonts w:ascii="Times New Roman" w:hAnsi="Times New Roman"/>
          <w:sz w:val="22"/>
          <w:szCs w:val="22"/>
        </w:rPr>
        <w:t>of the</w:t>
      </w:r>
      <w:r w:rsidR="00153188">
        <w:rPr>
          <w:rFonts w:ascii="Times New Roman" w:hAnsi="Times New Roman"/>
          <w:sz w:val="22"/>
          <w:szCs w:val="22"/>
        </w:rPr>
        <w:t xml:space="preserve"> intended purpose or</w:t>
      </w:r>
      <w:r>
        <w:rPr>
          <w:rFonts w:ascii="Times New Roman" w:hAnsi="Times New Roman"/>
          <w:sz w:val="22"/>
          <w:szCs w:val="22"/>
        </w:rPr>
        <w:t xml:space="preserve"> indication as it appears on the label</w:t>
      </w:r>
      <w:r w:rsidR="005214C5">
        <w:rPr>
          <w:rFonts w:ascii="Times New Roman" w:hAnsi="Times New Roman"/>
          <w:sz w:val="22"/>
          <w:szCs w:val="22"/>
        </w:rPr>
        <w:t xml:space="preserve"> or packaging</w:t>
      </w:r>
      <w:r>
        <w:rPr>
          <w:rFonts w:ascii="Times New Roman" w:hAnsi="Times New Roman"/>
          <w:sz w:val="22"/>
          <w:szCs w:val="22"/>
        </w:rPr>
        <w:t>;</w:t>
      </w:r>
    </w:p>
    <w:p w:rsidR="000D4393" w:rsidRDefault="002D0BF8" w:rsidP="00DC6CE7">
      <w:pPr>
        <w:pStyle w:val="ListParagraph"/>
        <w:widowControl w:val="0"/>
        <w:numPr>
          <w:ilvl w:val="0"/>
          <w:numId w:val="16"/>
        </w:numPr>
        <w:autoSpaceDE w:val="0"/>
        <w:autoSpaceDN w:val="0"/>
        <w:adjustRightInd w:val="0"/>
        <w:ind w:left="567" w:hanging="567"/>
        <w:rPr>
          <w:rFonts w:ascii="Times New Roman" w:hAnsi="Times New Roman"/>
          <w:sz w:val="22"/>
          <w:szCs w:val="22"/>
        </w:rPr>
      </w:pPr>
      <w:r>
        <w:rPr>
          <w:rFonts w:ascii="Times New Roman" w:hAnsi="Times New Roman"/>
          <w:sz w:val="22"/>
          <w:szCs w:val="22"/>
        </w:rPr>
        <w:t>a</w:t>
      </w:r>
      <w:r w:rsidRPr="008E1F29">
        <w:rPr>
          <w:rFonts w:ascii="Times New Roman" w:hAnsi="Times New Roman"/>
          <w:sz w:val="22"/>
          <w:szCs w:val="22"/>
        </w:rPr>
        <w:t xml:space="preserve">llow advertisers, when promoting multiple </w:t>
      </w:r>
      <w:r>
        <w:rPr>
          <w:rFonts w:ascii="Times New Roman" w:hAnsi="Times New Roman"/>
          <w:sz w:val="22"/>
          <w:szCs w:val="22"/>
        </w:rPr>
        <w:t>medicines</w:t>
      </w:r>
      <w:r w:rsidRPr="008E1F29">
        <w:rPr>
          <w:rFonts w:ascii="Times New Roman" w:hAnsi="Times New Roman"/>
          <w:sz w:val="22"/>
          <w:szCs w:val="22"/>
        </w:rPr>
        <w:t xml:space="preserve"> in one advertisement, to use a </w:t>
      </w:r>
      <w:r>
        <w:rPr>
          <w:rFonts w:ascii="Times New Roman" w:hAnsi="Times New Roman"/>
          <w:sz w:val="22"/>
          <w:szCs w:val="22"/>
        </w:rPr>
        <w:t>single</w:t>
      </w:r>
      <w:r w:rsidRPr="008E1F29">
        <w:rPr>
          <w:rFonts w:ascii="Times New Roman" w:hAnsi="Times New Roman"/>
          <w:sz w:val="22"/>
          <w:szCs w:val="22"/>
        </w:rPr>
        <w:t xml:space="preserve"> statement to alert consumers to the need to read the label to establish if the </w:t>
      </w:r>
      <w:r>
        <w:rPr>
          <w:rFonts w:ascii="Times New Roman" w:hAnsi="Times New Roman"/>
          <w:sz w:val="22"/>
          <w:szCs w:val="22"/>
        </w:rPr>
        <w:t>medicine</w:t>
      </w:r>
      <w:r w:rsidRPr="008E1F29">
        <w:rPr>
          <w:rFonts w:ascii="Times New Roman" w:hAnsi="Times New Roman"/>
          <w:sz w:val="22"/>
          <w:szCs w:val="22"/>
        </w:rPr>
        <w:t xml:space="preserve">s are right for them, instead of requiring </w:t>
      </w:r>
      <w:r>
        <w:rPr>
          <w:rFonts w:ascii="Times New Roman" w:hAnsi="Times New Roman"/>
          <w:sz w:val="22"/>
          <w:szCs w:val="22"/>
        </w:rPr>
        <w:t>two or more</w:t>
      </w:r>
      <w:r w:rsidRPr="008E1F29">
        <w:rPr>
          <w:rFonts w:ascii="Times New Roman" w:hAnsi="Times New Roman"/>
          <w:sz w:val="22"/>
          <w:szCs w:val="22"/>
        </w:rPr>
        <w:t xml:space="preserve"> statement</w:t>
      </w:r>
      <w:r>
        <w:rPr>
          <w:rFonts w:ascii="Times New Roman" w:hAnsi="Times New Roman"/>
          <w:sz w:val="22"/>
          <w:szCs w:val="22"/>
        </w:rPr>
        <w:t xml:space="preserve">s </w:t>
      </w:r>
      <w:r w:rsidRPr="008E1F29">
        <w:rPr>
          <w:rFonts w:ascii="Times New Roman" w:hAnsi="Times New Roman"/>
          <w:sz w:val="22"/>
          <w:szCs w:val="22"/>
        </w:rPr>
        <w:t>(which could inadvertently detract from the prominence of mandatory information)</w:t>
      </w:r>
      <w:r w:rsidR="000D4393">
        <w:rPr>
          <w:rFonts w:ascii="Times New Roman" w:hAnsi="Times New Roman"/>
          <w:sz w:val="22"/>
          <w:szCs w:val="22"/>
        </w:rPr>
        <w:t>;</w:t>
      </w:r>
    </w:p>
    <w:p w:rsidR="009D621F" w:rsidRDefault="009D621F" w:rsidP="00DC6CE7">
      <w:pPr>
        <w:pStyle w:val="ListParagraph"/>
        <w:widowControl w:val="0"/>
        <w:numPr>
          <w:ilvl w:val="0"/>
          <w:numId w:val="16"/>
        </w:numPr>
        <w:autoSpaceDE w:val="0"/>
        <w:autoSpaceDN w:val="0"/>
        <w:adjustRightInd w:val="0"/>
        <w:ind w:left="567" w:hanging="567"/>
        <w:rPr>
          <w:rFonts w:ascii="Times New Roman" w:hAnsi="Times New Roman"/>
          <w:sz w:val="22"/>
          <w:szCs w:val="22"/>
        </w:rPr>
      </w:pPr>
      <w:r>
        <w:rPr>
          <w:rFonts w:ascii="Times New Roman" w:hAnsi="Times New Roman"/>
          <w:sz w:val="22"/>
          <w:szCs w:val="22"/>
        </w:rPr>
        <w:t>ensure that advertisements for listed medicines that have been assessed by the Secretary for their efficacy claims</w:t>
      </w:r>
      <w:r w:rsidR="006C20DB">
        <w:rPr>
          <w:rFonts w:ascii="Times New Roman" w:hAnsi="Times New Roman"/>
          <w:sz w:val="22"/>
          <w:szCs w:val="22"/>
        </w:rPr>
        <w:t>,</w:t>
      </w:r>
      <w:r>
        <w:rPr>
          <w:rFonts w:ascii="Times New Roman" w:hAnsi="Times New Roman"/>
          <w:sz w:val="22"/>
          <w:szCs w:val="22"/>
        </w:rPr>
        <w:t xml:space="preserve"> or </w:t>
      </w:r>
      <w:r w:rsidR="006C20DB">
        <w:rPr>
          <w:rFonts w:ascii="Times New Roman" w:hAnsi="Times New Roman"/>
          <w:sz w:val="22"/>
          <w:szCs w:val="22"/>
        </w:rPr>
        <w:t xml:space="preserve">for </w:t>
      </w:r>
      <w:r>
        <w:rPr>
          <w:rFonts w:ascii="Times New Roman" w:hAnsi="Times New Roman"/>
          <w:sz w:val="22"/>
          <w:szCs w:val="22"/>
        </w:rPr>
        <w:t xml:space="preserve">complementary medicines that are registered </w:t>
      </w:r>
      <w:r w:rsidR="00153188">
        <w:rPr>
          <w:rFonts w:ascii="Times New Roman" w:hAnsi="Times New Roman"/>
          <w:sz w:val="22"/>
          <w:szCs w:val="22"/>
        </w:rPr>
        <w:t>goods</w:t>
      </w:r>
      <w:r>
        <w:rPr>
          <w:rFonts w:ascii="Times New Roman" w:hAnsi="Times New Roman"/>
          <w:sz w:val="22"/>
          <w:szCs w:val="22"/>
        </w:rPr>
        <w:t xml:space="preserve">, may use the TGA </w:t>
      </w:r>
      <w:r w:rsidR="00D67F23">
        <w:rPr>
          <w:rFonts w:ascii="Times New Roman" w:hAnsi="Times New Roman"/>
          <w:sz w:val="22"/>
          <w:szCs w:val="22"/>
        </w:rPr>
        <w:t xml:space="preserve">assessed </w:t>
      </w:r>
      <w:r>
        <w:rPr>
          <w:rFonts w:ascii="Times New Roman" w:hAnsi="Times New Roman"/>
          <w:sz w:val="22"/>
          <w:szCs w:val="22"/>
        </w:rPr>
        <w:t>claimer without breaching the Code if the medicine is authorised or permitted to use the claimer</w:t>
      </w:r>
      <w:r w:rsidR="006C20DB">
        <w:rPr>
          <w:rFonts w:ascii="Times New Roman" w:hAnsi="Times New Roman"/>
          <w:sz w:val="22"/>
          <w:szCs w:val="22"/>
        </w:rPr>
        <w:t xml:space="preserve"> under the Act</w:t>
      </w:r>
      <w:r>
        <w:rPr>
          <w:rFonts w:ascii="Times New Roman" w:hAnsi="Times New Roman"/>
          <w:sz w:val="22"/>
          <w:szCs w:val="22"/>
        </w:rPr>
        <w:t>;</w:t>
      </w:r>
    </w:p>
    <w:p w:rsidR="009D621F" w:rsidRPr="00DC6CE7" w:rsidRDefault="009D621F" w:rsidP="00DC6CE7">
      <w:pPr>
        <w:pStyle w:val="ListParagraph"/>
        <w:widowControl w:val="0"/>
        <w:numPr>
          <w:ilvl w:val="0"/>
          <w:numId w:val="16"/>
        </w:numPr>
        <w:autoSpaceDE w:val="0"/>
        <w:autoSpaceDN w:val="0"/>
        <w:adjustRightInd w:val="0"/>
        <w:ind w:left="567" w:hanging="567"/>
        <w:rPr>
          <w:rFonts w:ascii="Times New Roman" w:hAnsi="Times New Roman"/>
          <w:sz w:val="22"/>
          <w:szCs w:val="22"/>
        </w:rPr>
      </w:pPr>
      <w:proofErr w:type="gramStart"/>
      <w:r w:rsidRPr="00DC6CE7">
        <w:rPr>
          <w:rFonts w:ascii="Times New Roman" w:hAnsi="Times New Roman"/>
          <w:sz w:val="22"/>
          <w:szCs w:val="22"/>
        </w:rPr>
        <w:t>make</w:t>
      </w:r>
      <w:proofErr w:type="gramEnd"/>
      <w:r w:rsidRPr="00DC6CE7">
        <w:rPr>
          <w:rFonts w:ascii="Times New Roman" w:hAnsi="Times New Roman"/>
          <w:sz w:val="22"/>
          <w:szCs w:val="22"/>
        </w:rPr>
        <w:t xml:space="preserve"> it clear that most statements in therapeutic goods advertisements relating to pregnancy</w:t>
      </w:r>
      <w:r w:rsidR="000D4393">
        <w:rPr>
          <w:rFonts w:ascii="Times New Roman" w:hAnsi="Times New Roman"/>
          <w:sz w:val="22"/>
          <w:szCs w:val="22"/>
        </w:rPr>
        <w:t xml:space="preserve">, other than </w:t>
      </w:r>
      <w:r w:rsidR="00E93748" w:rsidRPr="00DC6CE7">
        <w:rPr>
          <w:rFonts w:ascii="Times New Roman" w:hAnsi="Times New Roman"/>
          <w:sz w:val="22"/>
          <w:szCs w:val="22"/>
        </w:rPr>
        <w:t>pregnancy with</w:t>
      </w:r>
      <w:r w:rsidR="000D4393">
        <w:rPr>
          <w:rFonts w:ascii="Times New Roman" w:hAnsi="Times New Roman"/>
          <w:sz w:val="22"/>
          <w:szCs w:val="22"/>
        </w:rPr>
        <w:t xml:space="preserve"> a</w:t>
      </w:r>
      <w:r w:rsidR="00E93748" w:rsidRPr="00DC6CE7">
        <w:rPr>
          <w:rFonts w:ascii="Times New Roman" w:hAnsi="Times New Roman"/>
          <w:sz w:val="22"/>
          <w:szCs w:val="22"/>
        </w:rPr>
        <w:t xml:space="preserve"> medical, obstetric or surgical complication,</w:t>
      </w:r>
      <w:r w:rsidRPr="00DC6CE7">
        <w:rPr>
          <w:rFonts w:ascii="Times New Roman" w:hAnsi="Times New Roman"/>
          <w:sz w:val="22"/>
          <w:szCs w:val="22"/>
        </w:rPr>
        <w:t xml:space="preserve"> are not restricted representations</w:t>
      </w:r>
      <w:r w:rsidR="000D4393">
        <w:rPr>
          <w:rFonts w:ascii="Times New Roman" w:hAnsi="Times New Roman"/>
          <w:sz w:val="22"/>
          <w:szCs w:val="22"/>
        </w:rPr>
        <w:t xml:space="preserve">. Under the previous Code (the </w:t>
      </w:r>
      <w:r w:rsidR="000D4393" w:rsidRPr="00B85781">
        <w:rPr>
          <w:rFonts w:ascii="Times New Roman" w:hAnsi="Times New Roman"/>
          <w:i/>
          <w:sz w:val="22"/>
          <w:szCs w:val="22"/>
        </w:rPr>
        <w:t>Therapeutic Goods Advertising Code 2015</w:t>
      </w:r>
      <w:r w:rsidR="000D4393">
        <w:rPr>
          <w:rFonts w:ascii="Times New Roman" w:hAnsi="Times New Roman"/>
          <w:sz w:val="22"/>
          <w:szCs w:val="22"/>
        </w:rPr>
        <w:t>), pregnancy was not listed in Appendix 6 to that Code and so was not captured as a ‘serious form of a disease, condition, ailment or defect’. Due to a change in the way ‘a serious form of a disease, condition, ailment or defect’ is defined in the current Code, representations referring to ‘pregnancy’ were inadvertently captured.</w:t>
      </w:r>
      <w:r w:rsidR="006F62B0">
        <w:rPr>
          <w:rFonts w:ascii="Times New Roman" w:hAnsi="Times New Roman"/>
          <w:sz w:val="22"/>
          <w:szCs w:val="22"/>
        </w:rPr>
        <w:t xml:space="preserve"> If pregnancy is a restricted representation, advertisers would be required to obtain approval from the TGA to make basic and well accepted claims that therapeutic goods could prevent pregnancy, provide nutritional support during pregnancy, and screen for or detect pregnancy. Such a requirement is an unnecessary regulatory burden and inconsistent with the objectives of the restricted representation requirements.</w:t>
      </w:r>
    </w:p>
    <w:p w:rsidR="009D621F" w:rsidRPr="00CF219B" w:rsidRDefault="009D621F" w:rsidP="00DC6CE7">
      <w:pPr>
        <w:widowControl w:val="0"/>
        <w:rPr>
          <w:rFonts w:ascii="Times New Roman" w:hAnsi="Times New Roman"/>
          <w:sz w:val="22"/>
          <w:szCs w:val="22"/>
        </w:rPr>
      </w:pPr>
    </w:p>
    <w:p w:rsidR="007231B2" w:rsidRPr="00CF219B" w:rsidRDefault="007231B2" w:rsidP="006A65CF">
      <w:pPr>
        <w:keepNext/>
        <w:rPr>
          <w:rFonts w:ascii="Times New Roman" w:hAnsi="Times New Roman"/>
          <w:b/>
          <w:sz w:val="22"/>
          <w:szCs w:val="22"/>
        </w:rPr>
      </w:pPr>
      <w:r w:rsidRPr="00CF219B">
        <w:rPr>
          <w:rFonts w:ascii="Times New Roman" w:hAnsi="Times New Roman"/>
          <w:b/>
          <w:sz w:val="22"/>
          <w:szCs w:val="22"/>
        </w:rPr>
        <w:t>Human rights implications</w:t>
      </w:r>
    </w:p>
    <w:p w:rsidR="0030123E" w:rsidRPr="00CF219B" w:rsidRDefault="0030123E" w:rsidP="006A65CF">
      <w:pPr>
        <w:keepNext/>
        <w:rPr>
          <w:rFonts w:ascii="Times New Roman" w:hAnsi="Times New Roman"/>
          <w:sz w:val="22"/>
          <w:szCs w:val="22"/>
        </w:rPr>
      </w:pPr>
    </w:p>
    <w:p w:rsidR="000C21C4" w:rsidRPr="00CF219B" w:rsidRDefault="000C21C4" w:rsidP="004B5134">
      <w:pPr>
        <w:rPr>
          <w:rFonts w:ascii="Times New Roman" w:hAnsi="Times New Roman"/>
          <w:sz w:val="22"/>
          <w:szCs w:val="22"/>
        </w:rPr>
      </w:pPr>
      <w:r w:rsidRPr="00CF219B">
        <w:rPr>
          <w:rFonts w:ascii="Times New Roman" w:hAnsi="Times New Roman"/>
          <w:sz w:val="22"/>
          <w:szCs w:val="22"/>
        </w:rPr>
        <w:t xml:space="preserve">The </w:t>
      </w:r>
      <w:r w:rsidR="007363D6" w:rsidRPr="00CF219B">
        <w:rPr>
          <w:rFonts w:ascii="Times New Roman" w:hAnsi="Times New Roman"/>
          <w:sz w:val="22"/>
          <w:szCs w:val="22"/>
        </w:rPr>
        <w:t>instrument</w:t>
      </w:r>
      <w:r w:rsidRPr="00CF219B">
        <w:rPr>
          <w:rFonts w:ascii="Times New Roman" w:hAnsi="Times New Roman"/>
          <w:sz w:val="22"/>
          <w:szCs w:val="22"/>
        </w:rPr>
        <w:t xml:space="preserve"> engages the right to health in Article 12 of the International Covenant on Economic, Social and Cultural rights (</w:t>
      </w:r>
      <w:r w:rsidR="004B5134" w:rsidRPr="00CF219B">
        <w:rPr>
          <w:rFonts w:ascii="Times New Roman" w:hAnsi="Times New Roman"/>
          <w:sz w:val="22"/>
          <w:szCs w:val="22"/>
        </w:rPr>
        <w:t>“</w:t>
      </w:r>
      <w:r w:rsidRPr="00CF219B">
        <w:rPr>
          <w:rFonts w:ascii="Times New Roman" w:hAnsi="Times New Roman"/>
          <w:sz w:val="22"/>
          <w:szCs w:val="22"/>
        </w:rPr>
        <w:t>ICESCR</w:t>
      </w:r>
      <w:r w:rsidR="004B5134" w:rsidRPr="00CF219B">
        <w:rPr>
          <w:rFonts w:ascii="Times New Roman" w:hAnsi="Times New Roman"/>
          <w:sz w:val="22"/>
          <w:szCs w:val="22"/>
        </w:rPr>
        <w:t>”</w:t>
      </w:r>
      <w:r w:rsidRPr="00CF219B">
        <w:rPr>
          <w:rFonts w:ascii="Times New Roman" w:hAnsi="Times New Roman"/>
          <w:sz w:val="22"/>
          <w:szCs w:val="22"/>
        </w:rPr>
        <w:t>).</w:t>
      </w:r>
    </w:p>
    <w:p w:rsidR="004B5134" w:rsidRPr="00CF219B" w:rsidRDefault="004B5134" w:rsidP="004B5134">
      <w:pPr>
        <w:rPr>
          <w:rFonts w:ascii="Times New Roman" w:hAnsi="Times New Roman"/>
          <w:sz w:val="22"/>
          <w:szCs w:val="22"/>
        </w:rPr>
      </w:pPr>
    </w:p>
    <w:p w:rsidR="000C21C4" w:rsidRPr="00CF219B" w:rsidRDefault="000C21C4" w:rsidP="000C21C4">
      <w:pPr>
        <w:rPr>
          <w:rFonts w:ascii="Times New Roman" w:hAnsi="Times New Roman"/>
          <w:sz w:val="22"/>
          <w:szCs w:val="22"/>
        </w:rPr>
      </w:pPr>
      <w:r w:rsidRPr="00CF219B">
        <w:rPr>
          <w:rFonts w:ascii="Times New Roman" w:hAnsi="Times New Roman"/>
          <w:sz w:val="22"/>
          <w:szCs w:val="22"/>
        </w:rPr>
        <w:t xml:space="preserve">Article 12 of the ICESCR promotes the right of all individuals to enjoy the highest attainable standards of physical and mental health. In </w:t>
      </w:r>
      <w:r w:rsidRPr="00CF219B">
        <w:rPr>
          <w:rFonts w:ascii="Times New Roman" w:hAnsi="Times New Roman"/>
          <w:i/>
          <w:sz w:val="22"/>
          <w:szCs w:val="22"/>
        </w:rPr>
        <w:t>General Comment No. 14: The Right to the Highest Attainable Standard of Health (Art. 12)</w:t>
      </w:r>
      <w:r w:rsidRPr="00CF219B">
        <w:rPr>
          <w:rFonts w:ascii="Times New Roman" w:hAnsi="Times New Roman"/>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rsidR="000C21C4" w:rsidRPr="00CF219B" w:rsidRDefault="000C21C4" w:rsidP="000C21C4">
      <w:pPr>
        <w:rPr>
          <w:rFonts w:ascii="Times New Roman" w:hAnsi="Times New Roman"/>
          <w:sz w:val="22"/>
          <w:szCs w:val="22"/>
        </w:rPr>
      </w:pPr>
    </w:p>
    <w:p w:rsidR="0030123E" w:rsidRDefault="000C21C4" w:rsidP="009D621F">
      <w:pPr>
        <w:rPr>
          <w:rFonts w:ascii="Times New Roman" w:hAnsi="Times New Roman"/>
          <w:sz w:val="22"/>
          <w:szCs w:val="22"/>
        </w:rPr>
      </w:pPr>
      <w:r w:rsidRPr="00CF219B">
        <w:rPr>
          <w:rFonts w:ascii="Times New Roman" w:hAnsi="Times New Roman"/>
          <w:sz w:val="22"/>
          <w:szCs w:val="22"/>
        </w:rPr>
        <w:t xml:space="preserve">The </w:t>
      </w:r>
      <w:r w:rsidR="007363D6" w:rsidRPr="00CF219B">
        <w:rPr>
          <w:rFonts w:ascii="Times New Roman" w:hAnsi="Times New Roman"/>
          <w:sz w:val="22"/>
          <w:szCs w:val="22"/>
        </w:rPr>
        <w:t>instrument</w:t>
      </w:r>
      <w:r w:rsidRPr="00CF219B">
        <w:rPr>
          <w:rFonts w:ascii="Times New Roman" w:hAnsi="Times New Roman"/>
          <w:sz w:val="22"/>
          <w:szCs w:val="22"/>
        </w:rPr>
        <w:t xml:space="preserve"> takes positive steps to promote the right to health by</w:t>
      </w:r>
      <w:r w:rsidR="00221D10">
        <w:rPr>
          <w:rFonts w:ascii="Times New Roman" w:hAnsi="Times New Roman"/>
          <w:sz w:val="22"/>
          <w:szCs w:val="22"/>
        </w:rPr>
        <w:t xml:space="preserve"> helping to ensure the safe and proper use of t</w:t>
      </w:r>
      <w:r w:rsidR="00221D10" w:rsidRPr="00221D10">
        <w:rPr>
          <w:rFonts w:ascii="Times New Roman" w:hAnsi="Times New Roman"/>
          <w:sz w:val="22"/>
          <w:szCs w:val="22"/>
        </w:rPr>
        <w:t xml:space="preserve">herapeutic </w:t>
      </w:r>
      <w:r w:rsidR="00221D10">
        <w:rPr>
          <w:rFonts w:ascii="Times New Roman" w:hAnsi="Times New Roman"/>
          <w:sz w:val="22"/>
          <w:szCs w:val="22"/>
        </w:rPr>
        <w:t>g</w:t>
      </w:r>
      <w:r w:rsidR="00221D10" w:rsidRPr="00221D10">
        <w:rPr>
          <w:rFonts w:ascii="Times New Roman" w:hAnsi="Times New Roman"/>
          <w:sz w:val="22"/>
          <w:szCs w:val="22"/>
        </w:rPr>
        <w:t>ood</w:t>
      </w:r>
      <w:r w:rsidR="00221D10">
        <w:rPr>
          <w:rFonts w:ascii="Times New Roman" w:hAnsi="Times New Roman"/>
          <w:sz w:val="22"/>
          <w:szCs w:val="22"/>
        </w:rPr>
        <w:t>s.</w:t>
      </w:r>
      <w:r w:rsidRPr="00CF219B">
        <w:rPr>
          <w:rFonts w:ascii="Times New Roman" w:hAnsi="Times New Roman"/>
          <w:sz w:val="22"/>
          <w:szCs w:val="22"/>
        </w:rPr>
        <w:t xml:space="preserve"> </w:t>
      </w:r>
      <w:r w:rsidR="00221D10">
        <w:rPr>
          <w:sz w:val="23"/>
          <w:szCs w:val="23"/>
        </w:rPr>
        <w:t>The Code</w:t>
      </w:r>
      <w:r w:rsidR="00221D10">
        <w:rPr>
          <w:i/>
          <w:iCs/>
          <w:sz w:val="23"/>
          <w:szCs w:val="23"/>
        </w:rPr>
        <w:t xml:space="preserve"> </w:t>
      </w:r>
      <w:r w:rsidR="00221D10">
        <w:rPr>
          <w:sz w:val="23"/>
          <w:szCs w:val="23"/>
        </w:rPr>
        <w:t xml:space="preserve">seeks to protect and promote the health of all Australians, and to prevent possible negative health outcomes from the misuse or inappropriate use of therapeutic goods. The instrument makes amendments to </w:t>
      </w:r>
      <w:r w:rsidR="006C20DB">
        <w:rPr>
          <w:rFonts w:ascii="Times New Roman" w:hAnsi="Times New Roman"/>
          <w:sz w:val="22"/>
          <w:szCs w:val="22"/>
        </w:rPr>
        <w:t xml:space="preserve">the Code </w:t>
      </w:r>
      <w:r w:rsidR="00221D10">
        <w:rPr>
          <w:rFonts w:ascii="Times New Roman" w:hAnsi="Times New Roman"/>
          <w:sz w:val="22"/>
          <w:szCs w:val="22"/>
        </w:rPr>
        <w:t xml:space="preserve">to ensure that the Code </w:t>
      </w:r>
      <w:r w:rsidR="006C20DB">
        <w:rPr>
          <w:rFonts w:ascii="Times New Roman" w:hAnsi="Times New Roman"/>
          <w:sz w:val="22"/>
          <w:szCs w:val="22"/>
        </w:rPr>
        <w:t xml:space="preserve">continues to effectively regulate the advertising of therapeutic goods and </w:t>
      </w:r>
      <w:r w:rsidR="00221D10">
        <w:rPr>
          <w:rFonts w:ascii="Times New Roman" w:hAnsi="Times New Roman"/>
          <w:sz w:val="22"/>
          <w:szCs w:val="22"/>
        </w:rPr>
        <w:t>that the benefits, uses and effects of therapeutic goods are accurately promoted.</w:t>
      </w:r>
    </w:p>
    <w:p w:rsidR="002D617C" w:rsidRDefault="002D617C" w:rsidP="009D621F">
      <w:pPr>
        <w:rPr>
          <w:rFonts w:ascii="Times New Roman" w:hAnsi="Times New Roman"/>
          <w:sz w:val="22"/>
          <w:szCs w:val="22"/>
        </w:rPr>
      </w:pPr>
    </w:p>
    <w:p w:rsidR="0030123E" w:rsidRPr="00CF219B" w:rsidRDefault="0030123E" w:rsidP="0030123E">
      <w:pPr>
        <w:rPr>
          <w:rFonts w:ascii="Times New Roman" w:hAnsi="Times New Roman"/>
          <w:b/>
          <w:sz w:val="22"/>
          <w:szCs w:val="22"/>
        </w:rPr>
      </w:pPr>
      <w:r w:rsidRPr="00CF219B">
        <w:rPr>
          <w:rFonts w:ascii="Times New Roman" w:hAnsi="Times New Roman"/>
          <w:b/>
          <w:sz w:val="22"/>
          <w:szCs w:val="22"/>
        </w:rPr>
        <w:t>Conclusion</w:t>
      </w:r>
    </w:p>
    <w:p w:rsidR="0030123E" w:rsidRPr="00CF219B" w:rsidRDefault="0030123E" w:rsidP="0030123E">
      <w:pPr>
        <w:rPr>
          <w:rFonts w:ascii="Times New Roman" w:hAnsi="Times New Roman"/>
          <w:sz w:val="22"/>
          <w:szCs w:val="22"/>
        </w:rPr>
      </w:pPr>
    </w:p>
    <w:p w:rsidR="0030123E" w:rsidRPr="00CF219B" w:rsidRDefault="000C21C4" w:rsidP="0030123E">
      <w:pPr>
        <w:rPr>
          <w:rFonts w:ascii="Times New Roman" w:hAnsi="Times New Roman"/>
          <w:sz w:val="22"/>
          <w:szCs w:val="22"/>
        </w:rPr>
      </w:pPr>
      <w:r w:rsidRPr="00CF219B">
        <w:rPr>
          <w:rFonts w:ascii="Times New Roman" w:hAnsi="Times New Roman"/>
          <w:sz w:val="22"/>
          <w:szCs w:val="22"/>
        </w:rPr>
        <w:t>This legislative instrument is compatible with human rights because it promotes the right to health in Article 12 of the ICESCR and does not raise any other human rights issues</w:t>
      </w:r>
      <w:r w:rsidR="000A5AE3" w:rsidRPr="00CF219B">
        <w:rPr>
          <w:rFonts w:ascii="Times New Roman" w:hAnsi="Times New Roman"/>
          <w:sz w:val="22"/>
          <w:szCs w:val="22"/>
        </w:rPr>
        <w:t>.</w:t>
      </w:r>
    </w:p>
    <w:p w:rsidR="007231B2" w:rsidRPr="00CF219B" w:rsidRDefault="007231B2" w:rsidP="000A5AE3">
      <w:pPr>
        <w:rPr>
          <w:rFonts w:ascii="Times New Roman" w:hAnsi="Times New Roman"/>
          <w:sz w:val="22"/>
          <w:szCs w:val="22"/>
        </w:rPr>
      </w:pPr>
    </w:p>
    <w:p w:rsidR="000A5AE3" w:rsidRPr="00CF219B" w:rsidRDefault="000A5AE3" w:rsidP="000A5AE3">
      <w:pPr>
        <w:rPr>
          <w:rFonts w:ascii="Times New Roman" w:hAnsi="Times New Roman"/>
          <w:sz w:val="22"/>
          <w:szCs w:val="22"/>
        </w:rPr>
      </w:pPr>
    </w:p>
    <w:p w:rsidR="007231B2" w:rsidRPr="00CF219B" w:rsidRDefault="00B13856" w:rsidP="000A5AE3">
      <w:pPr>
        <w:rPr>
          <w:rFonts w:ascii="Times New Roman" w:hAnsi="Times New Roman"/>
          <w:b/>
          <w:sz w:val="22"/>
          <w:szCs w:val="22"/>
        </w:rPr>
      </w:pPr>
      <w:r>
        <w:rPr>
          <w:rFonts w:ascii="Times New Roman" w:hAnsi="Times New Roman"/>
          <w:b/>
          <w:sz w:val="22"/>
          <w:szCs w:val="22"/>
        </w:rPr>
        <w:t>Gillian Mitchell</w:t>
      </w:r>
      <w:r w:rsidR="007231B2" w:rsidRPr="009D621F">
        <w:rPr>
          <w:rFonts w:ascii="Times New Roman" w:hAnsi="Times New Roman"/>
          <w:b/>
          <w:sz w:val="22"/>
          <w:szCs w:val="22"/>
        </w:rPr>
        <w:t xml:space="preserve">, delegate of the </w:t>
      </w:r>
      <w:r w:rsidR="002757A6" w:rsidRPr="009D621F">
        <w:rPr>
          <w:rFonts w:ascii="Times New Roman" w:hAnsi="Times New Roman"/>
          <w:b/>
          <w:sz w:val="22"/>
          <w:szCs w:val="22"/>
        </w:rPr>
        <w:t xml:space="preserve">Minister for </w:t>
      </w:r>
      <w:r w:rsidR="007231B2" w:rsidRPr="009D621F">
        <w:rPr>
          <w:rFonts w:ascii="Times New Roman" w:hAnsi="Times New Roman"/>
          <w:b/>
          <w:sz w:val="22"/>
          <w:szCs w:val="22"/>
        </w:rPr>
        <w:t>Health</w:t>
      </w:r>
    </w:p>
    <w:sectPr w:rsidR="007231B2" w:rsidRPr="00CF219B" w:rsidSect="000675AB">
      <w:headerReference w:type="even" r:id="rId9"/>
      <w:headerReference w:type="default" r:id="rId10"/>
      <w:footerReference w:type="default" r:id="rId11"/>
      <w:footerReference w:type="first" r:id="rId12"/>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FAF" w:rsidRDefault="002F7FAF">
      <w:r>
        <w:separator/>
      </w:r>
    </w:p>
  </w:endnote>
  <w:endnote w:type="continuationSeparator" w:id="0">
    <w:p w:rsidR="002F7FAF" w:rsidRDefault="002F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72775"/>
      <w:docPartObj>
        <w:docPartGallery w:val="Page Numbers (Bottom of Page)"/>
        <w:docPartUnique/>
      </w:docPartObj>
    </w:sdtPr>
    <w:sdtEndPr>
      <w:rPr>
        <w:noProof/>
      </w:rPr>
    </w:sdtEndPr>
    <w:sdtContent>
      <w:p w:rsidR="00067314" w:rsidRDefault="00067314">
        <w:pPr>
          <w:pStyle w:val="Footer"/>
          <w:jc w:val="right"/>
        </w:pPr>
        <w:r>
          <w:fldChar w:fldCharType="begin"/>
        </w:r>
        <w:r>
          <w:instrText xml:space="preserve"> PAGE   \* MERGEFORMAT </w:instrText>
        </w:r>
        <w:r>
          <w:fldChar w:fldCharType="separate"/>
        </w:r>
        <w:r w:rsidR="00AA702C">
          <w:rPr>
            <w:noProof/>
          </w:rPr>
          <w:t>6</w:t>
        </w:r>
        <w:r>
          <w:rPr>
            <w:noProof/>
          </w:rPr>
          <w:fldChar w:fldCharType="end"/>
        </w:r>
      </w:p>
    </w:sdtContent>
  </w:sdt>
  <w:p w:rsidR="00067314" w:rsidRPr="00877529" w:rsidRDefault="00067314" w:rsidP="00877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314" w:rsidRDefault="00067314" w:rsidP="007F5E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FAF" w:rsidRDefault="002F7FAF">
      <w:r>
        <w:separator/>
      </w:r>
    </w:p>
  </w:footnote>
  <w:footnote w:type="continuationSeparator" w:id="0">
    <w:p w:rsidR="002F7FAF" w:rsidRDefault="002F7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314" w:rsidRDefault="00067314"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7314" w:rsidRDefault="000673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314" w:rsidRDefault="00067314" w:rsidP="00AD1943">
    <w:pPr>
      <w:pStyle w:val="Header"/>
      <w:tabs>
        <w:tab w:val="clear" w:pos="4153"/>
        <w:tab w:val="clear" w:pos="8306"/>
        <w:tab w:val="left" w:pos="0"/>
      </w:tabs>
    </w:pPr>
  </w:p>
  <w:p w:rsidR="00067314" w:rsidRDefault="00067314" w:rsidP="00AD1943">
    <w:pPr>
      <w:pStyle w:val="Header"/>
      <w:tabs>
        <w:tab w:val="clear" w:pos="4153"/>
        <w:tab w:val="clear" w:pos="8306"/>
        <w:tab w:val="left" w:pos="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20C"/>
    <w:multiLevelType w:val="hybridMultilevel"/>
    <w:tmpl w:val="E31E892A"/>
    <w:lvl w:ilvl="0" w:tplc="853847E0">
      <w:start w:val="1"/>
      <w:numFmt w:val="decimal"/>
      <w:lvlText w:val="(%1)"/>
      <w:lvlJc w:val="left"/>
      <w:pPr>
        <w:ind w:left="0" w:hanging="360"/>
      </w:pPr>
      <w:rPr>
        <w:rFonts w:hint="default"/>
        <w:i w:val="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2">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4">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6">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9">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69146EC2"/>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6">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7"/>
  </w:num>
  <w:num w:numId="4">
    <w:abstractNumId w:val="4"/>
  </w:num>
  <w:num w:numId="5">
    <w:abstractNumId w:val="5"/>
  </w:num>
  <w:num w:numId="6">
    <w:abstractNumId w:val="3"/>
  </w:num>
  <w:num w:numId="7">
    <w:abstractNumId w:val="1"/>
  </w:num>
  <w:num w:numId="8">
    <w:abstractNumId w:val="9"/>
  </w:num>
  <w:num w:numId="9">
    <w:abstractNumId w:val="18"/>
  </w:num>
  <w:num w:numId="10">
    <w:abstractNumId w:val="8"/>
  </w:num>
  <w:num w:numId="11">
    <w:abstractNumId w:val="13"/>
  </w:num>
  <w:num w:numId="12">
    <w:abstractNumId w:val="7"/>
  </w:num>
  <w:num w:numId="13">
    <w:abstractNumId w:val="14"/>
  </w:num>
  <w:num w:numId="14">
    <w:abstractNumId w:val="11"/>
  </w:num>
  <w:num w:numId="15">
    <w:abstractNumId w:val="10"/>
  </w:num>
  <w:num w:numId="16">
    <w:abstractNumId w:val="6"/>
  </w:num>
  <w:num w:numId="17">
    <w:abstractNumId w:val="12"/>
  </w:num>
  <w:num w:numId="18">
    <w:abstractNumId w:val="0"/>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is, Jenny">
    <w15:presenceInfo w15:providerId="None" w15:userId="Francis, Jen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B2"/>
    <w:rsid w:val="00012656"/>
    <w:rsid w:val="00013323"/>
    <w:rsid w:val="0001433D"/>
    <w:rsid w:val="00023717"/>
    <w:rsid w:val="000257B7"/>
    <w:rsid w:val="00025B0F"/>
    <w:rsid w:val="000267C7"/>
    <w:rsid w:val="000333D7"/>
    <w:rsid w:val="00035014"/>
    <w:rsid w:val="00036402"/>
    <w:rsid w:val="000372AF"/>
    <w:rsid w:val="00037439"/>
    <w:rsid w:val="00037CA7"/>
    <w:rsid w:val="000405EE"/>
    <w:rsid w:val="00042068"/>
    <w:rsid w:val="00045BDF"/>
    <w:rsid w:val="00057F6C"/>
    <w:rsid w:val="000614D9"/>
    <w:rsid w:val="00064CC7"/>
    <w:rsid w:val="0006546D"/>
    <w:rsid w:val="00067314"/>
    <w:rsid w:val="000675AB"/>
    <w:rsid w:val="00072CA3"/>
    <w:rsid w:val="00075839"/>
    <w:rsid w:val="000810B4"/>
    <w:rsid w:val="00081E09"/>
    <w:rsid w:val="00085CCF"/>
    <w:rsid w:val="000917B7"/>
    <w:rsid w:val="00093E11"/>
    <w:rsid w:val="00094B6D"/>
    <w:rsid w:val="000A5AE3"/>
    <w:rsid w:val="000B005F"/>
    <w:rsid w:val="000B37FD"/>
    <w:rsid w:val="000B3A5B"/>
    <w:rsid w:val="000B58AA"/>
    <w:rsid w:val="000B58FD"/>
    <w:rsid w:val="000B6B42"/>
    <w:rsid w:val="000B7645"/>
    <w:rsid w:val="000B775E"/>
    <w:rsid w:val="000C01CF"/>
    <w:rsid w:val="000C21C4"/>
    <w:rsid w:val="000C31DD"/>
    <w:rsid w:val="000D0F32"/>
    <w:rsid w:val="000D4393"/>
    <w:rsid w:val="000D73D0"/>
    <w:rsid w:val="000E36A7"/>
    <w:rsid w:val="000F04F8"/>
    <w:rsid w:val="00104E72"/>
    <w:rsid w:val="00113D3A"/>
    <w:rsid w:val="00117450"/>
    <w:rsid w:val="00132FF7"/>
    <w:rsid w:val="00133F08"/>
    <w:rsid w:val="00141D8C"/>
    <w:rsid w:val="00143670"/>
    <w:rsid w:val="00146B03"/>
    <w:rsid w:val="00147ACA"/>
    <w:rsid w:val="00153188"/>
    <w:rsid w:val="001539D5"/>
    <w:rsid w:val="001543C7"/>
    <w:rsid w:val="0017263D"/>
    <w:rsid w:val="00175304"/>
    <w:rsid w:val="001760FA"/>
    <w:rsid w:val="001811A6"/>
    <w:rsid w:val="00181C93"/>
    <w:rsid w:val="0018207B"/>
    <w:rsid w:val="00190FC6"/>
    <w:rsid w:val="001930C7"/>
    <w:rsid w:val="00195047"/>
    <w:rsid w:val="00195BB6"/>
    <w:rsid w:val="00197BB2"/>
    <w:rsid w:val="001A0568"/>
    <w:rsid w:val="001A19D7"/>
    <w:rsid w:val="001A214C"/>
    <w:rsid w:val="001A4C5C"/>
    <w:rsid w:val="001B2E3D"/>
    <w:rsid w:val="001C49A6"/>
    <w:rsid w:val="001C602E"/>
    <w:rsid w:val="001D19ED"/>
    <w:rsid w:val="001D3026"/>
    <w:rsid w:val="001E6D11"/>
    <w:rsid w:val="001F0239"/>
    <w:rsid w:val="001F2642"/>
    <w:rsid w:val="001F3922"/>
    <w:rsid w:val="001F73A0"/>
    <w:rsid w:val="00201305"/>
    <w:rsid w:val="00203B05"/>
    <w:rsid w:val="00204B5E"/>
    <w:rsid w:val="002058BF"/>
    <w:rsid w:val="00206AF2"/>
    <w:rsid w:val="00217CB6"/>
    <w:rsid w:val="00221D10"/>
    <w:rsid w:val="002404DB"/>
    <w:rsid w:val="00242E07"/>
    <w:rsid w:val="0026607F"/>
    <w:rsid w:val="002707DC"/>
    <w:rsid w:val="002757A6"/>
    <w:rsid w:val="002808F1"/>
    <w:rsid w:val="00283E00"/>
    <w:rsid w:val="00290960"/>
    <w:rsid w:val="00292B07"/>
    <w:rsid w:val="00293CB9"/>
    <w:rsid w:val="00294A49"/>
    <w:rsid w:val="00294DFA"/>
    <w:rsid w:val="00297750"/>
    <w:rsid w:val="002A0ADB"/>
    <w:rsid w:val="002B5A0B"/>
    <w:rsid w:val="002B5CF0"/>
    <w:rsid w:val="002B7945"/>
    <w:rsid w:val="002C5F84"/>
    <w:rsid w:val="002D0BF8"/>
    <w:rsid w:val="002D0EB4"/>
    <w:rsid w:val="002D37B0"/>
    <w:rsid w:val="002D3EA1"/>
    <w:rsid w:val="002D617C"/>
    <w:rsid w:val="002E0A39"/>
    <w:rsid w:val="002E1F59"/>
    <w:rsid w:val="002E3566"/>
    <w:rsid w:val="002E77F0"/>
    <w:rsid w:val="002F7FAF"/>
    <w:rsid w:val="0030123E"/>
    <w:rsid w:val="003047A0"/>
    <w:rsid w:val="00310DA4"/>
    <w:rsid w:val="00314200"/>
    <w:rsid w:val="00315186"/>
    <w:rsid w:val="003224AE"/>
    <w:rsid w:val="00327C89"/>
    <w:rsid w:val="00335801"/>
    <w:rsid w:val="00336E08"/>
    <w:rsid w:val="003473D3"/>
    <w:rsid w:val="0034742D"/>
    <w:rsid w:val="00350252"/>
    <w:rsid w:val="003533D3"/>
    <w:rsid w:val="0036433D"/>
    <w:rsid w:val="00370C90"/>
    <w:rsid w:val="003732B8"/>
    <w:rsid w:val="003749B3"/>
    <w:rsid w:val="00382439"/>
    <w:rsid w:val="003839E9"/>
    <w:rsid w:val="00386F17"/>
    <w:rsid w:val="00395FAE"/>
    <w:rsid w:val="00396601"/>
    <w:rsid w:val="00396F63"/>
    <w:rsid w:val="003B2462"/>
    <w:rsid w:val="003C04A2"/>
    <w:rsid w:val="003C191C"/>
    <w:rsid w:val="003C223D"/>
    <w:rsid w:val="003C2A3E"/>
    <w:rsid w:val="003C52E5"/>
    <w:rsid w:val="003C5DE1"/>
    <w:rsid w:val="003C5E24"/>
    <w:rsid w:val="003C635E"/>
    <w:rsid w:val="003D187B"/>
    <w:rsid w:val="003D2315"/>
    <w:rsid w:val="003D6C16"/>
    <w:rsid w:val="003E0599"/>
    <w:rsid w:val="003F381E"/>
    <w:rsid w:val="003F64DA"/>
    <w:rsid w:val="00413B76"/>
    <w:rsid w:val="00414095"/>
    <w:rsid w:val="00420786"/>
    <w:rsid w:val="00422B41"/>
    <w:rsid w:val="004324BB"/>
    <w:rsid w:val="0043463F"/>
    <w:rsid w:val="004366EB"/>
    <w:rsid w:val="0044018D"/>
    <w:rsid w:val="00442059"/>
    <w:rsid w:val="004442CD"/>
    <w:rsid w:val="00451CCD"/>
    <w:rsid w:val="00453115"/>
    <w:rsid w:val="00453338"/>
    <w:rsid w:val="0046020B"/>
    <w:rsid w:val="004622D0"/>
    <w:rsid w:val="00462B57"/>
    <w:rsid w:val="00462DFB"/>
    <w:rsid w:val="0046497F"/>
    <w:rsid w:val="00464E36"/>
    <w:rsid w:val="00466943"/>
    <w:rsid w:val="00473CD2"/>
    <w:rsid w:val="00476489"/>
    <w:rsid w:val="00480D1D"/>
    <w:rsid w:val="004829AD"/>
    <w:rsid w:val="004833CC"/>
    <w:rsid w:val="00486AE4"/>
    <w:rsid w:val="00490CE7"/>
    <w:rsid w:val="00497396"/>
    <w:rsid w:val="004A2B8F"/>
    <w:rsid w:val="004B2AAC"/>
    <w:rsid w:val="004B5134"/>
    <w:rsid w:val="004E1773"/>
    <w:rsid w:val="004E197C"/>
    <w:rsid w:val="004E32CA"/>
    <w:rsid w:val="004E668D"/>
    <w:rsid w:val="004F21EE"/>
    <w:rsid w:val="004F2CA3"/>
    <w:rsid w:val="004F47A6"/>
    <w:rsid w:val="005000FF"/>
    <w:rsid w:val="00503CB0"/>
    <w:rsid w:val="00504A03"/>
    <w:rsid w:val="00504D8E"/>
    <w:rsid w:val="00514F45"/>
    <w:rsid w:val="00515937"/>
    <w:rsid w:val="0051728D"/>
    <w:rsid w:val="005214C5"/>
    <w:rsid w:val="005231B0"/>
    <w:rsid w:val="005251AC"/>
    <w:rsid w:val="00526543"/>
    <w:rsid w:val="00527C5D"/>
    <w:rsid w:val="00534783"/>
    <w:rsid w:val="0053604F"/>
    <w:rsid w:val="00536D79"/>
    <w:rsid w:val="0054576E"/>
    <w:rsid w:val="0054626F"/>
    <w:rsid w:val="00546B3E"/>
    <w:rsid w:val="00547C0F"/>
    <w:rsid w:val="005558BC"/>
    <w:rsid w:val="00556311"/>
    <w:rsid w:val="00561F82"/>
    <w:rsid w:val="005623D6"/>
    <w:rsid w:val="00566D6A"/>
    <w:rsid w:val="0057215F"/>
    <w:rsid w:val="00593609"/>
    <w:rsid w:val="0059755B"/>
    <w:rsid w:val="005A1396"/>
    <w:rsid w:val="005A408B"/>
    <w:rsid w:val="005B1A1F"/>
    <w:rsid w:val="005B44DA"/>
    <w:rsid w:val="005B698B"/>
    <w:rsid w:val="005C02D8"/>
    <w:rsid w:val="005C235E"/>
    <w:rsid w:val="005C30F9"/>
    <w:rsid w:val="005C5FB4"/>
    <w:rsid w:val="005C7100"/>
    <w:rsid w:val="005D175F"/>
    <w:rsid w:val="005E1975"/>
    <w:rsid w:val="005E1BCC"/>
    <w:rsid w:val="005E26CD"/>
    <w:rsid w:val="005E563B"/>
    <w:rsid w:val="005E778D"/>
    <w:rsid w:val="005F01B3"/>
    <w:rsid w:val="005F0859"/>
    <w:rsid w:val="005F3070"/>
    <w:rsid w:val="005F6518"/>
    <w:rsid w:val="006054A9"/>
    <w:rsid w:val="006060E2"/>
    <w:rsid w:val="00606DFF"/>
    <w:rsid w:val="00611E64"/>
    <w:rsid w:val="00616634"/>
    <w:rsid w:val="00621156"/>
    <w:rsid w:val="006217AB"/>
    <w:rsid w:val="0062448C"/>
    <w:rsid w:val="00625284"/>
    <w:rsid w:val="006264E3"/>
    <w:rsid w:val="006275E0"/>
    <w:rsid w:val="00634C8C"/>
    <w:rsid w:val="006351A7"/>
    <w:rsid w:val="00635C35"/>
    <w:rsid w:val="006364A8"/>
    <w:rsid w:val="00636FD2"/>
    <w:rsid w:val="00650907"/>
    <w:rsid w:val="00655AC7"/>
    <w:rsid w:val="00656611"/>
    <w:rsid w:val="006625FC"/>
    <w:rsid w:val="00665ACA"/>
    <w:rsid w:val="006709C9"/>
    <w:rsid w:val="0067291A"/>
    <w:rsid w:val="006865BD"/>
    <w:rsid w:val="006878CE"/>
    <w:rsid w:val="00691739"/>
    <w:rsid w:val="006918D3"/>
    <w:rsid w:val="00691C41"/>
    <w:rsid w:val="00695811"/>
    <w:rsid w:val="006A441D"/>
    <w:rsid w:val="006A65CF"/>
    <w:rsid w:val="006B0291"/>
    <w:rsid w:val="006B0944"/>
    <w:rsid w:val="006B539F"/>
    <w:rsid w:val="006B6451"/>
    <w:rsid w:val="006C20DB"/>
    <w:rsid w:val="006E16FA"/>
    <w:rsid w:val="006E3506"/>
    <w:rsid w:val="006E5DA8"/>
    <w:rsid w:val="006F22BA"/>
    <w:rsid w:val="006F372C"/>
    <w:rsid w:val="006F62B0"/>
    <w:rsid w:val="006F799C"/>
    <w:rsid w:val="00700FE9"/>
    <w:rsid w:val="007032E8"/>
    <w:rsid w:val="00703BF0"/>
    <w:rsid w:val="00712716"/>
    <w:rsid w:val="00716896"/>
    <w:rsid w:val="00722FD1"/>
    <w:rsid w:val="007231B2"/>
    <w:rsid w:val="00723277"/>
    <w:rsid w:val="00730B87"/>
    <w:rsid w:val="00735A9C"/>
    <w:rsid w:val="007363D6"/>
    <w:rsid w:val="007529F8"/>
    <w:rsid w:val="00756D0D"/>
    <w:rsid w:val="00757050"/>
    <w:rsid w:val="00760045"/>
    <w:rsid w:val="00761E76"/>
    <w:rsid w:val="007662F8"/>
    <w:rsid w:val="007727E7"/>
    <w:rsid w:val="00796B07"/>
    <w:rsid w:val="007A00CF"/>
    <w:rsid w:val="007A3334"/>
    <w:rsid w:val="007B18F6"/>
    <w:rsid w:val="007B5413"/>
    <w:rsid w:val="007B6FE6"/>
    <w:rsid w:val="007D003E"/>
    <w:rsid w:val="007D3909"/>
    <w:rsid w:val="007D42A8"/>
    <w:rsid w:val="007D454B"/>
    <w:rsid w:val="007D4695"/>
    <w:rsid w:val="007F5E46"/>
    <w:rsid w:val="007F6C79"/>
    <w:rsid w:val="00805126"/>
    <w:rsid w:val="00805651"/>
    <w:rsid w:val="00816CBD"/>
    <w:rsid w:val="008220E2"/>
    <w:rsid w:val="00824C87"/>
    <w:rsid w:val="00826B69"/>
    <w:rsid w:val="00835618"/>
    <w:rsid w:val="00837533"/>
    <w:rsid w:val="008449C5"/>
    <w:rsid w:val="00845A06"/>
    <w:rsid w:val="00846A95"/>
    <w:rsid w:val="00846DA5"/>
    <w:rsid w:val="00855274"/>
    <w:rsid w:val="008553EC"/>
    <w:rsid w:val="008566DA"/>
    <w:rsid w:val="00861D4C"/>
    <w:rsid w:val="00861EAA"/>
    <w:rsid w:val="00862B50"/>
    <w:rsid w:val="00863009"/>
    <w:rsid w:val="008663C1"/>
    <w:rsid w:val="00867E6D"/>
    <w:rsid w:val="00871EDA"/>
    <w:rsid w:val="00877529"/>
    <w:rsid w:val="00877A84"/>
    <w:rsid w:val="00877E64"/>
    <w:rsid w:val="00880A79"/>
    <w:rsid w:val="00882AED"/>
    <w:rsid w:val="00882F76"/>
    <w:rsid w:val="00887CFB"/>
    <w:rsid w:val="00891CD0"/>
    <w:rsid w:val="0089273D"/>
    <w:rsid w:val="008A4504"/>
    <w:rsid w:val="008B3EDF"/>
    <w:rsid w:val="008B6B9F"/>
    <w:rsid w:val="008C2DFA"/>
    <w:rsid w:val="008C3004"/>
    <w:rsid w:val="008D0491"/>
    <w:rsid w:val="008D1520"/>
    <w:rsid w:val="008D487A"/>
    <w:rsid w:val="008D59E6"/>
    <w:rsid w:val="008E1F29"/>
    <w:rsid w:val="008E4262"/>
    <w:rsid w:val="008E7CA0"/>
    <w:rsid w:val="008F0DE7"/>
    <w:rsid w:val="008F7C91"/>
    <w:rsid w:val="008F7FF8"/>
    <w:rsid w:val="00900E78"/>
    <w:rsid w:val="00924BE6"/>
    <w:rsid w:val="009254B0"/>
    <w:rsid w:val="009330BC"/>
    <w:rsid w:val="009377D2"/>
    <w:rsid w:val="00943A52"/>
    <w:rsid w:val="00945190"/>
    <w:rsid w:val="00946A18"/>
    <w:rsid w:val="00946D6F"/>
    <w:rsid w:val="00950602"/>
    <w:rsid w:val="009508B8"/>
    <w:rsid w:val="00954C8A"/>
    <w:rsid w:val="00957D1D"/>
    <w:rsid w:val="00961336"/>
    <w:rsid w:val="00963FEE"/>
    <w:rsid w:val="00966077"/>
    <w:rsid w:val="009719E6"/>
    <w:rsid w:val="00975B6C"/>
    <w:rsid w:val="00982F94"/>
    <w:rsid w:val="009A0948"/>
    <w:rsid w:val="009B084B"/>
    <w:rsid w:val="009B229A"/>
    <w:rsid w:val="009B2729"/>
    <w:rsid w:val="009B4481"/>
    <w:rsid w:val="009C183A"/>
    <w:rsid w:val="009C1C06"/>
    <w:rsid w:val="009D0166"/>
    <w:rsid w:val="009D0DF1"/>
    <w:rsid w:val="009D1E70"/>
    <w:rsid w:val="009D24B6"/>
    <w:rsid w:val="009D4433"/>
    <w:rsid w:val="009D621F"/>
    <w:rsid w:val="009E0A93"/>
    <w:rsid w:val="009E4235"/>
    <w:rsid w:val="009E4F0B"/>
    <w:rsid w:val="009F042D"/>
    <w:rsid w:val="009F079E"/>
    <w:rsid w:val="009F4F4C"/>
    <w:rsid w:val="00A01AB7"/>
    <w:rsid w:val="00A0659F"/>
    <w:rsid w:val="00A1397B"/>
    <w:rsid w:val="00A23F76"/>
    <w:rsid w:val="00A26261"/>
    <w:rsid w:val="00A27874"/>
    <w:rsid w:val="00A309AD"/>
    <w:rsid w:val="00A33510"/>
    <w:rsid w:val="00A35596"/>
    <w:rsid w:val="00A37D7D"/>
    <w:rsid w:val="00A42AB8"/>
    <w:rsid w:val="00A53318"/>
    <w:rsid w:val="00A560A0"/>
    <w:rsid w:val="00A60C9A"/>
    <w:rsid w:val="00A6223E"/>
    <w:rsid w:val="00A71E96"/>
    <w:rsid w:val="00A72D79"/>
    <w:rsid w:val="00A73D5C"/>
    <w:rsid w:val="00A74B02"/>
    <w:rsid w:val="00A81139"/>
    <w:rsid w:val="00A81584"/>
    <w:rsid w:val="00A91FA6"/>
    <w:rsid w:val="00A93AAD"/>
    <w:rsid w:val="00A97107"/>
    <w:rsid w:val="00A97F37"/>
    <w:rsid w:val="00AA5BED"/>
    <w:rsid w:val="00AA6C67"/>
    <w:rsid w:val="00AA702C"/>
    <w:rsid w:val="00AB49B2"/>
    <w:rsid w:val="00AC0C99"/>
    <w:rsid w:val="00AC2B6B"/>
    <w:rsid w:val="00AD060E"/>
    <w:rsid w:val="00AD1943"/>
    <w:rsid w:val="00AD75DC"/>
    <w:rsid w:val="00AE47C4"/>
    <w:rsid w:val="00AE7080"/>
    <w:rsid w:val="00AF21F1"/>
    <w:rsid w:val="00AF3366"/>
    <w:rsid w:val="00AF61D6"/>
    <w:rsid w:val="00B04E0B"/>
    <w:rsid w:val="00B05E55"/>
    <w:rsid w:val="00B07040"/>
    <w:rsid w:val="00B071F4"/>
    <w:rsid w:val="00B10B79"/>
    <w:rsid w:val="00B12D0E"/>
    <w:rsid w:val="00B13856"/>
    <w:rsid w:val="00B14F42"/>
    <w:rsid w:val="00B24640"/>
    <w:rsid w:val="00B24EDE"/>
    <w:rsid w:val="00B279BF"/>
    <w:rsid w:val="00B339C2"/>
    <w:rsid w:val="00B34AF5"/>
    <w:rsid w:val="00B4475C"/>
    <w:rsid w:val="00B45B96"/>
    <w:rsid w:val="00B47EF5"/>
    <w:rsid w:val="00B57C0F"/>
    <w:rsid w:val="00B620DF"/>
    <w:rsid w:val="00B64E73"/>
    <w:rsid w:val="00B65710"/>
    <w:rsid w:val="00B7359A"/>
    <w:rsid w:val="00B74B77"/>
    <w:rsid w:val="00B761CB"/>
    <w:rsid w:val="00B76833"/>
    <w:rsid w:val="00B83100"/>
    <w:rsid w:val="00B8360C"/>
    <w:rsid w:val="00B85781"/>
    <w:rsid w:val="00B8739B"/>
    <w:rsid w:val="00BA30C2"/>
    <w:rsid w:val="00BA7AA9"/>
    <w:rsid w:val="00BB1578"/>
    <w:rsid w:val="00BB18F8"/>
    <w:rsid w:val="00BB59D2"/>
    <w:rsid w:val="00BB5FE5"/>
    <w:rsid w:val="00BB708E"/>
    <w:rsid w:val="00BC4C90"/>
    <w:rsid w:val="00BC79EB"/>
    <w:rsid w:val="00BD342D"/>
    <w:rsid w:val="00BE7572"/>
    <w:rsid w:val="00BF2DB5"/>
    <w:rsid w:val="00C0631D"/>
    <w:rsid w:val="00C0721E"/>
    <w:rsid w:val="00C109D1"/>
    <w:rsid w:val="00C1354E"/>
    <w:rsid w:val="00C21B58"/>
    <w:rsid w:val="00C27868"/>
    <w:rsid w:val="00C318E5"/>
    <w:rsid w:val="00C32FDC"/>
    <w:rsid w:val="00C377F0"/>
    <w:rsid w:val="00C40AB3"/>
    <w:rsid w:val="00C457E9"/>
    <w:rsid w:val="00C50314"/>
    <w:rsid w:val="00C52D53"/>
    <w:rsid w:val="00C62ABA"/>
    <w:rsid w:val="00C62CD2"/>
    <w:rsid w:val="00C650E1"/>
    <w:rsid w:val="00C65477"/>
    <w:rsid w:val="00C65D06"/>
    <w:rsid w:val="00C6637D"/>
    <w:rsid w:val="00C66DC2"/>
    <w:rsid w:val="00C706CB"/>
    <w:rsid w:val="00C749FE"/>
    <w:rsid w:val="00C86C60"/>
    <w:rsid w:val="00C902D6"/>
    <w:rsid w:val="00C917EA"/>
    <w:rsid w:val="00C91B17"/>
    <w:rsid w:val="00C933AA"/>
    <w:rsid w:val="00C97065"/>
    <w:rsid w:val="00CA22E6"/>
    <w:rsid w:val="00CA5153"/>
    <w:rsid w:val="00CA59F4"/>
    <w:rsid w:val="00CB2F38"/>
    <w:rsid w:val="00CB3006"/>
    <w:rsid w:val="00CB48F8"/>
    <w:rsid w:val="00CB6938"/>
    <w:rsid w:val="00CB7D8C"/>
    <w:rsid w:val="00CC00BC"/>
    <w:rsid w:val="00CC233B"/>
    <w:rsid w:val="00CC4DA7"/>
    <w:rsid w:val="00CC52D3"/>
    <w:rsid w:val="00CC588D"/>
    <w:rsid w:val="00CC7CE5"/>
    <w:rsid w:val="00CD29EB"/>
    <w:rsid w:val="00CD46EE"/>
    <w:rsid w:val="00CD5504"/>
    <w:rsid w:val="00CF0B95"/>
    <w:rsid w:val="00CF1662"/>
    <w:rsid w:val="00CF219B"/>
    <w:rsid w:val="00CF4463"/>
    <w:rsid w:val="00CF4A5D"/>
    <w:rsid w:val="00D00488"/>
    <w:rsid w:val="00D0547B"/>
    <w:rsid w:val="00D06036"/>
    <w:rsid w:val="00D12D5E"/>
    <w:rsid w:val="00D1427F"/>
    <w:rsid w:val="00D16A53"/>
    <w:rsid w:val="00D201C8"/>
    <w:rsid w:val="00D27110"/>
    <w:rsid w:val="00D321C4"/>
    <w:rsid w:val="00D327D4"/>
    <w:rsid w:val="00D41D94"/>
    <w:rsid w:val="00D41E6F"/>
    <w:rsid w:val="00D43D58"/>
    <w:rsid w:val="00D5210D"/>
    <w:rsid w:val="00D53194"/>
    <w:rsid w:val="00D6783C"/>
    <w:rsid w:val="00D67F23"/>
    <w:rsid w:val="00D70C16"/>
    <w:rsid w:val="00D711B3"/>
    <w:rsid w:val="00D71919"/>
    <w:rsid w:val="00D72545"/>
    <w:rsid w:val="00D74AC5"/>
    <w:rsid w:val="00D83EE7"/>
    <w:rsid w:val="00D938ED"/>
    <w:rsid w:val="00D97A39"/>
    <w:rsid w:val="00DA17E4"/>
    <w:rsid w:val="00DA231C"/>
    <w:rsid w:val="00DA3B7B"/>
    <w:rsid w:val="00DA4700"/>
    <w:rsid w:val="00DA5C1E"/>
    <w:rsid w:val="00DA735D"/>
    <w:rsid w:val="00DA775B"/>
    <w:rsid w:val="00DB4E3C"/>
    <w:rsid w:val="00DB766E"/>
    <w:rsid w:val="00DB76C7"/>
    <w:rsid w:val="00DC0B9E"/>
    <w:rsid w:val="00DC19A9"/>
    <w:rsid w:val="00DC6CE7"/>
    <w:rsid w:val="00DC7829"/>
    <w:rsid w:val="00DD3DBC"/>
    <w:rsid w:val="00DD4E4A"/>
    <w:rsid w:val="00DE0099"/>
    <w:rsid w:val="00DE1A9E"/>
    <w:rsid w:val="00DE329E"/>
    <w:rsid w:val="00DF0B72"/>
    <w:rsid w:val="00E0415F"/>
    <w:rsid w:val="00E046D0"/>
    <w:rsid w:val="00E24AF1"/>
    <w:rsid w:val="00E35411"/>
    <w:rsid w:val="00E4181A"/>
    <w:rsid w:val="00E43D84"/>
    <w:rsid w:val="00E54856"/>
    <w:rsid w:val="00E62E77"/>
    <w:rsid w:val="00E72612"/>
    <w:rsid w:val="00E84FA8"/>
    <w:rsid w:val="00E90759"/>
    <w:rsid w:val="00E92FFE"/>
    <w:rsid w:val="00E93748"/>
    <w:rsid w:val="00E956D7"/>
    <w:rsid w:val="00E961C1"/>
    <w:rsid w:val="00E97364"/>
    <w:rsid w:val="00EA060D"/>
    <w:rsid w:val="00EA2E91"/>
    <w:rsid w:val="00EA6FC5"/>
    <w:rsid w:val="00EB214F"/>
    <w:rsid w:val="00EB4DA4"/>
    <w:rsid w:val="00EC14C9"/>
    <w:rsid w:val="00ED1D1B"/>
    <w:rsid w:val="00ED222C"/>
    <w:rsid w:val="00ED3829"/>
    <w:rsid w:val="00ED537B"/>
    <w:rsid w:val="00EE3E84"/>
    <w:rsid w:val="00EF5682"/>
    <w:rsid w:val="00F071D4"/>
    <w:rsid w:val="00F108E0"/>
    <w:rsid w:val="00F125D5"/>
    <w:rsid w:val="00F2348A"/>
    <w:rsid w:val="00F26F50"/>
    <w:rsid w:val="00F31646"/>
    <w:rsid w:val="00F31B34"/>
    <w:rsid w:val="00F3293E"/>
    <w:rsid w:val="00F33958"/>
    <w:rsid w:val="00F348DA"/>
    <w:rsid w:val="00F41CB2"/>
    <w:rsid w:val="00F45F09"/>
    <w:rsid w:val="00F47A44"/>
    <w:rsid w:val="00F566D3"/>
    <w:rsid w:val="00F61011"/>
    <w:rsid w:val="00F6140F"/>
    <w:rsid w:val="00F63777"/>
    <w:rsid w:val="00F6558B"/>
    <w:rsid w:val="00F84730"/>
    <w:rsid w:val="00F8558D"/>
    <w:rsid w:val="00F86F17"/>
    <w:rsid w:val="00F93DF3"/>
    <w:rsid w:val="00F94FB3"/>
    <w:rsid w:val="00FA47BE"/>
    <w:rsid w:val="00FA7E1B"/>
    <w:rsid w:val="00FA7FD6"/>
    <w:rsid w:val="00FB154A"/>
    <w:rsid w:val="00FB2407"/>
    <w:rsid w:val="00FB6877"/>
    <w:rsid w:val="00FC0F7B"/>
    <w:rsid w:val="00FC14E0"/>
    <w:rsid w:val="00FC3E91"/>
    <w:rsid w:val="00FD41F1"/>
    <w:rsid w:val="00FE471C"/>
    <w:rsid w:val="00FF1FCA"/>
    <w:rsid w:val="00FF4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customStyle="1" w:styleId="ActHead7">
    <w:name w:val="ActHead 7"/>
    <w:aliases w:val="ap"/>
    <w:basedOn w:val="Normal"/>
    <w:next w:val="Normal"/>
    <w:qFormat/>
    <w:rsid w:val="005F01B3"/>
    <w:pPr>
      <w:keepNext/>
      <w:keepLines/>
      <w:spacing w:before="280"/>
      <w:ind w:left="1134" w:hanging="1134"/>
      <w:outlineLvl w:val="6"/>
    </w:pPr>
    <w:rPr>
      <w:rFonts w:ascii="Arial" w:hAnsi="Arial"/>
      <w:b/>
      <w:kern w:val="28"/>
      <w:sz w:val="28"/>
    </w:rPr>
  </w:style>
  <w:style w:type="paragraph" w:customStyle="1" w:styleId="subsection">
    <w:name w:val="subsection"/>
    <w:aliases w:val="ss"/>
    <w:basedOn w:val="Normal"/>
    <w:link w:val="subsectionChar"/>
    <w:rsid w:val="005F01B3"/>
    <w:pPr>
      <w:tabs>
        <w:tab w:val="right" w:pos="1021"/>
      </w:tabs>
      <w:spacing w:before="180"/>
      <w:ind w:left="1134" w:hanging="1134"/>
    </w:pPr>
    <w:rPr>
      <w:rFonts w:ascii="Times New Roman" w:hAnsi="Times New Roman"/>
      <w:sz w:val="22"/>
    </w:rPr>
  </w:style>
  <w:style w:type="paragraph" w:customStyle="1" w:styleId="Definition">
    <w:name w:val="Definition"/>
    <w:aliases w:val="dd"/>
    <w:basedOn w:val="Normal"/>
    <w:rsid w:val="005F01B3"/>
    <w:pPr>
      <w:spacing w:before="180"/>
      <w:ind w:left="1134"/>
    </w:pPr>
    <w:rPr>
      <w:rFonts w:ascii="Times New Roman" w:hAnsi="Times New Roman"/>
      <w:sz w:val="22"/>
    </w:rPr>
  </w:style>
  <w:style w:type="character" w:customStyle="1" w:styleId="subsectionChar">
    <w:name w:val="subsection Char"/>
    <w:aliases w:val="ss Char"/>
    <w:basedOn w:val="DefaultParagraphFont"/>
    <w:link w:val="subsection"/>
    <w:locked/>
    <w:rsid w:val="005F01B3"/>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customStyle="1" w:styleId="ActHead7">
    <w:name w:val="ActHead 7"/>
    <w:aliases w:val="ap"/>
    <w:basedOn w:val="Normal"/>
    <w:next w:val="Normal"/>
    <w:qFormat/>
    <w:rsid w:val="005F01B3"/>
    <w:pPr>
      <w:keepNext/>
      <w:keepLines/>
      <w:spacing w:before="280"/>
      <w:ind w:left="1134" w:hanging="1134"/>
      <w:outlineLvl w:val="6"/>
    </w:pPr>
    <w:rPr>
      <w:rFonts w:ascii="Arial" w:hAnsi="Arial"/>
      <w:b/>
      <w:kern w:val="28"/>
      <w:sz w:val="28"/>
    </w:rPr>
  </w:style>
  <w:style w:type="paragraph" w:customStyle="1" w:styleId="subsection">
    <w:name w:val="subsection"/>
    <w:aliases w:val="ss"/>
    <w:basedOn w:val="Normal"/>
    <w:link w:val="subsectionChar"/>
    <w:rsid w:val="005F01B3"/>
    <w:pPr>
      <w:tabs>
        <w:tab w:val="right" w:pos="1021"/>
      </w:tabs>
      <w:spacing w:before="180"/>
      <w:ind w:left="1134" w:hanging="1134"/>
    </w:pPr>
    <w:rPr>
      <w:rFonts w:ascii="Times New Roman" w:hAnsi="Times New Roman"/>
      <w:sz w:val="22"/>
    </w:rPr>
  </w:style>
  <w:style w:type="paragraph" w:customStyle="1" w:styleId="Definition">
    <w:name w:val="Definition"/>
    <w:aliases w:val="dd"/>
    <w:basedOn w:val="Normal"/>
    <w:rsid w:val="005F01B3"/>
    <w:pPr>
      <w:spacing w:before="180"/>
      <w:ind w:left="1134"/>
    </w:pPr>
    <w:rPr>
      <w:rFonts w:ascii="Times New Roman" w:hAnsi="Times New Roman"/>
      <w:sz w:val="22"/>
    </w:rPr>
  </w:style>
  <w:style w:type="character" w:customStyle="1" w:styleId="subsectionChar">
    <w:name w:val="subsection Char"/>
    <w:aliases w:val="ss Char"/>
    <w:basedOn w:val="DefaultParagraphFont"/>
    <w:link w:val="subsection"/>
    <w:locked/>
    <w:rsid w:val="005F01B3"/>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A239E-BD96-480A-A455-32E8D4B5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4556</Words>
  <Characters>23331</Characters>
  <Application>Microsoft Office Word</Application>
  <DocSecurity>0</DocSecurity>
  <Lines>598</Lines>
  <Paragraphs>404</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ALLEN, Donna</cp:lastModifiedBy>
  <cp:revision>4</cp:revision>
  <cp:lastPrinted>2019-07-23T06:40:00Z</cp:lastPrinted>
  <dcterms:created xsi:type="dcterms:W3CDTF">2019-07-25T07:01:00Z</dcterms:created>
  <dcterms:modified xsi:type="dcterms:W3CDTF">2019-07-25T23:00:00Z</dcterms:modified>
</cp:coreProperties>
</file>