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heme="minorHAnsi" w:hAnsi="Times New Roman" w:cstheme="minorBidi"/>
          <w:b w:val="0"/>
          <w:sz w:val="22"/>
          <w:szCs w:val="22"/>
          <w:u w:val="single"/>
        </w:rPr>
        <w:id w:val="962787086"/>
        <w:lock w:val="contentLocked"/>
        <w:placeholder>
          <w:docPart w:val="CC1DFB841B214271BB95A9EBC695812C"/>
        </w:placeholder>
        <w:group/>
      </w:sdtPr>
      <w:sdtEndPr>
        <w:rPr>
          <w:rFonts w:eastAsiaTheme="minorEastAsia"/>
          <w:szCs w:val="24"/>
          <w:u w:val="none"/>
        </w:rPr>
      </w:sdtEndPr>
      <w:sdtContent>
        <w:p w14:paraId="45A969A5" w14:textId="77777777" w:rsidR="002B1DB3" w:rsidRPr="00096B91" w:rsidRDefault="002B1DB3" w:rsidP="008E3595">
          <w:pPr>
            <w:pStyle w:val="Title"/>
            <w:rPr>
              <w:rFonts w:ascii="Times New Roman" w:hAnsi="Times New Roman"/>
              <w:u w:val="single"/>
            </w:rPr>
          </w:pPr>
          <w:r w:rsidRPr="00096B91">
            <w:rPr>
              <w:rFonts w:ascii="Times New Roman" w:hAnsi="Times New Roman"/>
              <w:u w:val="single"/>
            </w:rPr>
            <w:t>EXPLANATORY STATEMENT</w:t>
          </w:r>
        </w:p>
        <w:p w14:paraId="0F46B26A" w14:textId="77777777" w:rsidR="002B1DB3" w:rsidRPr="00096B91" w:rsidRDefault="00546370" w:rsidP="008E3595">
          <w:pPr>
            <w:jc w:val="center"/>
            <w:rPr>
              <w:rFonts w:ascii="Times New Roman" w:hAnsi="Times New Roman" w:cs="Times New Roman"/>
              <w:sz w:val="24"/>
            </w:rPr>
          </w:pPr>
        </w:p>
      </w:sdtContent>
    </w:sdt>
    <w:p w14:paraId="26374D53" w14:textId="13562A03" w:rsidR="002B1DB3" w:rsidRPr="00E56E33" w:rsidRDefault="00546370" w:rsidP="008E3595">
      <w:pPr>
        <w:jc w:val="center"/>
        <w:rPr>
          <w:rFonts w:ascii="Times New Roman" w:hAnsi="Times New Roman" w:cs="Times New Roman"/>
          <w:sz w:val="24"/>
          <w:u w:val="single"/>
        </w:rPr>
      </w:pPr>
      <w:sdt>
        <w:sdtPr>
          <w:rPr>
            <w:rFonts w:ascii="Times New Roman" w:hAnsi="Times New Roman" w:cs="Times New Roman"/>
            <w:sz w:val="24"/>
            <w:u w:val="single"/>
          </w:rPr>
          <w:id w:val="962787087"/>
          <w:lock w:val="contentLocked"/>
          <w:placeholder>
            <w:docPart w:val="CC1DFB841B214271BB95A9EBC695812C"/>
          </w:placeholder>
          <w:group/>
        </w:sdtPr>
        <w:sdtEndPr/>
        <w:sdtContent>
          <w:r w:rsidR="002B1DB3" w:rsidRPr="00096B91">
            <w:rPr>
              <w:rFonts w:ascii="Times New Roman" w:hAnsi="Times New Roman" w:cs="Times New Roman"/>
              <w:sz w:val="24"/>
              <w:u w:val="single"/>
            </w:rPr>
            <w:t>Issued by Authority of the</w:t>
          </w:r>
        </w:sdtContent>
      </w:sdt>
      <w:r w:rsidR="002B1DB3" w:rsidRPr="00096B91">
        <w:rPr>
          <w:rFonts w:ascii="Times New Roman" w:hAnsi="Times New Roman" w:cs="Times New Roman"/>
          <w:sz w:val="24"/>
          <w:u w:val="single"/>
        </w:rPr>
        <w:t xml:space="preserve"> </w:t>
      </w:r>
      <w:r w:rsidR="00E56E33">
        <w:rPr>
          <w:rFonts w:ascii="Times New Roman" w:hAnsi="Times New Roman" w:cs="Times New Roman"/>
          <w:sz w:val="24"/>
          <w:u w:val="single"/>
        </w:rPr>
        <w:t xml:space="preserve">Minister </w:t>
      </w:r>
      <w:r w:rsidR="00E56E33" w:rsidRPr="00096B91">
        <w:rPr>
          <w:rFonts w:ascii="Times New Roman" w:hAnsi="Times New Roman" w:cs="Times New Roman"/>
          <w:sz w:val="24"/>
          <w:u w:val="single"/>
        </w:rPr>
        <w:t xml:space="preserve">for </w:t>
      </w:r>
      <w:r w:rsidR="00E56E33">
        <w:rPr>
          <w:rFonts w:ascii="Times New Roman" w:hAnsi="Times New Roman" w:cs="Times New Roman"/>
          <w:sz w:val="24"/>
          <w:u w:val="single"/>
        </w:rPr>
        <w:t>Water Resources</w:t>
      </w:r>
      <w:r w:rsidR="00B95A56">
        <w:rPr>
          <w:rFonts w:ascii="Times New Roman" w:hAnsi="Times New Roman" w:cs="Times New Roman"/>
          <w:sz w:val="24"/>
          <w:u w:val="single"/>
        </w:rPr>
        <w:t xml:space="preserve">, </w:t>
      </w:r>
      <w:r w:rsidR="006957F4">
        <w:rPr>
          <w:rFonts w:ascii="Times New Roman" w:hAnsi="Times New Roman" w:cs="Times New Roman"/>
          <w:sz w:val="24"/>
          <w:u w:val="single"/>
        </w:rPr>
        <w:t>Drought, Rural Finance, Natural </w:t>
      </w:r>
      <w:r w:rsidR="00B95A56">
        <w:rPr>
          <w:rFonts w:ascii="Times New Roman" w:hAnsi="Times New Roman" w:cs="Times New Roman"/>
          <w:sz w:val="24"/>
          <w:u w:val="single"/>
        </w:rPr>
        <w:t>Disaster and Emergency Management</w:t>
      </w:r>
      <w:r w:rsidR="00E56E33">
        <w:rPr>
          <w:rFonts w:ascii="Times New Roman" w:hAnsi="Times New Roman" w:cs="Times New Roman"/>
          <w:sz w:val="24"/>
          <w:u w:val="single"/>
        </w:rPr>
        <w:t xml:space="preserve"> and the Minister for Finance </w:t>
      </w:r>
    </w:p>
    <w:p w14:paraId="329E2133" w14:textId="77777777" w:rsidR="002B1DB3" w:rsidRPr="00E56E33" w:rsidRDefault="002B1DB3" w:rsidP="008E3595">
      <w:pPr>
        <w:jc w:val="center"/>
        <w:rPr>
          <w:rFonts w:ascii="Times New Roman" w:hAnsi="Times New Roman" w:cs="Times New Roman"/>
          <w:sz w:val="24"/>
        </w:rPr>
      </w:pPr>
    </w:p>
    <w:p w14:paraId="776C7645" w14:textId="77777777" w:rsidR="00E56E33" w:rsidRPr="00E56E33" w:rsidRDefault="00E56E33" w:rsidP="00E56E33">
      <w:pPr>
        <w:jc w:val="center"/>
        <w:rPr>
          <w:rFonts w:ascii="Times New Roman" w:hAnsi="Times New Roman" w:cs="Times New Roman"/>
          <w:snapToGrid w:val="0"/>
          <w:sz w:val="24"/>
        </w:rPr>
      </w:pPr>
      <w:r w:rsidRPr="00E56E33">
        <w:rPr>
          <w:rFonts w:ascii="Times New Roman" w:hAnsi="Times New Roman" w:cs="Times New Roman"/>
          <w:i/>
          <w:snapToGrid w:val="0"/>
          <w:sz w:val="24"/>
        </w:rPr>
        <w:t>Regional Investment Corporation Act 2018</w:t>
      </w:r>
    </w:p>
    <w:p w14:paraId="17021F9E" w14:textId="77777777" w:rsidR="002B1DB3" w:rsidRPr="00E56E33" w:rsidRDefault="002B1DB3" w:rsidP="008E3595">
      <w:pPr>
        <w:jc w:val="center"/>
        <w:rPr>
          <w:rFonts w:ascii="Times New Roman" w:hAnsi="Times New Roman" w:cs="Times New Roman"/>
          <w:sz w:val="24"/>
        </w:rPr>
      </w:pPr>
    </w:p>
    <w:p w14:paraId="4783AF43" w14:textId="6FE78566" w:rsidR="00E56E33" w:rsidRPr="00344C77" w:rsidRDefault="00E56E33" w:rsidP="00E56E33">
      <w:pPr>
        <w:jc w:val="center"/>
        <w:rPr>
          <w:rFonts w:ascii="Times New Roman" w:hAnsi="Times New Roman" w:cs="Times New Roman"/>
          <w:i/>
          <w:sz w:val="24"/>
        </w:rPr>
      </w:pPr>
      <w:r w:rsidRPr="000F7D03">
        <w:rPr>
          <w:rFonts w:ascii="Times New Roman" w:hAnsi="Times New Roman" w:cs="Times New Roman"/>
          <w:i/>
          <w:sz w:val="24"/>
        </w:rPr>
        <w:t xml:space="preserve">Regional Investment Corporation </w:t>
      </w:r>
      <w:r w:rsidR="00042C0C" w:rsidRPr="000F7D03">
        <w:rPr>
          <w:rFonts w:ascii="Times New Roman" w:hAnsi="Times New Roman" w:cs="Times New Roman"/>
          <w:i/>
          <w:sz w:val="24"/>
        </w:rPr>
        <w:t>(</w:t>
      </w:r>
      <w:r w:rsidR="00F55AFF">
        <w:rPr>
          <w:rFonts w:ascii="Times New Roman" w:hAnsi="Times New Roman" w:cs="Times New Roman"/>
          <w:i/>
          <w:sz w:val="24"/>
        </w:rPr>
        <w:t>Agri</w:t>
      </w:r>
      <w:r w:rsidR="00FC74C2">
        <w:rPr>
          <w:rFonts w:ascii="Times New Roman" w:hAnsi="Times New Roman" w:cs="Times New Roman"/>
          <w:i/>
          <w:sz w:val="24"/>
        </w:rPr>
        <w:t>s</w:t>
      </w:r>
      <w:r w:rsidR="00F55AFF">
        <w:rPr>
          <w:rFonts w:ascii="Times New Roman" w:hAnsi="Times New Roman" w:cs="Times New Roman"/>
          <w:i/>
          <w:sz w:val="24"/>
        </w:rPr>
        <w:t>tarter Loans</w:t>
      </w:r>
      <w:r w:rsidR="00042C0C" w:rsidRPr="000F7D03">
        <w:rPr>
          <w:rFonts w:ascii="Times New Roman" w:hAnsi="Times New Roman" w:cs="Times New Roman"/>
          <w:i/>
          <w:sz w:val="24"/>
        </w:rPr>
        <w:t xml:space="preserve">) </w:t>
      </w:r>
      <w:r w:rsidR="00B95A56">
        <w:rPr>
          <w:rFonts w:ascii="Times New Roman" w:hAnsi="Times New Roman" w:cs="Times New Roman"/>
          <w:i/>
          <w:sz w:val="24"/>
        </w:rPr>
        <w:t xml:space="preserve">Amendment </w:t>
      </w:r>
      <w:r w:rsidR="00FC74C2">
        <w:rPr>
          <w:rFonts w:ascii="Times New Roman" w:hAnsi="Times New Roman" w:cs="Times New Roman"/>
          <w:i/>
          <w:sz w:val="24"/>
        </w:rPr>
        <w:t xml:space="preserve">(Loan Terms and Eligibility) </w:t>
      </w:r>
      <w:r w:rsidR="00042C0C" w:rsidRPr="000F7D03">
        <w:rPr>
          <w:rFonts w:ascii="Times New Roman" w:hAnsi="Times New Roman" w:cs="Times New Roman"/>
          <w:i/>
          <w:sz w:val="24"/>
        </w:rPr>
        <w:t>Rule</w:t>
      </w:r>
      <w:r w:rsidRPr="000F7D03">
        <w:rPr>
          <w:rFonts w:ascii="Times New Roman" w:hAnsi="Times New Roman" w:cs="Times New Roman"/>
          <w:i/>
          <w:sz w:val="24"/>
        </w:rPr>
        <w:t xml:space="preserve"> 2019</w:t>
      </w:r>
    </w:p>
    <w:p w14:paraId="7E094185" w14:textId="77777777" w:rsidR="00B95A56" w:rsidRDefault="00B95A56" w:rsidP="008E3595">
      <w:pPr>
        <w:rPr>
          <w:rFonts w:ascii="Times New Roman" w:hAnsi="Times New Roman" w:cs="Times New Roman"/>
          <w:sz w:val="24"/>
        </w:rPr>
      </w:pPr>
    </w:p>
    <w:p w14:paraId="4A1B7721" w14:textId="77777777" w:rsidR="002B1DB3" w:rsidRPr="0031429D" w:rsidRDefault="002B1DB3" w:rsidP="008E3595">
      <w:pPr>
        <w:tabs>
          <w:tab w:val="left" w:pos="1701"/>
          <w:tab w:val="right" w:pos="9072"/>
        </w:tabs>
        <w:rPr>
          <w:rFonts w:ascii="Times New Roman" w:hAnsi="Times New Roman" w:cs="Times New Roman"/>
          <w:sz w:val="24"/>
        </w:rPr>
      </w:pPr>
      <w:r w:rsidRPr="0031429D">
        <w:rPr>
          <w:rFonts w:ascii="Times New Roman" w:hAnsi="Times New Roman" w:cs="Times New Roman"/>
          <w:b/>
          <w:sz w:val="24"/>
        </w:rPr>
        <w:t>Legislative Authority</w:t>
      </w:r>
    </w:p>
    <w:p w14:paraId="1AB60DCC" w14:textId="77777777" w:rsidR="002B1DB3" w:rsidRPr="0031429D" w:rsidRDefault="002B1DB3" w:rsidP="008E3595">
      <w:pPr>
        <w:tabs>
          <w:tab w:val="right" w:pos="9072"/>
        </w:tabs>
        <w:rPr>
          <w:rFonts w:ascii="Times New Roman" w:hAnsi="Times New Roman" w:cs="Times New Roman"/>
          <w:sz w:val="24"/>
        </w:rPr>
      </w:pPr>
    </w:p>
    <w:p w14:paraId="553C18A9" w14:textId="77777777" w:rsidR="00C71FD9" w:rsidRDefault="00C71FD9" w:rsidP="00C71FD9">
      <w:pPr>
        <w:tabs>
          <w:tab w:val="right" w:pos="9072"/>
        </w:tabs>
        <w:rPr>
          <w:rFonts w:ascii="Times New Roman" w:hAnsi="Times New Roman" w:cs="Times New Roman"/>
          <w:sz w:val="24"/>
        </w:rPr>
      </w:pPr>
      <w:r>
        <w:rPr>
          <w:rFonts w:ascii="Times New Roman" w:hAnsi="Times New Roman" w:cs="Times New Roman"/>
          <w:sz w:val="24"/>
        </w:rPr>
        <w:t xml:space="preserve">The </w:t>
      </w:r>
      <w:r w:rsidRPr="00741929">
        <w:rPr>
          <w:rFonts w:ascii="Times New Roman" w:hAnsi="Times New Roman" w:cs="Times New Roman"/>
          <w:i/>
          <w:sz w:val="24"/>
        </w:rPr>
        <w:t>Regional Investment Corporation Act 2018</w:t>
      </w:r>
      <w:r>
        <w:rPr>
          <w:rFonts w:ascii="Times New Roman" w:hAnsi="Times New Roman" w:cs="Times New Roman"/>
          <w:sz w:val="24"/>
        </w:rPr>
        <w:t xml:space="preserve"> (the Act) establishes the Regional Investment Corporation (the Corporation). The Corporation’s functions are set out in section 8 of the Act and include </w:t>
      </w:r>
      <w:r w:rsidRPr="000F7D03">
        <w:rPr>
          <w:rFonts w:ascii="Times New Roman" w:hAnsi="Times New Roman" w:cs="Times New Roman"/>
          <w:sz w:val="24"/>
        </w:rPr>
        <w:t>administering</w:t>
      </w:r>
      <w:r w:rsidR="000F7D03" w:rsidRPr="000F7D03">
        <w:rPr>
          <w:rFonts w:ascii="Times New Roman" w:hAnsi="Times New Roman" w:cs="Times New Roman"/>
          <w:sz w:val="24"/>
        </w:rPr>
        <w:t xml:space="preserve"> programs prescribed by rules</w:t>
      </w:r>
      <w:r w:rsidRPr="000F7D03">
        <w:rPr>
          <w:rFonts w:ascii="Times New Roman" w:hAnsi="Times New Roman" w:cs="Times New Roman"/>
          <w:sz w:val="24"/>
        </w:rPr>
        <w:t>.</w:t>
      </w:r>
    </w:p>
    <w:p w14:paraId="0DB01FF7" w14:textId="77777777" w:rsidR="00B95A56" w:rsidRDefault="00B95A56" w:rsidP="00C71FD9">
      <w:pPr>
        <w:tabs>
          <w:tab w:val="right" w:pos="9072"/>
        </w:tabs>
        <w:rPr>
          <w:rFonts w:ascii="Times New Roman" w:hAnsi="Times New Roman" w:cs="Times New Roman"/>
          <w:sz w:val="24"/>
        </w:rPr>
      </w:pPr>
    </w:p>
    <w:p w14:paraId="2478393E" w14:textId="222B60DA" w:rsidR="00B95A56" w:rsidRDefault="00B95A56" w:rsidP="00C71FD9">
      <w:pPr>
        <w:tabs>
          <w:tab w:val="right" w:pos="9072"/>
        </w:tabs>
        <w:rPr>
          <w:rFonts w:ascii="Times New Roman" w:hAnsi="Times New Roman" w:cs="Times New Roman"/>
          <w:sz w:val="24"/>
        </w:rPr>
      </w:pPr>
      <w:r>
        <w:rPr>
          <w:rFonts w:ascii="Times New Roman" w:hAnsi="Times New Roman" w:cs="Times New Roman"/>
          <w:sz w:val="24"/>
        </w:rPr>
        <w:t xml:space="preserve">Paragraph 8(1)(g) of the Act provides that it is a function of the Corporation to administer programs prescribed by the rules. Subsection 8(5) of the Act provides that the rules may prescribe one or more programs to be administered by the Corporation.  </w:t>
      </w:r>
    </w:p>
    <w:p w14:paraId="389D6B2B" w14:textId="77777777" w:rsidR="00576A8D" w:rsidRDefault="00576A8D" w:rsidP="00C71FD9">
      <w:pPr>
        <w:tabs>
          <w:tab w:val="right" w:pos="9072"/>
        </w:tabs>
        <w:rPr>
          <w:rFonts w:ascii="Times New Roman" w:hAnsi="Times New Roman" w:cs="Times New Roman"/>
          <w:sz w:val="24"/>
        </w:rPr>
      </w:pPr>
    </w:p>
    <w:p w14:paraId="0A252572" w14:textId="77777777" w:rsidR="00576A8D" w:rsidRDefault="00576A8D" w:rsidP="00C71FD9">
      <w:pPr>
        <w:tabs>
          <w:tab w:val="right" w:pos="9072"/>
        </w:tabs>
        <w:rPr>
          <w:rFonts w:ascii="Times New Roman" w:hAnsi="Times New Roman" w:cs="Times New Roman"/>
          <w:sz w:val="24"/>
        </w:rPr>
      </w:pPr>
      <w:r>
        <w:rPr>
          <w:rFonts w:ascii="Times New Roman" w:hAnsi="Times New Roman" w:cs="Times New Roman"/>
          <w:sz w:val="24"/>
        </w:rPr>
        <w:t>Section 54 of the Act provides that the responsible Ministers may, by legislative instrument, make rules prescribing matters required by the Act to be prescribed, or necessary or convenient to be prescribed for carrying out or giving effect to the Act.</w:t>
      </w:r>
    </w:p>
    <w:p w14:paraId="4E1A2B34" w14:textId="77777777" w:rsidR="00143B11" w:rsidRDefault="00143B11" w:rsidP="00C71FD9">
      <w:pPr>
        <w:tabs>
          <w:tab w:val="right" w:pos="9072"/>
        </w:tabs>
        <w:rPr>
          <w:rFonts w:ascii="Times New Roman" w:hAnsi="Times New Roman" w:cs="Times New Roman"/>
          <w:sz w:val="24"/>
        </w:rPr>
      </w:pPr>
    </w:p>
    <w:p w14:paraId="3A691550" w14:textId="77777777" w:rsidR="002B1DB3" w:rsidRPr="0031429D" w:rsidRDefault="002B1DB3" w:rsidP="008E3595">
      <w:pPr>
        <w:tabs>
          <w:tab w:val="left" w:pos="1701"/>
          <w:tab w:val="right" w:pos="9072"/>
        </w:tabs>
        <w:rPr>
          <w:rFonts w:ascii="Times New Roman" w:hAnsi="Times New Roman" w:cs="Times New Roman"/>
          <w:b/>
          <w:sz w:val="24"/>
        </w:rPr>
      </w:pPr>
      <w:r w:rsidRPr="0031429D">
        <w:rPr>
          <w:rFonts w:ascii="Times New Roman" w:hAnsi="Times New Roman" w:cs="Times New Roman"/>
          <w:b/>
          <w:sz w:val="24"/>
        </w:rPr>
        <w:t>Purpose</w:t>
      </w:r>
    </w:p>
    <w:p w14:paraId="6C636983" w14:textId="77777777" w:rsidR="002B1DB3" w:rsidRPr="0031429D" w:rsidRDefault="002B1DB3" w:rsidP="008E3595">
      <w:pPr>
        <w:tabs>
          <w:tab w:val="right" w:pos="9072"/>
        </w:tabs>
        <w:rPr>
          <w:rFonts w:ascii="Times New Roman" w:hAnsi="Times New Roman" w:cs="Times New Roman"/>
          <w:sz w:val="24"/>
        </w:rPr>
      </w:pPr>
    </w:p>
    <w:p w14:paraId="73EEAC89" w14:textId="752F5093" w:rsidR="0099775C" w:rsidRDefault="000651CC" w:rsidP="0099775C">
      <w:pPr>
        <w:tabs>
          <w:tab w:val="right" w:pos="9072"/>
        </w:tabs>
        <w:rPr>
          <w:rFonts w:ascii="Times New Roman" w:hAnsi="Times New Roman" w:cs="Times New Roman"/>
          <w:sz w:val="24"/>
        </w:rPr>
      </w:pPr>
      <w:r w:rsidRPr="005051DB">
        <w:rPr>
          <w:rFonts w:ascii="Times New Roman" w:hAnsi="Times New Roman" w:cs="Times New Roman"/>
          <w:sz w:val="24"/>
        </w:rPr>
        <w:t xml:space="preserve">The purpose of the </w:t>
      </w:r>
      <w:r w:rsidR="005859A5" w:rsidRPr="00760B51">
        <w:rPr>
          <w:rFonts w:ascii="Times New Roman" w:hAnsi="Times New Roman" w:cs="Times New Roman"/>
          <w:i/>
          <w:sz w:val="24"/>
        </w:rPr>
        <w:t xml:space="preserve">Regional Investment Corporation (Agristarter Loans) Amendment (Loan Terms </w:t>
      </w:r>
      <w:r w:rsidR="00546370">
        <w:rPr>
          <w:rFonts w:ascii="Times New Roman" w:hAnsi="Times New Roman" w:cs="Times New Roman"/>
          <w:i/>
          <w:sz w:val="24"/>
        </w:rPr>
        <w:t xml:space="preserve">and </w:t>
      </w:r>
      <w:r w:rsidR="005859A5" w:rsidRPr="00760B51">
        <w:rPr>
          <w:rFonts w:ascii="Times New Roman" w:hAnsi="Times New Roman" w:cs="Times New Roman"/>
          <w:i/>
          <w:sz w:val="24"/>
        </w:rPr>
        <w:t xml:space="preserve">Eligibility) Rule </w:t>
      </w:r>
      <w:r w:rsidR="00201521" w:rsidRPr="00760B51">
        <w:rPr>
          <w:rFonts w:ascii="Times New Roman" w:hAnsi="Times New Roman" w:cs="Times New Roman"/>
          <w:i/>
          <w:sz w:val="24"/>
        </w:rPr>
        <w:t>2019</w:t>
      </w:r>
      <w:r w:rsidR="00201521">
        <w:rPr>
          <w:rFonts w:ascii="Times New Roman" w:hAnsi="Times New Roman" w:cs="Times New Roman"/>
          <w:sz w:val="24"/>
        </w:rPr>
        <w:t xml:space="preserve"> </w:t>
      </w:r>
      <w:r w:rsidR="005859A5">
        <w:rPr>
          <w:rFonts w:ascii="Times New Roman" w:hAnsi="Times New Roman" w:cs="Times New Roman"/>
          <w:sz w:val="24"/>
        </w:rPr>
        <w:t>(</w:t>
      </w:r>
      <w:r w:rsidR="00B95A56" w:rsidRPr="005051DB">
        <w:rPr>
          <w:rFonts w:ascii="Times New Roman" w:hAnsi="Times New Roman" w:cs="Times New Roman"/>
          <w:sz w:val="24"/>
        </w:rPr>
        <w:t xml:space="preserve">Amendment </w:t>
      </w:r>
      <w:r w:rsidR="006330DF" w:rsidRPr="005051DB">
        <w:rPr>
          <w:rFonts w:ascii="Times New Roman" w:hAnsi="Times New Roman" w:cs="Times New Roman"/>
          <w:sz w:val="24"/>
        </w:rPr>
        <w:t>Rule</w:t>
      </w:r>
      <w:r w:rsidR="005859A5">
        <w:rPr>
          <w:rFonts w:ascii="Times New Roman" w:hAnsi="Times New Roman" w:cs="Times New Roman"/>
          <w:sz w:val="24"/>
        </w:rPr>
        <w:t>)</w:t>
      </w:r>
      <w:r w:rsidR="006330DF" w:rsidRPr="005051DB">
        <w:rPr>
          <w:rFonts w:ascii="Times New Roman" w:hAnsi="Times New Roman" w:cs="Times New Roman"/>
          <w:sz w:val="24"/>
        </w:rPr>
        <w:t xml:space="preserve"> </w:t>
      </w:r>
      <w:r w:rsidRPr="005051DB">
        <w:rPr>
          <w:rFonts w:ascii="Times New Roman" w:hAnsi="Times New Roman" w:cs="Times New Roman"/>
          <w:sz w:val="24"/>
        </w:rPr>
        <w:t>is</w:t>
      </w:r>
      <w:r w:rsidR="00DB0BD8" w:rsidRPr="005051DB">
        <w:rPr>
          <w:rFonts w:ascii="Times New Roman" w:hAnsi="Times New Roman" w:cs="Times New Roman"/>
          <w:sz w:val="24"/>
        </w:rPr>
        <w:t xml:space="preserve"> to amend the </w:t>
      </w:r>
      <w:r w:rsidR="008B2E47" w:rsidRPr="005051DB">
        <w:rPr>
          <w:rFonts w:ascii="Times New Roman" w:hAnsi="Times New Roman" w:cs="Times New Roman"/>
          <w:i/>
          <w:sz w:val="24"/>
        </w:rPr>
        <w:t>Regional Investment Corporation (</w:t>
      </w:r>
      <w:r w:rsidR="00F55AFF" w:rsidRPr="005051DB">
        <w:rPr>
          <w:rFonts w:ascii="Times New Roman" w:hAnsi="Times New Roman" w:cs="Times New Roman"/>
          <w:i/>
          <w:sz w:val="24"/>
        </w:rPr>
        <w:t>Agri</w:t>
      </w:r>
      <w:r w:rsidR="00FC74C2">
        <w:rPr>
          <w:rFonts w:ascii="Times New Roman" w:hAnsi="Times New Roman" w:cs="Times New Roman"/>
          <w:i/>
          <w:sz w:val="24"/>
        </w:rPr>
        <w:t>s</w:t>
      </w:r>
      <w:r w:rsidR="00F55AFF" w:rsidRPr="005051DB">
        <w:rPr>
          <w:rFonts w:ascii="Times New Roman" w:hAnsi="Times New Roman" w:cs="Times New Roman"/>
          <w:i/>
          <w:sz w:val="24"/>
        </w:rPr>
        <w:t>tarter Loans</w:t>
      </w:r>
      <w:r w:rsidR="0099775C" w:rsidRPr="005051DB">
        <w:rPr>
          <w:rFonts w:ascii="Times New Roman" w:hAnsi="Times New Roman" w:cs="Times New Roman"/>
          <w:i/>
          <w:sz w:val="24"/>
        </w:rPr>
        <w:t>)</w:t>
      </w:r>
      <w:r w:rsidR="00F55AFF" w:rsidRPr="005051DB">
        <w:rPr>
          <w:rFonts w:ascii="Times New Roman" w:hAnsi="Times New Roman" w:cs="Times New Roman"/>
          <w:i/>
          <w:sz w:val="24"/>
        </w:rPr>
        <w:t xml:space="preserve"> </w:t>
      </w:r>
      <w:r w:rsidR="008B2E47" w:rsidRPr="005051DB">
        <w:rPr>
          <w:rFonts w:ascii="Times New Roman" w:hAnsi="Times New Roman" w:cs="Times New Roman"/>
          <w:i/>
          <w:sz w:val="24"/>
        </w:rPr>
        <w:t>Rule 20</w:t>
      </w:r>
      <w:r w:rsidR="008B2E47" w:rsidRPr="00910C3F">
        <w:rPr>
          <w:rFonts w:ascii="Times New Roman" w:hAnsi="Times New Roman" w:cs="Times New Roman"/>
          <w:i/>
          <w:sz w:val="24"/>
        </w:rPr>
        <w:t>19</w:t>
      </w:r>
      <w:r w:rsidR="008B2E47" w:rsidRPr="005051DB">
        <w:rPr>
          <w:rFonts w:ascii="Times New Roman" w:hAnsi="Times New Roman" w:cs="Times New Roman"/>
          <w:sz w:val="24"/>
        </w:rPr>
        <w:t xml:space="preserve"> </w:t>
      </w:r>
      <w:r w:rsidR="00C55DCB" w:rsidRPr="005051DB">
        <w:rPr>
          <w:rFonts w:ascii="Times New Roman" w:hAnsi="Times New Roman" w:cs="Times New Roman"/>
          <w:sz w:val="24"/>
        </w:rPr>
        <w:t xml:space="preserve">(the Rule) </w:t>
      </w:r>
      <w:r w:rsidR="00FC74C2">
        <w:rPr>
          <w:rFonts w:ascii="Times New Roman" w:hAnsi="Times New Roman" w:cs="Times New Roman"/>
          <w:sz w:val="24"/>
        </w:rPr>
        <w:t>to allow for</w:t>
      </w:r>
      <w:r w:rsidR="00910C3F">
        <w:rPr>
          <w:rFonts w:ascii="Times New Roman" w:hAnsi="Times New Roman" w:cs="Times New Roman"/>
          <w:sz w:val="24"/>
        </w:rPr>
        <w:t xml:space="preserve"> </w:t>
      </w:r>
      <w:proofErr w:type="spellStart"/>
      <w:r w:rsidR="00910C3F">
        <w:rPr>
          <w:rFonts w:ascii="Times New Roman" w:hAnsi="Times New Roman" w:cs="Times New Roman"/>
          <w:sz w:val="24"/>
        </w:rPr>
        <w:t>agristarter</w:t>
      </w:r>
      <w:proofErr w:type="spellEnd"/>
      <w:r w:rsidR="00FC74C2">
        <w:rPr>
          <w:rFonts w:ascii="Times New Roman" w:hAnsi="Times New Roman" w:cs="Times New Roman"/>
          <w:sz w:val="24"/>
        </w:rPr>
        <w:t xml:space="preserve"> loans to be made available</w:t>
      </w:r>
      <w:r w:rsidR="00DB0BD8" w:rsidRPr="005051DB">
        <w:rPr>
          <w:rFonts w:ascii="Times New Roman" w:hAnsi="Times New Roman" w:cs="Times New Roman"/>
          <w:sz w:val="24"/>
        </w:rPr>
        <w:t xml:space="preserve"> to farm businesses</w:t>
      </w:r>
      <w:r w:rsidR="00FC74C2">
        <w:rPr>
          <w:rFonts w:ascii="Times New Roman" w:hAnsi="Times New Roman" w:cs="Times New Roman"/>
          <w:sz w:val="24"/>
        </w:rPr>
        <w:t xml:space="preserve"> </w:t>
      </w:r>
      <w:r w:rsidR="0099775C" w:rsidRPr="005051DB">
        <w:rPr>
          <w:rFonts w:ascii="Times New Roman" w:hAnsi="Times New Roman" w:cs="Times New Roman"/>
          <w:sz w:val="24"/>
        </w:rPr>
        <w:t xml:space="preserve">that </w:t>
      </w:r>
      <w:r w:rsidR="004D471E">
        <w:rPr>
          <w:rFonts w:ascii="Times New Roman" w:hAnsi="Times New Roman" w:cs="Times New Roman"/>
          <w:sz w:val="24"/>
        </w:rPr>
        <w:t>intend to be engaged</w:t>
      </w:r>
      <w:r w:rsidR="00FC74C2">
        <w:rPr>
          <w:rFonts w:ascii="Times New Roman" w:hAnsi="Times New Roman" w:cs="Times New Roman"/>
          <w:sz w:val="24"/>
        </w:rPr>
        <w:t xml:space="preserve"> </w:t>
      </w:r>
      <w:r w:rsidR="0099775C" w:rsidRPr="005051DB">
        <w:rPr>
          <w:rFonts w:ascii="Times New Roman" w:hAnsi="Times New Roman" w:cs="Times New Roman"/>
          <w:sz w:val="24"/>
        </w:rPr>
        <w:t>solely or mainly</w:t>
      </w:r>
      <w:r w:rsidR="004D471E">
        <w:rPr>
          <w:rFonts w:ascii="Times New Roman" w:hAnsi="Times New Roman" w:cs="Times New Roman"/>
          <w:sz w:val="24"/>
        </w:rPr>
        <w:t xml:space="preserve"> in producing commodities for </w:t>
      </w:r>
      <w:r w:rsidR="00910C3F">
        <w:rPr>
          <w:rFonts w:ascii="Times New Roman" w:hAnsi="Times New Roman" w:cs="Times New Roman"/>
          <w:sz w:val="24"/>
        </w:rPr>
        <w:t>constitutional trade and commerce</w:t>
      </w:r>
      <w:r w:rsidR="0099775C" w:rsidRPr="005051DB">
        <w:rPr>
          <w:rFonts w:ascii="Times New Roman" w:hAnsi="Times New Roman" w:cs="Times New Roman"/>
          <w:sz w:val="24"/>
        </w:rPr>
        <w:t>.</w:t>
      </w:r>
    </w:p>
    <w:p w14:paraId="265E07B8" w14:textId="77777777" w:rsidR="0099775C" w:rsidRDefault="0099775C" w:rsidP="008E3595">
      <w:pPr>
        <w:tabs>
          <w:tab w:val="right" w:pos="9072"/>
        </w:tabs>
        <w:rPr>
          <w:highlight w:val="yellow"/>
        </w:rPr>
      </w:pPr>
    </w:p>
    <w:p w14:paraId="57F9A3EC" w14:textId="77777777" w:rsidR="002B1DB3" w:rsidRPr="0031429D" w:rsidRDefault="002B1DB3" w:rsidP="008E3595">
      <w:pPr>
        <w:tabs>
          <w:tab w:val="left" w:pos="1701"/>
          <w:tab w:val="right" w:pos="9072"/>
        </w:tabs>
        <w:rPr>
          <w:rFonts w:ascii="Times New Roman" w:hAnsi="Times New Roman" w:cs="Times New Roman"/>
          <w:b/>
          <w:sz w:val="24"/>
        </w:rPr>
      </w:pPr>
      <w:r w:rsidRPr="0031429D">
        <w:rPr>
          <w:rFonts w:ascii="Times New Roman" w:hAnsi="Times New Roman" w:cs="Times New Roman"/>
          <w:b/>
          <w:sz w:val="24"/>
        </w:rPr>
        <w:t>Background</w:t>
      </w:r>
    </w:p>
    <w:p w14:paraId="1F127039" w14:textId="77777777" w:rsidR="00595CF1" w:rsidRDefault="00595CF1" w:rsidP="00595CF1">
      <w:pPr>
        <w:tabs>
          <w:tab w:val="right" w:pos="9072"/>
        </w:tabs>
        <w:rPr>
          <w:rFonts w:ascii="Times New Roman" w:hAnsi="Times New Roman" w:cs="Times New Roman"/>
          <w:sz w:val="24"/>
        </w:rPr>
      </w:pPr>
    </w:p>
    <w:p w14:paraId="5A395F67" w14:textId="19178A15" w:rsidR="00FC74C2" w:rsidRDefault="00FC74C2" w:rsidP="00FC74C2">
      <w:pPr>
        <w:tabs>
          <w:tab w:val="right" w:pos="9072"/>
        </w:tabs>
        <w:rPr>
          <w:rFonts w:ascii="Times New Roman" w:hAnsi="Times New Roman" w:cs="Times New Roman"/>
          <w:sz w:val="24"/>
        </w:rPr>
      </w:pPr>
      <w:r>
        <w:rPr>
          <w:rFonts w:ascii="Times New Roman" w:hAnsi="Times New Roman" w:cs="Times New Roman"/>
          <w:sz w:val="24"/>
        </w:rPr>
        <w:t xml:space="preserve">The Rule provides for the Regional Investment Corporation to </w:t>
      </w:r>
      <w:r w:rsidR="004D471E">
        <w:rPr>
          <w:rFonts w:ascii="Times New Roman" w:hAnsi="Times New Roman" w:cs="Times New Roman"/>
          <w:sz w:val="24"/>
        </w:rPr>
        <w:t xml:space="preserve">provide </w:t>
      </w:r>
      <w:r w:rsidR="005E6120">
        <w:rPr>
          <w:rFonts w:ascii="Times New Roman" w:hAnsi="Times New Roman" w:cs="Times New Roman"/>
          <w:sz w:val="24"/>
        </w:rPr>
        <w:t xml:space="preserve">for </w:t>
      </w:r>
      <w:r w:rsidR="004D471E">
        <w:rPr>
          <w:rFonts w:ascii="Times New Roman" w:hAnsi="Times New Roman" w:cs="Times New Roman"/>
          <w:sz w:val="24"/>
        </w:rPr>
        <w:t>loans to encourage and assist purchase</w:t>
      </w:r>
      <w:r w:rsidR="005E6120">
        <w:rPr>
          <w:rFonts w:ascii="Times New Roman" w:hAnsi="Times New Roman" w:cs="Times New Roman"/>
          <w:sz w:val="24"/>
        </w:rPr>
        <w:t>r</w:t>
      </w:r>
      <w:r w:rsidR="004D471E">
        <w:rPr>
          <w:rFonts w:ascii="Times New Roman" w:hAnsi="Times New Roman" w:cs="Times New Roman"/>
          <w:sz w:val="24"/>
        </w:rPr>
        <w:t>s to acquire a farm business or a controlling stake of a farm business, or assist farm businesses effect their success</w:t>
      </w:r>
      <w:r w:rsidR="00AA2A9A">
        <w:rPr>
          <w:rFonts w:ascii="Times New Roman" w:hAnsi="Times New Roman" w:cs="Times New Roman"/>
          <w:sz w:val="24"/>
        </w:rPr>
        <w:t>ion</w:t>
      </w:r>
      <w:r w:rsidR="004D471E">
        <w:rPr>
          <w:rFonts w:ascii="Times New Roman" w:hAnsi="Times New Roman" w:cs="Times New Roman"/>
          <w:sz w:val="24"/>
        </w:rPr>
        <w:t xml:space="preserve"> plans</w:t>
      </w:r>
      <w:r>
        <w:rPr>
          <w:rFonts w:ascii="Times New Roman" w:hAnsi="Times New Roman" w:cs="Times New Roman"/>
          <w:sz w:val="24"/>
        </w:rPr>
        <w:t xml:space="preserve">. </w:t>
      </w:r>
    </w:p>
    <w:p w14:paraId="0E77BEAA" w14:textId="77777777" w:rsidR="00FC74C2" w:rsidRDefault="00FC74C2" w:rsidP="00FC74C2">
      <w:pPr>
        <w:tabs>
          <w:tab w:val="right" w:pos="9072"/>
        </w:tabs>
        <w:rPr>
          <w:rFonts w:ascii="Times New Roman" w:hAnsi="Times New Roman" w:cs="Times New Roman"/>
          <w:sz w:val="24"/>
        </w:rPr>
      </w:pPr>
    </w:p>
    <w:p w14:paraId="5020CDF5" w14:textId="6C30215F" w:rsidR="00E06204" w:rsidRDefault="004D471E" w:rsidP="00E06204">
      <w:pPr>
        <w:tabs>
          <w:tab w:val="right" w:pos="9072"/>
        </w:tabs>
        <w:rPr>
          <w:rFonts w:ascii="Times New Roman" w:hAnsi="Times New Roman" w:cs="Times New Roman"/>
          <w:sz w:val="24"/>
        </w:rPr>
      </w:pPr>
      <w:r>
        <w:rPr>
          <w:rFonts w:ascii="Times New Roman" w:hAnsi="Times New Roman" w:cs="Times New Roman"/>
          <w:sz w:val="24"/>
        </w:rPr>
        <w:t>Subs</w:t>
      </w:r>
      <w:r w:rsidR="008D4F78" w:rsidRPr="00E06204">
        <w:rPr>
          <w:rFonts w:ascii="Times New Roman" w:hAnsi="Times New Roman" w:cs="Times New Roman"/>
          <w:sz w:val="24"/>
        </w:rPr>
        <w:t xml:space="preserve">ection 5(3) </w:t>
      </w:r>
      <w:r w:rsidR="005E6120">
        <w:rPr>
          <w:rFonts w:ascii="Times New Roman" w:hAnsi="Times New Roman" w:cs="Times New Roman"/>
          <w:sz w:val="24"/>
        </w:rPr>
        <w:t xml:space="preserve">of the Rule </w:t>
      </w:r>
      <w:r w:rsidR="008D4F78" w:rsidRPr="00E06204">
        <w:rPr>
          <w:rFonts w:ascii="Times New Roman" w:hAnsi="Times New Roman" w:cs="Times New Roman"/>
          <w:sz w:val="24"/>
        </w:rPr>
        <w:t>specifies the constitutional basis for the program is the power of the Parliament to make laws with respect to trade and commerce with other countries, and among the States.</w:t>
      </w:r>
      <w:r w:rsidR="00E06204" w:rsidRPr="00E06204">
        <w:rPr>
          <w:rFonts w:ascii="Times New Roman" w:hAnsi="Times New Roman" w:cs="Times New Roman"/>
          <w:sz w:val="24"/>
        </w:rPr>
        <w:t xml:space="preserve"> </w:t>
      </w:r>
      <w:r w:rsidR="00E06204" w:rsidRPr="00FC74C2">
        <w:rPr>
          <w:rFonts w:ascii="Times New Roman" w:hAnsi="Times New Roman" w:cs="Times New Roman"/>
          <w:sz w:val="24"/>
        </w:rPr>
        <w:t>The Rule currently draw</w:t>
      </w:r>
      <w:r w:rsidR="00E06204">
        <w:rPr>
          <w:rFonts w:ascii="Times New Roman" w:hAnsi="Times New Roman" w:cs="Times New Roman"/>
          <w:sz w:val="24"/>
        </w:rPr>
        <w:t>s</w:t>
      </w:r>
      <w:r w:rsidR="00E06204" w:rsidRPr="00FC74C2">
        <w:rPr>
          <w:rFonts w:ascii="Times New Roman" w:hAnsi="Times New Roman" w:cs="Times New Roman"/>
          <w:sz w:val="24"/>
        </w:rPr>
        <w:t xml:space="preserve"> on </w:t>
      </w:r>
      <w:r>
        <w:rPr>
          <w:rFonts w:ascii="Times New Roman" w:hAnsi="Times New Roman" w:cs="Times New Roman"/>
          <w:sz w:val="24"/>
        </w:rPr>
        <w:t xml:space="preserve">this power </w:t>
      </w:r>
      <w:r w:rsidR="00033FC1">
        <w:rPr>
          <w:rFonts w:ascii="Times New Roman" w:hAnsi="Times New Roman" w:cs="Times New Roman"/>
          <w:sz w:val="24"/>
        </w:rPr>
        <w:t>to provide for</w:t>
      </w:r>
      <w:r w:rsidR="00E06204">
        <w:rPr>
          <w:rFonts w:ascii="Times New Roman" w:hAnsi="Times New Roman" w:cs="Times New Roman"/>
          <w:sz w:val="24"/>
        </w:rPr>
        <w:t xml:space="preserve"> </w:t>
      </w:r>
      <w:r w:rsidR="00E06204" w:rsidRPr="00FC74C2">
        <w:rPr>
          <w:rFonts w:ascii="Times New Roman" w:hAnsi="Times New Roman" w:cs="Times New Roman"/>
          <w:sz w:val="24"/>
        </w:rPr>
        <w:t>loans to</w:t>
      </w:r>
      <w:r w:rsidR="00E06204">
        <w:rPr>
          <w:rFonts w:ascii="Times New Roman" w:hAnsi="Times New Roman" w:cs="Times New Roman"/>
          <w:sz w:val="24"/>
        </w:rPr>
        <w:t xml:space="preserve"> be made to</w:t>
      </w:r>
      <w:r w:rsidR="00E06204" w:rsidRPr="00FC74C2">
        <w:rPr>
          <w:rFonts w:ascii="Times New Roman" w:hAnsi="Times New Roman" w:cs="Times New Roman"/>
          <w:sz w:val="24"/>
        </w:rPr>
        <w:t xml:space="preserve"> farm businesses that solely or mainly engage in </w:t>
      </w:r>
      <w:r w:rsidR="00910C3F">
        <w:rPr>
          <w:rFonts w:ascii="Times New Roman" w:hAnsi="Times New Roman" w:cs="Times New Roman"/>
          <w:sz w:val="24"/>
        </w:rPr>
        <w:t>constitutional trade and commerce</w:t>
      </w:r>
      <w:r w:rsidR="00910C3F" w:rsidRPr="005051DB">
        <w:rPr>
          <w:rFonts w:ascii="Times New Roman" w:hAnsi="Times New Roman" w:cs="Times New Roman"/>
          <w:sz w:val="24"/>
        </w:rPr>
        <w:t>.</w:t>
      </w:r>
    </w:p>
    <w:p w14:paraId="7F816780" w14:textId="77777777" w:rsidR="00910C3F" w:rsidRDefault="00910C3F" w:rsidP="00E06204">
      <w:pPr>
        <w:tabs>
          <w:tab w:val="right" w:pos="9072"/>
        </w:tabs>
        <w:rPr>
          <w:rFonts w:ascii="Times New Roman" w:hAnsi="Times New Roman" w:cs="Times New Roman"/>
          <w:sz w:val="24"/>
        </w:rPr>
      </w:pPr>
    </w:p>
    <w:p w14:paraId="226C8D57" w14:textId="52468062" w:rsidR="00910C3F" w:rsidRDefault="00910C3F" w:rsidP="00E06204">
      <w:pPr>
        <w:tabs>
          <w:tab w:val="right" w:pos="9072"/>
        </w:tabs>
        <w:rPr>
          <w:rFonts w:ascii="Times New Roman" w:hAnsi="Times New Roman" w:cs="Times New Roman"/>
          <w:sz w:val="24"/>
        </w:rPr>
      </w:pPr>
      <w:r>
        <w:rPr>
          <w:rFonts w:ascii="Times New Roman" w:hAnsi="Times New Roman" w:cs="Times New Roman"/>
          <w:sz w:val="24"/>
        </w:rPr>
        <w:t>Section 4 of the</w:t>
      </w:r>
      <w:r w:rsidR="005C675C">
        <w:rPr>
          <w:rFonts w:ascii="Times New Roman" w:hAnsi="Times New Roman" w:cs="Times New Roman"/>
          <w:sz w:val="24"/>
        </w:rPr>
        <w:t xml:space="preserve"> Act </w:t>
      </w:r>
      <w:r>
        <w:rPr>
          <w:rFonts w:ascii="Times New Roman" w:hAnsi="Times New Roman" w:cs="Times New Roman"/>
          <w:sz w:val="24"/>
        </w:rPr>
        <w:t>defines constitutional trade and commerce to mean trade and commerce:</w:t>
      </w:r>
    </w:p>
    <w:p w14:paraId="3977158D" w14:textId="733FDD4A" w:rsidR="00910C3F" w:rsidRDefault="00910C3F" w:rsidP="00910C3F">
      <w:pPr>
        <w:pStyle w:val="ListParagraph"/>
        <w:numPr>
          <w:ilvl w:val="0"/>
          <w:numId w:val="29"/>
        </w:numPr>
        <w:tabs>
          <w:tab w:val="right" w:pos="9072"/>
        </w:tabs>
        <w:rPr>
          <w:rFonts w:ascii="Times New Roman" w:hAnsi="Times New Roman" w:cs="Times New Roman"/>
          <w:sz w:val="24"/>
        </w:rPr>
      </w:pPr>
      <w:r>
        <w:rPr>
          <w:rFonts w:ascii="Times New Roman" w:hAnsi="Times New Roman" w:cs="Times New Roman"/>
          <w:sz w:val="24"/>
        </w:rPr>
        <w:t>between Australia and places outside Australia; or</w:t>
      </w:r>
    </w:p>
    <w:p w14:paraId="4789B906" w14:textId="0C629F80" w:rsidR="00910C3F" w:rsidRDefault="00910C3F" w:rsidP="00910C3F">
      <w:pPr>
        <w:pStyle w:val="ListParagraph"/>
        <w:numPr>
          <w:ilvl w:val="0"/>
          <w:numId w:val="29"/>
        </w:numPr>
        <w:tabs>
          <w:tab w:val="right" w:pos="9072"/>
        </w:tabs>
        <w:rPr>
          <w:rFonts w:ascii="Times New Roman" w:hAnsi="Times New Roman" w:cs="Times New Roman"/>
          <w:sz w:val="24"/>
        </w:rPr>
      </w:pPr>
      <w:r>
        <w:rPr>
          <w:rFonts w:ascii="Times New Roman" w:hAnsi="Times New Roman" w:cs="Times New Roman"/>
          <w:sz w:val="24"/>
        </w:rPr>
        <w:t>among the States; or</w:t>
      </w:r>
    </w:p>
    <w:p w14:paraId="56B18E1F" w14:textId="346FD46D" w:rsidR="00910C3F" w:rsidRDefault="00910C3F" w:rsidP="00910C3F">
      <w:pPr>
        <w:pStyle w:val="ListParagraph"/>
        <w:numPr>
          <w:ilvl w:val="0"/>
          <w:numId w:val="29"/>
        </w:numPr>
        <w:tabs>
          <w:tab w:val="right" w:pos="9072"/>
        </w:tabs>
        <w:rPr>
          <w:rFonts w:ascii="Times New Roman" w:hAnsi="Times New Roman" w:cs="Times New Roman"/>
          <w:sz w:val="24"/>
        </w:rPr>
      </w:pPr>
      <w:r>
        <w:rPr>
          <w:rFonts w:ascii="Times New Roman" w:hAnsi="Times New Roman" w:cs="Times New Roman"/>
          <w:sz w:val="24"/>
        </w:rPr>
        <w:t>within a Territory, between a State and Territory or between two Territories.</w:t>
      </w:r>
    </w:p>
    <w:p w14:paraId="5F55CA84" w14:textId="77777777" w:rsidR="00033FC1" w:rsidRPr="00910C3F" w:rsidRDefault="00033FC1" w:rsidP="00760B51">
      <w:pPr>
        <w:pStyle w:val="ListParagraph"/>
        <w:tabs>
          <w:tab w:val="right" w:pos="9072"/>
        </w:tabs>
        <w:rPr>
          <w:rFonts w:ascii="Times New Roman" w:hAnsi="Times New Roman" w:cs="Times New Roman"/>
          <w:sz w:val="24"/>
        </w:rPr>
      </w:pPr>
    </w:p>
    <w:p w14:paraId="5E540709" w14:textId="77777777" w:rsidR="002B1DB3" w:rsidRPr="0031429D" w:rsidRDefault="002B1DB3" w:rsidP="004D471E">
      <w:pPr>
        <w:keepNext/>
        <w:keepLines/>
        <w:tabs>
          <w:tab w:val="left" w:pos="1701"/>
          <w:tab w:val="right" w:pos="9072"/>
        </w:tabs>
        <w:rPr>
          <w:rFonts w:ascii="Times New Roman" w:hAnsi="Times New Roman" w:cs="Times New Roman"/>
          <w:b/>
          <w:sz w:val="24"/>
        </w:rPr>
      </w:pPr>
      <w:r w:rsidRPr="0031429D">
        <w:rPr>
          <w:rFonts w:ascii="Times New Roman" w:hAnsi="Times New Roman" w:cs="Times New Roman"/>
          <w:b/>
          <w:sz w:val="24"/>
        </w:rPr>
        <w:lastRenderedPageBreak/>
        <w:t>Impact and Effect</w:t>
      </w:r>
    </w:p>
    <w:p w14:paraId="589EC7FF" w14:textId="77777777" w:rsidR="002B1DB3" w:rsidRPr="0031429D" w:rsidRDefault="002B1DB3" w:rsidP="004D471E">
      <w:pPr>
        <w:keepNext/>
        <w:keepLines/>
        <w:tabs>
          <w:tab w:val="right" w:pos="9072"/>
        </w:tabs>
        <w:rPr>
          <w:rFonts w:ascii="Times New Roman" w:hAnsi="Times New Roman" w:cs="Times New Roman"/>
          <w:sz w:val="24"/>
        </w:rPr>
      </w:pPr>
    </w:p>
    <w:p w14:paraId="4EFFA731" w14:textId="34F21E29" w:rsidR="000B47EE" w:rsidRDefault="00851E6B" w:rsidP="004D471E">
      <w:pPr>
        <w:keepNext/>
        <w:keepLines/>
        <w:tabs>
          <w:tab w:val="right" w:pos="9072"/>
        </w:tabs>
        <w:rPr>
          <w:rFonts w:ascii="Times New Roman" w:hAnsi="Times New Roman" w:cs="Times New Roman"/>
          <w:sz w:val="24"/>
        </w:rPr>
      </w:pPr>
      <w:r>
        <w:rPr>
          <w:rFonts w:ascii="Times New Roman" w:hAnsi="Times New Roman" w:cs="Times New Roman"/>
          <w:sz w:val="24"/>
        </w:rPr>
        <w:t xml:space="preserve">The </w:t>
      </w:r>
      <w:r w:rsidR="00980F13">
        <w:rPr>
          <w:rFonts w:ascii="Times New Roman" w:hAnsi="Times New Roman" w:cs="Times New Roman"/>
          <w:sz w:val="24"/>
        </w:rPr>
        <w:t xml:space="preserve">Amendment </w:t>
      </w:r>
      <w:r w:rsidR="00595CF1">
        <w:rPr>
          <w:rFonts w:ascii="Times New Roman" w:hAnsi="Times New Roman" w:cs="Times New Roman"/>
          <w:sz w:val="24"/>
        </w:rPr>
        <w:t xml:space="preserve">Rule will allow the Corporation to lend to </w:t>
      </w:r>
      <w:r w:rsidR="000F7D03" w:rsidRPr="000F7D03">
        <w:rPr>
          <w:rFonts w:ascii="Times New Roman" w:hAnsi="Times New Roman" w:cs="Times New Roman"/>
          <w:sz w:val="24"/>
        </w:rPr>
        <w:t>farm business</w:t>
      </w:r>
      <w:r w:rsidR="00FC74C2">
        <w:rPr>
          <w:rFonts w:ascii="Times New Roman" w:hAnsi="Times New Roman" w:cs="Times New Roman"/>
          <w:sz w:val="24"/>
        </w:rPr>
        <w:t xml:space="preserve"> that do not currently </w:t>
      </w:r>
      <w:r w:rsidR="00FC74C2" w:rsidRPr="00FC74C2">
        <w:rPr>
          <w:rFonts w:ascii="Times New Roman" w:hAnsi="Times New Roman" w:cs="Times New Roman"/>
          <w:sz w:val="24"/>
        </w:rPr>
        <w:t xml:space="preserve">solely or mainly engage in </w:t>
      </w:r>
      <w:r w:rsidR="00910C3F">
        <w:rPr>
          <w:rFonts w:ascii="Times New Roman" w:hAnsi="Times New Roman" w:cs="Times New Roman"/>
          <w:sz w:val="24"/>
        </w:rPr>
        <w:t>constitutional trade and commerce</w:t>
      </w:r>
      <w:r w:rsidR="00FC74C2">
        <w:rPr>
          <w:rFonts w:ascii="Times New Roman" w:hAnsi="Times New Roman" w:cs="Times New Roman"/>
          <w:sz w:val="24"/>
        </w:rPr>
        <w:t>, but intend to do so in the future.</w:t>
      </w:r>
      <w:r w:rsidR="00FF6D06" w:rsidRPr="00FF6D06">
        <w:rPr>
          <w:rFonts w:ascii="Times New Roman" w:hAnsi="Times New Roman" w:cs="Times New Roman"/>
          <w:sz w:val="24"/>
        </w:rPr>
        <w:t xml:space="preserve"> </w:t>
      </w:r>
      <w:r w:rsidR="00AA2A9A">
        <w:rPr>
          <w:rFonts w:ascii="Times New Roman" w:hAnsi="Times New Roman" w:cs="Times New Roman"/>
          <w:sz w:val="24"/>
        </w:rPr>
        <w:t>This will</w:t>
      </w:r>
      <w:r w:rsidR="00FF6D06" w:rsidRPr="00FF6D06">
        <w:rPr>
          <w:rFonts w:ascii="Times New Roman" w:hAnsi="Times New Roman" w:cs="Times New Roman"/>
          <w:sz w:val="24"/>
        </w:rPr>
        <w:t xml:space="preserve"> </w:t>
      </w:r>
      <w:r w:rsidR="00FC74C2">
        <w:rPr>
          <w:rFonts w:ascii="Times New Roman" w:hAnsi="Times New Roman" w:cs="Times New Roman"/>
          <w:sz w:val="24"/>
        </w:rPr>
        <w:t xml:space="preserve">ensure </w:t>
      </w:r>
      <w:r w:rsidR="00AA2A9A">
        <w:rPr>
          <w:rFonts w:ascii="Times New Roman" w:hAnsi="Times New Roman" w:cs="Times New Roman"/>
          <w:sz w:val="24"/>
        </w:rPr>
        <w:t>a larger cohort of farmers can seek a loan to assist with</w:t>
      </w:r>
      <w:r w:rsidR="00FC74C2">
        <w:rPr>
          <w:rFonts w:ascii="Times New Roman" w:hAnsi="Times New Roman" w:cs="Times New Roman"/>
          <w:sz w:val="24"/>
        </w:rPr>
        <w:t xml:space="preserve"> </w:t>
      </w:r>
      <w:r w:rsidR="00AA2A9A">
        <w:rPr>
          <w:rFonts w:ascii="Times New Roman" w:hAnsi="Times New Roman" w:cs="Times New Roman"/>
          <w:sz w:val="24"/>
        </w:rPr>
        <w:t>acquiring a farm business or a controlling stake of a farm business, or giving effect to farm business succession plans.</w:t>
      </w:r>
      <w:r w:rsidR="008602AB" w:rsidRPr="008602AB">
        <w:rPr>
          <w:rFonts w:ascii="Times New Roman" w:hAnsi="Times New Roman" w:cs="Times New Roman"/>
          <w:sz w:val="24"/>
        </w:rPr>
        <w:t xml:space="preserve"> </w:t>
      </w:r>
      <w:r w:rsidR="008138ED">
        <w:rPr>
          <w:rFonts w:ascii="Times New Roman" w:hAnsi="Times New Roman" w:cs="Times New Roman"/>
          <w:sz w:val="24"/>
        </w:rPr>
        <w:t>These loans</w:t>
      </w:r>
      <w:r w:rsidR="008602AB">
        <w:rPr>
          <w:rFonts w:ascii="Times New Roman" w:hAnsi="Times New Roman" w:cs="Times New Roman"/>
          <w:sz w:val="24"/>
        </w:rPr>
        <w:t xml:space="preserve"> encourage growth, investment and resilience in Australian farm businesses and regional and rural communities.</w:t>
      </w:r>
    </w:p>
    <w:p w14:paraId="40BDF225" w14:textId="77777777" w:rsidR="000B47EE" w:rsidRDefault="000B47EE" w:rsidP="000B47EE">
      <w:pPr>
        <w:tabs>
          <w:tab w:val="right" w:pos="9072"/>
        </w:tabs>
        <w:rPr>
          <w:rFonts w:ascii="Times New Roman" w:hAnsi="Times New Roman" w:cs="Times New Roman"/>
          <w:sz w:val="24"/>
        </w:rPr>
      </w:pPr>
    </w:p>
    <w:p w14:paraId="4A3A2CE9" w14:textId="77777777" w:rsidR="002B1DB3" w:rsidRPr="0031429D" w:rsidRDefault="002B1DB3" w:rsidP="008E3595">
      <w:pPr>
        <w:tabs>
          <w:tab w:val="left" w:pos="1701"/>
          <w:tab w:val="right" w:pos="9072"/>
        </w:tabs>
        <w:rPr>
          <w:rFonts w:ascii="Times New Roman" w:hAnsi="Times New Roman" w:cs="Times New Roman"/>
          <w:sz w:val="24"/>
        </w:rPr>
      </w:pPr>
      <w:r w:rsidRPr="0031429D">
        <w:rPr>
          <w:rFonts w:ascii="Times New Roman" w:hAnsi="Times New Roman" w:cs="Times New Roman"/>
          <w:b/>
          <w:sz w:val="24"/>
        </w:rPr>
        <w:t>Consultation</w:t>
      </w:r>
    </w:p>
    <w:p w14:paraId="34D9D444" w14:textId="77777777" w:rsidR="002B1DB3" w:rsidRPr="0031429D" w:rsidRDefault="002B1DB3" w:rsidP="008E3595">
      <w:pPr>
        <w:tabs>
          <w:tab w:val="left" w:pos="1701"/>
          <w:tab w:val="right" w:pos="9072"/>
        </w:tabs>
        <w:rPr>
          <w:rFonts w:ascii="Times New Roman" w:hAnsi="Times New Roman" w:cs="Times New Roman"/>
          <w:sz w:val="24"/>
        </w:rPr>
      </w:pPr>
    </w:p>
    <w:p w14:paraId="7F924896" w14:textId="2E5A14F9" w:rsidR="00760B51" w:rsidRDefault="00760B51" w:rsidP="00760B51">
      <w:pPr>
        <w:tabs>
          <w:tab w:val="left" w:pos="1701"/>
          <w:tab w:val="right" w:pos="9072"/>
        </w:tabs>
        <w:rPr>
          <w:rFonts w:ascii="Times New Roman" w:hAnsi="Times New Roman" w:cs="Times New Roman"/>
          <w:sz w:val="24"/>
        </w:rPr>
      </w:pPr>
      <w:r>
        <w:rPr>
          <w:rFonts w:ascii="Times New Roman" w:hAnsi="Times New Roman" w:cs="Times New Roman"/>
          <w:sz w:val="24"/>
        </w:rPr>
        <w:t xml:space="preserve">The Department of Agriculture consulted with </w:t>
      </w:r>
      <w:r w:rsidRPr="004D4ABD">
        <w:rPr>
          <w:rFonts w:ascii="Times New Roman" w:hAnsi="Times New Roman" w:cs="Times New Roman"/>
          <w:sz w:val="24"/>
        </w:rPr>
        <w:t>the Department of Finance</w:t>
      </w:r>
      <w:r>
        <w:rPr>
          <w:rFonts w:ascii="Times New Roman" w:hAnsi="Times New Roman" w:cs="Times New Roman"/>
          <w:sz w:val="24"/>
        </w:rPr>
        <w:t xml:space="preserve">; the </w:t>
      </w:r>
      <w:r w:rsidR="004938BF">
        <w:rPr>
          <w:rFonts w:ascii="Times New Roman" w:hAnsi="Times New Roman" w:cs="Times New Roman"/>
          <w:sz w:val="24"/>
        </w:rPr>
        <w:t xml:space="preserve">Regional Investment </w:t>
      </w:r>
      <w:r>
        <w:rPr>
          <w:rFonts w:ascii="Times New Roman" w:hAnsi="Times New Roman" w:cs="Times New Roman"/>
          <w:sz w:val="24"/>
        </w:rPr>
        <w:t>Corporation; and the Department of the Prime Minister and Cabinet in drafting the Rule.</w:t>
      </w:r>
    </w:p>
    <w:p w14:paraId="23B10494" w14:textId="6F67D23D" w:rsidR="00851E6B" w:rsidRDefault="00851E6B" w:rsidP="00851E6B">
      <w:pPr>
        <w:tabs>
          <w:tab w:val="left" w:pos="1701"/>
          <w:tab w:val="right" w:pos="9072"/>
        </w:tabs>
        <w:rPr>
          <w:rFonts w:ascii="Times New Roman" w:hAnsi="Times New Roman" w:cs="Times New Roman"/>
          <w:sz w:val="24"/>
        </w:rPr>
      </w:pPr>
    </w:p>
    <w:p w14:paraId="59B5938D" w14:textId="4086215B" w:rsidR="002B1DB3" w:rsidRPr="0031429D" w:rsidRDefault="002B1DB3" w:rsidP="008E3595">
      <w:pPr>
        <w:tabs>
          <w:tab w:val="left" w:pos="1701"/>
          <w:tab w:val="right" w:pos="9072"/>
        </w:tabs>
        <w:rPr>
          <w:rFonts w:ascii="Times New Roman" w:hAnsi="Times New Roman" w:cs="Times New Roman"/>
          <w:b/>
          <w:sz w:val="24"/>
        </w:rPr>
      </w:pPr>
      <w:r w:rsidRPr="0031429D">
        <w:rPr>
          <w:rFonts w:ascii="Times New Roman" w:hAnsi="Times New Roman" w:cs="Times New Roman"/>
          <w:b/>
          <w:sz w:val="24"/>
        </w:rPr>
        <w:t>Details</w:t>
      </w:r>
      <w:r w:rsidR="0053695D">
        <w:rPr>
          <w:rFonts w:ascii="Times New Roman" w:hAnsi="Times New Roman" w:cs="Times New Roman"/>
          <w:b/>
          <w:sz w:val="24"/>
        </w:rPr>
        <w:t xml:space="preserve"> </w:t>
      </w:r>
      <w:r w:rsidRPr="0031429D">
        <w:rPr>
          <w:rFonts w:ascii="Times New Roman" w:hAnsi="Times New Roman" w:cs="Times New Roman"/>
          <w:b/>
          <w:sz w:val="24"/>
        </w:rPr>
        <w:t>/ Operation</w:t>
      </w:r>
    </w:p>
    <w:p w14:paraId="25EA7159" w14:textId="77777777" w:rsidR="002B1DB3" w:rsidRPr="0031429D" w:rsidRDefault="002B1DB3" w:rsidP="008E3595">
      <w:pPr>
        <w:tabs>
          <w:tab w:val="left" w:pos="1701"/>
          <w:tab w:val="right" w:pos="9072"/>
        </w:tabs>
        <w:rPr>
          <w:rFonts w:ascii="Times New Roman" w:hAnsi="Times New Roman" w:cs="Times New Roman"/>
          <w:sz w:val="24"/>
        </w:rPr>
      </w:pPr>
    </w:p>
    <w:p w14:paraId="2E0B371A" w14:textId="4FDA7273" w:rsidR="00851E6B" w:rsidRPr="0045370F" w:rsidRDefault="00851E6B" w:rsidP="00851E6B">
      <w:pPr>
        <w:tabs>
          <w:tab w:val="left" w:pos="1701"/>
          <w:tab w:val="right" w:pos="9072"/>
        </w:tabs>
        <w:rPr>
          <w:rFonts w:ascii="Times New Roman" w:hAnsi="Times New Roman" w:cs="Times New Roman"/>
          <w:sz w:val="24"/>
        </w:rPr>
      </w:pPr>
      <w:r w:rsidRPr="0045370F">
        <w:rPr>
          <w:rFonts w:ascii="Times New Roman" w:hAnsi="Times New Roman" w:cs="Times New Roman"/>
          <w:sz w:val="24"/>
        </w:rPr>
        <w:t>Details of the</w:t>
      </w:r>
      <w:r w:rsidR="00590D6A">
        <w:rPr>
          <w:rFonts w:ascii="Times New Roman" w:hAnsi="Times New Roman" w:cs="Times New Roman"/>
          <w:sz w:val="24"/>
        </w:rPr>
        <w:t xml:space="preserve"> Amendment</w:t>
      </w:r>
      <w:r w:rsidRPr="0045370F">
        <w:rPr>
          <w:rFonts w:ascii="Times New Roman" w:hAnsi="Times New Roman" w:cs="Times New Roman"/>
          <w:sz w:val="24"/>
        </w:rPr>
        <w:t xml:space="preserve"> </w:t>
      </w:r>
      <w:r w:rsidR="00595CF1">
        <w:rPr>
          <w:rFonts w:ascii="Times New Roman" w:hAnsi="Times New Roman" w:cs="Times New Roman"/>
          <w:sz w:val="24"/>
        </w:rPr>
        <w:t>Rule</w:t>
      </w:r>
      <w:r>
        <w:rPr>
          <w:rFonts w:ascii="Times New Roman" w:hAnsi="Times New Roman" w:cs="Times New Roman"/>
          <w:sz w:val="24"/>
        </w:rPr>
        <w:t xml:space="preserve"> </w:t>
      </w:r>
      <w:r w:rsidRPr="0045370F">
        <w:rPr>
          <w:rFonts w:ascii="Times New Roman" w:hAnsi="Times New Roman" w:cs="Times New Roman"/>
          <w:sz w:val="24"/>
        </w:rPr>
        <w:t>are</w:t>
      </w:r>
      <w:r>
        <w:rPr>
          <w:rFonts w:ascii="Times New Roman" w:hAnsi="Times New Roman" w:cs="Times New Roman"/>
          <w:sz w:val="24"/>
        </w:rPr>
        <w:t xml:space="preserve"> set out in </w:t>
      </w:r>
      <w:r w:rsidRPr="00741929">
        <w:rPr>
          <w:rFonts w:ascii="Times New Roman" w:hAnsi="Times New Roman" w:cs="Times New Roman"/>
          <w:sz w:val="24"/>
          <w:u w:val="single"/>
        </w:rPr>
        <w:t>Attachment A</w:t>
      </w:r>
      <w:r>
        <w:rPr>
          <w:rFonts w:ascii="Times New Roman" w:hAnsi="Times New Roman" w:cs="Times New Roman"/>
          <w:sz w:val="24"/>
        </w:rPr>
        <w:t>.</w:t>
      </w:r>
    </w:p>
    <w:p w14:paraId="7F4DBD21" w14:textId="77777777" w:rsidR="00851E6B" w:rsidRPr="0045370F" w:rsidRDefault="00851E6B" w:rsidP="00851E6B">
      <w:pPr>
        <w:tabs>
          <w:tab w:val="left" w:pos="1701"/>
          <w:tab w:val="right" w:pos="9072"/>
        </w:tabs>
        <w:rPr>
          <w:rFonts w:ascii="Times New Roman" w:hAnsi="Times New Roman" w:cs="Times New Roman"/>
          <w:sz w:val="24"/>
        </w:rPr>
      </w:pPr>
    </w:p>
    <w:p w14:paraId="645D8F46" w14:textId="15187EA2" w:rsidR="00851E6B" w:rsidRPr="00203AAB" w:rsidRDefault="00851E6B" w:rsidP="00851E6B">
      <w:pPr>
        <w:tabs>
          <w:tab w:val="left" w:pos="1701"/>
          <w:tab w:val="right" w:pos="9072"/>
        </w:tabs>
        <w:rPr>
          <w:rFonts w:ascii="Times New Roman" w:hAnsi="Times New Roman" w:cs="Times New Roman"/>
          <w:sz w:val="24"/>
        </w:rPr>
      </w:pPr>
      <w:r w:rsidRPr="00203AAB">
        <w:rPr>
          <w:rFonts w:ascii="Times New Roman" w:hAnsi="Times New Roman" w:cs="Times New Roman"/>
          <w:sz w:val="24"/>
        </w:rPr>
        <w:t xml:space="preserve">The </w:t>
      </w:r>
      <w:r w:rsidR="008C744F">
        <w:rPr>
          <w:rFonts w:ascii="Times New Roman" w:hAnsi="Times New Roman" w:cs="Times New Roman"/>
          <w:sz w:val="24"/>
        </w:rPr>
        <w:t xml:space="preserve">Amendment </w:t>
      </w:r>
      <w:r w:rsidR="00595CF1">
        <w:rPr>
          <w:rFonts w:ascii="Times New Roman" w:hAnsi="Times New Roman" w:cs="Times New Roman"/>
          <w:sz w:val="24"/>
        </w:rPr>
        <w:t>Rule</w:t>
      </w:r>
      <w:r w:rsidRPr="00203AAB">
        <w:rPr>
          <w:rFonts w:ascii="Times New Roman" w:hAnsi="Times New Roman" w:cs="Times New Roman"/>
          <w:sz w:val="24"/>
        </w:rPr>
        <w:t xml:space="preserve"> </w:t>
      </w:r>
      <w:r>
        <w:rPr>
          <w:rFonts w:ascii="Times New Roman" w:hAnsi="Times New Roman" w:cs="Times New Roman"/>
          <w:sz w:val="24"/>
        </w:rPr>
        <w:t xml:space="preserve">is </w:t>
      </w:r>
      <w:r w:rsidRPr="00203AAB">
        <w:rPr>
          <w:rFonts w:ascii="Times New Roman" w:hAnsi="Times New Roman" w:cs="Times New Roman"/>
          <w:sz w:val="24"/>
        </w:rPr>
        <w:t xml:space="preserve">a legislative instrument for the purposes of the </w:t>
      </w:r>
      <w:r>
        <w:rPr>
          <w:rFonts w:ascii="Times New Roman" w:hAnsi="Times New Roman" w:cs="Times New Roman"/>
          <w:i/>
          <w:sz w:val="24"/>
        </w:rPr>
        <w:t xml:space="preserve">Legislation </w:t>
      </w:r>
      <w:r w:rsidRPr="00203AAB">
        <w:rPr>
          <w:rFonts w:ascii="Times New Roman" w:hAnsi="Times New Roman" w:cs="Times New Roman"/>
          <w:i/>
          <w:sz w:val="24"/>
        </w:rPr>
        <w:t>Act 2003</w:t>
      </w:r>
      <w:r w:rsidRPr="00203AAB">
        <w:rPr>
          <w:rFonts w:ascii="Times New Roman" w:hAnsi="Times New Roman" w:cs="Times New Roman"/>
          <w:sz w:val="24"/>
        </w:rPr>
        <w:t>.</w:t>
      </w:r>
    </w:p>
    <w:p w14:paraId="744E6D08" w14:textId="77777777" w:rsidR="00851E6B" w:rsidRDefault="00851E6B" w:rsidP="00851E6B">
      <w:pPr>
        <w:tabs>
          <w:tab w:val="left" w:pos="1701"/>
          <w:tab w:val="right" w:pos="9072"/>
        </w:tabs>
        <w:rPr>
          <w:rFonts w:ascii="Times New Roman" w:hAnsi="Times New Roman" w:cs="Times New Roman"/>
          <w:sz w:val="24"/>
        </w:rPr>
      </w:pPr>
    </w:p>
    <w:p w14:paraId="7FB9CEBA" w14:textId="67BEB8D5" w:rsidR="00851E6B" w:rsidRDefault="00851E6B" w:rsidP="00851E6B">
      <w:pPr>
        <w:tabs>
          <w:tab w:val="left" w:pos="1701"/>
          <w:tab w:val="right" w:pos="9072"/>
        </w:tabs>
        <w:rPr>
          <w:rFonts w:ascii="Times New Roman" w:hAnsi="Times New Roman" w:cs="Times New Roman"/>
          <w:sz w:val="24"/>
        </w:rPr>
      </w:pPr>
      <w:r>
        <w:rPr>
          <w:rFonts w:ascii="Times New Roman" w:hAnsi="Times New Roman" w:cs="Times New Roman"/>
          <w:sz w:val="24"/>
        </w:rPr>
        <w:t xml:space="preserve">The </w:t>
      </w:r>
      <w:r w:rsidR="008C744F">
        <w:rPr>
          <w:rFonts w:ascii="Times New Roman" w:hAnsi="Times New Roman" w:cs="Times New Roman"/>
          <w:sz w:val="24"/>
        </w:rPr>
        <w:t xml:space="preserve">Amendment </w:t>
      </w:r>
      <w:r w:rsidR="00595CF1">
        <w:rPr>
          <w:rFonts w:ascii="Times New Roman" w:hAnsi="Times New Roman" w:cs="Times New Roman"/>
          <w:sz w:val="24"/>
        </w:rPr>
        <w:t>Rule</w:t>
      </w:r>
      <w:r>
        <w:rPr>
          <w:rFonts w:ascii="Times New Roman" w:hAnsi="Times New Roman" w:cs="Times New Roman"/>
          <w:sz w:val="24"/>
        </w:rPr>
        <w:t xml:space="preserve"> is </w:t>
      </w:r>
      <w:r w:rsidRPr="003231E5">
        <w:rPr>
          <w:rFonts w:ascii="Times New Roman" w:hAnsi="Times New Roman" w:cs="Times New Roman"/>
          <w:sz w:val="24"/>
        </w:rPr>
        <w:t xml:space="preserve">compatible with the human rights and freedoms recognised or declared under section 3 of the </w:t>
      </w:r>
      <w:r w:rsidRPr="003231E5">
        <w:rPr>
          <w:rFonts w:ascii="Times New Roman" w:hAnsi="Times New Roman" w:cs="Times New Roman"/>
          <w:i/>
          <w:sz w:val="24"/>
        </w:rPr>
        <w:t>Human Rights (Parliamentary Scrutiny) Act 2011.</w:t>
      </w:r>
      <w:r w:rsidRPr="003231E5">
        <w:rPr>
          <w:rFonts w:ascii="Times New Roman" w:hAnsi="Times New Roman" w:cs="Times New Roman"/>
          <w:sz w:val="24"/>
        </w:rPr>
        <w:t xml:space="preserve"> A statement of compatibility is set out in </w:t>
      </w:r>
      <w:r w:rsidRPr="003231E5">
        <w:rPr>
          <w:rFonts w:ascii="Times New Roman" w:hAnsi="Times New Roman" w:cs="Times New Roman"/>
          <w:sz w:val="24"/>
          <w:u w:val="single"/>
        </w:rPr>
        <w:t xml:space="preserve">Attachment </w:t>
      </w:r>
      <w:r>
        <w:rPr>
          <w:rFonts w:ascii="Times New Roman" w:hAnsi="Times New Roman" w:cs="Times New Roman"/>
          <w:sz w:val="24"/>
          <w:u w:val="single"/>
        </w:rPr>
        <w:t>B</w:t>
      </w:r>
      <w:r w:rsidRPr="003231E5">
        <w:rPr>
          <w:rFonts w:ascii="Times New Roman" w:hAnsi="Times New Roman" w:cs="Times New Roman"/>
          <w:sz w:val="24"/>
        </w:rPr>
        <w:t>.</w:t>
      </w:r>
    </w:p>
    <w:p w14:paraId="163CBB78" w14:textId="77777777" w:rsidR="00203AAB" w:rsidRDefault="00203AAB" w:rsidP="008E3595">
      <w:pPr>
        <w:tabs>
          <w:tab w:val="left" w:pos="1701"/>
          <w:tab w:val="right" w:pos="9072"/>
        </w:tabs>
        <w:rPr>
          <w:rFonts w:ascii="Times New Roman" w:hAnsi="Times New Roman" w:cs="Times New Roman"/>
          <w:sz w:val="24"/>
        </w:rPr>
      </w:pPr>
    </w:p>
    <w:p w14:paraId="32F0B4D9" w14:textId="77777777" w:rsidR="00B66DFF" w:rsidRDefault="00B66DFF" w:rsidP="00B66DFF">
      <w:pPr>
        <w:tabs>
          <w:tab w:val="left" w:pos="1701"/>
          <w:tab w:val="right" w:pos="9072"/>
        </w:tabs>
        <w:rPr>
          <w:rFonts w:ascii="Times New Roman" w:hAnsi="Times New Roman" w:cs="Times New Roman"/>
          <w:sz w:val="24"/>
        </w:rPr>
      </w:pPr>
    </w:p>
    <w:p w14:paraId="5756C2E5" w14:textId="77777777" w:rsidR="00B66DFF" w:rsidRPr="0031429D" w:rsidRDefault="00B66DFF" w:rsidP="008E3595">
      <w:pPr>
        <w:tabs>
          <w:tab w:val="left" w:pos="1701"/>
          <w:tab w:val="right" w:pos="9072"/>
        </w:tabs>
        <w:rPr>
          <w:rFonts w:ascii="Times New Roman" w:hAnsi="Times New Roman" w:cs="Times New Roman"/>
          <w:sz w:val="24"/>
        </w:rPr>
      </w:pPr>
    </w:p>
    <w:p w14:paraId="367FB1C5" w14:textId="77777777" w:rsidR="002B1DB3" w:rsidRPr="0031429D" w:rsidRDefault="002B1DB3" w:rsidP="008E3595">
      <w:pPr>
        <w:tabs>
          <w:tab w:val="left" w:pos="1701"/>
          <w:tab w:val="right" w:pos="9072"/>
        </w:tabs>
        <w:rPr>
          <w:rFonts w:ascii="Times New Roman" w:hAnsi="Times New Roman" w:cs="Times New Roman"/>
          <w:sz w:val="24"/>
        </w:rPr>
      </w:pPr>
      <w:r w:rsidRPr="0031429D">
        <w:rPr>
          <w:rFonts w:ascii="Times New Roman" w:hAnsi="Times New Roman" w:cs="Times New Roman"/>
          <w:sz w:val="24"/>
        </w:rPr>
        <w:br w:type="page"/>
      </w:r>
    </w:p>
    <w:p w14:paraId="609E5991" w14:textId="77777777" w:rsidR="002B1DB3" w:rsidRPr="00116E1D" w:rsidRDefault="002B1DB3" w:rsidP="008E3595">
      <w:pPr>
        <w:pStyle w:val="Normal-em"/>
        <w:jc w:val="right"/>
        <w:rPr>
          <w:rFonts w:ascii="Times" w:hAnsi="Times"/>
          <w:b/>
          <w:caps/>
          <w:u w:val="single"/>
        </w:rPr>
      </w:pPr>
      <w:r w:rsidRPr="00116E1D">
        <w:rPr>
          <w:rFonts w:ascii="Times" w:hAnsi="Times"/>
          <w:b/>
          <w:caps/>
          <w:u w:val="single"/>
        </w:rPr>
        <w:lastRenderedPageBreak/>
        <w:t>Attachment</w:t>
      </w:r>
      <w:r w:rsidR="00851E6B">
        <w:rPr>
          <w:rFonts w:ascii="Times" w:hAnsi="Times"/>
          <w:b/>
          <w:caps/>
          <w:u w:val="single"/>
        </w:rPr>
        <w:t xml:space="preserve"> A</w:t>
      </w:r>
    </w:p>
    <w:p w14:paraId="35DEF73A" w14:textId="77777777" w:rsidR="002B1DB3" w:rsidRPr="00836D6E" w:rsidRDefault="002B1DB3" w:rsidP="008E3595">
      <w:pPr>
        <w:pStyle w:val="Normal-em"/>
        <w:rPr>
          <w:color w:val="auto"/>
          <w:szCs w:val="24"/>
        </w:rPr>
      </w:pPr>
    </w:p>
    <w:p w14:paraId="45BF46F5" w14:textId="310DFD6E" w:rsidR="00595CF1" w:rsidRPr="004E457B" w:rsidRDefault="002B1DB3" w:rsidP="00595CF1">
      <w:pPr>
        <w:jc w:val="center"/>
        <w:rPr>
          <w:rFonts w:ascii="Times New Roman" w:hAnsi="Times New Roman" w:cs="Times New Roman"/>
          <w:b/>
          <w:iCs/>
          <w:sz w:val="24"/>
          <w:u w:val="single"/>
        </w:rPr>
      </w:pPr>
      <w:r w:rsidRPr="004E457B">
        <w:rPr>
          <w:rFonts w:ascii="Times New Roman" w:hAnsi="Times New Roman" w:cs="Times New Roman"/>
          <w:b/>
          <w:iCs/>
          <w:sz w:val="24"/>
          <w:u w:val="single"/>
        </w:rPr>
        <w:t xml:space="preserve">Details of the </w:t>
      </w:r>
      <w:r w:rsidR="00E354CB" w:rsidRPr="00E354CB">
        <w:rPr>
          <w:rFonts w:ascii="Times New Roman" w:hAnsi="Times New Roman" w:cs="Times New Roman"/>
          <w:b/>
          <w:i/>
          <w:iCs/>
          <w:sz w:val="24"/>
          <w:u w:val="single"/>
        </w:rPr>
        <w:t>Regional Investment Corporation (Agristarter Loans) Amendment (Loan Terms and Eligibility) Rule 2019</w:t>
      </w:r>
    </w:p>
    <w:p w14:paraId="56120B81" w14:textId="77777777" w:rsidR="002B1DB3" w:rsidRPr="00851E6B" w:rsidRDefault="002B1DB3" w:rsidP="008E3595">
      <w:pPr>
        <w:pStyle w:val="Normal-em"/>
        <w:rPr>
          <w:b/>
          <w:i/>
          <w:color w:val="auto"/>
          <w:u w:val="single"/>
        </w:rPr>
      </w:pPr>
    </w:p>
    <w:p w14:paraId="5ABF03FD" w14:textId="77777777" w:rsidR="002B1DB3" w:rsidRPr="00836D6E" w:rsidRDefault="00DF3F6E" w:rsidP="008E3595">
      <w:pPr>
        <w:pStyle w:val="Normal-em"/>
        <w:ind w:left="1440" w:hanging="1440"/>
        <w:rPr>
          <w:color w:val="auto"/>
          <w:szCs w:val="24"/>
          <w:u w:val="single"/>
        </w:rPr>
      </w:pPr>
      <w:r>
        <w:rPr>
          <w:color w:val="auto"/>
          <w:szCs w:val="24"/>
          <w:u w:val="single"/>
        </w:rPr>
        <w:t>Section 1 – Name</w:t>
      </w:r>
    </w:p>
    <w:p w14:paraId="6D08E816" w14:textId="77777777" w:rsidR="002B1DB3" w:rsidRPr="00836D6E" w:rsidRDefault="002B1DB3" w:rsidP="008E3595">
      <w:pPr>
        <w:pStyle w:val="Normal-em"/>
        <w:ind w:left="1440" w:hanging="1440"/>
        <w:rPr>
          <w:b/>
          <w:color w:val="auto"/>
          <w:szCs w:val="24"/>
        </w:rPr>
      </w:pPr>
    </w:p>
    <w:p w14:paraId="09BC7268" w14:textId="50E35964" w:rsidR="002B1DB3" w:rsidRPr="00836D6E" w:rsidRDefault="002B1DB3" w:rsidP="008E3595">
      <w:pPr>
        <w:pStyle w:val="Normal-em"/>
        <w:rPr>
          <w:i/>
          <w:iCs/>
          <w:color w:val="auto"/>
          <w:szCs w:val="24"/>
        </w:rPr>
      </w:pPr>
      <w:r w:rsidRPr="00836D6E">
        <w:rPr>
          <w:color w:val="auto"/>
          <w:szCs w:val="24"/>
        </w:rPr>
        <w:t xml:space="preserve">This </w:t>
      </w:r>
      <w:r w:rsidR="00DF3F6E">
        <w:rPr>
          <w:color w:val="auto"/>
          <w:szCs w:val="24"/>
        </w:rPr>
        <w:t>s</w:t>
      </w:r>
      <w:r w:rsidRPr="00836D6E">
        <w:rPr>
          <w:color w:val="auto"/>
          <w:szCs w:val="24"/>
        </w:rPr>
        <w:t>ection provide</w:t>
      </w:r>
      <w:r>
        <w:rPr>
          <w:color w:val="auto"/>
          <w:szCs w:val="24"/>
        </w:rPr>
        <w:t>s</w:t>
      </w:r>
      <w:r w:rsidRPr="00836D6E">
        <w:rPr>
          <w:color w:val="auto"/>
          <w:szCs w:val="24"/>
        </w:rPr>
        <w:t xml:space="preserve"> </w:t>
      </w:r>
      <w:r w:rsidR="00DF3F6E">
        <w:rPr>
          <w:color w:val="auto"/>
          <w:szCs w:val="24"/>
        </w:rPr>
        <w:t xml:space="preserve">that the name of the </w:t>
      </w:r>
      <w:r w:rsidR="00A12837" w:rsidRPr="00A12837">
        <w:rPr>
          <w:color w:val="auto"/>
          <w:szCs w:val="24"/>
        </w:rPr>
        <w:t>instrument</w:t>
      </w:r>
      <w:r w:rsidR="00DF3F6E" w:rsidRPr="00A12837">
        <w:rPr>
          <w:color w:val="auto"/>
          <w:szCs w:val="24"/>
        </w:rPr>
        <w:t xml:space="preserve"> </w:t>
      </w:r>
      <w:r w:rsidR="00DF3F6E">
        <w:rPr>
          <w:color w:val="auto"/>
          <w:szCs w:val="24"/>
        </w:rPr>
        <w:t xml:space="preserve">is the </w:t>
      </w:r>
      <w:r w:rsidR="00E354CB" w:rsidRPr="000F7D03">
        <w:rPr>
          <w:i/>
        </w:rPr>
        <w:t>Regional Investment Corporation (</w:t>
      </w:r>
      <w:r w:rsidR="00E354CB">
        <w:rPr>
          <w:i/>
        </w:rPr>
        <w:t>Agristarter Loans</w:t>
      </w:r>
      <w:r w:rsidR="00E354CB" w:rsidRPr="000F7D03">
        <w:rPr>
          <w:i/>
        </w:rPr>
        <w:t xml:space="preserve">) </w:t>
      </w:r>
      <w:r w:rsidR="00E354CB">
        <w:rPr>
          <w:i/>
        </w:rPr>
        <w:t xml:space="preserve">Amendment (Loan Terms and Eligibility) </w:t>
      </w:r>
      <w:r w:rsidR="00E354CB" w:rsidRPr="000F7D03">
        <w:rPr>
          <w:i/>
        </w:rPr>
        <w:t>Rule 2019</w:t>
      </w:r>
      <w:r w:rsidR="004938BF">
        <w:rPr>
          <w:i/>
        </w:rPr>
        <w:t xml:space="preserve"> </w:t>
      </w:r>
      <w:r w:rsidR="00590D6A" w:rsidRPr="00546370">
        <w:t>(Amendment Rule)</w:t>
      </w:r>
      <w:r w:rsidR="00A12837" w:rsidRPr="00546370">
        <w:t>.</w:t>
      </w:r>
    </w:p>
    <w:p w14:paraId="1D7DAE2A" w14:textId="77777777" w:rsidR="002B1DB3" w:rsidRPr="00836D6E" w:rsidRDefault="002B1DB3" w:rsidP="008E3595">
      <w:pPr>
        <w:pStyle w:val="Normal-em"/>
        <w:rPr>
          <w:color w:val="auto"/>
          <w:szCs w:val="24"/>
        </w:rPr>
      </w:pPr>
    </w:p>
    <w:p w14:paraId="798F4570" w14:textId="77777777" w:rsidR="002B1DB3" w:rsidRPr="00836D6E" w:rsidRDefault="002B1DB3" w:rsidP="008E3595">
      <w:pPr>
        <w:pStyle w:val="Normal-em"/>
        <w:rPr>
          <w:color w:val="auto"/>
          <w:szCs w:val="24"/>
          <w:u w:val="single"/>
        </w:rPr>
      </w:pPr>
      <w:r w:rsidRPr="00836D6E">
        <w:rPr>
          <w:color w:val="auto"/>
          <w:szCs w:val="24"/>
          <w:u w:val="single"/>
        </w:rPr>
        <w:t>Section 2 – Commencement</w:t>
      </w:r>
    </w:p>
    <w:p w14:paraId="0867E522" w14:textId="77777777" w:rsidR="002B1DB3" w:rsidRPr="00836D6E" w:rsidRDefault="002B1DB3" w:rsidP="008E3595">
      <w:pPr>
        <w:pStyle w:val="Normal-em"/>
        <w:rPr>
          <w:color w:val="auto"/>
          <w:szCs w:val="24"/>
        </w:rPr>
      </w:pPr>
    </w:p>
    <w:p w14:paraId="14CDFE2E" w14:textId="3AED344A" w:rsidR="006E460D" w:rsidRPr="00D769DD" w:rsidRDefault="006E460D" w:rsidP="006E460D">
      <w:pPr>
        <w:tabs>
          <w:tab w:val="left" w:pos="1701"/>
          <w:tab w:val="right" w:pos="9072"/>
        </w:tabs>
        <w:rPr>
          <w:rFonts w:ascii="Times New Roman" w:hAnsi="Times New Roman" w:cs="Times New Roman"/>
          <w:sz w:val="24"/>
        </w:rPr>
      </w:pPr>
      <w:r>
        <w:rPr>
          <w:rFonts w:ascii="Times New Roman" w:hAnsi="Times New Roman" w:cs="Times New Roman"/>
          <w:sz w:val="24"/>
        </w:rPr>
        <w:t xml:space="preserve">This section provides for the </w:t>
      </w:r>
      <w:r w:rsidR="00B24F19">
        <w:rPr>
          <w:rFonts w:ascii="Times New Roman" w:hAnsi="Times New Roman" w:cs="Times New Roman"/>
          <w:sz w:val="24"/>
        </w:rPr>
        <w:t xml:space="preserve">Amendment </w:t>
      </w:r>
      <w:r w:rsidR="000845C9">
        <w:rPr>
          <w:rFonts w:ascii="Times New Roman" w:hAnsi="Times New Roman" w:cs="Times New Roman"/>
          <w:sz w:val="24"/>
        </w:rPr>
        <w:t>Rule</w:t>
      </w:r>
      <w:r>
        <w:rPr>
          <w:rFonts w:ascii="Times New Roman" w:hAnsi="Times New Roman" w:cs="Times New Roman"/>
          <w:sz w:val="24"/>
        </w:rPr>
        <w:t xml:space="preserve"> to commence on the day after registration. </w:t>
      </w:r>
    </w:p>
    <w:p w14:paraId="3D9CE05C" w14:textId="77777777" w:rsidR="002B1DB3" w:rsidRPr="00836D6E" w:rsidRDefault="002B1DB3" w:rsidP="008E3595">
      <w:pPr>
        <w:pStyle w:val="Normal-em"/>
        <w:rPr>
          <w:color w:val="auto"/>
          <w:szCs w:val="24"/>
        </w:rPr>
      </w:pPr>
    </w:p>
    <w:p w14:paraId="4658055C" w14:textId="77777777" w:rsidR="002B1DB3" w:rsidRPr="00836D6E" w:rsidRDefault="002B1DB3" w:rsidP="008E3595">
      <w:pPr>
        <w:pStyle w:val="Normal-em"/>
        <w:ind w:left="1440" w:hanging="1440"/>
        <w:rPr>
          <w:color w:val="auto"/>
          <w:szCs w:val="24"/>
          <w:u w:val="single"/>
        </w:rPr>
      </w:pPr>
      <w:r w:rsidRPr="00836D6E">
        <w:rPr>
          <w:color w:val="auto"/>
          <w:szCs w:val="24"/>
          <w:u w:val="single"/>
        </w:rPr>
        <w:t xml:space="preserve">Section 3 – </w:t>
      </w:r>
      <w:r w:rsidR="00DF3F6E">
        <w:rPr>
          <w:color w:val="auto"/>
          <w:szCs w:val="24"/>
          <w:u w:val="single"/>
        </w:rPr>
        <w:t xml:space="preserve">Authority </w:t>
      </w:r>
    </w:p>
    <w:p w14:paraId="39D26F64" w14:textId="77777777" w:rsidR="002B1DB3" w:rsidRPr="00836D6E" w:rsidRDefault="002B1DB3" w:rsidP="008E3595">
      <w:pPr>
        <w:pStyle w:val="Normal-em"/>
        <w:rPr>
          <w:color w:val="auto"/>
          <w:szCs w:val="24"/>
        </w:rPr>
      </w:pPr>
    </w:p>
    <w:p w14:paraId="5908286B" w14:textId="1AC5B51F" w:rsidR="006E460D" w:rsidRDefault="006E460D" w:rsidP="006E460D">
      <w:pPr>
        <w:tabs>
          <w:tab w:val="left" w:pos="1701"/>
          <w:tab w:val="right" w:pos="9072"/>
        </w:tabs>
        <w:rPr>
          <w:rFonts w:ascii="Times New Roman" w:hAnsi="Times New Roman" w:cs="Times New Roman"/>
          <w:sz w:val="24"/>
        </w:rPr>
      </w:pPr>
      <w:r w:rsidRPr="00D769DD">
        <w:rPr>
          <w:rFonts w:ascii="Times New Roman" w:hAnsi="Times New Roman" w:cs="Times New Roman"/>
          <w:sz w:val="24"/>
        </w:rPr>
        <w:t xml:space="preserve">This </w:t>
      </w:r>
      <w:r>
        <w:rPr>
          <w:rFonts w:ascii="Times New Roman" w:hAnsi="Times New Roman" w:cs="Times New Roman"/>
          <w:sz w:val="24"/>
        </w:rPr>
        <w:t xml:space="preserve">section provides that this instrument is made under </w:t>
      </w:r>
      <w:r w:rsidR="008C744F">
        <w:rPr>
          <w:rFonts w:ascii="Times New Roman" w:hAnsi="Times New Roman" w:cs="Times New Roman"/>
          <w:sz w:val="24"/>
        </w:rPr>
        <w:t xml:space="preserve">section 54 of </w:t>
      </w:r>
      <w:r w:rsidR="00D147FE">
        <w:rPr>
          <w:rFonts w:ascii="Times New Roman" w:hAnsi="Times New Roman" w:cs="Times New Roman"/>
          <w:sz w:val="24"/>
        </w:rPr>
        <w:t xml:space="preserve">the </w:t>
      </w:r>
      <w:r w:rsidR="00B24F19">
        <w:rPr>
          <w:rFonts w:ascii="Times New Roman" w:hAnsi="Times New Roman" w:cs="Times New Roman"/>
          <w:i/>
          <w:sz w:val="24"/>
        </w:rPr>
        <w:t>Regional </w:t>
      </w:r>
      <w:r>
        <w:rPr>
          <w:rFonts w:ascii="Times New Roman" w:hAnsi="Times New Roman" w:cs="Times New Roman"/>
          <w:i/>
          <w:sz w:val="24"/>
        </w:rPr>
        <w:t>Investment Corporation Act 2018</w:t>
      </w:r>
      <w:r>
        <w:rPr>
          <w:rFonts w:ascii="Times New Roman" w:hAnsi="Times New Roman" w:cs="Times New Roman"/>
          <w:sz w:val="24"/>
        </w:rPr>
        <w:t>.</w:t>
      </w:r>
    </w:p>
    <w:p w14:paraId="29036997" w14:textId="77777777" w:rsidR="002B1DB3" w:rsidRPr="00836D6E" w:rsidRDefault="002B1DB3" w:rsidP="008E3595">
      <w:pPr>
        <w:pStyle w:val="Normal-em"/>
        <w:rPr>
          <w:iCs/>
          <w:color w:val="auto"/>
          <w:szCs w:val="24"/>
        </w:rPr>
      </w:pPr>
    </w:p>
    <w:p w14:paraId="02F67BBC" w14:textId="2D33F0B3" w:rsidR="00DF3F6E" w:rsidRPr="00D147FE" w:rsidRDefault="00DF3F6E" w:rsidP="00D147FE">
      <w:pPr>
        <w:pStyle w:val="Normal-em"/>
        <w:ind w:left="1440" w:hanging="1440"/>
        <w:rPr>
          <w:color w:val="auto"/>
          <w:szCs w:val="24"/>
          <w:u w:val="single"/>
        </w:rPr>
      </w:pPr>
      <w:r w:rsidRPr="00D147FE">
        <w:rPr>
          <w:color w:val="auto"/>
          <w:szCs w:val="24"/>
          <w:u w:val="single"/>
        </w:rPr>
        <w:t xml:space="preserve">Section 4 – </w:t>
      </w:r>
      <w:r w:rsidR="00D147FE" w:rsidRPr="00D147FE">
        <w:rPr>
          <w:color w:val="auto"/>
          <w:szCs w:val="24"/>
          <w:u w:val="single"/>
        </w:rPr>
        <w:t>Schedules</w:t>
      </w:r>
    </w:p>
    <w:p w14:paraId="44F57F6A" w14:textId="77777777" w:rsidR="00424F05" w:rsidRPr="00D147FE" w:rsidRDefault="00424F05" w:rsidP="008E3595">
      <w:pPr>
        <w:pStyle w:val="Normal-em"/>
        <w:rPr>
          <w:rFonts w:eastAsiaTheme="minorEastAsia"/>
          <w:color w:val="auto"/>
          <w:szCs w:val="24"/>
        </w:rPr>
      </w:pPr>
    </w:p>
    <w:p w14:paraId="3CA5DE5E" w14:textId="59CE8961" w:rsidR="00D147FE" w:rsidRPr="00D147FE" w:rsidRDefault="00A73F72" w:rsidP="008E3595">
      <w:pPr>
        <w:pStyle w:val="Normal-em"/>
        <w:rPr>
          <w:color w:val="auto"/>
          <w:szCs w:val="24"/>
          <w:highlight w:val="yellow"/>
        </w:rPr>
      </w:pPr>
      <w:r w:rsidRPr="00D147FE">
        <w:rPr>
          <w:rFonts w:eastAsiaTheme="minorEastAsia"/>
          <w:color w:val="auto"/>
          <w:szCs w:val="24"/>
        </w:rPr>
        <w:t xml:space="preserve">This section </w:t>
      </w:r>
      <w:r w:rsidR="00D147FE" w:rsidRPr="00D147FE">
        <w:rPr>
          <w:rFonts w:eastAsiaTheme="minorEastAsia"/>
          <w:color w:val="auto"/>
          <w:szCs w:val="24"/>
        </w:rPr>
        <w:t xml:space="preserve">specifies that the </w:t>
      </w:r>
      <w:r w:rsidR="00D147FE" w:rsidRPr="00344C77">
        <w:rPr>
          <w:i/>
        </w:rPr>
        <w:t>Regional</w:t>
      </w:r>
      <w:r w:rsidR="00D147FE">
        <w:rPr>
          <w:i/>
        </w:rPr>
        <w:t xml:space="preserve"> Investment Corporation (</w:t>
      </w:r>
      <w:r w:rsidR="00FF6D06">
        <w:rPr>
          <w:i/>
        </w:rPr>
        <w:t>Agri</w:t>
      </w:r>
      <w:r w:rsidR="00E354CB">
        <w:rPr>
          <w:i/>
        </w:rPr>
        <w:t>s</w:t>
      </w:r>
      <w:r w:rsidR="00FF6D06">
        <w:rPr>
          <w:i/>
        </w:rPr>
        <w:t>tarter Loans) Rule </w:t>
      </w:r>
      <w:r w:rsidR="00D147FE">
        <w:rPr>
          <w:i/>
        </w:rPr>
        <w:t>2019</w:t>
      </w:r>
      <w:r w:rsidR="00D147FE">
        <w:t xml:space="preserve"> is amended as outlined in Schedule 1 of instrument.</w:t>
      </w:r>
    </w:p>
    <w:p w14:paraId="254122FE" w14:textId="77777777" w:rsidR="00D147FE" w:rsidRDefault="00D147FE" w:rsidP="008E3595">
      <w:pPr>
        <w:pStyle w:val="Normal-em"/>
        <w:rPr>
          <w:color w:val="auto"/>
          <w:szCs w:val="24"/>
          <w:highlight w:val="yellow"/>
        </w:rPr>
      </w:pPr>
    </w:p>
    <w:p w14:paraId="1938C0B1" w14:textId="6CED24BF" w:rsidR="004E457B" w:rsidRPr="00A11974" w:rsidRDefault="00D147FE" w:rsidP="00D147FE">
      <w:pPr>
        <w:pStyle w:val="Normal-em"/>
        <w:ind w:left="1440" w:hanging="1440"/>
        <w:rPr>
          <w:b/>
          <w:color w:val="auto"/>
          <w:szCs w:val="24"/>
        </w:rPr>
      </w:pPr>
      <w:r w:rsidRPr="00A11974">
        <w:rPr>
          <w:b/>
          <w:color w:val="auto"/>
          <w:szCs w:val="24"/>
        </w:rPr>
        <w:t xml:space="preserve">Schedule 1 </w:t>
      </w:r>
      <w:r w:rsidR="00430BD3">
        <w:rPr>
          <w:b/>
          <w:color w:val="auto"/>
          <w:szCs w:val="24"/>
        </w:rPr>
        <w:t>–</w:t>
      </w:r>
      <w:r w:rsidRPr="00A11974">
        <w:rPr>
          <w:b/>
          <w:color w:val="auto"/>
          <w:szCs w:val="24"/>
        </w:rPr>
        <w:t xml:space="preserve"> Amendments</w:t>
      </w:r>
    </w:p>
    <w:p w14:paraId="58521D16" w14:textId="77777777" w:rsidR="00D52A55" w:rsidRPr="00D147FE" w:rsidRDefault="00D52A55" w:rsidP="00D147FE">
      <w:pPr>
        <w:pStyle w:val="Normal-em"/>
        <w:rPr>
          <w:rFonts w:eastAsiaTheme="minorEastAsia"/>
          <w:color w:val="auto"/>
          <w:szCs w:val="24"/>
        </w:rPr>
      </w:pPr>
    </w:p>
    <w:p w14:paraId="0214D0F3" w14:textId="2F43D6E8" w:rsidR="00290227" w:rsidRDefault="0062074F" w:rsidP="00C8036F">
      <w:pPr>
        <w:pStyle w:val="Normal-em"/>
        <w:rPr>
          <w:rFonts w:eastAsiaTheme="minorEastAsia"/>
          <w:color w:val="auto"/>
          <w:szCs w:val="24"/>
        </w:rPr>
      </w:pPr>
      <w:r w:rsidRPr="00C8036F">
        <w:rPr>
          <w:rFonts w:eastAsiaTheme="minorEastAsia"/>
          <w:b/>
          <w:color w:val="auto"/>
          <w:szCs w:val="24"/>
        </w:rPr>
        <w:t>Item 1</w:t>
      </w:r>
      <w:r w:rsidRPr="00C8036F">
        <w:rPr>
          <w:rFonts w:eastAsiaTheme="minorEastAsia"/>
          <w:color w:val="auto"/>
          <w:szCs w:val="24"/>
        </w:rPr>
        <w:t xml:space="preserve"> –</w:t>
      </w:r>
      <w:r w:rsidR="004938BF">
        <w:rPr>
          <w:rFonts w:eastAsiaTheme="minorEastAsia"/>
          <w:color w:val="auto"/>
          <w:szCs w:val="24"/>
        </w:rPr>
        <w:t xml:space="preserve"> </w:t>
      </w:r>
      <w:r w:rsidR="00B525CF" w:rsidRPr="00C8036F">
        <w:rPr>
          <w:rFonts w:eastAsiaTheme="minorEastAsia"/>
          <w:color w:val="auto"/>
          <w:szCs w:val="24"/>
        </w:rPr>
        <w:t>Section 7</w:t>
      </w:r>
      <w:r w:rsidR="00590D6A">
        <w:rPr>
          <w:rFonts w:eastAsiaTheme="minorEastAsia"/>
          <w:color w:val="auto"/>
          <w:szCs w:val="24"/>
        </w:rPr>
        <w:t xml:space="preserve"> </w:t>
      </w:r>
      <w:r w:rsidR="00B525CF" w:rsidRPr="00C8036F">
        <w:rPr>
          <w:rFonts w:eastAsiaTheme="minorEastAsia"/>
          <w:color w:val="auto"/>
          <w:szCs w:val="24"/>
        </w:rPr>
        <w:t xml:space="preserve">provides the mandatory eligibility requirements for the </w:t>
      </w:r>
      <w:proofErr w:type="spellStart"/>
      <w:r w:rsidR="004269DD">
        <w:rPr>
          <w:rFonts w:eastAsiaTheme="minorEastAsia"/>
          <w:color w:val="auto"/>
          <w:szCs w:val="24"/>
        </w:rPr>
        <w:t>a</w:t>
      </w:r>
      <w:r w:rsidR="00B525CF" w:rsidRPr="00C8036F">
        <w:rPr>
          <w:rFonts w:eastAsiaTheme="minorEastAsia"/>
          <w:color w:val="auto"/>
          <w:szCs w:val="24"/>
        </w:rPr>
        <w:t>gristarter</w:t>
      </w:r>
      <w:proofErr w:type="spellEnd"/>
      <w:r w:rsidR="00B525CF" w:rsidRPr="00C8036F">
        <w:rPr>
          <w:rFonts w:eastAsiaTheme="minorEastAsia"/>
          <w:color w:val="auto"/>
          <w:szCs w:val="24"/>
        </w:rPr>
        <w:t xml:space="preserve"> loans. </w:t>
      </w:r>
      <w:r w:rsidR="00590D6A">
        <w:rPr>
          <w:rFonts w:eastAsiaTheme="minorEastAsia"/>
          <w:color w:val="auto"/>
          <w:szCs w:val="24"/>
        </w:rPr>
        <w:t>Item 1</w:t>
      </w:r>
      <w:r w:rsidR="004938BF">
        <w:rPr>
          <w:rFonts w:eastAsiaTheme="minorEastAsia"/>
          <w:color w:val="auto"/>
          <w:szCs w:val="24"/>
        </w:rPr>
        <w:t xml:space="preserve"> </w:t>
      </w:r>
      <w:r w:rsidR="00590D6A">
        <w:rPr>
          <w:rFonts w:eastAsiaTheme="minorEastAsia"/>
          <w:color w:val="auto"/>
          <w:szCs w:val="24"/>
        </w:rPr>
        <w:t>amends the definition of eligible farm</w:t>
      </w:r>
      <w:r w:rsidR="004938BF">
        <w:rPr>
          <w:rFonts w:eastAsiaTheme="minorEastAsia"/>
          <w:color w:val="auto"/>
          <w:szCs w:val="24"/>
        </w:rPr>
        <w:t xml:space="preserve"> businesses </w:t>
      </w:r>
      <w:r w:rsidR="00590D6A">
        <w:rPr>
          <w:rFonts w:eastAsiaTheme="minorEastAsia"/>
          <w:color w:val="auto"/>
          <w:szCs w:val="24"/>
        </w:rPr>
        <w:t>at paragraph 7(1)(</w:t>
      </w:r>
      <w:proofErr w:type="spellStart"/>
      <w:r w:rsidR="00590D6A">
        <w:rPr>
          <w:rFonts w:eastAsiaTheme="minorEastAsia"/>
          <w:color w:val="auto"/>
          <w:szCs w:val="24"/>
        </w:rPr>
        <w:t>i</w:t>
      </w:r>
      <w:proofErr w:type="spellEnd"/>
      <w:r w:rsidR="00590D6A">
        <w:rPr>
          <w:rFonts w:eastAsiaTheme="minorEastAsia"/>
          <w:color w:val="auto"/>
          <w:szCs w:val="24"/>
        </w:rPr>
        <w:t>)</w:t>
      </w:r>
      <w:r w:rsidR="00B525CF" w:rsidRPr="00C8036F">
        <w:rPr>
          <w:rFonts w:eastAsiaTheme="minorEastAsia"/>
          <w:color w:val="auto"/>
          <w:szCs w:val="24"/>
        </w:rPr>
        <w:t xml:space="preserve"> </w:t>
      </w:r>
      <w:r w:rsidR="00590D6A">
        <w:rPr>
          <w:rFonts w:eastAsiaTheme="minorEastAsia"/>
          <w:color w:val="auto"/>
          <w:szCs w:val="24"/>
        </w:rPr>
        <w:t>to enable</w:t>
      </w:r>
      <w:r w:rsidR="00B525CF" w:rsidRPr="00C8036F">
        <w:rPr>
          <w:rFonts w:eastAsiaTheme="minorEastAsia"/>
          <w:color w:val="auto"/>
          <w:szCs w:val="24"/>
        </w:rPr>
        <w:t xml:space="preserve"> farm businesses to </w:t>
      </w:r>
      <w:r w:rsidR="00C8036F" w:rsidRPr="00C8036F">
        <w:rPr>
          <w:rFonts w:eastAsiaTheme="minorEastAsia"/>
          <w:color w:val="auto"/>
          <w:szCs w:val="24"/>
        </w:rPr>
        <w:t>be</w:t>
      </w:r>
      <w:r w:rsidR="00B525CF" w:rsidRPr="00C8036F">
        <w:rPr>
          <w:rFonts w:eastAsiaTheme="minorEastAsia"/>
          <w:color w:val="auto"/>
          <w:szCs w:val="24"/>
        </w:rPr>
        <w:t xml:space="preserve"> those that are, or intend to be, engaged solely or mainly in producing commodities for constitutional trade and commerce.</w:t>
      </w:r>
    </w:p>
    <w:p w14:paraId="4089F07B" w14:textId="77777777" w:rsidR="004269DD" w:rsidRDefault="004269DD" w:rsidP="00C8036F">
      <w:pPr>
        <w:pStyle w:val="Normal-em"/>
        <w:rPr>
          <w:rFonts w:eastAsiaTheme="minorEastAsia"/>
          <w:color w:val="auto"/>
          <w:szCs w:val="24"/>
        </w:rPr>
      </w:pPr>
    </w:p>
    <w:p w14:paraId="304678F6" w14:textId="53F36862" w:rsidR="004269DD" w:rsidRDefault="004269DD" w:rsidP="004269DD">
      <w:pPr>
        <w:pStyle w:val="Normal-em"/>
        <w:rPr>
          <w:rFonts w:eastAsiaTheme="minorEastAsia"/>
          <w:color w:val="auto"/>
          <w:szCs w:val="24"/>
        </w:rPr>
      </w:pPr>
      <w:r w:rsidRPr="004269DD">
        <w:rPr>
          <w:rFonts w:eastAsiaTheme="minorEastAsia"/>
          <w:color w:val="auto"/>
          <w:szCs w:val="24"/>
        </w:rPr>
        <w:t xml:space="preserve">The purpose of this amendment is to ensure </w:t>
      </w:r>
      <w:r>
        <w:t xml:space="preserve">the Corporation can lend to </w:t>
      </w:r>
      <w:r w:rsidRPr="000F7D03">
        <w:t>farm business</w:t>
      </w:r>
      <w:r>
        <w:t xml:space="preserve"> that do not currently </w:t>
      </w:r>
      <w:r w:rsidRPr="00FC74C2">
        <w:t xml:space="preserve">solely or mainly engage in </w:t>
      </w:r>
      <w:r w:rsidR="003959F8">
        <w:t>constitutional trade and commerce</w:t>
      </w:r>
      <w:r>
        <w:t>, but intend to do so in the future</w:t>
      </w:r>
      <w:r w:rsidRPr="004269DD">
        <w:rPr>
          <w:rFonts w:eastAsiaTheme="minorEastAsia"/>
          <w:color w:val="auto"/>
          <w:szCs w:val="24"/>
        </w:rPr>
        <w:t>.</w:t>
      </w:r>
    </w:p>
    <w:p w14:paraId="52C9F3EF" w14:textId="77777777" w:rsidR="00C8036F" w:rsidRPr="00C8036F" w:rsidRDefault="00C8036F" w:rsidP="00C8036F">
      <w:pPr>
        <w:pStyle w:val="Item"/>
        <w:ind w:left="0"/>
        <w:rPr>
          <w:lang w:eastAsia="en-US"/>
        </w:rPr>
      </w:pPr>
    </w:p>
    <w:p w14:paraId="684619B4" w14:textId="4333FB7F" w:rsidR="00C8036F" w:rsidRDefault="00DA1356" w:rsidP="00C8036F">
      <w:pPr>
        <w:pStyle w:val="Normal-em"/>
      </w:pPr>
      <w:r w:rsidRPr="00C8036F">
        <w:rPr>
          <w:rFonts w:eastAsiaTheme="minorEastAsia"/>
          <w:b/>
          <w:color w:val="auto"/>
          <w:szCs w:val="24"/>
        </w:rPr>
        <w:t xml:space="preserve">Item 2 </w:t>
      </w:r>
      <w:r w:rsidR="00797A4B" w:rsidRPr="00C8036F">
        <w:rPr>
          <w:rFonts w:eastAsiaTheme="minorEastAsia"/>
          <w:b/>
          <w:color w:val="auto"/>
          <w:szCs w:val="24"/>
        </w:rPr>
        <w:t>–</w:t>
      </w:r>
      <w:r w:rsidRPr="00C8036F">
        <w:rPr>
          <w:rFonts w:eastAsiaTheme="minorEastAsia"/>
          <w:b/>
          <w:color w:val="auto"/>
          <w:szCs w:val="24"/>
        </w:rPr>
        <w:t xml:space="preserve"> </w:t>
      </w:r>
      <w:r w:rsidR="00C8036F">
        <w:rPr>
          <w:rFonts w:eastAsiaTheme="minorEastAsia"/>
          <w:color w:val="auto"/>
          <w:szCs w:val="24"/>
        </w:rPr>
        <w:t>S</w:t>
      </w:r>
      <w:r w:rsidR="00C8036F" w:rsidRPr="00C8036F">
        <w:rPr>
          <w:rFonts w:eastAsiaTheme="minorEastAsia"/>
          <w:color w:val="auto"/>
          <w:szCs w:val="24"/>
        </w:rPr>
        <w:t>ection 8 provides additional eligibility requirements for succession loans</w:t>
      </w:r>
      <w:r w:rsidR="004D0C0F">
        <w:rPr>
          <w:rFonts w:eastAsiaTheme="minorEastAsia"/>
          <w:color w:val="auto"/>
          <w:szCs w:val="24"/>
        </w:rPr>
        <w:t>. Item 2 amends subsection 8(2) to specify that</w:t>
      </w:r>
      <w:r w:rsidR="00C8036F">
        <w:rPr>
          <w:rFonts w:eastAsiaTheme="minorEastAsia"/>
          <w:color w:val="auto"/>
          <w:szCs w:val="24"/>
        </w:rPr>
        <w:t xml:space="preserve"> </w:t>
      </w:r>
      <w:r w:rsidR="00C8036F">
        <w:rPr>
          <w:color w:val="auto"/>
          <w:szCs w:val="24"/>
        </w:rPr>
        <w:t xml:space="preserve"> </w:t>
      </w:r>
      <w:r w:rsidR="004D0C0F">
        <w:rPr>
          <w:color w:val="auto"/>
          <w:szCs w:val="24"/>
        </w:rPr>
        <w:t xml:space="preserve">the succession </w:t>
      </w:r>
      <w:r w:rsidR="00C8036F">
        <w:rPr>
          <w:color w:val="auto"/>
          <w:szCs w:val="24"/>
        </w:rPr>
        <w:t xml:space="preserve">loan must not be granted </w:t>
      </w:r>
      <w:r w:rsidR="00F54B8E">
        <w:rPr>
          <w:color w:val="auto"/>
          <w:szCs w:val="24"/>
        </w:rPr>
        <w:t xml:space="preserve">under </w:t>
      </w:r>
      <w:r w:rsidR="00F54B8E">
        <w:t xml:space="preserve">subsection 8(1) </w:t>
      </w:r>
      <w:r w:rsidR="00C8036F">
        <w:rPr>
          <w:color w:val="auto"/>
          <w:szCs w:val="24"/>
        </w:rPr>
        <w:t xml:space="preserve">if the Corporation </w:t>
      </w:r>
      <w:r w:rsidR="00C8036F">
        <w:t>is not satisfied:</w:t>
      </w:r>
    </w:p>
    <w:p w14:paraId="16556458" w14:textId="4807161A" w:rsidR="00C8036F" w:rsidRPr="00C8036F" w:rsidRDefault="00C8036F" w:rsidP="00C8036F">
      <w:pPr>
        <w:pStyle w:val="Normal-em"/>
        <w:numPr>
          <w:ilvl w:val="0"/>
          <w:numId w:val="28"/>
        </w:numPr>
        <w:rPr>
          <w:szCs w:val="24"/>
        </w:rPr>
      </w:pPr>
      <w:r>
        <w:t>of the matters set out in subsection 8(1)</w:t>
      </w:r>
      <w:r>
        <w:rPr>
          <w:color w:val="auto"/>
          <w:szCs w:val="24"/>
        </w:rPr>
        <w:t>; and</w:t>
      </w:r>
    </w:p>
    <w:p w14:paraId="512AA7BE" w14:textId="331474DA" w:rsidR="00582A14" w:rsidRPr="004269DD" w:rsidRDefault="00C8036F" w:rsidP="00C8036F">
      <w:pPr>
        <w:pStyle w:val="Normal-em"/>
        <w:numPr>
          <w:ilvl w:val="0"/>
          <w:numId w:val="28"/>
        </w:numPr>
        <w:rPr>
          <w:szCs w:val="24"/>
        </w:rPr>
      </w:pPr>
      <w:r>
        <w:rPr>
          <w:color w:val="auto"/>
          <w:szCs w:val="24"/>
        </w:rPr>
        <w:t xml:space="preserve">that the loan is made in respect of farm business that is engaged solely or mainly in producing commodities for constitutional trade and commerce, or for the purpose of encouraging or promoting constitutional trade and commerce. </w:t>
      </w:r>
    </w:p>
    <w:p w14:paraId="64C37599" w14:textId="77777777" w:rsidR="004269DD" w:rsidRDefault="004269DD" w:rsidP="004269DD">
      <w:pPr>
        <w:pStyle w:val="Normal-em"/>
        <w:rPr>
          <w:szCs w:val="24"/>
        </w:rPr>
      </w:pPr>
    </w:p>
    <w:p w14:paraId="58BCD3AF" w14:textId="348931BE" w:rsidR="004269DD" w:rsidRDefault="004269DD" w:rsidP="004269DD">
      <w:pPr>
        <w:pStyle w:val="Normal-em"/>
        <w:rPr>
          <w:rFonts w:eastAsiaTheme="minorEastAsia"/>
          <w:color w:val="auto"/>
          <w:szCs w:val="24"/>
        </w:rPr>
      </w:pPr>
      <w:r w:rsidRPr="004269DD">
        <w:rPr>
          <w:rFonts w:eastAsiaTheme="minorEastAsia"/>
          <w:color w:val="auto"/>
          <w:szCs w:val="24"/>
        </w:rPr>
        <w:t xml:space="preserve">The purpose of this amendment is to ensure </w:t>
      </w:r>
      <w:r w:rsidR="00102146">
        <w:t>that succession loans can be provided</w:t>
      </w:r>
      <w:r>
        <w:t xml:space="preserve"> </w:t>
      </w:r>
      <w:r w:rsidR="00716BE4">
        <w:t>where the</w:t>
      </w:r>
      <w:r>
        <w:t xml:space="preserve"> </w:t>
      </w:r>
      <w:r w:rsidRPr="000F7D03">
        <w:t>farm business</w:t>
      </w:r>
      <w:r w:rsidR="00716BE4">
        <w:t>es</w:t>
      </w:r>
      <w:r>
        <w:t xml:space="preserve"> do</w:t>
      </w:r>
      <w:r w:rsidR="00716BE4">
        <w:t>es</w:t>
      </w:r>
      <w:r>
        <w:t xml:space="preserve"> not currently </w:t>
      </w:r>
      <w:r w:rsidRPr="00FC74C2">
        <w:t xml:space="preserve">solely or mainly engage in </w:t>
      </w:r>
      <w:r w:rsidR="003959F8">
        <w:t>constitutional trade and commerce</w:t>
      </w:r>
      <w:r>
        <w:t>, but intend</w:t>
      </w:r>
      <w:r w:rsidR="00716BE4">
        <w:t>s</w:t>
      </w:r>
      <w:r>
        <w:t xml:space="preserve"> to do so in the future</w:t>
      </w:r>
      <w:r w:rsidRPr="004269DD">
        <w:rPr>
          <w:rFonts w:eastAsiaTheme="minorEastAsia"/>
          <w:color w:val="auto"/>
          <w:szCs w:val="24"/>
        </w:rPr>
        <w:t>.</w:t>
      </w:r>
    </w:p>
    <w:p w14:paraId="390177BB" w14:textId="6F787F13" w:rsidR="00AF263D" w:rsidRPr="00A11974" w:rsidRDefault="00AF263D" w:rsidP="00582A14">
      <w:pPr>
        <w:pStyle w:val="Normal-em"/>
        <w:rPr>
          <w:color w:val="auto"/>
          <w:szCs w:val="24"/>
        </w:rPr>
      </w:pPr>
    </w:p>
    <w:p w14:paraId="7E0BFA0A" w14:textId="194FB2FE" w:rsidR="00C8036F" w:rsidRDefault="00C8036F" w:rsidP="004269DD">
      <w:pPr>
        <w:pStyle w:val="Normal-em"/>
        <w:keepNext/>
        <w:keepLines/>
      </w:pPr>
      <w:r w:rsidRPr="00C8036F">
        <w:rPr>
          <w:rFonts w:eastAsiaTheme="minorEastAsia"/>
          <w:b/>
          <w:color w:val="auto"/>
          <w:szCs w:val="24"/>
        </w:rPr>
        <w:lastRenderedPageBreak/>
        <w:t xml:space="preserve">Item </w:t>
      </w:r>
      <w:r>
        <w:rPr>
          <w:rFonts w:eastAsiaTheme="minorEastAsia"/>
          <w:b/>
          <w:color w:val="auto"/>
          <w:szCs w:val="24"/>
        </w:rPr>
        <w:t>3</w:t>
      </w:r>
      <w:r w:rsidRPr="00C8036F">
        <w:rPr>
          <w:rFonts w:eastAsiaTheme="minorEastAsia"/>
          <w:b/>
          <w:color w:val="auto"/>
          <w:szCs w:val="24"/>
        </w:rPr>
        <w:t xml:space="preserve"> – </w:t>
      </w:r>
      <w:r>
        <w:rPr>
          <w:rFonts w:eastAsiaTheme="minorEastAsia"/>
          <w:color w:val="auto"/>
          <w:szCs w:val="24"/>
        </w:rPr>
        <w:t>S</w:t>
      </w:r>
      <w:r w:rsidRPr="00C8036F">
        <w:rPr>
          <w:rFonts w:eastAsiaTheme="minorEastAsia"/>
          <w:color w:val="auto"/>
          <w:szCs w:val="24"/>
        </w:rPr>
        <w:t xml:space="preserve">ection </w:t>
      </w:r>
      <w:r>
        <w:rPr>
          <w:rFonts w:eastAsiaTheme="minorEastAsia"/>
          <w:color w:val="auto"/>
          <w:szCs w:val="24"/>
        </w:rPr>
        <w:t>9</w:t>
      </w:r>
      <w:r w:rsidRPr="00C8036F">
        <w:rPr>
          <w:rFonts w:eastAsiaTheme="minorEastAsia"/>
          <w:color w:val="auto"/>
          <w:szCs w:val="24"/>
        </w:rPr>
        <w:t xml:space="preserve"> provides additional eligibility requirements for </w:t>
      </w:r>
      <w:r>
        <w:rPr>
          <w:rFonts w:eastAsiaTheme="minorEastAsia"/>
          <w:color w:val="auto"/>
          <w:szCs w:val="24"/>
        </w:rPr>
        <w:t>purchaser</w:t>
      </w:r>
      <w:r w:rsidRPr="00C8036F">
        <w:rPr>
          <w:rFonts w:eastAsiaTheme="minorEastAsia"/>
          <w:color w:val="auto"/>
          <w:szCs w:val="24"/>
        </w:rPr>
        <w:t xml:space="preserve"> loans</w:t>
      </w:r>
      <w:r>
        <w:rPr>
          <w:rFonts w:eastAsiaTheme="minorEastAsia"/>
          <w:color w:val="auto"/>
          <w:szCs w:val="24"/>
        </w:rPr>
        <w:t xml:space="preserve">. </w:t>
      </w:r>
      <w:r w:rsidR="00525B40">
        <w:rPr>
          <w:rFonts w:eastAsiaTheme="minorEastAsia"/>
          <w:color w:val="auto"/>
          <w:szCs w:val="24"/>
        </w:rPr>
        <w:t>Item 3 amends subsection</w:t>
      </w:r>
      <w:r>
        <w:rPr>
          <w:rFonts w:eastAsiaTheme="minorEastAsia"/>
          <w:color w:val="auto"/>
          <w:szCs w:val="24"/>
        </w:rPr>
        <w:t xml:space="preserve"> 9(2</w:t>
      </w:r>
      <w:r w:rsidR="00525B40">
        <w:rPr>
          <w:rFonts w:eastAsiaTheme="minorEastAsia"/>
          <w:color w:val="auto"/>
          <w:szCs w:val="24"/>
        </w:rPr>
        <w:t>) to specify that the succession loan</w:t>
      </w:r>
      <w:r>
        <w:rPr>
          <w:color w:val="auto"/>
          <w:szCs w:val="24"/>
        </w:rPr>
        <w:t xml:space="preserve"> must not be granted </w:t>
      </w:r>
      <w:r w:rsidR="00F54B8E">
        <w:rPr>
          <w:color w:val="auto"/>
          <w:szCs w:val="24"/>
        </w:rPr>
        <w:t xml:space="preserve">under </w:t>
      </w:r>
      <w:r w:rsidR="00F54B8E">
        <w:t xml:space="preserve">subsection 9(1) </w:t>
      </w:r>
      <w:r>
        <w:rPr>
          <w:color w:val="auto"/>
          <w:szCs w:val="24"/>
        </w:rPr>
        <w:t xml:space="preserve">if the Corporation </w:t>
      </w:r>
      <w:r>
        <w:t>is not satisfied:</w:t>
      </w:r>
    </w:p>
    <w:p w14:paraId="2C844FE3" w14:textId="52E7C4C7" w:rsidR="00C8036F" w:rsidRPr="00C8036F" w:rsidRDefault="00C8036F" w:rsidP="004269DD">
      <w:pPr>
        <w:pStyle w:val="Normal-em"/>
        <w:keepNext/>
        <w:keepLines/>
        <w:numPr>
          <w:ilvl w:val="0"/>
          <w:numId w:val="28"/>
        </w:numPr>
        <w:rPr>
          <w:szCs w:val="24"/>
        </w:rPr>
      </w:pPr>
      <w:r>
        <w:t>of the matters set out in subsection 9(1)</w:t>
      </w:r>
      <w:r>
        <w:rPr>
          <w:color w:val="auto"/>
          <w:szCs w:val="24"/>
        </w:rPr>
        <w:t>; and</w:t>
      </w:r>
    </w:p>
    <w:p w14:paraId="7A05E9A5" w14:textId="61F804B8" w:rsidR="00F25906" w:rsidRPr="004269DD" w:rsidRDefault="00C8036F" w:rsidP="004269DD">
      <w:pPr>
        <w:pStyle w:val="Normal-em"/>
        <w:keepNext/>
        <w:keepLines/>
        <w:numPr>
          <w:ilvl w:val="0"/>
          <w:numId w:val="28"/>
        </w:numPr>
        <w:rPr>
          <w:szCs w:val="24"/>
        </w:rPr>
      </w:pPr>
      <w:r>
        <w:rPr>
          <w:color w:val="auto"/>
          <w:szCs w:val="24"/>
        </w:rPr>
        <w:t xml:space="preserve">that the loan is made in respect of farm business that is engaged solely or mainly in producing commodities for constitutional trade and commerce, or for the purpose of encouraging or promoting constitutional trade and commerce. </w:t>
      </w:r>
    </w:p>
    <w:p w14:paraId="5F11BA69" w14:textId="77777777" w:rsidR="004269DD" w:rsidRDefault="004269DD" w:rsidP="004269DD">
      <w:pPr>
        <w:pStyle w:val="Normal-em"/>
        <w:rPr>
          <w:color w:val="auto"/>
          <w:szCs w:val="24"/>
        </w:rPr>
      </w:pPr>
    </w:p>
    <w:p w14:paraId="38762C1A" w14:textId="54C4B281" w:rsidR="004269DD" w:rsidRDefault="004269DD" w:rsidP="004269DD">
      <w:pPr>
        <w:pStyle w:val="Normal-em"/>
        <w:rPr>
          <w:rFonts w:eastAsiaTheme="minorEastAsia"/>
          <w:color w:val="auto"/>
          <w:szCs w:val="24"/>
        </w:rPr>
      </w:pPr>
      <w:r w:rsidRPr="004269DD">
        <w:rPr>
          <w:rFonts w:eastAsiaTheme="minorEastAsia"/>
          <w:color w:val="auto"/>
          <w:szCs w:val="24"/>
        </w:rPr>
        <w:t xml:space="preserve">The purpose of this amendment is to ensure </w:t>
      </w:r>
      <w:r w:rsidR="00102146">
        <w:t>that purchaser loans can be provided</w:t>
      </w:r>
      <w:r>
        <w:t xml:space="preserve"> </w:t>
      </w:r>
      <w:r w:rsidR="00716BE4">
        <w:t>where the</w:t>
      </w:r>
      <w:r>
        <w:t xml:space="preserve"> </w:t>
      </w:r>
      <w:r w:rsidRPr="000F7D03">
        <w:t>farm business</w:t>
      </w:r>
      <w:r>
        <w:t xml:space="preserve"> do</w:t>
      </w:r>
      <w:r w:rsidR="00716BE4">
        <w:t>es</w:t>
      </w:r>
      <w:r>
        <w:t xml:space="preserve"> not currently </w:t>
      </w:r>
      <w:r w:rsidRPr="00FC74C2">
        <w:t xml:space="preserve">solely or mainly engage in </w:t>
      </w:r>
      <w:r w:rsidR="003959F8">
        <w:t>constitutional trade and commerce</w:t>
      </w:r>
      <w:r>
        <w:t>, but intend</w:t>
      </w:r>
      <w:r w:rsidR="00716BE4">
        <w:t>s</w:t>
      </w:r>
      <w:r>
        <w:t xml:space="preserve"> to do so in the future</w:t>
      </w:r>
      <w:r w:rsidRPr="004269DD">
        <w:rPr>
          <w:rFonts w:eastAsiaTheme="minorEastAsia"/>
          <w:color w:val="auto"/>
          <w:szCs w:val="24"/>
        </w:rPr>
        <w:t>.</w:t>
      </w:r>
    </w:p>
    <w:p w14:paraId="02D9E961" w14:textId="77777777" w:rsidR="00F25906" w:rsidRDefault="00F25906" w:rsidP="00F25906">
      <w:pPr>
        <w:pStyle w:val="Normal-em"/>
        <w:rPr>
          <w:color w:val="auto"/>
          <w:szCs w:val="24"/>
        </w:rPr>
      </w:pPr>
    </w:p>
    <w:p w14:paraId="3A1AFD7A" w14:textId="5E03D8B5" w:rsidR="006A3CCC" w:rsidRDefault="00F25906">
      <w:pPr>
        <w:rPr>
          <w:rFonts w:ascii="Times New Roman" w:hAnsi="Times New Roman" w:cs="Times New Roman"/>
          <w:sz w:val="24"/>
        </w:rPr>
      </w:pPr>
      <w:r w:rsidRPr="00F25906">
        <w:rPr>
          <w:rFonts w:ascii="Times New Roman" w:hAnsi="Times New Roman" w:cs="Times New Roman"/>
          <w:b/>
          <w:sz w:val="24"/>
        </w:rPr>
        <w:t xml:space="preserve">Item 4 – </w:t>
      </w:r>
      <w:r w:rsidRPr="00F25906">
        <w:rPr>
          <w:rFonts w:ascii="Times New Roman" w:hAnsi="Times New Roman" w:cs="Times New Roman"/>
          <w:sz w:val="24"/>
        </w:rPr>
        <w:t xml:space="preserve">Section </w:t>
      </w:r>
      <w:r w:rsidR="004269DD">
        <w:rPr>
          <w:rFonts w:ascii="Times New Roman" w:hAnsi="Times New Roman" w:cs="Times New Roman"/>
          <w:sz w:val="24"/>
        </w:rPr>
        <w:t xml:space="preserve">10 provides the terms of </w:t>
      </w:r>
      <w:proofErr w:type="spellStart"/>
      <w:r w:rsidR="004269DD">
        <w:rPr>
          <w:rFonts w:ascii="Times New Roman" w:hAnsi="Times New Roman" w:cs="Times New Roman"/>
          <w:sz w:val="24"/>
        </w:rPr>
        <w:t>agristarter</w:t>
      </w:r>
      <w:proofErr w:type="spellEnd"/>
      <w:r w:rsidR="004269DD">
        <w:rPr>
          <w:rFonts w:ascii="Times New Roman" w:hAnsi="Times New Roman" w:cs="Times New Roman"/>
          <w:sz w:val="24"/>
        </w:rPr>
        <w:t xml:space="preserve"> loans. </w:t>
      </w:r>
      <w:r w:rsidR="004938BF">
        <w:rPr>
          <w:rFonts w:ascii="Times New Roman" w:hAnsi="Times New Roman" w:cs="Times New Roman"/>
          <w:sz w:val="24"/>
        </w:rPr>
        <w:t>Item 4</w:t>
      </w:r>
      <w:r w:rsidR="00525B40">
        <w:rPr>
          <w:rFonts w:ascii="Times New Roman" w:hAnsi="Times New Roman" w:cs="Times New Roman"/>
          <w:sz w:val="24"/>
        </w:rPr>
        <w:t xml:space="preserve"> amends</w:t>
      </w:r>
      <w:r w:rsidR="004269DD">
        <w:rPr>
          <w:rFonts w:ascii="Times New Roman" w:hAnsi="Times New Roman" w:cs="Times New Roman"/>
          <w:sz w:val="24"/>
        </w:rPr>
        <w:t xml:space="preserve"> paragraph </w:t>
      </w:r>
      <w:r w:rsidR="006A3CCC">
        <w:rPr>
          <w:rFonts w:ascii="Times New Roman" w:hAnsi="Times New Roman" w:cs="Times New Roman"/>
          <w:sz w:val="24"/>
        </w:rPr>
        <w:t>10(3)</w:t>
      </w:r>
      <w:r w:rsidR="004269DD">
        <w:rPr>
          <w:rFonts w:ascii="Times New Roman" w:hAnsi="Times New Roman" w:cs="Times New Roman"/>
          <w:sz w:val="24"/>
        </w:rPr>
        <w:t xml:space="preserve">(d) </w:t>
      </w:r>
      <w:r w:rsidR="00525B40">
        <w:rPr>
          <w:rFonts w:ascii="Times New Roman" w:hAnsi="Times New Roman" w:cs="Times New Roman"/>
          <w:sz w:val="24"/>
        </w:rPr>
        <w:t>to</w:t>
      </w:r>
      <w:r w:rsidR="004269DD">
        <w:rPr>
          <w:rFonts w:ascii="Times New Roman" w:hAnsi="Times New Roman" w:cs="Times New Roman"/>
          <w:sz w:val="24"/>
        </w:rPr>
        <w:t xml:space="preserve"> </w:t>
      </w:r>
      <w:r w:rsidR="006A3CCC" w:rsidRPr="006A3CCC">
        <w:rPr>
          <w:rFonts w:ascii="Times New Roman" w:hAnsi="Times New Roman" w:cs="Times New Roman"/>
          <w:sz w:val="24"/>
        </w:rPr>
        <w:t>allow for the farm business to repay the whole or part of an amount of principal or interest ow</w:t>
      </w:r>
      <w:r w:rsidR="006A3CCC">
        <w:rPr>
          <w:rFonts w:ascii="Times New Roman" w:hAnsi="Times New Roman" w:cs="Times New Roman"/>
          <w:sz w:val="24"/>
        </w:rPr>
        <w:t>ing on the loan without penalty (at the recipient’s discretion).</w:t>
      </w:r>
    </w:p>
    <w:p w14:paraId="5FDB9E6F" w14:textId="77777777" w:rsidR="006A3CCC" w:rsidRDefault="006A3CCC">
      <w:pPr>
        <w:rPr>
          <w:rFonts w:ascii="Times New Roman" w:hAnsi="Times New Roman" w:cs="Times New Roman"/>
          <w:sz w:val="24"/>
        </w:rPr>
      </w:pPr>
    </w:p>
    <w:p w14:paraId="615C1191" w14:textId="09CF8D89" w:rsidR="006A3CCC" w:rsidRDefault="006A3CCC" w:rsidP="006A3CCC">
      <w:pPr>
        <w:pStyle w:val="Normal-em"/>
        <w:rPr>
          <w:rFonts w:eastAsiaTheme="minorEastAsia"/>
          <w:color w:val="auto"/>
          <w:szCs w:val="24"/>
        </w:rPr>
      </w:pPr>
      <w:r w:rsidRPr="004269DD">
        <w:rPr>
          <w:rFonts w:eastAsiaTheme="minorEastAsia"/>
          <w:color w:val="auto"/>
          <w:szCs w:val="24"/>
        </w:rPr>
        <w:t xml:space="preserve">The purpose of this amendment is to </w:t>
      </w:r>
      <w:r>
        <w:rPr>
          <w:rFonts w:eastAsiaTheme="minorEastAsia"/>
          <w:color w:val="auto"/>
          <w:szCs w:val="24"/>
        </w:rPr>
        <w:t xml:space="preserve">correct a </w:t>
      </w:r>
      <w:r w:rsidR="006C126B">
        <w:rPr>
          <w:rFonts w:eastAsiaTheme="minorEastAsia"/>
          <w:color w:val="auto"/>
          <w:szCs w:val="24"/>
        </w:rPr>
        <w:t xml:space="preserve">minor </w:t>
      </w:r>
      <w:r>
        <w:rPr>
          <w:rFonts w:eastAsiaTheme="minorEastAsia"/>
          <w:color w:val="auto"/>
          <w:szCs w:val="24"/>
        </w:rPr>
        <w:t xml:space="preserve">typographical error in the Rule </w:t>
      </w:r>
      <w:r w:rsidR="003D245C">
        <w:rPr>
          <w:rFonts w:eastAsiaTheme="minorEastAsia"/>
          <w:color w:val="auto"/>
          <w:szCs w:val="24"/>
        </w:rPr>
        <w:t>where it referred to</w:t>
      </w:r>
      <w:r w:rsidR="00002BA3">
        <w:rPr>
          <w:rFonts w:eastAsiaTheme="minorEastAsia"/>
          <w:color w:val="auto"/>
          <w:szCs w:val="24"/>
        </w:rPr>
        <w:t xml:space="preserve"> the term</w:t>
      </w:r>
      <w:r w:rsidR="00355DCD">
        <w:rPr>
          <w:rFonts w:eastAsiaTheme="minorEastAsia"/>
          <w:color w:val="auto"/>
          <w:szCs w:val="24"/>
        </w:rPr>
        <w:t xml:space="preserve"> ‘recipients’ </w:t>
      </w:r>
      <w:r w:rsidR="003D245C">
        <w:rPr>
          <w:rFonts w:eastAsiaTheme="minorEastAsia"/>
          <w:color w:val="auto"/>
          <w:szCs w:val="24"/>
        </w:rPr>
        <w:t>when</w:t>
      </w:r>
      <w:r w:rsidR="00355DCD">
        <w:rPr>
          <w:rFonts w:eastAsiaTheme="minorEastAsia"/>
          <w:color w:val="auto"/>
          <w:szCs w:val="24"/>
        </w:rPr>
        <w:t xml:space="preserve"> </w:t>
      </w:r>
      <w:r w:rsidR="003D245C">
        <w:rPr>
          <w:rFonts w:eastAsiaTheme="minorEastAsia"/>
          <w:color w:val="auto"/>
          <w:szCs w:val="24"/>
        </w:rPr>
        <w:t xml:space="preserve">it should read </w:t>
      </w:r>
      <w:r w:rsidR="00102146">
        <w:rPr>
          <w:rFonts w:eastAsiaTheme="minorEastAsia"/>
          <w:color w:val="auto"/>
          <w:szCs w:val="24"/>
        </w:rPr>
        <w:t>‘</w:t>
      </w:r>
      <w:r>
        <w:rPr>
          <w:rFonts w:eastAsiaTheme="minorEastAsia"/>
          <w:color w:val="auto"/>
          <w:szCs w:val="24"/>
        </w:rPr>
        <w:t>recipient’s</w:t>
      </w:r>
      <w:r w:rsidR="00102146">
        <w:rPr>
          <w:rFonts w:eastAsiaTheme="minorEastAsia"/>
          <w:color w:val="auto"/>
          <w:szCs w:val="24"/>
        </w:rPr>
        <w:t>’</w:t>
      </w:r>
      <w:r w:rsidR="00355DCD">
        <w:rPr>
          <w:rFonts w:eastAsiaTheme="minorEastAsia"/>
          <w:color w:val="auto"/>
          <w:szCs w:val="24"/>
        </w:rPr>
        <w:t>.</w:t>
      </w:r>
    </w:p>
    <w:p w14:paraId="1714DF31" w14:textId="387AF37C" w:rsidR="00F25906" w:rsidRPr="00F25906" w:rsidRDefault="00F25906">
      <w:pPr>
        <w:rPr>
          <w:rFonts w:ascii="Times New Roman" w:hAnsi="Times New Roman" w:cs="Times New Roman"/>
          <w:b/>
          <w:sz w:val="24"/>
        </w:rPr>
      </w:pPr>
      <w:r w:rsidRPr="00F25906">
        <w:rPr>
          <w:rFonts w:ascii="Times New Roman" w:hAnsi="Times New Roman" w:cs="Times New Roman"/>
          <w:b/>
          <w:sz w:val="24"/>
        </w:rPr>
        <w:br w:type="page"/>
      </w:r>
    </w:p>
    <w:p w14:paraId="459D28A9" w14:textId="3F3CB5BD" w:rsidR="002B1DB3" w:rsidRPr="004E457B" w:rsidRDefault="00386C3F" w:rsidP="004E457B">
      <w:pPr>
        <w:jc w:val="right"/>
        <w:rPr>
          <w:rFonts w:ascii="Times New Roman" w:hAnsi="Times New Roman" w:cs="Times New Roman"/>
          <w:b/>
          <w:sz w:val="24"/>
        </w:rPr>
      </w:pPr>
      <w:r>
        <w:rPr>
          <w:rFonts w:ascii="Times New Roman" w:hAnsi="Times New Roman" w:cs="Times New Roman"/>
          <w:b/>
          <w:sz w:val="24"/>
        </w:rPr>
        <w:lastRenderedPageBreak/>
        <w:t>ATTACHMENT B</w:t>
      </w:r>
    </w:p>
    <w:p w14:paraId="392DAEA4" w14:textId="77777777" w:rsidR="00386C3F" w:rsidRDefault="00386C3F" w:rsidP="008E3595">
      <w:pPr>
        <w:rPr>
          <w:rFonts w:ascii="Times New Roman" w:hAnsi="Times New Roman" w:cs="Times New Roman"/>
          <w:sz w:val="24"/>
        </w:rPr>
      </w:pPr>
    </w:p>
    <w:p w14:paraId="28919BDA" w14:textId="77777777" w:rsidR="002B1DB3" w:rsidRPr="00E4135E" w:rsidRDefault="002B1DB3" w:rsidP="00DE5746">
      <w:pPr>
        <w:spacing w:before="120" w:after="120"/>
        <w:jc w:val="center"/>
        <w:rPr>
          <w:rFonts w:ascii="Times New Roman" w:hAnsi="Times New Roman"/>
          <w:b/>
          <w:sz w:val="28"/>
          <w:szCs w:val="28"/>
        </w:rPr>
      </w:pPr>
      <w:r w:rsidRPr="00E4135E">
        <w:rPr>
          <w:rFonts w:ascii="Times New Roman" w:hAnsi="Times New Roman"/>
          <w:b/>
          <w:sz w:val="28"/>
          <w:szCs w:val="28"/>
        </w:rPr>
        <w:t>Statement of Compatibility with Human Rights</w:t>
      </w:r>
    </w:p>
    <w:p w14:paraId="7514BE9A" w14:textId="77777777" w:rsidR="002B1DB3" w:rsidRPr="00E4135E" w:rsidRDefault="002B1DB3" w:rsidP="008E3595">
      <w:pPr>
        <w:spacing w:before="120" w:after="120"/>
        <w:jc w:val="center"/>
        <w:rPr>
          <w:rFonts w:ascii="Times New Roman" w:hAnsi="Times New Roman"/>
          <w:sz w:val="24"/>
        </w:rPr>
      </w:pPr>
      <w:r w:rsidRPr="00E4135E">
        <w:rPr>
          <w:rFonts w:ascii="Times New Roman" w:hAnsi="Times New Roman"/>
          <w:i/>
          <w:sz w:val="24"/>
        </w:rPr>
        <w:t>Prepared in accordance with Part 3 of the Human Rights (Parliamentary Scrutiny) Act 2011</w:t>
      </w:r>
    </w:p>
    <w:p w14:paraId="37E113EE" w14:textId="77777777" w:rsidR="002B1DB3" w:rsidRPr="00E4135E" w:rsidRDefault="002B1DB3" w:rsidP="008E3595">
      <w:pPr>
        <w:spacing w:before="120" w:after="120"/>
        <w:jc w:val="center"/>
        <w:rPr>
          <w:rFonts w:ascii="Times New Roman" w:hAnsi="Times New Roman"/>
          <w:sz w:val="24"/>
        </w:rPr>
      </w:pPr>
    </w:p>
    <w:p w14:paraId="50C66036" w14:textId="617FB416" w:rsidR="000845C9" w:rsidRPr="000845C9" w:rsidRDefault="00716BE4" w:rsidP="00716BE4">
      <w:pPr>
        <w:tabs>
          <w:tab w:val="center" w:pos="4535"/>
          <w:tab w:val="right" w:pos="9071"/>
        </w:tabs>
        <w:spacing w:before="120" w:after="120"/>
        <w:jc w:val="center"/>
        <w:rPr>
          <w:rFonts w:ascii="Times New Roman" w:hAnsi="Times New Roman"/>
          <w:i/>
          <w:sz w:val="24"/>
        </w:rPr>
      </w:pPr>
      <w:r w:rsidRPr="00716BE4">
        <w:rPr>
          <w:rFonts w:ascii="Times New Roman" w:hAnsi="Times New Roman"/>
          <w:i/>
          <w:sz w:val="24"/>
        </w:rPr>
        <w:t>Regional Investment Corporation (Agristarter Loans) Amendment (Loan Terms and Eligibility) Rule 2019</w:t>
      </w:r>
    </w:p>
    <w:sdt>
      <w:sdtPr>
        <w:rPr>
          <w:rFonts w:ascii="Times New Roman" w:hAnsi="Times New Roman"/>
          <w:sz w:val="24"/>
        </w:rPr>
        <w:id w:val="962787082"/>
        <w:lock w:val="contentLocked"/>
        <w:placeholder>
          <w:docPart w:val="CC1DFB841B214271BB95A9EBC695812C"/>
        </w:placeholder>
        <w:group/>
      </w:sdtPr>
      <w:sdtEndPr>
        <w:rPr>
          <w:b/>
        </w:rPr>
      </w:sdtEndPr>
      <w:sdtContent>
        <w:p w14:paraId="6565CDC8" w14:textId="77777777" w:rsidR="002B1DB3" w:rsidRPr="00E4135E" w:rsidRDefault="002B1DB3" w:rsidP="008E3595">
          <w:pPr>
            <w:jc w:val="center"/>
            <w:rPr>
              <w:rFonts w:ascii="Times New Roman" w:hAnsi="Times New Roman"/>
              <w:sz w:val="24"/>
            </w:rPr>
          </w:pPr>
        </w:p>
        <w:p w14:paraId="0D946D84" w14:textId="77777777" w:rsidR="002B1DB3" w:rsidRPr="00E4135E" w:rsidRDefault="002B1DB3" w:rsidP="008E3595">
          <w:pPr>
            <w:spacing w:before="120" w:after="120"/>
            <w:jc w:val="center"/>
            <w:rPr>
              <w:rFonts w:ascii="Times New Roman" w:hAnsi="Times New Roman"/>
              <w:sz w:val="24"/>
            </w:rPr>
          </w:pPr>
          <w:r w:rsidRPr="00E4135E">
            <w:rPr>
              <w:rFonts w:ascii="Times New Roman" w:hAnsi="Times New Roman"/>
              <w:sz w:val="24"/>
            </w:rPr>
            <w:t xml:space="preserve">This Legislative Instrument is compatible with the human rights and freedoms recognised or declared in the international instruments listed in section 3 of the </w:t>
          </w:r>
          <w:r w:rsidRPr="00E4135E">
            <w:rPr>
              <w:rFonts w:ascii="Times New Roman" w:hAnsi="Times New Roman"/>
              <w:i/>
              <w:sz w:val="24"/>
            </w:rPr>
            <w:t>Human Rights (Parliamentary Scrutiny) Act 2011</w:t>
          </w:r>
          <w:r w:rsidRPr="00E4135E">
            <w:rPr>
              <w:rFonts w:ascii="Times New Roman" w:hAnsi="Times New Roman"/>
              <w:sz w:val="24"/>
            </w:rPr>
            <w:t>.</w:t>
          </w:r>
        </w:p>
        <w:p w14:paraId="123A1E19" w14:textId="77777777" w:rsidR="002B1DB3" w:rsidRPr="00E4135E" w:rsidRDefault="002B1DB3" w:rsidP="008E3595">
          <w:pPr>
            <w:rPr>
              <w:rFonts w:ascii="Times New Roman" w:hAnsi="Times New Roman"/>
              <w:sz w:val="24"/>
            </w:rPr>
          </w:pPr>
        </w:p>
        <w:p w14:paraId="5AA160F3" w14:textId="77777777" w:rsidR="002B1DB3" w:rsidRPr="00E4135E" w:rsidRDefault="002B1DB3" w:rsidP="008E3595">
          <w:pPr>
            <w:spacing w:after="120"/>
            <w:jc w:val="both"/>
            <w:rPr>
              <w:rFonts w:ascii="Times New Roman" w:hAnsi="Times New Roman"/>
              <w:b/>
              <w:sz w:val="24"/>
            </w:rPr>
          </w:pPr>
          <w:r w:rsidRPr="00E4135E">
            <w:rPr>
              <w:rFonts w:ascii="Times New Roman" w:hAnsi="Times New Roman"/>
              <w:b/>
              <w:sz w:val="24"/>
            </w:rPr>
            <w:t>Overview of the Legislative Instrument</w:t>
          </w:r>
        </w:p>
      </w:sdtContent>
    </w:sdt>
    <w:p w14:paraId="7C112922" w14:textId="75FA34E1" w:rsidR="000845C9" w:rsidRPr="000845C9" w:rsidRDefault="00C83673" w:rsidP="004938BF">
      <w:pPr>
        <w:tabs>
          <w:tab w:val="center" w:pos="4535"/>
          <w:tab w:val="right" w:pos="9071"/>
        </w:tabs>
        <w:spacing w:before="120" w:after="120"/>
        <w:rPr>
          <w:rFonts w:ascii="Times New Roman" w:hAnsi="Times New Roman"/>
          <w:sz w:val="24"/>
        </w:rPr>
      </w:pPr>
      <w:r w:rsidRPr="000845C9">
        <w:rPr>
          <w:rFonts w:ascii="Times New Roman" w:hAnsi="Times New Roman"/>
          <w:sz w:val="24"/>
        </w:rPr>
        <w:t xml:space="preserve">The purpose of </w:t>
      </w:r>
      <w:r w:rsidR="00525B40">
        <w:rPr>
          <w:rFonts w:ascii="Times New Roman" w:hAnsi="Times New Roman"/>
          <w:sz w:val="24"/>
        </w:rPr>
        <w:t xml:space="preserve">the </w:t>
      </w:r>
      <w:r w:rsidR="00525B40" w:rsidRPr="00716BE4">
        <w:rPr>
          <w:rFonts w:ascii="Times New Roman" w:hAnsi="Times New Roman"/>
          <w:i/>
          <w:sz w:val="24"/>
        </w:rPr>
        <w:t>Regional Investment Corporation (Agristarter Loans) Amendment (Loan Terms and Eligibility) Rule 2019</w:t>
      </w:r>
      <w:r w:rsidR="00546370">
        <w:rPr>
          <w:rFonts w:ascii="Times New Roman" w:hAnsi="Times New Roman"/>
          <w:i/>
          <w:sz w:val="24"/>
        </w:rPr>
        <w:t xml:space="preserve"> </w:t>
      </w:r>
      <w:r w:rsidR="00201521" w:rsidRPr="004938BF">
        <w:rPr>
          <w:rFonts w:ascii="Times New Roman" w:hAnsi="Times New Roman"/>
          <w:sz w:val="24"/>
        </w:rPr>
        <w:t>(Amendment Rule</w:t>
      </w:r>
      <w:r w:rsidR="00201521">
        <w:rPr>
          <w:rFonts w:ascii="Times New Roman" w:hAnsi="Times New Roman"/>
          <w:i/>
          <w:sz w:val="24"/>
        </w:rPr>
        <w:t>)</w:t>
      </w:r>
      <w:r w:rsidR="00525B40">
        <w:rPr>
          <w:rFonts w:ascii="Times New Roman" w:hAnsi="Times New Roman"/>
          <w:i/>
          <w:sz w:val="24"/>
        </w:rPr>
        <w:t xml:space="preserve"> </w:t>
      </w:r>
      <w:r w:rsidRPr="000845C9">
        <w:rPr>
          <w:rFonts w:ascii="Times New Roman" w:hAnsi="Times New Roman"/>
          <w:sz w:val="24"/>
        </w:rPr>
        <w:t xml:space="preserve">is to </w:t>
      </w:r>
      <w:r w:rsidR="00B85903">
        <w:rPr>
          <w:rFonts w:ascii="Times New Roman" w:hAnsi="Times New Roman"/>
          <w:sz w:val="24"/>
        </w:rPr>
        <w:t xml:space="preserve">amend the </w:t>
      </w:r>
      <w:r w:rsidR="00C024DD" w:rsidRPr="005051DB">
        <w:rPr>
          <w:rFonts w:ascii="Times New Roman" w:hAnsi="Times New Roman" w:cs="Times New Roman"/>
          <w:i/>
          <w:sz w:val="24"/>
        </w:rPr>
        <w:t>Regional Investment Corporation (Agri</w:t>
      </w:r>
      <w:r w:rsidR="00C024DD">
        <w:rPr>
          <w:rFonts w:ascii="Times New Roman" w:hAnsi="Times New Roman" w:cs="Times New Roman"/>
          <w:i/>
          <w:sz w:val="24"/>
        </w:rPr>
        <w:t>s</w:t>
      </w:r>
      <w:r w:rsidR="00C024DD" w:rsidRPr="005051DB">
        <w:rPr>
          <w:rFonts w:ascii="Times New Roman" w:hAnsi="Times New Roman" w:cs="Times New Roman"/>
          <w:i/>
          <w:sz w:val="24"/>
        </w:rPr>
        <w:t>tarter Loans) Rule 20</w:t>
      </w:r>
      <w:r w:rsidR="00C024DD" w:rsidRPr="00910C3F">
        <w:rPr>
          <w:rFonts w:ascii="Times New Roman" w:hAnsi="Times New Roman" w:cs="Times New Roman"/>
          <w:i/>
          <w:sz w:val="24"/>
        </w:rPr>
        <w:t>19</w:t>
      </w:r>
      <w:r w:rsidR="00C024DD" w:rsidRPr="005051DB">
        <w:rPr>
          <w:rFonts w:ascii="Times New Roman" w:hAnsi="Times New Roman" w:cs="Times New Roman"/>
          <w:sz w:val="24"/>
        </w:rPr>
        <w:t xml:space="preserve"> </w:t>
      </w:r>
      <w:r w:rsidR="00201521">
        <w:rPr>
          <w:rFonts w:ascii="Times New Roman" w:hAnsi="Times New Roman"/>
          <w:sz w:val="24"/>
        </w:rPr>
        <w:t>(the Rule)</w:t>
      </w:r>
      <w:r w:rsidR="00B85903">
        <w:rPr>
          <w:rFonts w:ascii="Times New Roman" w:hAnsi="Times New Roman"/>
          <w:sz w:val="24"/>
        </w:rPr>
        <w:t xml:space="preserve"> to </w:t>
      </w:r>
      <w:r w:rsidR="00201521">
        <w:rPr>
          <w:rFonts w:ascii="Times New Roman" w:hAnsi="Times New Roman"/>
          <w:sz w:val="24"/>
        </w:rPr>
        <w:t>enable</w:t>
      </w:r>
      <w:r w:rsidR="00201521" w:rsidRPr="00716BE4">
        <w:rPr>
          <w:rFonts w:ascii="Times New Roman" w:hAnsi="Times New Roman"/>
          <w:sz w:val="24"/>
        </w:rPr>
        <w:t xml:space="preserve"> </w:t>
      </w:r>
      <w:r w:rsidR="00716BE4" w:rsidRPr="00716BE4">
        <w:rPr>
          <w:rFonts w:ascii="Times New Roman" w:hAnsi="Times New Roman"/>
          <w:sz w:val="24"/>
        </w:rPr>
        <w:t xml:space="preserve">the Corporation </w:t>
      </w:r>
      <w:r w:rsidR="00201521">
        <w:rPr>
          <w:rFonts w:ascii="Times New Roman" w:hAnsi="Times New Roman"/>
          <w:sz w:val="24"/>
        </w:rPr>
        <w:t>to</w:t>
      </w:r>
      <w:r w:rsidR="00C024DD">
        <w:rPr>
          <w:rFonts w:ascii="Times New Roman" w:hAnsi="Times New Roman"/>
          <w:sz w:val="24"/>
        </w:rPr>
        <w:t xml:space="preserve"> </w:t>
      </w:r>
      <w:r w:rsidR="00716BE4" w:rsidRPr="00716BE4">
        <w:rPr>
          <w:rFonts w:ascii="Times New Roman" w:hAnsi="Times New Roman"/>
          <w:sz w:val="24"/>
        </w:rPr>
        <w:t>lend to farm business</w:t>
      </w:r>
      <w:r w:rsidR="00546370">
        <w:rPr>
          <w:rFonts w:ascii="Times New Roman" w:hAnsi="Times New Roman"/>
          <w:sz w:val="24"/>
        </w:rPr>
        <w:t>es</w:t>
      </w:r>
      <w:r w:rsidR="00716BE4" w:rsidRPr="00716BE4">
        <w:rPr>
          <w:rFonts w:ascii="Times New Roman" w:hAnsi="Times New Roman"/>
          <w:sz w:val="24"/>
        </w:rPr>
        <w:t xml:space="preserve"> that do not currently solely or mainly engage in constitutional trade and commerce, but intend to do so in the future</w:t>
      </w:r>
      <w:r w:rsidR="00B85903">
        <w:rPr>
          <w:rFonts w:ascii="Times New Roman" w:hAnsi="Times New Roman"/>
          <w:sz w:val="24"/>
        </w:rPr>
        <w:t xml:space="preserve">. </w:t>
      </w:r>
    </w:p>
    <w:p w14:paraId="4BC3C52D" w14:textId="715A7AB5" w:rsidR="002B1DB3" w:rsidRPr="00E4135E" w:rsidRDefault="002B1DB3" w:rsidP="008E3595">
      <w:pPr>
        <w:rPr>
          <w:rFonts w:ascii="Times New Roman" w:hAnsi="Times New Roman"/>
          <w:sz w:val="24"/>
        </w:rPr>
      </w:pPr>
    </w:p>
    <w:p w14:paraId="30703DA5" w14:textId="77777777" w:rsidR="002B1DB3" w:rsidRPr="00E4135E" w:rsidRDefault="002B1DB3" w:rsidP="008E3595">
      <w:pPr>
        <w:spacing w:after="120"/>
        <w:jc w:val="both"/>
        <w:rPr>
          <w:rFonts w:ascii="Times New Roman" w:hAnsi="Times New Roman"/>
          <w:b/>
          <w:sz w:val="24"/>
        </w:rPr>
      </w:pPr>
      <w:r w:rsidRPr="00E4135E">
        <w:rPr>
          <w:rFonts w:ascii="Times New Roman" w:hAnsi="Times New Roman"/>
          <w:b/>
          <w:sz w:val="24"/>
        </w:rPr>
        <w:t>Human rights implications</w:t>
      </w:r>
    </w:p>
    <w:p w14:paraId="6D6BA9A0" w14:textId="77C788E8" w:rsidR="008E3595" w:rsidRDefault="008E3595" w:rsidP="0002681A">
      <w:pPr>
        <w:spacing w:before="120"/>
        <w:rPr>
          <w:rFonts w:ascii="Times New Roman" w:hAnsi="Times New Roman"/>
          <w:sz w:val="24"/>
        </w:rPr>
      </w:pPr>
      <w:r w:rsidRPr="0086066F">
        <w:rPr>
          <w:rFonts w:ascii="Times New Roman" w:hAnsi="Times New Roman"/>
          <w:sz w:val="24"/>
        </w:rPr>
        <w:t xml:space="preserve">This </w:t>
      </w:r>
      <w:r w:rsidR="00201521">
        <w:rPr>
          <w:rFonts w:ascii="Times New Roman" w:hAnsi="Times New Roman"/>
          <w:sz w:val="24"/>
        </w:rPr>
        <w:t xml:space="preserve">Amendment Rule </w:t>
      </w:r>
      <w:r w:rsidRPr="0086066F">
        <w:rPr>
          <w:rFonts w:ascii="Times New Roman" w:hAnsi="Times New Roman"/>
          <w:sz w:val="24"/>
        </w:rPr>
        <w:t xml:space="preserve">engages </w:t>
      </w:r>
      <w:r w:rsidR="006956CB">
        <w:rPr>
          <w:rFonts w:ascii="Times New Roman" w:hAnsi="Times New Roman"/>
          <w:sz w:val="24"/>
        </w:rPr>
        <w:t>an applicable</w:t>
      </w:r>
      <w:r w:rsidRPr="0086066F">
        <w:rPr>
          <w:rFonts w:ascii="Times New Roman" w:hAnsi="Times New Roman"/>
          <w:sz w:val="24"/>
        </w:rPr>
        <w:t xml:space="preserve"> right in Article 17 of the International Covenant</w:t>
      </w:r>
      <w:r w:rsidR="006956CB">
        <w:rPr>
          <w:rFonts w:ascii="Times New Roman" w:hAnsi="Times New Roman"/>
          <w:sz w:val="24"/>
        </w:rPr>
        <w:t xml:space="preserve"> on Civil and Political Rights, that is, </w:t>
      </w:r>
      <w:r w:rsidRPr="0086066F">
        <w:rPr>
          <w:rFonts w:ascii="Times New Roman" w:hAnsi="Times New Roman"/>
          <w:sz w:val="24"/>
        </w:rPr>
        <w:t xml:space="preserve">the prohibition on interference with a person’s privacy, family and home, because the </w:t>
      </w:r>
      <w:r w:rsidR="00201521">
        <w:rPr>
          <w:rFonts w:ascii="Times New Roman" w:hAnsi="Times New Roman"/>
          <w:sz w:val="24"/>
        </w:rPr>
        <w:t>Rule</w:t>
      </w:r>
      <w:r>
        <w:rPr>
          <w:rFonts w:ascii="Times New Roman" w:hAnsi="Times New Roman"/>
          <w:sz w:val="24"/>
        </w:rPr>
        <w:t xml:space="preserve"> per</w:t>
      </w:r>
      <w:r w:rsidRPr="0086066F">
        <w:rPr>
          <w:rFonts w:ascii="Times New Roman" w:hAnsi="Times New Roman"/>
          <w:sz w:val="24"/>
        </w:rPr>
        <w:t xml:space="preserve">mits the Regional Investment Corporation </w:t>
      </w:r>
      <w:r w:rsidR="00DE5746">
        <w:rPr>
          <w:rFonts w:ascii="Times New Roman" w:hAnsi="Times New Roman"/>
          <w:sz w:val="24"/>
        </w:rPr>
        <w:t xml:space="preserve">(the Corporation) </w:t>
      </w:r>
      <w:r w:rsidRPr="0086066F">
        <w:rPr>
          <w:rFonts w:ascii="Times New Roman" w:hAnsi="Times New Roman"/>
          <w:sz w:val="24"/>
        </w:rPr>
        <w:t xml:space="preserve">to take loan recovery and foreclosure action. </w:t>
      </w:r>
    </w:p>
    <w:p w14:paraId="7B49AA38" w14:textId="77777777" w:rsidR="0002681A" w:rsidRPr="0086066F" w:rsidRDefault="0002681A" w:rsidP="00E93397">
      <w:pPr>
        <w:rPr>
          <w:rFonts w:ascii="Times New Roman" w:hAnsi="Times New Roman"/>
          <w:sz w:val="24"/>
        </w:rPr>
      </w:pPr>
    </w:p>
    <w:p w14:paraId="56575B6E" w14:textId="3CDC1927" w:rsidR="008E3595" w:rsidRDefault="008E3595" w:rsidP="00E93397">
      <w:pPr>
        <w:rPr>
          <w:rFonts w:ascii="Times New Roman" w:hAnsi="Times New Roman"/>
          <w:sz w:val="24"/>
        </w:rPr>
      </w:pPr>
      <w:r w:rsidRPr="0086066F">
        <w:rPr>
          <w:rFonts w:ascii="Times New Roman" w:hAnsi="Times New Roman"/>
          <w:sz w:val="24"/>
        </w:rPr>
        <w:t xml:space="preserve">However, the foreclosure action is not arbitrary; rather, the Corporation may only take </w:t>
      </w:r>
      <w:r w:rsidRPr="003666A3">
        <w:rPr>
          <w:rFonts w:ascii="Times New Roman" w:hAnsi="Times New Roman"/>
          <w:sz w:val="24"/>
        </w:rPr>
        <w:t>foreclosure action on farm business loans for recovery purposes. Further, under subsection 12(3)</w:t>
      </w:r>
      <w:r w:rsidR="004F7C60">
        <w:rPr>
          <w:rFonts w:ascii="Times New Roman" w:hAnsi="Times New Roman"/>
          <w:sz w:val="24"/>
        </w:rPr>
        <w:t xml:space="preserve"> of the </w:t>
      </w:r>
      <w:r w:rsidR="00201521">
        <w:rPr>
          <w:rFonts w:ascii="Times New Roman" w:hAnsi="Times New Roman"/>
          <w:sz w:val="24"/>
        </w:rPr>
        <w:t>Rule</w:t>
      </w:r>
      <w:r w:rsidRPr="003666A3">
        <w:rPr>
          <w:rFonts w:ascii="Times New Roman" w:hAnsi="Times New Roman"/>
          <w:sz w:val="24"/>
        </w:rPr>
        <w:t>, in developing its policies and procedures in relation to</w:t>
      </w:r>
      <w:r w:rsidR="00033863">
        <w:rPr>
          <w:rFonts w:ascii="Times New Roman" w:hAnsi="Times New Roman"/>
          <w:sz w:val="24"/>
        </w:rPr>
        <w:t xml:space="preserve"> </w:t>
      </w:r>
      <w:proofErr w:type="spellStart"/>
      <w:r w:rsidR="00033863">
        <w:rPr>
          <w:rFonts w:ascii="Times New Roman" w:hAnsi="Times New Roman"/>
          <w:sz w:val="24"/>
        </w:rPr>
        <w:t>agristarter</w:t>
      </w:r>
      <w:proofErr w:type="spellEnd"/>
      <w:r w:rsidRPr="003666A3">
        <w:rPr>
          <w:rFonts w:ascii="Times New Roman" w:hAnsi="Times New Roman"/>
          <w:sz w:val="24"/>
        </w:rPr>
        <w:t xml:space="preserve"> loan management activities, the Corporation is expected to have regard to the concessional nature of the loans and consider the impact on the farm business of any proposed action in relation to the loan. The Corporation must also offer, and undertake when required, farm debt mediation. These provisions ensure the limitation on the prohibition on interference with privacy and the home is reasonable, necessary and proportionate to achieve the legitimate aim of </w:t>
      </w:r>
      <w:r w:rsidR="0009019B" w:rsidRPr="003666A3">
        <w:rPr>
          <w:rFonts w:ascii="Times New Roman" w:hAnsi="Times New Roman"/>
          <w:sz w:val="24"/>
        </w:rPr>
        <w:t xml:space="preserve">loan </w:t>
      </w:r>
      <w:r w:rsidRPr="003666A3">
        <w:rPr>
          <w:rFonts w:ascii="Times New Roman" w:hAnsi="Times New Roman"/>
          <w:sz w:val="24"/>
        </w:rPr>
        <w:t>recovery.</w:t>
      </w:r>
    </w:p>
    <w:p w14:paraId="70343FB6" w14:textId="77777777" w:rsidR="002B1DB3" w:rsidRPr="00E4135E" w:rsidRDefault="002B1DB3" w:rsidP="00E93397">
      <w:pPr>
        <w:rPr>
          <w:rFonts w:ascii="Times New Roman" w:hAnsi="Times New Roman"/>
          <w:sz w:val="24"/>
        </w:rPr>
      </w:pPr>
    </w:p>
    <w:p w14:paraId="1F7D10E5" w14:textId="77777777" w:rsidR="002B1DB3" w:rsidRPr="00E4135E" w:rsidRDefault="002B1DB3" w:rsidP="008E3595">
      <w:pPr>
        <w:spacing w:after="120"/>
        <w:jc w:val="both"/>
        <w:rPr>
          <w:rFonts w:ascii="Times New Roman" w:hAnsi="Times New Roman"/>
          <w:b/>
          <w:sz w:val="24"/>
        </w:rPr>
      </w:pPr>
      <w:r w:rsidRPr="00E4135E">
        <w:rPr>
          <w:rFonts w:ascii="Times New Roman" w:hAnsi="Times New Roman"/>
          <w:b/>
          <w:sz w:val="24"/>
        </w:rPr>
        <w:t>Conclusion</w:t>
      </w:r>
    </w:p>
    <w:p w14:paraId="1BFDEAB3" w14:textId="62BDC428" w:rsidR="002B1DB3" w:rsidRPr="00E4135E" w:rsidRDefault="00201521" w:rsidP="008E3595">
      <w:pPr>
        <w:rPr>
          <w:rFonts w:ascii="Times New Roman" w:hAnsi="Times New Roman"/>
          <w:sz w:val="24"/>
        </w:rPr>
      </w:pPr>
      <w:r>
        <w:rPr>
          <w:rFonts w:ascii="Times New Roman" w:hAnsi="Times New Roman"/>
          <w:sz w:val="24"/>
        </w:rPr>
        <w:t>The Amendment Rule</w:t>
      </w:r>
      <w:r w:rsidR="002B1DB3" w:rsidRPr="00E4135E">
        <w:rPr>
          <w:rFonts w:ascii="Times New Roman" w:hAnsi="Times New Roman"/>
          <w:sz w:val="24"/>
        </w:rPr>
        <w:t xml:space="preserve"> is compatible with human rights as it does not raise any human rights issues.</w:t>
      </w:r>
    </w:p>
    <w:p w14:paraId="5D9561FD" w14:textId="5C70E051" w:rsidR="002B1DB3" w:rsidRPr="00E4135E" w:rsidRDefault="002B1DB3" w:rsidP="008E3595">
      <w:pPr>
        <w:rPr>
          <w:rFonts w:ascii="Times New Roman" w:hAnsi="Times New Roman"/>
          <w:sz w:val="24"/>
        </w:rPr>
      </w:pPr>
      <w:bookmarkStart w:id="0" w:name="_GoBack"/>
      <w:bookmarkEnd w:id="0"/>
    </w:p>
    <w:p w14:paraId="46DD16A1" w14:textId="77777777" w:rsidR="00C83673" w:rsidRPr="00BE6861" w:rsidRDefault="00C83673" w:rsidP="00C83673">
      <w:pPr>
        <w:jc w:val="center"/>
        <w:rPr>
          <w:rFonts w:ascii="Times New Roman" w:hAnsi="Times New Roman"/>
          <w:b/>
          <w:bCs/>
          <w:sz w:val="24"/>
        </w:rPr>
      </w:pPr>
      <w:r w:rsidRPr="00BE6861">
        <w:rPr>
          <w:rFonts w:ascii="Times New Roman" w:hAnsi="Times New Roman"/>
          <w:b/>
          <w:bCs/>
          <w:sz w:val="24"/>
        </w:rPr>
        <w:t xml:space="preserve">The Hon. </w:t>
      </w:r>
      <w:r>
        <w:rPr>
          <w:rFonts w:ascii="Times New Roman" w:hAnsi="Times New Roman"/>
          <w:b/>
          <w:bCs/>
          <w:sz w:val="24"/>
        </w:rPr>
        <w:t xml:space="preserve">David </w:t>
      </w:r>
      <w:proofErr w:type="spellStart"/>
      <w:r>
        <w:rPr>
          <w:rFonts w:ascii="Times New Roman" w:hAnsi="Times New Roman"/>
          <w:b/>
          <w:bCs/>
          <w:sz w:val="24"/>
        </w:rPr>
        <w:t>Littleproud</w:t>
      </w:r>
      <w:proofErr w:type="spellEnd"/>
      <w:r w:rsidRPr="00BE6861">
        <w:rPr>
          <w:rFonts w:ascii="Times New Roman" w:hAnsi="Times New Roman"/>
          <w:b/>
          <w:bCs/>
          <w:sz w:val="24"/>
        </w:rPr>
        <w:t xml:space="preserve"> MP</w:t>
      </w:r>
    </w:p>
    <w:p w14:paraId="2AB9F1A9" w14:textId="471D30F6" w:rsidR="00C83673" w:rsidRPr="00512F4B" w:rsidRDefault="00C83673" w:rsidP="00C83673">
      <w:pPr>
        <w:jc w:val="center"/>
        <w:rPr>
          <w:rFonts w:ascii="Times New Roman" w:hAnsi="Times New Roman"/>
          <w:b/>
          <w:bCs/>
          <w:sz w:val="24"/>
        </w:rPr>
      </w:pPr>
      <w:r>
        <w:rPr>
          <w:rFonts w:ascii="Times New Roman" w:hAnsi="Times New Roman"/>
          <w:b/>
          <w:bCs/>
          <w:sz w:val="24"/>
        </w:rPr>
        <w:t>Minister for Water Resources</w:t>
      </w:r>
      <w:r w:rsidR="00AD74EE">
        <w:rPr>
          <w:rFonts w:ascii="Times New Roman" w:hAnsi="Times New Roman"/>
          <w:b/>
          <w:bCs/>
          <w:sz w:val="24"/>
        </w:rPr>
        <w:t>, Drought, Rural Finance, Natural Disaster and Emergency Management</w:t>
      </w:r>
    </w:p>
    <w:p w14:paraId="3A78ABB3" w14:textId="77777777" w:rsidR="00C83673" w:rsidRDefault="00C83673" w:rsidP="00C83673">
      <w:pPr>
        <w:jc w:val="center"/>
        <w:rPr>
          <w:rFonts w:ascii="Times New Roman" w:hAnsi="Times New Roman"/>
          <w:b/>
          <w:bCs/>
          <w:sz w:val="24"/>
        </w:rPr>
      </w:pPr>
    </w:p>
    <w:p w14:paraId="3CBB2A61" w14:textId="1459468A" w:rsidR="00AD74EE" w:rsidRDefault="00C83673" w:rsidP="004223EC">
      <w:pPr>
        <w:jc w:val="center"/>
        <w:rPr>
          <w:rFonts w:ascii="Times New Roman" w:hAnsi="Times New Roman" w:cs="Times New Roman"/>
          <w:sz w:val="24"/>
        </w:rPr>
      </w:pPr>
      <w:r>
        <w:rPr>
          <w:rFonts w:ascii="Times New Roman" w:hAnsi="Times New Roman"/>
          <w:b/>
          <w:bCs/>
          <w:sz w:val="24"/>
        </w:rPr>
        <w:t xml:space="preserve">Senator the Hon. Mathias </w:t>
      </w:r>
      <w:proofErr w:type="spellStart"/>
      <w:r>
        <w:rPr>
          <w:rFonts w:ascii="Times New Roman" w:hAnsi="Times New Roman"/>
          <w:b/>
          <w:bCs/>
          <w:sz w:val="24"/>
        </w:rPr>
        <w:t>Cormann</w:t>
      </w:r>
      <w:proofErr w:type="spellEnd"/>
      <w:r>
        <w:rPr>
          <w:rFonts w:ascii="Times New Roman" w:hAnsi="Times New Roman"/>
          <w:b/>
          <w:bCs/>
          <w:sz w:val="24"/>
        </w:rPr>
        <w:br/>
        <w:t xml:space="preserve">Minister for Finance </w:t>
      </w:r>
    </w:p>
    <w:sectPr w:rsidR="00AD74EE" w:rsidSect="00896EBE">
      <w:headerReference w:type="default" r:id="rId8"/>
      <w:footerReference w:type="default" r:id="rId9"/>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9E2CE" w14:textId="77777777" w:rsidR="00760B51" w:rsidRDefault="00760B51" w:rsidP="00151C54">
      <w:r>
        <w:separator/>
      </w:r>
    </w:p>
  </w:endnote>
  <w:endnote w:type="continuationSeparator" w:id="0">
    <w:p w14:paraId="0365746C" w14:textId="77777777" w:rsidR="00760B51" w:rsidRDefault="00760B51" w:rsidP="0015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panose1 w:val="00000000000000000000"/>
    <w:charset w:val="00"/>
    <w:family w:val="auto"/>
    <w:notTrueType/>
    <w:pitch w:val="default"/>
    <w:sig w:usb0="00000003" w:usb1="00000000" w:usb2="00000000" w:usb3="00000000" w:csb0="00000001" w:csb1="00000000"/>
  </w:font>
  <w:font w:name="Arial Rounded MT Bold">
    <w:altName w:val="Nyala"/>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368214"/>
      <w:docPartObj>
        <w:docPartGallery w:val="Page Numbers (Bottom of Page)"/>
        <w:docPartUnique/>
      </w:docPartObj>
    </w:sdtPr>
    <w:sdtEndPr>
      <w:rPr>
        <w:rFonts w:ascii="Times New Roman" w:hAnsi="Times New Roman" w:cs="Times New Roman"/>
        <w:sz w:val="22"/>
        <w:szCs w:val="22"/>
      </w:rPr>
    </w:sdtEndPr>
    <w:sdtContent>
      <w:p w14:paraId="6500CFFE" w14:textId="77777777" w:rsidR="00760B51" w:rsidRPr="00896EBE" w:rsidRDefault="00760B51">
        <w:pPr>
          <w:pStyle w:val="Footer"/>
          <w:jc w:val="center"/>
          <w:rPr>
            <w:rFonts w:ascii="Times New Roman" w:hAnsi="Times New Roman" w:cs="Times New Roman"/>
            <w:sz w:val="22"/>
            <w:szCs w:val="22"/>
          </w:rPr>
        </w:pPr>
        <w:r w:rsidRPr="00896EBE">
          <w:rPr>
            <w:rFonts w:ascii="Times New Roman" w:hAnsi="Times New Roman" w:cs="Times New Roman"/>
            <w:sz w:val="22"/>
            <w:szCs w:val="22"/>
          </w:rPr>
          <w:fldChar w:fldCharType="begin"/>
        </w:r>
        <w:r w:rsidRPr="00896EBE">
          <w:rPr>
            <w:rFonts w:ascii="Times New Roman" w:hAnsi="Times New Roman" w:cs="Times New Roman"/>
            <w:sz w:val="22"/>
            <w:szCs w:val="22"/>
          </w:rPr>
          <w:instrText xml:space="preserve"> PAGE   \* MERGEFORMAT </w:instrText>
        </w:r>
        <w:r w:rsidRPr="00896EBE">
          <w:rPr>
            <w:rFonts w:ascii="Times New Roman" w:hAnsi="Times New Roman" w:cs="Times New Roman"/>
            <w:sz w:val="22"/>
            <w:szCs w:val="22"/>
          </w:rPr>
          <w:fldChar w:fldCharType="separate"/>
        </w:r>
        <w:r w:rsidR="00546370">
          <w:rPr>
            <w:rFonts w:ascii="Times New Roman" w:hAnsi="Times New Roman" w:cs="Times New Roman"/>
            <w:noProof/>
            <w:sz w:val="22"/>
            <w:szCs w:val="22"/>
          </w:rPr>
          <w:t>5</w:t>
        </w:r>
        <w:r w:rsidRPr="00896EBE">
          <w:rPr>
            <w:rFonts w:ascii="Times New Roman" w:hAnsi="Times New Roman" w:cs="Times New Roman"/>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B99BE" w14:textId="77777777" w:rsidR="00760B51" w:rsidRDefault="00760B51" w:rsidP="00151C54">
      <w:r>
        <w:separator/>
      </w:r>
    </w:p>
  </w:footnote>
  <w:footnote w:type="continuationSeparator" w:id="0">
    <w:p w14:paraId="6539E021" w14:textId="77777777" w:rsidR="00760B51" w:rsidRDefault="00760B51" w:rsidP="00151C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4D092" w14:textId="77777777" w:rsidR="00760B51" w:rsidRPr="00221D03" w:rsidRDefault="00760B51" w:rsidP="00221D03">
    <w:pPr>
      <w:pStyle w:val="Header"/>
      <w:jc w:val="righ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C47F8E"/>
    <w:multiLevelType w:val="hybridMultilevel"/>
    <w:tmpl w:val="A22CD9E4"/>
    <w:lvl w:ilvl="0" w:tplc="E32CBB9A">
      <w:numFmt w:val="bullet"/>
      <w:lvlText w:val="-"/>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25D1A62"/>
    <w:multiLevelType w:val="hybridMultilevel"/>
    <w:tmpl w:val="C49E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5D5D0B"/>
    <w:multiLevelType w:val="hybridMultilevel"/>
    <w:tmpl w:val="7F58D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F56205"/>
    <w:multiLevelType w:val="hybridMultilevel"/>
    <w:tmpl w:val="44721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044BD3"/>
    <w:multiLevelType w:val="hybridMultilevel"/>
    <w:tmpl w:val="4E163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36191E42"/>
    <w:multiLevelType w:val="hybridMultilevel"/>
    <w:tmpl w:val="18EC9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13" w15:restartNumberingAfterBreak="0">
    <w:nsid w:val="38671960"/>
    <w:multiLevelType w:val="hybridMultilevel"/>
    <w:tmpl w:val="3E604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15" w15:restartNumberingAfterBreak="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6" w15:restartNumberingAfterBreak="0">
    <w:nsid w:val="44CC7E63"/>
    <w:multiLevelType w:val="hybridMultilevel"/>
    <w:tmpl w:val="CC4AE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505A9413"/>
    <w:multiLevelType w:val="hybridMultilevel"/>
    <w:tmpl w:val="3C3B4A3C"/>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0" w15:restartNumberingAfterBreak="0">
    <w:nsid w:val="65456429"/>
    <w:multiLevelType w:val="multilevel"/>
    <w:tmpl w:val="22A67F10"/>
    <w:lvl w:ilvl="0">
      <w:start w:val="1"/>
      <w:numFmt w:val="decimal"/>
      <w:lvlText w:val="%1."/>
      <w:lvlJc w:val="left"/>
      <w:pPr>
        <w:ind w:left="369" w:hanging="369"/>
      </w:pPr>
      <w:rPr>
        <w:rFonts w:ascii="Calibri" w:hAnsi="Calibri" w:cs="Calibri" w:hint="default"/>
        <w:sz w:val="24"/>
        <w:szCs w:val="24"/>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1" w15:restartNumberingAfterBreak="0">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55069A"/>
    <w:multiLevelType w:val="hybridMultilevel"/>
    <w:tmpl w:val="CAA0F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abstractNumId w:val="12"/>
  </w:num>
  <w:num w:numId="2">
    <w:abstractNumId w:val="23"/>
  </w:num>
  <w:num w:numId="3">
    <w:abstractNumId w:val="15"/>
  </w:num>
  <w:num w:numId="4">
    <w:abstractNumId w:val="4"/>
  </w:num>
  <w:num w:numId="5">
    <w:abstractNumId w:val="2"/>
  </w:num>
  <w:num w:numId="6">
    <w:abstractNumId w:val="10"/>
  </w:num>
  <w:num w:numId="7">
    <w:abstractNumId w:val="3"/>
  </w:num>
  <w:num w:numId="8">
    <w:abstractNumId w:val="6"/>
  </w:num>
  <w:num w:numId="9">
    <w:abstractNumId w:val="9"/>
  </w:num>
  <w:num w:numId="10">
    <w:abstractNumId w:val="18"/>
  </w:num>
  <w:num w:numId="11">
    <w:abstractNumId w:val="21"/>
  </w:num>
  <w:num w:numId="12">
    <w:abstractNumId w:val="14"/>
  </w:num>
  <w:num w:numId="13">
    <w:abstractNumId w:val="14"/>
    <w:lvlOverride w:ilvl="0">
      <w:startOverride w:val="1"/>
    </w:lvlOverride>
  </w:num>
  <w:num w:numId="14">
    <w:abstractNumId w:val="0"/>
  </w:num>
  <w:num w:numId="15">
    <w:abstractNumId w:val="17"/>
  </w:num>
  <w:num w:numId="16">
    <w:abstractNumId w:val="16"/>
  </w:num>
  <w:num w:numId="17">
    <w:abstractNumId w:val="20"/>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5"/>
  </w:num>
  <w:num w:numId="24">
    <w:abstractNumId w:val="8"/>
  </w:num>
  <w:num w:numId="25">
    <w:abstractNumId w:val="1"/>
  </w:num>
  <w:num w:numId="26">
    <w:abstractNumId w:val="19"/>
  </w:num>
  <w:num w:numId="27">
    <w:abstractNumId w:val="22"/>
  </w:num>
  <w:num w:numId="28">
    <w:abstractNumId w:val="7"/>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1"/>
  <w:activeWritingStyle w:appName="MSWord" w:lang="en-AU" w:vendorID="64" w:dllVersion="131078" w:nlCheck="1" w:checkStyle="1"/>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affaba61-16ed-41b3-ae8d-1b0a43ad3c36"/>
  </w:docVars>
  <w:rsids>
    <w:rsidRoot w:val="00B65C14"/>
    <w:rsid w:val="00002BA3"/>
    <w:rsid w:val="0002681A"/>
    <w:rsid w:val="00033863"/>
    <w:rsid w:val="00033FC1"/>
    <w:rsid w:val="00042C0C"/>
    <w:rsid w:val="000503F4"/>
    <w:rsid w:val="000629B8"/>
    <w:rsid w:val="000651CC"/>
    <w:rsid w:val="0007582F"/>
    <w:rsid w:val="00081B41"/>
    <w:rsid w:val="000845C9"/>
    <w:rsid w:val="0009019B"/>
    <w:rsid w:val="00092F2C"/>
    <w:rsid w:val="000962BA"/>
    <w:rsid w:val="000976DB"/>
    <w:rsid w:val="000A3BE1"/>
    <w:rsid w:val="000A52A2"/>
    <w:rsid w:val="000A65F6"/>
    <w:rsid w:val="000B129E"/>
    <w:rsid w:val="000B47EE"/>
    <w:rsid w:val="000C3693"/>
    <w:rsid w:val="000D07B5"/>
    <w:rsid w:val="000D63A7"/>
    <w:rsid w:val="000D78D6"/>
    <w:rsid w:val="000E6434"/>
    <w:rsid w:val="000F08F2"/>
    <w:rsid w:val="000F7D03"/>
    <w:rsid w:val="00102146"/>
    <w:rsid w:val="00102163"/>
    <w:rsid w:val="001125D9"/>
    <w:rsid w:val="0012062A"/>
    <w:rsid w:val="00127498"/>
    <w:rsid w:val="0012775E"/>
    <w:rsid w:val="001277C2"/>
    <w:rsid w:val="001372D1"/>
    <w:rsid w:val="00143B11"/>
    <w:rsid w:val="00145B0A"/>
    <w:rsid w:val="00150D7E"/>
    <w:rsid w:val="00151C54"/>
    <w:rsid w:val="00152B10"/>
    <w:rsid w:val="00153032"/>
    <w:rsid w:val="001669D6"/>
    <w:rsid w:val="001746B7"/>
    <w:rsid w:val="00175BD8"/>
    <w:rsid w:val="00180A25"/>
    <w:rsid w:val="00180DEF"/>
    <w:rsid w:val="0018228A"/>
    <w:rsid w:val="0018258C"/>
    <w:rsid w:val="00182F33"/>
    <w:rsid w:val="001870D1"/>
    <w:rsid w:val="001A2522"/>
    <w:rsid w:val="001A55D5"/>
    <w:rsid w:val="001A5CE3"/>
    <w:rsid w:val="001D006D"/>
    <w:rsid w:val="001E1A14"/>
    <w:rsid w:val="001E661C"/>
    <w:rsid w:val="001E6727"/>
    <w:rsid w:val="001F44BE"/>
    <w:rsid w:val="001F47AF"/>
    <w:rsid w:val="001F5A48"/>
    <w:rsid w:val="00201521"/>
    <w:rsid w:val="00203AAB"/>
    <w:rsid w:val="00221D03"/>
    <w:rsid w:val="00224D28"/>
    <w:rsid w:val="00240518"/>
    <w:rsid w:val="002619D4"/>
    <w:rsid w:val="00271F8F"/>
    <w:rsid w:val="002737B5"/>
    <w:rsid w:val="00280F70"/>
    <w:rsid w:val="00290227"/>
    <w:rsid w:val="00296D95"/>
    <w:rsid w:val="0029727D"/>
    <w:rsid w:val="002A200E"/>
    <w:rsid w:val="002B1DB3"/>
    <w:rsid w:val="002B2B54"/>
    <w:rsid w:val="002B3A69"/>
    <w:rsid w:val="002C381C"/>
    <w:rsid w:val="002C566D"/>
    <w:rsid w:val="002D2972"/>
    <w:rsid w:val="002D3CE5"/>
    <w:rsid w:val="002D41BA"/>
    <w:rsid w:val="002F2F4C"/>
    <w:rsid w:val="002F4026"/>
    <w:rsid w:val="003015AF"/>
    <w:rsid w:val="003064B1"/>
    <w:rsid w:val="003228F6"/>
    <w:rsid w:val="003314A5"/>
    <w:rsid w:val="00355DCD"/>
    <w:rsid w:val="003666A3"/>
    <w:rsid w:val="003710C0"/>
    <w:rsid w:val="00377684"/>
    <w:rsid w:val="003869BF"/>
    <w:rsid w:val="00386C3F"/>
    <w:rsid w:val="003872D7"/>
    <w:rsid w:val="0039198F"/>
    <w:rsid w:val="003959F8"/>
    <w:rsid w:val="003A2479"/>
    <w:rsid w:val="003D245C"/>
    <w:rsid w:val="003D2D22"/>
    <w:rsid w:val="003D6D6F"/>
    <w:rsid w:val="003E0906"/>
    <w:rsid w:val="003E1144"/>
    <w:rsid w:val="003E5CA0"/>
    <w:rsid w:val="003E707B"/>
    <w:rsid w:val="003F4480"/>
    <w:rsid w:val="00401A1F"/>
    <w:rsid w:val="00402561"/>
    <w:rsid w:val="00402F72"/>
    <w:rsid w:val="00417598"/>
    <w:rsid w:val="004223EC"/>
    <w:rsid w:val="00424F05"/>
    <w:rsid w:val="004261E8"/>
    <w:rsid w:val="004269DD"/>
    <w:rsid w:val="00430BD3"/>
    <w:rsid w:val="00442785"/>
    <w:rsid w:val="004565E0"/>
    <w:rsid w:val="004607C8"/>
    <w:rsid w:val="00461420"/>
    <w:rsid w:val="00481083"/>
    <w:rsid w:val="00483CF0"/>
    <w:rsid w:val="00485C1E"/>
    <w:rsid w:val="0048679C"/>
    <w:rsid w:val="004938BF"/>
    <w:rsid w:val="004A3A20"/>
    <w:rsid w:val="004A57C9"/>
    <w:rsid w:val="004B0DD7"/>
    <w:rsid w:val="004B5F4A"/>
    <w:rsid w:val="004C276E"/>
    <w:rsid w:val="004C5892"/>
    <w:rsid w:val="004C62C5"/>
    <w:rsid w:val="004D0C0F"/>
    <w:rsid w:val="004D257B"/>
    <w:rsid w:val="004D471E"/>
    <w:rsid w:val="004D4ABD"/>
    <w:rsid w:val="004E457B"/>
    <w:rsid w:val="004F7C60"/>
    <w:rsid w:val="0050279C"/>
    <w:rsid w:val="005051DB"/>
    <w:rsid w:val="00506C9F"/>
    <w:rsid w:val="005205EB"/>
    <w:rsid w:val="00524522"/>
    <w:rsid w:val="00525B40"/>
    <w:rsid w:val="00527741"/>
    <w:rsid w:val="0053695D"/>
    <w:rsid w:val="00543544"/>
    <w:rsid w:val="00546370"/>
    <w:rsid w:val="00547846"/>
    <w:rsid w:val="005505AB"/>
    <w:rsid w:val="005664BC"/>
    <w:rsid w:val="00576A8D"/>
    <w:rsid w:val="00582A14"/>
    <w:rsid w:val="005859A5"/>
    <w:rsid w:val="005871F4"/>
    <w:rsid w:val="00590D6A"/>
    <w:rsid w:val="00595CF1"/>
    <w:rsid w:val="005B21CC"/>
    <w:rsid w:val="005B6B55"/>
    <w:rsid w:val="005B759C"/>
    <w:rsid w:val="005C1AC3"/>
    <w:rsid w:val="005C675C"/>
    <w:rsid w:val="005C7337"/>
    <w:rsid w:val="005D53EF"/>
    <w:rsid w:val="005E36FF"/>
    <w:rsid w:val="005E3D4B"/>
    <w:rsid w:val="005E6120"/>
    <w:rsid w:val="005F66F2"/>
    <w:rsid w:val="006022C4"/>
    <w:rsid w:val="0062074F"/>
    <w:rsid w:val="00630B03"/>
    <w:rsid w:val="00631C70"/>
    <w:rsid w:val="006327D8"/>
    <w:rsid w:val="006330DF"/>
    <w:rsid w:val="006350B5"/>
    <w:rsid w:val="006368B5"/>
    <w:rsid w:val="006400BC"/>
    <w:rsid w:val="00641377"/>
    <w:rsid w:val="0064772B"/>
    <w:rsid w:val="00650566"/>
    <w:rsid w:val="00651093"/>
    <w:rsid w:val="00652426"/>
    <w:rsid w:val="0065520C"/>
    <w:rsid w:val="006553D3"/>
    <w:rsid w:val="00675DBF"/>
    <w:rsid w:val="00690055"/>
    <w:rsid w:val="006949A1"/>
    <w:rsid w:val="006956CB"/>
    <w:rsid w:val="006957F4"/>
    <w:rsid w:val="006A1B84"/>
    <w:rsid w:val="006A320D"/>
    <w:rsid w:val="006A3CCC"/>
    <w:rsid w:val="006B2425"/>
    <w:rsid w:val="006B3158"/>
    <w:rsid w:val="006C05FF"/>
    <w:rsid w:val="006C126B"/>
    <w:rsid w:val="006D01AE"/>
    <w:rsid w:val="006E460D"/>
    <w:rsid w:val="006E6178"/>
    <w:rsid w:val="00700F91"/>
    <w:rsid w:val="0070491A"/>
    <w:rsid w:val="0070494A"/>
    <w:rsid w:val="007060F4"/>
    <w:rsid w:val="00716BE4"/>
    <w:rsid w:val="00720AEC"/>
    <w:rsid w:val="00725DC1"/>
    <w:rsid w:val="00734BCB"/>
    <w:rsid w:val="00745BFD"/>
    <w:rsid w:val="00750CCC"/>
    <w:rsid w:val="0075219C"/>
    <w:rsid w:val="00760B51"/>
    <w:rsid w:val="00767639"/>
    <w:rsid w:val="00771320"/>
    <w:rsid w:val="00784976"/>
    <w:rsid w:val="00787F59"/>
    <w:rsid w:val="007967E1"/>
    <w:rsid w:val="00797A4B"/>
    <w:rsid w:val="007A515C"/>
    <w:rsid w:val="007B3C0B"/>
    <w:rsid w:val="007B3C56"/>
    <w:rsid w:val="007C45D8"/>
    <w:rsid w:val="007D062E"/>
    <w:rsid w:val="007F21BF"/>
    <w:rsid w:val="008118B4"/>
    <w:rsid w:val="008138ED"/>
    <w:rsid w:val="00813B12"/>
    <w:rsid w:val="008173C5"/>
    <w:rsid w:val="008224BE"/>
    <w:rsid w:val="008300B9"/>
    <w:rsid w:val="00841053"/>
    <w:rsid w:val="0085100D"/>
    <w:rsid w:val="00851981"/>
    <w:rsid w:val="00851E6B"/>
    <w:rsid w:val="008602AB"/>
    <w:rsid w:val="0086066F"/>
    <w:rsid w:val="00877C5B"/>
    <w:rsid w:val="00883431"/>
    <w:rsid w:val="00886D55"/>
    <w:rsid w:val="00894538"/>
    <w:rsid w:val="00896EBE"/>
    <w:rsid w:val="0089780D"/>
    <w:rsid w:val="008B2E47"/>
    <w:rsid w:val="008B370D"/>
    <w:rsid w:val="008B73F3"/>
    <w:rsid w:val="008C1C7B"/>
    <w:rsid w:val="008C2B59"/>
    <w:rsid w:val="008C3F1D"/>
    <w:rsid w:val="008C7070"/>
    <w:rsid w:val="008C744F"/>
    <w:rsid w:val="008D29F0"/>
    <w:rsid w:val="008D3835"/>
    <w:rsid w:val="008D4378"/>
    <w:rsid w:val="008D4F78"/>
    <w:rsid w:val="008E100B"/>
    <w:rsid w:val="008E3595"/>
    <w:rsid w:val="008F6A59"/>
    <w:rsid w:val="008F6EE1"/>
    <w:rsid w:val="00910C3F"/>
    <w:rsid w:val="009152CA"/>
    <w:rsid w:val="00922C40"/>
    <w:rsid w:val="00922CB3"/>
    <w:rsid w:val="009306A1"/>
    <w:rsid w:val="00933829"/>
    <w:rsid w:val="00935E41"/>
    <w:rsid w:val="00946B56"/>
    <w:rsid w:val="009521F5"/>
    <w:rsid w:val="009527DE"/>
    <w:rsid w:val="00961FB9"/>
    <w:rsid w:val="009648B5"/>
    <w:rsid w:val="00973468"/>
    <w:rsid w:val="00980F13"/>
    <w:rsid w:val="009908D6"/>
    <w:rsid w:val="00992814"/>
    <w:rsid w:val="009950D9"/>
    <w:rsid w:val="00995D93"/>
    <w:rsid w:val="0099775C"/>
    <w:rsid w:val="009A11A2"/>
    <w:rsid w:val="009A38F6"/>
    <w:rsid w:val="009B3BDE"/>
    <w:rsid w:val="009C45B0"/>
    <w:rsid w:val="009C5D6D"/>
    <w:rsid w:val="009D6D10"/>
    <w:rsid w:val="009E61C5"/>
    <w:rsid w:val="00A024F4"/>
    <w:rsid w:val="00A11974"/>
    <w:rsid w:val="00A12837"/>
    <w:rsid w:val="00A245A3"/>
    <w:rsid w:val="00A31D1E"/>
    <w:rsid w:val="00A351C1"/>
    <w:rsid w:val="00A37FDF"/>
    <w:rsid w:val="00A5568C"/>
    <w:rsid w:val="00A73F72"/>
    <w:rsid w:val="00A806A9"/>
    <w:rsid w:val="00A80D39"/>
    <w:rsid w:val="00A92EDB"/>
    <w:rsid w:val="00AA2A9A"/>
    <w:rsid w:val="00AA32DE"/>
    <w:rsid w:val="00AC201E"/>
    <w:rsid w:val="00AD2BB5"/>
    <w:rsid w:val="00AD4432"/>
    <w:rsid w:val="00AD74EE"/>
    <w:rsid w:val="00AF263D"/>
    <w:rsid w:val="00B030B7"/>
    <w:rsid w:val="00B20EBE"/>
    <w:rsid w:val="00B24F19"/>
    <w:rsid w:val="00B26C7F"/>
    <w:rsid w:val="00B345B4"/>
    <w:rsid w:val="00B37AB7"/>
    <w:rsid w:val="00B452D1"/>
    <w:rsid w:val="00B461BE"/>
    <w:rsid w:val="00B525CF"/>
    <w:rsid w:val="00B57443"/>
    <w:rsid w:val="00B65C14"/>
    <w:rsid w:val="00B66DFF"/>
    <w:rsid w:val="00B830F4"/>
    <w:rsid w:val="00B85903"/>
    <w:rsid w:val="00B874BA"/>
    <w:rsid w:val="00B95A56"/>
    <w:rsid w:val="00B978F1"/>
    <w:rsid w:val="00BA0429"/>
    <w:rsid w:val="00BA0B39"/>
    <w:rsid w:val="00BB4AD3"/>
    <w:rsid w:val="00BB4CD3"/>
    <w:rsid w:val="00BB7041"/>
    <w:rsid w:val="00BC12A9"/>
    <w:rsid w:val="00BC343C"/>
    <w:rsid w:val="00BC449E"/>
    <w:rsid w:val="00BC6B2F"/>
    <w:rsid w:val="00BD063E"/>
    <w:rsid w:val="00BD34E3"/>
    <w:rsid w:val="00BD3594"/>
    <w:rsid w:val="00BD7450"/>
    <w:rsid w:val="00BE6861"/>
    <w:rsid w:val="00BE7870"/>
    <w:rsid w:val="00BF0AD9"/>
    <w:rsid w:val="00BF57A1"/>
    <w:rsid w:val="00C024DD"/>
    <w:rsid w:val="00C06F49"/>
    <w:rsid w:val="00C142FA"/>
    <w:rsid w:val="00C154F5"/>
    <w:rsid w:val="00C168A9"/>
    <w:rsid w:val="00C32367"/>
    <w:rsid w:val="00C33CEF"/>
    <w:rsid w:val="00C36CC7"/>
    <w:rsid w:val="00C463C2"/>
    <w:rsid w:val="00C52CC5"/>
    <w:rsid w:val="00C54CD6"/>
    <w:rsid w:val="00C55BA8"/>
    <w:rsid w:val="00C55DCB"/>
    <w:rsid w:val="00C57334"/>
    <w:rsid w:val="00C61E93"/>
    <w:rsid w:val="00C67AF9"/>
    <w:rsid w:val="00C71FD9"/>
    <w:rsid w:val="00C8036F"/>
    <w:rsid w:val="00C81402"/>
    <w:rsid w:val="00C83673"/>
    <w:rsid w:val="00C850CF"/>
    <w:rsid w:val="00C929C7"/>
    <w:rsid w:val="00C9474A"/>
    <w:rsid w:val="00CB1767"/>
    <w:rsid w:val="00CB26E2"/>
    <w:rsid w:val="00CD32D6"/>
    <w:rsid w:val="00CD7150"/>
    <w:rsid w:val="00CE1FE1"/>
    <w:rsid w:val="00CE3523"/>
    <w:rsid w:val="00CE72E2"/>
    <w:rsid w:val="00CE73AE"/>
    <w:rsid w:val="00CF1E27"/>
    <w:rsid w:val="00CF2006"/>
    <w:rsid w:val="00CF7161"/>
    <w:rsid w:val="00D0550D"/>
    <w:rsid w:val="00D066B7"/>
    <w:rsid w:val="00D076DD"/>
    <w:rsid w:val="00D121A6"/>
    <w:rsid w:val="00D124EC"/>
    <w:rsid w:val="00D147FE"/>
    <w:rsid w:val="00D15F7B"/>
    <w:rsid w:val="00D209C5"/>
    <w:rsid w:val="00D42694"/>
    <w:rsid w:val="00D45E13"/>
    <w:rsid w:val="00D47BC1"/>
    <w:rsid w:val="00D52A55"/>
    <w:rsid w:val="00D557BA"/>
    <w:rsid w:val="00D70F10"/>
    <w:rsid w:val="00D75404"/>
    <w:rsid w:val="00D80CEC"/>
    <w:rsid w:val="00DA1356"/>
    <w:rsid w:val="00DA2349"/>
    <w:rsid w:val="00DA2671"/>
    <w:rsid w:val="00DA4DA2"/>
    <w:rsid w:val="00DB0BD8"/>
    <w:rsid w:val="00DB0FD2"/>
    <w:rsid w:val="00DD2C31"/>
    <w:rsid w:val="00DE2764"/>
    <w:rsid w:val="00DE5746"/>
    <w:rsid w:val="00DE6B9D"/>
    <w:rsid w:val="00DF0460"/>
    <w:rsid w:val="00DF04E8"/>
    <w:rsid w:val="00DF3F6E"/>
    <w:rsid w:val="00DF78C8"/>
    <w:rsid w:val="00E06204"/>
    <w:rsid w:val="00E1065F"/>
    <w:rsid w:val="00E17A7C"/>
    <w:rsid w:val="00E34976"/>
    <w:rsid w:val="00E354CB"/>
    <w:rsid w:val="00E467B9"/>
    <w:rsid w:val="00E555F7"/>
    <w:rsid w:val="00E56E33"/>
    <w:rsid w:val="00E620D8"/>
    <w:rsid w:val="00E70274"/>
    <w:rsid w:val="00E745F1"/>
    <w:rsid w:val="00E90451"/>
    <w:rsid w:val="00E922D3"/>
    <w:rsid w:val="00E93397"/>
    <w:rsid w:val="00E9571B"/>
    <w:rsid w:val="00E95A43"/>
    <w:rsid w:val="00EA1F46"/>
    <w:rsid w:val="00EA7474"/>
    <w:rsid w:val="00EC4AD6"/>
    <w:rsid w:val="00EC52E6"/>
    <w:rsid w:val="00ED798B"/>
    <w:rsid w:val="00EE0A3F"/>
    <w:rsid w:val="00F11BB3"/>
    <w:rsid w:val="00F12365"/>
    <w:rsid w:val="00F171AE"/>
    <w:rsid w:val="00F25906"/>
    <w:rsid w:val="00F54B8E"/>
    <w:rsid w:val="00F54C09"/>
    <w:rsid w:val="00F55AFF"/>
    <w:rsid w:val="00F81E4C"/>
    <w:rsid w:val="00F95723"/>
    <w:rsid w:val="00FA26FF"/>
    <w:rsid w:val="00FA65D3"/>
    <w:rsid w:val="00FB4B41"/>
    <w:rsid w:val="00FC74C2"/>
    <w:rsid w:val="00FE4D40"/>
    <w:rsid w:val="00FE5578"/>
    <w:rsid w:val="00FF0F47"/>
    <w:rsid w:val="00FF6D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11544B9F"/>
  <w15:docId w15:val="{4F4C1582-89CE-4AB5-9FA6-5FBFDAD7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846"/>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semiHidden/>
    <w:unhideWhenUsed/>
    <w:rsid w:val="00BB7041"/>
    <w:rPr>
      <w:sz w:val="20"/>
      <w:szCs w:val="20"/>
    </w:rPr>
  </w:style>
  <w:style w:type="character" w:customStyle="1" w:styleId="CommentTextChar">
    <w:name w:val="Comment Text Char"/>
    <w:basedOn w:val="DefaultParagraphFont"/>
    <w:link w:val="CommentText"/>
    <w:uiPriority w:val="99"/>
    <w:semiHidden/>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szCs w:val="20"/>
    </w:rPr>
  </w:style>
  <w:style w:type="paragraph" w:customStyle="1" w:styleId="HB-Table-dotpoint">
    <w:name w:val="HB - Table - dot point"/>
    <w:basedOn w:val="Normal"/>
    <w:rsid w:val="00FA26FF"/>
    <w:pPr>
      <w:numPr>
        <w:numId w:val="1"/>
      </w:numPr>
      <w:tabs>
        <w:tab w:val="clear" w:pos="720"/>
        <w:tab w:val="num" w:pos="567"/>
      </w:tabs>
      <w:spacing w:before="120" w:after="120"/>
      <w:ind w:left="567" w:hanging="425"/>
    </w:pPr>
    <w:rPr>
      <w:rFonts w:ascii="Times New Roman" w:eastAsia="Times New Roman" w:hAnsi="Times New Roman" w:cs="Times New Roman"/>
      <w:sz w:val="24"/>
      <w:szCs w:val="20"/>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szCs w:val="20"/>
      <w:lang w:eastAsia="en-AU"/>
    </w:rPr>
  </w:style>
  <w:style w:type="paragraph" w:styleId="ListParagraph">
    <w:name w:val="List Paragraph"/>
    <w:basedOn w:val="Normal"/>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szCs w:val="20"/>
      <w:lang w:eastAsia="en-AU"/>
    </w:rPr>
  </w:style>
  <w:style w:type="paragraph" w:styleId="Title">
    <w:name w:val="Title"/>
    <w:basedOn w:val="Normal"/>
    <w:link w:val="TitleChar"/>
    <w:qFormat/>
    <w:rsid w:val="002B1DB3"/>
    <w:pPr>
      <w:jc w:val="center"/>
    </w:pPr>
    <w:rPr>
      <w:rFonts w:ascii="Arial Rounded MT Bold" w:eastAsia="Times New Roman" w:hAnsi="Arial Rounded MT Bold" w:cs="Times New Roman"/>
      <w:b/>
      <w:sz w:val="24"/>
      <w:szCs w:val="20"/>
    </w:rPr>
  </w:style>
  <w:style w:type="character" w:customStyle="1" w:styleId="TitleChar">
    <w:name w:val="Title Char"/>
    <w:basedOn w:val="DefaultParagraphFont"/>
    <w:link w:val="Title"/>
    <w:rsid w:val="002B1DB3"/>
    <w:rPr>
      <w:rFonts w:ascii="Arial Rounded MT Bold" w:eastAsia="Times New Roman" w:hAnsi="Arial Rounded MT Bold" w:cs="Times New Roman"/>
      <w:b/>
      <w:szCs w:val="20"/>
    </w:rPr>
  </w:style>
  <w:style w:type="paragraph" w:styleId="ListNumber">
    <w:name w:val="List Number"/>
    <w:basedOn w:val="Normal"/>
    <w:autoRedefine/>
    <w:uiPriority w:val="99"/>
    <w:qFormat/>
    <w:rsid w:val="00750CCC"/>
    <w:pPr>
      <w:spacing w:after="200"/>
    </w:pPr>
    <w:rPr>
      <w:rFonts w:ascii="Calibri" w:eastAsia="Calibri" w:hAnsi="Calibri" w:cs="Times New Roman"/>
      <w:sz w:val="24"/>
      <w:szCs w:val="22"/>
    </w:rPr>
  </w:style>
  <w:style w:type="paragraph" w:styleId="ListNumber2">
    <w:name w:val="List Number 2"/>
    <w:basedOn w:val="Normal"/>
    <w:autoRedefine/>
    <w:uiPriority w:val="99"/>
    <w:rsid w:val="00750CCC"/>
    <w:pPr>
      <w:numPr>
        <w:ilvl w:val="1"/>
        <w:numId w:val="17"/>
      </w:numPr>
      <w:spacing w:after="200"/>
    </w:pPr>
    <w:rPr>
      <w:rFonts w:ascii="Calibri" w:eastAsia="Calibri" w:hAnsi="Calibri" w:cs="Times New Roman"/>
      <w:sz w:val="24"/>
      <w:szCs w:val="22"/>
    </w:rPr>
  </w:style>
  <w:style w:type="paragraph" w:styleId="ListNumber3">
    <w:name w:val="List Number 3"/>
    <w:basedOn w:val="Normal"/>
    <w:uiPriority w:val="99"/>
    <w:rsid w:val="00750CCC"/>
    <w:pPr>
      <w:numPr>
        <w:ilvl w:val="2"/>
        <w:numId w:val="17"/>
      </w:numPr>
      <w:spacing w:after="200"/>
    </w:pPr>
    <w:rPr>
      <w:rFonts w:ascii="Calibri" w:eastAsia="Calibri" w:hAnsi="Calibri" w:cs="Times New Roman"/>
      <w:sz w:val="24"/>
      <w:szCs w:val="22"/>
    </w:rPr>
  </w:style>
  <w:style w:type="paragraph" w:styleId="ListNumber4">
    <w:name w:val="List Number 4"/>
    <w:basedOn w:val="Normal"/>
    <w:uiPriority w:val="99"/>
    <w:rsid w:val="00750CCC"/>
    <w:pPr>
      <w:numPr>
        <w:ilvl w:val="3"/>
        <w:numId w:val="17"/>
      </w:numPr>
      <w:spacing w:after="200"/>
    </w:pPr>
    <w:rPr>
      <w:rFonts w:ascii="Calibri" w:eastAsia="Calibri" w:hAnsi="Calibri" w:cs="Times New Roman"/>
      <w:sz w:val="24"/>
      <w:szCs w:val="22"/>
    </w:rPr>
  </w:style>
  <w:style w:type="paragraph" w:styleId="ListNumber5">
    <w:name w:val="List Number 5"/>
    <w:basedOn w:val="Normal"/>
    <w:uiPriority w:val="99"/>
    <w:rsid w:val="00750CCC"/>
    <w:pPr>
      <w:numPr>
        <w:ilvl w:val="4"/>
        <w:numId w:val="17"/>
      </w:numPr>
      <w:spacing w:after="200"/>
    </w:pPr>
    <w:rPr>
      <w:rFonts w:ascii="Calibri" w:eastAsia="Calibri" w:hAnsi="Calibri" w:cs="Times New Roman"/>
      <w:sz w:val="24"/>
      <w:szCs w:val="22"/>
    </w:rPr>
  </w:style>
  <w:style w:type="character" w:customStyle="1" w:styleId="subsectionChar">
    <w:name w:val="subsection Char"/>
    <w:aliases w:val="ss Char"/>
    <w:basedOn w:val="DefaultParagraphFont"/>
    <w:link w:val="subsection"/>
    <w:locked/>
    <w:rsid w:val="00D124EC"/>
  </w:style>
  <w:style w:type="paragraph" w:customStyle="1" w:styleId="subsection">
    <w:name w:val="subsection"/>
    <w:aliases w:val="ss"/>
    <w:basedOn w:val="Normal"/>
    <w:link w:val="subsectionChar"/>
    <w:rsid w:val="00D124EC"/>
    <w:pPr>
      <w:spacing w:before="180"/>
      <w:ind w:left="1134" w:hanging="1134"/>
    </w:pPr>
    <w:rPr>
      <w:sz w:val="24"/>
    </w:rPr>
  </w:style>
  <w:style w:type="character" w:customStyle="1" w:styleId="paragraphChar">
    <w:name w:val="paragraph Char"/>
    <w:aliases w:val="a Char"/>
    <w:basedOn w:val="DefaultParagraphFont"/>
    <w:link w:val="paragraph"/>
    <w:locked/>
    <w:rsid w:val="00D124EC"/>
  </w:style>
  <w:style w:type="paragraph" w:customStyle="1" w:styleId="paragraph">
    <w:name w:val="paragraph"/>
    <w:aliases w:val="a"/>
    <w:basedOn w:val="Normal"/>
    <w:link w:val="paragraphChar"/>
    <w:rsid w:val="00D124EC"/>
    <w:pPr>
      <w:spacing w:before="40"/>
      <w:ind w:left="1644" w:hanging="1644"/>
    </w:pPr>
    <w:rPr>
      <w:sz w:val="24"/>
    </w:rPr>
  </w:style>
  <w:style w:type="paragraph" w:customStyle="1" w:styleId="paragraphsub">
    <w:name w:val="paragraph(sub)"/>
    <w:aliases w:val="aa"/>
    <w:basedOn w:val="Normal"/>
    <w:rsid w:val="00BD063E"/>
    <w:pPr>
      <w:spacing w:before="40"/>
      <w:ind w:left="2098" w:hanging="2098"/>
    </w:pPr>
    <w:rPr>
      <w:rFonts w:ascii="Times New Roman" w:eastAsiaTheme="minorHAnsi" w:hAnsi="Times New Roman" w:cs="Times New Roman"/>
      <w:szCs w:val="22"/>
      <w:lang w:eastAsia="en-AU"/>
    </w:rPr>
  </w:style>
  <w:style w:type="paragraph" w:customStyle="1" w:styleId="SubsectionHead">
    <w:name w:val="SubsectionHead"/>
    <w:aliases w:val="ssh"/>
    <w:basedOn w:val="Normal"/>
    <w:rsid w:val="00DF78C8"/>
    <w:pPr>
      <w:keepNext/>
      <w:spacing w:before="240"/>
      <w:ind w:left="1134"/>
    </w:pPr>
    <w:rPr>
      <w:rFonts w:ascii="Times New Roman" w:eastAsiaTheme="minorHAnsi" w:hAnsi="Times New Roman" w:cs="Times New Roman"/>
      <w:i/>
      <w:iCs/>
      <w:szCs w:val="22"/>
      <w:lang w:eastAsia="en-AU"/>
    </w:rPr>
  </w:style>
  <w:style w:type="paragraph" w:customStyle="1" w:styleId="notedraft">
    <w:name w:val="note(draft)"/>
    <w:aliases w:val="nd"/>
    <w:basedOn w:val="Normal"/>
    <w:rsid w:val="003D2D22"/>
    <w:pPr>
      <w:spacing w:before="240"/>
      <w:ind w:left="284" w:hanging="284"/>
    </w:pPr>
    <w:rPr>
      <w:rFonts w:ascii="Times New Roman" w:eastAsiaTheme="minorHAnsi" w:hAnsi="Times New Roman" w:cs="Times New Roman"/>
      <w:i/>
      <w:iCs/>
      <w:sz w:val="24"/>
      <w:lang w:eastAsia="en-AU"/>
    </w:rPr>
  </w:style>
  <w:style w:type="character" w:customStyle="1" w:styleId="notetextChar">
    <w:name w:val="note(text) Char"/>
    <w:aliases w:val="n Char"/>
    <w:basedOn w:val="DefaultParagraphFont"/>
    <w:link w:val="notetext"/>
    <w:locked/>
    <w:rsid w:val="003D2D22"/>
  </w:style>
  <w:style w:type="paragraph" w:customStyle="1" w:styleId="notetext">
    <w:name w:val="note(text)"/>
    <w:aliases w:val="n"/>
    <w:basedOn w:val="Normal"/>
    <w:link w:val="notetextChar"/>
    <w:rsid w:val="003D2D22"/>
    <w:pPr>
      <w:spacing w:before="122"/>
      <w:ind w:left="1985" w:hanging="851"/>
    </w:pPr>
    <w:rPr>
      <w:sz w:val="24"/>
    </w:rPr>
  </w:style>
  <w:style w:type="paragraph" w:customStyle="1" w:styleId="Default">
    <w:name w:val="Default"/>
    <w:basedOn w:val="Normal"/>
    <w:uiPriority w:val="99"/>
    <w:rsid w:val="006B3158"/>
    <w:pPr>
      <w:autoSpaceDE w:val="0"/>
      <w:autoSpaceDN w:val="0"/>
    </w:pPr>
    <w:rPr>
      <w:rFonts w:ascii="Calibri" w:eastAsiaTheme="minorHAnsi" w:hAnsi="Calibri" w:cs="Times New Roman"/>
      <w:color w:val="000000"/>
      <w:sz w:val="24"/>
      <w:lang w:eastAsia="en-AU"/>
    </w:rPr>
  </w:style>
  <w:style w:type="paragraph" w:customStyle="1" w:styleId="Item">
    <w:name w:val="Item"/>
    <w:aliases w:val="i"/>
    <w:basedOn w:val="Normal"/>
    <w:next w:val="ItemHead"/>
    <w:rsid w:val="00A11974"/>
    <w:pPr>
      <w:keepLines/>
      <w:spacing w:before="80"/>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A11974"/>
    <w:pPr>
      <w:keepNext/>
      <w:keepLines/>
      <w:spacing w:before="220"/>
      <w:ind w:left="709" w:hanging="709"/>
    </w:pPr>
    <w:rPr>
      <w:rFonts w:ascii="Arial" w:eastAsia="Times New Roman" w:hAnsi="Arial" w:cs="Times New Roman"/>
      <w:b/>
      <w:kern w:val="28"/>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95293">
      <w:bodyDiv w:val="1"/>
      <w:marLeft w:val="0"/>
      <w:marRight w:val="0"/>
      <w:marTop w:val="0"/>
      <w:marBottom w:val="0"/>
      <w:divBdr>
        <w:top w:val="none" w:sz="0" w:space="0" w:color="auto"/>
        <w:left w:val="none" w:sz="0" w:space="0" w:color="auto"/>
        <w:bottom w:val="none" w:sz="0" w:space="0" w:color="auto"/>
        <w:right w:val="none" w:sz="0" w:space="0" w:color="auto"/>
      </w:divBdr>
    </w:div>
    <w:div w:id="162595025">
      <w:bodyDiv w:val="1"/>
      <w:marLeft w:val="0"/>
      <w:marRight w:val="0"/>
      <w:marTop w:val="0"/>
      <w:marBottom w:val="0"/>
      <w:divBdr>
        <w:top w:val="none" w:sz="0" w:space="0" w:color="auto"/>
        <w:left w:val="none" w:sz="0" w:space="0" w:color="auto"/>
        <w:bottom w:val="none" w:sz="0" w:space="0" w:color="auto"/>
        <w:right w:val="none" w:sz="0" w:space="0" w:color="auto"/>
      </w:divBdr>
    </w:div>
    <w:div w:id="265040565">
      <w:bodyDiv w:val="1"/>
      <w:marLeft w:val="0"/>
      <w:marRight w:val="0"/>
      <w:marTop w:val="0"/>
      <w:marBottom w:val="0"/>
      <w:divBdr>
        <w:top w:val="none" w:sz="0" w:space="0" w:color="auto"/>
        <w:left w:val="none" w:sz="0" w:space="0" w:color="auto"/>
        <w:bottom w:val="none" w:sz="0" w:space="0" w:color="auto"/>
        <w:right w:val="none" w:sz="0" w:space="0" w:color="auto"/>
      </w:divBdr>
    </w:div>
    <w:div w:id="675227975">
      <w:bodyDiv w:val="1"/>
      <w:marLeft w:val="0"/>
      <w:marRight w:val="0"/>
      <w:marTop w:val="0"/>
      <w:marBottom w:val="0"/>
      <w:divBdr>
        <w:top w:val="none" w:sz="0" w:space="0" w:color="auto"/>
        <w:left w:val="none" w:sz="0" w:space="0" w:color="auto"/>
        <w:bottom w:val="none" w:sz="0" w:space="0" w:color="auto"/>
        <w:right w:val="none" w:sz="0" w:space="0" w:color="auto"/>
      </w:divBdr>
    </w:div>
    <w:div w:id="953442278">
      <w:bodyDiv w:val="1"/>
      <w:marLeft w:val="0"/>
      <w:marRight w:val="0"/>
      <w:marTop w:val="0"/>
      <w:marBottom w:val="0"/>
      <w:divBdr>
        <w:top w:val="none" w:sz="0" w:space="0" w:color="auto"/>
        <w:left w:val="none" w:sz="0" w:space="0" w:color="auto"/>
        <w:bottom w:val="none" w:sz="0" w:space="0" w:color="auto"/>
        <w:right w:val="none" w:sz="0" w:space="0" w:color="auto"/>
      </w:divBdr>
    </w:div>
    <w:div w:id="1176572039">
      <w:bodyDiv w:val="1"/>
      <w:marLeft w:val="0"/>
      <w:marRight w:val="0"/>
      <w:marTop w:val="0"/>
      <w:marBottom w:val="0"/>
      <w:divBdr>
        <w:top w:val="none" w:sz="0" w:space="0" w:color="auto"/>
        <w:left w:val="none" w:sz="0" w:space="0" w:color="auto"/>
        <w:bottom w:val="none" w:sz="0" w:space="0" w:color="auto"/>
        <w:right w:val="none" w:sz="0" w:space="0" w:color="auto"/>
      </w:divBdr>
    </w:div>
    <w:div w:id="1370765731">
      <w:bodyDiv w:val="1"/>
      <w:marLeft w:val="0"/>
      <w:marRight w:val="0"/>
      <w:marTop w:val="0"/>
      <w:marBottom w:val="0"/>
      <w:divBdr>
        <w:top w:val="none" w:sz="0" w:space="0" w:color="auto"/>
        <w:left w:val="none" w:sz="0" w:space="0" w:color="auto"/>
        <w:bottom w:val="none" w:sz="0" w:space="0" w:color="auto"/>
        <w:right w:val="none" w:sz="0" w:space="0" w:color="auto"/>
      </w:divBdr>
    </w:div>
    <w:div w:id="1684161348">
      <w:bodyDiv w:val="1"/>
      <w:marLeft w:val="0"/>
      <w:marRight w:val="0"/>
      <w:marTop w:val="0"/>
      <w:marBottom w:val="0"/>
      <w:divBdr>
        <w:top w:val="none" w:sz="0" w:space="0" w:color="auto"/>
        <w:left w:val="none" w:sz="0" w:space="0" w:color="auto"/>
        <w:bottom w:val="none" w:sz="0" w:space="0" w:color="auto"/>
        <w:right w:val="none" w:sz="0" w:space="0" w:color="auto"/>
      </w:divBdr>
    </w:div>
    <w:div w:id="1786804944">
      <w:bodyDiv w:val="1"/>
      <w:marLeft w:val="0"/>
      <w:marRight w:val="0"/>
      <w:marTop w:val="0"/>
      <w:marBottom w:val="0"/>
      <w:divBdr>
        <w:top w:val="none" w:sz="0" w:space="0" w:color="auto"/>
        <w:left w:val="none" w:sz="0" w:space="0" w:color="auto"/>
        <w:bottom w:val="none" w:sz="0" w:space="0" w:color="auto"/>
        <w:right w:val="none" w:sz="0" w:space="0" w:color="auto"/>
      </w:divBdr>
    </w:div>
    <w:div w:id="1931693045">
      <w:bodyDiv w:val="1"/>
      <w:marLeft w:val="0"/>
      <w:marRight w:val="0"/>
      <w:marTop w:val="0"/>
      <w:marBottom w:val="0"/>
      <w:divBdr>
        <w:top w:val="none" w:sz="0" w:space="0" w:color="auto"/>
        <w:left w:val="none" w:sz="0" w:space="0" w:color="auto"/>
        <w:bottom w:val="none" w:sz="0" w:space="0" w:color="auto"/>
        <w:right w:val="none" w:sz="0" w:space="0" w:color="auto"/>
      </w:divBdr>
    </w:div>
    <w:div w:id="20822147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C1DFB841B214271BB95A9EBC695812C"/>
        <w:category>
          <w:name w:val="General"/>
          <w:gallery w:val="placeholder"/>
        </w:category>
        <w:types>
          <w:type w:val="bbPlcHdr"/>
        </w:types>
        <w:behaviors>
          <w:behavior w:val="content"/>
        </w:behaviors>
        <w:guid w:val="{009A0D90-3D12-4258-9F6D-7CE4ADFF17A7}"/>
      </w:docPartPr>
      <w:docPartBody>
        <w:p w:rsidR="00004F83" w:rsidRDefault="00004F83">
          <w:pPr>
            <w:pStyle w:val="CC1DFB841B214271BB95A9EBC695812C"/>
          </w:pPr>
          <w:r w:rsidRPr="004A115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panose1 w:val="00000000000000000000"/>
    <w:charset w:val="00"/>
    <w:family w:val="auto"/>
    <w:notTrueType/>
    <w:pitch w:val="default"/>
    <w:sig w:usb0="00000003" w:usb1="00000000" w:usb2="00000000" w:usb3="00000000" w:csb0="00000001" w:csb1="00000000"/>
  </w:font>
  <w:font w:name="Arial Rounded MT Bold">
    <w:altName w:val="Nyala"/>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F83"/>
    <w:rsid w:val="00004F83"/>
    <w:rsid w:val="0018665A"/>
    <w:rsid w:val="00495A6B"/>
    <w:rsid w:val="004E6BA4"/>
    <w:rsid w:val="00771CA6"/>
    <w:rsid w:val="00814FF8"/>
    <w:rsid w:val="00A044B4"/>
    <w:rsid w:val="00BF760C"/>
    <w:rsid w:val="00DC7A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6BA4"/>
    <w:rPr>
      <w:color w:val="808080"/>
    </w:rPr>
  </w:style>
  <w:style w:type="paragraph" w:customStyle="1" w:styleId="CC1DFB841B214271BB95A9EBC695812C">
    <w:name w:val="CC1DFB841B214271BB95A9EBC695812C"/>
  </w:style>
  <w:style w:type="paragraph" w:customStyle="1" w:styleId="5A11A3EC8D7F43D99A50428629EB2375">
    <w:name w:val="5A11A3EC8D7F43D99A50428629EB2375"/>
    <w:rsid w:val="004E6B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3F84C-5E4A-4819-9A22-8154AE88B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7457CC50</Template>
  <TotalTime>23</TotalTime>
  <Pages>5</Pages>
  <Words>1342</Words>
  <Characters>7654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8979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Meritt Nassif</dc:creator>
  <cp:lastModifiedBy>frederickn</cp:lastModifiedBy>
  <cp:revision>6</cp:revision>
  <cp:lastPrinted>2019-07-23T04:38:00Z</cp:lastPrinted>
  <dcterms:created xsi:type="dcterms:W3CDTF">2019-07-23T07:03:00Z</dcterms:created>
  <dcterms:modified xsi:type="dcterms:W3CDTF">2019-07-24T02:04:00Z</dcterms:modified>
</cp:coreProperties>
</file>