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C308"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423C3E6" w14:textId="77777777"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C65130">
        <w:rPr>
          <w:rFonts w:ascii="Times New Roman" w:hAnsi="Times New Roman" w:cs="Times New Roman"/>
          <w:sz w:val="24"/>
          <w:szCs w:val="24"/>
          <w:u w:val="single"/>
        </w:rPr>
        <w:t>Minister for Industry, Science and Technology</w:t>
      </w:r>
    </w:p>
    <w:p w14:paraId="1B1F3F06" w14:textId="77777777" w:rsidR="000D0E22" w:rsidRDefault="00C65130"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Space Activities Act 1998</w:t>
      </w:r>
    </w:p>
    <w:p w14:paraId="18C19562" w14:textId="3140FE12" w:rsidR="000D0E22" w:rsidRDefault="00C65130"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Space Activities </w:t>
      </w:r>
      <w:r w:rsidR="00317104">
        <w:rPr>
          <w:rFonts w:ascii="Times New Roman" w:hAnsi="Times New Roman" w:cs="Times New Roman"/>
          <w:i/>
          <w:sz w:val="24"/>
          <w:szCs w:val="24"/>
          <w:u w:val="single"/>
        </w:rPr>
        <w:t>(Approved Scientific or Educational Organisations) Repeal Guidelines 2019</w:t>
      </w:r>
    </w:p>
    <w:p w14:paraId="5A2F4DCB"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2800920A" w14:textId="621A9BC3" w:rsidR="00317104" w:rsidRDefault="00C65130" w:rsidP="00317104">
      <w:pPr>
        <w:spacing w:before="120" w:after="120"/>
        <w:rPr>
          <w:rFonts w:ascii="Times New Roman" w:hAnsi="Times New Roman" w:cs="Times New Roman"/>
          <w:sz w:val="24"/>
          <w:szCs w:val="24"/>
        </w:rPr>
      </w:pPr>
      <w:r>
        <w:rPr>
          <w:rFonts w:ascii="Times New Roman" w:hAnsi="Times New Roman" w:cs="Times New Roman"/>
          <w:sz w:val="24"/>
          <w:szCs w:val="24"/>
        </w:rPr>
        <w:t>The</w:t>
      </w:r>
      <w:r w:rsidR="00A40F00">
        <w:rPr>
          <w:rFonts w:ascii="Times New Roman" w:hAnsi="Times New Roman" w:cs="Times New Roman"/>
          <w:sz w:val="24"/>
          <w:szCs w:val="24"/>
        </w:rPr>
        <w:t xml:space="preserve"> </w:t>
      </w:r>
      <w:r w:rsidR="00317104" w:rsidRPr="00317104">
        <w:rPr>
          <w:rFonts w:ascii="Times New Roman" w:hAnsi="Times New Roman" w:cs="Times New Roman"/>
          <w:i/>
          <w:sz w:val="24"/>
          <w:szCs w:val="24"/>
        </w:rPr>
        <w:t xml:space="preserve">Space Activities (Approved Scientific or Educational Organisations) Repeal Guidelines 2019 </w:t>
      </w:r>
      <w:r w:rsidR="00A5284C">
        <w:rPr>
          <w:rFonts w:ascii="Times New Roman" w:hAnsi="Times New Roman" w:cs="Times New Roman"/>
          <w:sz w:val="24"/>
          <w:szCs w:val="24"/>
        </w:rPr>
        <w:t xml:space="preserve">(the Repeal Guidelines) </w:t>
      </w:r>
      <w:r w:rsidR="00317104">
        <w:rPr>
          <w:rFonts w:ascii="Times New Roman" w:hAnsi="Times New Roman" w:cs="Times New Roman"/>
          <w:sz w:val="24"/>
          <w:szCs w:val="24"/>
        </w:rPr>
        <w:t xml:space="preserve">repeal the </w:t>
      </w:r>
      <w:r w:rsidR="00317104">
        <w:rPr>
          <w:rFonts w:ascii="Times New Roman" w:hAnsi="Times New Roman" w:cs="Times New Roman"/>
          <w:i/>
          <w:sz w:val="24"/>
          <w:szCs w:val="24"/>
        </w:rPr>
        <w:t>Space Activities (Approved Scientific or Educational Organisations) Guidelines 2015</w:t>
      </w:r>
      <w:r w:rsidR="00A5284C">
        <w:rPr>
          <w:rFonts w:ascii="Times New Roman" w:hAnsi="Times New Roman" w:cs="Times New Roman"/>
          <w:i/>
          <w:sz w:val="24"/>
          <w:szCs w:val="24"/>
        </w:rPr>
        <w:t xml:space="preserve"> </w:t>
      </w:r>
      <w:r w:rsidR="00A5284C">
        <w:rPr>
          <w:rFonts w:ascii="Times New Roman" w:hAnsi="Times New Roman" w:cs="Times New Roman"/>
          <w:sz w:val="24"/>
          <w:szCs w:val="24"/>
        </w:rPr>
        <w:t>(the 2015 Guidelines)</w:t>
      </w:r>
      <w:r w:rsidR="00317104">
        <w:rPr>
          <w:rFonts w:ascii="Times New Roman" w:hAnsi="Times New Roman" w:cs="Times New Roman"/>
          <w:sz w:val="24"/>
          <w:szCs w:val="24"/>
        </w:rPr>
        <w:t xml:space="preserve">. </w:t>
      </w:r>
    </w:p>
    <w:p w14:paraId="287D7774" w14:textId="35A1DAE8" w:rsidR="00FD3B55" w:rsidRPr="004D1894" w:rsidRDefault="00FD3B55" w:rsidP="00FD3B55">
      <w:pPr>
        <w:spacing w:after="0"/>
        <w:rPr>
          <w:rFonts w:ascii="Times New Roman" w:hAnsi="Times New Roman" w:cs="Times New Roman"/>
          <w:sz w:val="24"/>
          <w:szCs w:val="24"/>
          <w:lang w:eastAsia="en-AU"/>
        </w:rPr>
      </w:pPr>
      <w:r w:rsidRPr="00A5284C">
        <w:rPr>
          <w:rFonts w:ascii="Times New Roman" w:hAnsi="Times New Roman" w:cs="Times New Roman"/>
          <w:sz w:val="24"/>
          <w:szCs w:val="24"/>
        </w:rPr>
        <w:t xml:space="preserve">The </w:t>
      </w:r>
      <w:r w:rsidRPr="00A5284C">
        <w:rPr>
          <w:rFonts w:ascii="Times New Roman" w:hAnsi="Times New Roman" w:cs="Times New Roman"/>
          <w:i/>
          <w:sz w:val="24"/>
          <w:szCs w:val="24"/>
        </w:rPr>
        <w:t xml:space="preserve">Space Activities Act 1998 </w:t>
      </w:r>
      <w:r w:rsidRPr="00A5284C">
        <w:rPr>
          <w:rFonts w:ascii="Times New Roman" w:hAnsi="Times New Roman" w:cs="Times New Roman"/>
          <w:sz w:val="24"/>
          <w:szCs w:val="24"/>
        </w:rPr>
        <w:t xml:space="preserve">(the Act) established a system to regulate space activities carried on either </w:t>
      </w:r>
      <w:r w:rsidR="005F7CFC">
        <w:rPr>
          <w:rFonts w:ascii="Times New Roman" w:hAnsi="Times New Roman" w:cs="Times New Roman"/>
          <w:sz w:val="24"/>
          <w:szCs w:val="24"/>
        </w:rPr>
        <w:t>in</w:t>
      </w:r>
      <w:r w:rsidR="005F7CFC" w:rsidRPr="00A5284C">
        <w:rPr>
          <w:rFonts w:ascii="Times New Roman" w:hAnsi="Times New Roman" w:cs="Times New Roman"/>
          <w:sz w:val="24"/>
          <w:szCs w:val="24"/>
        </w:rPr>
        <w:t xml:space="preserve"> </w:t>
      </w:r>
      <w:r w:rsidRPr="00A5284C">
        <w:rPr>
          <w:rFonts w:ascii="Times New Roman" w:hAnsi="Times New Roman" w:cs="Times New Roman"/>
          <w:sz w:val="24"/>
          <w:szCs w:val="24"/>
        </w:rPr>
        <w:t xml:space="preserve">Australia or by Australian nationals outside Australia. </w:t>
      </w:r>
      <w:r>
        <w:rPr>
          <w:rFonts w:ascii="Times New Roman" w:hAnsi="Times New Roman" w:cs="Times New Roman"/>
          <w:sz w:val="24"/>
          <w:szCs w:val="24"/>
        </w:rPr>
        <w:t xml:space="preserve">The Act will be amended by the </w:t>
      </w:r>
      <w:r>
        <w:rPr>
          <w:rFonts w:ascii="Times New Roman" w:hAnsi="Times New Roman" w:cs="Times New Roman"/>
          <w:i/>
          <w:sz w:val="24"/>
          <w:szCs w:val="24"/>
        </w:rPr>
        <w:t>Space Activities Amendment (Launches and Returns) Act 2018</w:t>
      </w:r>
      <w:r>
        <w:rPr>
          <w:rFonts w:ascii="Times New Roman" w:hAnsi="Times New Roman" w:cs="Times New Roman"/>
          <w:sz w:val="24"/>
          <w:szCs w:val="24"/>
        </w:rPr>
        <w:t xml:space="preserve">, which takes effect on 31 August 2019, and renames the Act to be the </w:t>
      </w:r>
      <w:r>
        <w:rPr>
          <w:rFonts w:ascii="Times New Roman" w:hAnsi="Times New Roman" w:cs="Times New Roman"/>
          <w:i/>
          <w:sz w:val="24"/>
          <w:szCs w:val="24"/>
        </w:rPr>
        <w:t>Space (Launches and Returns) Act 2018</w:t>
      </w:r>
      <w:r>
        <w:rPr>
          <w:rFonts w:ascii="Times New Roman" w:hAnsi="Times New Roman" w:cs="Times New Roman"/>
          <w:sz w:val="24"/>
          <w:szCs w:val="24"/>
        </w:rPr>
        <w:t>.</w:t>
      </w:r>
    </w:p>
    <w:p w14:paraId="5B243306" w14:textId="1D57CC60" w:rsidR="00FD3B55" w:rsidRDefault="00FD3B55" w:rsidP="00FD3B55">
      <w:pPr>
        <w:spacing w:before="240" w:after="240"/>
        <w:rPr>
          <w:rFonts w:ascii="Times New Roman" w:hAnsi="Times New Roman" w:cs="Times New Roman"/>
          <w:sz w:val="24"/>
          <w:szCs w:val="24"/>
        </w:rPr>
      </w:pPr>
      <w:r>
        <w:rPr>
          <w:rFonts w:ascii="Times New Roman" w:hAnsi="Times New Roman" w:cs="Times New Roman"/>
          <w:sz w:val="24"/>
          <w:szCs w:val="24"/>
        </w:rPr>
        <w:t xml:space="preserve">The 2015 Guidelines were made under section 8B of the Act which empowered the Minister to develop guidelines, by legislative instrument, which he or she must have regard to when deciding whether or not to make a declaration under section 8A of the Act. Section 8A of the Act allowed the Minister to declare an educational institution, a scientific organisation or a non-profit body to be an approved scientific or educational organisation for the purposes of the Act. As part of the amendments to the Act, on 31 August 2019 the </w:t>
      </w:r>
      <w:r w:rsidR="00351340">
        <w:rPr>
          <w:rFonts w:ascii="Times New Roman" w:hAnsi="Times New Roman" w:cs="Times New Roman"/>
          <w:sz w:val="24"/>
          <w:szCs w:val="24"/>
        </w:rPr>
        <w:t xml:space="preserve">ability of the Minister to make a declaration under section 8A of the Act and the </w:t>
      </w:r>
      <w:r>
        <w:rPr>
          <w:rFonts w:ascii="Times New Roman" w:hAnsi="Times New Roman" w:cs="Times New Roman"/>
          <w:sz w:val="24"/>
          <w:szCs w:val="24"/>
        </w:rPr>
        <w:t>authority to make guidelines under section 8B of the Act will be repealed. Therefore, the Repeal Guidelines are a machinery instrument to repeal the 2015 Guidelines.</w:t>
      </w:r>
    </w:p>
    <w:p w14:paraId="157C27D0" w14:textId="51BBCEBD" w:rsidR="000D0E22" w:rsidRDefault="000D0E22" w:rsidP="00FD3B5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4105A872" w14:textId="4C484D66" w:rsidR="00E05DFF" w:rsidRDefault="00E05DFF" w:rsidP="00E05DFF">
      <w:pPr>
        <w:spacing w:before="120" w:after="120"/>
        <w:rPr>
          <w:rFonts w:ascii="Times New Roman" w:hAnsi="Times New Roman" w:cs="Times New Roman"/>
          <w:sz w:val="24"/>
          <w:szCs w:val="24"/>
        </w:rPr>
      </w:pPr>
      <w:r w:rsidRPr="00AD69DF">
        <w:rPr>
          <w:rFonts w:ascii="Times New Roman" w:hAnsi="Times New Roman" w:cs="Times New Roman"/>
          <w:sz w:val="24"/>
          <w:szCs w:val="24"/>
        </w:rPr>
        <w:t xml:space="preserve">In 2015, the Australian Government commenced a review of the </w:t>
      </w:r>
      <w:r w:rsidRPr="00AD69DF">
        <w:rPr>
          <w:rFonts w:ascii="Times New Roman" w:hAnsi="Times New Roman" w:cs="Times New Roman"/>
          <w:i/>
          <w:sz w:val="24"/>
          <w:szCs w:val="24"/>
        </w:rPr>
        <w:t>Space Activities Act 1998</w:t>
      </w:r>
      <w:r w:rsidRPr="00AD69DF">
        <w:rPr>
          <w:rFonts w:ascii="Times New Roman" w:hAnsi="Times New Roman" w:cs="Times New Roman"/>
          <w:sz w:val="24"/>
          <w:szCs w:val="24"/>
        </w:rPr>
        <w:t xml:space="preserve"> to ensure Australia’s space regulation was appropriate for technology advancements and did not unnecessarily inhibit innovation in Australia’s space activities. </w:t>
      </w:r>
      <w:r>
        <w:rPr>
          <w:rFonts w:ascii="Times New Roman" w:hAnsi="Times New Roman" w:cs="Times New Roman"/>
          <w:sz w:val="24"/>
          <w:szCs w:val="24"/>
        </w:rPr>
        <w:t>In March 2017, a Legislative Proposals Paper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with key findings from the Review was released for public and Commonwealth consultation outlining proposed amendments to the Act.</w:t>
      </w:r>
      <w:r w:rsidR="00A37EC8">
        <w:rPr>
          <w:rFonts w:ascii="Times New Roman" w:hAnsi="Times New Roman" w:cs="Times New Roman"/>
          <w:sz w:val="24"/>
          <w:szCs w:val="24"/>
        </w:rPr>
        <w:t xml:space="preserve"> </w:t>
      </w:r>
      <w:r w:rsidR="00FF70E6">
        <w:rPr>
          <w:rFonts w:ascii="Times New Roman" w:hAnsi="Times New Roman" w:cs="Times New Roman"/>
          <w:sz w:val="24"/>
          <w:szCs w:val="24"/>
        </w:rPr>
        <w:t>A finding</w:t>
      </w:r>
      <w:r w:rsidR="00351340">
        <w:rPr>
          <w:rFonts w:ascii="Times New Roman" w:hAnsi="Times New Roman" w:cs="Times New Roman"/>
          <w:sz w:val="24"/>
          <w:szCs w:val="24"/>
        </w:rPr>
        <w:t xml:space="preserve"> included in the Legislative Proposals Paper</w:t>
      </w:r>
      <w:r w:rsidR="00FF70E6">
        <w:rPr>
          <w:rFonts w:ascii="Times New Roman" w:hAnsi="Times New Roman" w:cs="Times New Roman"/>
          <w:sz w:val="24"/>
          <w:szCs w:val="24"/>
        </w:rPr>
        <w:t xml:space="preserve"> was that</w:t>
      </w:r>
      <w:r w:rsidR="00A37EC8">
        <w:rPr>
          <w:rFonts w:ascii="Times New Roman" w:hAnsi="Times New Roman" w:cs="Times New Roman"/>
          <w:sz w:val="24"/>
          <w:szCs w:val="24"/>
        </w:rPr>
        <w:t xml:space="preserve"> approving an activity should focus on the nature of the activity, rather than the type of organisation making the application.</w:t>
      </w:r>
      <w:r w:rsidR="00351340">
        <w:rPr>
          <w:rFonts w:ascii="Times New Roman" w:hAnsi="Times New Roman" w:cs="Times New Roman"/>
          <w:sz w:val="24"/>
          <w:szCs w:val="24"/>
        </w:rPr>
        <w:t xml:space="preserve"> </w:t>
      </w:r>
      <w:r w:rsidR="002A2D21">
        <w:rPr>
          <w:rFonts w:ascii="Times New Roman" w:hAnsi="Times New Roman" w:cs="Times New Roman"/>
          <w:sz w:val="24"/>
          <w:szCs w:val="24"/>
        </w:rPr>
        <w:t xml:space="preserve">A declaration under 8A was focused on the type of organisation making the application. </w:t>
      </w:r>
      <w:r w:rsidRPr="00AD69DF">
        <w:rPr>
          <w:rFonts w:ascii="Times New Roman" w:hAnsi="Times New Roman" w:cs="Times New Roman"/>
          <w:sz w:val="24"/>
          <w:szCs w:val="24"/>
        </w:rPr>
        <w:t xml:space="preserve">A Bill to amend the </w:t>
      </w:r>
      <w:r w:rsidRPr="00AD69DF">
        <w:rPr>
          <w:rFonts w:ascii="Times New Roman" w:hAnsi="Times New Roman" w:cs="Times New Roman"/>
          <w:i/>
          <w:sz w:val="24"/>
          <w:szCs w:val="24"/>
        </w:rPr>
        <w:t>Space Activities Act 1998</w:t>
      </w:r>
      <w:r w:rsidRPr="00AD69DF">
        <w:rPr>
          <w:rFonts w:ascii="Times New Roman" w:hAnsi="Times New Roman" w:cs="Times New Roman"/>
          <w:sz w:val="24"/>
          <w:szCs w:val="24"/>
        </w:rPr>
        <w:t xml:space="preserve"> was drafted that </w:t>
      </w:r>
      <w:r w:rsidR="00351340">
        <w:rPr>
          <w:rFonts w:ascii="Times New Roman" w:hAnsi="Times New Roman" w:cs="Times New Roman"/>
          <w:sz w:val="24"/>
          <w:szCs w:val="24"/>
        </w:rPr>
        <w:t xml:space="preserve">included removing the ability for the Minister to declare an </w:t>
      </w:r>
      <w:r w:rsidR="00351340" w:rsidRPr="00351340">
        <w:rPr>
          <w:rFonts w:ascii="Times New Roman" w:hAnsi="Times New Roman" w:cs="Times New Roman"/>
          <w:sz w:val="24"/>
          <w:szCs w:val="24"/>
        </w:rPr>
        <w:t xml:space="preserve">educational institution, a scientific organisation or a non‑profit body to be an </w:t>
      </w:r>
      <w:r w:rsidR="00351340" w:rsidRPr="00351340">
        <w:rPr>
          <w:rFonts w:ascii="Times New Roman" w:hAnsi="Times New Roman" w:cs="Times New Roman"/>
          <w:sz w:val="24"/>
          <w:szCs w:val="24"/>
        </w:rPr>
        <w:lastRenderedPageBreak/>
        <w:t>approved scientific or educational organisati</w:t>
      </w:r>
      <w:r w:rsidR="00351340">
        <w:rPr>
          <w:rFonts w:ascii="Times New Roman" w:hAnsi="Times New Roman" w:cs="Times New Roman"/>
          <w:sz w:val="24"/>
          <w:szCs w:val="24"/>
        </w:rPr>
        <w:t xml:space="preserve">on for the purposes of this Act and removing the ability for the Minister to make guidelines related to making a declaration. </w:t>
      </w:r>
    </w:p>
    <w:p w14:paraId="51439FC5" w14:textId="77777777" w:rsidR="000A2292" w:rsidRDefault="000A2292" w:rsidP="000A229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378463D2" w14:textId="2BEA27ED" w:rsidR="00DE6689" w:rsidRDefault="000A2292" w:rsidP="000A2292">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w:t>
      </w:r>
      <w:r w:rsidR="00DE6689">
        <w:rPr>
          <w:rFonts w:ascii="Times New Roman" w:hAnsi="Times New Roman" w:cs="Times New Roman"/>
          <w:sz w:val="24"/>
          <w:szCs w:val="24"/>
        </w:rPr>
        <w:t xml:space="preserve">8B of the </w:t>
      </w:r>
      <w:r w:rsidR="00412405">
        <w:rPr>
          <w:rFonts w:ascii="Times New Roman" w:hAnsi="Times New Roman" w:cs="Times New Roman"/>
          <w:sz w:val="24"/>
          <w:szCs w:val="24"/>
        </w:rPr>
        <w:t xml:space="preserve">Act </w:t>
      </w:r>
      <w:r w:rsidR="00DE6689">
        <w:rPr>
          <w:rFonts w:ascii="Times New Roman" w:hAnsi="Times New Roman" w:cs="Times New Roman"/>
          <w:sz w:val="24"/>
          <w:szCs w:val="24"/>
        </w:rPr>
        <w:t>provides that the Minister must develop guidelines that he or she must have regard to when deciding whether or not to make a declaration approving a scientific or educational organisation under section 8A of the Act.</w:t>
      </w:r>
    </w:p>
    <w:p w14:paraId="3C08ED85" w14:textId="23303ABE" w:rsidR="00DE6689" w:rsidRPr="00DE6689" w:rsidRDefault="00DE6689" w:rsidP="000A229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4D1894">
        <w:rPr>
          <w:rFonts w:ascii="Times New Roman" w:hAnsi="Times New Roman" w:cs="Times New Roman"/>
          <w:sz w:val="24"/>
          <w:szCs w:val="24"/>
        </w:rPr>
        <w:t>Repeal Guidelines</w:t>
      </w:r>
      <w:r>
        <w:rPr>
          <w:rFonts w:ascii="Times New Roman" w:hAnsi="Times New Roman" w:cs="Times New Roman"/>
          <w:i/>
          <w:sz w:val="24"/>
          <w:szCs w:val="24"/>
        </w:rPr>
        <w:t xml:space="preserve"> </w:t>
      </w:r>
      <w:r>
        <w:rPr>
          <w:rFonts w:ascii="Times New Roman" w:hAnsi="Times New Roman" w:cs="Times New Roman"/>
          <w:sz w:val="24"/>
          <w:szCs w:val="24"/>
        </w:rPr>
        <w:t>are made under the Act.</w:t>
      </w:r>
    </w:p>
    <w:p w14:paraId="1F12E196"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264EEA4" w14:textId="57ADDF3E" w:rsidR="000A2292" w:rsidRDefault="000A2292"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As the </w:t>
      </w:r>
      <w:r w:rsidR="005052FB">
        <w:rPr>
          <w:rFonts w:ascii="Times New Roman" w:hAnsi="Times New Roman" w:cs="Times New Roman"/>
          <w:sz w:val="24"/>
          <w:szCs w:val="24"/>
        </w:rPr>
        <w:t>Repeal Guidelines</w:t>
      </w:r>
      <w:r w:rsidR="00DE6689">
        <w:rPr>
          <w:rFonts w:ascii="Times New Roman" w:hAnsi="Times New Roman" w:cs="Times New Roman"/>
          <w:i/>
          <w:sz w:val="24"/>
          <w:szCs w:val="24"/>
        </w:rPr>
        <w:t xml:space="preserve"> </w:t>
      </w:r>
      <w:r>
        <w:rPr>
          <w:rFonts w:ascii="Times New Roman" w:hAnsi="Times New Roman" w:cs="Times New Roman"/>
          <w:sz w:val="24"/>
          <w:szCs w:val="24"/>
        </w:rPr>
        <w:t>are machinery in nature,</w:t>
      </w:r>
      <w:r w:rsidR="00E05DFF">
        <w:rPr>
          <w:rFonts w:ascii="Times New Roman" w:hAnsi="Times New Roman" w:cs="Times New Roman"/>
          <w:sz w:val="24"/>
          <w:szCs w:val="24"/>
        </w:rPr>
        <w:t xml:space="preserve"> specific</w:t>
      </w:r>
      <w:r>
        <w:rPr>
          <w:rFonts w:ascii="Times New Roman" w:hAnsi="Times New Roman" w:cs="Times New Roman"/>
          <w:sz w:val="24"/>
          <w:szCs w:val="24"/>
        </w:rPr>
        <w:t xml:space="preserve"> c</w:t>
      </w:r>
      <w:r w:rsidR="00DC19EA">
        <w:rPr>
          <w:rFonts w:ascii="Times New Roman" w:hAnsi="Times New Roman" w:cs="Times New Roman"/>
          <w:sz w:val="24"/>
          <w:szCs w:val="24"/>
        </w:rPr>
        <w:t>onsultation</w:t>
      </w:r>
      <w:r w:rsidR="00E05DFF">
        <w:rPr>
          <w:rFonts w:ascii="Times New Roman" w:hAnsi="Times New Roman" w:cs="Times New Roman"/>
          <w:sz w:val="24"/>
          <w:szCs w:val="24"/>
        </w:rPr>
        <w:t xml:space="preserve"> on the repeal</w:t>
      </w:r>
      <w:r w:rsidR="00DC19EA">
        <w:rPr>
          <w:rFonts w:ascii="Times New Roman" w:hAnsi="Times New Roman" w:cs="Times New Roman"/>
          <w:sz w:val="24"/>
          <w:szCs w:val="24"/>
        </w:rPr>
        <w:t xml:space="preserve"> was not undertaken</w:t>
      </w:r>
      <w:r w:rsidR="004A1E7A">
        <w:rPr>
          <w:rFonts w:ascii="Times New Roman" w:hAnsi="Times New Roman" w:cs="Times New Roman"/>
          <w:sz w:val="24"/>
          <w:szCs w:val="24"/>
        </w:rPr>
        <w:t xml:space="preserve">. </w:t>
      </w:r>
    </w:p>
    <w:p w14:paraId="096D42E7" w14:textId="1D6D9807" w:rsidR="00E05DFF" w:rsidRPr="00AD69DF" w:rsidRDefault="00E05DFF" w:rsidP="00E05DFF">
      <w:pPr>
        <w:spacing w:before="120" w:after="120"/>
        <w:rPr>
          <w:rFonts w:ascii="Times New Roman" w:hAnsi="Times New Roman" w:cs="Times New Roman"/>
          <w:sz w:val="24"/>
          <w:szCs w:val="24"/>
        </w:rPr>
      </w:pPr>
      <w:r w:rsidRPr="00AD69DF">
        <w:rPr>
          <w:rFonts w:ascii="Times New Roman" w:hAnsi="Times New Roman" w:cs="Times New Roman"/>
          <w:sz w:val="24"/>
          <w:szCs w:val="24"/>
        </w:rPr>
        <w:t xml:space="preserve">Public consultation on the </w:t>
      </w:r>
      <w:r>
        <w:rPr>
          <w:rFonts w:ascii="Times New Roman" w:hAnsi="Times New Roman" w:cs="Times New Roman"/>
          <w:sz w:val="24"/>
          <w:szCs w:val="24"/>
        </w:rPr>
        <w:t xml:space="preserve">new legislative instruments that will </w:t>
      </w:r>
      <w:r w:rsidR="00577483">
        <w:rPr>
          <w:rFonts w:ascii="Times New Roman" w:hAnsi="Times New Roman" w:cs="Times New Roman"/>
          <w:sz w:val="24"/>
          <w:szCs w:val="24"/>
        </w:rPr>
        <w:t xml:space="preserve">support the </w:t>
      </w:r>
      <w:r w:rsidR="00577483" w:rsidRPr="00577483">
        <w:rPr>
          <w:rFonts w:ascii="Times New Roman" w:hAnsi="Times New Roman" w:cs="Times New Roman"/>
          <w:i/>
          <w:sz w:val="24"/>
          <w:szCs w:val="24"/>
        </w:rPr>
        <w:t>Space (Launches and Returns) Act 2018</w:t>
      </w:r>
      <w:r>
        <w:rPr>
          <w:rFonts w:ascii="Times New Roman" w:hAnsi="Times New Roman" w:cs="Times New Roman"/>
          <w:sz w:val="24"/>
          <w:szCs w:val="24"/>
        </w:rPr>
        <w:t xml:space="preserve">, which included the repeal of the </w:t>
      </w:r>
      <w:r w:rsidR="00577483" w:rsidRPr="00577483">
        <w:rPr>
          <w:rFonts w:ascii="Times New Roman" w:hAnsi="Times New Roman" w:cs="Times New Roman"/>
          <w:i/>
          <w:sz w:val="24"/>
          <w:szCs w:val="24"/>
        </w:rPr>
        <w:t xml:space="preserve">Space Activities (Approved Scientific or Educational Organisations) Guidelines, </w:t>
      </w:r>
      <w:r w:rsidR="00577483" w:rsidRPr="00577483">
        <w:rPr>
          <w:rFonts w:ascii="Times New Roman" w:hAnsi="Times New Roman" w:cs="Times New Roman"/>
          <w:sz w:val="24"/>
          <w:szCs w:val="24"/>
        </w:rPr>
        <w:t>was</w:t>
      </w:r>
      <w:r w:rsidRPr="00AD69DF">
        <w:rPr>
          <w:rFonts w:ascii="Times New Roman" w:hAnsi="Times New Roman" w:cs="Times New Roman"/>
          <w:sz w:val="24"/>
          <w:szCs w:val="24"/>
        </w:rPr>
        <w:t xml:space="preserve"> undertaken in May-June 2019</w:t>
      </w:r>
      <w:r w:rsidR="00577483">
        <w:rPr>
          <w:rFonts w:ascii="Times New Roman" w:hAnsi="Times New Roman" w:cs="Times New Roman"/>
          <w:sz w:val="24"/>
          <w:szCs w:val="24"/>
        </w:rPr>
        <w:t xml:space="preserve"> for a four week period. </w:t>
      </w:r>
      <w:r w:rsidRPr="00AD69DF">
        <w:rPr>
          <w:rFonts w:ascii="Times New Roman" w:hAnsi="Times New Roman" w:cs="Times New Roman"/>
          <w:sz w:val="24"/>
          <w:szCs w:val="24"/>
        </w:rPr>
        <w:t xml:space="preserve">As part of this consultation, the </w:t>
      </w:r>
      <w:r>
        <w:rPr>
          <w:rFonts w:ascii="Times New Roman" w:hAnsi="Times New Roman" w:cs="Times New Roman"/>
          <w:sz w:val="24"/>
          <w:szCs w:val="24"/>
        </w:rPr>
        <w:t xml:space="preserve">Agency </w:t>
      </w:r>
      <w:r w:rsidRPr="00AD69DF">
        <w:rPr>
          <w:rFonts w:ascii="Times New Roman" w:hAnsi="Times New Roman" w:cs="Times New Roman"/>
          <w:sz w:val="24"/>
          <w:szCs w:val="24"/>
        </w:rPr>
        <w:t>released a consultation paper along with an exposure draft of the rules</w:t>
      </w:r>
      <w:r w:rsidR="00577483">
        <w:rPr>
          <w:rFonts w:ascii="Times New Roman" w:hAnsi="Times New Roman" w:cs="Times New Roman"/>
          <w:sz w:val="24"/>
          <w:szCs w:val="24"/>
        </w:rPr>
        <w:t>, accepted submissions</w:t>
      </w:r>
      <w:r w:rsidRPr="00AD69DF">
        <w:rPr>
          <w:rFonts w:ascii="Times New Roman" w:hAnsi="Times New Roman" w:cs="Times New Roman"/>
          <w:sz w:val="24"/>
          <w:szCs w:val="24"/>
        </w:rPr>
        <w:t xml:space="preserve"> and held a public meeting in every capital city.  The Agency also consulted with relevant Australian Government departments.</w:t>
      </w:r>
    </w:p>
    <w:p w14:paraId="5D77CAD9" w14:textId="77777777" w:rsidR="00E05DFF" w:rsidRDefault="00E05DFF" w:rsidP="00547F8D">
      <w:pPr>
        <w:spacing w:before="120" w:after="120"/>
        <w:rPr>
          <w:rFonts w:ascii="Times New Roman" w:hAnsi="Times New Roman" w:cs="Times New Roman"/>
          <w:sz w:val="24"/>
          <w:szCs w:val="24"/>
        </w:rPr>
      </w:pPr>
    </w:p>
    <w:p w14:paraId="743EA537" w14:textId="77777777" w:rsidR="00DE6689" w:rsidRDefault="00DE6689" w:rsidP="000D0E22">
      <w:pPr>
        <w:spacing w:before="240" w:after="240"/>
        <w:rPr>
          <w:rFonts w:ascii="Times New Roman" w:hAnsi="Times New Roman" w:cs="Times New Roman"/>
          <w:b/>
          <w:sz w:val="24"/>
          <w:szCs w:val="24"/>
          <w:u w:val="single"/>
        </w:rPr>
      </w:pPr>
    </w:p>
    <w:p w14:paraId="58684208" w14:textId="77777777" w:rsidR="000D0E22" w:rsidRDefault="000D0E22" w:rsidP="000D0E22">
      <w:pPr>
        <w:spacing w:before="240" w:after="240"/>
        <w:rPr>
          <w:rFonts w:ascii="Times New Roman" w:hAnsi="Times New Roman" w:cs="Times New Roman"/>
          <w:sz w:val="24"/>
          <w:szCs w:val="24"/>
        </w:rPr>
      </w:pPr>
    </w:p>
    <w:p w14:paraId="153575E7" w14:textId="77777777" w:rsidR="00DE6689" w:rsidRPr="00256E49" w:rsidRDefault="00DE6689" w:rsidP="000D0E22">
      <w:pPr>
        <w:spacing w:before="240" w:after="240"/>
        <w:rPr>
          <w:rFonts w:ascii="Times New Roman" w:hAnsi="Times New Roman" w:cs="Times New Roman"/>
          <w:b/>
          <w:sz w:val="24"/>
          <w:szCs w:val="24"/>
          <w:u w:val="single"/>
        </w:rPr>
        <w:sectPr w:rsidR="00DE6689" w:rsidRPr="00256E49">
          <w:pgSz w:w="11906" w:h="16838"/>
          <w:pgMar w:top="1440" w:right="1440" w:bottom="1440" w:left="1440" w:header="708" w:footer="708" w:gutter="0"/>
          <w:cols w:space="708"/>
          <w:docGrid w:linePitch="360"/>
        </w:sectPr>
      </w:pPr>
    </w:p>
    <w:p w14:paraId="32BA14FC" w14:textId="75156D18" w:rsidR="006472E0" w:rsidRPr="005C693B"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F66693" w:rsidRPr="00F66693">
        <w:rPr>
          <w:rFonts w:ascii="Times New Roman" w:hAnsi="Times New Roman" w:cs="Times New Roman"/>
          <w:b/>
          <w:i/>
          <w:sz w:val="24"/>
          <w:szCs w:val="24"/>
          <w:u w:val="single"/>
        </w:rPr>
        <w:t xml:space="preserve">Space </w:t>
      </w:r>
      <w:r w:rsidR="00DE6689">
        <w:rPr>
          <w:rFonts w:ascii="Times New Roman" w:hAnsi="Times New Roman" w:cs="Times New Roman"/>
          <w:b/>
          <w:i/>
          <w:sz w:val="24"/>
          <w:szCs w:val="24"/>
          <w:u w:val="single"/>
        </w:rPr>
        <w:t>Activities (Approved Scientific or Educational Orga</w:t>
      </w:r>
      <w:r w:rsidR="00183EA8">
        <w:rPr>
          <w:rFonts w:ascii="Times New Roman" w:hAnsi="Times New Roman" w:cs="Times New Roman"/>
          <w:b/>
          <w:i/>
          <w:sz w:val="24"/>
          <w:szCs w:val="24"/>
          <w:u w:val="single"/>
        </w:rPr>
        <w:t>nisations) Repeal Guidelines 2019</w:t>
      </w:r>
    </w:p>
    <w:p w14:paraId="27C3C67D" w14:textId="311AEAFA" w:rsidR="006745C3" w:rsidRPr="005052FB" w:rsidRDefault="006745C3" w:rsidP="006745C3">
      <w:pPr>
        <w:spacing w:before="360"/>
        <w:rPr>
          <w:rFonts w:ascii="Times New Roman" w:hAnsi="Times New Roman" w:cs="Times New Roman"/>
          <w:sz w:val="24"/>
          <w:szCs w:val="24"/>
          <w:u w:val="single"/>
        </w:rPr>
      </w:pPr>
      <w:r w:rsidRPr="005052FB">
        <w:rPr>
          <w:rFonts w:ascii="Times New Roman" w:hAnsi="Times New Roman" w:cs="Times New Roman"/>
          <w:sz w:val="24"/>
          <w:szCs w:val="24"/>
          <w:u w:val="single"/>
        </w:rPr>
        <w:t>Section</w:t>
      </w:r>
      <w:r w:rsidR="005052FB">
        <w:rPr>
          <w:rFonts w:ascii="Times New Roman" w:hAnsi="Times New Roman" w:cs="Times New Roman"/>
          <w:sz w:val="24"/>
          <w:szCs w:val="24"/>
          <w:u w:val="single"/>
        </w:rPr>
        <w:t xml:space="preserve"> 1—</w:t>
      </w:r>
      <w:r w:rsidRPr="005052FB">
        <w:rPr>
          <w:rFonts w:ascii="Times New Roman" w:hAnsi="Times New Roman" w:cs="Times New Roman"/>
          <w:sz w:val="24"/>
          <w:szCs w:val="24"/>
          <w:u w:val="single"/>
        </w:rPr>
        <w:t>Name of Instrument</w:t>
      </w:r>
    </w:p>
    <w:p w14:paraId="1CA27311" w14:textId="606C2B63"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00183EA8">
        <w:rPr>
          <w:rFonts w:ascii="Times New Roman" w:hAnsi="Times New Roman" w:cs="Times New Roman"/>
          <w:sz w:val="24"/>
          <w:szCs w:val="24"/>
        </w:rPr>
        <w:t xml:space="preserve">instrument as the </w:t>
      </w:r>
      <w:r w:rsidR="00183EA8">
        <w:rPr>
          <w:rFonts w:ascii="Times New Roman" w:hAnsi="Times New Roman" w:cs="Times New Roman"/>
          <w:i/>
          <w:sz w:val="24"/>
          <w:szCs w:val="24"/>
        </w:rPr>
        <w:t>Space Activities (Approved Scientific or Educational Organisations) Repeal Guidelines 2019</w:t>
      </w:r>
      <w:r w:rsidR="005052FB">
        <w:rPr>
          <w:rFonts w:ascii="Times New Roman" w:hAnsi="Times New Roman" w:cs="Times New Roman"/>
          <w:i/>
          <w:sz w:val="24"/>
          <w:szCs w:val="24"/>
        </w:rPr>
        <w:t xml:space="preserve"> </w:t>
      </w:r>
      <w:r w:rsidR="005052FB">
        <w:rPr>
          <w:rFonts w:ascii="Times New Roman" w:hAnsi="Times New Roman" w:cs="Times New Roman"/>
          <w:sz w:val="24"/>
          <w:szCs w:val="24"/>
        </w:rPr>
        <w:t>(the Repeal Guidelines)</w:t>
      </w:r>
      <w:r w:rsidR="00183EA8">
        <w:rPr>
          <w:rFonts w:ascii="Times New Roman" w:hAnsi="Times New Roman" w:cs="Times New Roman"/>
          <w:i/>
          <w:sz w:val="24"/>
          <w:szCs w:val="24"/>
        </w:rPr>
        <w:t>.</w:t>
      </w:r>
    </w:p>
    <w:p w14:paraId="1F251BDC" w14:textId="72531477" w:rsidR="006745C3" w:rsidRPr="005052FB" w:rsidRDefault="006745C3" w:rsidP="006745C3">
      <w:pPr>
        <w:tabs>
          <w:tab w:val="left" w:pos="5220"/>
        </w:tabs>
        <w:spacing w:before="240"/>
        <w:rPr>
          <w:rFonts w:ascii="Times New Roman" w:hAnsi="Times New Roman" w:cs="Times New Roman"/>
          <w:sz w:val="24"/>
          <w:szCs w:val="24"/>
          <w:u w:val="single"/>
        </w:rPr>
      </w:pPr>
      <w:r w:rsidRPr="005052FB">
        <w:rPr>
          <w:rFonts w:ascii="Times New Roman" w:hAnsi="Times New Roman" w:cs="Times New Roman"/>
          <w:sz w:val="24"/>
          <w:szCs w:val="24"/>
          <w:u w:val="single"/>
        </w:rPr>
        <w:t>Section 2</w:t>
      </w:r>
      <w:r w:rsidR="005052FB">
        <w:rPr>
          <w:rFonts w:ascii="Times New Roman" w:hAnsi="Times New Roman" w:cs="Times New Roman"/>
          <w:sz w:val="24"/>
          <w:szCs w:val="24"/>
          <w:u w:val="single"/>
        </w:rPr>
        <w:t>—</w:t>
      </w:r>
      <w:r w:rsidRPr="005052FB">
        <w:rPr>
          <w:rFonts w:ascii="Times New Roman" w:hAnsi="Times New Roman" w:cs="Times New Roman"/>
          <w:sz w:val="24"/>
          <w:szCs w:val="24"/>
          <w:u w:val="single"/>
        </w:rPr>
        <w:t>Commencement</w:t>
      </w:r>
    </w:p>
    <w:p w14:paraId="02BDCA23" w14:textId="3E9DA686" w:rsidR="00183EA8" w:rsidRPr="00183EA8"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5052FB">
        <w:rPr>
          <w:rFonts w:ascii="Times New Roman" w:hAnsi="Times New Roman" w:cs="Times New Roman"/>
          <w:sz w:val="24"/>
          <w:szCs w:val="24"/>
        </w:rPr>
        <w:t>Repeal Guidelines</w:t>
      </w:r>
      <w:r w:rsidR="00183EA8">
        <w:rPr>
          <w:rFonts w:ascii="Times New Roman" w:hAnsi="Times New Roman" w:cs="Times New Roman"/>
          <w:i/>
          <w:sz w:val="24"/>
          <w:szCs w:val="24"/>
        </w:rPr>
        <w:t xml:space="preserve"> </w:t>
      </w:r>
      <w:r w:rsidR="00183EA8">
        <w:rPr>
          <w:rFonts w:ascii="Times New Roman" w:hAnsi="Times New Roman" w:cs="Times New Roman"/>
          <w:sz w:val="24"/>
          <w:szCs w:val="24"/>
        </w:rPr>
        <w:t xml:space="preserve">commence </w:t>
      </w:r>
      <w:r w:rsidR="005052FB">
        <w:rPr>
          <w:rFonts w:ascii="Times New Roman" w:hAnsi="Times New Roman" w:cs="Times New Roman"/>
          <w:sz w:val="24"/>
          <w:szCs w:val="24"/>
        </w:rPr>
        <w:t>at the end of 30 August 2019</w:t>
      </w:r>
      <w:r w:rsidR="00183EA8">
        <w:rPr>
          <w:rFonts w:ascii="Times New Roman" w:hAnsi="Times New Roman" w:cs="Times New Roman"/>
          <w:sz w:val="24"/>
          <w:szCs w:val="24"/>
        </w:rPr>
        <w:t>.</w:t>
      </w:r>
    </w:p>
    <w:p w14:paraId="4140200E" w14:textId="23989F10" w:rsidR="006745C3" w:rsidRPr="005052FB" w:rsidRDefault="006745C3" w:rsidP="006745C3">
      <w:pPr>
        <w:tabs>
          <w:tab w:val="left" w:pos="2610"/>
        </w:tabs>
        <w:spacing w:before="240"/>
        <w:rPr>
          <w:rFonts w:ascii="Times New Roman" w:hAnsi="Times New Roman" w:cs="Times New Roman"/>
          <w:sz w:val="24"/>
          <w:szCs w:val="24"/>
          <w:u w:val="single"/>
        </w:rPr>
      </w:pPr>
      <w:r w:rsidRPr="005052FB">
        <w:rPr>
          <w:rFonts w:ascii="Times New Roman" w:hAnsi="Times New Roman" w:cs="Times New Roman"/>
          <w:sz w:val="24"/>
          <w:szCs w:val="24"/>
          <w:u w:val="single"/>
        </w:rPr>
        <w:t>Section 3</w:t>
      </w:r>
      <w:r w:rsidR="00195B0B">
        <w:rPr>
          <w:rFonts w:ascii="Times New Roman" w:hAnsi="Times New Roman" w:cs="Times New Roman"/>
          <w:sz w:val="24"/>
          <w:szCs w:val="24"/>
          <w:u w:val="single"/>
        </w:rPr>
        <w:t>—</w:t>
      </w:r>
      <w:r w:rsidRPr="005052FB">
        <w:rPr>
          <w:rFonts w:ascii="Times New Roman" w:hAnsi="Times New Roman" w:cs="Times New Roman"/>
          <w:sz w:val="24"/>
          <w:szCs w:val="24"/>
          <w:u w:val="single"/>
        </w:rPr>
        <w:t>Authority</w:t>
      </w:r>
    </w:p>
    <w:p w14:paraId="541A7E3E" w14:textId="6F86DF75" w:rsidR="00366EF0" w:rsidRPr="0051046A" w:rsidRDefault="006745C3" w:rsidP="005C693B">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51046A">
        <w:rPr>
          <w:rFonts w:ascii="Times New Roman" w:hAnsi="Times New Roman" w:cs="Times New Roman"/>
          <w:sz w:val="24"/>
          <w:szCs w:val="24"/>
        </w:rPr>
        <w:t>provides that the</w:t>
      </w:r>
      <w:r w:rsidR="00183EA8">
        <w:rPr>
          <w:rFonts w:ascii="Times New Roman" w:hAnsi="Times New Roman" w:cs="Times New Roman"/>
          <w:sz w:val="24"/>
          <w:szCs w:val="24"/>
        </w:rPr>
        <w:t xml:space="preserve"> </w:t>
      </w:r>
      <w:r w:rsidR="005052FB">
        <w:rPr>
          <w:rFonts w:ascii="Times New Roman" w:hAnsi="Times New Roman" w:cs="Times New Roman"/>
          <w:sz w:val="24"/>
          <w:szCs w:val="24"/>
        </w:rPr>
        <w:t xml:space="preserve">Repeal Guidelines </w:t>
      </w:r>
      <w:r w:rsidR="00183EA8">
        <w:rPr>
          <w:rFonts w:ascii="Times New Roman" w:hAnsi="Times New Roman" w:cs="Times New Roman"/>
          <w:sz w:val="24"/>
          <w:szCs w:val="24"/>
        </w:rPr>
        <w:t xml:space="preserve">are made under the </w:t>
      </w:r>
      <w:r w:rsidR="00932E8D">
        <w:rPr>
          <w:rFonts w:ascii="Times New Roman" w:hAnsi="Times New Roman" w:cs="Times New Roman"/>
          <w:i/>
          <w:sz w:val="24"/>
          <w:szCs w:val="24"/>
        </w:rPr>
        <w:t>Space Activities Act 199</w:t>
      </w:r>
      <w:r w:rsidR="00D1773E">
        <w:rPr>
          <w:rFonts w:ascii="Times New Roman" w:hAnsi="Times New Roman" w:cs="Times New Roman"/>
          <w:i/>
          <w:sz w:val="24"/>
          <w:szCs w:val="24"/>
        </w:rPr>
        <w:t>8</w:t>
      </w:r>
      <w:r w:rsidR="0051046A">
        <w:rPr>
          <w:rFonts w:ascii="Times New Roman" w:hAnsi="Times New Roman" w:cs="Times New Roman"/>
          <w:sz w:val="24"/>
          <w:szCs w:val="24"/>
        </w:rPr>
        <w:t>.</w:t>
      </w:r>
    </w:p>
    <w:p w14:paraId="176A0377" w14:textId="75D72D0D" w:rsidR="006745C3" w:rsidRPr="006745C3" w:rsidRDefault="006745C3" w:rsidP="006745C3">
      <w:pPr>
        <w:spacing w:before="240"/>
        <w:rPr>
          <w:rFonts w:ascii="Times New Roman" w:hAnsi="Times New Roman" w:cs="Times New Roman"/>
          <w:b/>
          <w:sz w:val="24"/>
          <w:szCs w:val="24"/>
        </w:rPr>
      </w:pPr>
      <w:r w:rsidRPr="005052FB">
        <w:rPr>
          <w:rFonts w:ascii="Times New Roman" w:hAnsi="Times New Roman" w:cs="Times New Roman"/>
          <w:sz w:val="24"/>
          <w:szCs w:val="24"/>
          <w:u w:val="single"/>
        </w:rPr>
        <w:t xml:space="preserve">Section </w:t>
      </w:r>
      <w:r w:rsidR="005C693B" w:rsidRPr="005052FB">
        <w:rPr>
          <w:rFonts w:ascii="Times New Roman" w:hAnsi="Times New Roman" w:cs="Times New Roman"/>
          <w:sz w:val="24"/>
          <w:szCs w:val="24"/>
          <w:u w:val="single"/>
        </w:rPr>
        <w:t>4</w:t>
      </w:r>
      <w:r w:rsidR="005052FB">
        <w:rPr>
          <w:rFonts w:ascii="Times New Roman" w:hAnsi="Times New Roman" w:cs="Times New Roman"/>
          <w:sz w:val="24"/>
          <w:szCs w:val="24"/>
          <w:u w:val="single"/>
        </w:rPr>
        <w:t>—</w:t>
      </w:r>
      <w:r w:rsidR="005C693B" w:rsidRPr="005052FB">
        <w:rPr>
          <w:rFonts w:ascii="Times New Roman" w:hAnsi="Times New Roman" w:cs="Times New Roman"/>
          <w:sz w:val="24"/>
          <w:szCs w:val="24"/>
          <w:u w:val="single"/>
        </w:rPr>
        <w:t>Schedule</w:t>
      </w:r>
      <w:r w:rsidR="005C693B">
        <w:rPr>
          <w:rFonts w:ascii="Times New Roman" w:hAnsi="Times New Roman" w:cs="Times New Roman"/>
          <w:b/>
          <w:sz w:val="24"/>
          <w:szCs w:val="24"/>
        </w:rPr>
        <w:t>s</w:t>
      </w:r>
    </w:p>
    <w:p w14:paraId="5913B822" w14:textId="684CEE38" w:rsidR="006745C3" w:rsidRDefault="007E2EAB"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w:t>
      </w:r>
      <w:r w:rsidR="00D547DC">
        <w:rPr>
          <w:rFonts w:ascii="Times New Roman" w:hAnsi="Times New Roman" w:cs="Times New Roman"/>
          <w:sz w:val="24"/>
          <w:szCs w:val="24"/>
        </w:rPr>
        <w:t xml:space="preserve">provides a machinery clause that enables the Schedule to </w:t>
      </w:r>
      <w:r w:rsidR="00183EA8">
        <w:rPr>
          <w:rFonts w:ascii="Times New Roman" w:hAnsi="Times New Roman" w:cs="Times New Roman"/>
          <w:sz w:val="24"/>
          <w:szCs w:val="24"/>
        </w:rPr>
        <w:t xml:space="preserve">repeal the </w:t>
      </w:r>
      <w:r w:rsidR="00183EA8">
        <w:rPr>
          <w:rFonts w:ascii="Times New Roman" w:hAnsi="Times New Roman" w:cs="Times New Roman"/>
          <w:i/>
          <w:sz w:val="24"/>
          <w:szCs w:val="24"/>
        </w:rPr>
        <w:t>Space Activities (Approved Scientific or Educational Organisations) Guidelines 2015</w:t>
      </w:r>
      <w:r w:rsidR="005052FB">
        <w:rPr>
          <w:rFonts w:ascii="Times New Roman" w:hAnsi="Times New Roman" w:cs="Times New Roman"/>
          <w:i/>
          <w:sz w:val="24"/>
          <w:szCs w:val="24"/>
        </w:rPr>
        <w:t xml:space="preserve"> </w:t>
      </w:r>
      <w:r w:rsidR="005052FB">
        <w:rPr>
          <w:rFonts w:ascii="Times New Roman" w:hAnsi="Times New Roman" w:cs="Times New Roman"/>
          <w:sz w:val="24"/>
          <w:szCs w:val="24"/>
        </w:rPr>
        <w:t>(the 2015 Guidelines)</w:t>
      </w:r>
      <w:r w:rsidR="00183EA8">
        <w:rPr>
          <w:rFonts w:ascii="Times New Roman" w:hAnsi="Times New Roman" w:cs="Times New Roman"/>
          <w:sz w:val="24"/>
          <w:szCs w:val="24"/>
        </w:rPr>
        <w:t>.</w:t>
      </w:r>
      <w:r w:rsidR="005052FB">
        <w:rPr>
          <w:rFonts w:ascii="Times New Roman" w:hAnsi="Times New Roman" w:cs="Times New Roman"/>
          <w:sz w:val="24"/>
          <w:szCs w:val="24"/>
        </w:rPr>
        <w:t xml:space="preserve"> The 2015 Guidelines will be obsolete because at the end of 30 August 2019 the provisions in the </w:t>
      </w:r>
      <w:r w:rsidR="005052FB">
        <w:rPr>
          <w:rFonts w:ascii="Times New Roman" w:hAnsi="Times New Roman" w:cs="Times New Roman"/>
          <w:i/>
          <w:sz w:val="24"/>
          <w:szCs w:val="24"/>
        </w:rPr>
        <w:t xml:space="preserve">Space Activities Act 1998 </w:t>
      </w:r>
      <w:r w:rsidR="005052FB">
        <w:rPr>
          <w:rFonts w:ascii="Times New Roman" w:hAnsi="Times New Roman" w:cs="Times New Roman"/>
          <w:sz w:val="24"/>
          <w:szCs w:val="24"/>
        </w:rPr>
        <w:t>that provide authority for the 2015 Guidelines will no longer exist.</w:t>
      </w:r>
    </w:p>
    <w:p w14:paraId="648BCA43" w14:textId="0B5DD668" w:rsidR="00366EF0" w:rsidRDefault="007E2EAB" w:rsidP="000D0E22">
      <w:pPr>
        <w:spacing w:before="240" w:after="240"/>
        <w:rPr>
          <w:rFonts w:ascii="Times New Roman" w:hAnsi="Times New Roman" w:cs="Times New Roman"/>
          <w:b/>
          <w:sz w:val="24"/>
          <w:szCs w:val="24"/>
        </w:rPr>
      </w:pPr>
      <w:r>
        <w:rPr>
          <w:rFonts w:ascii="Times New Roman" w:hAnsi="Times New Roman" w:cs="Times New Roman"/>
          <w:b/>
          <w:sz w:val="24"/>
          <w:szCs w:val="24"/>
        </w:rPr>
        <w:t>SCHEDULE 1</w:t>
      </w:r>
      <w:r w:rsidR="005052FB">
        <w:rPr>
          <w:rFonts w:ascii="Times New Roman" w:hAnsi="Times New Roman" w:cs="Times New Roman"/>
          <w:b/>
          <w:sz w:val="24"/>
          <w:szCs w:val="24"/>
        </w:rPr>
        <w:t>—</w:t>
      </w:r>
      <w:r>
        <w:rPr>
          <w:rFonts w:ascii="Times New Roman" w:hAnsi="Times New Roman" w:cs="Times New Roman"/>
          <w:b/>
          <w:sz w:val="24"/>
          <w:szCs w:val="24"/>
        </w:rPr>
        <w:t xml:space="preserve">REPEALS </w:t>
      </w:r>
    </w:p>
    <w:p w14:paraId="61DB6B57" w14:textId="3FFE308C" w:rsidR="007E2EAB" w:rsidRPr="00D547DC" w:rsidRDefault="007E2EAB"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Schedule 1 repeals the whole of the </w:t>
      </w:r>
      <w:r w:rsidR="00183EA8">
        <w:rPr>
          <w:rFonts w:ascii="Times New Roman" w:hAnsi="Times New Roman" w:cs="Times New Roman"/>
          <w:i/>
          <w:sz w:val="24"/>
          <w:szCs w:val="24"/>
        </w:rPr>
        <w:t>Space Activities (Approved Scientific or Educational Organisations) Guidelines 2015.</w:t>
      </w:r>
    </w:p>
    <w:p w14:paraId="39B1E43D" w14:textId="77777777" w:rsidR="00366EF0" w:rsidRDefault="00366EF0" w:rsidP="000D0E22">
      <w:pPr>
        <w:spacing w:before="240" w:after="240"/>
        <w:rPr>
          <w:rFonts w:ascii="Times New Roman" w:hAnsi="Times New Roman" w:cs="Times New Roman"/>
          <w:b/>
          <w:sz w:val="24"/>
          <w:szCs w:val="24"/>
        </w:rPr>
      </w:pPr>
    </w:p>
    <w:p w14:paraId="788DC6C2"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720EEF11"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41F66346"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244B5743" w14:textId="7C422500" w:rsidR="00547F8D" w:rsidRPr="00547F8D" w:rsidRDefault="00183EA8"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Space Activities (Approved Scientific or Educational Organisations) Repeal Guidelines 2019</w:t>
      </w:r>
    </w:p>
    <w:p w14:paraId="795F6F37" w14:textId="68742556"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Th</w:t>
      </w:r>
      <w:r w:rsidR="00D547DC">
        <w:rPr>
          <w:rFonts w:ascii="Times New Roman" w:hAnsi="Times New Roman" w:cs="Times New Roman"/>
          <w:sz w:val="24"/>
          <w:szCs w:val="24"/>
        </w:rPr>
        <w:t>ese</w:t>
      </w:r>
      <w:r w:rsidRPr="00547F8D">
        <w:rPr>
          <w:rFonts w:ascii="Times New Roman" w:hAnsi="Times New Roman" w:cs="Times New Roman"/>
          <w:sz w:val="24"/>
          <w:szCs w:val="24"/>
        </w:rPr>
        <w:t xml:space="preserve"> </w:t>
      </w:r>
      <w:r w:rsidR="00183EA8">
        <w:rPr>
          <w:rFonts w:ascii="Times New Roman" w:hAnsi="Times New Roman" w:cs="Times New Roman"/>
          <w:sz w:val="24"/>
          <w:szCs w:val="24"/>
        </w:rPr>
        <w:t xml:space="preserve">guidelines </w:t>
      </w:r>
      <w:r w:rsidR="00D547DC">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D3A94EE"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2B70435B" w14:textId="2AD38BB9" w:rsidR="00547F8D" w:rsidRPr="00DA0AB6" w:rsidRDefault="00D547DC" w:rsidP="00DA0AB6">
      <w:pPr>
        <w:spacing w:before="240" w:after="240"/>
        <w:rPr>
          <w:rFonts w:ascii="Times New Roman" w:hAnsi="Times New Roman" w:cs="Times New Roman"/>
          <w:i/>
          <w:sz w:val="24"/>
          <w:szCs w:val="24"/>
        </w:rPr>
      </w:pPr>
      <w:r>
        <w:rPr>
          <w:rFonts w:ascii="Times New Roman" w:hAnsi="Times New Roman" w:cs="Times New Roman"/>
          <w:sz w:val="24"/>
          <w:szCs w:val="24"/>
        </w:rPr>
        <w:t>T</w:t>
      </w:r>
      <w:r w:rsidR="00DA0AB6">
        <w:rPr>
          <w:rFonts w:ascii="Times New Roman" w:hAnsi="Times New Roman" w:cs="Times New Roman"/>
          <w:sz w:val="24"/>
          <w:szCs w:val="24"/>
        </w:rPr>
        <w:t xml:space="preserve">he </w:t>
      </w:r>
      <w:r w:rsidR="00DA0AB6">
        <w:rPr>
          <w:rFonts w:ascii="Times New Roman" w:hAnsi="Times New Roman" w:cs="Times New Roman"/>
          <w:i/>
          <w:sz w:val="24"/>
          <w:szCs w:val="24"/>
        </w:rPr>
        <w:t xml:space="preserve">Space Activities (Approved Scientific or Educational Organisations) Repeal Guidelines 2019 </w:t>
      </w:r>
      <w:r w:rsidR="00DA0AB6">
        <w:rPr>
          <w:rFonts w:ascii="Times New Roman" w:hAnsi="Times New Roman" w:cs="Times New Roman"/>
          <w:sz w:val="24"/>
          <w:szCs w:val="24"/>
        </w:rPr>
        <w:t xml:space="preserve">repeal the </w:t>
      </w:r>
      <w:r w:rsidR="00DA0AB6">
        <w:rPr>
          <w:rFonts w:ascii="Times New Roman" w:hAnsi="Times New Roman" w:cs="Times New Roman"/>
          <w:i/>
          <w:sz w:val="24"/>
          <w:szCs w:val="24"/>
        </w:rPr>
        <w:t>Space Activities (Approved Scientific or Educational Organisations) Guidelines 2015</w:t>
      </w:r>
      <w:r w:rsidR="00DA0AB6">
        <w:rPr>
          <w:rFonts w:ascii="Times New Roman" w:hAnsi="Times New Roman" w:cs="Times New Roman"/>
          <w:sz w:val="24"/>
          <w:szCs w:val="24"/>
        </w:rPr>
        <w:t>.</w:t>
      </w:r>
    </w:p>
    <w:p w14:paraId="0CD4CC2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AA9DD8C" w14:textId="4301AAB5"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941C32">
        <w:rPr>
          <w:rFonts w:ascii="Times New Roman" w:hAnsi="Times New Roman" w:cs="Times New Roman"/>
          <w:sz w:val="24"/>
          <w:szCs w:val="24"/>
        </w:rPr>
        <w:t>e</w:t>
      </w:r>
      <w:r w:rsidR="00C2378C">
        <w:rPr>
          <w:rFonts w:ascii="Times New Roman" w:hAnsi="Times New Roman" w:cs="Times New Roman"/>
          <w:sz w:val="24"/>
          <w:szCs w:val="24"/>
        </w:rPr>
        <w:t xml:space="preserve"> </w:t>
      </w:r>
      <w:r w:rsidR="00DA0AB6">
        <w:rPr>
          <w:rFonts w:ascii="Times New Roman" w:hAnsi="Times New Roman" w:cs="Times New Roman"/>
          <w:i/>
          <w:sz w:val="24"/>
          <w:szCs w:val="24"/>
        </w:rPr>
        <w:t>Space Activities (Approved Scientific or Educational Organi</w:t>
      </w:r>
      <w:r w:rsidR="00941C32">
        <w:rPr>
          <w:rFonts w:ascii="Times New Roman" w:hAnsi="Times New Roman" w:cs="Times New Roman"/>
          <w:i/>
          <w:sz w:val="24"/>
          <w:szCs w:val="24"/>
        </w:rPr>
        <w:t>sations) Repeal Guidelines 2019</w:t>
      </w:r>
      <w:r w:rsidR="00C2378C">
        <w:rPr>
          <w:rFonts w:ascii="Times New Roman" w:hAnsi="Times New Roman" w:cs="Times New Roman"/>
          <w:sz w:val="24"/>
          <w:szCs w:val="24"/>
        </w:rPr>
        <w:t xml:space="preserve"> </w:t>
      </w:r>
      <w:r w:rsidR="00882263">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41A51F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6BECA34" w14:textId="116591DB" w:rsidR="00547F8D" w:rsidRPr="00547F8D" w:rsidRDefault="00DA0AB6"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Space Activities (Approved Scientific or Educational Organisations) Repeal Guidelines 2019 </w:t>
      </w:r>
      <w:r w:rsidR="00C2378C">
        <w:rPr>
          <w:rFonts w:ascii="Times New Roman" w:hAnsi="Times New Roman" w:cs="Times New Roman"/>
          <w:sz w:val="24"/>
          <w:szCs w:val="24"/>
        </w:rPr>
        <w:t xml:space="preserve">are </w:t>
      </w:r>
      <w:r w:rsidR="00547F8D" w:rsidRPr="00547F8D">
        <w:rPr>
          <w:rFonts w:ascii="Times New Roman" w:hAnsi="Times New Roman" w:cs="Times New Roman"/>
          <w:sz w:val="24"/>
          <w:szCs w:val="24"/>
        </w:rPr>
        <w:t xml:space="preserve">compatible with human rights as </w:t>
      </w:r>
      <w:r w:rsidR="00C2378C">
        <w:rPr>
          <w:rFonts w:ascii="Times New Roman" w:hAnsi="Times New Roman" w:cs="Times New Roman"/>
          <w:sz w:val="24"/>
          <w:szCs w:val="24"/>
        </w:rPr>
        <w:t xml:space="preserve">they </w:t>
      </w:r>
      <w:r>
        <w:rPr>
          <w:rFonts w:ascii="Times New Roman" w:hAnsi="Times New Roman" w:cs="Times New Roman"/>
          <w:sz w:val="24"/>
          <w:szCs w:val="24"/>
        </w:rPr>
        <w:t>do not</w:t>
      </w:r>
      <w:r w:rsidR="00C2378C">
        <w:rPr>
          <w:rFonts w:ascii="Times New Roman" w:hAnsi="Times New Roman" w:cs="Times New Roman"/>
          <w:sz w:val="24"/>
          <w:szCs w:val="24"/>
        </w:rPr>
        <w:t xml:space="preserve"> </w:t>
      </w:r>
      <w:r w:rsidR="00547F8D" w:rsidRPr="00547F8D">
        <w:rPr>
          <w:rFonts w:ascii="Times New Roman" w:hAnsi="Times New Roman" w:cs="Times New Roman"/>
          <w:sz w:val="24"/>
          <w:szCs w:val="24"/>
        </w:rPr>
        <w:t>raise any human rights issues.</w:t>
      </w:r>
    </w:p>
    <w:p w14:paraId="10603078" w14:textId="77777777" w:rsidR="00547F8D" w:rsidRPr="00547F8D" w:rsidRDefault="00547F8D" w:rsidP="00547F8D">
      <w:pPr>
        <w:spacing w:before="120" w:after="120"/>
        <w:jc w:val="center"/>
        <w:rPr>
          <w:rFonts w:ascii="Times New Roman" w:hAnsi="Times New Roman" w:cs="Times New Roman"/>
          <w:sz w:val="24"/>
          <w:szCs w:val="24"/>
        </w:rPr>
      </w:pPr>
    </w:p>
    <w:p w14:paraId="55301D92" w14:textId="77777777" w:rsidR="00882263" w:rsidRDefault="00C2378C"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531602">
        <w:rPr>
          <w:rFonts w:ascii="Times New Roman" w:hAnsi="Times New Roman" w:cs="Times New Roman"/>
          <w:b/>
          <w:sz w:val="24"/>
          <w:szCs w:val="24"/>
        </w:rPr>
        <w:t>Karen Andrews</w:t>
      </w:r>
      <w:r>
        <w:rPr>
          <w:rFonts w:ascii="Times New Roman" w:hAnsi="Times New Roman" w:cs="Times New Roman"/>
          <w:b/>
          <w:sz w:val="24"/>
          <w:szCs w:val="24"/>
        </w:rPr>
        <w:t xml:space="preserve"> MP</w:t>
      </w:r>
    </w:p>
    <w:p w14:paraId="31EB49CC" w14:textId="77777777" w:rsidR="00547F8D" w:rsidRPr="00547F8D" w:rsidRDefault="00531602" w:rsidP="00547F8D">
      <w:pPr>
        <w:spacing w:before="120" w:after="120"/>
        <w:jc w:val="center"/>
        <w:rPr>
          <w:rFonts w:ascii="Times New Roman" w:hAnsi="Times New Roman" w:cs="Times New Roman"/>
          <w:b/>
          <w:sz w:val="24"/>
          <w:szCs w:val="24"/>
        </w:rPr>
      </w:pPr>
      <w:r w:rsidRPr="00531602">
        <w:rPr>
          <w:rFonts w:ascii="Times New Roman" w:hAnsi="Times New Roman" w:cs="Times New Roman"/>
          <w:b/>
          <w:sz w:val="24"/>
          <w:szCs w:val="24"/>
        </w:rPr>
        <w:t>Minister for Industry, Science and Technology</w:t>
      </w:r>
    </w:p>
    <w:p w14:paraId="2A7AF632"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F269" w14:textId="77777777" w:rsidR="00E05DFF" w:rsidRDefault="00E05DFF" w:rsidP="00E05DFF">
      <w:pPr>
        <w:spacing w:after="0" w:line="240" w:lineRule="auto"/>
      </w:pPr>
      <w:r>
        <w:separator/>
      </w:r>
    </w:p>
  </w:endnote>
  <w:endnote w:type="continuationSeparator" w:id="0">
    <w:p w14:paraId="44D1D5D8" w14:textId="77777777" w:rsidR="00E05DFF" w:rsidRDefault="00E05DFF" w:rsidP="00E0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13438" w14:textId="77777777" w:rsidR="00E05DFF" w:rsidRDefault="00E05DFF" w:rsidP="00E05DFF">
      <w:pPr>
        <w:spacing w:after="0" w:line="240" w:lineRule="auto"/>
      </w:pPr>
      <w:r>
        <w:separator/>
      </w:r>
    </w:p>
  </w:footnote>
  <w:footnote w:type="continuationSeparator" w:id="0">
    <w:p w14:paraId="36A6641F" w14:textId="77777777" w:rsidR="00E05DFF" w:rsidRDefault="00E05DFF" w:rsidP="00E05DFF">
      <w:pPr>
        <w:spacing w:after="0" w:line="240" w:lineRule="auto"/>
      </w:pPr>
      <w:r>
        <w:continuationSeparator/>
      </w:r>
    </w:p>
  </w:footnote>
  <w:footnote w:id="1">
    <w:p w14:paraId="111BE340" w14:textId="77777777" w:rsidR="00E05DFF" w:rsidRPr="000C0D85" w:rsidRDefault="00E05DFF" w:rsidP="00E05DFF">
      <w:pPr>
        <w:pStyle w:val="FootnoteText"/>
        <w:rPr>
          <w:rFonts w:ascii="Times New Roman" w:hAnsi="Times New Roman" w:cs="Times New Roman"/>
        </w:rPr>
      </w:pPr>
      <w:r w:rsidRPr="000C0D85">
        <w:rPr>
          <w:rStyle w:val="FootnoteReference"/>
          <w:rFonts w:ascii="Times New Roman" w:hAnsi="Times New Roman" w:cs="Times New Roman"/>
        </w:rPr>
        <w:footnoteRef/>
      </w:r>
      <w:r w:rsidRPr="000C0D85">
        <w:rPr>
          <w:rFonts w:ascii="Times New Roman" w:hAnsi="Times New Roman" w:cs="Times New Roman"/>
        </w:rPr>
        <w:t xml:space="preserve"> The Legislative Proposals Paper is available on the Department of Industry, Innovation and Science’s website - </w:t>
      </w:r>
      <w:hyperlink r:id="rId1" w:history="1">
        <w:r w:rsidRPr="000C0D85">
          <w:rPr>
            <w:rStyle w:val="Hyperlink"/>
            <w:rFonts w:ascii="Times New Roman" w:hAnsi="Times New Roman" w:cs="Times New Roman"/>
          </w:rPr>
          <w:t>https://consult.industry.gov.au/space-activities/reform-of-the-space-activities-act-1998-and-associ/</w:t>
        </w:r>
      </w:hyperlink>
      <w:r w:rsidRPr="000C0D85">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32079"/>
    <w:rsid w:val="0009157E"/>
    <w:rsid w:val="000A2292"/>
    <w:rsid w:val="000C0D85"/>
    <w:rsid w:val="000D0E22"/>
    <w:rsid w:val="0013767C"/>
    <w:rsid w:val="001736F3"/>
    <w:rsid w:val="00176597"/>
    <w:rsid w:val="00183EA8"/>
    <w:rsid w:val="00195B0B"/>
    <w:rsid w:val="001B67BD"/>
    <w:rsid w:val="001B7630"/>
    <w:rsid w:val="001C5811"/>
    <w:rsid w:val="001D0D69"/>
    <w:rsid w:val="001F665F"/>
    <w:rsid w:val="00220016"/>
    <w:rsid w:val="0022177A"/>
    <w:rsid w:val="00256E49"/>
    <w:rsid w:val="0027205F"/>
    <w:rsid w:val="002771F6"/>
    <w:rsid w:val="00290269"/>
    <w:rsid w:val="002A2D21"/>
    <w:rsid w:val="002E3895"/>
    <w:rsid w:val="00307B0E"/>
    <w:rsid w:val="00317104"/>
    <w:rsid w:val="00350B46"/>
    <w:rsid w:val="00351340"/>
    <w:rsid w:val="003619F7"/>
    <w:rsid w:val="00366EF0"/>
    <w:rsid w:val="0038566F"/>
    <w:rsid w:val="00411328"/>
    <w:rsid w:val="00412405"/>
    <w:rsid w:val="00427C80"/>
    <w:rsid w:val="004927C9"/>
    <w:rsid w:val="004949FE"/>
    <w:rsid w:val="004A1E7A"/>
    <w:rsid w:val="004D1894"/>
    <w:rsid w:val="004E22B8"/>
    <w:rsid w:val="004E7FF4"/>
    <w:rsid w:val="00504C03"/>
    <w:rsid w:val="005052FB"/>
    <w:rsid w:val="0051046A"/>
    <w:rsid w:val="005124DA"/>
    <w:rsid w:val="00522FDF"/>
    <w:rsid w:val="00524D45"/>
    <w:rsid w:val="00531602"/>
    <w:rsid w:val="00547F8D"/>
    <w:rsid w:val="00577483"/>
    <w:rsid w:val="00580FBB"/>
    <w:rsid w:val="00594287"/>
    <w:rsid w:val="005B50A4"/>
    <w:rsid w:val="005C693B"/>
    <w:rsid w:val="005D2D5C"/>
    <w:rsid w:val="005D7A8F"/>
    <w:rsid w:val="005F323E"/>
    <w:rsid w:val="005F7CFC"/>
    <w:rsid w:val="006472E0"/>
    <w:rsid w:val="0066454C"/>
    <w:rsid w:val="006745C3"/>
    <w:rsid w:val="006C53AA"/>
    <w:rsid w:val="006F0312"/>
    <w:rsid w:val="006F3AB1"/>
    <w:rsid w:val="0070209B"/>
    <w:rsid w:val="0072540E"/>
    <w:rsid w:val="0074154E"/>
    <w:rsid w:val="00771B25"/>
    <w:rsid w:val="00773352"/>
    <w:rsid w:val="007D33AD"/>
    <w:rsid w:val="007E2EAB"/>
    <w:rsid w:val="00815EBF"/>
    <w:rsid w:val="00836B56"/>
    <w:rsid w:val="0086169A"/>
    <w:rsid w:val="00875DF5"/>
    <w:rsid w:val="00882263"/>
    <w:rsid w:val="008D1830"/>
    <w:rsid w:val="008E2642"/>
    <w:rsid w:val="00932E8D"/>
    <w:rsid w:val="00941C32"/>
    <w:rsid w:val="009703FC"/>
    <w:rsid w:val="00982816"/>
    <w:rsid w:val="009B5471"/>
    <w:rsid w:val="009F3B4D"/>
    <w:rsid w:val="00A2639B"/>
    <w:rsid w:val="00A37EC8"/>
    <w:rsid w:val="00A40F00"/>
    <w:rsid w:val="00A41F00"/>
    <w:rsid w:val="00A5284C"/>
    <w:rsid w:val="00A742BC"/>
    <w:rsid w:val="00AA0821"/>
    <w:rsid w:val="00AA3CF5"/>
    <w:rsid w:val="00AB1A74"/>
    <w:rsid w:val="00AC34F0"/>
    <w:rsid w:val="00AC4075"/>
    <w:rsid w:val="00AC5C81"/>
    <w:rsid w:val="00AC68FF"/>
    <w:rsid w:val="00AD0717"/>
    <w:rsid w:val="00B2498D"/>
    <w:rsid w:val="00B61DA3"/>
    <w:rsid w:val="00C01328"/>
    <w:rsid w:val="00C07CF4"/>
    <w:rsid w:val="00C20766"/>
    <w:rsid w:val="00C2378C"/>
    <w:rsid w:val="00C65130"/>
    <w:rsid w:val="00C83E03"/>
    <w:rsid w:val="00CB6373"/>
    <w:rsid w:val="00CC2464"/>
    <w:rsid w:val="00CC7D12"/>
    <w:rsid w:val="00D1773E"/>
    <w:rsid w:val="00D36A79"/>
    <w:rsid w:val="00D45DFF"/>
    <w:rsid w:val="00D547DC"/>
    <w:rsid w:val="00D60655"/>
    <w:rsid w:val="00D61FC1"/>
    <w:rsid w:val="00D9428A"/>
    <w:rsid w:val="00DA0AB6"/>
    <w:rsid w:val="00DB247D"/>
    <w:rsid w:val="00DC19EA"/>
    <w:rsid w:val="00DD0677"/>
    <w:rsid w:val="00DE6689"/>
    <w:rsid w:val="00DF072C"/>
    <w:rsid w:val="00DF78AE"/>
    <w:rsid w:val="00E02908"/>
    <w:rsid w:val="00E05DFF"/>
    <w:rsid w:val="00EA27F5"/>
    <w:rsid w:val="00EB022C"/>
    <w:rsid w:val="00ED1BAB"/>
    <w:rsid w:val="00EF3D28"/>
    <w:rsid w:val="00F05F4B"/>
    <w:rsid w:val="00F46554"/>
    <w:rsid w:val="00F66693"/>
    <w:rsid w:val="00F84397"/>
    <w:rsid w:val="00FB3A5D"/>
    <w:rsid w:val="00FC002B"/>
    <w:rsid w:val="00FD3B55"/>
    <w:rsid w:val="00FF5034"/>
    <w:rsid w:val="00FF7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1AE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2E8D"/>
    <w:rPr>
      <w:sz w:val="16"/>
      <w:szCs w:val="16"/>
    </w:rPr>
  </w:style>
  <w:style w:type="paragraph" w:styleId="CommentText">
    <w:name w:val="annotation text"/>
    <w:basedOn w:val="Normal"/>
    <w:link w:val="CommentTextChar"/>
    <w:uiPriority w:val="99"/>
    <w:semiHidden/>
    <w:unhideWhenUsed/>
    <w:rsid w:val="00932E8D"/>
    <w:pPr>
      <w:spacing w:line="240" w:lineRule="auto"/>
    </w:pPr>
    <w:rPr>
      <w:sz w:val="20"/>
      <w:szCs w:val="20"/>
    </w:rPr>
  </w:style>
  <w:style w:type="character" w:customStyle="1" w:styleId="CommentTextChar">
    <w:name w:val="Comment Text Char"/>
    <w:basedOn w:val="DefaultParagraphFont"/>
    <w:link w:val="CommentText"/>
    <w:uiPriority w:val="99"/>
    <w:semiHidden/>
    <w:rsid w:val="00932E8D"/>
    <w:rPr>
      <w:sz w:val="20"/>
      <w:szCs w:val="20"/>
    </w:rPr>
  </w:style>
  <w:style w:type="paragraph" w:styleId="CommentSubject">
    <w:name w:val="annotation subject"/>
    <w:basedOn w:val="CommentText"/>
    <w:next w:val="CommentText"/>
    <w:link w:val="CommentSubjectChar"/>
    <w:uiPriority w:val="99"/>
    <w:semiHidden/>
    <w:unhideWhenUsed/>
    <w:rsid w:val="00932E8D"/>
    <w:rPr>
      <w:b/>
      <w:bCs/>
    </w:rPr>
  </w:style>
  <w:style w:type="character" w:customStyle="1" w:styleId="CommentSubjectChar">
    <w:name w:val="Comment Subject Char"/>
    <w:basedOn w:val="CommentTextChar"/>
    <w:link w:val="CommentSubject"/>
    <w:uiPriority w:val="99"/>
    <w:semiHidden/>
    <w:rsid w:val="00932E8D"/>
    <w:rPr>
      <w:b/>
      <w:bCs/>
      <w:sz w:val="20"/>
      <w:szCs w:val="20"/>
    </w:rPr>
  </w:style>
  <w:style w:type="paragraph" w:styleId="BalloonText">
    <w:name w:val="Balloon Text"/>
    <w:basedOn w:val="Normal"/>
    <w:link w:val="BalloonTextChar"/>
    <w:uiPriority w:val="99"/>
    <w:semiHidden/>
    <w:unhideWhenUsed/>
    <w:rsid w:val="00932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8D"/>
    <w:rPr>
      <w:rFonts w:ascii="Segoe UI" w:hAnsi="Segoe UI" w:cs="Segoe UI"/>
      <w:sz w:val="18"/>
      <w:szCs w:val="18"/>
    </w:rPr>
  </w:style>
  <w:style w:type="paragraph" w:styleId="Revision">
    <w:name w:val="Revision"/>
    <w:hidden/>
    <w:uiPriority w:val="99"/>
    <w:semiHidden/>
    <w:rsid w:val="001C5811"/>
    <w:pPr>
      <w:spacing w:after="0" w:line="240" w:lineRule="auto"/>
    </w:pPr>
  </w:style>
  <w:style w:type="character" w:styleId="Hyperlink">
    <w:name w:val="Hyperlink"/>
    <w:basedOn w:val="DefaultParagraphFont"/>
    <w:uiPriority w:val="99"/>
    <w:unhideWhenUsed/>
    <w:rsid w:val="00C20766"/>
    <w:rPr>
      <w:color w:val="0000FF" w:themeColor="hyperlink"/>
      <w:u w:val="single"/>
    </w:rPr>
  </w:style>
  <w:style w:type="paragraph" w:styleId="FootnoteText">
    <w:name w:val="footnote text"/>
    <w:basedOn w:val="Normal"/>
    <w:link w:val="FootnoteTextChar"/>
    <w:uiPriority w:val="99"/>
    <w:semiHidden/>
    <w:unhideWhenUsed/>
    <w:rsid w:val="00E05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DFF"/>
    <w:rPr>
      <w:sz w:val="20"/>
      <w:szCs w:val="20"/>
    </w:rPr>
  </w:style>
  <w:style w:type="character" w:styleId="FootnoteReference">
    <w:name w:val="footnote reference"/>
    <w:basedOn w:val="DefaultParagraphFont"/>
    <w:uiPriority w:val="99"/>
    <w:semiHidden/>
    <w:unhideWhenUsed/>
    <w:rsid w:val="00E05DFF"/>
    <w:rPr>
      <w:vertAlign w:val="superscript"/>
    </w:rPr>
  </w:style>
  <w:style w:type="character" w:styleId="FollowedHyperlink">
    <w:name w:val="FollowedHyperlink"/>
    <w:basedOn w:val="DefaultParagraphFont"/>
    <w:uiPriority w:val="99"/>
    <w:semiHidden/>
    <w:unhideWhenUsed/>
    <w:rsid w:val="00E05DFF"/>
    <w:rPr>
      <w:color w:val="800080" w:themeColor="followedHyperlink"/>
      <w:u w:val="single"/>
    </w:rPr>
  </w:style>
  <w:style w:type="paragraph" w:styleId="Header">
    <w:name w:val="header"/>
    <w:basedOn w:val="Normal"/>
    <w:link w:val="HeaderChar"/>
    <w:uiPriority w:val="99"/>
    <w:unhideWhenUsed/>
    <w:rsid w:val="00FF7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E6"/>
  </w:style>
  <w:style w:type="paragraph" w:styleId="Footer">
    <w:name w:val="footer"/>
    <w:basedOn w:val="Normal"/>
    <w:link w:val="FooterChar"/>
    <w:uiPriority w:val="99"/>
    <w:unhideWhenUsed/>
    <w:rsid w:val="00FF7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0940">
      <w:bodyDiv w:val="1"/>
      <w:marLeft w:val="0"/>
      <w:marRight w:val="0"/>
      <w:marTop w:val="0"/>
      <w:marBottom w:val="0"/>
      <w:divBdr>
        <w:top w:val="none" w:sz="0" w:space="0" w:color="auto"/>
        <w:left w:val="none" w:sz="0" w:space="0" w:color="auto"/>
        <w:bottom w:val="none" w:sz="0" w:space="0" w:color="auto"/>
        <w:right w:val="none" w:sz="0" w:space="0" w:color="auto"/>
      </w:divBdr>
    </w:div>
    <w:div w:id="847329911">
      <w:bodyDiv w:val="1"/>
      <w:marLeft w:val="0"/>
      <w:marRight w:val="0"/>
      <w:marTop w:val="0"/>
      <w:marBottom w:val="0"/>
      <w:divBdr>
        <w:top w:val="none" w:sz="0" w:space="0" w:color="auto"/>
        <w:left w:val="none" w:sz="0" w:space="0" w:color="auto"/>
        <w:bottom w:val="none" w:sz="0" w:space="0" w:color="auto"/>
        <w:right w:val="none" w:sz="0" w:space="0" w:color="auto"/>
      </w:divBdr>
    </w:div>
    <w:div w:id="16390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consult.industry.gov.au/space-activities/reform-of-the-space-activities-act-1998-and-asso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3C9EFF4-E9B1-4521-B216-57AF10A4A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DB3DDFBF72CE4282AC9C9755CB430E" ma:contentTypeVersion="" ma:contentTypeDescription="PDMS Document Site Content Type" ma:contentTypeScope="" ma:versionID="e69e9b6b52881cfb85a12526d8b70a98">
  <xsd:schema xmlns:xsd="http://www.w3.org/2001/XMLSchema" xmlns:xs="http://www.w3.org/2001/XMLSchema" xmlns:p="http://schemas.microsoft.com/office/2006/metadata/properties" xmlns:ns2="53C9EFF4-E9B1-4521-B216-57AF10A4A960" targetNamespace="http://schemas.microsoft.com/office/2006/metadata/properties" ma:root="true" ma:fieldsID="b56af3a2d2bfa1590ae565b3b70281f4" ns2:_="">
    <xsd:import namespace="53C9EFF4-E9B1-4521-B216-57AF10A4A9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9EFF4-E9B1-4521-B216-57AF10A4A9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3C9EFF4-E9B1-4521-B216-57AF10A4A960"/>
    <ds:schemaRef ds:uri="http://www.w3.org/XML/1998/namespace"/>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0C573B3F-C2BA-41A1-A6D7-AEBE1DFF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9EFF4-E9B1-4521-B216-57AF10A4A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4D6EC-9D24-4078-A5A4-A0CC1BE0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Wegener, Kendall</cp:lastModifiedBy>
  <cp:revision>2</cp:revision>
  <cp:lastPrinted>2019-08-13T02:39:00Z</cp:lastPrinted>
  <dcterms:created xsi:type="dcterms:W3CDTF">2019-08-14T05:33:00Z</dcterms:created>
  <dcterms:modified xsi:type="dcterms:W3CDTF">2019-08-14T05:33:00Z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0x010100266966F133664895A6EE3632470D45F50087DB3DDFBF72CE4282AC9C9755CB430E</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258;#Legislation and Regulation|6cbc66f5-f4a2-4565-a58b-d5f2d2ac9bd0</vt:lpwstr>
  </property>
  <property fmtid="{D5CDD505-2E9C-101B-9397-08002B2CF9AE}" pid="7" name="DocHub_Keywords">
    <vt:lpwstr>917;#Legislation|b47e4ab9-d0d4-47ae-99cf-47d604b7cbe5</vt:lpwstr>
  </property>
  <property fmtid="{D5CDD505-2E9C-101B-9397-08002B2CF9AE}" pid="8" name="DocHub_DocumentType">
    <vt:lpwstr>13;#Template|9b48ba34-650a-488d-9fe8-e5181e10b797</vt:lpwstr>
  </property>
  <property fmtid="{D5CDD505-2E9C-101B-9397-08002B2CF9AE}" pid="9" name="DocHub_SecurityClassification">
    <vt:lpwstr>116;#Sensitive: Legal|803d03d9-f24d-497a-bb88-13a7511ff07a</vt:lpwstr>
  </property>
  <property fmtid="{D5CDD505-2E9C-101B-9397-08002B2CF9AE}" pid="10" name="_dlc_DocIdItemGuid">
    <vt:lpwstr>360128dc-b7e1-464d-9768-56ece6a1597d</vt:lpwstr>
  </property>
  <property fmtid="{D5CDD505-2E9C-101B-9397-08002B2CF9AE}" pid="11" name="DocHub_BriefingCorrespondenceType">
    <vt:lpwstr/>
  </property>
  <property fmtid="{D5CDD505-2E9C-101B-9397-08002B2CF9AE}" pid="12" name="DocHub_LegalClient">
    <vt:lpwstr/>
  </property>
</Properties>
</file>