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C85162" w:rsidRDefault="00FA6784" w:rsidP="00FA6784">
      <w:pPr>
        <w:pStyle w:val="H3"/>
        <w:jc w:val="center"/>
        <w:rPr>
          <w:sz w:val="24"/>
          <w:szCs w:val="24"/>
        </w:rPr>
      </w:pPr>
      <w:r w:rsidRPr="00C85162">
        <w:rPr>
          <w:sz w:val="24"/>
          <w:szCs w:val="24"/>
        </w:rPr>
        <w:t>EXPLANATORY STATEMENT</w:t>
      </w:r>
    </w:p>
    <w:p w14:paraId="2412D120" w14:textId="77777777" w:rsidR="00FA6784" w:rsidRPr="00C85162" w:rsidRDefault="00FA6784" w:rsidP="00FA6784">
      <w:pPr>
        <w:jc w:val="center"/>
        <w:rPr>
          <w:sz w:val="22"/>
          <w:szCs w:val="22"/>
        </w:rPr>
      </w:pPr>
    </w:p>
    <w:p w14:paraId="2412D121" w14:textId="77777777" w:rsidR="00FA6784" w:rsidRPr="00C85162" w:rsidRDefault="00FA6784" w:rsidP="00FA6784">
      <w:pPr>
        <w:jc w:val="center"/>
      </w:pPr>
      <w:r w:rsidRPr="00C85162">
        <w:t>Issued by the Authority of the Minister for Health</w:t>
      </w:r>
    </w:p>
    <w:p w14:paraId="2412D122" w14:textId="77777777" w:rsidR="00FA6784" w:rsidRPr="00C85162" w:rsidRDefault="00FA6784" w:rsidP="00FA6784">
      <w:pPr>
        <w:jc w:val="center"/>
        <w:rPr>
          <w:i/>
          <w:iCs/>
          <w:sz w:val="20"/>
        </w:rPr>
      </w:pPr>
    </w:p>
    <w:p w14:paraId="2412D123" w14:textId="77777777" w:rsidR="00FA6784" w:rsidRPr="00C85162" w:rsidRDefault="00FA6784" w:rsidP="00FA6784">
      <w:pPr>
        <w:jc w:val="center"/>
        <w:rPr>
          <w:i/>
          <w:iCs/>
        </w:rPr>
      </w:pPr>
      <w:r w:rsidRPr="00C85162">
        <w:rPr>
          <w:i/>
          <w:iCs/>
        </w:rPr>
        <w:t>Health Insurance Act 1973</w:t>
      </w:r>
    </w:p>
    <w:p w14:paraId="2412D124" w14:textId="77777777" w:rsidR="00A1739A" w:rsidRPr="00C85162" w:rsidRDefault="00A1739A" w:rsidP="00A1739A">
      <w:pPr>
        <w:rPr>
          <w:szCs w:val="24"/>
          <w:highlight w:val="yellow"/>
          <w:u w:val="single"/>
        </w:rPr>
      </w:pPr>
    </w:p>
    <w:p w14:paraId="4C964DC9" w14:textId="70CCD86C" w:rsidR="007F21C2" w:rsidRDefault="00521413" w:rsidP="007F21C2">
      <w:pPr>
        <w:ind w:right="-483"/>
        <w:jc w:val="center"/>
        <w:rPr>
          <w:bCs/>
          <w:i/>
          <w:szCs w:val="24"/>
        </w:rPr>
      </w:pPr>
      <w:r w:rsidRPr="00521413">
        <w:rPr>
          <w:bCs/>
          <w:i/>
          <w:szCs w:val="24"/>
        </w:rPr>
        <w:t>Health Insurance (Section 3C General Medical Services – General Practice Telehealth Services) Amendment Determination (No. 2) 2019</w:t>
      </w:r>
    </w:p>
    <w:p w14:paraId="7D97A243" w14:textId="77777777" w:rsidR="00521413" w:rsidRPr="00EB601D" w:rsidRDefault="00521413" w:rsidP="007F21C2">
      <w:pPr>
        <w:ind w:right="-483"/>
        <w:jc w:val="center"/>
        <w:rPr>
          <w:szCs w:val="24"/>
          <w:highlight w:val="yellow"/>
        </w:rPr>
      </w:pPr>
    </w:p>
    <w:p w14:paraId="3D32FAC7" w14:textId="77777777" w:rsidR="007F21C2" w:rsidRDefault="007F21C2"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D87426">
        <w:rPr>
          <w:color w:val="000000"/>
          <w:shd w:val="clear" w:color="auto" w:fill="FFFFFF"/>
        </w:rPr>
        <w:t xml:space="preserve">Subsection 3C(1) of the </w:t>
      </w:r>
      <w:r w:rsidRPr="00D87426">
        <w:rPr>
          <w:i/>
          <w:color w:val="000000"/>
          <w:shd w:val="clear" w:color="auto" w:fill="FFFFFF"/>
        </w:rPr>
        <w:t>Health Insurance Act 1973</w:t>
      </w:r>
      <w:r w:rsidRPr="00D87426">
        <w:rPr>
          <w:color w:val="000000"/>
          <w:shd w:val="clear" w:color="auto" w:fill="FFFFFF"/>
        </w:rPr>
        <w:t xml:space="preserve"> (the Act) provides that the Minister may, by legislative instrument, determine that a health service not specified in an item in the </w:t>
      </w:r>
      <w:r>
        <w:rPr>
          <w:color w:val="000000"/>
          <w:shd w:val="clear" w:color="auto" w:fill="FFFFFF"/>
        </w:rPr>
        <w:t>general medical</w:t>
      </w:r>
      <w:r w:rsidRPr="00D87426">
        <w:rPr>
          <w:color w:val="000000"/>
          <w:shd w:val="clear" w:color="auto" w:fill="FFFFFF"/>
        </w:rPr>
        <w:t xml:space="preserve"> services table</w:t>
      </w:r>
      <w:r>
        <w:rPr>
          <w:color w:val="000000"/>
          <w:shd w:val="clear" w:color="auto" w:fill="FFFFFF"/>
        </w:rPr>
        <w:t xml:space="preserve"> (the Table)</w:t>
      </w:r>
      <w:r w:rsidRPr="00D87426">
        <w:rPr>
          <w:color w:val="000000"/>
          <w:shd w:val="clear" w:color="auto" w:fill="FFFFFF"/>
        </w:rPr>
        <w:t xml:space="preserve"> shall, in specified circumstances and for specified statutory provisions, be treated as if it were specified in the </w:t>
      </w:r>
      <w:r>
        <w:rPr>
          <w:color w:val="000000"/>
          <w:shd w:val="clear" w:color="auto" w:fill="FFFFFF"/>
        </w:rPr>
        <w:t>Table</w:t>
      </w:r>
      <w:r w:rsidRPr="00D87426">
        <w:rPr>
          <w:color w:val="000000"/>
          <w:shd w:val="clear" w:color="auto" w:fill="FFFFFF"/>
        </w:rPr>
        <w:t>.</w:t>
      </w:r>
      <w:r>
        <w:rPr>
          <w:color w:val="000000"/>
          <w:shd w:val="clear" w:color="auto" w:fill="FFFFFF"/>
        </w:rPr>
        <w:t xml:space="preserve"> </w:t>
      </w:r>
    </w:p>
    <w:p w14:paraId="67CB6734" w14:textId="77777777" w:rsidR="007F21C2" w:rsidRDefault="007F21C2"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143179A" w14:textId="77777777" w:rsidR="007F21C2" w:rsidRPr="00334642" w:rsidRDefault="007F21C2"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highlight w:val="yellow"/>
          <w:shd w:val="clear" w:color="auto" w:fill="FFFFFF"/>
        </w:rPr>
      </w:pPr>
      <w:r>
        <w:t xml:space="preserve">The Table is set out in the regulations made under subsection 4(1) of the Act, which is repealed and re-made each year. The most recent version of the regulations is the </w:t>
      </w:r>
      <w:r>
        <w:rPr>
          <w:i/>
          <w:iCs/>
        </w:rPr>
        <w:t>Health Insurance (General Medical Services Table) Regulations 2019</w:t>
      </w:r>
      <w:r>
        <w:t>.</w:t>
      </w:r>
    </w:p>
    <w:p w14:paraId="05ED1D08" w14:textId="77777777" w:rsidR="007F21C2" w:rsidRDefault="007F21C2"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747F6437" w14:textId="6E2C75B2" w:rsidR="007F21C2" w:rsidRPr="0092616B" w:rsidRDefault="00BB09A8"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B09A8">
        <w:t xml:space="preserve">This instrument relies on subsection 33(3) of the </w:t>
      </w:r>
      <w:r w:rsidRPr="00B42FFF">
        <w:rPr>
          <w:i/>
        </w:rPr>
        <w:t>Acts Interpretation Act 1901</w:t>
      </w:r>
      <w:r w:rsidRPr="00BB09A8">
        <w:t xml:space="preserve"> (AIA).  </w:t>
      </w:r>
      <w:r w:rsidR="007F21C2">
        <w:t xml:space="preserve">Subsection 33(3) of the </w:t>
      </w:r>
      <w:r w:rsidRPr="00156151">
        <w:t>AIA</w:t>
      </w:r>
      <w:r w:rsidR="007F21C2">
        <w:rPr>
          <w:i/>
        </w:rPr>
        <w:t xml:space="preserve"> </w:t>
      </w:r>
      <w:r w:rsidR="007F21C2" w:rsidRPr="0092616B">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w:t>
      </w:r>
      <w:r w:rsidR="007F21C2">
        <w:t>t.</w:t>
      </w:r>
    </w:p>
    <w:p w14:paraId="5634930A" w14:textId="77777777" w:rsidR="007F21C2" w:rsidRPr="00EB601D" w:rsidRDefault="007F21C2" w:rsidP="007F21C2">
      <w:pPr>
        <w:autoSpaceDE w:val="0"/>
        <w:autoSpaceDN w:val="0"/>
        <w:adjustRightInd w:val="0"/>
        <w:ind w:right="-483"/>
        <w:rPr>
          <w:szCs w:val="24"/>
          <w:highlight w:val="yellow"/>
        </w:rPr>
      </w:pPr>
    </w:p>
    <w:p w14:paraId="39F9C75E" w14:textId="77777777" w:rsidR="007F21C2" w:rsidRPr="00CD4A21" w:rsidRDefault="007F21C2" w:rsidP="007F21C2">
      <w:pPr>
        <w:rPr>
          <w:b/>
          <w:szCs w:val="24"/>
          <w:lang w:val="en-US" w:eastAsia="en-US"/>
        </w:rPr>
      </w:pPr>
      <w:r w:rsidRPr="00CD4A21">
        <w:rPr>
          <w:b/>
          <w:szCs w:val="24"/>
          <w:lang w:val="en-US" w:eastAsia="en-US"/>
        </w:rPr>
        <w:t>Purpose</w:t>
      </w:r>
    </w:p>
    <w:p w14:paraId="5D8E9B05" w14:textId="685924B7" w:rsidR="002F30B0" w:rsidRPr="002F30B0" w:rsidRDefault="002F30B0" w:rsidP="002F30B0">
      <w:pPr>
        <w:ind w:right="-483"/>
        <w:rPr>
          <w:szCs w:val="24"/>
        </w:rPr>
      </w:pPr>
      <w:r>
        <w:rPr>
          <w:szCs w:val="24"/>
        </w:rPr>
        <w:t xml:space="preserve">From 1 November 2019, medical practitioners will be able to provide </w:t>
      </w:r>
      <w:r w:rsidRPr="00B42FFF">
        <w:rPr>
          <w:szCs w:val="24"/>
        </w:rPr>
        <w:t>video conferencing services for patients in rural and remote areas</w:t>
      </w:r>
      <w:r>
        <w:rPr>
          <w:szCs w:val="24"/>
        </w:rPr>
        <w:t xml:space="preserve">. </w:t>
      </w:r>
      <w:r w:rsidR="00B54501">
        <w:rPr>
          <w:szCs w:val="24"/>
        </w:rPr>
        <w:t xml:space="preserve">The </w:t>
      </w:r>
      <w:r w:rsidR="00B54501" w:rsidRPr="00443074">
        <w:rPr>
          <w:i/>
          <w:szCs w:val="24"/>
        </w:rPr>
        <w:t>Health Insurance Legislation Amendment (2019 Measures No. 1) Regulations 2019</w:t>
      </w:r>
      <w:r w:rsidR="00B54501">
        <w:rPr>
          <w:szCs w:val="24"/>
        </w:rPr>
        <w:t xml:space="preserve"> will </w:t>
      </w:r>
      <w:r w:rsidR="00B54501" w:rsidRPr="00B54501">
        <w:rPr>
          <w:szCs w:val="24"/>
        </w:rPr>
        <w:t xml:space="preserve">introduces new general practice consultation services provided via video conferencing to patients in rural and remote areas </w:t>
      </w:r>
      <w:r>
        <w:rPr>
          <w:szCs w:val="24"/>
        </w:rPr>
        <w:t xml:space="preserve">This change was announced in the 2018-19 </w:t>
      </w:r>
      <w:r w:rsidRPr="002F30B0">
        <w:rPr>
          <w:szCs w:val="24"/>
        </w:rPr>
        <w:t>Mid-Year Economic and Fiscal Outlook (MYEFO)</w:t>
      </w:r>
      <w:r>
        <w:rPr>
          <w:szCs w:val="24"/>
        </w:rPr>
        <w:t xml:space="preserve"> </w:t>
      </w:r>
      <w:r>
        <w:t>measure</w:t>
      </w:r>
      <w:r w:rsidRPr="007719E4">
        <w:t xml:space="preserve"> </w:t>
      </w:r>
      <w:r w:rsidRPr="0049676A">
        <w:rPr>
          <w:i/>
        </w:rPr>
        <w:t>Guaranteeing Medicare</w:t>
      </w:r>
      <w:r>
        <w:rPr>
          <w:i/>
        </w:rPr>
        <w:t xml:space="preserve"> – </w:t>
      </w:r>
      <w:r w:rsidRPr="0049676A">
        <w:rPr>
          <w:i/>
        </w:rPr>
        <w:t>strengthening primary care</w:t>
      </w:r>
      <w:r>
        <w:rPr>
          <w:i/>
        </w:rPr>
        <w:t xml:space="preserve"> </w:t>
      </w:r>
      <w:r>
        <w:t>to assist patients with access to general practice services.</w:t>
      </w:r>
    </w:p>
    <w:p w14:paraId="17918962" w14:textId="77777777" w:rsidR="002F30B0" w:rsidRDefault="002F30B0" w:rsidP="004F70C1">
      <w:pPr>
        <w:ind w:right="-483"/>
        <w:rPr>
          <w:szCs w:val="24"/>
        </w:rPr>
      </w:pPr>
    </w:p>
    <w:p w14:paraId="6EC8AA4C" w14:textId="5C5547BE" w:rsidR="004F70C1" w:rsidRDefault="007F21C2" w:rsidP="004F70C1">
      <w:pPr>
        <w:ind w:right="-483"/>
        <w:rPr>
          <w:szCs w:val="24"/>
        </w:rPr>
      </w:pPr>
      <w:r>
        <w:rPr>
          <w:szCs w:val="24"/>
        </w:rPr>
        <w:t xml:space="preserve">The purpose of the </w:t>
      </w:r>
      <w:r w:rsidR="00521413" w:rsidRPr="00521413">
        <w:rPr>
          <w:bCs/>
          <w:i/>
          <w:szCs w:val="24"/>
        </w:rPr>
        <w:t xml:space="preserve">Health Insurance (Section 3C General Medical Services – General Practice Telehealth Services) Amendment Determination (No. 2) 2019 </w:t>
      </w:r>
      <w:r>
        <w:rPr>
          <w:szCs w:val="24"/>
        </w:rPr>
        <w:t xml:space="preserve">(the Determination) is to </w:t>
      </w:r>
      <w:r w:rsidR="00DF1FD4">
        <w:rPr>
          <w:szCs w:val="24"/>
        </w:rPr>
        <w:t xml:space="preserve">amend the </w:t>
      </w:r>
      <w:r w:rsidR="00DF1FD4" w:rsidRPr="00DF1FD4">
        <w:rPr>
          <w:i/>
          <w:szCs w:val="24"/>
        </w:rPr>
        <w:t>Health Insurance (</w:t>
      </w:r>
      <w:r w:rsidR="004F70C1">
        <w:rPr>
          <w:i/>
          <w:szCs w:val="24"/>
        </w:rPr>
        <w:t>Section 3C General Medical Services – Other Medical Practitioner</w:t>
      </w:r>
      <w:r w:rsidR="00DF1FD4" w:rsidRPr="00DF1FD4">
        <w:rPr>
          <w:i/>
          <w:szCs w:val="24"/>
        </w:rPr>
        <w:t>) Determination 201</w:t>
      </w:r>
      <w:r w:rsidR="004F70C1">
        <w:rPr>
          <w:i/>
          <w:szCs w:val="24"/>
        </w:rPr>
        <w:t>8</w:t>
      </w:r>
      <w:r w:rsidR="00DF50EE">
        <w:rPr>
          <w:szCs w:val="24"/>
        </w:rPr>
        <w:t xml:space="preserve"> (the Principal Determination) t</w:t>
      </w:r>
      <w:r w:rsidR="00DF1FD4">
        <w:rPr>
          <w:szCs w:val="24"/>
        </w:rPr>
        <w:t xml:space="preserve">o </w:t>
      </w:r>
      <w:r w:rsidR="004F70C1">
        <w:rPr>
          <w:szCs w:val="24"/>
        </w:rPr>
        <w:t xml:space="preserve">list four new telehealth services </w:t>
      </w:r>
      <w:r w:rsidR="00102A4F">
        <w:rPr>
          <w:szCs w:val="24"/>
        </w:rPr>
        <w:t>provided by other medical practitioners</w:t>
      </w:r>
      <w:r w:rsidR="00BE4836">
        <w:rPr>
          <w:szCs w:val="24"/>
        </w:rPr>
        <w:t xml:space="preserve"> (OMP)</w:t>
      </w:r>
      <w:r w:rsidR="00102A4F">
        <w:rPr>
          <w:szCs w:val="24"/>
        </w:rPr>
        <w:t xml:space="preserve"> </w:t>
      </w:r>
      <w:r w:rsidR="004F70C1">
        <w:rPr>
          <w:szCs w:val="24"/>
        </w:rPr>
        <w:t>for patients in rural and remote areas (Modified Monash</w:t>
      </w:r>
      <w:r w:rsidR="00102A4F">
        <w:rPr>
          <w:szCs w:val="24"/>
        </w:rPr>
        <w:t xml:space="preserve"> 6 or 7).</w:t>
      </w:r>
    </w:p>
    <w:p w14:paraId="4265E9CD" w14:textId="649281B1" w:rsidR="004F70C1" w:rsidRDefault="004F70C1" w:rsidP="004F70C1">
      <w:pPr>
        <w:ind w:right="-483"/>
        <w:rPr>
          <w:szCs w:val="24"/>
        </w:rPr>
      </w:pPr>
    </w:p>
    <w:p w14:paraId="6BDC4535" w14:textId="288A7D33" w:rsidR="002F30B0" w:rsidRDefault="002F30B0" w:rsidP="002F30B0">
      <w:pPr>
        <w:pStyle w:val="Header"/>
        <w:tabs>
          <w:tab w:val="num" w:pos="1080"/>
        </w:tabs>
        <w:rPr>
          <w:szCs w:val="24"/>
        </w:rPr>
      </w:pPr>
      <w:r>
        <w:rPr>
          <w:szCs w:val="24"/>
        </w:rPr>
        <w:t>The four services have the same requirements</w:t>
      </w:r>
      <w:r w:rsidR="00D06465">
        <w:rPr>
          <w:szCs w:val="24"/>
        </w:rPr>
        <w:t xml:space="preserve"> as </w:t>
      </w:r>
      <w:r w:rsidRPr="005871E3">
        <w:rPr>
          <w:szCs w:val="24"/>
        </w:rPr>
        <w:t>the equivalent</w:t>
      </w:r>
      <w:r>
        <w:rPr>
          <w:szCs w:val="24"/>
        </w:rPr>
        <w:t xml:space="preserve"> </w:t>
      </w:r>
      <w:r w:rsidR="00D06465">
        <w:rPr>
          <w:szCs w:val="24"/>
        </w:rPr>
        <w:t>face-to-face attendance services (179, 185, 189, 203)</w:t>
      </w:r>
      <w:r w:rsidR="004B013B">
        <w:rPr>
          <w:szCs w:val="24"/>
        </w:rPr>
        <w:t>, including the clinical time and fee components</w:t>
      </w:r>
      <w:r w:rsidR="008C504D">
        <w:rPr>
          <w:szCs w:val="24"/>
        </w:rPr>
        <w:t xml:space="preserve">.  </w:t>
      </w:r>
    </w:p>
    <w:p w14:paraId="052D14E5" w14:textId="3781BB16" w:rsidR="002F30B0" w:rsidRDefault="002F30B0" w:rsidP="004F70C1">
      <w:pPr>
        <w:ind w:right="-483"/>
        <w:rPr>
          <w:szCs w:val="24"/>
        </w:rPr>
      </w:pPr>
    </w:p>
    <w:p w14:paraId="004BE683" w14:textId="2607115C" w:rsidR="002F30B0" w:rsidRDefault="008C504D" w:rsidP="004F70C1">
      <w:pPr>
        <w:ind w:right="-483"/>
        <w:rPr>
          <w:szCs w:val="24"/>
        </w:rPr>
      </w:pPr>
      <w:r>
        <w:rPr>
          <w:szCs w:val="24"/>
        </w:rPr>
        <w:t>To access the video conference services, t</w:t>
      </w:r>
      <w:r w:rsidR="00EC4645" w:rsidRPr="00EC4645">
        <w:rPr>
          <w:szCs w:val="24"/>
        </w:rPr>
        <w:t>he patient will need to have received at least three face-to-face attendances from the medical practitioner providing the service in the preceding 12 months. This confirms that the video conferencing attendance services can only be rendered by a medical practitioner with an existing clinical relationship with the patient.</w:t>
      </w:r>
    </w:p>
    <w:p w14:paraId="328B6CF2" w14:textId="491A2146" w:rsidR="00EC4645" w:rsidRDefault="00EC4645" w:rsidP="004F70C1">
      <w:pPr>
        <w:ind w:right="-483"/>
        <w:rPr>
          <w:szCs w:val="24"/>
        </w:rPr>
      </w:pPr>
    </w:p>
    <w:p w14:paraId="44FA3300" w14:textId="77777777" w:rsidR="007F21C2" w:rsidRDefault="007F21C2" w:rsidP="007F21C2">
      <w:pPr>
        <w:rPr>
          <w:b/>
        </w:rPr>
      </w:pPr>
      <w:r w:rsidRPr="00A853D1">
        <w:rPr>
          <w:b/>
        </w:rPr>
        <w:t>Consultation</w:t>
      </w:r>
    </w:p>
    <w:p w14:paraId="2270CBAF" w14:textId="5BAD1DE0" w:rsidR="00315EA4" w:rsidRPr="00315EA4" w:rsidRDefault="00315EA4" w:rsidP="00315EA4">
      <w:pPr>
        <w:rPr>
          <w:sz w:val="22"/>
        </w:rPr>
      </w:pPr>
      <w:r w:rsidRPr="00315EA4">
        <w:t xml:space="preserve">As part of </w:t>
      </w:r>
      <w:r w:rsidR="009511F6">
        <w:t xml:space="preserve">the </w:t>
      </w:r>
      <w:r w:rsidRPr="00315EA4">
        <w:t xml:space="preserve">development of the Determination, key industry representatives were invited to provide feedback on the draft item descriptors for this new measure. </w:t>
      </w:r>
    </w:p>
    <w:p w14:paraId="5C42C0F4" w14:textId="77777777" w:rsidR="00315EA4" w:rsidRPr="00315EA4" w:rsidRDefault="00315EA4" w:rsidP="00315EA4"/>
    <w:p w14:paraId="07F13C51" w14:textId="459500DA" w:rsidR="00315EA4" w:rsidRPr="00315EA4" w:rsidRDefault="00315EA4" w:rsidP="00315EA4">
      <w:r w:rsidRPr="00315EA4">
        <w:t>Stakeholder feedback was also received from the Australian Medical Association, the Royal Australian College of General Practice, the Australian College of Rural and Regional Medicine, the Rural Doctors Association of Australia, and the Royal Flying Doctor Service Queensland Section.</w:t>
      </w:r>
    </w:p>
    <w:p w14:paraId="4CA3A393" w14:textId="77777777" w:rsidR="00315EA4" w:rsidRPr="00315EA4" w:rsidRDefault="00315EA4" w:rsidP="00315EA4"/>
    <w:p w14:paraId="3CC7286D" w14:textId="62950640" w:rsidR="00315EA4" w:rsidRPr="00315EA4" w:rsidRDefault="00315EA4" w:rsidP="00315EA4">
      <w:r w:rsidRPr="00315EA4">
        <w:t xml:space="preserve">Stakeholders support the </w:t>
      </w:r>
      <w:r w:rsidR="009511F6" w:rsidRPr="00315EA4">
        <w:t>measure, which</w:t>
      </w:r>
      <w:r w:rsidRPr="00315EA4">
        <w:t xml:space="preserve"> will expand patient access to general practice services in rural and remote areas.</w:t>
      </w:r>
    </w:p>
    <w:p w14:paraId="51650473" w14:textId="77777777" w:rsidR="00921FE4" w:rsidRDefault="00921FE4" w:rsidP="00921FE4">
      <w:pPr>
        <w:rPr>
          <w:szCs w:val="24"/>
        </w:rPr>
      </w:pPr>
    </w:p>
    <w:p w14:paraId="63254324" w14:textId="2101EDF2" w:rsidR="00284417" w:rsidRDefault="007F21C2" w:rsidP="00284417">
      <w:pPr>
        <w:rPr>
          <w:szCs w:val="24"/>
        </w:rPr>
      </w:pPr>
      <w:r w:rsidRPr="00A853D1">
        <w:rPr>
          <w:szCs w:val="24"/>
        </w:rPr>
        <w:t xml:space="preserve">Details of the Determination are set out in the </w:t>
      </w:r>
      <w:r w:rsidRPr="00A853D1">
        <w:rPr>
          <w:szCs w:val="24"/>
          <w:u w:val="single"/>
        </w:rPr>
        <w:t>Attachment</w:t>
      </w:r>
      <w:r w:rsidRPr="00A853D1">
        <w:rPr>
          <w:szCs w:val="24"/>
        </w:rPr>
        <w:t>.</w:t>
      </w:r>
    </w:p>
    <w:p w14:paraId="7DF1343D" w14:textId="77777777" w:rsidR="00284417" w:rsidRDefault="00284417" w:rsidP="00284417">
      <w:pPr>
        <w:rPr>
          <w:szCs w:val="24"/>
        </w:rPr>
      </w:pPr>
    </w:p>
    <w:p w14:paraId="3CE7FD17" w14:textId="3DB18D2F" w:rsidR="007F21C2" w:rsidRPr="00A853D1" w:rsidRDefault="007F21C2" w:rsidP="00284417">
      <w:pPr>
        <w:rPr>
          <w:szCs w:val="24"/>
        </w:rPr>
      </w:pPr>
      <w:r w:rsidRPr="00A853D1">
        <w:rPr>
          <w:szCs w:val="24"/>
        </w:rPr>
        <w:t xml:space="preserve">The Determination commences </w:t>
      </w:r>
      <w:r w:rsidR="00443074">
        <w:rPr>
          <w:szCs w:val="24"/>
        </w:rPr>
        <w:t xml:space="preserve">immediately after </w:t>
      </w:r>
      <w:r w:rsidR="00EB3F85">
        <w:rPr>
          <w:szCs w:val="24"/>
        </w:rPr>
        <w:t xml:space="preserve">Schedule 1 of </w:t>
      </w:r>
      <w:r w:rsidR="00443074">
        <w:rPr>
          <w:szCs w:val="24"/>
        </w:rPr>
        <w:t xml:space="preserve">the </w:t>
      </w:r>
      <w:r w:rsidR="00443074" w:rsidRPr="00443074">
        <w:rPr>
          <w:i/>
          <w:szCs w:val="24"/>
        </w:rPr>
        <w:t>Health Insurance Legislation Amendment (2019 Measures No. 1) Regulations 2019</w:t>
      </w:r>
      <w:r w:rsidR="00EB3F85">
        <w:rPr>
          <w:szCs w:val="24"/>
        </w:rPr>
        <w:t xml:space="preserve"> commences</w:t>
      </w:r>
      <w:r>
        <w:rPr>
          <w:szCs w:val="24"/>
        </w:rPr>
        <w:t>.</w:t>
      </w:r>
      <w:r>
        <w:t xml:space="preserve"> </w:t>
      </w:r>
    </w:p>
    <w:p w14:paraId="2AE534F9" w14:textId="77777777" w:rsidR="007F21C2" w:rsidRPr="00A853D1" w:rsidRDefault="007F21C2" w:rsidP="007F21C2">
      <w:pPr>
        <w:rPr>
          <w:szCs w:val="24"/>
        </w:rPr>
      </w:pPr>
    </w:p>
    <w:p w14:paraId="362DF13A" w14:textId="3FFD02F3" w:rsidR="007F21C2" w:rsidRPr="00A853D1" w:rsidRDefault="007F21C2" w:rsidP="007F21C2">
      <w:pPr>
        <w:spacing w:after="200" w:line="276" w:lineRule="auto"/>
        <w:rPr>
          <w:szCs w:val="24"/>
        </w:rPr>
      </w:pPr>
      <w:r>
        <w:rPr>
          <w:szCs w:val="24"/>
        </w:rPr>
        <w:t>T</w:t>
      </w:r>
      <w:r w:rsidRPr="00A853D1">
        <w:rPr>
          <w:szCs w:val="24"/>
        </w:rPr>
        <w:t xml:space="preserve">he Determination is a legislative instrument for the purposes of the </w:t>
      </w:r>
      <w:r w:rsidRPr="00A853D1">
        <w:rPr>
          <w:i/>
        </w:rPr>
        <w:t>Legislation Act 2003</w:t>
      </w:r>
      <w:r w:rsidRPr="00A853D1">
        <w:rPr>
          <w:szCs w:val="24"/>
        </w:rPr>
        <w:t>.</w:t>
      </w:r>
    </w:p>
    <w:p w14:paraId="2412D13A" w14:textId="77777777" w:rsidR="00A1739A" w:rsidRPr="00A853D1" w:rsidRDefault="00A1739A" w:rsidP="000337CB">
      <w:pPr>
        <w:ind w:left="6663" w:hanging="3119"/>
        <w:rPr>
          <w:szCs w:val="24"/>
        </w:rPr>
      </w:pPr>
      <w:r w:rsidRPr="00A853D1">
        <w:rPr>
          <w:szCs w:val="24"/>
          <w:u w:val="single"/>
        </w:rPr>
        <w:t>Authority</w:t>
      </w:r>
      <w:r w:rsidR="00967E51" w:rsidRPr="00A853D1">
        <w:rPr>
          <w:szCs w:val="24"/>
        </w:rPr>
        <w:t xml:space="preserve">:     Subsection </w:t>
      </w:r>
      <w:r w:rsidRPr="00A853D1">
        <w:rPr>
          <w:szCs w:val="24"/>
        </w:rPr>
        <w:t>3</w:t>
      </w:r>
      <w:r w:rsidR="00967E51" w:rsidRPr="00A853D1">
        <w:rPr>
          <w:szCs w:val="24"/>
        </w:rPr>
        <w:t>C</w:t>
      </w:r>
      <w:r w:rsidRPr="00A853D1">
        <w:rPr>
          <w:szCs w:val="24"/>
        </w:rPr>
        <w:t xml:space="preserve">(1) of the </w:t>
      </w:r>
    </w:p>
    <w:p w14:paraId="15A63A27" w14:textId="66798F5A" w:rsidR="00AE7239" w:rsidRDefault="00A1739A" w:rsidP="000337CB">
      <w:pPr>
        <w:tabs>
          <w:tab w:val="left" w:pos="4820"/>
        </w:tabs>
        <w:rPr>
          <w:i/>
          <w:szCs w:val="24"/>
        </w:rPr>
      </w:pPr>
      <w:r w:rsidRPr="00A853D1">
        <w:rPr>
          <w:i/>
          <w:szCs w:val="24"/>
        </w:rPr>
        <w:tab/>
        <w:t>Health Insurance Act 1973</w:t>
      </w:r>
    </w:p>
    <w:p w14:paraId="607D6E8C" w14:textId="58D10347" w:rsidR="003754E1" w:rsidRDefault="003754E1" w:rsidP="000337CB">
      <w:pPr>
        <w:tabs>
          <w:tab w:val="left" w:pos="4820"/>
        </w:tabs>
        <w:rPr>
          <w:i/>
          <w:szCs w:val="24"/>
        </w:rPr>
      </w:pPr>
    </w:p>
    <w:p w14:paraId="2412D13B" w14:textId="17CB568B" w:rsidR="003754E1" w:rsidRDefault="003754E1">
      <w:pPr>
        <w:spacing w:after="200" w:line="276" w:lineRule="auto"/>
        <w:rPr>
          <w:i/>
          <w:szCs w:val="24"/>
        </w:rPr>
      </w:pPr>
      <w:r>
        <w:rPr>
          <w:i/>
          <w:szCs w:val="24"/>
        </w:rPr>
        <w:br w:type="page"/>
      </w:r>
    </w:p>
    <w:p w14:paraId="6EC3DE19" w14:textId="77777777" w:rsidR="00A1739A" w:rsidRDefault="00A1739A" w:rsidP="000337CB">
      <w:pPr>
        <w:tabs>
          <w:tab w:val="left" w:pos="4820"/>
        </w:tabs>
        <w:rPr>
          <w:i/>
          <w:szCs w:val="24"/>
        </w:rPr>
      </w:pPr>
    </w:p>
    <w:p w14:paraId="44848EAA" w14:textId="77777777" w:rsidR="00AE7239" w:rsidRPr="009C0610" w:rsidRDefault="00AE7239" w:rsidP="00AE7239">
      <w:pPr>
        <w:spacing w:after="200" w:line="276" w:lineRule="auto"/>
        <w:jc w:val="right"/>
        <w:rPr>
          <w:b/>
          <w:szCs w:val="24"/>
        </w:rPr>
      </w:pPr>
      <w:r w:rsidRPr="009C0610">
        <w:rPr>
          <w:b/>
          <w:szCs w:val="24"/>
        </w:rPr>
        <w:t>ATTACHMENT</w:t>
      </w:r>
    </w:p>
    <w:p w14:paraId="6AF32ABC" w14:textId="756CCB8F" w:rsidR="007F21C2" w:rsidRPr="003754E1" w:rsidRDefault="00AE7239" w:rsidP="003754E1">
      <w:pPr>
        <w:pStyle w:val="BodyText"/>
        <w:rPr>
          <w:bCs/>
          <w:i/>
          <w:szCs w:val="24"/>
        </w:rPr>
      </w:pPr>
      <w:r w:rsidRPr="00215191">
        <w:rPr>
          <w:szCs w:val="24"/>
        </w:rPr>
        <w:t xml:space="preserve">Details of the </w:t>
      </w:r>
      <w:r w:rsidR="00521413" w:rsidRPr="00521413">
        <w:rPr>
          <w:bCs/>
          <w:i/>
          <w:szCs w:val="24"/>
        </w:rPr>
        <w:t>Health Insurance (Section 3C General Medical Services – General Practice Telehealth Services) Amendment Determination (No. 2) 2019</w:t>
      </w:r>
    </w:p>
    <w:p w14:paraId="3A8422E0" w14:textId="310BD7EC" w:rsidR="00AE7239" w:rsidRDefault="00AE7239" w:rsidP="00AE7239">
      <w:pPr>
        <w:pStyle w:val="BodyText"/>
        <w:rPr>
          <w:b w:val="0"/>
          <w:i/>
          <w:szCs w:val="24"/>
        </w:rPr>
      </w:pPr>
    </w:p>
    <w:p w14:paraId="6FA10D68" w14:textId="77777777" w:rsidR="007F21C2" w:rsidRPr="00215191" w:rsidRDefault="007F21C2" w:rsidP="007F21C2">
      <w:pPr>
        <w:pStyle w:val="BodyText"/>
        <w:rPr>
          <w:b w:val="0"/>
          <w:szCs w:val="24"/>
          <w:u w:val="single"/>
        </w:rPr>
      </w:pPr>
      <w:r w:rsidRPr="00215191">
        <w:rPr>
          <w:b w:val="0"/>
          <w:szCs w:val="24"/>
          <w:u w:val="single"/>
        </w:rPr>
        <w:t xml:space="preserve">Section 1 – Name </w:t>
      </w:r>
    </w:p>
    <w:p w14:paraId="108C44CC" w14:textId="77777777" w:rsidR="007F21C2" w:rsidRPr="00215191" w:rsidRDefault="007F21C2" w:rsidP="007F21C2">
      <w:pPr>
        <w:pStyle w:val="BodyText"/>
        <w:rPr>
          <w:b w:val="0"/>
          <w:szCs w:val="24"/>
          <w:u w:val="single"/>
        </w:rPr>
      </w:pPr>
    </w:p>
    <w:p w14:paraId="55DD07EA" w14:textId="7B6CEBFB" w:rsidR="001B7F67" w:rsidRPr="001B7F67" w:rsidRDefault="007F21C2" w:rsidP="001B7F67">
      <w:pPr>
        <w:pStyle w:val="BodyText"/>
        <w:rPr>
          <w:i/>
          <w:szCs w:val="24"/>
        </w:rPr>
      </w:pPr>
      <w:r w:rsidRPr="00215191">
        <w:rPr>
          <w:b w:val="0"/>
          <w:szCs w:val="24"/>
        </w:rPr>
        <w:t xml:space="preserve">Section 1 provides for the </w:t>
      </w:r>
      <w:r w:rsidR="00F959AD">
        <w:rPr>
          <w:b w:val="0"/>
          <w:szCs w:val="24"/>
        </w:rPr>
        <w:t xml:space="preserve">instrument </w:t>
      </w:r>
      <w:r w:rsidRPr="00215191">
        <w:rPr>
          <w:b w:val="0"/>
          <w:szCs w:val="24"/>
        </w:rPr>
        <w:t xml:space="preserve">to be referred to as the </w:t>
      </w:r>
      <w:r w:rsidR="00521413" w:rsidRPr="00521413">
        <w:rPr>
          <w:b w:val="0"/>
          <w:bCs/>
          <w:i/>
          <w:szCs w:val="24"/>
        </w:rPr>
        <w:t>Health Insurance (Section 3C General Medical Services – General Practice Telehealth Services) Amendment Determination (No. 2) 2019</w:t>
      </w:r>
      <w:r w:rsidR="001B7F67">
        <w:rPr>
          <w:b w:val="0"/>
          <w:bCs/>
          <w:szCs w:val="24"/>
        </w:rPr>
        <w:t>.</w:t>
      </w:r>
      <w:r w:rsidR="001B7F67" w:rsidRPr="00A166DD">
        <w:rPr>
          <w:b w:val="0"/>
          <w:bCs/>
          <w:szCs w:val="24"/>
        </w:rPr>
        <w:t xml:space="preserve"> </w:t>
      </w:r>
    </w:p>
    <w:p w14:paraId="2EED3B7A" w14:textId="77777777" w:rsidR="007F21C2" w:rsidRPr="00241E6B" w:rsidRDefault="007F21C2" w:rsidP="00A166DD">
      <w:pPr>
        <w:pStyle w:val="Heading1"/>
        <w:jc w:val="left"/>
      </w:pPr>
    </w:p>
    <w:p w14:paraId="5E0F74FC" w14:textId="77777777" w:rsidR="007F21C2" w:rsidRPr="00215191" w:rsidRDefault="007F21C2" w:rsidP="007F21C2">
      <w:pPr>
        <w:pStyle w:val="BodyText"/>
        <w:rPr>
          <w:b w:val="0"/>
          <w:szCs w:val="24"/>
          <w:u w:val="single"/>
        </w:rPr>
      </w:pPr>
      <w:r w:rsidRPr="00215191">
        <w:rPr>
          <w:b w:val="0"/>
          <w:szCs w:val="24"/>
          <w:u w:val="single"/>
        </w:rPr>
        <w:t xml:space="preserve">Section 2 – Commencement </w:t>
      </w:r>
    </w:p>
    <w:p w14:paraId="1207D432" w14:textId="77777777" w:rsidR="007F21C2" w:rsidRPr="00215191" w:rsidRDefault="007F21C2" w:rsidP="007F21C2">
      <w:pPr>
        <w:pStyle w:val="BodyText"/>
        <w:rPr>
          <w:b w:val="0"/>
          <w:szCs w:val="24"/>
          <w:u w:val="single"/>
        </w:rPr>
      </w:pPr>
    </w:p>
    <w:p w14:paraId="5164442D" w14:textId="25CA3D3E" w:rsidR="007F21C2" w:rsidRPr="00443074" w:rsidRDefault="007F21C2" w:rsidP="007F21C2">
      <w:pPr>
        <w:pStyle w:val="BodyText"/>
        <w:rPr>
          <w:b w:val="0"/>
          <w:szCs w:val="24"/>
        </w:rPr>
      </w:pPr>
      <w:r w:rsidRPr="00215191">
        <w:rPr>
          <w:b w:val="0"/>
          <w:szCs w:val="24"/>
        </w:rPr>
        <w:t xml:space="preserve">Section 2 provides that the </w:t>
      </w:r>
      <w:r w:rsidR="00F959AD">
        <w:rPr>
          <w:b w:val="0"/>
          <w:szCs w:val="24"/>
        </w:rPr>
        <w:t xml:space="preserve">instrument </w:t>
      </w:r>
      <w:r w:rsidRPr="00215191">
        <w:rPr>
          <w:b w:val="0"/>
          <w:szCs w:val="24"/>
        </w:rPr>
        <w:t xml:space="preserve">commences </w:t>
      </w:r>
      <w:r w:rsidR="00443074">
        <w:rPr>
          <w:b w:val="0"/>
          <w:szCs w:val="24"/>
        </w:rPr>
        <w:t xml:space="preserve">immediately after </w:t>
      </w:r>
      <w:r w:rsidR="00EB3F85">
        <w:rPr>
          <w:b w:val="0"/>
          <w:szCs w:val="24"/>
        </w:rPr>
        <w:t xml:space="preserve">Schedule 1 of </w:t>
      </w:r>
      <w:r w:rsidR="00443074">
        <w:rPr>
          <w:b w:val="0"/>
          <w:szCs w:val="24"/>
        </w:rPr>
        <w:t xml:space="preserve">the </w:t>
      </w:r>
      <w:r w:rsidR="00443074" w:rsidRPr="00443074">
        <w:rPr>
          <w:b w:val="0"/>
          <w:i/>
          <w:szCs w:val="24"/>
        </w:rPr>
        <w:t>Health Insurance Legislation Amendment (2019 Measures No. 1) Regulations 2019</w:t>
      </w:r>
      <w:r w:rsidR="00EB3F85">
        <w:rPr>
          <w:b w:val="0"/>
          <w:i/>
          <w:szCs w:val="24"/>
        </w:rPr>
        <w:t xml:space="preserve"> </w:t>
      </w:r>
      <w:r w:rsidR="00EB3F85">
        <w:rPr>
          <w:b w:val="0"/>
          <w:szCs w:val="24"/>
        </w:rPr>
        <w:t>commences</w:t>
      </w:r>
      <w:r w:rsidRPr="00443074">
        <w:rPr>
          <w:b w:val="0"/>
          <w:szCs w:val="24"/>
        </w:rPr>
        <w:t>.</w:t>
      </w:r>
    </w:p>
    <w:p w14:paraId="0E984D2A" w14:textId="77777777" w:rsidR="007F21C2" w:rsidRPr="00215191" w:rsidRDefault="007F21C2" w:rsidP="007F21C2">
      <w:pPr>
        <w:pStyle w:val="BodyText"/>
        <w:rPr>
          <w:b w:val="0"/>
          <w:szCs w:val="24"/>
        </w:rPr>
      </w:pPr>
    </w:p>
    <w:p w14:paraId="03D4FD6F" w14:textId="77777777" w:rsidR="007F21C2" w:rsidRPr="00215191" w:rsidRDefault="007F21C2" w:rsidP="007F21C2">
      <w:pPr>
        <w:pStyle w:val="BodyText"/>
        <w:rPr>
          <w:b w:val="0"/>
          <w:szCs w:val="24"/>
          <w:u w:val="single"/>
        </w:rPr>
      </w:pPr>
      <w:r w:rsidRPr="00215191">
        <w:rPr>
          <w:b w:val="0"/>
          <w:szCs w:val="24"/>
          <w:u w:val="single"/>
        </w:rPr>
        <w:t>Section 3 – Authority</w:t>
      </w:r>
    </w:p>
    <w:p w14:paraId="1D0B2F24" w14:textId="77777777" w:rsidR="007F21C2" w:rsidRPr="00215191" w:rsidRDefault="007F21C2" w:rsidP="007F21C2">
      <w:pPr>
        <w:pStyle w:val="BodyText"/>
        <w:rPr>
          <w:b w:val="0"/>
          <w:szCs w:val="24"/>
          <w:u w:val="single"/>
        </w:rPr>
      </w:pPr>
    </w:p>
    <w:p w14:paraId="511C4B2C" w14:textId="32139657" w:rsidR="007F21C2" w:rsidRPr="00215191" w:rsidRDefault="007F21C2" w:rsidP="007F21C2">
      <w:pPr>
        <w:pStyle w:val="BodyText"/>
        <w:rPr>
          <w:b w:val="0"/>
        </w:rPr>
      </w:pPr>
      <w:r w:rsidRPr="00215191">
        <w:rPr>
          <w:b w:val="0"/>
        </w:rPr>
        <w:t xml:space="preserve">Section 3 provides that the </w:t>
      </w:r>
      <w:r w:rsidR="00F959AD">
        <w:rPr>
          <w:b w:val="0"/>
        </w:rPr>
        <w:t>instrument</w:t>
      </w:r>
      <w:r w:rsidRPr="00215191">
        <w:rPr>
          <w:b w:val="0"/>
        </w:rPr>
        <w:t xml:space="preserve"> is made under subsection 3C(1) of the </w:t>
      </w:r>
      <w:r w:rsidRPr="00215191">
        <w:rPr>
          <w:b w:val="0"/>
          <w:i/>
        </w:rPr>
        <w:t>Health Insurance Act 1973</w:t>
      </w:r>
      <w:r w:rsidRPr="00215191">
        <w:rPr>
          <w:b w:val="0"/>
        </w:rPr>
        <w:t>.</w:t>
      </w:r>
    </w:p>
    <w:p w14:paraId="457CC1AF" w14:textId="77777777" w:rsidR="007F21C2" w:rsidRPr="00215191" w:rsidRDefault="007F21C2" w:rsidP="007F21C2">
      <w:pPr>
        <w:pStyle w:val="BodyText"/>
        <w:rPr>
          <w:b w:val="0"/>
        </w:rPr>
      </w:pPr>
    </w:p>
    <w:p w14:paraId="5E1F2339" w14:textId="77777777" w:rsidR="007F21C2" w:rsidRPr="00627FDA" w:rsidRDefault="007F21C2" w:rsidP="007F21C2">
      <w:pPr>
        <w:pStyle w:val="BodyText"/>
        <w:rPr>
          <w:b w:val="0"/>
          <w:szCs w:val="24"/>
          <w:highlight w:val="yellow"/>
          <w:u w:val="single"/>
        </w:rPr>
      </w:pPr>
      <w:r>
        <w:rPr>
          <w:b w:val="0"/>
          <w:szCs w:val="24"/>
          <w:u w:val="single"/>
        </w:rPr>
        <w:t>Section 4</w:t>
      </w:r>
      <w:r w:rsidRPr="00076B61">
        <w:rPr>
          <w:b w:val="0"/>
          <w:szCs w:val="24"/>
          <w:u w:val="single"/>
        </w:rPr>
        <w:t xml:space="preserve"> – Schedules</w:t>
      </w:r>
    </w:p>
    <w:p w14:paraId="6B973AF0" w14:textId="77777777" w:rsidR="007F21C2" w:rsidRPr="00627FDA" w:rsidRDefault="007F21C2" w:rsidP="007F21C2">
      <w:pPr>
        <w:pStyle w:val="BodyText"/>
        <w:rPr>
          <w:b w:val="0"/>
          <w:szCs w:val="24"/>
          <w:highlight w:val="yellow"/>
          <w:u w:val="single"/>
        </w:rPr>
      </w:pPr>
    </w:p>
    <w:p w14:paraId="23BD0559" w14:textId="6FBA9E20" w:rsidR="007F21C2" w:rsidRDefault="007F21C2" w:rsidP="007F21C2">
      <w:pPr>
        <w:pStyle w:val="BodyText"/>
        <w:rPr>
          <w:b w:val="0"/>
          <w:szCs w:val="24"/>
        </w:rPr>
      </w:pPr>
      <w:r w:rsidRPr="00D21765">
        <w:rPr>
          <w:b w:val="0"/>
          <w:szCs w:val="24"/>
        </w:rPr>
        <w:t xml:space="preserve">Section 4 provides that each instrument that is specified in a Schedule to this </w:t>
      </w:r>
      <w:r w:rsidR="00F959AD">
        <w:rPr>
          <w:b w:val="0"/>
          <w:szCs w:val="24"/>
        </w:rPr>
        <w:t>instrument</w:t>
      </w:r>
      <w:r w:rsidRPr="00D21765">
        <w:rPr>
          <w:b w:val="0"/>
          <w:szCs w:val="24"/>
        </w:rPr>
        <w:t xml:space="preserve"> is amended or repealed as set out in the applicable items in the Schedule concerned, and any other item in a Schedule to this </w:t>
      </w:r>
      <w:r>
        <w:rPr>
          <w:b w:val="0"/>
          <w:szCs w:val="24"/>
        </w:rPr>
        <w:t>Determination</w:t>
      </w:r>
      <w:r w:rsidRPr="00D21765">
        <w:rPr>
          <w:b w:val="0"/>
          <w:szCs w:val="24"/>
        </w:rPr>
        <w:t xml:space="preserve"> has effect according to its terms.</w:t>
      </w:r>
    </w:p>
    <w:p w14:paraId="2582DA0F" w14:textId="77777777" w:rsidR="007F21C2" w:rsidRDefault="007F21C2" w:rsidP="007F21C2">
      <w:pPr>
        <w:pStyle w:val="BodyText"/>
        <w:rPr>
          <w:b w:val="0"/>
          <w:szCs w:val="24"/>
          <w:u w:val="single"/>
        </w:rPr>
      </w:pPr>
    </w:p>
    <w:p w14:paraId="27F44A2B" w14:textId="15ED2313" w:rsidR="007F21C2" w:rsidRDefault="007F21C2" w:rsidP="007F21C2">
      <w:pPr>
        <w:pStyle w:val="Header"/>
        <w:tabs>
          <w:tab w:val="num" w:pos="1080"/>
        </w:tabs>
        <w:rPr>
          <w:szCs w:val="24"/>
          <w:u w:val="single"/>
        </w:rPr>
      </w:pPr>
      <w:r w:rsidRPr="00215191">
        <w:rPr>
          <w:szCs w:val="24"/>
          <w:u w:val="single"/>
        </w:rPr>
        <w:t xml:space="preserve">Schedule </w:t>
      </w:r>
      <w:r>
        <w:rPr>
          <w:szCs w:val="24"/>
          <w:u w:val="single"/>
        </w:rPr>
        <w:t xml:space="preserve">1 </w:t>
      </w:r>
      <w:r w:rsidRPr="00215191">
        <w:rPr>
          <w:szCs w:val="24"/>
          <w:u w:val="single"/>
        </w:rPr>
        <w:t xml:space="preserve">– </w:t>
      </w:r>
      <w:r>
        <w:rPr>
          <w:szCs w:val="24"/>
          <w:u w:val="single"/>
        </w:rPr>
        <w:t>Amendments</w:t>
      </w:r>
    </w:p>
    <w:p w14:paraId="61CE097E" w14:textId="77777777" w:rsidR="007F21C2" w:rsidRDefault="007F21C2" w:rsidP="007F21C2">
      <w:pPr>
        <w:pStyle w:val="Header"/>
        <w:tabs>
          <w:tab w:val="num" w:pos="1080"/>
        </w:tabs>
        <w:rPr>
          <w:szCs w:val="24"/>
          <w:u w:val="single"/>
        </w:rPr>
      </w:pPr>
    </w:p>
    <w:p w14:paraId="384F179E" w14:textId="32EB2E28" w:rsidR="007F21C2" w:rsidRPr="004C73A9" w:rsidRDefault="007F21C2" w:rsidP="007F21C2">
      <w:pPr>
        <w:pStyle w:val="Header"/>
        <w:tabs>
          <w:tab w:val="num" w:pos="1080"/>
        </w:tabs>
        <w:rPr>
          <w:szCs w:val="24"/>
        </w:rPr>
      </w:pPr>
      <w:r w:rsidRPr="00085596">
        <w:rPr>
          <w:i/>
          <w:szCs w:val="24"/>
        </w:rPr>
        <w:t>Health Insurance (</w:t>
      </w:r>
      <w:r w:rsidR="00273C3B">
        <w:rPr>
          <w:i/>
          <w:szCs w:val="24"/>
        </w:rPr>
        <w:t>Section 3C General Medical Services – Other Medical Practitioner</w:t>
      </w:r>
      <w:r w:rsidRPr="00085596">
        <w:rPr>
          <w:i/>
          <w:szCs w:val="24"/>
        </w:rPr>
        <w:t>)</w:t>
      </w:r>
      <w:r w:rsidR="00282571">
        <w:rPr>
          <w:i/>
          <w:szCs w:val="24"/>
        </w:rPr>
        <w:t xml:space="preserve"> </w:t>
      </w:r>
      <w:r w:rsidRPr="00085596">
        <w:rPr>
          <w:i/>
          <w:szCs w:val="24"/>
        </w:rPr>
        <w:t>Determination 201</w:t>
      </w:r>
      <w:r w:rsidR="00273C3B">
        <w:rPr>
          <w:i/>
          <w:szCs w:val="24"/>
        </w:rPr>
        <w:t>8</w:t>
      </w:r>
      <w:r>
        <w:rPr>
          <w:i/>
          <w:szCs w:val="24"/>
        </w:rPr>
        <w:t xml:space="preserve"> </w:t>
      </w:r>
      <w:r>
        <w:rPr>
          <w:szCs w:val="24"/>
        </w:rPr>
        <w:t>(Principal Determination)</w:t>
      </w:r>
    </w:p>
    <w:p w14:paraId="4D49D101" w14:textId="77777777" w:rsidR="007F21C2" w:rsidRDefault="007F21C2" w:rsidP="007F21C2">
      <w:pPr>
        <w:pStyle w:val="Header"/>
        <w:tabs>
          <w:tab w:val="num" w:pos="1080"/>
        </w:tabs>
        <w:rPr>
          <w:i/>
          <w:szCs w:val="24"/>
        </w:rPr>
      </w:pPr>
    </w:p>
    <w:p w14:paraId="7785DE72" w14:textId="77777777" w:rsidR="00EC4645" w:rsidRDefault="00A11C7C" w:rsidP="007F21C2">
      <w:pPr>
        <w:pStyle w:val="Header"/>
        <w:tabs>
          <w:tab w:val="num" w:pos="1080"/>
        </w:tabs>
        <w:rPr>
          <w:b/>
          <w:szCs w:val="24"/>
        </w:rPr>
      </w:pPr>
      <w:r>
        <w:rPr>
          <w:b/>
          <w:szCs w:val="24"/>
        </w:rPr>
        <w:t>Item</w:t>
      </w:r>
      <w:r w:rsidR="00B70B39">
        <w:rPr>
          <w:b/>
          <w:szCs w:val="24"/>
        </w:rPr>
        <w:t xml:space="preserve"> </w:t>
      </w:r>
      <w:r w:rsidR="00397DFA">
        <w:rPr>
          <w:b/>
          <w:szCs w:val="24"/>
        </w:rPr>
        <w:t>1</w:t>
      </w:r>
      <w:r w:rsidR="007F21C2">
        <w:rPr>
          <w:b/>
          <w:szCs w:val="24"/>
        </w:rPr>
        <w:t xml:space="preserve"> – </w:t>
      </w:r>
      <w:r w:rsidR="00EC4645">
        <w:rPr>
          <w:b/>
          <w:szCs w:val="24"/>
        </w:rPr>
        <w:t>After Division 1.12 of Schedule 1</w:t>
      </w:r>
    </w:p>
    <w:p w14:paraId="7AD45E9D" w14:textId="6AA4AE4A" w:rsidR="00EC4645" w:rsidRDefault="00EC4645" w:rsidP="00A727B2">
      <w:pPr>
        <w:pStyle w:val="Header"/>
        <w:tabs>
          <w:tab w:val="num" w:pos="1080"/>
        </w:tabs>
        <w:rPr>
          <w:szCs w:val="24"/>
        </w:rPr>
      </w:pPr>
      <w:r>
        <w:rPr>
          <w:szCs w:val="24"/>
        </w:rPr>
        <w:t xml:space="preserve">Item 1 insert </w:t>
      </w:r>
      <w:r w:rsidR="00491E75">
        <w:rPr>
          <w:szCs w:val="24"/>
        </w:rPr>
        <w:t xml:space="preserve">a new </w:t>
      </w:r>
      <w:r>
        <w:rPr>
          <w:szCs w:val="24"/>
        </w:rPr>
        <w:t xml:space="preserve">Division 1.13 which creates four new </w:t>
      </w:r>
      <w:r w:rsidR="00A727B2">
        <w:rPr>
          <w:szCs w:val="24"/>
        </w:rPr>
        <w:t>items</w:t>
      </w:r>
      <w:r>
        <w:rPr>
          <w:szCs w:val="24"/>
        </w:rPr>
        <w:t xml:space="preserve"> </w:t>
      </w:r>
      <w:r w:rsidR="00A727B2">
        <w:rPr>
          <w:szCs w:val="24"/>
        </w:rPr>
        <w:t>(</w:t>
      </w:r>
      <w:r w:rsidR="00A727B2" w:rsidRPr="00A727B2">
        <w:rPr>
          <w:szCs w:val="24"/>
        </w:rPr>
        <w:t>2480, 2481, 2482 and 2483</w:t>
      </w:r>
      <w:r w:rsidR="00A727B2">
        <w:rPr>
          <w:szCs w:val="24"/>
        </w:rPr>
        <w:t>)</w:t>
      </w:r>
      <w:r w:rsidR="00A727B2" w:rsidRPr="00A727B2">
        <w:rPr>
          <w:szCs w:val="24"/>
        </w:rPr>
        <w:t xml:space="preserve"> </w:t>
      </w:r>
      <w:r>
        <w:rPr>
          <w:szCs w:val="24"/>
        </w:rPr>
        <w:t xml:space="preserve">for </w:t>
      </w:r>
      <w:r w:rsidRPr="00EC4645">
        <w:rPr>
          <w:szCs w:val="24"/>
        </w:rPr>
        <w:t>the provision of telehealth services provided to pat</w:t>
      </w:r>
      <w:r>
        <w:rPr>
          <w:szCs w:val="24"/>
        </w:rPr>
        <w:t xml:space="preserve">ients in rural and remote areas </w:t>
      </w:r>
      <w:r w:rsidR="00A727B2" w:rsidRPr="00A727B2">
        <w:rPr>
          <w:szCs w:val="24"/>
        </w:rPr>
        <w:t>(as defined by Modified Monash areas 6 to 7).</w:t>
      </w:r>
      <w:r w:rsidR="00A727B2">
        <w:rPr>
          <w:szCs w:val="24"/>
        </w:rPr>
        <w:t xml:space="preserve"> The four items will sit under </w:t>
      </w:r>
      <w:r w:rsidR="00A727B2" w:rsidRPr="007C4CFC">
        <w:rPr>
          <w:i/>
          <w:szCs w:val="24"/>
        </w:rPr>
        <w:t>Group A30 – Medical practitioner video conferencing consultation, Subgroup 7 – Non Specialist Practitioner video conferencing consultation for patients in rural and remote areas</w:t>
      </w:r>
      <w:r w:rsidR="00A727B2">
        <w:rPr>
          <w:i/>
          <w:szCs w:val="24"/>
        </w:rPr>
        <w:t>.</w:t>
      </w:r>
    </w:p>
    <w:p w14:paraId="0D869FF2" w14:textId="3D6BA54A" w:rsidR="00A727B2" w:rsidRDefault="00A727B2" w:rsidP="00A727B2">
      <w:pPr>
        <w:pStyle w:val="Header"/>
        <w:tabs>
          <w:tab w:val="num" w:pos="1080"/>
        </w:tabs>
        <w:rPr>
          <w:szCs w:val="24"/>
        </w:rPr>
      </w:pPr>
    </w:p>
    <w:p w14:paraId="64F722B1" w14:textId="77777777" w:rsidR="004B013B" w:rsidRDefault="004B013B" w:rsidP="004B013B">
      <w:pPr>
        <w:pStyle w:val="Header"/>
        <w:tabs>
          <w:tab w:val="num" w:pos="1080"/>
        </w:tabs>
        <w:rPr>
          <w:szCs w:val="24"/>
        </w:rPr>
      </w:pPr>
      <w:r>
        <w:rPr>
          <w:szCs w:val="24"/>
        </w:rPr>
        <w:t xml:space="preserve">The four services have the same requirements as </w:t>
      </w:r>
      <w:r w:rsidRPr="005871E3">
        <w:rPr>
          <w:szCs w:val="24"/>
        </w:rPr>
        <w:t>the equivalent</w:t>
      </w:r>
      <w:r>
        <w:rPr>
          <w:szCs w:val="24"/>
        </w:rPr>
        <w:t xml:space="preserve"> face-to-face attendance services (179, 185, 189, 203), including the clinical time and fee components.  </w:t>
      </w:r>
    </w:p>
    <w:p w14:paraId="65B0D68E" w14:textId="77777777" w:rsidR="00A727B2" w:rsidRPr="00A727B2" w:rsidRDefault="00A727B2" w:rsidP="00A727B2">
      <w:pPr>
        <w:pStyle w:val="Header"/>
        <w:tabs>
          <w:tab w:val="num" w:pos="1080"/>
        </w:tabs>
        <w:rPr>
          <w:szCs w:val="24"/>
        </w:rPr>
      </w:pPr>
    </w:p>
    <w:p w14:paraId="43D11CC9" w14:textId="63E3F7CC" w:rsidR="00FE23CF" w:rsidRPr="00FE23CF" w:rsidRDefault="00A727B2" w:rsidP="007F21C2">
      <w:pPr>
        <w:pStyle w:val="Header"/>
        <w:tabs>
          <w:tab w:val="num" w:pos="1080"/>
        </w:tabs>
        <w:rPr>
          <w:szCs w:val="24"/>
        </w:rPr>
      </w:pPr>
      <w:r>
        <w:rPr>
          <w:szCs w:val="24"/>
        </w:rPr>
        <w:t>C</w:t>
      </w:r>
      <w:r w:rsidR="00FE23CF">
        <w:rPr>
          <w:szCs w:val="24"/>
        </w:rPr>
        <w:t>lause 1.1</w:t>
      </w:r>
      <w:r>
        <w:rPr>
          <w:szCs w:val="24"/>
        </w:rPr>
        <w:t>3.1</w:t>
      </w:r>
      <w:r w:rsidR="00FE23CF">
        <w:rPr>
          <w:szCs w:val="24"/>
        </w:rPr>
        <w:t xml:space="preserve"> will provide</w:t>
      </w:r>
      <w:r w:rsidR="00C97EFD">
        <w:rPr>
          <w:szCs w:val="24"/>
        </w:rPr>
        <w:t xml:space="preserve"> </w:t>
      </w:r>
      <w:r w:rsidR="00FE23CF">
        <w:rPr>
          <w:szCs w:val="24"/>
        </w:rPr>
        <w:t>limitation</w:t>
      </w:r>
      <w:r w:rsidR="00C97EFD">
        <w:rPr>
          <w:szCs w:val="24"/>
        </w:rPr>
        <w:t>s for</w:t>
      </w:r>
      <w:r w:rsidR="00FE23CF">
        <w:rPr>
          <w:szCs w:val="24"/>
        </w:rPr>
        <w:t xml:space="preserve"> the </w:t>
      </w:r>
      <w:r w:rsidR="00C97EFD">
        <w:rPr>
          <w:szCs w:val="24"/>
        </w:rPr>
        <w:t xml:space="preserve">provision of services provided under the </w:t>
      </w:r>
      <w:r w:rsidR="00FE23CF">
        <w:rPr>
          <w:szCs w:val="24"/>
        </w:rPr>
        <w:t>four new items</w:t>
      </w:r>
      <w:r w:rsidR="00FE23CF" w:rsidRPr="00C97EFD">
        <w:rPr>
          <w:szCs w:val="24"/>
        </w:rPr>
        <w:t>.</w:t>
      </w:r>
      <w:r w:rsidR="00FE23CF">
        <w:rPr>
          <w:szCs w:val="24"/>
        </w:rPr>
        <w:t xml:space="preserve"> </w:t>
      </w:r>
      <w:r w:rsidR="00C97EFD" w:rsidRPr="00C97EFD">
        <w:rPr>
          <w:szCs w:val="24"/>
        </w:rPr>
        <w:t>At the time of the video conferencing attendance, both the patient and the medical practitioner will need to be located at least 15km by road from each other. The patient or the medical practitioner cannot travel to a place to satisfy this requirement. The patient will also need to have received at least three face-to-face attendances from the practitioner who is providing the video conferencing service in the preceding 12 months.</w:t>
      </w:r>
    </w:p>
    <w:p w14:paraId="7620042C" w14:textId="77777777" w:rsidR="00FE23CF" w:rsidRDefault="00FE23CF" w:rsidP="007F21C2">
      <w:pPr>
        <w:pStyle w:val="Header"/>
        <w:tabs>
          <w:tab w:val="num" w:pos="1080"/>
        </w:tabs>
        <w:rPr>
          <w:b/>
          <w:szCs w:val="24"/>
        </w:rPr>
      </w:pPr>
    </w:p>
    <w:p w14:paraId="2F8CEDF3" w14:textId="77777777" w:rsidR="008C504D" w:rsidRDefault="008C504D">
      <w:pPr>
        <w:spacing w:after="200" w:line="276" w:lineRule="auto"/>
        <w:rPr>
          <w:b/>
          <w:szCs w:val="24"/>
        </w:rPr>
      </w:pPr>
      <w:r>
        <w:rPr>
          <w:b/>
          <w:szCs w:val="24"/>
        </w:rPr>
        <w:br w:type="page"/>
      </w:r>
    </w:p>
    <w:p w14:paraId="6BEBAEBA" w14:textId="153F1172" w:rsidR="005871E3" w:rsidRDefault="005871E3" w:rsidP="007F21C2">
      <w:pPr>
        <w:pStyle w:val="Header"/>
        <w:tabs>
          <w:tab w:val="num" w:pos="1080"/>
        </w:tabs>
        <w:rPr>
          <w:b/>
          <w:szCs w:val="24"/>
        </w:rPr>
      </w:pPr>
      <w:r>
        <w:rPr>
          <w:b/>
          <w:szCs w:val="24"/>
        </w:rPr>
        <w:lastRenderedPageBreak/>
        <w:t xml:space="preserve">Item </w:t>
      </w:r>
      <w:r w:rsidR="00A727B2">
        <w:rPr>
          <w:b/>
          <w:szCs w:val="24"/>
        </w:rPr>
        <w:t>2</w:t>
      </w:r>
      <w:r>
        <w:rPr>
          <w:b/>
          <w:szCs w:val="24"/>
        </w:rPr>
        <w:t xml:space="preserve"> – Division 1.1</w:t>
      </w:r>
      <w:r w:rsidR="00A727B2">
        <w:rPr>
          <w:b/>
          <w:szCs w:val="24"/>
        </w:rPr>
        <w:t>3</w:t>
      </w:r>
      <w:r>
        <w:rPr>
          <w:b/>
          <w:szCs w:val="24"/>
        </w:rPr>
        <w:t xml:space="preserve"> of Schedule 1 (</w:t>
      </w:r>
      <w:r w:rsidR="00A727B2">
        <w:rPr>
          <w:b/>
          <w:szCs w:val="24"/>
        </w:rPr>
        <w:t>heading</w:t>
      </w:r>
      <w:r>
        <w:rPr>
          <w:b/>
          <w:szCs w:val="24"/>
        </w:rPr>
        <w:t>)</w:t>
      </w:r>
    </w:p>
    <w:p w14:paraId="1A806A96" w14:textId="226D5303" w:rsidR="00A13977" w:rsidRDefault="00A727B2" w:rsidP="007F21C2">
      <w:pPr>
        <w:pStyle w:val="Header"/>
        <w:tabs>
          <w:tab w:val="num" w:pos="1080"/>
        </w:tabs>
        <w:rPr>
          <w:szCs w:val="24"/>
        </w:rPr>
      </w:pPr>
      <w:r>
        <w:rPr>
          <w:szCs w:val="24"/>
        </w:rPr>
        <w:t xml:space="preserve">Item 2 will </w:t>
      </w:r>
      <w:r w:rsidR="00A13977">
        <w:rPr>
          <w:szCs w:val="24"/>
        </w:rPr>
        <w:t>renumber D</w:t>
      </w:r>
      <w:r w:rsidR="00621070">
        <w:rPr>
          <w:szCs w:val="24"/>
        </w:rPr>
        <w:t xml:space="preserve">ivision 1.13 </w:t>
      </w:r>
      <w:r w:rsidR="00A13977">
        <w:rPr>
          <w:szCs w:val="24"/>
        </w:rPr>
        <w:t xml:space="preserve">of the Principal Determination to Division 1.14. </w:t>
      </w:r>
    </w:p>
    <w:p w14:paraId="68F352DE" w14:textId="77777777" w:rsidR="00A13977" w:rsidRDefault="00A13977" w:rsidP="007F21C2">
      <w:pPr>
        <w:pStyle w:val="Header"/>
        <w:tabs>
          <w:tab w:val="num" w:pos="1080"/>
        </w:tabs>
        <w:rPr>
          <w:szCs w:val="24"/>
        </w:rPr>
      </w:pPr>
    </w:p>
    <w:p w14:paraId="09A418D3" w14:textId="6AC10D4F" w:rsidR="00A13977" w:rsidRPr="00A13977" w:rsidRDefault="00A13977" w:rsidP="007F21C2">
      <w:pPr>
        <w:pStyle w:val="Header"/>
        <w:tabs>
          <w:tab w:val="num" w:pos="1080"/>
        </w:tabs>
        <w:rPr>
          <w:b/>
          <w:szCs w:val="24"/>
        </w:rPr>
      </w:pPr>
      <w:r w:rsidRPr="00A13977">
        <w:rPr>
          <w:b/>
          <w:szCs w:val="24"/>
        </w:rPr>
        <w:t>Item 3 – Clause 1.13.1 of Division 1.13 of Schedule 1 (heading)</w:t>
      </w:r>
    </w:p>
    <w:p w14:paraId="2997F400" w14:textId="42E2E52F" w:rsidR="007D0EA8" w:rsidRDefault="00A13977" w:rsidP="007D0EA8">
      <w:pPr>
        <w:pStyle w:val="Header"/>
        <w:tabs>
          <w:tab w:val="num" w:pos="1080"/>
        </w:tabs>
        <w:rPr>
          <w:szCs w:val="24"/>
        </w:rPr>
      </w:pPr>
      <w:r>
        <w:rPr>
          <w:szCs w:val="24"/>
        </w:rPr>
        <w:t>Item 3 will renumber clause 1.13.1 of the Principal Determination to clause 1.14.1.</w:t>
      </w:r>
    </w:p>
    <w:p w14:paraId="571521A8" w14:textId="5D5BE61E" w:rsidR="00A13977" w:rsidRPr="007D0EA8" w:rsidRDefault="00A13977" w:rsidP="007D0EA8">
      <w:pPr>
        <w:pStyle w:val="Header"/>
        <w:tabs>
          <w:tab w:val="num" w:pos="1080"/>
        </w:tabs>
        <w:rPr>
          <w:szCs w:val="24"/>
        </w:rPr>
      </w:pPr>
    </w:p>
    <w:p w14:paraId="5B909C01" w14:textId="77777777" w:rsidR="00A13977" w:rsidRDefault="00A13977" w:rsidP="007F21C2">
      <w:pPr>
        <w:pStyle w:val="Header"/>
        <w:tabs>
          <w:tab w:val="num" w:pos="1080"/>
        </w:tabs>
        <w:rPr>
          <w:szCs w:val="24"/>
        </w:rPr>
      </w:pPr>
    </w:p>
    <w:p w14:paraId="370D4C02" w14:textId="57C371AE" w:rsidR="007F21C2" w:rsidRPr="0092180D" w:rsidRDefault="007F21C2" w:rsidP="007F21C2">
      <w:pPr>
        <w:pStyle w:val="Header"/>
        <w:tabs>
          <w:tab w:val="num" w:pos="1080"/>
        </w:tabs>
        <w:rPr>
          <w:szCs w:val="24"/>
        </w:rPr>
      </w:pPr>
    </w:p>
    <w:p w14:paraId="33FA021E" w14:textId="77777777" w:rsidR="00C97EFD" w:rsidRDefault="00C97EFD">
      <w:pPr>
        <w:spacing w:after="200" w:line="276" w:lineRule="auto"/>
        <w:rPr>
          <w:b/>
          <w:sz w:val="28"/>
          <w:szCs w:val="28"/>
        </w:rPr>
      </w:pPr>
      <w:r>
        <w:rPr>
          <w:b/>
          <w:sz w:val="28"/>
          <w:szCs w:val="28"/>
        </w:rPr>
        <w:br w:type="page"/>
      </w:r>
    </w:p>
    <w:p w14:paraId="359DE4BE" w14:textId="5947D66D" w:rsidR="00AE7239" w:rsidRPr="00B86A9F" w:rsidRDefault="00AE7239" w:rsidP="00AE7239">
      <w:pPr>
        <w:spacing w:before="360" w:after="120"/>
        <w:jc w:val="center"/>
        <w:rPr>
          <w:b/>
          <w:sz w:val="28"/>
          <w:szCs w:val="28"/>
        </w:rPr>
      </w:pPr>
      <w:r w:rsidRPr="00B86A9F">
        <w:rPr>
          <w:b/>
          <w:sz w:val="28"/>
          <w:szCs w:val="28"/>
        </w:rPr>
        <w:lastRenderedPageBreak/>
        <w:t>Statement of Compatibility with Human Rights</w:t>
      </w:r>
    </w:p>
    <w:p w14:paraId="055D1CE7" w14:textId="77777777" w:rsidR="00AE7239" w:rsidRPr="00B86A9F" w:rsidRDefault="00AE7239" w:rsidP="00AE7239">
      <w:pPr>
        <w:spacing w:before="120" w:after="120"/>
        <w:jc w:val="center"/>
        <w:rPr>
          <w:szCs w:val="24"/>
        </w:rPr>
      </w:pPr>
      <w:r w:rsidRPr="00B86A9F">
        <w:rPr>
          <w:i/>
          <w:szCs w:val="24"/>
        </w:rPr>
        <w:t>Prepared in accordance with Part 3 of the Human Rights (Parliamentary Scrutiny) Act 2011</w:t>
      </w:r>
    </w:p>
    <w:p w14:paraId="602A6F28" w14:textId="77777777" w:rsidR="00AE7239" w:rsidRPr="00B86A9F" w:rsidRDefault="00AE7239" w:rsidP="00AE7239">
      <w:pPr>
        <w:spacing w:before="120" w:after="120"/>
        <w:jc w:val="center"/>
        <w:rPr>
          <w:szCs w:val="24"/>
        </w:rPr>
      </w:pPr>
    </w:p>
    <w:p w14:paraId="56F735EF" w14:textId="05F67522" w:rsidR="00AE7239" w:rsidRPr="00FD602D" w:rsidRDefault="00521413" w:rsidP="00AE7239">
      <w:pPr>
        <w:jc w:val="center"/>
        <w:rPr>
          <w:b/>
          <w:i/>
          <w:szCs w:val="24"/>
        </w:rPr>
      </w:pPr>
      <w:r w:rsidRPr="00521413">
        <w:rPr>
          <w:b/>
          <w:i/>
          <w:iCs/>
        </w:rPr>
        <w:t>Health Insurance (Section 3C General Medical Services – General Practice Telehealth Services) Amendment Determination (No. 2) 2019</w:t>
      </w:r>
      <w:r w:rsidR="00AE7239" w:rsidRPr="00FD602D">
        <w:rPr>
          <w:b/>
          <w:i/>
          <w:szCs w:val="24"/>
        </w:rPr>
        <w:br/>
      </w:r>
    </w:p>
    <w:p w14:paraId="64DCFAF2" w14:textId="77777777" w:rsidR="00AE7239" w:rsidRPr="00B86A9F" w:rsidRDefault="00AE7239" w:rsidP="00AE7239">
      <w:pPr>
        <w:jc w:val="center"/>
        <w:rPr>
          <w:szCs w:val="24"/>
        </w:rPr>
      </w:pPr>
      <w:r w:rsidRPr="00B86A9F">
        <w:rPr>
          <w:szCs w:val="24"/>
        </w:rPr>
        <w:t xml:space="preserve">This </w:t>
      </w:r>
      <w:r>
        <w:rPr>
          <w:szCs w:val="24"/>
        </w:rPr>
        <w:t>instrument</w:t>
      </w:r>
      <w:r w:rsidRPr="00B86A9F">
        <w:rPr>
          <w:szCs w:val="24"/>
        </w:rPr>
        <w:t xml:space="preserve"> is compatible with the human rights and freedoms recognised or declared in the international instruments listed in section 3 of the </w:t>
      </w:r>
      <w:r w:rsidRPr="00B86A9F">
        <w:rPr>
          <w:i/>
          <w:szCs w:val="24"/>
        </w:rPr>
        <w:t>Human Rights (Parliamentary Scrutiny) Act 2011</w:t>
      </w:r>
      <w:r w:rsidRPr="00B86A9F">
        <w:rPr>
          <w:szCs w:val="24"/>
        </w:rPr>
        <w:t>.</w:t>
      </w:r>
    </w:p>
    <w:p w14:paraId="0C94100D" w14:textId="77777777" w:rsidR="00AE7239" w:rsidRPr="00EB601D" w:rsidRDefault="00AE7239" w:rsidP="00AE7239">
      <w:pPr>
        <w:jc w:val="center"/>
        <w:rPr>
          <w:szCs w:val="24"/>
          <w:highlight w:val="yellow"/>
        </w:rPr>
      </w:pPr>
    </w:p>
    <w:p w14:paraId="2738790C" w14:textId="77777777" w:rsidR="00AE7239" w:rsidRPr="00B86A9F" w:rsidRDefault="00AE7239" w:rsidP="00AE7239">
      <w:pPr>
        <w:spacing w:before="120" w:after="120"/>
        <w:rPr>
          <w:b/>
          <w:szCs w:val="24"/>
        </w:rPr>
      </w:pPr>
      <w:r w:rsidRPr="00B86A9F">
        <w:rPr>
          <w:b/>
          <w:szCs w:val="24"/>
        </w:rPr>
        <w:t>Overview of the Determination</w:t>
      </w:r>
    </w:p>
    <w:p w14:paraId="63C4AACE" w14:textId="77777777" w:rsidR="00B54501" w:rsidRPr="002F30B0" w:rsidRDefault="00B54501" w:rsidP="00B54501">
      <w:pPr>
        <w:ind w:right="-483"/>
        <w:rPr>
          <w:szCs w:val="24"/>
        </w:rPr>
      </w:pPr>
      <w:r>
        <w:rPr>
          <w:szCs w:val="24"/>
        </w:rPr>
        <w:t xml:space="preserve">From 1 November 2019, medical practitioners </w:t>
      </w:r>
      <w:bookmarkStart w:id="0" w:name="_GoBack"/>
      <w:r>
        <w:rPr>
          <w:szCs w:val="24"/>
        </w:rPr>
        <w:t>wil</w:t>
      </w:r>
      <w:bookmarkEnd w:id="0"/>
      <w:r>
        <w:rPr>
          <w:szCs w:val="24"/>
        </w:rPr>
        <w:t xml:space="preserve">l be able to provide </w:t>
      </w:r>
      <w:r w:rsidRPr="00B42FFF">
        <w:rPr>
          <w:szCs w:val="24"/>
        </w:rPr>
        <w:t>video conferencing services for patients in rural and remote areas</w:t>
      </w:r>
      <w:r>
        <w:rPr>
          <w:szCs w:val="24"/>
        </w:rPr>
        <w:t xml:space="preserve">. The </w:t>
      </w:r>
      <w:r w:rsidRPr="00443074">
        <w:rPr>
          <w:i/>
          <w:szCs w:val="24"/>
        </w:rPr>
        <w:t>Health Insurance Legislation Amendment (2019 Measures No. 1) Regulations 2019</w:t>
      </w:r>
      <w:r>
        <w:rPr>
          <w:szCs w:val="24"/>
        </w:rPr>
        <w:t xml:space="preserve"> will </w:t>
      </w:r>
      <w:r w:rsidRPr="00B54501">
        <w:rPr>
          <w:szCs w:val="24"/>
        </w:rPr>
        <w:t xml:space="preserve">introduces new general practice consultation services provided via video conferencing to patients in rural and remote areas </w:t>
      </w:r>
      <w:r>
        <w:rPr>
          <w:szCs w:val="24"/>
        </w:rPr>
        <w:t xml:space="preserve">This change was announced in the 2018-19 </w:t>
      </w:r>
      <w:r w:rsidRPr="002F30B0">
        <w:rPr>
          <w:szCs w:val="24"/>
        </w:rPr>
        <w:t>Mid-Year Economic and Fiscal Outlook (MYEFO)</w:t>
      </w:r>
      <w:r>
        <w:rPr>
          <w:szCs w:val="24"/>
        </w:rPr>
        <w:t xml:space="preserve"> </w:t>
      </w:r>
      <w:r>
        <w:t>measure</w:t>
      </w:r>
      <w:r w:rsidRPr="007719E4">
        <w:t xml:space="preserve"> </w:t>
      </w:r>
      <w:r w:rsidRPr="0049676A">
        <w:rPr>
          <w:i/>
        </w:rPr>
        <w:t>Guaranteeing Medicare</w:t>
      </w:r>
      <w:r>
        <w:rPr>
          <w:i/>
        </w:rPr>
        <w:t xml:space="preserve"> – </w:t>
      </w:r>
      <w:r w:rsidRPr="0049676A">
        <w:rPr>
          <w:i/>
        </w:rPr>
        <w:t>strengthening primary care</w:t>
      </w:r>
      <w:r>
        <w:rPr>
          <w:i/>
        </w:rPr>
        <w:t xml:space="preserve"> </w:t>
      </w:r>
      <w:r>
        <w:t>to assist patients with access to general practice services.</w:t>
      </w:r>
    </w:p>
    <w:p w14:paraId="17F281BE" w14:textId="77777777" w:rsidR="008C504D" w:rsidRDefault="008C504D" w:rsidP="008C504D">
      <w:pPr>
        <w:ind w:right="-483"/>
        <w:rPr>
          <w:szCs w:val="24"/>
        </w:rPr>
      </w:pPr>
    </w:p>
    <w:p w14:paraId="4D680407" w14:textId="77777777" w:rsidR="008C504D" w:rsidRDefault="008C504D" w:rsidP="008C504D">
      <w:pPr>
        <w:ind w:right="-483"/>
        <w:rPr>
          <w:szCs w:val="24"/>
        </w:rPr>
      </w:pPr>
      <w:r>
        <w:rPr>
          <w:szCs w:val="24"/>
        </w:rPr>
        <w:t xml:space="preserve">The purpose of the </w:t>
      </w:r>
      <w:r w:rsidRPr="00521413">
        <w:rPr>
          <w:bCs/>
          <w:i/>
          <w:szCs w:val="24"/>
        </w:rPr>
        <w:t xml:space="preserve">Health Insurance (Section 3C General Medical Services – General Practice Telehealth Services) Amendment Determination (No. 2) 2019 </w:t>
      </w:r>
      <w:r>
        <w:rPr>
          <w:szCs w:val="24"/>
        </w:rPr>
        <w:t xml:space="preserve">(the Determination) is to amend the </w:t>
      </w:r>
      <w:r w:rsidRPr="00DF1FD4">
        <w:rPr>
          <w:i/>
          <w:szCs w:val="24"/>
        </w:rPr>
        <w:t>Health Insurance (</w:t>
      </w:r>
      <w:r>
        <w:rPr>
          <w:i/>
          <w:szCs w:val="24"/>
        </w:rPr>
        <w:t>Section 3C General Medical Services – Other Medical Practitioner</w:t>
      </w:r>
      <w:r w:rsidRPr="00DF1FD4">
        <w:rPr>
          <w:i/>
          <w:szCs w:val="24"/>
        </w:rPr>
        <w:t>) Determination 201</w:t>
      </w:r>
      <w:r>
        <w:rPr>
          <w:i/>
          <w:szCs w:val="24"/>
        </w:rPr>
        <w:t>8</w:t>
      </w:r>
      <w:r>
        <w:rPr>
          <w:szCs w:val="24"/>
        </w:rPr>
        <w:t xml:space="preserve"> (the Principal Determination) to list four new telehealth services provided by other medical practitioners (OMP) for patients in rural and remote areas (Modified Monash 6 or 7).</w:t>
      </w:r>
    </w:p>
    <w:p w14:paraId="2A6F6E9D" w14:textId="77777777" w:rsidR="008C504D" w:rsidRDefault="008C504D" w:rsidP="008C504D">
      <w:pPr>
        <w:ind w:right="-483"/>
        <w:rPr>
          <w:szCs w:val="24"/>
        </w:rPr>
      </w:pPr>
    </w:p>
    <w:p w14:paraId="6A89AE7F" w14:textId="77777777" w:rsidR="004B013B" w:rsidRDefault="004B013B" w:rsidP="004B013B">
      <w:pPr>
        <w:pStyle w:val="Header"/>
        <w:tabs>
          <w:tab w:val="num" w:pos="1080"/>
        </w:tabs>
        <w:rPr>
          <w:szCs w:val="24"/>
        </w:rPr>
      </w:pPr>
      <w:r>
        <w:rPr>
          <w:szCs w:val="24"/>
        </w:rPr>
        <w:t xml:space="preserve">The four services have the same requirements as </w:t>
      </w:r>
      <w:r w:rsidRPr="005871E3">
        <w:rPr>
          <w:szCs w:val="24"/>
        </w:rPr>
        <w:t>the equivalent</w:t>
      </w:r>
      <w:r>
        <w:rPr>
          <w:szCs w:val="24"/>
        </w:rPr>
        <w:t xml:space="preserve"> face-to-face attendance services (179, 185, 189, 203), including the clinical time and fee components.  </w:t>
      </w:r>
    </w:p>
    <w:p w14:paraId="045E8C4D" w14:textId="77777777" w:rsidR="008C504D" w:rsidRDefault="008C504D" w:rsidP="008C504D">
      <w:pPr>
        <w:ind w:right="-483"/>
        <w:rPr>
          <w:szCs w:val="24"/>
        </w:rPr>
      </w:pPr>
    </w:p>
    <w:p w14:paraId="3A392643" w14:textId="77777777" w:rsidR="008C504D" w:rsidRDefault="008C504D" w:rsidP="008C504D">
      <w:pPr>
        <w:ind w:right="-483"/>
        <w:rPr>
          <w:szCs w:val="24"/>
        </w:rPr>
      </w:pPr>
      <w:r>
        <w:rPr>
          <w:szCs w:val="24"/>
        </w:rPr>
        <w:t>To access the video conference services, t</w:t>
      </w:r>
      <w:r w:rsidRPr="00EC4645">
        <w:rPr>
          <w:szCs w:val="24"/>
        </w:rPr>
        <w:t>he patient will need to have received at least three face-to-face attendances from the medical practitioner providing the service in the preceding 12 months. This confirms that the video conferencing attendance services can only be rendered by a medical practitioner with an existing clinical relationship with the patient.</w:t>
      </w:r>
    </w:p>
    <w:p w14:paraId="00BB4B5C" w14:textId="77777777" w:rsidR="00AE7239" w:rsidRPr="00B86A9F" w:rsidRDefault="00AE7239" w:rsidP="00AE7239">
      <w:pPr>
        <w:spacing w:before="120" w:after="120"/>
        <w:rPr>
          <w:b/>
          <w:szCs w:val="24"/>
        </w:rPr>
      </w:pPr>
      <w:r w:rsidRPr="00B86A9F">
        <w:rPr>
          <w:b/>
          <w:szCs w:val="24"/>
        </w:rPr>
        <w:t>Human rights implications</w:t>
      </w:r>
    </w:p>
    <w:p w14:paraId="2C46C4AA" w14:textId="77777777" w:rsidR="00AE7239" w:rsidRPr="00B86A9F" w:rsidRDefault="00AE7239" w:rsidP="00AE7239">
      <w:pPr>
        <w:spacing w:before="120" w:after="120"/>
        <w:rPr>
          <w:szCs w:val="24"/>
        </w:rPr>
      </w:pPr>
      <w:r w:rsidRPr="00B86A9F">
        <w:rPr>
          <w:szCs w:val="24"/>
        </w:rPr>
        <w:t>Th</w:t>
      </w:r>
      <w:r>
        <w:rPr>
          <w:szCs w:val="24"/>
        </w:rPr>
        <w:t>is</w:t>
      </w:r>
      <w:r w:rsidRPr="00B86A9F">
        <w:rPr>
          <w:szCs w:val="24"/>
        </w:rPr>
        <w:t xml:space="preserve"> </w:t>
      </w:r>
      <w:r>
        <w:rPr>
          <w:szCs w:val="24"/>
        </w:rPr>
        <w:t>instrument</w:t>
      </w:r>
      <w:r w:rsidRPr="00B86A9F">
        <w:rPr>
          <w:szCs w:val="24"/>
        </w:rPr>
        <w:t xml:space="preserve"> engages Articles 9 and 12 of the International Covenant on Economic Social and Cultural Rights (ICESCR), specifically the rights to health and social security. </w:t>
      </w:r>
    </w:p>
    <w:p w14:paraId="31F38919" w14:textId="77777777" w:rsidR="00AE7239" w:rsidRPr="00B86A9F" w:rsidRDefault="00AE7239" w:rsidP="00AE7239">
      <w:pPr>
        <w:spacing w:before="120" w:after="120"/>
        <w:rPr>
          <w:i/>
          <w:szCs w:val="24"/>
        </w:rPr>
      </w:pPr>
      <w:r w:rsidRPr="00B86A9F">
        <w:rPr>
          <w:i/>
          <w:szCs w:val="24"/>
        </w:rPr>
        <w:t>The Right to Health</w:t>
      </w:r>
    </w:p>
    <w:p w14:paraId="66DF532B" w14:textId="77777777" w:rsidR="00AE7239" w:rsidRPr="00B86A9F" w:rsidRDefault="00AE7239" w:rsidP="00AE7239">
      <w:pPr>
        <w:spacing w:before="120" w:after="120"/>
        <w:rPr>
          <w:szCs w:val="24"/>
        </w:rPr>
      </w:pPr>
      <w:r w:rsidRPr="00B86A9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0867AF7" w14:textId="30016D25" w:rsidR="00AE7239" w:rsidRPr="00B86A9F" w:rsidRDefault="00AE7239" w:rsidP="00AE7239">
      <w:pPr>
        <w:spacing w:before="120" w:after="120"/>
        <w:rPr>
          <w:szCs w:val="24"/>
        </w:rPr>
      </w:pPr>
      <w:r w:rsidRPr="00B86A9F">
        <w:rPr>
          <w:szCs w:val="24"/>
        </w:rPr>
        <w:t xml:space="preserve">The Committee reports that the </w:t>
      </w:r>
      <w:r w:rsidRPr="00B86A9F">
        <w:rPr>
          <w:i/>
          <w:szCs w:val="24"/>
        </w:rPr>
        <w:t>‘highest attainable standard of health’</w:t>
      </w:r>
      <w:r w:rsidRPr="00B86A9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62282BE5" w14:textId="309D75DE" w:rsidR="00AE7239" w:rsidRPr="00B86A9F" w:rsidRDefault="00AE7239" w:rsidP="00AE7239">
      <w:pPr>
        <w:spacing w:before="120" w:after="120"/>
        <w:rPr>
          <w:i/>
          <w:szCs w:val="24"/>
        </w:rPr>
      </w:pPr>
      <w:r w:rsidRPr="00B86A9F">
        <w:rPr>
          <w:i/>
          <w:szCs w:val="24"/>
        </w:rPr>
        <w:t xml:space="preserve">The Right to Social Security </w:t>
      </w:r>
    </w:p>
    <w:p w14:paraId="3A28EC0C" w14:textId="77777777" w:rsidR="00AE7239" w:rsidRPr="00B86A9F" w:rsidRDefault="00AE7239" w:rsidP="00AE7239">
      <w:pPr>
        <w:spacing w:before="120" w:after="120"/>
        <w:rPr>
          <w:szCs w:val="24"/>
        </w:rPr>
      </w:pPr>
      <w:r w:rsidRPr="00B86A9F">
        <w:rPr>
          <w:szCs w:val="24"/>
        </w:rPr>
        <w:lastRenderedPageBreak/>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4EF46BDD" w14:textId="77777777" w:rsidR="00AE7239" w:rsidRPr="00B86A9F" w:rsidRDefault="00AE7239" w:rsidP="00AE7239">
      <w:pPr>
        <w:spacing w:before="120" w:after="120"/>
        <w:rPr>
          <w:szCs w:val="24"/>
        </w:rPr>
      </w:pPr>
      <w:r w:rsidRPr="00B86A9F">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11DADF85" w14:textId="77777777" w:rsidR="00AE7239" w:rsidRPr="00B86A9F" w:rsidRDefault="00AE7239" w:rsidP="00AE7239">
      <w:pPr>
        <w:spacing w:before="120" w:after="120"/>
        <w:rPr>
          <w:szCs w:val="24"/>
          <w:u w:val="single"/>
        </w:rPr>
      </w:pPr>
      <w:r w:rsidRPr="00B86A9F">
        <w:rPr>
          <w:szCs w:val="24"/>
          <w:u w:val="single"/>
        </w:rPr>
        <w:t xml:space="preserve">Analysis </w:t>
      </w:r>
    </w:p>
    <w:p w14:paraId="6B99B799" w14:textId="5CFEF711" w:rsidR="001C2DF4" w:rsidRDefault="00461798" w:rsidP="007F21C2">
      <w:pPr>
        <w:rPr>
          <w:szCs w:val="24"/>
        </w:rPr>
      </w:pPr>
      <w:r w:rsidRPr="00461798">
        <w:rPr>
          <w:szCs w:val="24"/>
        </w:rPr>
        <w:t xml:space="preserve">This </w:t>
      </w:r>
      <w:r>
        <w:rPr>
          <w:szCs w:val="24"/>
        </w:rPr>
        <w:t>instrument</w:t>
      </w:r>
      <w:r w:rsidRPr="00461798">
        <w:rPr>
          <w:szCs w:val="24"/>
        </w:rPr>
        <w:t xml:space="preserve"> advances the right to health and the right to social security by ensuring access to publicly subsidised health services which are clinically effective, safe and cost-effective</w:t>
      </w:r>
      <w:r>
        <w:rPr>
          <w:szCs w:val="24"/>
        </w:rPr>
        <w:t xml:space="preserve">. This instrument will expand access to </w:t>
      </w:r>
      <w:r w:rsidR="007E40E9">
        <w:rPr>
          <w:szCs w:val="24"/>
        </w:rPr>
        <w:t xml:space="preserve">all </w:t>
      </w:r>
      <w:r>
        <w:rPr>
          <w:szCs w:val="24"/>
        </w:rPr>
        <w:t xml:space="preserve">patients living in rural and remote areas </w:t>
      </w:r>
      <w:r w:rsidR="003C0AD3">
        <w:rPr>
          <w:szCs w:val="24"/>
        </w:rPr>
        <w:t xml:space="preserve">(Modified Monash 6 or 7) </w:t>
      </w:r>
      <w:r>
        <w:rPr>
          <w:szCs w:val="24"/>
        </w:rPr>
        <w:t xml:space="preserve">by providing telehealth </w:t>
      </w:r>
      <w:r w:rsidR="007E40E9">
        <w:rPr>
          <w:szCs w:val="24"/>
        </w:rPr>
        <w:t xml:space="preserve">attendance </w:t>
      </w:r>
      <w:r>
        <w:rPr>
          <w:szCs w:val="24"/>
        </w:rPr>
        <w:t>services to these patients.</w:t>
      </w:r>
    </w:p>
    <w:p w14:paraId="4B2868C1" w14:textId="77777777" w:rsidR="00AE7239" w:rsidRPr="00B86A9F" w:rsidRDefault="00AE7239" w:rsidP="00AE7239">
      <w:pPr>
        <w:spacing w:before="120" w:after="120" w:line="276" w:lineRule="auto"/>
        <w:rPr>
          <w:rFonts w:eastAsia="Calibri"/>
          <w:b/>
          <w:szCs w:val="24"/>
          <w:lang w:eastAsia="en-US"/>
        </w:rPr>
      </w:pPr>
      <w:r w:rsidRPr="00B86A9F">
        <w:rPr>
          <w:rFonts w:eastAsia="Calibri"/>
          <w:b/>
          <w:szCs w:val="24"/>
          <w:lang w:eastAsia="en-US"/>
        </w:rPr>
        <w:t xml:space="preserve">Conclusion </w:t>
      </w:r>
    </w:p>
    <w:p w14:paraId="684785EF" w14:textId="4DE175FA" w:rsidR="00AE7239" w:rsidRPr="00B86A9F" w:rsidRDefault="00AE7239" w:rsidP="00AE7239">
      <w:pPr>
        <w:rPr>
          <w:szCs w:val="24"/>
        </w:rPr>
      </w:pPr>
      <w:r w:rsidRPr="00B86A9F">
        <w:rPr>
          <w:szCs w:val="24"/>
        </w:rPr>
        <w:t xml:space="preserve">This </w:t>
      </w:r>
      <w:r>
        <w:rPr>
          <w:szCs w:val="24"/>
        </w:rPr>
        <w:t>instrument</w:t>
      </w:r>
      <w:r w:rsidRPr="00B86A9F">
        <w:rPr>
          <w:szCs w:val="24"/>
        </w:rPr>
        <w:t xml:space="preserve"> is compatible with human rights as it </w:t>
      </w:r>
      <w:r w:rsidR="001B7F67">
        <w:rPr>
          <w:szCs w:val="24"/>
        </w:rPr>
        <w:t xml:space="preserve">maintains </w:t>
      </w:r>
      <w:r>
        <w:rPr>
          <w:szCs w:val="24"/>
        </w:rPr>
        <w:t xml:space="preserve">the right to health and the right to social security. </w:t>
      </w:r>
    </w:p>
    <w:p w14:paraId="1AEA0927" w14:textId="77777777" w:rsidR="00AE7239" w:rsidRPr="00B86A9F" w:rsidRDefault="00AE7239" w:rsidP="00AE7239">
      <w:pPr>
        <w:rPr>
          <w:rFonts w:eastAsia="Calibri"/>
          <w:szCs w:val="24"/>
          <w:lang w:eastAsia="en-US"/>
        </w:rPr>
      </w:pPr>
    </w:p>
    <w:p w14:paraId="3A59A490" w14:textId="491CB06D" w:rsidR="00537502" w:rsidRPr="00537502" w:rsidRDefault="00496BF8" w:rsidP="00537502">
      <w:pPr>
        <w:jc w:val="center"/>
        <w:rPr>
          <w:b/>
        </w:rPr>
      </w:pPr>
      <w:r>
        <w:rPr>
          <w:b/>
        </w:rPr>
        <w:t>Andrew Simpson</w:t>
      </w:r>
    </w:p>
    <w:p w14:paraId="1C0B0B5F" w14:textId="5E5A60B1" w:rsidR="00537502" w:rsidRPr="00537502" w:rsidRDefault="00537502" w:rsidP="00537502">
      <w:pPr>
        <w:jc w:val="center"/>
        <w:rPr>
          <w:b/>
        </w:rPr>
      </w:pPr>
      <w:r w:rsidRPr="00537502">
        <w:rPr>
          <w:b/>
        </w:rPr>
        <w:t>Assistant Secretary</w:t>
      </w:r>
    </w:p>
    <w:p w14:paraId="6EBFF3EE" w14:textId="47C65521" w:rsidR="00537502" w:rsidRPr="00537502" w:rsidRDefault="00496BF8" w:rsidP="00537502">
      <w:pPr>
        <w:jc w:val="center"/>
        <w:rPr>
          <w:b/>
        </w:rPr>
      </w:pPr>
      <w:r>
        <w:rPr>
          <w:b/>
        </w:rPr>
        <w:t>MBS Reviews Unit</w:t>
      </w:r>
    </w:p>
    <w:p w14:paraId="54FDE90C" w14:textId="77777777" w:rsidR="00537502" w:rsidRPr="00537502" w:rsidRDefault="00537502" w:rsidP="00537502">
      <w:pPr>
        <w:jc w:val="center"/>
        <w:rPr>
          <w:b/>
        </w:rPr>
      </w:pPr>
      <w:r w:rsidRPr="00537502">
        <w:rPr>
          <w:b/>
        </w:rPr>
        <w:t>Medical Benefits Division</w:t>
      </w:r>
    </w:p>
    <w:p w14:paraId="2BE2474E" w14:textId="77777777" w:rsidR="00537502" w:rsidRPr="00537502" w:rsidRDefault="00537502" w:rsidP="00537502">
      <w:pPr>
        <w:jc w:val="center"/>
        <w:rPr>
          <w:b/>
        </w:rPr>
      </w:pPr>
      <w:r w:rsidRPr="00537502">
        <w:rPr>
          <w:b/>
        </w:rPr>
        <w:t>Health Financing Group</w:t>
      </w:r>
    </w:p>
    <w:p w14:paraId="6624FBC8" w14:textId="22D63BED" w:rsidR="00AE7239" w:rsidRPr="00AE7239" w:rsidRDefault="00537502" w:rsidP="00537502">
      <w:pPr>
        <w:jc w:val="center"/>
        <w:rPr>
          <w:rFonts w:eastAsia="Calibri"/>
          <w:szCs w:val="24"/>
          <w:lang w:eastAsia="en-US"/>
        </w:rPr>
      </w:pPr>
      <w:r w:rsidRPr="00537502">
        <w:rPr>
          <w:b/>
        </w:rPr>
        <w:t>Department of Health</w:t>
      </w:r>
    </w:p>
    <w:sectPr w:rsidR="00AE7239" w:rsidRPr="00AE7239" w:rsidSect="005C2A0E">
      <w:headerReference w:type="even" r:id="rId11"/>
      <w:headerReference w:type="default" r:id="rId12"/>
      <w:headerReference w:type="first" r:id="rId13"/>
      <w:pgSz w:w="11906" w:h="16838"/>
      <w:pgMar w:top="1276" w:right="1133"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5C7670B1" w:rsidR="00E23B6B" w:rsidRDefault="00E23B6B">
        <w:pPr>
          <w:pStyle w:val="Header"/>
          <w:jc w:val="center"/>
        </w:pPr>
        <w:r>
          <w:fldChar w:fldCharType="begin"/>
        </w:r>
        <w:r>
          <w:instrText xml:space="preserve"> PAGE   \* MERGEFORMAT </w:instrText>
        </w:r>
        <w:r>
          <w:fldChar w:fldCharType="separate"/>
        </w:r>
        <w:r w:rsidR="00100EAA">
          <w:rPr>
            <w:noProof/>
          </w:rPr>
          <w:t>6</w:t>
        </w:r>
        <w:r>
          <w:rPr>
            <w:noProof/>
          </w:rPr>
          <w:fldChar w:fldCharType="end"/>
        </w:r>
      </w:p>
    </w:sdtContent>
  </w:sdt>
  <w:p w14:paraId="2412D17B" w14:textId="77777777" w:rsidR="001C35BC" w:rsidRDefault="001C35BC"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05FC0369" w:rsidR="00E23B6B" w:rsidRDefault="00E23B6B">
        <w:pPr>
          <w:pStyle w:val="Header"/>
          <w:jc w:val="center"/>
        </w:pPr>
        <w:r>
          <w:fldChar w:fldCharType="begin"/>
        </w:r>
        <w:r>
          <w:instrText xml:space="preserve"> PAGE   \* MERGEFORMAT </w:instrText>
        </w:r>
        <w:r>
          <w:fldChar w:fldCharType="separate"/>
        </w:r>
        <w:r w:rsidR="00100EAA">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8E2DFF"/>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53ECE"/>
    <w:multiLevelType w:val="hybridMultilevel"/>
    <w:tmpl w:val="07AA7790"/>
    <w:lvl w:ilvl="0" w:tplc="0C090017">
      <w:start w:val="1"/>
      <w:numFmt w:val="lowerLetter"/>
      <w:lvlText w:val="%1)"/>
      <w:lvlJc w:val="left"/>
      <w:pPr>
        <w:ind w:left="1440" w:hanging="360"/>
      </w:pPr>
    </w:lvl>
    <w:lvl w:ilvl="1" w:tplc="6672855A">
      <w:start w:val="1"/>
      <w:numFmt w:val="lowerRoman"/>
      <w:lvlText w:val="(%2)"/>
      <w:lvlJc w:val="left"/>
      <w:pPr>
        <w:ind w:left="1800" w:firstLine="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3D92B4E"/>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B4316CF"/>
    <w:multiLevelType w:val="hybridMultilevel"/>
    <w:tmpl w:val="689E1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F6314"/>
    <w:multiLevelType w:val="hybridMultilevel"/>
    <w:tmpl w:val="A1585048"/>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B875CA"/>
    <w:multiLevelType w:val="hybridMultilevel"/>
    <w:tmpl w:val="448AEA9E"/>
    <w:lvl w:ilvl="0" w:tplc="0CCC3EE2">
      <w:start w:val="1"/>
      <w:numFmt w:val="lowerRoman"/>
      <w:lvlText w:val="(%1)"/>
      <w:lvlJc w:val="left"/>
      <w:pPr>
        <w:ind w:left="2038" w:hanging="360"/>
      </w:pPr>
    </w:lvl>
    <w:lvl w:ilvl="1" w:tplc="0C090019">
      <w:start w:val="1"/>
      <w:numFmt w:val="lowerLetter"/>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25" w15:restartNumberingAfterBreak="0">
    <w:nsid w:val="5F5A5678"/>
    <w:multiLevelType w:val="hybridMultilevel"/>
    <w:tmpl w:val="00C62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116167"/>
    <w:multiLevelType w:val="hybridMultilevel"/>
    <w:tmpl w:val="D5E06CF8"/>
    <w:lvl w:ilvl="0" w:tplc="0CC2E6FC">
      <w:start w:val="1"/>
      <w:numFmt w:val="lowerLetter"/>
      <w:lvlText w:val="(%1)"/>
      <w:lvlJc w:val="left"/>
      <w:pPr>
        <w:ind w:left="720" w:firstLine="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9" w15:restartNumberingAfterBreak="0">
    <w:nsid w:val="6CA70DF3"/>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866EE2"/>
    <w:multiLevelType w:val="hybridMultilevel"/>
    <w:tmpl w:val="442E1CE0"/>
    <w:lvl w:ilvl="0" w:tplc="0CCC3EE2">
      <w:start w:val="1"/>
      <w:numFmt w:val="lowerRoman"/>
      <w:lvlText w:val="(%1)"/>
      <w:lvlJc w:val="left"/>
      <w:pPr>
        <w:ind w:left="2038" w:hanging="360"/>
      </w:pPr>
    </w:lvl>
    <w:lvl w:ilvl="1" w:tplc="0CCC3EE2">
      <w:start w:val="1"/>
      <w:numFmt w:val="lowerRoman"/>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33"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4"/>
  </w:num>
  <w:num w:numId="4">
    <w:abstractNumId w:val="15"/>
  </w:num>
  <w:num w:numId="5">
    <w:abstractNumId w:val="18"/>
  </w:num>
  <w:num w:numId="6">
    <w:abstractNumId w:val="13"/>
  </w:num>
  <w:num w:numId="7">
    <w:abstractNumId w:val="31"/>
  </w:num>
  <w:num w:numId="8">
    <w:abstractNumId w:val="10"/>
  </w:num>
  <w:num w:numId="9">
    <w:abstractNumId w:val="7"/>
  </w:num>
  <w:num w:numId="10">
    <w:abstractNumId w:val="33"/>
  </w:num>
  <w:num w:numId="11">
    <w:abstractNumId w:val="30"/>
  </w:num>
  <w:num w:numId="12">
    <w:abstractNumId w:val="16"/>
  </w:num>
  <w:num w:numId="13">
    <w:abstractNumId w:val="17"/>
  </w:num>
  <w:num w:numId="14">
    <w:abstractNumId w:val="28"/>
  </w:num>
  <w:num w:numId="15">
    <w:abstractNumId w:val="11"/>
  </w:num>
  <w:num w:numId="16">
    <w:abstractNumId w:val="20"/>
  </w:num>
  <w:num w:numId="17">
    <w:abstractNumId w:val="23"/>
  </w:num>
  <w:num w:numId="18">
    <w:abstractNumId w:val="21"/>
  </w:num>
  <w:num w:numId="19">
    <w:abstractNumId w:val="6"/>
  </w:num>
  <w:num w:numId="20">
    <w:abstractNumId w:val="14"/>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12"/>
  </w:num>
  <w:num w:numId="26">
    <w:abstractNumId w:val="1"/>
  </w:num>
  <w:num w:numId="27">
    <w:abstractNumId w:val="5"/>
  </w:num>
  <w:num w:numId="28">
    <w:abstractNumId w:val="9"/>
  </w:num>
  <w:num w:numId="29">
    <w:abstractNumId w:val="29"/>
  </w:num>
  <w:num w:numId="30">
    <w:abstractNumId w:val="3"/>
  </w:num>
  <w:num w:numId="31">
    <w:abstractNumId w:val="26"/>
  </w:num>
  <w:num w:numId="32">
    <w:abstractNumId w:val="24"/>
  </w:num>
  <w:num w:numId="33">
    <w:abstractNumId w:val="32"/>
  </w:num>
  <w:num w:numId="34">
    <w:abstractNumId w:val="8"/>
  </w:num>
  <w:num w:numId="35">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39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CCE"/>
    <w:rsid w:val="00003B66"/>
    <w:rsid w:val="00003D66"/>
    <w:rsid w:val="0000441D"/>
    <w:rsid w:val="00004E17"/>
    <w:rsid w:val="00005906"/>
    <w:rsid w:val="00007B65"/>
    <w:rsid w:val="00014639"/>
    <w:rsid w:val="00014B38"/>
    <w:rsid w:val="00014E40"/>
    <w:rsid w:val="0001557D"/>
    <w:rsid w:val="00016774"/>
    <w:rsid w:val="000203B4"/>
    <w:rsid w:val="0002158F"/>
    <w:rsid w:val="00021EFA"/>
    <w:rsid w:val="00024158"/>
    <w:rsid w:val="00025169"/>
    <w:rsid w:val="00025F64"/>
    <w:rsid w:val="0002704E"/>
    <w:rsid w:val="0002728B"/>
    <w:rsid w:val="00027830"/>
    <w:rsid w:val="000319EF"/>
    <w:rsid w:val="00031D51"/>
    <w:rsid w:val="00033034"/>
    <w:rsid w:val="000337CB"/>
    <w:rsid w:val="00034E86"/>
    <w:rsid w:val="0003591F"/>
    <w:rsid w:val="00041849"/>
    <w:rsid w:val="0004426E"/>
    <w:rsid w:val="00044A2A"/>
    <w:rsid w:val="000509BA"/>
    <w:rsid w:val="0005224B"/>
    <w:rsid w:val="0005533C"/>
    <w:rsid w:val="00063242"/>
    <w:rsid w:val="000640CF"/>
    <w:rsid w:val="00064BA4"/>
    <w:rsid w:val="00067F59"/>
    <w:rsid w:val="000710DD"/>
    <w:rsid w:val="0007187A"/>
    <w:rsid w:val="000727E0"/>
    <w:rsid w:val="00073983"/>
    <w:rsid w:val="00073BC9"/>
    <w:rsid w:val="00076C34"/>
    <w:rsid w:val="00076FE3"/>
    <w:rsid w:val="00080116"/>
    <w:rsid w:val="00081188"/>
    <w:rsid w:val="00081C37"/>
    <w:rsid w:val="00095119"/>
    <w:rsid w:val="0009514A"/>
    <w:rsid w:val="000969EF"/>
    <w:rsid w:val="000A199B"/>
    <w:rsid w:val="000A31F2"/>
    <w:rsid w:val="000A424E"/>
    <w:rsid w:val="000A45BE"/>
    <w:rsid w:val="000A467F"/>
    <w:rsid w:val="000A6D18"/>
    <w:rsid w:val="000A6FB3"/>
    <w:rsid w:val="000A7B9B"/>
    <w:rsid w:val="000B0C6E"/>
    <w:rsid w:val="000B25E0"/>
    <w:rsid w:val="000B3452"/>
    <w:rsid w:val="000B36DF"/>
    <w:rsid w:val="000B500D"/>
    <w:rsid w:val="000C04B2"/>
    <w:rsid w:val="000C1226"/>
    <w:rsid w:val="000C12EE"/>
    <w:rsid w:val="000C3D8A"/>
    <w:rsid w:val="000C46E6"/>
    <w:rsid w:val="000C4B3D"/>
    <w:rsid w:val="000C5BA2"/>
    <w:rsid w:val="000C6797"/>
    <w:rsid w:val="000C6FF8"/>
    <w:rsid w:val="000C7FE1"/>
    <w:rsid w:val="000D1325"/>
    <w:rsid w:val="000D1A87"/>
    <w:rsid w:val="000D2300"/>
    <w:rsid w:val="000D3B79"/>
    <w:rsid w:val="000D7803"/>
    <w:rsid w:val="000E0C87"/>
    <w:rsid w:val="000E0F43"/>
    <w:rsid w:val="000E1ACD"/>
    <w:rsid w:val="000E1EB3"/>
    <w:rsid w:val="000E3444"/>
    <w:rsid w:val="000E4AFA"/>
    <w:rsid w:val="000E534F"/>
    <w:rsid w:val="000E66FA"/>
    <w:rsid w:val="000E7163"/>
    <w:rsid w:val="000F14A0"/>
    <w:rsid w:val="000F1575"/>
    <w:rsid w:val="000F1714"/>
    <w:rsid w:val="000F249E"/>
    <w:rsid w:val="000F2AFC"/>
    <w:rsid w:val="000F37A0"/>
    <w:rsid w:val="000F5E76"/>
    <w:rsid w:val="000F6853"/>
    <w:rsid w:val="000F7CA8"/>
    <w:rsid w:val="001000CE"/>
    <w:rsid w:val="00100EAA"/>
    <w:rsid w:val="00102A4F"/>
    <w:rsid w:val="00104751"/>
    <w:rsid w:val="0010617D"/>
    <w:rsid w:val="00106763"/>
    <w:rsid w:val="001068B6"/>
    <w:rsid w:val="00107F36"/>
    <w:rsid w:val="0011066E"/>
    <w:rsid w:val="00113B2E"/>
    <w:rsid w:val="00120766"/>
    <w:rsid w:val="00121189"/>
    <w:rsid w:val="00121A66"/>
    <w:rsid w:val="00130BF2"/>
    <w:rsid w:val="001310D8"/>
    <w:rsid w:val="00132087"/>
    <w:rsid w:val="00134B27"/>
    <w:rsid w:val="00135D0D"/>
    <w:rsid w:val="001400C4"/>
    <w:rsid w:val="00141323"/>
    <w:rsid w:val="00141E8C"/>
    <w:rsid w:val="00143943"/>
    <w:rsid w:val="00145918"/>
    <w:rsid w:val="00145D25"/>
    <w:rsid w:val="00145DED"/>
    <w:rsid w:val="001519E4"/>
    <w:rsid w:val="00152304"/>
    <w:rsid w:val="00153D99"/>
    <w:rsid w:val="00154FC4"/>
    <w:rsid w:val="0015521F"/>
    <w:rsid w:val="00156151"/>
    <w:rsid w:val="00161063"/>
    <w:rsid w:val="001641C0"/>
    <w:rsid w:val="0016646C"/>
    <w:rsid w:val="00167DA1"/>
    <w:rsid w:val="00167EC6"/>
    <w:rsid w:val="0017187F"/>
    <w:rsid w:val="001734C9"/>
    <w:rsid w:val="00174E96"/>
    <w:rsid w:val="001770D9"/>
    <w:rsid w:val="0017759F"/>
    <w:rsid w:val="0018012F"/>
    <w:rsid w:val="00180742"/>
    <w:rsid w:val="001817AD"/>
    <w:rsid w:val="00181B3E"/>
    <w:rsid w:val="00181F74"/>
    <w:rsid w:val="00182F72"/>
    <w:rsid w:val="00183C10"/>
    <w:rsid w:val="0018422D"/>
    <w:rsid w:val="0018451D"/>
    <w:rsid w:val="001865F8"/>
    <w:rsid w:val="001867EA"/>
    <w:rsid w:val="00187EE5"/>
    <w:rsid w:val="00190FC9"/>
    <w:rsid w:val="0019289B"/>
    <w:rsid w:val="001929C3"/>
    <w:rsid w:val="0019464A"/>
    <w:rsid w:val="00195A6A"/>
    <w:rsid w:val="001964FE"/>
    <w:rsid w:val="001965DA"/>
    <w:rsid w:val="0019711F"/>
    <w:rsid w:val="001978CE"/>
    <w:rsid w:val="001A4BE2"/>
    <w:rsid w:val="001A5BC0"/>
    <w:rsid w:val="001A7249"/>
    <w:rsid w:val="001A7EF8"/>
    <w:rsid w:val="001B0111"/>
    <w:rsid w:val="001B3714"/>
    <w:rsid w:val="001B5ED9"/>
    <w:rsid w:val="001B602D"/>
    <w:rsid w:val="001B66AF"/>
    <w:rsid w:val="001B7092"/>
    <w:rsid w:val="001B7F67"/>
    <w:rsid w:val="001C1B86"/>
    <w:rsid w:val="001C261D"/>
    <w:rsid w:val="001C2DF4"/>
    <w:rsid w:val="001C35BC"/>
    <w:rsid w:val="001C55FC"/>
    <w:rsid w:val="001C5FC1"/>
    <w:rsid w:val="001C6713"/>
    <w:rsid w:val="001D6B46"/>
    <w:rsid w:val="001D778A"/>
    <w:rsid w:val="001D7D62"/>
    <w:rsid w:val="001E014D"/>
    <w:rsid w:val="001E10DC"/>
    <w:rsid w:val="001E2D6D"/>
    <w:rsid w:val="001E3B02"/>
    <w:rsid w:val="001E5391"/>
    <w:rsid w:val="001E5787"/>
    <w:rsid w:val="001E579F"/>
    <w:rsid w:val="001E57BC"/>
    <w:rsid w:val="001E5DE7"/>
    <w:rsid w:val="001E63F3"/>
    <w:rsid w:val="001E7C25"/>
    <w:rsid w:val="001F0923"/>
    <w:rsid w:val="001F108B"/>
    <w:rsid w:val="001F1F27"/>
    <w:rsid w:val="001F75F3"/>
    <w:rsid w:val="00200145"/>
    <w:rsid w:val="002003CA"/>
    <w:rsid w:val="002003F7"/>
    <w:rsid w:val="00200971"/>
    <w:rsid w:val="0020245D"/>
    <w:rsid w:val="00203952"/>
    <w:rsid w:val="00203F23"/>
    <w:rsid w:val="00204413"/>
    <w:rsid w:val="00210EE7"/>
    <w:rsid w:val="002111BB"/>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348"/>
    <w:rsid w:val="00233BEB"/>
    <w:rsid w:val="002351B2"/>
    <w:rsid w:val="00236DF2"/>
    <w:rsid w:val="0024152E"/>
    <w:rsid w:val="00242974"/>
    <w:rsid w:val="0024351D"/>
    <w:rsid w:val="00244D84"/>
    <w:rsid w:val="00247818"/>
    <w:rsid w:val="00250061"/>
    <w:rsid w:val="00250414"/>
    <w:rsid w:val="00250642"/>
    <w:rsid w:val="00251E4A"/>
    <w:rsid w:val="00251F50"/>
    <w:rsid w:val="00253E30"/>
    <w:rsid w:val="0025493F"/>
    <w:rsid w:val="00254E5D"/>
    <w:rsid w:val="0025509E"/>
    <w:rsid w:val="00257E4D"/>
    <w:rsid w:val="00262865"/>
    <w:rsid w:val="00263279"/>
    <w:rsid w:val="002643FC"/>
    <w:rsid w:val="002671DA"/>
    <w:rsid w:val="00270055"/>
    <w:rsid w:val="00273BB7"/>
    <w:rsid w:val="00273C3B"/>
    <w:rsid w:val="00274073"/>
    <w:rsid w:val="0027545F"/>
    <w:rsid w:val="0027610D"/>
    <w:rsid w:val="00281918"/>
    <w:rsid w:val="00282571"/>
    <w:rsid w:val="00282B79"/>
    <w:rsid w:val="00282C2A"/>
    <w:rsid w:val="00284417"/>
    <w:rsid w:val="00284483"/>
    <w:rsid w:val="00285256"/>
    <w:rsid w:val="00287AEF"/>
    <w:rsid w:val="00287B08"/>
    <w:rsid w:val="00290B98"/>
    <w:rsid w:val="002944D4"/>
    <w:rsid w:val="00296763"/>
    <w:rsid w:val="00296E1C"/>
    <w:rsid w:val="0029737E"/>
    <w:rsid w:val="00297AD0"/>
    <w:rsid w:val="002A0CC8"/>
    <w:rsid w:val="002A3243"/>
    <w:rsid w:val="002A5CDF"/>
    <w:rsid w:val="002A68B3"/>
    <w:rsid w:val="002A6B78"/>
    <w:rsid w:val="002B2AC5"/>
    <w:rsid w:val="002B2E78"/>
    <w:rsid w:val="002B49DE"/>
    <w:rsid w:val="002B4E4D"/>
    <w:rsid w:val="002B5085"/>
    <w:rsid w:val="002B53D3"/>
    <w:rsid w:val="002B6D15"/>
    <w:rsid w:val="002B7177"/>
    <w:rsid w:val="002C4F5B"/>
    <w:rsid w:val="002C54A1"/>
    <w:rsid w:val="002C59F8"/>
    <w:rsid w:val="002C5DCD"/>
    <w:rsid w:val="002D03AB"/>
    <w:rsid w:val="002D2A4E"/>
    <w:rsid w:val="002D5294"/>
    <w:rsid w:val="002D5DFC"/>
    <w:rsid w:val="002D5E92"/>
    <w:rsid w:val="002D6269"/>
    <w:rsid w:val="002D629A"/>
    <w:rsid w:val="002E0751"/>
    <w:rsid w:val="002E12C3"/>
    <w:rsid w:val="002E13E2"/>
    <w:rsid w:val="002E3493"/>
    <w:rsid w:val="002E35BF"/>
    <w:rsid w:val="002E5F5C"/>
    <w:rsid w:val="002E6FD5"/>
    <w:rsid w:val="002E7D88"/>
    <w:rsid w:val="002F0434"/>
    <w:rsid w:val="002F1707"/>
    <w:rsid w:val="002F2F33"/>
    <w:rsid w:val="002F30B0"/>
    <w:rsid w:val="002F3A26"/>
    <w:rsid w:val="002F3C7E"/>
    <w:rsid w:val="002F449C"/>
    <w:rsid w:val="002F4CD2"/>
    <w:rsid w:val="002F6069"/>
    <w:rsid w:val="002F7549"/>
    <w:rsid w:val="00300EFB"/>
    <w:rsid w:val="00301D49"/>
    <w:rsid w:val="00302114"/>
    <w:rsid w:val="003025C7"/>
    <w:rsid w:val="00302F5C"/>
    <w:rsid w:val="00304080"/>
    <w:rsid w:val="0031124D"/>
    <w:rsid w:val="00312ED1"/>
    <w:rsid w:val="00313554"/>
    <w:rsid w:val="00315EA4"/>
    <w:rsid w:val="00317B55"/>
    <w:rsid w:val="0032155B"/>
    <w:rsid w:val="003239D0"/>
    <w:rsid w:val="00324908"/>
    <w:rsid w:val="0033493D"/>
    <w:rsid w:val="00335AE6"/>
    <w:rsid w:val="00337DE1"/>
    <w:rsid w:val="00340BDB"/>
    <w:rsid w:val="00340E39"/>
    <w:rsid w:val="00341145"/>
    <w:rsid w:val="003412CB"/>
    <w:rsid w:val="0035214B"/>
    <w:rsid w:val="003527D6"/>
    <w:rsid w:val="00352BEB"/>
    <w:rsid w:val="00353351"/>
    <w:rsid w:val="00353622"/>
    <w:rsid w:val="00356345"/>
    <w:rsid w:val="00357CD8"/>
    <w:rsid w:val="0036105C"/>
    <w:rsid w:val="00361ADE"/>
    <w:rsid w:val="00363306"/>
    <w:rsid w:val="0036495A"/>
    <w:rsid w:val="00366C2C"/>
    <w:rsid w:val="00367440"/>
    <w:rsid w:val="00370BE6"/>
    <w:rsid w:val="00371F67"/>
    <w:rsid w:val="003754E1"/>
    <w:rsid w:val="00375E39"/>
    <w:rsid w:val="003760ED"/>
    <w:rsid w:val="003775D7"/>
    <w:rsid w:val="00380A28"/>
    <w:rsid w:val="00380CBA"/>
    <w:rsid w:val="00381278"/>
    <w:rsid w:val="0038127E"/>
    <w:rsid w:val="00384080"/>
    <w:rsid w:val="003840C0"/>
    <w:rsid w:val="00386C22"/>
    <w:rsid w:val="003876E6"/>
    <w:rsid w:val="003903F4"/>
    <w:rsid w:val="00391AFA"/>
    <w:rsid w:val="003937EF"/>
    <w:rsid w:val="00393E9B"/>
    <w:rsid w:val="00395942"/>
    <w:rsid w:val="00397A97"/>
    <w:rsid w:val="00397DFA"/>
    <w:rsid w:val="003A280D"/>
    <w:rsid w:val="003A5A70"/>
    <w:rsid w:val="003A6230"/>
    <w:rsid w:val="003A6299"/>
    <w:rsid w:val="003B1976"/>
    <w:rsid w:val="003B27BA"/>
    <w:rsid w:val="003B366C"/>
    <w:rsid w:val="003B38C1"/>
    <w:rsid w:val="003B59A9"/>
    <w:rsid w:val="003B6B63"/>
    <w:rsid w:val="003B7C31"/>
    <w:rsid w:val="003C02D4"/>
    <w:rsid w:val="003C0AD3"/>
    <w:rsid w:val="003C37E3"/>
    <w:rsid w:val="003C4CBD"/>
    <w:rsid w:val="003C546B"/>
    <w:rsid w:val="003C7719"/>
    <w:rsid w:val="003D08EF"/>
    <w:rsid w:val="003D0FBD"/>
    <w:rsid w:val="003D2A6D"/>
    <w:rsid w:val="003E005B"/>
    <w:rsid w:val="003E04DA"/>
    <w:rsid w:val="003E1249"/>
    <w:rsid w:val="003E1D75"/>
    <w:rsid w:val="003E3544"/>
    <w:rsid w:val="003E35A8"/>
    <w:rsid w:val="003E77CB"/>
    <w:rsid w:val="003F47FD"/>
    <w:rsid w:val="003F4B52"/>
    <w:rsid w:val="003F718C"/>
    <w:rsid w:val="003F73BA"/>
    <w:rsid w:val="003F73F0"/>
    <w:rsid w:val="00401423"/>
    <w:rsid w:val="00403105"/>
    <w:rsid w:val="00404F11"/>
    <w:rsid w:val="004052E8"/>
    <w:rsid w:val="00405890"/>
    <w:rsid w:val="00405EF4"/>
    <w:rsid w:val="0041028C"/>
    <w:rsid w:val="00411365"/>
    <w:rsid w:val="0041237F"/>
    <w:rsid w:val="00412B6C"/>
    <w:rsid w:val="0041439E"/>
    <w:rsid w:val="00414613"/>
    <w:rsid w:val="00415B19"/>
    <w:rsid w:val="0041767B"/>
    <w:rsid w:val="00420205"/>
    <w:rsid w:val="00421D5F"/>
    <w:rsid w:val="00422831"/>
    <w:rsid w:val="00424197"/>
    <w:rsid w:val="00425F40"/>
    <w:rsid w:val="004265AA"/>
    <w:rsid w:val="00426A8D"/>
    <w:rsid w:val="00430861"/>
    <w:rsid w:val="00432D4D"/>
    <w:rsid w:val="00433DCE"/>
    <w:rsid w:val="0043405A"/>
    <w:rsid w:val="00437B1B"/>
    <w:rsid w:val="004405B8"/>
    <w:rsid w:val="00441339"/>
    <w:rsid w:val="004417A2"/>
    <w:rsid w:val="00442F9D"/>
    <w:rsid w:val="00443074"/>
    <w:rsid w:val="00444EDF"/>
    <w:rsid w:val="004456A4"/>
    <w:rsid w:val="00445A6D"/>
    <w:rsid w:val="00446A6B"/>
    <w:rsid w:val="00451112"/>
    <w:rsid w:val="0045189C"/>
    <w:rsid w:val="004568DE"/>
    <w:rsid w:val="00461798"/>
    <w:rsid w:val="004636B4"/>
    <w:rsid w:val="00464099"/>
    <w:rsid w:val="004641DC"/>
    <w:rsid w:val="00464AC7"/>
    <w:rsid w:val="004669A4"/>
    <w:rsid w:val="00466A5B"/>
    <w:rsid w:val="0046799A"/>
    <w:rsid w:val="004723D2"/>
    <w:rsid w:val="0047494B"/>
    <w:rsid w:val="00475A85"/>
    <w:rsid w:val="00476F13"/>
    <w:rsid w:val="00480561"/>
    <w:rsid w:val="004806B3"/>
    <w:rsid w:val="00481E5E"/>
    <w:rsid w:val="004828A9"/>
    <w:rsid w:val="004849DE"/>
    <w:rsid w:val="00484A65"/>
    <w:rsid w:val="00484E4F"/>
    <w:rsid w:val="0048759F"/>
    <w:rsid w:val="004876DF"/>
    <w:rsid w:val="00491E75"/>
    <w:rsid w:val="00492341"/>
    <w:rsid w:val="00492DBE"/>
    <w:rsid w:val="004962CC"/>
    <w:rsid w:val="00496BF8"/>
    <w:rsid w:val="00497023"/>
    <w:rsid w:val="00497EC1"/>
    <w:rsid w:val="004A0313"/>
    <w:rsid w:val="004A0A89"/>
    <w:rsid w:val="004A0BE6"/>
    <w:rsid w:val="004A2249"/>
    <w:rsid w:val="004A26E0"/>
    <w:rsid w:val="004A344C"/>
    <w:rsid w:val="004A4A2C"/>
    <w:rsid w:val="004A524A"/>
    <w:rsid w:val="004A56D3"/>
    <w:rsid w:val="004A6B0F"/>
    <w:rsid w:val="004B013B"/>
    <w:rsid w:val="004B1ECE"/>
    <w:rsid w:val="004B27F3"/>
    <w:rsid w:val="004B38C8"/>
    <w:rsid w:val="004B3C12"/>
    <w:rsid w:val="004B5C2E"/>
    <w:rsid w:val="004B7CB9"/>
    <w:rsid w:val="004C10BA"/>
    <w:rsid w:val="004C1122"/>
    <w:rsid w:val="004C27EB"/>
    <w:rsid w:val="004C357A"/>
    <w:rsid w:val="004C37D3"/>
    <w:rsid w:val="004C405B"/>
    <w:rsid w:val="004C5B35"/>
    <w:rsid w:val="004C6112"/>
    <w:rsid w:val="004C68D1"/>
    <w:rsid w:val="004C6AE7"/>
    <w:rsid w:val="004C72E8"/>
    <w:rsid w:val="004C75DE"/>
    <w:rsid w:val="004D03E3"/>
    <w:rsid w:val="004D04DF"/>
    <w:rsid w:val="004D1BF4"/>
    <w:rsid w:val="004D2ECB"/>
    <w:rsid w:val="004D480B"/>
    <w:rsid w:val="004D6074"/>
    <w:rsid w:val="004D7821"/>
    <w:rsid w:val="004E10C5"/>
    <w:rsid w:val="004E22A7"/>
    <w:rsid w:val="004E39E6"/>
    <w:rsid w:val="004E71DC"/>
    <w:rsid w:val="004E7F97"/>
    <w:rsid w:val="004F1563"/>
    <w:rsid w:val="004F20B0"/>
    <w:rsid w:val="004F60F0"/>
    <w:rsid w:val="004F70C1"/>
    <w:rsid w:val="004F7682"/>
    <w:rsid w:val="005012BC"/>
    <w:rsid w:val="00502156"/>
    <w:rsid w:val="00502277"/>
    <w:rsid w:val="005042B5"/>
    <w:rsid w:val="00505C67"/>
    <w:rsid w:val="0050625D"/>
    <w:rsid w:val="00510A4F"/>
    <w:rsid w:val="005119E9"/>
    <w:rsid w:val="00512A65"/>
    <w:rsid w:val="005130BE"/>
    <w:rsid w:val="005140F2"/>
    <w:rsid w:val="00516787"/>
    <w:rsid w:val="0051709B"/>
    <w:rsid w:val="00521413"/>
    <w:rsid w:val="0052165A"/>
    <w:rsid w:val="00521802"/>
    <w:rsid w:val="0052430B"/>
    <w:rsid w:val="00525D51"/>
    <w:rsid w:val="00532CD3"/>
    <w:rsid w:val="005345A9"/>
    <w:rsid w:val="00534D8A"/>
    <w:rsid w:val="00535742"/>
    <w:rsid w:val="00536AC6"/>
    <w:rsid w:val="00537502"/>
    <w:rsid w:val="0054004F"/>
    <w:rsid w:val="00542913"/>
    <w:rsid w:val="00542ABE"/>
    <w:rsid w:val="005440E4"/>
    <w:rsid w:val="005444FD"/>
    <w:rsid w:val="005452CD"/>
    <w:rsid w:val="00545434"/>
    <w:rsid w:val="00546DB4"/>
    <w:rsid w:val="005474A5"/>
    <w:rsid w:val="00547D82"/>
    <w:rsid w:val="005504B4"/>
    <w:rsid w:val="00550DAB"/>
    <w:rsid w:val="00552105"/>
    <w:rsid w:val="0055354D"/>
    <w:rsid w:val="00554543"/>
    <w:rsid w:val="005555B8"/>
    <w:rsid w:val="005642D9"/>
    <w:rsid w:val="00564C2B"/>
    <w:rsid w:val="00564C37"/>
    <w:rsid w:val="00564D84"/>
    <w:rsid w:val="00570F2B"/>
    <w:rsid w:val="0057258C"/>
    <w:rsid w:val="00573651"/>
    <w:rsid w:val="00573C5B"/>
    <w:rsid w:val="00574E71"/>
    <w:rsid w:val="00580AA6"/>
    <w:rsid w:val="005811D8"/>
    <w:rsid w:val="00581904"/>
    <w:rsid w:val="00582B3F"/>
    <w:rsid w:val="00583643"/>
    <w:rsid w:val="00585309"/>
    <w:rsid w:val="005857E8"/>
    <w:rsid w:val="005858CB"/>
    <w:rsid w:val="00585B1F"/>
    <w:rsid w:val="0058699E"/>
    <w:rsid w:val="00586CE9"/>
    <w:rsid w:val="005871E3"/>
    <w:rsid w:val="00590B04"/>
    <w:rsid w:val="00592F78"/>
    <w:rsid w:val="00594EB6"/>
    <w:rsid w:val="005960D0"/>
    <w:rsid w:val="0059798F"/>
    <w:rsid w:val="00597EC9"/>
    <w:rsid w:val="005A0300"/>
    <w:rsid w:val="005A163F"/>
    <w:rsid w:val="005A3D73"/>
    <w:rsid w:val="005A3D8D"/>
    <w:rsid w:val="005A445D"/>
    <w:rsid w:val="005A5A94"/>
    <w:rsid w:val="005B00DC"/>
    <w:rsid w:val="005B0EA3"/>
    <w:rsid w:val="005B1B0A"/>
    <w:rsid w:val="005B453E"/>
    <w:rsid w:val="005B5062"/>
    <w:rsid w:val="005B5F95"/>
    <w:rsid w:val="005B6234"/>
    <w:rsid w:val="005B7596"/>
    <w:rsid w:val="005C21EA"/>
    <w:rsid w:val="005C2A0E"/>
    <w:rsid w:val="005C4A91"/>
    <w:rsid w:val="005C5824"/>
    <w:rsid w:val="005C6118"/>
    <w:rsid w:val="005D3575"/>
    <w:rsid w:val="005D3CED"/>
    <w:rsid w:val="005D538F"/>
    <w:rsid w:val="005D63D9"/>
    <w:rsid w:val="005D68D1"/>
    <w:rsid w:val="005E293A"/>
    <w:rsid w:val="005E49E7"/>
    <w:rsid w:val="005E56FE"/>
    <w:rsid w:val="005E62D6"/>
    <w:rsid w:val="005E6A82"/>
    <w:rsid w:val="005E7398"/>
    <w:rsid w:val="005F04DC"/>
    <w:rsid w:val="005F0F6C"/>
    <w:rsid w:val="005F1A7F"/>
    <w:rsid w:val="005F1F44"/>
    <w:rsid w:val="00601165"/>
    <w:rsid w:val="0060244C"/>
    <w:rsid w:val="00607971"/>
    <w:rsid w:val="00611A4E"/>
    <w:rsid w:val="006122C0"/>
    <w:rsid w:val="0061281D"/>
    <w:rsid w:val="00613C46"/>
    <w:rsid w:val="00616889"/>
    <w:rsid w:val="00617F77"/>
    <w:rsid w:val="00621070"/>
    <w:rsid w:val="0062186B"/>
    <w:rsid w:val="00622FC8"/>
    <w:rsid w:val="00623004"/>
    <w:rsid w:val="00627C91"/>
    <w:rsid w:val="00635031"/>
    <w:rsid w:val="006369D4"/>
    <w:rsid w:val="00636C51"/>
    <w:rsid w:val="006407FA"/>
    <w:rsid w:val="006427B2"/>
    <w:rsid w:val="00642BEB"/>
    <w:rsid w:val="00647426"/>
    <w:rsid w:val="00647590"/>
    <w:rsid w:val="006526F5"/>
    <w:rsid w:val="0065701A"/>
    <w:rsid w:val="00657702"/>
    <w:rsid w:val="006619F5"/>
    <w:rsid w:val="00661A76"/>
    <w:rsid w:val="006629F9"/>
    <w:rsid w:val="006639F0"/>
    <w:rsid w:val="0066562D"/>
    <w:rsid w:val="00670998"/>
    <w:rsid w:val="00672050"/>
    <w:rsid w:val="00673872"/>
    <w:rsid w:val="00674A34"/>
    <w:rsid w:val="00685515"/>
    <w:rsid w:val="0068642A"/>
    <w:rsid w:val="00694C76"/>
    <w:rsid w:val="00694F4A"/>
    <w:rsid w:val="00695DBD"/>
    <w:rsid w:val="006A029B"/>
    <w:rsid w:val="006A17A1"/>
    <w:rsid w:val="006A61C5"/>
    <w:rsid w:val="006B0F31"/>
    <w:rsid w:val="006B13BC"/>
    <w:rsid w:val="006B26FC"/>
    <w:rsid w:val="006B32FE"/>
    <w:rsid w:val="006B3959"/>
    <w:rsid w:val="006B4B58"/>
    <w:rsid w:val="006B5E7C"/>
    <w:rsid w:val="006B6925"/>
    <w:rsid w:val="006C026A"/>
    <w:rsid w:val="006C138D"/>
    <w:rsid w:val="006C3807"/>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2047"/>
    <w:rsid w:val="0072331C"/>
    <w:rsid w:val="00725F6C"/>
    <w:rsid w:val="00726CFA"/>
    <w:rsid w:val="0072758A"/>
    <w:rsid w:val="007304D5"/>
    <w:rsid w:val="00730965"/>
    <w:rsid w:val="00731FE9"/>
    <w:rsid w:val="00733599"/>
    <w:rsid w:val="00735753"/>
    <w:rsid w:val="00735CCC"/>
    <w:rsid w:val="007368DC"/>
    <w:rsid w:val="00736AC9"/>
    <w:rsid w:val="00741948"/>
    <w:rsid w:val="00741A4E"/>
    <w:rsid w:val="00742E97"/>
    <w:rsid w:val="007452E0"/>
    <w:rsid w:val="00745BD4"/>
    <w:rsid w:val="00746970"/>
    <w:rsid w:val="00750378"/>
    <w:rsid w:val="007505FB"/>
    <w:rsid w:val="007524B0"/>
    <w:rsid w:val="00752997"/>
    <w:rsid w:val="007533EC"/>
    <w:rsid w:val="0075625A"/>
    <w:rsid w:val="00757618"/>
    <w:rsid w:val="00762606"/>
    <w:rsid w:val="00762B45"/>
    <w:rsid w:val="00764F6E"/>
    <w:rsid w:val="0076544A"/>
    <w:rsid w:val="00767402"/>
    <w:rsid w:val="0077044D"/>
    <w:rsid w:val="0077194F"/>
    <w:rsid w:val="00774454"/>
    <w:rsid w:val="00774ABF"/>
    <w:rsid w:val="00776E17"/>
    <w:rsid w:val="00780DD4"/>
    <w:rsid w:val="00782D07"/>
    <w:rsid w:val="007859F8"/>
    <w:rsid w:val="00791384"/>
    <w:rsid w:val="0079191B"/>
    <w:rsid w:val="00791C27"/>
    <w:rsid w:val="0079239C"/>
    <w:rsid w:val="007934F3"/>
    <w:rsid w:val="00795A80"/>
    <w:rsid w:val="00796464"/>
    <w:rsid w:val="00796F15"/>
    <w:rsid w:val="007A0403"/>
    <w:rsid w:val="007A12F5"/>
    <w:rsid w:val="007A17C1"/>
    <w:rsid w:val="007A4089"/>
    <w:rsid w:val="007A4CE4"/>
    <w:rsid w:val="007A5936"/>
    <w:rsid w:val="007A5B55"/>
    <w:rsid w:val="007A5F41"/>
    <w:rsid w:val="007A5FEC"/>
    <w:rsid w:val="007B08D1"/>
    <w:rsid w:val="007B161A"/>
    <w:rsid w:val="007B29C6"/>
    <w:rsid w:val="007B37E0"/>
    <w:rsid w:val="007B4EAA"/>
    <w:rsid w:val="007B790F"/>
    <w:rsid w:val="007C0532"/>
    <w:rsid w:val="007C20FA"/>
    <w:rsid w:val="007C27D3"/>
    <w:rsid w:val="007C2C95"/>
    <w:rsid w:val="007C30F6"/>
    <w:rsid w:val="007C4CFC"/>
    <w:rsid w:val="007C767F"/>
    <w:rsid w:val="007C79FB"/>
    <w:rsid w:val="007D0EA8"/>
    <w:rsid w:val="007D3891"/>
    <w:rsid w:val="007D4584"/>
    <w:rsid w:val="007D4A14"/>
    <w:rsid w:val="007D5365"/>
    <w:rsid w:val="007E0017"/>
    <w:rsid w:val="007E0D9D"/>
    <w:rsid w:val="007E1F01"/>
    <w:rsid w:val="007E40E9"/>
    <w:rsid w:val="007E4B14"/>
    <w:rsid w:val="007E4B4C"/>
    <w:rsid w:val="007E7ABF"/>
    <w:rsid w:val="007F0907"/>
    <w:rsid w:val="007F0D24"/>
    <w:rsid w:val="007F10B5"/>
    <w:rsid w:val="007F1C81"/>
    <w:rsid w:val="007F21C2"/>
    <w:rsid w:val="007F2A97"/>
    <w:rsid w:val="007F6ABA"/>
    <w:rsid w:val="0080144C"/>
    <w:rsid w:val="00804A98"/>
    <w:rsid w:val="00805995"/>
    <w:rsid w:val="00805C3A"/>
    <w:rsid w:val="008061B8"/>
    <w:rsid w:val="008129B1"/>
    <w:rsid w:val="00817A12"/>
    <w:rsid w:val="00822092"/>
    <w:rsid w:val="0082437E"/>
    <w:rsid w:val="008259FD"/>
    <w:rsid w:val="00825B2C"/>
    <w:rsid w:val="00825D67"/>
    <w:rsid w:val="00826C1C"/>
    <w:rsid w:val="0083200D"/>
    <w:rsid w:val="00832E86"/>
    <w:rsid w:val="00833BAB"/>
    <w:rsid w:val="00833FCC"/>
    <w:rsid w:val="008356E6"/>
    <w:rsid w:val="008360AA"/>
    <w:rsid w:val="00836856"/>
    <w:rsid w:val="00837412"/>
    <w:rsid w:val="00840877"/>
    <w:rsid w:val="0084180A"/>
    <w:rsid w:val="0084197A"/>
    <w:rsid w:val="00841EDA"/>
    <w:rsid w:val="00843425"/>
    <w:rsid w:val="008443D0"/>
    <w:rsid w:val="00845708"/>
    <w:rsid w:val="00846239"/>
    <w:rsid w:val="00846484"/>
    <w:rsid w:val="008470DE"/>
    <w:rsid w:val="008478EE"/>
    <w:rsid w:val="00851F55"/>
    <w:rsid w:val="00852FB1"/>
    <w:rsid w:val="008536F2"/>
    <w:rsid w:val="0085475F"/>
    <w:rsid w:val="00855470"/>
    <w:rsid w:val="00855C39"/>
    <w:rsid w:val="00856225"/>
    <w:rsid w:val="0085681C"/>
    <w:rsid w:val="008604B1"/>
    <w:rsid w:val="008609B1"/>
    <w:rsid w:val="008645C4"/>
    <w:rsid w:val="00867884"/>
    <w:rsid w:val="00867AC8"/>
    <w:rsid w:val="008734F5"/>
    <w:rsid w:val="00875104"/>
    <w:rsid w:val="008774D2"/>
    <w:rsid w:val="00880E40"/>
    <w:rsid w:val="00880F49"/>
    <w:rsid w:val="00881F08"/>
    <w:rsid w:val="00883771"/>
    <w:rsid w:val="00883C9D"/>
    <w:rsid w:val="00883EFE"/>
    <w:rsid w:val="008855CE"/>
    <w:rsid w:val="008869CA"/>
    <w:rsid w:val="008905BA"/>
    <w:rsid w:val="00895034"/>
    <w:rsid w:val="0089513F"/>
    <w:rsid w:val="00895699"/>
    <w:rsid w:val="008977A0"/>
    <w:rsid w:val="008A153F"/>
    <w:rsid w:val="008A2B90"/>
    <w:rsid w:val="008A54A9"/>
    <w:rsid w:val="008A5912"/>
    <w:rsid w:val="008A6188"/>
    <w:rsid w:val="008A7735"/>
    <w:rsid w:val="008A79C6"/>
    <w:rsid w:val="008B28F2"/>
    <w:rsid w:val="008B3A89"/>
    <w:rsid w:val="008B444F"/>
    <w:rsid w:val="008B683E"/>
    <w:rsid w:val="008C0EF7"/>
    <w:rsid w:val="008C11A2"/>
    <w:rsid w:val="008C20F7"/>
    <w:rsid w:val="008C3BF9"/>
    <w:rsid w:val="008C504D"/>
    <w:rsid w:val="008C5F1C"/>
    <w:rsid w:val="008D06D8"/>
    <w:rsid w:val="008D1B01"/>
    <w:rsid w:val="008D25D7"/>
    <w:rsid w:val="008D2A83"/>
    <w:rsid w:val="008D2D7B"/>
    <w:rsid w:val="008D2D98"/>
    <w:rsid w:val="008D44EB"/>
    <w:rsid w:val="008D6F0F"/>
    <w:rsid w:val="008D754D"/>
    <w:rsid w:val="008E3E1A"/>
    <w:rsid w:val="008E4039"/>
    <w:rsid w:val="008F1646"/>
    <w:rsid w:val="008F1AA9"/>
    <w:rsid w:val="008F7C5B"/>
    <w:rsid w:val="009049C0"/>
    <w:rsid w:val="00906257"/>
    <w:rsid w:val="009069D6"/>
    <w:rsid w:val="00910EF6"/>
    <w:rsid w:val="00912380"/>
    <w:rsid w:val="009124F6"/>
    <w:rsid w:val="00912BC1"/>
    <w:rsid w:val="00913B67"/>
    <w:rsid w:val="00915B08"/>
    <w:rsid w:val="00916953"/>
    <w:rsid w:val="0092164E"/>
    <w:rsid w:val="00921856"/>
    <w:rsid w:val="00921DD1"/>
    <w:rsid w:val="00921FE4"/>
    <w:rsid w:val="009225FE"/>
    <w:rsid w:val="00923D31"/>
    <w:rsid w:val="00923F94"/>
    <w:rsid w:val="00926DD3"/>
    <w:rsid w:val="0092705D"/>
    <w:rsid w:val="00931ADA"/>
    <w:rsid w:val="00932C51"/>
    <w:rsid w:val="00935308"/>
    <w:rsid w:val="009361FD"/>
    <w:rsid w:val="009406D2"/>
    <w:rsid w:val="00940F17"/>
    <w:rsid w:val="009414C5"/>
    <w:rsid w:val="009427F2"/>
    <w:rsid w:val="00944F64"/>
    <w:rsid w:val="00945CE1"/>
    <w:rsid w:val="009462C7"/>
    <w:rsid w:val="009467A8"/>
    <w:rsid w:val="009511F6"/>
    <w:rsid w:val="00951A0B"/>
    <w:rsid w:val="00953383"/>
    <w:rsid w:val="00955683"/>
    <w:rsid w:val="009574A8"/>
    <w:rsid w:val="009648F3"/>
    <w:rsid w:val="00964D68"/>
    <w:rsid w:val="00965025"/>
    <w:rsid w:val="009654C8"/>
    <w:rsid w:val="00967E51"/>
    <w:rsid w:val="00971039"/>
    <w:rsid w:val="00971B7B"/>
    <w:rsid w:val="00971D3B"/>
    <w:rsid w:val="009722EF"/>
    <w:rsid w:val="00972D48"/>
    <w:rsid w:val="00975E68"/>
    <w:rsid w:val="00977A95"/>
    <w:rsid w:val="009812FA"/>
    <w:rsid w:val="00982385"/>
    <w:rsid w:val="00982585"/>
    <w:rsid w:val="009857AA"/>
    <w:rsid w:val="00985908"/>
    <w:rsid w:val="00985DC9"/>
    <w:rsid w:val="00985FA9"/>
    <w:rsid w:val="00987A99"/>
    <w:rsid w:val="009902F7"/>
    <w:rsid w:val="0099448D"/>
    <w:rsid w:val="00995A06"/>
    <w:rsid w:val="00995C33"/>
    <w:rsid w:val="009A222A"/>
    <w:rsid w:val="009A26CA"/>
    <w:rsid w:val="009A6FE7"/>
    <w:rsid w:val="009B0285"/>
    <w:rsid w:val="009B1FD2"/>
    <w:rsid w:val="009B3AEB"/>
    <w:rsid w:val="009B7AE2"/>
    <w:rsid w:val="009C0610"/>
    <w:rsid w:val="009C20ED"/>
    <w:rsid w:val="009C210D"/>
    <w:rsid w:val="009C2D83"/>
    <w:rsid w:val="009C3EB5"/>
    <w:rsid w:val="009C42BD"/>
    <w:rsid w:val="009C444B"/>
    <w:rsid w:val="009D299D"/>
    <w:rsid w:val="009D3773"/>
    <w:rsid w:val="009D499D"/>
    <w:rsid w:val="009D5C03"/>
    <w:rsid w:val="009D6EF4"/>
    <w:rsid w:val="009D6F9C"/>
    <w:rsid w:val="009D72AA"/>
    <w:rsid w:val="009D7484"/>
    <w:rsid w:val="009E2AEA"/>
    <w:rsid w:val="009E3183"/>
    <w:rsid w:val="009E36E1"/>
    <w:rsid w:val="009E3783"/>
    <w:rsid w:val="009E3EA3"/>
    <w:rsid w:val="009E3ED4"/>
    <w:rsid w:val="009F0715"/>
    <w:rsid w:val="009F1615"/>
    <w:rsid w:val="009F45FE"/>
    <w:rsid w:val="009F5B74"/>
    <w:rsid w:val="009F6717"/>
    <w:rsid w:val="00A01F6A"/>
    <w:rsid w:val="00A0321B"/>
    <w:rsid w:val="00A045CA"/>
    <w:rsid w:val="00A04DC3"/>
    <w:rsid w:val="00A0597B"/>
    <w:rsid w:val="00A05DAD"/>
    <w:rsid w:val="00A06FB4"/>
    <w:rsid w:val="00A0745A"/>
    <w:rsid w:val="00A101EB"/>
    <w:rsid w:val="00A11C7C"/>
    <w:rsid w:val="00A13977"/>
    <w:rsid w:val="00A14878"/>
    <w:rsid w:val="00A166DD"/>
    <w:rsid w:val="00A1707B"/>
    <w:rsid w:val="00A1739A"/>
    <w:rsid w:val="00A17694"/>
    <w:rsid w:val="00A17F2C"/>
    <w:rsid w:val="00A232B9"/>
    <w:rsid w:val="00A33893"/>
    <w:rsid w:val="00A34C9A"/>
    <w:rsid w:val="00A34D89"/>
    <w:rsid w:val="00A41364"/>
    <w:rsid w:val="00A41F72"/>
    <w:rsid w:val="00A42C74"/>
    <w:rsid w:val="00A44708"/>
    <w:rsid w:val="00A44A25"/>
    <w:rsid w:val="00A54891"/>
    <w:rsid w:val="00A54CA1"/>
    <w:rsid w:val="00A56516"/>
    <w:rsid w:val="00A62031"/>
    <w:rsid w:val="00A65D80"/>
    <w:rsid w:val="00A672A7"/>
    <w:rsid w:val="00A714DD"/>
    <w:rsid w:val="00A727B2"/>
    <w:rsid w:val="00A73044"/>
    <w:rsid w:val="00A7379C"/>
    <w:rsid w:val="00A73CF1"/>
    <w:rsid w:val="00A73D10"/>
    <w:rsid w:val="00A75C9A"/>
    <w:rsid w:val="00A76AC8"/>
    <w:rsid w:val="00A835D4"/>
    <w:rsid w:val="00A853D1"/>
    <w:rsid w:val="00A85AA3"/>
    <w:rsid w:val="00A86302"/>
    <w:rsid w:val="00A90EE0"/>
    <w:rsid w:val="00A9123D"/>
    <w:rsid w:val="00A918D2"/>
    <w:rsid w:val="00A91DC0"/>
    <w:rsid w:val="00A91EEC"/>
    <w:rsid w:val="00A92534"/>
    <w:rsid w:val="00A927C4"/>
    <w:rsid w:val="00A92BCA"/>
    <w:rsid w:val="00A93B9E"/>
    <w:rsid w:val="00AA0E30"/>
    <w:rsid w:val="00AA0F9E"/>
    <w:rsid w:val="00AA2734"/>
    <w:rsid w:val="00AA3015"/>
    <w:rsid w:val="00AA3E46"/>
    <w:rsid w:val="00AA401A"/>
    <w:rsid w:val="00AA4399"/>
    <w:rsid w:val="00AA4D97"/>
    <w:rsid w:val="00AA59AF"/>
    <w:rsid w:val="00AB04F6"/>
    <w:rsid w:val="00AB05D5"/>
    <w:rsid w:val="00AB0E8F"/>
    <w:rsid w:val="00AB2611"/>
    <w:rsid w:val="00AB35DC"/>
    <w:rsid w:val="00AB419D"/>
    <w:rsid w:val="00AB52D0"/>
    <w:rsid w:val="00AC046B"/>
    <w:rsid w:val="00AC1E16"/>
    <w:rsid w:val="00AC1EDB"/>
    <w:rsid w:val="00AC3A0C"/>
    <w:rsid w:val="00AC3EEC"/>
    <w:rsid w:val="00AC50EE"/>
    <w:rsid w:val="00AC54F8"/>
    <w:rsid w:val="00AC57A5"/>
    <w:rsid w:val="00AC5D4C"/>
    <w:rsid w:val="00AC681D"/>
    <w:rsid w:val="00AC6FF1"/>
    <w:rsid w:val="00AD0F67"/>
    <w:rsid w:val="00AD1A30"/>
    <w:rsid w:val="00AD3565"/>
    <w:rsid w:val="00AD52F6"/>
    <w:rsid w:val="00AD700A"/>
    <w:rsid w:val="00AD7E8E"/>
    <w:rsid w:val="00AE0F81"/>
    <w:rsid w:val="00AE136A"/>
    <w:rsid w:val="00AE330D"/>
    <w:rsid w:val="00AE5A9F"/>
    <w:rsid w:val="00AE7239"/>
    <w:rsid w:val="00AF134A"/>
    <w:rsid w:val="00AF3563"/>
    <w:rsid w:val="00AF3BCE"/>
    <w:rsid w:val="00AF421C"/>
    <w:rsid w:val="00AF5C05"/>
    <w:rsid w:val="00AF7622"/>
    <w:rsid w:val="00B00238"/>
    <w:rsid w:val="00B019A9"/>
    <w:rsid w:val="00B03218"/>
    <w:rsid w:val="00B03273"/>
    <w:rsid w:val="00B039EC"/>
    <w:rsid w:val="00B07EFF"/>
    <w:rsid w:val="00B10984"/>
    <w:rsid w:val="00B110B5"/>
    <w:rsid w:val="00B11FF9"/>
    <w:rsid w:val="00B141A3"/>
    <w:rsid w:val="00B14C3A"/>
    <w:rsid w:val="00B167A2"/>
    <w:rsid w:val="00B174E3"/>
    <w:rsid w:val="00B2772E"/>
    <w:rsid w:val="00B27A5B"/>
    <w:rsid w:val="00B316A5"/>
    <w:rsid w:val="00B316E7"/>
    <w:rsid w:val="00B32A4E"/>
    <w:rsid w:val="00B3398C"/>
    <w:rsid w:val="00B3435C"/>
    <w:rsid w:val="00B34BDE"/>
    <w:rsid w:val="00B34EF9"/>
    <w:rsid w:val="00B3578F"/>
    <w:rsid w:val="00B35DAD"/>
    <w:rsid w:val="00B36D34"/>
    <w:rsid w:val="00B36EB3"/>
    <w:rsid w:val="00B41AE8"/>
    <w:rsid w:val="00B42FFF"/>
    <w:rsid w:val="00B445D0"/>
    <w:rsid w:val="00B45C4D"/>
    <w:rsid w:val="00B53FF2"/>
    <w:rsid w:val="00B54501"/>
    <w:rsid w:val="00B54620"/>
    <w:rsid w:val="00B5466C"/>
    <w:rsid w:val="00B55CDD"/>
    <w:rsid w:val="00B56E4F"/>
    <w:rsid w:val="00B63345"/>
    <w:rsid w:val="00B63A7A"/>
    <w:rsid w:val="00B652B0"/>
    <w:rsid w:val="00B70B39"/>
    <w:rsid w:val="00B70D13"/>
    <w:rsid w:val="00B7119B"/>
    <w:rsid w:val="00B71CF1"/>
    <w:rsid w:val="00B72847"/>
    <w:rsid w:val="00B73A3D"/>
    <w:rsid w:val="00B74168"/>
    <w:rsid w:val="00B746F1"/>
    <w:rsid w:val="00B748AE"/>
    <w:rsid w:val="00B75D53"/>
    <w:rsid w:val="00B75DB2"/>
    <w:rsid w:val="00B7681E"/>
    <w:rsid w:val="00B81EB1"/>
    <w:rsid w:val="00B832A3"/>
    <w:rsid w:val="00B83AFF"/>
    <w:rsid w:val="00B84886"/>
    <w:rsid w:val="00B84958"/>
    <w:rsid w:val="00B85F0D"/>
    <w:rsid w:val="00B86A9F"/>
    <w:rsid w:val="00B910E8"/>
    <w:rsid w:val="00B93137"/>
    <w:rsid w:val="00B9328C"/>
    <w:rsid w:val="00B94CD8"/>
    <w:rsid w:val="00B9595D"/>
    <w:rsid w:val="00B96F16"/>
    <w:rsid w:val="00B97A54"/>
    <w:rsid w:val="00BA0974"/>
    <w:rsid w:val="00BA3D73"/>
    <w:rsid w:val="00BA58AC"/>
    <w:rsid w:val="00BA5D5A"/>
    <w:rsid w:val="00BA67DC"/>
    <w:rsid w:val="00BA69CB"/>
    <w:rsid w:val="00BA7C49"/>
    <w:rsid w:val="00BB00BA"/>
    <w:rsid w:val="00BB09A8"/>
    <w:rsid w:val="00BB112B"/>
    <w:rsid w:val="00BB14DD"/>
    <w:rsid w:val="00BB1B81"/>
    <w:rsid w:val="00BB1CDA"/>
    <w:rsid w:val="00BB25B1"/>
    <w:rsid w:val="00BB2CD8"/>
    <w:rsid w:val="00BB4114"/>
    <w:rsid w:val="00BB49CB"/>
    <w:rsid w:val="00BB5D4D"/>
    <w:rsid w:val="00BB6375"/>
    <w:rsid w:val="00BC459E"/>
    <w:rsid w:val="00BC4AAE"/>
    <w:rsid w:val="00BC5DCD"/>
    <w:rsid w:val="00BC626B"/>
    <w:rsid w:val="00BC7397"/>
    <w:rsid w:val="00BD0628"/>
    <w:rsid w:val="00BD304A"/>
    <w:rsid w:val="00BD7FD9"/>
    <w:rsid w:val="00BE1022"/>
    <w:rsid w:val="00BE283F"/>
    <w:rsid w:val="00BE2ECA"/>
    <w:rsid w:val="00BE2EFA"/>
    <w:rsid w:val="00BE3768"/>
    <w:rsid w:val="00BE4836"/>
    <w:rsid w:val="00BE5947"/>
    <w:rsid w:val="00BE597C"/>
    <w:rsid w:val="00BE6870"/>
    <w:rsid w:val="00BE71FD"/>
    <w:rsid w:val="00BE7B19"/>
    <w:rsid w:val="00BF23A6"/>
    <w:rsid w:val="00BF3B3D"/>
    <w:rsid w:val="00BF564D"/>
    <w:rsid w:val="00BF591D"/>
    <w:rsid w:val="00BF5A87"/>
    <w:rsid w:val="00BF6341"/>
    <w:rsid w:val="00BF65F3"/>
    <w:rsid w:val="00C0045E"/>
    <w:rsid w:val="00C00FC7"/>
    <w:rsid w:val="00C00FD8"/>
    <w:rsid w:val="00C05E84"/>
    <w:rsid w:val="00C073E4"/>
    <w:rsid w:val="00C07C34"/>
    <w:rsid w:val="00C13962"/>
    <w:rsid w:val="00C154E6"/>
    <w:rsid w:val="00C158B5"/>
    <w:rsid w:val="00C16A92"/>
    <w:rsid w:val="00C16E23"/>
    <w:rsid w:val="00C2082B"/>
    <w:rsid w:val="00C20DBA"/>
    <w:rsid w:val="00C21605"/>
    <w:rsid w:val="00C27213"/>
    <w:rsid w:val="00C32EFA"/>
    <w:rsid w:val="00C33771"/>
    <w:rsid w:val="00C3394C"/>
    <w:rsid w:val="00C3411B"/>
    <w:rsid w:val="00C34230"/>
    <w:rsid w:val="00C3661B"/>
    <w:rsid w:val="00C377F4"/>
    <w:rsid w:val="00C42112"/>
    <w:rsid w:val="00C435EB"/>
    <w:rsid w:val="00C44B76"/>
    <w:rsid w:val="00C44D13"/>
    <w:rsid w:val="00C45768"/>
    <w:rsid w:val="00C4692B"/>
    <w:rsid w:val="00C46A0C"/>
    <w:rsid w:val="00C473F7"/>
    <w:rsid w:val="00C501E5"/>
    <w:rsid w:val="00C5100A"/>
    <w:rsid w:val="00C51884"/>
    <w:rsid w:val="00C53A4A"/>
    <w:rsid w:val="00C549BC"/>
    <w:rsid w:val="00C54EA7"/>
    <w:rsid w:val="00C56251"/>
    <w:rsid w:val="00C5667B"/>
    <w:rsid w:val="00C56A65"/>
    <w:rsid w:val="00C56D76"/>
    <w:rsid w:val="00C56FE0"/>
    <w:rsid w:val="00C6072B"/>
    <w:rsid w:val="00C6094D"/>
    <w:rsid w:val="00C61B33"/>
    <w:rsid w:val="00C62733"/>
    <w:rsid w:val="00C62FDC"/>
    <w:rsid w:val="00C6632F"/>
    <w:rsid w:val="00C67460"/>
    <w:rsid w:val="00C724F5"/>
    <w:rsid w:val="00C73066"/>
    <w:rsid w:val="00C73399"/>
    <w:rsid w:val="00C743D2"/>
    <w:rsid w:val="00C77A1F"/>
    <w:rsid w:val="00C80647"/>
    <w:rsid w:val="00C80836"/>
    <w:rsid w:val="00C8277B"/>
    <w:rsid w:val="00C83772"/>
    <w:rsid w:val="00C84DDE"/>
    <w:rsid w:val="00C85162"/>
    <w:rsid w:val="00C874E5"/>
    <w:rsid w:val="00C87864"/>
    <w:rsid w:val="00C90EAC"/>
    <w:rsid w:val="00C917FD"/>
    <w:rsid w:val="00C93D01"/>
    <w:rsid w:val="00C958FA"/>
    <w:rsid w:val="00C96958"/>
    <w:rsid w:val="00C96A6B"/>
    <w:rsid w:val="00C97EFD"/>
    <w:rsid w:val="00CA1F34"/>
    <w:rsid w:val="00CA62C0"/>
    <w:rsid w:val="00CA73CB"/>
    <w:rsid w:val="00CA7980"/>
    <w:rsid w:val="00CA79BB"/>
    <w:rsid w:val="00CB4161"/>
    <w:rsid w:val="00CB43A2"/>
    <w:rsid w:val="00CB6DE1"/>
    <w:rsid w:val="00CB759F"/>
    <w:rsid w:val="00CB7730"/>
    <w:rsid w:val="00CC12A0"/>
    <w:rsid w:val="00CC26A8"/>
    <w:rsid w:val="00CC2D16"/>
    <w:rsid w:val="00CC3E30"/>
    <w:rsid w:val="00CC4CED"/>
    <w:rsid w:val="00CC6EBB"/>
    <w:rsid w:val="00CD4A21"/>
    <w:rsid w:val="00CE1A40"/>
    <w:rsid w:val="00CE1D6D"/>
    <w:rsid w:val="00CE3A6F"/>
    <w:rsid w:val="00CE63F9"/>
    <w:rsid w:val="00CF0A31"/>
    <w:rsid w:val="00CF1E87"/>
    <w:rsid w:val="00CF240F"/>
    <w:rsid w:val="00CF34FA"/>
    <w:rsid w:val="00CF4B5F"/>
    <w:rsid w:val="00CF4FAD"/>
    <w:rsid w:val="00CF5C15"/>
    <w:rsid w:val="00CF6201"/>
    <w:rsid w:val="00CF6B2F"/>
    <w:rsid w:val="00D05CAA"/>
    <w:rsid w:val="00D06129"/>
    <w:rsid w:val="00D06465"/>
    <w:rsid w:val="00D114E6"/>
    <w:rsid w:val="00D1198D"/>
    <w:rsid w:val="00D14302"/>
    <w:rsid w:val="00D15F17"/>
    <w:rsid w:val="00D161BE"/>
    <w:rsid w:val="00D162D9"/>
    <w:rsid w:val="00D259FD"/>
    <w:rsid w:val="00D271E5"/>
    <w:rsid w:val="00D30F03"/>
    <w:rsid w:val="00D33180"/>
    <w:rsid w:val="00D34E5E"/>
    <w:rsid w:val="00D35495"/>
    <w:rsid w:val="00D4044B"/>
    <w:rsid w:val="00D4046C"/>
    <w:rsid w:val="00D41D2D"/>
    <w:rsid w:val="00D42638"/>
    <w:rsid w:val="00D44316"/>
    <w:rsid w:val="00D4452D"/>
    <w:rsid w:val="00D448E6"/>
    <w:rsid w:val="00D44EB2"/>
    <w:rsid w:val="00D4743F"/>
    <w:rsid w:val="00D5065B"/>
    <w:rsid w:val="00D5088D"/>
    <w:rsid w:val="00D51CBC"/>
    <w:rsid w:val="00D5274F"/>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71E2"/>
    <w:rsid w:val="00D67E0A"/>
    <w:rsid w:val="00D70862"/>
    <w:rsid w:val="00D738DF"/>
    <w:rsid w:val="00D7566A"/>
    <w:rsid w:val="00D85008"/>
    <w:rsid w:val="00D869A8"/>
    <w:rsid w:val="00D87426"/>
    <w:rsid w:val="00D8754D"/>
    <w:rsid w:val="00D909CB"/>
    <w:rsid w:val="00D92717"/>
    <w:rsid w:val="00D93E05"/>
    <w:rsid w:val="00D9515D"/>
    <w:rsid w:val="00DA1252"/>
    <w:rsid w:val="00DA3A08"/>
    <w:rsid w:val="00DA4715"/>
    <w:rsid w:val="00DA62DF"/>
    <w:rsid w:val="00DA7439"/>
    <w:rsid w:val="00DB0DA9"/>
    <w:rsid w:val="00DB108A"/>
    <w:rsid w:val="00DC1776"/>
    <w:rsid w:val="00DC33A5"/>
    <w:rsid w:val="00DC4340"/>
    <w:rsid w:val="00DC6F5E"/>
    <w:rsid w:val="00DC7898"/>
    <w:rsid w:val="00DD19F8"/>
    <w:rsid w:val="00DD1C70"/>
    <w:rsid w:val="00DD3239"/>
    <w:rsid w:val="00DE07E4"/>
    <w:rsid w:val="00DE0877"/>
    <w:rsid w:val="00DE0FF8"/>
    <w:rsid w:val="00DE3EBF"/>
    <w:rsid w:val="00DE6D39"/>
    <w:rsid w:val="00DE7345"/>
    <w:rsid w:val="00DF1FD4"/>
    <w:rsid w:val="00DF50EE"/>
    <w:rsid w:val="00DF51CA"/>
    <w:rsid w:val="00DF5581"/>
    <w:rsid w:val="00DF7501"/>
    <w:rsid w:val="00DF7936"/>
    <w:rsid w:val="00E02B4C"/>
    <w:rsid w:val="00E04B6F"/>
    <w:rsid w:val="00E13833"/>
    <w:rsid w:val="00E17001"/>
    <w:rsid w:val="00E17406"/>
    <w:rsid w:val="00E20AE5"/>
    <w:rsid w:val="00E20F00"/>
    <w:rsid w:val="00E21297"/>
    <w:rsid w:val="00E23A38"/>
    <w:rsid w:val="00E23B6B"/>
    <w:rsid w:val="00E265A0"/>
    <w:rsid w:val="00E266DE"/>
    <w:rsid w:val="00E311F5"/>
    <w:rsid w:val="00E31262"/>
    <w:rsid w:val="00E34BF8"/>
    <w:rsid w:val="00E35B1E"/>
    <w:rsid w:val="00E4250F"/>
    <w:rsid w:val="00E44A7E"/>
    <w:rsid w:val="00E46A7E"/>
    <w:rsid w:val="00E46CE8"/>
    <w:rsid w:val="00E51559"/>
    <w:rsid w:val="00E548DB"/>
    <w:rsid w:val="00E552BD"/>
    <w:rsid w:val="00E55649"/>
    <w:rsid w:val="00E56A50"/>
    <w:rsid w:val="00E5798A"/>
    <w:rsid w:val="00E57A3E"/>
    <w:rsid w:val="00E605A2"/>
    <w:rsid w:val="00E628D9"/>
    <w:rsid w:val="00E639EB"/>
    <w:rsid w:val="00E63ADA"/>
    <w:rsid w:val="00E640E0"/>
    <w:rsid w:val="00E645F6"/>
    <w:rsid w:val="00E64C5F"/>
    <w:rsid w:val="00E664F4"/>
    <w:rsid w:val="00E70355"/>
    <w:rsid w:val="00E72037"/>
    <w:rsid w:val="00E72855"/>
    <w:rsid w:val="00E73636"/>
    <w:rsid w:val="00E7377F"/>
    <w:rsid w:val="00E738C6"/>
    <w:rsid w:val="00E74710"/>
    <w:rsid w:val="00E74C1D"/>
    <w:rsid w:val="00E80439"/>
    <w:rsid w:val="00E81B2F"/>
    <w:rsid w:val="00E844ED"/>
    <w:rsid w:val="00E85810"/>
    <w:rsid w:val="00E85B0A"/>
    <w:rsid w:val="00E85F9D"/>
    <w:rsid w:val="00E90558"/>
    <w:rsid w:val="00E909CD"/>
    <w:rsid w:val="00E92248"/>
    <w:rsid w:val="00E92BD1"/>
    <w:rsid w:val="00E935A1"/>
    <w:rsid w:val="00E93FB6"/>
    <w:rsid w:val="00E95832"/>
    <w:rsid w:val="00EA1715"/>
    <w:rsid w:val="00EA31FD"/>
    <w:rsid w:val="00EA4349"/>
    <w:rsid w:val="00EA4EE4"/>
    <w:rsid w:val="00EA5A32"/>
    <w:rsid w:val="00EB2F51"/>
    <w:rsid w:val="00EB3BF0"/>
    <w:rsid w:val="00EB3F85"/>
    <w:rsid w:val="00EB601D"/>
    <w:rsid w:val="00EB6CCD"/>
    <w:rsid w:val="00EC0273"/>
    <w:rsid w:val="00EC25BA"/>
    <w:rsid w:val="00EC35E3"/>
    <w:rsid w:val="00EC362E"/>
    <w:rsid w:val="00EC4645"/>
    <w:rsid w:val="00ED0AD5"/>
    <w:rsid w:val="00ED1DE2"/>
    <w:rsid w:val="00ED1F31"/>
    <w:rsid w:val="00ED3630"/>
    <w:rsid w:val="00ED42ED"/>
    <w:rsid w:val="00ED7140"/>
    <w:rsid w:val="00ED77E5"/>
    <w:rsid w:val="00ED78F5"/>
    <w:rsid w:val="00EE026E"/>
    <w:rsid w:val="00EE3C59"/>
    <w:rsid w:val="00EE5B70"/>
    <w:rsid w:val="00EE66B6"/>
    <w:rsid w:val="00EE7B48"/>
    <w:rsid w:val="00EF0AFA"/>
    <w:rsid w:val="00EF38E5"/>
    <w:rsid w:val="00EF5C33"/>
    <w:rsid w:val="00EF629C"/>
    <w:rsid w:val="00EF6AB8"/>
    <w:rsid w:val="00EF7C6E"/>
    <w:rsid w:val="00F012F4"/>
    <w:rsid w:val="00F015EA"/>
    <w:rsid w:val="00F015FF"/>
    <w:rsid w:val="00F01632"/>
    <w:rsid w:val="00F0546E"/>
    <w:rsid w:val="00F0625D"/>
    <w:rsid w:val="00F0672D"/>
    <w:rsid w:val="00F072E1"/>
    <w:rsid w:val="00F11185"/>
    <w:rsid w:val="00F111B3"/>
    <w:rsid w:val="00F11DDA"/>
    <w:rsid w:val="00F12E98"/>
    <w:rsid w:val="00F14DDA"/>
    <w:rsid w:val="00F15284"/>
    <w:rsid w:val="00F169CB"/>
    <w:rsid w:val="00F207AB"/>
    <w:rsid w:val="00F2161A"/>
    <w:rsid w:val="00F21724"/>
    <w:rsid w:val="00F2198A"/>
    <w:rsid w:val="00F21A81"/>
    <w:rsid w:val="00F21CC1"/>
    <w:rsid w:val="00F22347"/>
    <w:rsid w:val="00F22D61"/>
    <w:rsid w:val="00F2324D"/>
    <w:rsid w:val="00F2428F"/>
    <w:rsid w:val="00F25075"/>
    <w:rsid w:val="00F27444"/>
    <w:rsid w:val="00F317CA"/>
    <w:rsid w:val="00F319F3"/>
    <w:rsid w:val="00F31BFB"/>
    <w:rsid w:val="00F323E7"/>
    <w:rsid w:val="00F324D2"/>
    <w:rsid w:val="00F32A56"/>
    <w:rsid w:val="00F335E4"/>
    <w:rsid w:val="00F35361"/>
    <w:rsid w:val="00F35509"/>
    <w:rsid w:val="00F358C3"/>
    <w:rsid w:val="00F3781E"/>
    <w:rsid w:val="00F413D8"/>
    <w:rsid w:val="00F42100"/>
    <w:rsid w:val="00F42A9B"/>
    <w:rsid w:val="00F45470"/>
    <w:rsid w:val="00F464FE"/>
    <w:rsid w:val="00F465F9"/>
    <w:rsid w:val="00F47621"/>
    <w:rsid w:val="00F52CF2"/>
    <w:rsid w:val="00F557D5"/>
    <w:rsid w:val="00F570AB"/>
    <w:rsid w:val="00F57A71"/>
    <w:rsid w:val="00F60A1A"/>
    <w:rsid w:val="00F61C28"/>
    <w:rsid w:val="00F61E69"/>
    <w:rsid w:val="00F633B7"/>
    <w:rsid w:val="00F645F1"/>
    <w:rsid w:val="00F6591A"/>
    <w:rsid w:val="00F65C51"/>
    <w:rsid w:val="00F70D35"/>
    <w:rsid w:val="00F715A6"/>
    <w:rsid w:val="00F71BF0"/>
    <w:rsid w:val="00F7546C"/>
    <w:rsid w:val="00F76EC7"/>
    <w:rsid w:val="00F77B00"/>
    <w:rsid w:val="00F80C9D"/>
    <w:rsid w:val="00F83B6F"/>
    <w:rsid w:val="00F84470"/>
    <w:rsid w:val="00F857BC"/>
    <w:rsid w:val="00F90273"/>
    <w:rsid w:val="00F90BD0"/>
    <w:rsid w:val="00F92F25"/>
    <w:rsid w:val="00F93ACB"/>
    <w:rsid w:val="00F93C4F"/>
    <w:rsid w:val="00F95994"/>
    <w:rsid w:val="00F959AD"/>
    <w:rsid w:val="00F973ED"/>
    <w:rsid w:val="00FA03C0"/>
    <w:rsid w:val="00FA49C5"/>
    <w:rsid w:val="00FA5BD2"/>
    <w:rsid w:val="00FA6175"/>
    <w:rsid w:val="00FA6784"/>
    <w:rsid w:val="00FA7E00"/>
    <w:rsid w:val="00FB1780"/>
    <w:rsid w:val="00FB35C6"/>
    <w:rsid w:val="00FB4C5A"/>
    <w:rsid w:val="00FB56A1"/>
    <w:rsid w:val="00FB5BFA"/>
    <w:rsid w:val="00FB6F79"/>
    <w:rsid w:val="00FC10F6"/>
    <w:rsid w:val="00FC4892"/>
    <w:rsid w:val="00FC61D1"/>
    <w:rsid w:val="00FC7C25"/>
    <w:rsid w:val="00FD1C2E"/>
    <w:rsid w:val="00FD3574"/>
    <w:rsid w:val="00FD602D"/>
    <w:rsid w:val="00FD60D2"/>
    <w:rsid w:val="00FD6A7D"/>
    <w:rsid w:val="00FD6FC9"/>
    <w:rsid w:val="00FE02C2"/>
    <w:rsid w:val="00FE23CF"/>
    <w:rsid w:val="00FE2D34"/>
    <w:rsid w:val="00FE3222"/>
    <w:rsid w:val="00FF26F6"/>
    <w:rsid w:val="00FF2A2E"/>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39969"/>
    <o:shapelayout v:ext="edit">
      <o:idmap v:ext="edit" data="1"/>
    </o:shapelayout>
  </w:shapeDefaults>
  <w:decimalSymbol w:val="."/>
  <w:listSeparator w:val=","/>
  <w14:docId w14:val="2412D11F"/>
  <w15:docId w15:val="{B25E55DB-B4B7-4C3B-8E84-A7741C3B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122"/>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paragraph">
    <w:name w:val="paragraph"/>
    <w:basedOn w:val="Normal"/>
    <w:rsid w:val="003D08EF"/>
    <w:pPr>
      <w:spacing w:before="100" w:beforeAutospacing="1" w:after="100" w:afterAutospacing="1"/>
    </w:pPr>
    <w:rPr>
      <w:szCs w:val="24"/>
    </w:rPr>
  </w:style>
  <w:style w:type="paragraph" w:customStyle="1" w:styleId="paragraphsub">
    <w:name w:val="paragraphsub"/>
    <w:basedOn w:val="Normal"/>
    <w:rsid w:val="003D08E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70">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54755373">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124329">
      <w:bodyDiv w:val="1"/>
      <w:marLeft w:val="0"/>
      <w:marRight w:val="0"/>
      <w:marTop w:val="0"/>
      <w:marBottom w:val="0"/>
      <w:divBdr>
        <w:top w:val="none" w:sz="0" w:space="0" w:color="auto"/>
        <w:left w:val="none" w:sz="0" w:space="0" w:color="auto"/>
        <w:bottom w:val="none" w:sz="0" w:space="0" w:color="auto"/>
        <w:right w:val="none" w:sz="0" w:space="0" w:color="auto"/>
      </w:divBdr>
    </w:div>
    <w:div w:id="100378212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29740770">
      <w:bodyDiv w:val="1"/>
      <w:marLeft w:val="0"/>
      <w:marRight w:val="0"/>
      <w:marTop w:val="0"/>
      <w:marBottom w:val="0"/>
      <w:divBdr>
        <w:top w:val="none" w:sz="0" w:space="0" w:color="auto"/>
        <w:left w:val="none" w:sz="0" w:space="0" w:color="auto"/>
        <w:bottom w:val="none" w:sz="0" w:space="0" w:color="auto"/>
        <w:right w:val="none" w:sz="0" w:space="0" w:color="auto"/>
      </w:divBdr>
    </w:div>
    <w:div w:id="1289704003">
      <w:bodyDiv w:val="1"/>
      <w:marLeft w:val="0"/>
      <w:marRight w:val="0"/>
      <w:marTop w:val="0"/>
      <w:marBottom w:val="0"/>
      <w:divBdr>
        <w:top w:val="none" w:sz="0" w:space="0" w:color="auto"/>
        <w:left w:val="none" w:sz="0" w:space="0" w:color="auto"/>
        <w:bottom w:val="none" w:sz="0" w:space="0" w:color="auto"/>
        <w:right w:val="none" w:sz="0" w:space="0" w:color="auto"/>
      </w:divBdr>
      <w:divsChild>
        <w:div w:id="481972505">
          <w:marLeft w:val="0"/>
          <w:marRight w:val="0"/>
          <w:marTop w:val="0"/>
          <w:marBottom w:val="0"/>
          <w:divBdr>
            <w:top w:val="none" w:sz="0" w:space="0" w:color="auto"/>
            <w:left w:val="none" w:sz="0" w:space="0" w:color="auto"/>
            <w:bottom w:val="none" w:sz="0" w:space="0" w:color="auto"/>
            <w:right w:val="none" w:sz="0" w:space="0" w:color="auto"/>
          </w:divBdr>
          <w:divsChild>
            <w:div w:id="531118094">
              <w:marLeft w:val="0"/>
              <w:marRight w:val="0"/>
              <w:marTop w:val="0"/>
              <w:marBottom w:val="0"/>
              <w:divBdr>
                <w:top w:val="none" w:sz="0" w:space="0" w:color="auto"/>
                <w:left w:val="none" w:sz="0" w:space="0" w:color="auto"/>
                <w:bottom w:val="none" w:sz="0" w:space="0" w:color="auto"/>
                <w:right w:val="none" w:sz="0" w:space="0" w:color="auto"/>
              </w:divBdr>
              <w:divsChild>
                <w:div w:id="1990481086">
                  <w:marLeft w:val="0"/>
                  <w:marRight w:val="0"/>
                  <w:marTop w:val="0"/>
                  <w:marBottom w:val="0"/>
                  <w:divBdr>
                    <w:top w:val="none" w:sz="0" w:space="0" w:color="auto"/>
                    <w:left w:val="none" w:sz="0" w:space="0" w:color="auto"/>
                    <w:bottom w:val="none" w:sz="0" w:space="0" w:color="auto"/>
                    <w:right w:val="none" w:sz="0" w:space="0" w:color="auto"/>
                  </w:divBdr>
                  <w:divsChild>
                    <w:div w:id="967660076">
                      <w:marLeft w:val="0"/>
                      <w:marRight w:val="0"/>
                      <w:marTop w:val="0"/>
                      <w:marBottom w:val="0"/>
                      <w:divBdr>
                        <w:top w:val="none" w:sz="0" w:space="0" w:color="auto"/>
                        <w:left w:val="none" w:sz="0" w:space="0" w:color="auto"/>
                        <w:bottom w:val="none" w:sz="0" w:space="0" w:color="auto"/>
                        <w:right w:val="none" w:sz="0" w:space="0" w:color="auto"/>
                      </w:divBdr>
                      <w:divsChild>
                        <w:div w:id="500970431">
                          <w:marLeft w:val="0"/>
                          <w:marRight w:val="0"/>
                          <w:marTop w:val="0"/>
                          <w:marBottom w:val="0"/>
                          <w:divBdr>
                            <w:top w:val="none" w:sz="0" w:space="0" w:color="auto"/>
                            <w:left w:val="none" w:sz="0" w:space="0" w:color="auto"/>
                            <w:bottom w:val="none" w:sz="0" w:space="0" w:color="auto"/>
                            <w:right w:val="none" w:sz="0" w:space="0" w:color="auto"/>
                          </w:divBdr>
                          <w:divsChild>
                            <w:div w:id="339967926">
                              <w:marLeft w:val="0"/>
                              <w:marRight w:val="0"/>
                              <w:marTop w:val="0"/>
                              <w:marBottom w:val="0"/>
                              <w:divBdr>
                                <w:top w:val="none" w:sz="0" w:space="0" w:color="auto"/>
                                <w:left w:val="none" w:sz="0" w:space="0" w:color="auto"/>
                                <w:bottom w:val="none" w:sz="0" w:space="0" w:color="auto"/>
                                <w:right w:val="none" w:sz="0" w:space="0" w:color="auto"/>
                              </w:divBdr>
                              <w:divsChild>
                                <w:div w:id="1759523464">
                                  <w:marLeft w:val="0"/>
                                  <w:marRight w:val="0"/>
                                  <w:marTop w:val="0"/>
                                  <w:marBottom w:val="0"/>
                                  <w:divBdr>
                                    <w:top w:val="none" w:sz="0" w:space="0" w:color="auto"/>
                                    <w:left w:val="none" w:sz="0" w:space="0" w:color="auto"/>
                                    <w:bottom w:val="none" w:sz="0" w:space="0" w:color="auto"/>
                                    <w:right w:val="none" w:sz="0" w:space="0" w:color="auto"/>
                                  </w:divBdr>
                                  <w:divsChild>
                                    <w:div w:id="1475566231">
                                      <w:marLeft w:val="0"/>
                                      <w:marRight w:val="0"/>
                                      <w:marTop w:val="0"/>
                                      <w:marBottom w:val="0"/>
                                      <w:divBdr>
                                        <w:top w:val="none" w:sz="0" w:space="0" w:color="auto"/>
                                        <w:left w:val="none" w:sz="0" w:space="0" w:color="auto"/>
                                        <w:bottom w:val="none" w:sz="0" w:space="0" w:color="auto"/>
                                        <w:right w:val="none" w:sz="0" w:space="0" w:color="auto"/>
                                      </w:divBdr>
                                      <w:divsChild>
                                        <w:div w:id="663319352">
                                          <w:marLeft w:val="0"/>
                                          <w:marRight w:val="0"/>
                                          <w:marTop w:val="0"/>
                                          <w:marBottom w:val="0"/>
                                          <w:divBdr>
                                            <w:top w:val="none" w:sz="0" w:space="0" w:color="auto"/>
                                            <w:left w:val="none" w:sz="0" w:space="0" w:color="auto"/>
                                            <w:bottom w:val="none" w:sz="0" w:space="0" w:color="auto"/>
                                            <w:right w:val="none" w:sz="0" w:space="0" w:color="auto"/>
                                          </w:divBdr>
                                          <w:divsChild>
                                            <w:div w:id="721683430">
                                              <w:marLeft w:val="0"/>
                                              <w:marRight w:val="0"/>
                                              <w:marTop w:val="0"/>
                                              <w:marBottom w:val="0"/>
                                              <w:divBdr>
                                                <w:top w:val="none" w:sz="0" w:space="0" w:color="auto"/>
                                                <w:left w:val="none" w:sz="0" w:space="0" w:color="auto"/>
                                                <w:bottom w:val="none" w:sz="0" w:space="0" w:color="auto"/>
                                                <w:right w:val="none" w:sz="0" w:space="0" w:color="auto"/>
                                              </w:divBdr>
                                              <w:divsChild>
                                                <w:div w:id="824509691">
                                                  <w:marLeft w:val="0"/>
                                                  <w:marRight w:val="0"/>
                                                  <w:marTop w:val="0"/>
                                                  <w:marBottom w:val="0"/>
                                                  <w:divBdr>
                                                    <w:top w:val="none" w:sz="0" w:space="0" w:color="auto"/>
                                                    <w:left w:val="none" w:sz="0" w:space="0" w:color="auto"/>
                                                    <w:bottom w:val="none" w:sz="0" w:space="0" w:color="auto"/>
                                                    <w:right w:val="none" w:sz="0" w:space="0" w:color="auto"/>
                                                  </w:divBdr>
                                                  <w:divsChild>
                                                    <w:div w:id="910384079">
                                                      <w:marLeft w:val="0"/>
                                                      <w:marRight w:val="0"/>
                                                      <w:marTop w:val="0"/>
                                                      <w:marBottom w:val="0"/>
                                                      <w:divBdr>
                                                        <w:top w:val="none" w:sz="0" w:space="0" w:color="auto"/>
                                                        <w:left w:val="none" w:sz="0" w:space="0" w:color="auto"/>
                                                        <w:bottom w:val="none" w:sz="0" w:space="0" w:color="auto"/>
                                                        <w:right w:val="none" w:sz="0" w:space="0" w:color="auto"/>
                                                      </w:divBdr>
                                                      <w:divsChild>
                                                        <w:div w:id="2927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6082692">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799378890">
      <w:bodyDiv w:val="1"/>
      <w:marLeft w:val="0"/>
      <w:marRight w:val="0"/>
      <w:marTop w:val="0"/>
      <w:marBottom w:val="0"/>
      <w:divBdr>
        <w:top w:val="none" w:sz="0" w:space="0" w:color="auto"/>
        <w:left w:val="none" w:sz="0" w:space="0" w:color="auto"/>
        <w:bottom w:val="none" w:sz="0" w:space="0" w:color="auto"/>
        <w:right w:val="none" w:sz="0" w:space="0" w:color="auto"/>
      </w:divBdr>
    </w:div>
    <w:div w:id="1943104139">
      <w:bodyDiv w:val="1"/>
      <w:marLeft w:val="0"/>
      <w:marRight w:val="0"/>
      <w:marTop w:val="0"/>
      <w:marBottom w:val="0"/>
      <w:divBdr>
        <w:top w:val="none" w:sz="0" w:space="0" w:color="auto"/>
        <w:left w:val="none" w:sz="0" w:space="0" w:color="auto"/>
        <w:bottom w:val="none" w:sz="0" w:space="0" w:color="auto"/>
        <w:right w:val="none" w:sz="0" w:space="0" w:color="auto"/>
      </w:divBdr>
      <w:divsChild>
        <w:div w:id="1092504414">
          <w:marLeft w:val="0"/>
          <w:marRight w:val="0"/>
          <w:marTop w:val="0"/>
          <w:marBottom w:val="0"/>
          <w:divBdr>
            <w:top w:val="none" w:sz="0" w:space="0" w:color="auto"/>
            <w:left w:val="none" w:sz="0" w:space="0" w:color="auto"/>
            <w:bottom w:val="none" w:sz="0" w:space="0" w:color="auto"/>
            <w:right w:val="none" w:sz="0" w:space="0" w:color="auto"/>
          </w:divBdr>
          <w:divsChild>
            <w:div w:id="680817620">
              <w:marLeft w:val="0"/>
              <w:marRight w:val="0"/>
              <w:marTop w:val="0"/>
              <w:marBottom w:val="0"/>
              <w:divBdr>
                <w:top w:val="none" w:sz="0" w:space="0" w:color="auto"/>
                <w:left w:val="none" w:sz="0" w:space="0" w:color="auto"/>
                <w:bottom w:val="none" w:sz="0" w:space="0" w:color="auto"/>
                <w:right w:val="none" w:sz="0" w:space="0" w:color="auto"/>
              </w:divBdr>
              <w:divsChild>
                <w:div w:id="27728285">
                  <w:marLeft w:val="0"/>
                  <w:marRight w:val="0"/>
                  <w:marTop w:val="0"/>
                  <w:marBottom w:val="0"/>
                  <w:divBdr>
                    <w:top w:val="none" w:sz="0" w:space="0" w:color="auto"/>
                    <w:left w:val="none" w:sz="0" w:space="0" w:color="auto"/>
                    <w:bottom w:val="none" w:sz="0" w:space="0" w:color="auto"/>
                    <w:right w:val="none" w:sz="0" w:space="0" w:color="auto"/>
                  </w:divBdr>
                  <w:divsChild>
                    <w:div w:id="1616910741">
                      <w:marLeft w:val="0"/>
                      <w:marRight w:val="0"/>
                      <w:marTop w:val="0"/>
                      <w:marBottom w:val="0"/>
                      <w:divBdr>
                        <w:top w:val="none" w:sz="0" w:space="0" w:color="auto"/>
                        <w:left w:val="none" w:sz="0" w:space="0" w:color="auto"/>
                        <w:bottom w:val="none" w:sz="0" w:space="0" w:color="auto"/>
                        <w:right w:val="none" w:sz="0" w:space="0" w:color="auto"/>
                      </w:divBdr>
                      <w:divsChild>
                        <w:div w:id="1992057375">
                          <w:marLeft w:val="0"/>
                          <w:marRight w:val="0"/>
                          <w:marTop w:val="0"/>
                          <w:marBottom w:val="0"/>
                          <w:divBdr>
                            <w:top w:val="none" w:sz="0" w:space="0" w:color="auto"/>
                            <w:left w:val="none" w:sz="0" w:space="0" w:color="auto"/>
                            <w:bottom w:val="none" w:sz="0" w:space="0" w:color="auto"/>
                            <w:right w:val="none" w:sz="0" w:space="0" w:color="auto"/>
                          </w:divBdr>
                          <w:divsChild>
                            <w:div w:id="1401558324">
                              <w:marLeft w:val="0"/>
                              <w:marRight w:val="0"/>
                              <w:marTop w:val="0"/>
                              <w:marBottom w:val="0"/>
                              <w:divBdr>
                                <w:top w:val="none" w:sz="0" w:space="0" w:color="auto"/>
                                <w:left w:val="none" w:sz="0" w:space="0" w:color="auto"/>
                                <w:bottom w:val="none" w:sz="0" w:space="0" w:color="auto"/>
                                <w:right w:val="none" w:sz="0" w:space="0" w:color="auto"/>
                              </w:divBdr>
                              <w:divsChild>
                                <w:div w:id="1280337522">
                                  <w:marLeft w:val="0"/>
                                  <w:marRight w:val="0"/>
                                  <w:marTop w:val="0"/>
                                  <w:marBottom w:val="0"/>
                                  <w:divBdr>
                                    <w:top w:val="none" w:sz="0" w:space="0" w:color="auto"/>
                                    <w:left w:val="none" w:sz="0" w:space="0" w:color="auto"/>
                                    <w:bottom w:val="none" w:sz="0" w:space="0" w:color="auto"/>
                                    <w:right w:val="none" w:sz="0" w:space="0" w:color="auto"/>
                                  </w:divBdr>
                                  <w:divsChild>
                                    <w:div w:id="70736300">
                                      <w:marLeft w:val="0"/>
                                      <w:marRight w:val="0"/>
                                      <w:marTop w:val="0"/>
                                      <w:marBottom w:val="0"/>
                                      <w:divBdr>
                                        <w:top w:val="none" w:sz="0" w:space="0" w:color="auto"/>
                                        <w:left w:val="none" w:sz="0" w:space="0" w:color="auto"/>
                                        <w:bottom w:val="none" w:sz="0" w:space="0" w:color="auto"/>
                                        <w:right w:val="none" w:sz="0" w:space="0" w:color="auto"/>
                                      </w:divBdr>
                                      <w:divsChild>
                                        <w:div w:id="1310398506">
                                          <w:marLeft w:val="0"/>
                                          <w:marRight w:val="0"/>
                                          <w:marTop w:val="0"/>
                                          <w:marBottom w:val="0"/>
                                          <w:divBdr>
                                            <w:top w:val="none" w:sz="0" w:space="0" w:color="auto"/>
                                            <w:left w:val="none" w:sz="0" w:space="0" w:color="auto"/>
                                            <w:bottom w:val="none" w:sz="0" w:space="0" w:color="auto"/>
                                            <w:right w:val="none" w:sz="0" w:space="0" w:color="auto"/>
                                          </w:divBdr>
                                          <w:divsChild>
                                            <w:div w:id="1021518419">
                                              <w:marLeft w:val="0"/>
                                              <w:marRight w:val="0"/>
                                              <w:marTop w:val="0"/>
                                              <w:marBottom w:val="0"/>
                                              <w:divBdr>
                                                <w:top w:val="none" w:sz="0" w:space="0" w:color="auto"/>
                                                <w:left w:val="none" w:sz="0" w:space="0" w:color="auto"/>
                                                <w:bottom w:val="none" w:sz="0" w:space="0" w:color="auto"/>
                                                <w:right w:val="none" w:sz="0" w:space="0" w:color="auto"/>
                                              </w:divBdr>
                                              <w:divsChild>
                                                <w:div w:id="793788659">
                                                  <w:marLeft w:val="0"/>
                                                  <w:marRight w:val="0"/>
                                                  <w:marTop w:val="0"/>
                                                  <w:marBottom w:val="0"/>
                                                  <w:divBdr>
                                                    <w:top w:val="none" w:sz="0" w:space="0" w:color="auto"/>
                                                    <w:left w:val="none" w:sz="0" w:space="0" w:color="auto"/>
                                                    <w:bottom w:val="none" w:sz="0" w:space="0" w:color="auto"/>
                                                    <w:right w:val="none" w:sz="0" w:space="0" w:color="auto"/>
                                                  </w:divBdr>
                                                  <w:divsChild>
                                                    <w:div w:id="282926573">
                                                      <w:marLeft w:val="0"/>
                                                      <w:marRight w:val="0"/>
                                                      <w:marTop w:val="0"/>
                                                      <w:marBottom w:val="0"/>
                                                      <w:divBdr>
                                                        <w:top w:val="none" w:sz="0" w:space="0" w:color="auto"/>
                                                        <w:left w:val="none" w:sz="0" w:space="0" w:color="auto"/>
                                                        <w:bottom w:val="none" w:sz="0" w:space="0" w:color="auto"/>
                                                        <w:right w:val="none" w:sz="0" w:space="0" w:color="auto"/>
                                                      </w:divBdr>
                                                      <w:divsChild>
                                                        <w:div w:id="9604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003207">
      <w:bodyDiv w:val="1"/>
      <w:marLeft w:val="0"/>
      <w:marRight w:val="0"/>
      <w:marTop w:val="0"/>
      <w:marBottom w:val="0"/>
      <w:divBdr>
        <w:top w:val="none" w:sz="0" w:space="0" w:color="auto"/>
        <w:left w:val="none" w:sz="0" w:space="0" w:color="auto"/>
        <w:bottom w:val="none" w:sz="0" w:space="0" w:color="auto"/>
        <w:right w:val="none" w:sz="0" w:space="0" w:color="auto"/>
      </w:divBdr>
    </w:div>
    <w:div w:id="2125037317">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2B13C29E-D991-4DB9-A13E-7C1AA632889D}">
  <ds:schemaRef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89B29B-AB40-4DFB-9953-73E3AABE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Golkowski, Izabel</cp:lastModifiedBy>
  <cp:revision>28</cp:revision>
  <cp:lastPrinted>2019-09-02T03:30:00Z</cp:lastPrinted>
  <dcterms:created xsi:type="dcterms:W3CDTF">2019-07-30T00:02:00Z</dcterms:created>
  <dcterms:modified xsi:type="dcterms:W3CDTF">2019-09-18T04:50:00Z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