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EF" w:rsidRDefault="00FD5DBE" w:rsidP="00FD5DBE">
      <w:pPr>
        <w:pStyle w:val="LDAmendHeading"/>
        <w:ind w:left="0" w:firstLine="0"/>
      </w:pPr>
      <w:bookmarkStart w:id="0" w:name="_GoBack"/>
      <w:bookmarkEnd w:id="0"/>
      <w:r>
        <w:t>Explanatory Statement</w:t>
      </w:r>
    </w:p>
    <w:p w:rsidR="00FD5DBE" w:rsidRDefault="005B52F3" w:rsidP="00FD5DBE">
      <w:pPr>
        <w:pStyle w:val="LDAmendHeading"/>
        <w:ind w:left="0" w:firstLine="0"/>
      </w:pPr>
      <w:r>
        <w:t>Marine Orde</w:t>
      </w:r>
      <w:r w:rsidR="00E66FB5">
        <w:t>rs Amendment (Marine Order 31 — c</w:t>
      </w:r>
      <w:r w:rsidR="004B2252">
        <w:t>onsequential changes) Order</w:t>
      </w:r>
      <w:r>
        <w:t xml:space="preserve"> </w:t>
      </w:r>
      <w:r w:rsidR="001E793C">
        <w:t xml:space="preserve">2019 </w:t>
      </w:r>
      <w:r w:rsidR="00506142" w:rsidRPr="00674AE8">
        <w:t xml:space="preserve">(Order </w:t>
      </w:r>
      <w:r w:rsidR="006E2A8C" w:rsidRPr="00674AE8">
        <w:t>201</w:t>
      </w:r>
      <w:r w:rsidR="004B2252" w:rsidRPr="00674AE8">
        <w:t>9</w:t>
      </w:r>
      <w:r w:rsidR="00674AE8" w:rsidRPr="00674AE8">
        <w:t>/3</w:t>
      </w:r>
      <w:r w:rsidR="00BA6239" w:rsidRPr="00674AE8">
        <w:t>)</w:t>
      </w:r>
    </w:p>
    <w:p w:rsidR="009B015D" w:rsidRDefault="009B015D" w:rsidP="009B015D">
      <w:pPr>
        <w:pStyle w:val="LDAmendHeading"/>
        <w:ind w:left="0" w:firstLine="0"/>
      </w:pPr>
      <w:r>
        <w:t>Authority</w:t>
      </w:r>
    </w:p>
    <w:p w:rsidR="004B2252" w:rsidRPr="001D2E6E" w:rsidRDefault="004B2252" w:rsidP="004B2252">
      <w:pPr>
        <w:pStyle w:val="LDMinuteParagraph"/>
        <w:tabs>
          <w:tab w:val="clear" w:pos="360"/>
          <w:tab w:val="left" w:pos="709"/>
        </w:tabs>
      </w:pPr>
      <w:r w:rsidRPr="001D2E6E">
        <w:t>Subsection 339(1) of the Navigation Act authorises the Governor-General to make regulations necessary or convenient for carrying out or giving effect to the Navigation Act.</w:t>
      </w:r>
    </w:p>
    <w:p w:rsidR="004B2252" w:rsidRDefault="004B2252" w:rsidP="004B2252">
      <w:pPr>
        <w:pStyle w:val="LDMinuteParagraph"/>
        <w:tabs>
          <w:tab w:val="clear" w:pos="360"/>
          <w:tab w:val="left" w:pos="709"/>
        </w:tabs>
      </w:pPr>
      <w:r>
        <w:t>Subsection 339(2) of the Navigation Act provides that the regulations may provide for the matters mentioned in that provision for the safe operation of vessels.</w:t>
      </w:r>
    </w:p>
    <w:p w:rsidR="004B2252" w:rsidRDefault="004B2252" w:rsidP="004B2252">
      <w:pPr>
        <w:pStyle w:val="LDMinuteParagraph"/>
        <w:tabs>
          <w:tab w:val="clear" w:pos="360"/>
          <w:tab w:val="left" w:pos="709"/>
        </w:tabs>
      </w:pPr>
      <w:r w:rsidRPr="00C722FE">
        <w:t xml:space="preserve">Subsection </w:t>
      </w:r>
      <w:r>
        <w:t>342</w:t>
      </w:r>
      <w:r w:rsidRPr="00C722FE">
        <w:t xml:space="preserve">(1) of the Navigation Act allows the Australian Maritime Safety Authority (AMSA) to make orders </w:t>
      </w:r>
      <w:r>
        <w:t>for</w:t>
      </w:r>
      <w:r w:rsidRPr="00C722FE">
        <w:t xml:space="preserve"> any matter in the Act for which provision m</w:t>
      </w:r>
      <w:r>
        <w:t>ust or m</w:t>
      </w:r>
      <w:r w:rsidRPr="00C722FE">
        <w:t>ay be made by regulations.</w:t>
      </w:r>
    </w:p>
    <w:p w:rsidR="004B2252" w:rsidRPr="00C722FE" w:rsidRDefault="004B2252" w:rsidP="004B2252">
      <w:pPr>
        <w:pStyle w:val="LDMinuteParagraph"/>
        <w:tabs>
          <w:tab w:val="clear" w:pos="360"/>
          <w:tab w:val="left" w:pos="709"/>
        </w:tabs>
      </w:pPr>
      <w:r w:rsidRPr="00230ECB">
        <w:t>Subsection 33(3) of the </w:t>
      </w:r>
      <w:r w:rsidRPr="00230ECB">
        <w:rPr>
          <w:i/>
        </w:rPr>
        <w:t>Acts Interpretation Act 1901</w:t>
      </w:r>
      <w:r w:rsidRPr="00230ECB">
        <w:t xml:space="preserve"> provides that a power in an Act to make a legislative instrument includes the power to repeal or amend the instrument, subject to any conditions that apply to the initial power.</w:t>
      </w:r>
    </w:p>
    <w:p w:rsidR="004B2252" w:rsidRPr="00C722FE" w:rsidRDefault="004B2252" w:rsidP="004B2252">
      <w:pPr>
        <w:pStyle w:val="LDMinuteParagraph"/>
        <w:tabs>
          <w:tab w:val="clear" w:pos="360"/>
          <w:tab w:val="left" w:pos="709"/>
        </w:tabs>
      </w:pPr>
      <w:r>
        <w:t>This Marine Order</w:t>
      </w:r>
      <w:r w:rsidRPr="00C722FE">
        <w:t xml:space="preserve"> is a legislative instrument for the </w:t>
      </w:r>
      <w:r w:rsidRPr="00A861D3">
        <w:rPr>
          <w:i/>
        </w:rPr>
        <w:t>Legislation Act 2003</w:t>
      </w:r>
      <w:r w:rsidRPr="00C722FE">
        <w:t>.</w:t>
      </w:r>
    </w:p>
    <w:p w:rsidR="00FB71D1" w:rsidRPr="00B4479A" w:rsidRDefault="009B015D" w:rsidP="009B015D">
      <w:pPr>
        <w:pStyle w:val="LDAmendHeading"/>
        <w:ind w:left="0" w:firstLine="0"/>
      </w:pPr>
      <w:r>
        <w:t>Purpose</w:t>
      </w:r>
    </w:p>
    <w:p w:rsidR="009B015D" w:rsidRDefault="009B015D" w:rsidP="00E576E4">
      <w:pPr>
        <w:pStyle w:val="LDMinuteParagraph"/>
      </w:pPr>
      <w:r>
        <w:t xml:space="preserve">This </w:t>
      </w:r>
      <w:r w:rsidR="004B2252">
        <w:t>Marine Order makes consequenti</w:t>
      </w:r>
      <w:r w:rsidR="00BC4BE1">
        <w:t>al amendments to Marine Orders 16</w:t>
      </w:r>
      <w:r w:rsidR="004B2252">
        <w:t xml:space="preserve">, </w:t>
      </w:r>
      <w:r w:rsidR="00BC4BE1">
        <w:t>43, 52</w:t>
      </w:r>
      <w:r w:rsidR="004B2252">
        <w:t xml:space="preserve">, </w:t>
      </w:r>
      <w:r w:rsidR="00BC4BE1">
        <w:t>57</w:t>
      </w:r>
      <w:r w:rsidR="004B2252">
        <w:t xml:space="preserve"> and </w:t>
      </w:r>
      <w:r w:rsidR="00BC4BE1">
        <w:t>58</w:t>
      </w:r>
      <w:r w:rsidR="00DA6784">
        <w:t xml:space="preserve"> arising from the making of </w:t>
      </w:r>
      <w:r w:rsidR="00DA6784" w:rsidRPr="00DA6784">
        <w:rPr>
          <w:i/>
        </w:rPr>
        <w:t xml:space="preserve">Marine Order </w:t>
      </w:r>
      <w:r w:rsidR="00BC4BE1">
        <w:rPr>
          <w:i/>
        </w:rPr>
        <w:t>31 (</w:t>
      </w:r>
      <w:r w:rsidR="007E0455">
        <w:rPr>
          <w:i/>
        </w:rPr>
        <w:t>SOLAS and non-SOLAS certification)</w:t>
      </w:r>
      <w:r w:rsidR="00BC4BE1">
        <w:rPr>
          <w:i/>
        </w:rPr>
        <w:t xml:space="preserve"> </w:t>
      </w:r>
      <w:r w:rsidR="00DA6784" w:rsidRPr="00DA6784">
        <w:rPr>
          <w:i/>
        </w:rPr>
        <w:t>2019</w:t>
      </w:r>
      <w:r w:rsidR="004B2252">
        <w:t>.</w:t>
      </w:r>
    </w:p>
    <w:p w:rsidR="009B015D" w:rsidRDefault="009B015D" w:rsidP="00BB6EA6">
      <w:pPr>
        <w:pStyle w:val="LDAmendHeading"/>
      </w:pPr>
      <w:r>
        <w:t>Overview</w:t>
      </w:r>
    </w:p>
    <w:p w:rsidR="009B015D" w:rsidRPr="00DA5970" w:rsidRDefault="004B2252" w:rsidP="00DA5970">
      <w:pPr>
        <w:pStyle w:val="LDMinuteParagraph"/>
      </w:pPr>
      <w:r w:rsidRPr="00DA5970">
        <w:t>This Marine Order corrects a number of references to Marine Order</w:t>
      </w:r>
      <w:r w:rsidR="00E66FB5">
        <w:t xml:space="preserve"> 31</w:t>
      </w:r>
      <w:r w:rsidRPr="00DA5970">
        <w:t xml:space="preserve"> that have become out dated as a result of</w:t>
      </w:r>
      <w:r w:rsidR="00DA6784" w:rsidRPr="00DA5970">
        <w:t xml:space="preserve"> the making of</w:t>
      </w:r>
      <w:r w:rsidRPr="00DA5970">
        <w:t xml:space="preserve"> </w:t>
      </w:r>
      <w:r w:rsidR="007E0455" w:rsidRPr="00DA5970">
        <w:rPr>
          <w:i/>
        </w:rPr>
        <w:t xml:space="preserve">Marine Order 31 (SOLAS and non-SOLAS certification) 2019 </w:t>
      </w:r>
      <w:r w:rsidR="00CE2733" w:rsidRPr="00DA5970">
        <w:t>that repealed</w:t>
      </w:r>
      <w:r w:rsidR="00E54869" w:rsidRPr="00DA5970">
        <w:t xml:space="preserve"> </w:t>
      </w:r>
      <w:r w:rsidR="007E0455" w:rsidRPr="00DA5970">
        <w:rPr>
          <w:i/>
        </w:rPr>
        <w:t xml:space="preserve">Marine Order 31 </w:t>
      </w:r>
      <w:r w:rsidR="007E0455" w:rsidRPr="00DA5970">
        <w:rPr>
          <w:i/>
          <w:szCs w:val="23"/>
        </w:rPr>
        <w:t xml:space="preserve">(Vessel surveys and certification) 2015 </w:t>
      </w:r>
      <w:r w:rsidR="007E0455" w:rsidRPr="00DA5970">
        <w:rPr>
          <w:szCs w:val="23"/>
        </w:rPr>
        <w:t xml:space="preserve">and </w:t>
      </w:r>
      <w:r w:rsidR="007E0455" w:rsidRPr="00DA5970">
        <w:rPr>
          <w:i/>
          <w:szCs w:val="23"/>
        </w:rPr>
        <w:t>Marine Order 62 (Government vessels) 2003</w:t>
      </w:r>
      <w:r w:rsidR="00E54869" w:rsidRPr="00DA5970">
        <w:t>.</w:t>
      </w:r>
    </w:p>
    <w:p w:rsidR="009B015D" w:rsidRDefault="009B015D" w:rsidP="00BB6EA6">
      <w:pPr>
        <w:pStyle w:val="LDAmendHeading"/>
      </w:pPr>
      <w:r>
        <w:t>Consultation</w:t>
      </w:r>
    </w:p>
    <w:p w:rsidR="00DA6784" w:rsidRDefault="00DA5970" w:rsidP="005B2444">
      <w:pPr>
        <w:pStyle w:val="LDMinuteParagraph"/>
      </w:pPr>
      <w:r>
        <w:t xml:space="preserve">A copy of the draft Marine Order was not publicly consulted, but a copy was provided to the </w:t>
      </w:r>
      <w:r w:rsidR="00CB4820">
        <w:t>9</w:t>
      </w:r>
      <w:r w:rsidR="00E66FB5">
        <w:t xml:space="preserve"> </w:t>
      </w:r>
      <w:r>
        <w:t xml:space="preserve">recognised organisations who are issuing bodies for the purpose of dealing with safety certificates. </w:t>
      </w:r>
      <w:r w:rsidR="00DA6784">
        <w:t>There were no comments received.</w:t>
      </w:r>
    </w:p>
    <w:p w:rsidR="005B2444" w:rsidRPr="009B015D" w:rsidRDefault="00DA6784" w:rsidP="00DA6784">
      <w:pPr>
        <w:pStyle w:val="LDMinuteParagraph"/>
      </w:pPr>
      <w:r>
        <w:t>The changes made by the Order have regulatory impacts of a minor or machinery nature and no regulation impact statement was required. Th</w:t>
      </w:r>
      <w:r w:rsidR="00DA5970">
        <w:t xml:space="preserve">e OBPR reference number is </w:t>
      </w:r>
      <w:r w:rsidR="003120E5">
        <w:t>16724</w:t>
      </w:r>
      <w:r>
        <w:t>.</w:t>
      </w:r>
    </w:p>
    <w:p w:rsidR="009B015D" w:rsidRDefault="009B015D" w:rsidP="009B015D">
      <w:pPr>
        <w:pStyle w:val="LDAmendHeading"/>
      </w:pPr>
      <w:r>
        <w:t>Documents incorporated by reference</w:t>
      </w:r>
    </w:p>
    <w:p w:rsidR="00123CB8" w:rsidRDefault="00123CB8" w:rsidP="00123CB8">
      <w:pPr>
        <w:pStyle w:val="LDMinuteParagraph"/>
      </w:pPr>
      <w:r>
        <w:t>This Marine Order incorporates by reference parts of the following documents:</w:t>
      </w:r>
    </w:p>
    <w:p w:rsidR="00123CB8" w:rsidRDefault="00123CB8" w:rsidP="00123CB8">
      <w:pPr>
        <w:pStyle w:val="LDMinuteParagraph"/>
        <w:numPr>
          <w:ilvl w:val="0"/>
          <w:numId w:val="3"/>
        </w:numPr>
        <w:rPr>
          <w:i/>
        </w:rPr>
      </w:pPr>
      <w:r>
        <w:rPr>
          <w:i/>
        </w:rPr>
        <w:t xml:space="preserve">Marine Order </w:t>
      </w:r>
      <w:r w:rsidR="002C4B61">
        <w:rPr>
          <w:i/>
        </w:rPr>
        <w:t>31</w:t>
      </w:r>
      <w:r w:rsidRPr="005330F2">
        <w:rPr>
          <w:i/>
        </w:rPr>
        <w:t xml:space="preserve"> (</w:t>
      </w:r>
      <w:r w:rsidR="002C4B61">
        <w:rPr>
          <w:i/>
        </w:rPr>
        <w:t>SOLAS and non-SOLAS certification</w:t>
      </w:r>
      <w:r>
        <w:rPr>
          <w:i/>
        </w:rPr>
        <w:t>) 2019</w:t>
      </w:r>
    </w:p>
    <w:p w:rsidR="00123CB8" w:rsidRPr="00C157F0" w:rsidRDefault="00123CB8" w:rsidP="00123CB8">
      <w:pPr>
        <w:pStyle w:val="LDMinuteParagraph"/>
        <w:numPr>
          <w:ilvl w:val="0"/>
          <w:numId w:val="3"/>
        </w:numPr>
      </w:pPr>
      <w:r>
        <w:t>International Convention for the Safety of Life at Sea (SOLAS)</w:t>
      </w:r>
      <w:r w:rsidR="002C4B61">
        <w:t>.</w:t>
      </w:r>
    </w:p>
    <w:p w:rsidR="00123CB8" w:rsidRPr="007A6A75" w:rsidRDefault="00123CB8" w:rsidP="00123CB8">
      <w:pPr>
        <w:pStyle w:val="LDMinuteParagraph"/>
      </w:pPr>
      <w:r>
        <w:t xml:space="preserve">Due to the operation of section 10 of the </w:t>
      </w:r>
      <w:r w:rsidRPr="006E06E9">
        <w:rPr>
          <w:i/>
        </w:rPr>
        <w:t>Acts Interpretation Act 1901</w:t>
      </w:r>
      <w:r>
        <w:t xml:space="preserve"> (as applied by paragraph 13(1</w:t>
      </w:r>
      <w:proofErr w:type="gramStart"/>
      <w:r>
        <w:t>)(</w:t>
      </w:r>
      <w:proofErr w:type="gramEnd"/>
      <w:r>
        <w:t xml:space="preserve">a) of the </w:t>
      </w:r>
      <w:r w:rsidRPr="006E06E9">
        <w:rPr>
          <w:i/>
        </w:rPr>
        <w:t>Legislation Act 2003</w:t>
      </w:r>
      <w:r>
        <w:t xml:space="preserve">), </w:t>
      </w:r>
      <w:r>
        <w:rPr>
          <w:i/>
        </w:rPr>
        <w:t xml:space="preserve">Marine Order </w:t>
      </w:r>
      <w:r w:rsidR="002C4B61">
        <w:rPr>
          <w:i/>
        </w:rPr>
        <w:t>31</w:t>
      </w:r>
      <w:r w:rsidRPr="006E06E9">
        <w:rPr>
          <w:i/>
        </w:rPr>
        <w:t xml:space="preserve"> (</w:t>
      </w:r>
      <w:r w:rsidR="002C4B61">
        <w:rPr>
          <w:i/>
        </w:rPr>
        <w:t>SOLAS and non-SOLAS certification</w:t>
      </w:r>
      <w:r w:rsidRPr="006E06E9">
        <w:rPr>
          <w:i/>
        </w:rPr>
        <w:t>) 201</w:t>
      </w:r>
      <w:r w:rsidR="00277D4E">
        <w:rPr>
          <w:i/>
        </w:rPr>
        <w:t>9</w:t>
      </w:r>
      <w:r>
        <w:t xml:space="preserve"> is adopted as in force from time to time because it is ado</w:t>
      </w:r>
      <w:r w:rsidR="002C4B61">
        <w:t>pted by reference to its title.</w:t>
      </w:r>
    </w:p>
    <w:p w:rsidR="00123CB8" w:rsidRPr="00756C48" w:rsidRDefault="00123CB8" w:rsidP="00123CB8">
      <w:pPr>
        <w:pStyle w:val="LDMinuteParagraph"/>
      </w:pPr>
      <w:r>
        <w:rPr>
          <w:color w:val="000000"/>
          <w:shd w:val="clear" w:color="auto" w:fill="FFFFFF"/>
        </w:rPr>
        <w:t xml:space="preserve">The manner of incorporation of SOLAS is as in force from time to time (see section 6 of </w:t>
      </w:r>
      <w:r w:rsidRPr="00646DA9">
        <w:rPr>
          <w:i/>
          <w:color w:val="000000"/>
          <w:shd w:val="clear" w:color="auto" w:fill="FFFFFF"/>
        </w:rPr>
        <w:t>Marine Order 1 (Administration) 2013</w:t>
      </w:r>
      <w:r>
        <w:rPr>
          <w:color w:val="000000"/>
          <w:shd w:val="clear" w:color="auto" w:fill="FFFFFF"/>
        </w:rPr>
        <w:t xml:space="preserve"> and definition for </w:t>
      </w:r>
      <w:r>
        <w:rPr>
          <w:b/>
          <w:i/>
          <w:color w:val="000000"/>
          <w:shd w:val="clear" w:color="auto" w:fill="FFFFFF"/>
        </w:rPr>
        <w:t>Safety Convention</w:t>
      </w:r>
      <w:r>
        <w:rPr>
          <w:color w:val="000000"/>
          <w:shd w:val="clear" w:color="auto" w:fill="FFFFFF"/>
        </w:rPr>
        <w:t xml:space="preserve"> in section 14 of the Navigation Act). The Convention is a treaty and </w:t>
      </w:r>
      <w:r>
        <w:rPr>
          <w:color w:val="000000"/>
          <w:shd w:val="clear" w:color="auto" w:fill="FFFFFF"/>
        </w:rPr>
        <w:lastRenderedPageBreak/>
        <w:t>available for free on the Australian Treaties Database at </w:t>
      </w:r>
      <w:r>
        <w:rPr>
          <w:color w:val="000000"/>
          <w:u w:val="single"/>
          <w:shd w:val="clear" w:color="auto" w:fill="FFFFFF"/>
        </w:rPr>
        <w:t>http://www.info.dfat.gov.au/treaties</w:t>
      </w:r>
      <w:r>
        <w:rPr>
          <w:color w:val="000000"/>
          <w:shd w:val="clear" w:color="auto" w:fill="FFFFFF"/>
        </w:rPr>
        <w:t>.</w:t>
      </w:r>
    </w:p>
    <w:p w:rsidR="00007792" w:rsidRDefault="00007792" w:rsidP="00007792">
      <w:pPr>
        <w:pStyle w:val="LDAmendHeading"/>
      </w:pPr>
      <w:r>
        <w:t>Commencement</w:t>
      </w:r>
    </w:p>
    <w:p w:rsidR="00007792" w:rsidRDefault="00007792" w:rsidP="00007792">
      <w:pPr>
        <w:pStyle w:val="LDMinuteParagraph"/>
      </w:pPr>
      <w:r>
        <w:t xml:space="preserve">This </w:t>
      </w:r>
      <w:r w:rsidR="00755DD8">
        <w:t xml:space="preserve">Marine </w:t>
      </w:r>
      <w:r>
        <w:t xml:space="preserve">Order </w:t>
      </w:r>
      <w:r w:rsidR="00755DD8">
        <w:t xml:space="preserve">commences immediately after the commencement of </w:t>
      </w:r>
      <w:r w:rsidR="00755DD8" w:rsidRPr="00755DD8">
        <w:rPr>
          <w:i/>
        </w:rPr>
        <w:t xml:space="preserve">Marine Order </w:t>
      </w:r>
      <w:r w:rsidR="002C4B61">
        <w:rPr>
          <w:i/>
        </w:rPr>
        <w:t>31 (SOLAS and non-SOLAS certification</w:t>
      </w:r>
      <w:r w:rsidR="00755DD8" w:rsidRPr="00755DD8">
        <w:rPr>
          <w:i/>
        </w:rPr>
        <w:t>) 2019</w:t>
      </w:r>
      <w:r>
        <w:t>.</w:t>
      </w:r>
    </w:p>
    <w:p w:rsidR="00007792" w:rsidRDefault="00007792" w:rsidP="00007792">
      <w:pPr>
        <w:pStyle w:val="LDAmendHeading"/>
      </w:pPr>
      <w:r>
        <w:t xml:space="preserve">Contents of this </w:t>
      </w:r>
      <w:r w:rsidR="007005C4">
        <w:t>instrument</w:t>
      </w:r>
    </w:p>
    <w:p w:rsidR="00277D4E" w:rsidRDefault="00277D4E" w:rsidP="00007792">
      <w:pPr>
        <w:pStyle w:val="LDMinuteParagraph"/>
      </w:pPr>
      <w:r>
        <w:t>Section 1 sets out the name of this Marine Order.</w:t>
      </w:r>
    </w:p>
    <w:p w:rsidR="00277D4E" w:rsidRDefault="00277D4E" w:rsidP="00277D4E">
      <w:pPr>
        <w:pStyle w:val="LDMinuteParagraph"/>
      </w:pPr>
      <w:r>
        <w:t xml:space="preserve">Section 2 provides for the commencement of the </w:t>
      </w:r>
      <w:r w:rsidR="00CE2733">
        <w:t xml:space="preserve">Marine </w:t>
      </w:r>
      <w:r>
        <w:t>Order.</w:t>
      </w:r>
    </w:p>
    <w:p w:rsidR="00277D4E" w:rsidRDefault="00277D4E" w:rsidP="00277D4E">
      <w:pPr>
        <w:pStyle w:val="LDMinuteParagraph"/>
      </w:pPr>
      <w:r>
        <w:t>Section 3 provides that</w:t>
      </w:r>
      <w:r w:rsidRPr="00277D4E">
        <w:t xml:space="preserve"> </w:t>
      </w:r>
      <w:r>
        <w:t>Schedule 1 sets out the consequential amend</w:t>
      </w:r>
      <w:r w:rsidR="00CE2733">
        <w:t>ments to Marine Orders</w:t>
      </w:r>
      <w:r>
        <w:t>.</w:t>
      </w:r>
    </w:p>
    <w:p w:rsidR="00007792" w:rsidRDefault="002C4B61" w:rsidP="00007792">
      <w:pPr>
        <w:pStyle w:val="LDMinuteParagraph"/>
      </w:pPr>
      <w:r>
        <w:t>Item 1</w:t>
      </w:r>
      <w:r w:rsidR="008660D2">
        <w:t xml:space="preserve"> of Schedule 1 provides that </w:t>
      </w:r>
      <w:r>
        <w:t>paragraph 25(5</w:t>
      </w:r>
      <w:proofErr w:type="gramStart"/>
      <w:r w:rsidR="008660D2">
        <w:t>)</w:t>
      </w:r>
      <w:r>
        <w:t>(</w:t>
      </w:r>
      <w:proofErr w:type="gramEnd"/>
      <w:r>
        <w:t>a)</w:t>
      </w:r>
      <w:r w:rsidR="008660D2">
        <w:t xml:space="preserve"> of </w:t>
      </w:r>
      <w:r w:rsidR="008660D2" w:rsidRPr="00670CD9">
        <w:rPr>
          <w:i/>
        </w:rPr>
        <w:t>Marine Order</w:t>
      </w:r>
      <w:r>
        <w:rPr>
          <w:i/>
        </w:rPr>
        <w:t xml:space="preserve"> 16</w:t>
      </w:r>
      <w:r w:rsidR="008660D2">
        <w:rPr>
          <w:i/>
        </w:rPr>
        <w:t xml:space="preserve"> (</w:t>
      </w:r>
      <w:r>
        <w:rPr>
          <w:i/>
        </w:rPr>
        <w:t>Load Lines</w:t>
      </w:r>
      <w:r w:rsidR="008660D2">
        <w:rPr>
          <w:i/>
        </w:rPr>
        <w:t>) 201</w:t>
      </w:r>
      <w:r>
        <w:rPr>
          <w:i/>
        </w:rPr>
        <w:t>4</w:t>
      </w:r>
      <w:r w:rsidR="008660D2">
        <w:t xml:space="preserve"> is amended. An </w:t>
      </w:r>
      <w:r w:rsidR="00CE2733">
        <w:t>out dated</w:t>
      </w:r>
      <w:r w:rsidR="00F80CA4">
        <w:t xml:space="preserve"> instrument </w:t>
      </w:r>
      <w:r w:rsidR="008660D2">
        <w:t xml:space="preserve">reference is replaced by mention of </w:t>
      </w:r>
      <w:r w:rsidR="008660D2">
        <w:rPr>
          <w:i/>
        </w:rPr>
        <w:t xml:space="preserve">Marine Order </w:t>
      </w:r>
      <w:r>
        <w:rPr>
          <w:i/>
        </w:rPr>
        <w:t>31 (SOLAS and non-SOLAS certification</w:t>
      </w:r>
      <w:r w:rsidR="008660D2">
        <w:rPr>
          <w:i/>
        </w:rPr>
        <w:t>) 2019.</w:t>
      </w:r>
    </w:p>
    <w:p w:rsidR="00430134" w:rsidRDefault="002C4B61" w:rsidP="00007792">
      <w:pPr>
        <w:pStyle w:val="LDMinuteParagraph"/>
      </w:pPr>
      <w:r>
        <w:t>Item 2</w:t>
      </w:r>
      <w:r w:rsidR="00F80CA4">
        <w:t xml:space="preserve"> </w:t>
      </w:r>
      <w:r w:rsidR="00A32C6B">
        <w:t xml:space="preserve">of Schedule 1 </w:t>
      </w:r>
      <w:r w:rsidR="00F80CA4">
        <w:t xml:space="preserve">provides that </w:t>
      </w:r>
      <w:r w:rsidR="00B33FBB">
        <w:t>s</w:t>
      </w:r>
      <w:r w:rsidR="00430134">
        <w:t xml:space="preserve">ection 4 </w:t>
      </w:r>
      <w:r w:rsidR="00F80CA4">
        <w:t xml:space="preserve">of </w:t>
      </w:r>
      <w:r w:rsidR="00F80CA4" w:rsidRPr="00670CD9">
        <w:rPr>
          <w:i/>
        </w:rPr>
        <w:t>Marine Order</w:t>
      </w:r>
      <w:r w:rsidR="00F80CA4">
        <w:rPr>
          <w:i/>
        </w:rPr>
        <w:t xml:space="preserve"> </w:t>
      </w:r>
      <w:r w:rsidR="00B33FBB">
        <w:rPr>
          <w:i/>
        </w:rPr>
        <w:t>43</w:t>
      </w:r>
      <w:r w:rsidR="00F80CA4">
        <w:rPr>
          <w:i/>
        </w:rPr>
        <w:t xml:space="preserve"> (</w:t>
      </w:r>
      <w:r w:rsidR="00B33FBB">
        <w:rPr>
          <w:i/>
        </w:rPr>
        <w:t>Cargo and cargo handling — livestock) 2018</w:t>
      </w:r>
      <w:r w:rsidR="00F80CA4">
        <w:rPr>
          <w:i/>
        </w:rPr>
        <w:t xml:space="preserve"> </w:t>
      </w:r>
      <w:r w:rsidR="00F80CA4" w:rsidRPr="00F80CA4">
        <w:t>is amended</w:t>
      </w:r>
      <w:r w:rsidR="00F80CA4">
        <w:rPr>
          <w:i/>
        </w:rPr>
        <w:t xml:space="preserve">. </w:t>
      </w:r>
      <w:r w:rsidR="00B33FBB">
        <w:t>It substitutes the</w:t>
      </w:r>
      <w:r w:rsidR="00F80CA4">
        <w:t xml:space="preserve"> definition </w:t>
      </w:r>
      <w:r w:rsidR="00E66FB5">
        <w:t>of</w:t>
      </w:r>
      <w:r w:rsidR="00F80CA4">
        <w:t xml:space="preserve"> </w:t>
      </w:r>
      <w:r w:rsidR="00B33FBB">
        <w:rPr>
          <w:i/>
        </w:rPr>
        <w:t>classification society</w:t>
      </w:r>
      <w:r w:rsidR="00B33FBB">
        <w:t xml:space="preserve"> with the purpose to replace the outdated instrument reference</w:t>
      </w:r>
      <w:r w:rsidR="00430134">
        <w:t>.</w:t>
      </w:r>
    </w:p>
    <w:p w:rsidR="00430134" w:rsidRDefault="009623F7" w:rsidP="00007792">
      <w:pPr>
        <w:pStyle w:val="LDMinuteParagraph"/>
      </w:pPr>
      <w:r>
        <w:t>Item</w:t>
      </w:r>
      <w:r w:rsidR="00B33FBB">
        <w:t xml:space="preserve"> 3</w:t>
      </w:r>
      <w:r>
        <w:t xml:space="preserve"> </w:t>
      </w:r>
      <w:r w:rsidR="00A32C6B">
        <w:t xml:space="preserve">of Schedule 1 </w:t>
      </w:r>
      <w:r w:rsidR="00CB4820">
        <w:t>sets out</w:t>
      </w:r>
      <w:r w:rsidR="00034852">
        <w:t xml:space="preserve"> an </w:t>
      </w:r>
      <w:r w:rsidR="00B33FBB">
        <w:t>amendment to section 4</w:t>
      </w:r>
      <w:r>
        <w:t xml:space="preserve"> of </w:t>
      </w:r>
      <w:r w:rsidRPr="00670CD9">
        <w:rPr>
          <w:i/>
        </w:rPr>
        <w:t>Marine Order</w:t>
      </w:r>
      <w:r w:rsidR="00CE2733">
        <w:rPr>
          <w:i/>
        </w:rPr>
        <w:t xml:space="preserve"> </w:t>
      </w:r>
      <w:r w:rsidR="00B33FBB">
        <w:rPr>
          <w:i/>
        </w:rPr>
        <w:t>52</w:t>
      </w:r>
      <w:r w:rsidR="00CE2733">
        <w:rPr>
          <w:i/>
        </w:rPr>
        <w:t xml:space="preserve"> (</w:t>
      </w:r>
      <w:r w:rsidR="00B33FBB">
        <w:rPr>
          <w:i/>
        </w:rPr>
        <w:t>Yachts and training vessels) 2016</w:t>
      </w:r>
      <w:r>
        <w:rPr>
          <w:i/>
        </w:rPr>
        <w:t>.</w:t>
      </w:r>
      <w:r w:rsidR="00034852">
        <w:t xml:space="preserve"> </w:t>
      </w:r>
      <w:r w:rsidR="00070157">
        <w:t xml:space="preserve">The definition of </w:t>
      </w:r>
      <w:r w:rsidR="00070157">
        <w:rPr>
          <w:i/>
        </w:rPr>
        <w:t>non-SOLAS certificate</w:t>
      </w:r>
      <w:r w:rsidR="00070157">
        <w:t xml:space="preserve"> is substituted with the purpose to replace </w:t>
      </w:r>
      <w:r w:rsidR="00402A5E">
        <w:t>the</w:t>
      </w:r>
      <w:r w:rsidR="00070157">
        <w:t xml:space="preserve"> outdated instrument reference.</w:t>
      </w:r>
    </w:p>
    <w:p w:rsidR="00430134" w:rsidRDefault="00070157" w:rsidP="00007792">
      <w:pPr>
        <w:pStyle w:val="LDMinuteParagraph"/>
      </w:pPr>
      <w:r>
        <w:t>Item 4</w:t>
      </w:r>
      <w:r w:rsidR="00A32C6B">
        <w:t xml:space="preserve"> of Schedule 1 </w:t>
      </w:r>
      <w:r w:rsidR="007E57BE">
        <w:t xml:space="preserve">substitutes </w:t>
      </w:r>
      <w:r w:rsidR="00402A5E">
        <w:t>the</w:t>
      </w:r>
      <w:r>
        <w:t xml:space="preserve"> outdated instrument reference in note 3 </w:t>
      </w:r>
      <w:r w:rsidR="00CB4820">
        <w:t>for</w:t>
      </w:r>
      <w:r>
        <w:t xml:space="preserve"> section 10</w:t>
      </w:r>
      <w:r w:rsidR="00830B7E">
        <w:t xml:space="preserve"> of </w:t>
      </w:r>
      <w:r w:rsidR="00830B7E" w:rsidRPr="00670CD9">
        <w:rPr>
          <w:i/>
        </w:rPr>
        <w:t>Marine Order</w:t>
      </w:r>
      <w:r w:rsidR="00830B7E">
        <w:rPr>
          <w:i/>
        </w:rPr>
        <w:t xml:space="preserve"> 52 (Yachts and training vessels) 2016</w:t>
      </w:r>
      <w:r>
        <w:t>.</w:t>
      </w:r>
    </w:p>
    <w:p w:rsidR="00E13C91" w:rsidRDefault="00E13C91" w:rsidP="00E13C91">
      <w:pPr>
        <w:pStyle w:val="LDMinuteParagraph"/>
      </w:pPr>
      <w:r>
        <w:t xml:space="preserve">Item </w:t>
      </w:r>
      <w:r w:rsidR="00402A5E">
        <w:t xml:space="preserve">5 </w:t>
      </w:r>
      <w:r>
        <w:t xml:space="preserve">of Schedule 1 substitutes the </w:t>
      </w:r>
      <w:r w:rsidR="00402A5E">
        <w:t>outdated instrument reference in subparagraph 20(b)(</w:t>
      </w:r>
      <w:proofErr w:type="spellStart"/>
      <w:r w:rsidR="00402A5E">
        <w:t>i</w:t>
      </w:r>
      <w:proofErr w:type="spellEnd"/>
      <w:r w:rsidR="00402A5E">
        <w:t>)</w:t>
      </w:r>
      <w:r w:rsidR="00830B7E">
        <w:t xml:space="preserve"> of </w:t>
      </w:r>
      <w:r w:rsidR="00830B7E" w:rsidRPr="00670CD9">
        <w:rPr>
          <w:i/>
        </w:rPr>
        <w:t>Marine Order</w:t>
      </w:r>
      <w:r w:rsidR="00830B7E">
        <w:rPr>
          <w:i/>
        </w:rPr>
        <w:t xml:space="preserve"> 52 (Yachts and training vessels) 2016</w:t>
      </w:r>
      <w:r w:rsidR="00402A5E">
        <w:t>.</w:t>
      </w:r>
    </w:p>
    <w:p w:rsidR="0073657C" w:rsidRPr="003D7AAE" w:rsidRDefault="00402A5E" w:rsidP="00E13C91">
      <w:pPr>
        <w:pStyle w:val="LDMinuteParagraph"/>
      </w:pPr>
      <w:r>
        <w:t>Item 6</w:t>
      </w:r>
      <w:r w:rsidR="0073657C">
        <w:t xml:space="preserve"> of Schedule 1</w:t>
      </w:r>
      <w:r>
        <w:t xml:space="preserve"> substitutes </w:t>
      </w:r>
      <w:r w:rsidR="00CB4820">
        <w:t>the</w:t>
      </w:r>
      <w:r>
        <w:t xml:space="preserve"> note </w:t>
      </w:r>
      <w:r w:rsidR="00CB4820">
        <w:t>for</w:t>
      </w:r>
      <w:r>
        <w:t xml:space="preserve"> subsection 27(1)</w:t>
      </w:r>
      <w:r w:rsidR="00830B7E">
        <w:t xml:space="preserve"> of </w:t>
      </w:r>
      <w:r w:rsidR="00830B7E" w:rsidRPr="00670CD9">
        <w:rPr>
          <w:i/>
        </w:rPr>
        <w:t>Marine Order</w:t>
      </w:r>
      <w:r w:rsidR="00830B7E">
        <w:rPr>
          <w:i/>
        </w:rPr>
        <w:t xml:space="preserve"> 52 (Yachts and training vessels) 2016</w:t>
      </w:r>
      <w:r>
        <w:t>.</w:t>
      </w:r>
      <w:r w:rsidR="001F53D4">
        <w:t xml:space="preserve"> The outdated instrument reference is replaced and text</w:t>
      </w:r>
      <w:r w:rsidR="00CB4820">
        <w:t xml:space="preserve"> of the note</w:t>
      </w:r>
      <w:r w:rsidR="001F53D4">
        <w:t xml:space="preserve"> adjusted to reflect </w:t>
      </w:r>
      <w:r w:rsidR="00CB4820">
        <w:t>the rearrangement of</w:t>
      </w:r>
      <w:r w:rsidR="001F53D4">
        <w:t xml:space="preserve"> requirements in </w:t>
      </w:r>
      <w:r w:rsidR="001F53D4" w:rsidRPr="001F53D4">
        <w:rPr>
          <w:i/>
        </w:rPr>
        <w:t>Marine Order 31 (SOLAS and non-SOLAS certification 2019</w:t>
      </w:r>
      <w:r w:rsidR="00CB4820">
        <w:t>)</w:t>
      </w:r>
      <w:r w:rsidR="001F53D4">
        <w:t>.</w:t>
      </w:r>
    </w:p>
    <w:p w:rsidR="003D7AAE" w:rsidRPr="0038278D" w:rsidRDefault="001F53D4" w:rsidP="00E13C91">
      <w:pPr>
        <w:pStyle w:val="LDMinuteParagraph"/>
      </w:pPr>
      <w:r>
        <w:t>Item 7 of Schedule 1</w:t>
      </w:r>
      <w:r w:rsidR="0038278D">
        <w:t xml:space="preserve"> substitutes the outdated instrument reference in paragraph 29(a) of </w:t>
      </w:r>
      <w:r w:rsidR="0038278D" w:rsidRPr="00670CD9">
        <w:rPr>
          <w:i/>
        </w:rPr>
        <w:t>Marine Order</w:t>
      </w:r>
      <w:r w:rsidR="0038278D">
        <w:rPr>
          <w:i/>
        </w:rPr>
        <w:t xml:space="preserve"> 52 (Yachts and training vessels) 2016.</w:t>
      </w:r>
    </w:p>
    <w:p w:rsidR="0038278D" w:rsidRDefault="007B2FD2" w:rsidP="00E13C91">
      <w:pPr>
        <w:pStyle w:val="LDMinuteParagraph"/>
      </w:pPr>
      <w:r>
        <w:t xml:space="preserve">Item 8 of Schedule 1 substitutes the outdated instrument reference in note 2 </w:t>
      </w:r>
      <w:r w:rsidR="00CB4820">
        <w:t>for</w:t>
      </w:r>
      <w:r>
        <w:t xml:space="preserve"> section 7 of </w:t>
      </w:r>
      <w:r w:rsidRPr="007B2FD2">
        <w:rPr>
          <w:i/>
        </w:rPr>
        <w:t>Marine Orders 57 (Helicopter</w:t>
      </w:r>
      <w:r w:rsidR="004B23D6">
        <w:rPr>
          <w:i/>
        </w:rPr>
        <w:t xml:space="preserve"> operation</w:t>
      </w:r>
      <w:r w:rsidRPr="007B2FD2">
        <w:rPr>
          <w:i/>
        </w:rPr>
        <w:t>s) 2016</w:t>
      </w:r>
      <w:r>
        <w:t>.</w:t>
      </w:r>
    </w:p>
    <w:p w:rsidR="007B2FD2" w:rsidRDefault="007B2FD2" w:rsidP="00E13C91">
      <w:pPr>
        <w:pStyle w:val="LDMinuteParagraph"/>
      </w:pPr>
      <w:r>
        <w:t xml:space="preserve">Item 9 of Schedule 1 substitutes the outdated instrument reference in the note </w:t>
      </w:r>
      <w:r w:rsidR="00CB4820">
        <w:t>for</w:t>
      </w:r>
      <w:r>
        <w:t xml:space="preserve"> section 6 of </w:t>
      </w:r>
      <w:r w:rsidRPr="007B2FD2">
        <w:rPr>
          <w:i/>
        </w:rPr>
        <w:t>Marine Order 58 (Safe management of vessels) 2015</w:t>
      </w:r>
      <w:r>
        <w:t>.</w:t>
      </w:r>
    </w:p>
    <w:p w:rsidR="0073657C" w:rsidRDefault="0073657C" w:rsidP="0073657C">
      <w:pPr>
        <w:pStyle w:val="LDAmendHeading"/>
      </w:pPr>
      <w:r>
        <w:t>Statement of compatibility with human rights</w:t>
      </w:r>
    </w:p>
    <w:p w:rsidR="00773B3B" w:rsidRPr="00773B3B" w:rsidRDefault="0073657C" w:rsidP="00773B3B">
      <w:pPr>
        <w:pStyle w:val="LDMinuteParagraph"/>
      </w:pPr>
      <w:r w:rsidRPr="00773B3B">
        <w:t>This statement is made for subsection 9(1) of the Human Rights (Parliamentary Scrutiny) Act 2011.</w:t>
      </w:r>
    </w:p>
    <w:p w:rsidR="0073657C" w:rsidRPr="00773B3B" w:rsidRDefault="0073657C" w:rsidP="00A97381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 w:rsidRPr="00773B3B">
        <w:rPr>
          <w:rFonts w:ascii="Arial" w:hAnsi="Arial" w:cs="Arial"/>
        </w:rPr>
        <w:t>Overview of the legislative instrument</w:t>
      </w:r>
    </w:p>
    <w:p w:rsidR="0073657C" w:rsidRPr="00773B3B" w:rsidRDefault="0073657C" w:rsidP="00773B3B">
      <w:pPr>
        <w:pStyle w:val="LDMinuteParagraph"/>
      </w:pPr>
      <w:r>
        <w:t xml:space="preserve">The purpose of this Marine Order is to make consequential amendments to Marine Orders as a result of the making of </w:t>
      </w:r>
      <w:r w:rsidR="00D63259">
        <w:rPr>
          <w:i/>
        </w:rPr>
        <w:t>Marine Order 31 (SOLAS and non-SOLAS certification) 2019</w:t>
      </w:r>
      <w:r w:rsidR="00D63259">
        <w:t xml:space="preserve"> </w:t>
      </w:r>
      <w:r w:rsidR="00D63259" w:rsidRPr="00DA5970">
        <w:t xml:space="preserve">that repealed </w:t>
      </w:r>
      <w:r w:rsidR="00D63259" w:rsidRPr="00DA5970">
        <w:rPr>
          <w:i/>
        </w:rPr>
        <w:t xml:space="preserve">Marine Order 31 </w:t>
      </w:r>
      <w:r w:rsidR="00D63259" w:rsidRPr="00DA5970">
        <w:rPr>
          <w:i/>
          <w:szCs w:val="23"/>
        </w:rPr>
        <w:t xml:space="preserve">(Vessel surveys and certification) 2015 </w:t>
      </w:r>
      <w:r w:rsidR="00D63259" w:rsidRPr="00DA5970">
        <w:rPr>
          <w:szCs w:val="23"/>
        </w:rPr>
        <w:t xml:space="preserve">and </w:t>
      </w:r>
      <w:r w:rsidR="00D63259" w:rsidRPr="00DA5970">
        <w:rPr>
          <w:i/>
          <w:szCs w:val="23"/>
        </w:rPr>
        <w:t>Marine Order 62 (Government vessels) 2003</w:t>
      </w:r>
      <w:r w:rsidRPr="00773B3B">
        <w:rPr>
          <w:i/>
        </w:rPr>
        <w:t>.</w:t>
      </w:r>
    </w:p>
    <w:p w:rsidR="0073657C" w:rsidRPr="00215AA5" w:rsidRDefault="0073657C" w:rsidP="0073657C">
      <w:pPr>
        <w:pStyle w:val="LDMinuteParagraph"/>
        <w:numPr>
          <w:ilvl w:val="0"/>
          <w:numId w:val="0"/>
        </w:numPr>
        <w:ind w:left="142"/>
        <w:rPr>
          <w:rFonts w:ascii="Arial" w:hAnsi="Arial" w:cs="Arial"/>
        </w:rPr>
      </w:pPr>
      <w:r w:rsidRPr="00215AA5">
        <w:rPr>
          <w:rFonts w:ascii="Arial" w:hAnsi="Arial" w:cs="Arial"/>
        </w:rPr>
        <w:t>Human rights implications</w:t>
      </w:r>
    </w:p>
    <w:p w:rsidR="0073657C" w:rsidRPr="000533B4" w:rsidRDefault="0073657C" w:rsidP="0073657C">
      <w:pPr>
        <w:pStyle w:val="LDMinuteParagraph"/>
      </w:pPr>
      <w:r w:rsidRPr="00E9424E">
        <w:t xml:space="preserve">This </w:t>
      </w:r>
      <w:r>
        <w:t xml:space="preserve">Marine Order </w:t>
      </w:r>
      <w:r w:rsidRPr="00E9424E">
        <w:t>does not engage any of the applicable rights or freedoms</w:t>
      </w:r>
      <w:r w:rsidRPr="000533B4">
        <w:t>.</w:t>
      </w:r>
    </w:p>
    <w:p w:rsidR="0073657C" w:rsidRPr="00215AA5" w:rsidRDefault="0073657C" w:rsidP="00BA23D8">
      <w:pPr>
        <w:pStyle w:val="LDMinuteParagraph"/>
        <w:keepNext/>
        <w:numPr>
          <w:ilvl w:val="0"/>
          <w:numId w:val="0"/>
        </w:numPr>
        <w:ind w:lef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Conclusion</w:t>
      </w:r>
    </w:p>
    <w:p w:rsidR="0073657C" w:rsidRDefault="0073657C" w:rsidP="0073657C">
      <w:pPr>
        <w:pStyle w:val="LDMinuteParagraph"/>
      </w:pPr>
      <w:r>
        <w:t>AMSA considers that this Marine Order</w:t>
      </w:r>
      <w:r w:rsidRPr="00E9424E">
        <w:t xml:space="preserve"> is compatible with human rights as it does not raise any human rights issues. </w:t>
      </w:r>
      <w:r>
        <w:t xml:space="preserve">It does not affect any rights or freedoms to which the </w:t>
      </w:r>
      <w:r w:rsidRPr="008B7160">
        <w:rPr>
          <w:i/>
        </w:rPr>
        <w:t>Human Rights (Parliamentary Scrutiny) Act 2011</w:t>
      </w:r>
      <w:r>
        <w:t xml:space="preserve"> applies.</w:t>
      </w:r>
    </w:p>
    <w:p w:rsidR="0073657C" w:rsidRPr="009B015D" w:rsidRDefault="0073657C" w:rsidP="0073657C">
      <w:pPr>
        <w:pStyle w:val="LDAmendHeading"/>
      </w:pPr>
      <w:r>
        <w:t>Making the instrument</w:t>
      </w:r>
    </w:p>
    <w:p w:rsidR="00506142" w:rsidRPr="00B4479A" w:rsidRDefault="0073657C" w:rsidP="0073657C">
      <w:pPr>
        <w:pStyle w:val="LDMinuteParagraph"/>
      </w:pPr>
      <w:r w:rsidRPr="00B4479A">
        <w:t>Th</w:t>
      </w:r>
      <w:r>
        <w:t xml:space="preserve">is Marine Order </w:t>
      </w:r>
      <w:r w:rsidRPr="00B4479A">
        <w:t xml:space="preserve">has been made by the </w:t>
      </w:r>
      <w:r w:rsidR="000260D9">
        <w:t xml:space="preserve">Acting </w:t>
      </w:r>
      <w:r w:rsidRPr="00B4479A">
        <w:t xml:space="preserve">Chief Executive </w:t>
      </w:r>
      <w:r>
        <w:t>Officer of the Australian Maritime Safety Authority</w:t>
      </w:r>
      <w:r w:rsidRPr="00B4479A">
        <w:t>, in accordance with su</w:t>
      </w:r>
      <w:r>
        <w:t>bsec</w:t>
      </w:r>
      <w:r w:rsidRPr="00B4479A">
        <w:t xml:space="preserve">tion </w:t>
      </w:r>
      <w:r>
        <w:t>49(4</w:t>
      </w:r>
      <w:r w:rsidRPr="00B4479A">
        <w:t xml:space="preserve">) of </w:t>
      </w:r>
      <w:r>
        <w:t xml:space="preserve">the </w:t>
      </w:r>
      <w:r>
        <w:rPr>
          <w:i/>
        </w:rPr>
        <w:t>Australian Maritime Safety Authority Act 1990</w:t>
      </w:r>
      <w:r w:rsidRPr="00B4479A">
        <w:t>.</w:t>
      </w:r>
    </w:p>
    <w:sectPr w:rsidR="00506142" w:rsidRPr="00B4479A" w:rsidSect="00270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52" w:rsidRDefault="004B2252">
      <w:r>
        <w:separator/>
      </w:r>
    </w:p>
  </w:endnote>
  <w:endnote w:type="continuationSeparator" w:id="0">
    <w:p w:rsidR="004B2252" w:rsidRDefault="004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Pr="00506142" w:rsidRDefault="0048220F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Marine Orders Amendment (Marine Order 31 — consequential changes) Order 2019</w:t>
    </w:r>
    <w:r w:rsidR="00506142">
      <w:rPr>
        <w:rFonts w:ascii="Arial" w:hAnsi="Arial" w:cs="Arial"/>
        <w:sz w:val="16"/>
        <w:szCs w:val="16"/>
      </w:rPr>
      <w:tab/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50614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E22CC2">
      <w:rPr>
        <w:rStyle w:val="PageNumber"/>
        <w:rFonts w:ascii="Arial" w:hAnsi="Arial" w:cs="Arial"/>
        <w:noProof/>
        <w:sz w:val="16"/>
        <w:szCs w:val="16"/>
      </w:rPr>
      <w:t>3</w:t>
    </w:r>
    <w:r w:rsidR="0050614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A2" w:rsidRPr="00034852" w:rsidRDefault="0048220F" w:rsidP="0003485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Marine Orders Amendment (Marine Order 31 — consequential changes) Order 2019</w:t>
    </w:r>
    <w:r w:rsidR="00034852">
      <w:rPr>
        <w:rFonts w:ascii="Arial" w:hAnsi="Arial" w:cs="Arial"/>
        <w:sz w:val="16"/>
        <w:szCs w:val="16"/>
      </w:rPr>
      <w:tab/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034852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E22CC2">
      <w:rPr>
        <w:rStyle w:val="PageNumber"/>
        <w:rFonts w:ascii="Arial" w:hAnsi="Arial" w:cs="Arial"/>
        <w:noProof/>
        <w:sz w:val="16"/>
        <w:szCs w:val="16"/>
      </w:rPr>
      <w:t>1</w:t>
    </w:r>
    <w:r w:rsidR="00034852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52" w:rsidRDefault="004B2252">
      <w:r>
        <w:separator/>
      </w:r>
    </w:p>
  </w:footnote>
  <w:footnote w:type="continuationSeparator" w:id="0">
    <w:p w:rsidR="004B2252" w:rsidRDefault="004B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0F" w:rsidRDefault="00482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0F" w:rsidRDefault="00482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45635"/>
    <w:multiLevelType w:val="hybridMultilevel"/>
    <w:tmpl w:val="E9226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52"/>
    <w:rsid w:val="00007792"/>
    <w:rsid w:val="000260D9"/>
    <w:rsid w:val="00034852"/>
    <w:rsid w:val="000479EC"/>
    <w:rsid w:val="0006314D"/>
    <w:rsid w:val="00070157"/>
    <w:rsid w:val="00083A6A"/>
    <w:rsid w:val="000A1ECC"/>
    <w:rsid w:val="000A2964"/>
    <w:rsid w:val="000E4F27"/>
    <w:rsid w:val="00123CB8"/>
    <w:rsid w:val="001710F5"/>
    <w:rsid w:val="00187967"/>
    <w:rsid w:val="00191B5D"/>
    <w:rsid w:val="00194868"/>
    <w:rsid w:val="001D419C"/>
    <w:rsid w:val="001E2E2E"/>
    <w:rsid w:val="001E60FD"/>
    <w:rsid w:val="001E793C"/>
    <w:rsid w:val="001F02B3"/>
    <w:rsid w:val="001F53D4"/>
    <w:rsid w:val="001F5996"/>
    <w:rsid w:val="00213489"/>
    <w:rsid w:val="00215AA5"/>
    <w:rsid w:val="0025094C"/>
    <w:rsid w:val="00255D36"/>
    <w:rsid w:val="00270686"/>
    <w:rsid w:val="00277D4E"/>
    <w:rsid w:val="002C4B61"/>
    <w:rsid w:val="002D7C61"/>
    <w:rsid w:val="0030775D"/>
    <w:rsid w:val="003120E5"/>
    <w:rsid w:val="003141EB"/>
    <w:rsid w:val="00317AE8"/>
    <w:rsid w:val="00321E86"/>
    <w:rsid w:val="0032325C"/>
    <w:rsid w:val="003268C8"/>
    <w:rsid w:val="00346D0C"/>
    <w:rsid w:val="0038278D"/>
    <w:rsid w:val="003B2EEF"/>
    <w:rsid w:val="003C0D84"/>
    <w:rsid w:val="003D7AAE"/>
    <w:rsid w:val="00402A5E"/>
    <w:rsid w:val="00411185"/>
    <w:rsid w:val="00413F57"/>
    <w:rsid w:val="00430134"/>
    <w:rsid w:val="00432C95"/>
    <w:rsid w:val="004511D5"/>
    <w:rsid w:val="00481043"/>
    <w:rsid w:val="0048220F"/>
    <w:rsid w:val="004B2252"/>
    <w:rsid w:val="004B23D6"/>
    <w:rsid w:val="004E3842"/>
    <w:rsid w:val="00506142"/>
    <w:rsid w:val="00521D6D"/>
    <w:rsid w:val="00524E04"/>
    <w:rsid w:val="00545B58"/>
    <w:rsid w:val="0059658F"/>
    <w:rsid w:val="005B2444"/>
    <w:rsid w:val="005B52F3"/>
    <w:rsid w:val="005F1158"/>
    <w:rsid w:val="005F256E"/>
    <w:rsid w:val="005F3B6C"/>
    <w:rsid w:val="00656080"/>
    <w:rsid w:val="0066066B"/>
    <w:rsid w:val="00674AE8"/>
    <w:rsid w:val="00697B63"/>
    <w:rsid w:val="006A6E0B"/>
    <w:rsid w:val="006C119E"/>
    <w:rsid w:val="006E2A8C"/>
    <w:rsid w:val="007005C4"/>
    <w:rsid w:val="0073657C"/>
    <w:rsid w:val="00755DD8"/>
    <w:rsid w:val="00760EAE"/>
    <w:rsid w:val="00773B3B"/>
    <w:rsid w:val="007B2FD2"/>
    <w:rsid w:val="007E0455"/>
    <w:rsid w:val="007E57BE"/>
    <w:rsid w:val="008210DE"/>
    <w:rsid w:val="00830B7E"/>
    <w:rsid w:val="00833AA2"/>
    <w:rsid w:val="0085034C"/>
    <w:rsid w:val="008660D2"/>
    <w:rsid w:val="008846F2"/>
    <w:rsid w:val="008E2884"/>
    <w:rsid w:val="009030D5"/>
    <w:rsid w:val="009623F7"/>
    <w:rsid w:val="00974171"/>
    <w:rsid w:val="00990056"/>
    <w:rsid w:val="009930DC"/>
    <w:rsid w:val="009A3D84"/>
    <w:rsid w:val="009B015D"/>
    <w:rsid w:val="009B2616"/>
    <w:rsid w:val="009C1D8E"/>
    <w:rsid w:val="009C3750"/>
    <w:rsid w:val="009D18E7"/>
    <w:rsid w:val="009F7B4D"/>
    <w:rsid w:val="00A302C2"/>
    <w:rsid w:val="00A32C6B"/>
    <w:rsid w:val="00A346B9"/>
    <w:rsid w:val="00A42FE5"/>
    <w:rsid w:val="00A53961"/>
    <w:rsid w:val="00A96023"/>
    <w:rsid w:val="00AD3979"/>
    <w:rsid w:val="00AF16BD"/>
    <w:rsid w:val="00B1667C"/>
    <w:rsid w:val="00B33FBB"/>
    <w:rsid w:val="00B36E48"/>
    <w:rsid w:val="00B4479A"/>
    <w:rsid w:val="00B95EA6"/>
    <w:rsid w:val="00B97324"/>
    <w:rsid w:val="00BA23D8"/>
    <w:rsid w:val="00BA6239"/>
    <w:rsid w:val="00BB6EA6"/>
    <w:rsid w:val="00BC4BE1"/>
    <w:rsid w:val="00BD4B2B"/>
    <w:rsid w:val="00C061DE"/>
    <w:rsid w:val="00C803C8"/>
    <w:rsid w:val="00CB4820"/>
    <w:rsid w:val="00CE2733"/>
    <w:rsid w:val="00CE5C85"/>
    <w:rsid w:val="00D23A26"/>
    <w:rsid w:val="00D37A0B"/>
    <w:rsid w:val="00D60F7F"/>
    <w:rsid w:val="00D63259"/>
    <w:rsid w:val="00DA5970"/>
    <w:rsid w:val="00DA6784"/>
    <w:rsid w:val="00DE2E3D"/>
    <w:rsid w:val="00DE752E"/>
    <w:rsid w:val="00E118EB"/>
    <w:rsid w:val="00E13C91"/>
    <w:rsid w:val="00E14DCC"/>
    <w:rsid w:val="00E22CC2"/>
    <w:rsid w:val="00E2679C"/>
    <w:rsid w:val="00E54869"/>
    <w:rsid w:val="00E576E4"/>
    <w:rsid w:val="00E66FB5"/>
    <w:rsid w:val="00E67201"/>
    <w:rsid w:val="00E827F2"/>
    <w:rsid w:val="00E90ECA"/>
    <w:rsid w:val="00EE71A2"/>
    <w:rsid w:val="00F0537A"/>
    <w:rsid w:val="00F44956"/>
    <w:rsid w:val="00F54626"/>
    <w:rsid w:val="00F555F3"/>
    <w:rsid w:val="00F63BD0"/>
    <w:rsid w:val="00F660D0"/>
    <w:rsid w:val="00F661C1"/>
    <w:rsid w:val="00F80CA4"/>
    <w:rsid w:val="00F8601E"/>
    <w:rsid w:val="00FB71D1"/>
    <w:rsid w:val="00FC20F7"/>
    <w:rsid w:val="00FD5DBE"/>
    <w:rsid w:val="00FD7E0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2019-10-14T04:24:00Z</dcterms:created>
  <dcterms:modified xsi:type="dcterms:W3CDTF">2019-10-14T04:48:00Z</dcterms:modified>
</cp:coreProperties>
</file>