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1722A" w:rsidRDefault="00193461" w:rsidP="0020300C">
      <w:pPr>
        <w:rPr>
          <w:sz w:val="28"/>
        </w:rPr>
      </w:pPr>
      <w:r w:rsidRPr="0091722A">
        <w:rPr>
          <w:noProof/>
          <w:lang w:eastAsia="en-AU"/>
        </w:rPr>
        <w:drawing>
          <wp:inline distT="0" distB="0" distL="0" distR="0" wp14:anchorId="7F04FF1F" wp14:editId="7DBC389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1722A" w:rsidRDefault="0048364F" w:rsidP="0048364F">
      <w:pPr>
        <w:rPr>
          <w:sz w:val="19"/>
        </w:rPr>
      </w:pPr>
    </w:p>
    <w:p w:rsidR="0048364F" w:rsidRPr="0091722A" w:rsidRDefault="00270D5A" w:rsidP="0048364F">
      <w:pPr>
        <w:pStyle w:val="ShortT"/>
      </w:pPr>
      <w:proofErr w:type="spellStart"/>
      <w:r w:rsidRPr="0091722A">
        <w:t>AusCheck</w:t>
      </w:r>
      <w:proofErr w:type="spellEnd"/>
      <w:r w:rsidRPr="0091722A">
        <w:t xml:space="preserve"> </w:t>
      </w:r>
      <w:r w:rsidR="00B85EEE" w:rsidRPr="0091722A">
        <w:t xml:space="preserve">Legislation </w:t>
      </w:r>
      <w:r w:rsidRPr="0091722A">
        <w:t>Amendment (Major National Events) Regulations</w:t>
      </w:r>
      <w:r w:rsidR="0091722A" w:rsidRPr="0091722A">
        <w:t> </w:t>
      </w:r>
      <w:r w:rsidRPr="0091722A">
        <w:t>2019</w:t>
      </w:r>
    </w:p>
    <w:p w:rsidR="00CF622E" w:rsidRPr="0091722A" w:rsidRDefault="00CF622E" w:rsidP="00F76C99">
      <w:pPr>
        <w:pStyle w:val="SignCoverPageStart"/>
        <w:spacing w:before="240"/>
        <w:rPr>
          <w:szCs w:val="22"/>
        </w:rPr>
      </w:pPr>
      <w:r w:rsidRPr="0091722A">
        <w:rPr>
          <w:szCs w:val="22"/>
        </w:rPr>
        <w:t xml:space="preserve">I, General the Honourable </w:t>
      </w:r>
      <w:r w:rsidR="00B51028" w:rsidRPr="0091722A">
        <w:rPr>
          <w:szCs w:val="22"/>
        </w:rPr>
        <w:t>David Hurley</w:t>
      </w:r>
      <w:r w:rsidRPr="0091722A">
        <w:rPr>
          <w:szCs w:val="22"/>
        </w:rPr>
        <w:t xml:space="preserve"> A</w:t>
      </w:r>
      <w:r w:rsidR="00B51028" w:rsidRPr="0091722A">
        <w:rPr>
          <w:szCs w:val="22"/>
        </w:rPr>
        <w:t>C</w:t>
      </w:r>
      <w:r w:rsidRPr="0091722A">
        <w:rPr>
          <w:szCs w:val="22"/>
        </w:rPr>
        <w:t xml:space="preserve"> </w:t>
      </w:r>
      <w:r w:rsidR="00B51028" w:rsidRPr="0091722A">
        <w:rPr>
          <w:szCs w:val="22"/>
        </w:rPr>
        <w:t>DSC</w:t>
      </w:r>
      <w:r w:rsidRPr="0091722A">
        <w:rPr>
          <w:szCs w:val="22"/>
        </w:rPr>
        <w:t xml:space="preserve"> (</w:t>
      </w:r>
      <w:proofErr w:type="spellStart"/>
      <w:r w:rsidRPr="0091722A">
        <w:rPr>
          <w:szCs w:val="22"/>
        </w:rPr>
        <w:t>Retd</w:t>
      </w:r>
      <w:proofErr w:type="spellEnd"/>
      <w:r w:rsidRPr="0091722A">
        <w:rPr>
          <w:szCs w:val="22"/>
        </w:rPr>
        <w:t>), Governor</w:t>
      </w:r>
      <w:r w:rsidR="0091722A">
        <w:rPr>
          <w:szCs w:val="22"/>
        </w:rPr>
        <w:noBreakHyphen/>
      </w:r>
      <w:r w:rsidRPr="0091722A">
        <w:rPr>
          <w:szCs w:val="22"/>
        </w:rPr>
        <w:t>General of the Commonwealth of Australia, acting with the advice of the Federal Executive Council, make the following regulations</w:t>
      </w:r>
      <w:r w:rsidR="005F6C5C" w:rsidRPr="0091722A">
        <w:rPr>
          <w:szCs w:val="22"/>
        </w:rPr>
        <w:t>.</w:t>
      </w:r>
    </w:p>
    <w:p w:rsidR="00CF622E" w:rsidRPr="0091722A" w:rsidRDefault="00CF622E" w:rsidP="00F76C99">
      <w:pPr>
        <w:keepNext/>
        <w:spacing w:before="720" w:line="240" w:lineRule="atLeast"/>
        <w:ind w:right="397"/>
        <w:jc w:val="both"/>
        <w:rPr>
          <w:szCs w:val="22"/>
        </w:rPr>
      </w:pPr>
      <w:r w:rsidRPr="0091722A">
        <w:rPr>
          <w:szCs w:val="22"/>
        </w:rPr>
        <w:t xml:space="preserve">Dated </w:t>
      </w:r>
      <w:r w:rsidRPr="0091722A">
        <w:rPr>
          <w:szCs w:val="22"/>
        </w:rPr>
        <w:fldChar w:fldCharType="begin"/>
      </w:r>
      <w:r w:rsidRPr="0091722A">
        <w:rPr>
          <w:szCs w:val="22"/>
        </w:rPr>
        <w:instrText xml:space="preserve"> DOCPROPERTY  DateMade </w:instrText>
      </w:r>
      <w:r w:rsidRPr="0091722A">
        <w:rPr>
          <w:szCs w:val="22"/>
        </w:rPr>
        <w:fldChar w:fldCharType="separate"/>
      </w:r>
      <w:r w:rsidR="00323007">
        <w:rPr>
          <w:szCs w:val="22"/>
        </w:rPr>
        <w:t>31 October 2019</w:t>
      </w:r>
      <w:r w:rsidRPr="0091722A">
        <w:rPr>
          <w:szCs w:val="22"/>
        </w:rPr>
        <w:fldChar w:fldCharType="end"/>
      </w:r>
    </w:p>
    <w:p w:rsidR="00CF622E" w:rsidRPr="0091722A" w:rsidRDefault="00B51028" w:rsidP="00F76C99">
      <w:pPr>
        <w:keepNext/>
        <w:tabs>
          <w:tab w:val="left" w:pos="3402"/>
        </w:tabs>
        <w:spacing w:before="1080" w:line="300" w:lineRule="atLeast"/>
        <w:ind w:left="397" w:right="397"/>
        <w:jc w:val="right"/>
        <w:rPr>
          <w:szCs w:val="22"/>
        </w:rPr>
      </w:pPr>
      <w:r w:rsidRPr="0091722A">
        <w:rPr>
          <w:szCs w:val="22"/>
        </w:rPr>
        <w:t>David Hurley</w:t>
      </w:r>
    </w:p>
    <w:p w:rsidR="00CF622E" w:rsidRPr="0091722A" w:rsidRDefault="00CF622E" w:rsidP="00F76C99">
      <w:pPr>
        <w:keepNext/>
        <w:tabs>
          <w:tab w:val="left" w:pos="3402"/>
        </w:tabs>
        <w:spacing w:line="300" w:lineRule="atLeast"/>
        <w:ind w:left="397" w:right="397"/>
        <w:jc w:val="right"/>
        <w:rPr>
          <w:szCs w:val="22"/>
        </w:rPr>
      </w:pPr>
      <w:r w:rsidRPr="0091722A">
        <w:rPr>
          <w:szCs w:val="22"/>
        </w:rPr>
        <w:t>Governor</w:t>
      </w:r>
      <w:r w:rsidR="0091722A">
        <w:rPr>
          <w:szCs w:val="22"/>
        </w:rPr>
        <w:noBreakHyphen/>
      </w:r>
      <w:r w:rsidRPr="0091722A">
        <w:rPr>
          <w:szCs w:val="22"/>
        </w:rPr>
        <w:t>General</w:t>
      </w:r>
    </w:p>
    <w:p w:rsidR="00CF622E" w:rsidRPr="0091722A" w:rsidRDefault="00CF622E" w:rsidP="00F76C99">
      <w:pPr>
        <w:keepNext/>
        <w:tabs>
          <w:tab w:val="left" w:pos="3402"/>
        </w:tabs>
        <w:spacing w:before="840" w:after="1080" w:line="300" w:lineRule="atLeast"/>
        <w:ind w:right="397"/>
        <w:rPr>
          <w:szCs w:val="22"/>
        </w:rPr>
      </w:pPr>
      <w:r w:rsidRPr="0091722A">
        <w:rPr>
          <w:szCs w:val="22"/>
        </w:rPr>
        <w:t>By His Excellency’s Command</w:t>
      </w:r>
    </w:p>
    <w:p w:rsidR="00CF622E" w:rsidRPr="0091722A" w:rsidRDefault="00CF622E" w:rsidP="00F76C99">
      <w:pPr>
        <w:keepNext/>
        <w:tabs>
          <w:tab w:val="left" w:pos="3402"/>
        </w:tabs>
        <w:spacing w:before="480" w:line="300" w:lineRule="atLeast"/>
        <w:ind w:right="397"/>
        <w:rPr>
          <w:szCs w:val="22"/>
        </w:rPr>
      </w:pPr>
      <w:r w:rsidRPr="0091722A">
        <w:rPr>
          <w:szCs w:val="22"/>
        </w:rPr>
        <w:t>Peter Dutton</w:t>
      </w:r>
    </w:p>
    <w:p w:rsidR="00CF622E" w:rsidRPr="0091722A" w:rsidRDefault="00CF622E" w:rsidP="00F76C99">
      <w:pPr>
        <w:pStyle w:val="SignCoverPageEnd"/>
        <w:rPr>
          <w:szCs w:val="22"/>
        </w:rPr>
      </w:pPr>
      <w:r w:rsidRPr="0091722A">
        <w:rPr>
          <w:szCs w:val="22"/>
        </w:rPr>
        <w:t>Minister for Home Affairs</w:t>
      </w:r>
    </w:p>
    <w:p w:rsidR="00CF622E" w:rsidRPr="0091722A" w:rsidRDefault="00CF622E" w:rsidP="00F76C99"/>
    <w:p w:rsidR="00CF622E" w:rsidRPr="0091722A" w:rsidRDefault="00CF622E" w:rsidP="00F76C99"/>
    <w:p w:rsidR="00CF622E" w:rsidRPr="0091722A" w:rsidRDefault="00CF622E" w:rsidP="00F76C99"/>
    <w:p w:rsidR="00CF622E" w:rsidRPr="0091722A" w:rsidRDefault="00CF622E" w:rsidP="00CF622E"/>
    <w:p w:rsidR="0048364F" w:rsidRPr="0091722A" w:rsidRDefault="0048364F" w:rsidP="0048364F">
      <w:pPr>
        <w:pStyle w:val="Header"/>
        <w:tabs>
          <w:tab w:val="clear" w:pos="4150"/>
          <w:tab w:val="clear" w:pos="8307"/>
        </w:tabs>
      </w:pPr>
      <w:r w:rsidRPr="0091722A">
        <w:rPr>
          <w:rStyle w:val="CharAmSchNo"/>
        </w:rPr>
        <w:t xml:space="preserve"> </w:t>
      </w:r>
      <w:r w:rsidRPr="0091722A">
        <w:rPr>
          <w:rStyle w:val="CharAmSchText"/>
        </w:rPr>
        <w:t xml:space="preserve"> </w:t>
      </w:r>
    </w:p>
    <w:p w:rsidR="0048364F" w:rsidRPr="0091722A" w:rsidRDefault="0048364F" w:rsidP="0048364F">
      <w:pPr>
        <w:pStyle w:val="Header"/>
        <w:tabs>
          <w:tab w:val="clear" w:pos="4150"/>
          <w:tab w:val="clear" w:pos="8307"/>
        </w:tabs>
      </w:pPr>
      <w:r w:rsidRPr="0091722A">
        <w:rPr>
          <w:rStyle w:val="CharAmPartNo"/>
        </w:rPr>
        <w:t xml:space="preserve"> </w:t>
      </w:r>
      <w:r w:rsidRPr="0091722A">
        <w:rPr>
          <w:rStyle w:val="CharAmPartText"/>
        </w:rPr>
        <w:t xml:space="preserve"> </w:t>
      </w:r>
    </w:p>
    <w:p w:rsidR="0048364F" w:rsidRPr="0091722A" w:rsidRDefault="0048364F" w:rsidP="0048364F">
      <w:pPr>
        <w:sectPr w:rsidR="0048364F" w:rsidRPr="0091722A" w:rsidSect="00C21BB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91722A" w:rsidRDefault="0048364F" w:rsidP="00BA124A">
      <w:pPr>
        <w:rPr>
          <w:sz w:val="36"/>
        </w:rPr>
      </w:pPr>
      <w:r w:rsidRPr="0091722A">
        <w:rPr>
          <w:sz w:val="36"/>
        </w:rPr>
        <w:lastRenderedPageBreak/>
        <w:t>Contents</w:t>
      </w:r>
    </w:p>
    <w:p w:rsidR="00011720" w:rsidRPr="0091722A" w:rsidRDefault="00011720">
      <w:pPr>
        <w:pStyle w:val="TOC5"/>
        <w:rPr>
          <w:rFonts w:asciiTheme="minorHAnsi" w:eastAsiaTheme="minorEastAsia" w:hAnsiTheme="minorHAnsi" w:cstheme="minorBidi"/>
          <w:noProof/>
          <w:kern w:val="0"/>
          <w:sz w:val="22"/>
          <w:szCs w:val="22"/>
        </w:rPr>
      </w:pPr>
      <w:r w:rsidRPr="0091722A">
        <w:fldChar w:fldCharType="begin"/>
      </w:r>
      <w:r w:rsidRPr="0091722A">
        <w:instrText xml:space="preserve"> TOC \o "1-9" </w:instrText>
      </w:r>
      <w:r w:rsidRPr="0091722A">
        <w:fldChar w:fldCharType="separate"/>
      </w:r>
      <w:r w:rsidRPr="0091722A">
        <w:rPr>
          <w:noProof/>
        </w:rPr>
        <w:t>1</w:t>
      </w:r>
      <w:r w:rsidRPr="0091722A">
        <w:rPr>
          <w:noProof/>
        </w:rPr>
        <w:tab/>
        <w:t>Name</w:t>
      </w:r>
      <w:r w:rsidRPr="0091722A">
        <w:rPr>
          <w:noProof/>
        </w:rPr>
        <w:tab/>
      </w:r>
      <w:r w:rsidRPr="0091722A">
        <w:rPr>
          <w:noProof/>
        </w:rPr>
        <w:fldChar w:fldCharType="begin"/>
      </w:r>
      <w:r w:rsidRPr="0091722A">
        <w:rPr>
          <w:noProof/>
        </w:rPr>
        <w:instrText xml:space="preserve"> PAGEREF _Toc21094473 \h </w:instrText>
      </w:r>
      <w:r w:rsidRPr="0091722A">
        <w:rPr>
          <w:noProof/>
        </w:rPr>
      </w:r>
      <w:r w:rsidRPr="0091722A">
        <w:rPr>
          <w:noProof/>
        </w:rPr>
        <w:fldChar w:fldCharType="separate"/>
      </w:r>
      <w:r w:rsidR="00323007">
        <w:rPr>
          <w:noProof/>
        </w:rPr>
        <w:t>1</w:t>
      </w:r>
      <w:r w:rsidRPr="0091722A">
        <w:rPr>
          <w:noProof/>
        </w:rPr>
        <w:fldChar w:fldCharType="end"/>
      </w:r>
    </w:p>
    <w:p w:rsidR="00011720" w:rsidRPr="0091722A" w:rsidRDefault="00011720">
      <w:pPr>
        <w:pStyle w:val="TOC5"/>
        <w:rPr>
          <w:rFonts w:asciiTheme="minorHAnsi" w:eastAsiaTheme="minorEastAsia" w:hAnsiTheme="minorHAnsi" w:cstheme="minorBidi"/>
          <w:noProof/>
          <w:kern w:val="0"/>
          <w:sz w:val="22"/>
          <w:szCs w:val="22"/>
        </w:rPr>
      </w:pPr>
      <w:r w:rsidRPr="0091722A">
        <w:rPr>
          <w:noProof/>
        </w:rPr>
        <w:t>2</w:t>
      </w:r>
      <w:r w:rsidRPr="0091722A">
        <w:rPr>
          <w:noProof/>
        </w:rPr>
        <w:tab/>
        <w:t>Commencement</w:t>
      </w:r>
      <w:r w:rsidRPr="0091722A">
        <w:rPr>
          <w:noProof/>
        </w:rPr>
        <w:tab/>
      </w:r>
      <w:r w:rsidRPr="0091722A">
        <w:rPr>
          <w:noProof/>
        </w:rPr>
        <w:fldChar w:fldCharType="begin"/>
      </w:r>
      <w:r w:rsidRPr="0091722A">
        <w:rPr>
          <w:noProof/>
        </w:rPr>
        <w:instrText xml:space="preserve"> PAGEREF _Toc21094474 \h </w:instrText>
      </w:r>
      <w:r w:rsidRPr="0091722A">
        <w:rPr>
          <w:noProof/>
        </w:rPr>
      </w:r>
      <w:r w:rsidRPr="0091722A">
        <w:rPr>
          <w:noProof/>
        </w:rPr>
        <w:fldChar w:fldCharType="separate"/>
      </w:r>
      <w:r w:rsidR="00323007">
        <w:rPr>
          <w:noProof/>
        </w:rPr>
        <w:t>1</w:t>
      </w:r>
      <w:r w:rsidRPr="0091722A">
        <w:rPr>
          <w:noProof/>
        </w:rPr>
        <w:fldChar w:fldCharType="end"/>
      </w:r>
    </w:p>
    <w:p w:rsidR="00011720" w:rsidRPr="0091722A" w:rsidRDefault="00011720">
      <w:pPr>
        <w:pStyle w:val="TOC5"/>
        <w:rPr>
          <w:rFonts w:asciiTheme="minorHAnsi" w:eastAsiaTheme="minorEastAsia" w:hAnsiTheme="minorHAnsi" w:cstheme="minorBidi"/>
          <w:noProof/>
          <w:kern w:val="0"/>
          <w:sz w:val="22"/>
          <w:szCs w:val="22"/>
        </w:rPr>
      </w:pPr>
      <w:r w:rsidRPr="0091722A">
        <w:rPr>
          <w:noProof/>
        </w:rPr>
        <w:t>3</w:t>
      </w:r>
      <w:r w:rsidRPr="0091722A">
        <w:rPr>
          <w:noProof/>
        </w:rPr>
        <w:tab/>
        <w:t>Authority</w:t>
      </w:r>
      <w:r w:rsidRPr="0091722A">
        <w:rPr>
          <w:noProof/>
        </w:rPr>
        <w:tab/>
      </w:r>
      <w:r w:rsidRPr="0091722A">
        <w:rPr>
          <w:noProof/>
        </w:rPr>
        <w:fldChar w:fldCharType="begin"/>
      </w:r>
      <w:r w:rsidRPr="0091722A">
        <w:rPr>
          <w:noProof/>
        </w:rPr>
        <w:instrText xml:space="preserve"> PAGEREF _Toc21094475 \h </w:instrText>
      </w:r>
      <w:r w:rsidRPr="0091722A">
        <w:rPr>
          <w:noProof/>
        </w:rPr>
      </w:r>
      <w:r w:rsidRPr="0091722A">
        <w:rPr>
          <w:noProof/>
        </w:rPr>
        <w:fldChar w:fldCharType="separate"/>
      </w:r>
      <w:r w:rsidR="00323007">
        <w:rPr>
          <w:noProof/>
        </w:rPr>
        <w:t>1</w:t>
      </w:r>
      <w:r w:rsidRPr="0091722A">
        <w:rPr>
          <w:noProof/>
        </w:rPr>
        <w:fldChar w:fldCharType="end"/>
      </w:r>
    </w:p>
    <w:p w:rsidR="00011720" w:rsidRPr="0091722A" w:rsidRDefault="00011720">
      <w:pPr>
        <w:pStyle w:val="TOC5"/>
        <w:rPr>
          <w:rFonts w:asciiTheme="minorHAnsi" w:eastAsiaTheme="minorEastAsia" w:hAnsiTheme="minorHAnsi" w:cstheme="minorBidi"/>
          <w:noProof/>
          <w:kern w:val="0"/>
          <w:sz w:val="22"/>
          <w:szCs w:val="22"/>
        </w:rPr>
      </w:pPr>
      <w:r w:rsidRPr="0091722A">
        <w:rPr>
          <w:noProof/>
        </w:rPr>
        <w:t>4</w:t>
      </w:r>
      <w:r w:rsidRPr="0091722A">
        <w:rPr>
          <w:noProof/>
        </w:rPr>
        <w:tab/>
        <w:t>Schedules</w:t>
      </w:r>
      <w:r w:rsidRPr="0091722A">
        <w:rPr>
          <w:noProof/>
        </w:rPr>
        <w:tab/>
      </w:r>
      <w:r w:rsidRPr="0091722A">
        <w:rPr>
          <w:noProof/>
        </w:rPr>
        <w:fldChar w:fldCharType="begin"/>
      </w:r>
      <w:r w:rsidRPr="0091722A">
        <w:rPr>
          <w:noProof/>
        </w:rPr>
        <w:instrText xml:space="preserve"> PAGEREF _Toc21094476 \h </w:instrText>
      </w:r>
      <w:r w:rsidRPr="0091722A">
        <w:rPr>
          <w:noProof/>
        </w:rPr>
      </w:r>
      <w:r w:rsidRPr="0091722A">
        <w:rPr>
          <w:noProof/>
        </w:rPr>
        <w:fldChar w:fldCharType="separate"/>
      </w:r>
      <w:r w:rsidR="00323007">
        <w:rPr>
          <w:noProof/>
        </w:rPr>
        <w:t>1</w:t>
      </w:r>
      <w:r w:rsidRPr="0091722A">
        <w:rPr>
          <w:noProof/>
        </w:rPr>
        <w:fldChar w:fldCharType="end"/>
      </w:r>
    </w:p>
    <w:p w:rsidR="00011720" w:rsidRPr="0091722A" w:rsidRDefault="00011720">
      <w:pPr>
        <w:pStyle w:val="TOC6"/>
        <w:rPr>
          <w:rFonts w:asciiTheme="minorHAnsi" w:eastAsiaTheme="minorEastAsia" w:hAnsiTheme="minorHAnsi" w:cstheme="minorBidi"/>
          <w:b w:val="0"/>
          <w:noProof/>
          <w:kern w:val="0"/>
          <w:sz w:val="22"/>
          <w:szCs w:val="22"/>
        </w:rPr>
      </w:pPr>
      <w:r w:rsidRPr="0091722A">
        <w:rPr>
          <w:noProof/>
        </w:rPr>
        <w:t>Schedule</w:t>
      </w:r>
      <w:r w:rsidR="0091722A" w:rsidRPr="0091722A">
        <w:rPr>
          <w:noProof/>
        </w:rPr>
        <w:t> </w:t>
      </w:r>
      <w:r w:rsidRPr="0091722A">
        <w:rPr>
          <w:noProof/>
        </w:rPr>
        <w:t>1—Amendments</w:t>
      </w:r>
      <w:r w:rsidRPr="0091722A">
        <w:rPr>
          <w:b w:val="0"/>
          <w:noProof/>
          <w:sz w:val="18"/>
        </w:rPr>
        <w:tab/>
      </w:r>
      <w:r w:rsidRPr="0091722A">
        <w:rPr>
          <w:b w:val="0"/>
          <w:noProof/>
          <w:sz w:val="18"/>
        </w:rPr>
        <w:fldChar w:fldCharType="begin"/>
      </w:r>
      <w:r w:rsidRPr="0091722A">
        <w:rPr>
          <w:b w:val="0"/>
          <w:noProof/>
          <w:sz w:val="18"/>
        </w:rPr>
        <w:instrText xml:space="preserve"> PAGEREF _Toc21094477 \h </w:instrText>
      </w:r>
      <w:r w:rsidRPr="0091722A">
        <w:rPr>
          <w:b w:val="0"/>
          <w:noProof/>
          <w:sz w:val="18"/>
        </w:rPr>
      </w:r>
      <w:r w:rsidRPr="0091722A">
        <w:rPr>
          <w:b w:val="0"/>
          <w:noProof/>
          <w:sz w:val="18"/>
        </w:rPr>
        <w:fldChar w:fldCharType="separate"/>
      </w:r>
      <w:r w:rsidR="00323007">
        <w:rPr>
          <w:b w:val="0"/>
          <w:noProof/>
          <w:sz w:val="18"/>
        </w:rPr>
        <w:t>2</w:t>
      </w:r>
      <w:r w:rsidRPr="0091722A">
        <w:rPr>
          <w:b w:val="0"/>
          <w:noProof/>
          <w:sz w:val="18"/>
        </w:rPr>
        <w:fldChar w:fldCharType="end"/>
      </w:r>
    </w:p>
    <w:p w:rsidR="00011720" w:rsidRPr="0091722A" w:rsidRDefault="00011720">
      <w:pPr>
        <w:pStyle w:val="TOC7"/>
        <w:rPr>
          <w:rFonts w:asciiTheme="minorHAnsi" w:eastAsiaTheme="minorEastAsia" w:hAnsiTheme="minorHAnsi" w:cstheme="minorBidi"/>
          <w:noProof/>
          <w:kern w:val="0"/>
          <w:sz w:val="22"/>
          <w:szCs w:val="22"/>
        </w:rPr>
      </w:pPr>
      <w:r w:rsidRPr="0091722A">
        <w:rPr>
          <w:noProof/>
        </w:rPr>
        <w:t>Part</w:t>
      </w:r>
      <w:r w:rsidR="0091722A" w:rsidRPr="0091722A">
        <w:rPr>
          <w:noProof/>
        </w:rPr>
        <w:t> </w:t>
      </w:r>
      <w:r w:rsidRPr="0091722A">
        <w:rPr>
          <w:noProof/>
        </w:rPr>
        <w:t>1—Major national events</w:t>
      </w:r>
      <w:r w:rsidRPr="0091722A">
        <w:rPr>
          <w:noProof/>
          <w:sz w:val="18"/>
        </w:rPr>
        <w:tab/>
      </w:r>
      <w:r w:rsidRPr="0091722A">
        <w:rPr>
          <w:noProof/>
          <w:sz w:val="18"/>
        </w:rPr>
        <w:fldChar w:fldCharType="begin"/>
      </w:r>
      <w:r w:rsidRPr="0091722A">
        <w:rPr>
          <w:noProof/>
          <w:sz w:val="18"/>
        </w:rPr>
        <w:instrText xml:space="preserve"> PAGEREF _Toc21094478 \h </w:instrText>
      </w:r>
      <w:r w:rsidRPr="0091722A">
        <w:rPr>
          <w:noProof/>
          <w:sz w:val="18"/>
        </w:rPr>
      </w:r>
      <w:r w:rsidRPr="0091722A">
        <w:rPr>
          <w:noProof/>
          <w:sz w:val="18"/>
        </w:rPr>
        <w:fldChar w:fldCharType="separate"/>
      </w:r>
      <w:r w:rsidR="00323007">
        <w:rPr>
          <w:noProof/>
          <w:sz w:val="18"/>
        </w:rPr>
        <w:t>2</w:t>
      </w:r>
      <w:r w:rsidRPr="0091722A">
        <w:rPr>
          <w:noProof/>
          <w:sz w:val="18"/>
        </w:rPr>
        <w:fldChar w:fldCharType="end"/>
      </w:r>
    </w:p>
    <w:p w:rsidR="00011720" w:rsidRPr="0091722A" w:rsidRDefault="00011720">
      <w:pPr>
        <w:pStyle w:val="TOC9"/>
        <w:rPr>
          <w:rFonts w:asciiTheme="minorHAnsi" w:eastAsiaTheme="minorEastAsia" w:hAnsiTheme="minorHAnsi" w:cstheme="minorBidi"/>
          <w:i w:val="0"/>
          <w:noProof/>
          <w:kern w:val="0"/>
          <w:sz w:val="22"/>
          <w:szCs w:val="22"/>
        </w:rPr>
      </w:pPr>
      <w:r w:rsidRPr="0091722A">
        <w:rPr>
          <w:noProof/>
        </w:rPr>
        <w:t>AusCheck Regulations</w:t>
      </w:r>
      <w:r w:rsidR="0091722A" w:rsidRPr="0091722A">
        <w:rPr>
          <w:noProof/>
        </w:rPr>
        <w:t> </w:t>
      </w:r>
      <w:r w:rsidRPr="0091722A">
        <w:rPr>
          <w:noProof/>
        </w:rPr>
        <w:t>2017</w:t>
      </w:r>
      <w:r w:rsidRPr="0091722A">
        <w:rPr>
          <w:i w:val="0"/>
          <w:noProof/>
          <w:sz w:val="18"/>
        </w:rPr>
        <w:tab/>
      </w:r>
      <w:r w:rsidRPr="0091722A">
        <w:rPr>
          <w:i w:val="0"/>
          <w:noProof/>
          <w:sz w:val="18"/>
        </w:rPr>
        <w:fldChar w:fldCharType="begin"/>
      </w:r>
      <w:r w:rsidRPr="0091722A">
        <w:rPr>
          <w:i w:val="0"/>
          <w:noProof/>
          <w:sz w:val="18"/>
        </w:rPr>
        <w:instrText xml:space="preserve"> PAGEREF _Toc21094479 \h </w:instrText>
      </w:r>
      <w:r w:rsidRPr="0091722A">
        <w:rPr>
          <w:i w:val="0"/>
          <w:noProof/>
          <w:sz w:val="18"/>
        </w:rPr>
      </w:r>
      <w:r w:rsidRPr="0091722A">
        <w:rPr>
          <w:i w:val="0"/>
          <w:noProof/>
          <w:sz w:val="18"/>
        </w:rPr>
        <w:fldChar w:fldCharType="separate"/>
      </w:r>
      <w:r w:rsidR="00323007">
        <w:rPr>
          <w:i w:val="0"/>
          <w:noProof/>
          <w:sz w:val="18"/>
        </w:rPr>
        <w:t>2</w:t>
      </w:r>
      <w:r w:rsidRPr="0091722A">
        <w:rPr>
          <w:i w:val="0"/>
          <w:noProof/>
          <w:sz w:val="18"/>
        </w:rPr>
        <w:fldChar w:fldCharType="end"/>
      </w:r>
    </w:p>
    <w:p w:rsidR="00011720" w:rsidRPr="0091722A" w:rsidRDefault="00011720">
      <w:pPr>
        <w:pStyle w:val="TOC7"/>
        <w:rPr>
          <w:rFonts w:asciiTheme="minorHAnsi" w:eastAsiaTheme="minorEastAsia" w:hAnsiTheme="minorHAnsi" w:cstheme="minorBidi"/>
          <w:noProof/>
          <w:kern w:val="0"/>
          <w:sz w:val="22"/>
          <w:szCs w:val="22"/>
        </w:rPr>
      </w:pPr>
      <w:r w:rsidRPr="0091722A">
        <w:rPr>
          <w:noProof/>
        </w:rPr>
        <w:t>Part</w:t>
      </w:r>
      <w:r w:rsidR="0091722A" w:rsidRPr="0091722A">
        <w:rPr>
          <w:noProof/>
        </w:rPr>
        <w:t> </w:t>
      </w:r>
      <w:r w:rsidRPr="0091722A">
        <w:rPr>
          <w:noProof/>
        </w:rPr>
        <w:t>2—Spent convictions</w:t>
      </w:r>
      <w:r w:rsidRPr="0091722A">
        <w:rPr>
          <w:noProof/>
          <w:sz w:val="18"/>
        </w:rPr>
        <w:tab/>
      </w:r>
      <w:r w:rsidRPr="0091722A">
        <w:rPr>
          <w:noProof/>
          <w:sz w:val="18"/>
        </w:rPr>
        <w:fldChar w:fldCharType="begin"/>
      </w:r>
      <w:r w:rsidRPr="0091722A">
        <w:rPr>
          <w:noProof/>
          <w:sz w:val="18"/>
        </w:rPr>
        <w:instrText xml:space="preserve"> PAGEREF _Toc21094508 \h </w:instrText>
      </w:r>
      <w:r w:rsidRPr="0091722A">
        <w:rPr>
          <w:noProof/>
          <w:sz w:val="18"/>
        </w:rPr>
      </w:r>
      <w:r w:rsidRPr="0091722A">
        <w:rPr>
          <w:noProof/>
          <w:sz w:val="18"/>
        </w:rPr>
        <w:fldChar w:fldCharType="separate"/>
      </w:r>
      <w:r w:rsidR="00323007">
        <w:rPr>
          <w:noProof/>
          <w:sz w:val="18"/>
        </w:rPr>
        <w:t>17</w:t>
      </w:r>
      <w:r w:rsidRPr="0091722A">
        <w:rPr>
          <w:noProof/>
          <w:sz w:val="18"/>
        </w:rPr>
        <w:fldChar w:fldCharType="end"/>
      </w:r>
    </w:p>
    <w:p w:rsidR="00011720" w:rsidRPr="0091722A" w:rsidRDefault="00011720">
      <w:pPr>
        <w:pStyle w:val="TOC9"/>
        <w:rPr>
          <w:rFonts w:asciiTheme="minorHAnsi" w:eastAsiaTheme="minorEastAsia" w:hAnsiTheme="minorHAnsi" w:cstheme="minorBidi"/>
          <w:i w:val="0"/>
          <w:noProof/>
          <w:kern w:val="0"/>
          <w:sz w:val="22"/>
          <w:szCs w:val="22"/>
        </w:rPr>
      </w:pPr>
      <w:r w:rsidRPr="0091722A">
        <w:rPr>
          <w:noProof/>
        </w:rPr>
        <w:t>Crimes Regulations</w:t>
      </w:r>
      <w:r w:rsidR="0091722A" w:rsidRPr="0091722A">
        <w:rPr>
          <w:noProof/>
        </w:rPr>
        <w:t> </w:t>
      </w:r>
      <w:r w:rsidRPr="0091722A">
        <w:rPr>
          <w:noProof/>
        </w:rPr>
        <w:t>2019</w:t>
      </w:r>
      <w:r w:rsidRPr="0091722A">
        <w:rPr>
          <w:i w:val="0"/>
          <w:noProof/>
          <w:sz w:val="18"/>
        </w:rPr>
        <w:tab/>
      </w:r>
      <w:r w:rsidRPr="0091722A">
        <w:rPr>
          <w:i w:val="0"/>
          <w:noProof/>
          <w:sz w:val="18"/>
        </w:rPr>
        <w:fldChar w:fldCharType="begin"/>
      </w:r>
      <w:r w:rsidRPr="0091722A">
        <w:rPr>
          <w:i w:val="0"/>
          <w:noProof/>
          <w:sz w:val="18"/>
        </w:rPr>
        <w:instrText xml:space="preserve"> PAGEREF _Toc21094509 \h </w:instrText>
      </w:r>
      <w:r w:rsidRPr="0091722A">
        <w:rPr>
          <w:i w:val="0"/>
          <w:noProof/>
          <w:sz w:val="18"/>
        </w:rPr>
      </w:r>
      <w:r w:rsidRPr="0091722A">
        <w:rPr>
          <w:i w:val="0"/>
          <w:noProof/>
          <w:sz w:val="18"/>
        </w:rPr>
        <w:fldChar w:fldCharType="separate"/>
      </w:r>
      <w:r w:rsidR="00323007">
        <w:rPr>
          <w:i w:val="0"/>
          <w:noProof/>
          <w:sz w:val="18"/>
        </w:rPr>
        <w:t>17</w:t>
      </w:r>
      <w:r w:rsidRPr="0091722A">
        <w:rPr>
          <w:i w:val="0"/>
          <w:noProof/>
          <w:sz w:val="18"/>
        </w:rPr>
        <w:fldChar w:fldCharType="end"/>
      </w:r>
    </w:p>
    <w:p w:rsidR="0048364F" w:rsidRPr="0091722A" w:rsidRDefault="00011720" w:rsidP="0048364F">
      <w:r w:rsidRPr="0091722A">
        <w:fldChar w:fldCharType="end"/>
      </w:r>
    </w:p>
    <w:p w:rsidR="0048364F" w:rsidRPr="0091722A" w:rsidRDefault="0048364F" w:rsidP="0048364F">
      <w:pPr>
        <w:sectPr w:rsidR="0048364F" w:rsidRPr="0091722A" w:rsidSect="00C21BBA">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91722A" w:rsidRDefault="0048364F" w:rsidP="0048364F">
      <w:pPr>
        <w:pStyle w:val="ActHead5"/>
      </w:pPr>
      <w:bookmarkStart w:id="0" w:name="_Toc21094473"/>
      <w:r w:rsidRPr="0091722A">
        <w:rPr>
          <w:rStyle w:val="CharSectno"/>
        </w:rPr>
        <w:lastRenderedPageBreak/>
        <w:t>1</w:t>
      </w:r>
      <w:r w:rsidRPr="0091722A">
        <w:t xml:space="preserve">  </w:t>
      </w:r>
      <w:r w:rsidR="004F676E" w:rsidRPr="0091722A">
        <w:t>Name</w:t>
      </w:r>
      <w:bookmarkEnd w:id="0"/>
    </w:p>
    <w:p w:rsidR="0048364F" w:rsidRPr="0091722A" w:rsidRDefault="0048364F" w:rsidP="0048364F">
      <w:pPr>
        <w:pStyle w:val="subsection"/>
      </w:pPr>
      <w:r w:rsidRPr="0091722A">
        <w:tab/>
      </w:r>
      <w:r w:rsidRPr="0091722A">
        <w:tab/>
      </w:r>
      <w:r w:rsidR="00270D5A" w:rsidRPr="0091722A">
        <w:t>This instrument is</w:t>
      </w:r>
      <w:r w:rsidRPr="0091722A">
        <w:t xml:space="preserve"> the </w:t>
      </w:r>
      <w:proofErr w:type="spellStart"/>
      <w:r w:rsidR="00270D5A" w:rsidRPr="0091722A">
        <w:rPr>
          <w:i/>
        </w:rPr>
        <w:t>AusCheck</w:t>
      </w:r>
      <w:proofErr w:type="spellEnd"/>
      <w:r w:rsidR="00270D5A" w:rsidRPr="0091722A">
        <w:rPr>
          <w:i/>
        </w:rPr>
        <w:t xml:space="preserve"> </w:t>
      </w:r>
      <w:r w:rsidR="00B85EEE" w:rsidRPr="0091722A">
        <w:rPr>
          <w:i/>
        </w:rPr>
        <w:t xml:space="preserve">Legislation </w:t>
      </w:r>
      <w:r w:rsidR="00270D5A" w:rsidRPr="0091722A">
        <w:rPr>
          <w:i/>
        </w:rPr>
        <w:t>Amendment (Major National Events) Regulations</w:t>
      </w:r>
      <w:r w:rsidR="0091722A" w:rsidRPr="0091722A">
        <w:rPr>
          <w:i/>
        </w:rPr>
        <w:t> </w:t>
      </w:r>
      <w:r w:rsidR="00270D5A" w:rsidRPr="0091722A">
        <w:rPr>
          <w:i/>
        </w:rPr>
        <w:t>2019</w:t>
      </w:r>
      <w:r w:rsidR="005F6C5C" w:rsidRPr="0091722A">
        <w:t>.</w:t>
      </w:r>
    </w:p>
    <w:p w:rsidR="004F676E" w:rsidRPr="0091722A" w:rsidRDefault="0048364F" w:rsidP="005452CC">
      <w:pPr>
        <w:pStyle w:val="ActHead5"/>
      </w:pPr>
      <w:bookmarkStart w:id="1" w:name="_Toc21094474"/>
      <w:r w:rsidRPr="0091722A">
        <w:rPr>
          <w:rStyle w:val="CharSectno"/>
        </w:rPr>
        <w:t>2</w:t>
      </w:r>
      <w:r w:rsidRPr="0091722A">
        <w:t xml:space="preserve">  Commencement</w:t>
      </w:r>
      <w:bookmarkEnd w:id="1"/>
    </w:p>
    <w:p w:rsidR="005452CC" w:rsidRPr="0091722A" w:rsidRDefault="005452CC" w:rsidP="00F76C99">
      <w:pPr>
        <w:pStyle w:val="subsection"/>
      </w:pPr>
      <w:r w:rsidRPr="0091722A">
        <w:tab/>
        <w:t>(1)</w:t>
      </w:r>
      <w:r w:rsidRPr="0091722A">
        <w:tab/>
        <w:t xml:space="preserve">Each provision of </w:t>
      </w:r>
      <w:r w:rsidR="00270D5A" w:rsidRPr="0091722A">
        <w:t>this instrument</w:t>
      </w:r>
      <w:r w:rsidRPr="0091722A">
        <w:t xml:space="preserve"> specified in column 1 of the table commences, or is taken to have commenced, in accordance with column 2 of the table</w:t>
      </w:r>
      <w:r w:rsidR="005F6C5C" w:rsidRPr="0091722A">
        <w:t>.</w:t>
      </w:r>
      <w:r w:rsidRPr="0091722A">
        <w:t xml:space="preserve"> Any other statement in column 2 has effect according to its terms</w:t>
      </w:r>
      <w:r w:rsidR="005F6C5C" w:rsidRPr="0091722A">
        <w:t>.</w:t>
      </w:r>
    </w:p>
    <w:p w:rsidR="005452CC" w:rsidRPr="0091722A" w:rsidRDefault="005452CC" w:rsidP="00F76C9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1722A" w:rsidTr="00270D5A">
        <w:trPr>
          <w:tblHeader/>
        </w:trPr>
        <w:tc>
          <w:tcPr>
            <w:tcW w:w="8364" w:type="dxa"/>
            <w:gridSpan w:val="3"/>
            <w:tcBorders>
              <w:top w:val="single" w:sz="12" w:space="0" w:color="auto"/>
              <w:bottom w:val="single" w:sz="6" w:space="0" w:color="auto"/>
            </w:tcBorders>
            <w:shd w:val="clear" w:color="auto" w:fill="auto"/>
            <w:hideMark/>
          </w:tcPr>
          <w:p w:rsidR="005452CC" w:rsidRPr="0091722A" w:rsidRDefault="005452CC" w:rsidP="00F76C99">
            <w:pPr>
              <w:pStyle w:val="TableHeading"/>
            </w:pPr>
            <w:r w:rsidRPr="0091722A">
              <w:t>Commencement information</w:t>
            </w:r>
          </w:p>
        </w:tc>
      </w:tr>
      <w:tr w:rsidR="005452CC" w:rsidRPr="0091722A" w:rsidTr="00270D5A">
        <w:trPr>
          <w:tblHeader/>
        </w:trPr>
        <w:tc>
          <w:tcPr>
            <w:tcW w:w="2127" w:type="dxa"/>
            <w:tcBorders>
              <w:top w:val="single" w:sz="6" w:space="0" w:color="auto"/>
              <w:bottom w:val="single" w:sz="6" w:space="0" w:color="auto"/>
            </w:tcBorders>
            <w:shd w:val="clear" w:color="auto" w:fill="auto"/>
            <w:hideMark/>
          </w:tcPr>
          <w:p w:rsidR="005452CC" w:rsidRPr="0091722A" w:rsidRDefault="005452CC" w:rsidP="00F76C99">
            <w:pPr>
              <w:pStyle w:val="TableHeading"/>
            </w:pPr>
            <w:r w:rsidRPr="0091722A">
              <w:t>Column 1</w:t>
            </w:r>
          </w:p>
        </w:tc>
        <w:tc>
          <w:tcPr>
            <w:tcW w:w="4394" w:type="dxa"/>
            <w:tcBorders>
              <w:top w:val="single" w:sz="6" w:space="0" w:color="auto"/>
              <w:bottom w:val="single" w:sz="6" w:space="0" w:color="auto"/>
            </w:tcBorders>
            <w:shd w:val="clear" w:color="auto" w:fill="auto"/>
            <w:hideMark/>
          </w:tcPr>
          <w:p w:rsidR="005452CC" w:rsidRPr="0091722A" w:rsidRDefault="005452CC" w:rsidP="00F76C99">
            <w:pPr>
              <w:pStyle w:val="TableHeading"/>
            </w:pPr>
            <w:r w:rsidRPr="0091722A">
              <w:t>Column 2</w:t>
            </w:r>
          </w:p>
        </w:tc>
        <w:tc>
          <w:tcPr>
            <w:tcW w:w="1843" w:type="dxa"/>
            <w:tcBorders>
              <w:top w:val="single" w:sz="6" w:space="0" w:color="auto"/>
              <w:bottom w:val="single" w:sz="6" w:space="0" w:color="auto"/>
            </w:tcBorders>
            <w:shd w:val="clear" w:color="auto" w:fill="auto"/>
            <w:hideMark/>
          </w:tcPr>
          <w:p w:rsidR="005452CC" w:rsidRPr="0091722A" w:rsidRDefault="005452CC" w:rsidP="00F76C99">
            <w:pPr>
              <w:pStyle w:val="TableHeading"/>
            </w:pPr>
            <w:r w:rsidRPr="0091722A">
              <w:t>Column 3</w:t>
            </w:r>
          </w:p>
        </w:tc>
      </w:tr>
      <w:tr w:rsidR="005452CC" w:rsidRPr="0091722A" w:rsidTr="00270D5A">
        <w:trPr>
          <w:tblHeader/>
        </w:trPr>
        <w:tc>
          <w:tcPr>
            <w:tcW w:w="2127" w:type="dxa"/>
            <w:tcBorders>
              <w:top w:val="single" w:sz="6" w:space="0" w:color="auto"/>
              <w:bottom w:val="single" w:sz="12" w:space="0" w:color="auto"/>
            </w:tcBorders>
            <w:shd w:val="clear" w:color="auto" w:fill="auto"/>
            <w:hideMark/>
          </w:tcPr>
          <w:p w:rsidR="005452CC" w:rsidRPr="0091722A" w:rsidRDefault="005452CC" w:rsidP="00F76C99">
            <w:pPr>
              <w:pStyle w:val="TableHeading"/>
            </w:pPr>
            <w:r w:rsidRPr="0091722A">
              <w:t>Provisions</w:t>
            </w:r>
          </w:p>
        </w:tc>
        <w:tc>
          <w:tcPr>
            <w:tcW w:w="4394" w:type="dxa"/>
            <w:tcBorders>
              <w:top w:val="single" w:sz="6" w:space="0" w:color="auto"/>
              <w:bottom w:val="single" w:sz="12" w:space="0" w:color="auto"/>
            </w:tcBorders>
            <w:shd w:val="clear" w:color="auto" w:fill="auto"/>
            <w:hideMark/>
          </w:tcPr>
          <w:p w:rsidR="005452CC" w:rsidRPr="0091722A" w:rsidRDefault="005452CC" w:rsidP="00F76C99">
            <w:pPr>
              <w:pStyle w:val="TableHeading"/>
            </w:pPr>
            <w:r w:rsidRPr="0091722A">
              <w:t>Commencement</w:t>
            </w:r>
          </w:p>
        </w:tc>
        <w:tc>
          <w:tcPr>
            <w:tcW w:w="1843" w:type="dxa"/>
            <w:tcBorders>
              <w:top w:val="single" w:sz="6" w:space="0" w:color="auto"/>
              <w:bottom w:val="single" w:sz="12" w:space="0" w:color="auto"/>
            </w:tcBorders>
            <w:shd w:val="clear" w:color="auto" w:fill="auto"/>
            <w:hideMark/>
          </w:tcPr>
          <w:p w:rsidR="005452CC" w:rsidRPr="0091722A" w:rsidRDefault="005452CC" w:rsidP="00F76C99">
            <w:pPr>
              <w:pStyle w:val="TableHeading"/>
            </w:pPr>
            <w:r w:rsidRPr="0091722A">
              <w:t>Date/Details</w:t>
            </w:r>
          </w:p>
        </w:tc>
      </w:tr>
      <w:tr w:rsidR="005452CC" w:rsidRPr="0091722A" w:rsidTr="00270D5A">
        <w:tc>
          <w:tcPr>
            <w:tcW w:w="2127" w:type="dxa"/>
            <w:tcBorders>
              <w:top w:val="single" w:sz="12" w:space="0" w:color="auto"/>
              <w:bottom w:val="single" w:sz="12" w:space="0" w:color="auto"/>
            </w:tcBorders>
            <w:shd w:val="clear" w:color="auto" w:fill="auto"/>
            <w:hideMark/>
          </w:tcPr>
          <w:p w:rsidR="005452CC" w:rsidRPr="0091722A" w:rsidRDefault="005452CC" w:rsidP="00270D5A">
            <w:pPr>
              <w:pStyle w:val="Tabletext"/>
            </w:pPr>
            <w:r w:rsidRPr="0091722A">
              <w:t>1</w:t>
            </w:r>
            <w:r w:rsidR="005F6C5C" w:rsidRPr="0091722A">
              <w:t>.</w:t>
            </w:r>
            <w:r w:rsidRPr="0091722A">
              <w:t xml:space="preserve">  </w:t>
            </w:r>
            <w:r w:rsidR="00270D5A" w:rsidRPr="0091722A">
              <w:t>The whole of this instrument</w:t>
            </w:r>
          </w:p>
        </w:tc>
        <w:tc>
          <w:tcPr>
            <w:tcW w:w="4394" w:type="dxa"/>
            <w:tcBorders>
              <w:top w:val="single" w:sz="12" w:space="0" w:color="auto"/>
              <w:bottom w:val="single" w:sz="12" w:space="0" w:color="auto"/>
            </w:tcBorders>
            <w:shd w:val="clear" w:color="auto" w:fill="auto"/>
            <w:hideMark/>
          </w:tcPr>
          <w:p w:rsidR="005452CC" w:rsidRPr="0091722A" w:rsidRDefault="0062270C" w:rsidP="0062270C">
            <w:pPr>
              <w:pStyle w:val="Tabletext"/>
            </w:pPr>
            <w:r w:rsidRPr="0091722A">
              <w:t>The day after this instrument is registered</w:t>
            </w:r>
            <w:r w:rsidR="005F6C5C" w:rsidRPr="0091722A">
              <w:t>.</w:t>
            </w:r>
          </w:p>
        </w:tc>
        <w:tc>
          <w:tcPr>
            <w:tcW w:w="1843" w:type="dxa"/>
            <w:tcBorders>
              <w:top w:val="single" w:sz="12" w:space="0" w:color="auto"/>
              <w:bottom w:val="single" w:sz="12" w:space="0" w:color="auto"/>
            </w:tcBorders>
            <w:shd w:val="clear" w:color="auto" w:fill="auto"/>
          </w:tcPr>
          <w:p w:rsidR="005452CC" w:rsidRPr="0091722A" w:rsidRDefault="009505E9">
            <w:pPr>
              <w:pStyle w:val="Tabletext"/>
            </w:pPr>
            <w:r>
              <w:t>2 November 2019</w:t>
            </w:r>
            <w:bookmarkStart w:id="2" w:name="_GoBack"/>
            <w:bookmarkEnd w:id="2"/>
          </w:p>
        </w:tc>
      </w:tr>
    </w:tbl>
    <w:p w:rsidR="005452CC" w:rsidRPr="0091722A" w:rsidRDefault="005452CC" w:rsidP="00F76C99">
      <w:pPr>
        <w:pStyle w:val="notetext"/>
        <w:rPr>
          <w:snapToGrid w:val="0"/>
          <w:lang w:eastAsia="en-US"/>
        </w:rPr>
      </w:pPr>
      <w:r w:rsidRPr="0091722A">
        <w:rPr>
          <w:snapToGrid w:val="0"/>
          <w:lang w:eastAsia="en-US"/>
        </w:rPr>
        <w:t>Note:</w:t>
      </w:r>
      <w:r w:rsidRPr="0091722A">
        <w:rPr>
          <w:snapToGrid w:val="0"/>
          <w:lang w:eastAsia="en-US"/>
        </w:rPr>
        <w:tab/>
        <w:t xml:space="preserve">This table relates only to the provisions of </w:t>
      </w:r>
      <w:r w:rsidR="00270D5A" w:rsidRPr="0091722A">
        <w:rPr>
          <w:snapToGrid w:val="0"/>
          <w:lang w:eastAsia="en-US"/>
        </w:rPr>
        <w:t>this instrument</w:t>
      </w:r>
      <w:r w:rsidRPr="0091722A">
        <w:t xml:space="preserve"> </w:t>
      </w:r>
      <w:r w:rsidRPr="0091722A">
        <w:rPr>
          <w:snapToGrid w:val="0"/>
          <w:lang w:eastAsia="en-US"/>
        </w:rPr>
        <w:t>as originally made</w:t>
      </w:r>
      <w:r w:rsidR="005F6C5C" w:rsidRPr="0091722A">
        <w:rPr>
          <w:snapToGrid w:val="0"/>
          <w:lang w:eastAsia="en-US"/>
        </w:rPr>
        <w:t>.</w:t>
      </w:r>
      <w:r w:rsidRPr="0091722A">
        <w:rPr>
          <w:snapToGrid w:val="0"/>
          <w:lang w:eastAsia="en-US"/>
        </w:rPr>
        <w:t xml:space="preserve"> It will not be amended to deal with any later amendments of </w:t>
      </w:r>
      <w:r w:rsidR="00270D5A" w:rsidRPr="0091722A">
        <w:rPr>
          <w:snapToGrid w:val="0"/>
          <w:lang w:eastAsia="en-US"/>
        </w:rPr>
        <w:t>this instrument</w:t>
      </w:r>
      <w:r w:rsidR="005F6C5C" w:rsidRPr="0091722A">
        <w:rPr>
          <w:snapToGrid w:val="0"/>
          <w:lang w:eastAsia="en-US"/>
        </w:rPr>
        <w:t>.</w:t>
      </w:r>
    </w:p>
    <w:p w:rsidR="005452CC" w:rsidRPr="0091722A" w:rsidRDefault="005452CC" w:rsidP="00F76C99">
      <w:pPr>
        <w:pStyle w:val="subsection"/>
      </w:pPr>
      <w:r w:rsidRPr="0091722A">
        <w:tab/>
        <w:t>(2)</w:t>
      </w:r>
      <w:r w:rsidRPr="0091722A">
        <w:tab/>
        <w:t xml:space="preserve">Any information in column 3 of the table is not part of </w:t>
      </w:r>
      <w:r w:rsidR="00270D5A" w:rsidRPr="0091722A">
        <w:t>this instrument</w:t>
      </w:r>
      <w:r w:rsidR="005F6C5C" w:rsidRPr="0091722A">
        <w:t>.</w:t>
      </w:r>
      <w:r w:rsidRPr="0091722A">
        <w:t xml:space="preserve"> Information may be inserted in this column, or information in it may be edited, in any published version of </w:t>
      </w:r>
      <w:r w:rsidR="00270D5A" w:rsidRPr="0091722A">
        <w:t>this instrument</w:t>
      </w:r>
      <w:r w:rsidR="005F6C5C" w:rsidRPr="0091722A">
        <w:t>.</w:t>
      </w:r>
    </w:p>
    <w:p w:rsidR="00BF6650" w:rsidRPr="0091722A" w:rsidRDefault="00BF6650" w:rsidP="00BF6650">
      <w:pPr>
        <w:pStyle w:val="ActHead5"/>
      </w:pPr>
      <w:bookmarkStart w:id="3" w:name="_Toc21094475"/>
      <w:r w:rsidRPr="0091722A">
        <w:rPr>
          <w:rStyle w:val="CharSectno"/>
        </w:rPr>
        <w:t>3</w:t>
      </w:r>
      <w:r w:rsidRPr="0091722A">
        <w:t xml:space="preserve">  Authority</w:t>
      </w:r>
      <w:bookmarkEnd w:id="3"/>
    </w:p>
    <w:p w:rsidR="005F3D49" w:rsidRPr="0091722A" w:rsidRDefault="00BF6650" w:rsidP="00BF6650">
      <w:pPr>
        <w:pStyle w:val="subsection"/>
      </w:pPr>
      <w:r w:rsidRPr="0091722A">
        <w:tab/>
      </w:r>
      <w:r w:rsidRPr="0091722A">
        <w:tab/>
      </w:r>
      <w:r w:rsidR="00270D5A" w:rsidRPr="0091722A">
        <w:t>This instrument is</w:t>
      </w:r>
      <w:r w:rsidRPr="0091722A">
        <w:t xml:space="preserve"> made under the </w:t>
      </w:r>
      <w:r w:rsidR="005F3D49" w:rsidRPr="0091722A">
        <w:t>following:</w:t>
      </w:r>
    </w:p>
    <w:p w:rsidR="00BF6650" w:rsidRPr="0091722A" w:rsidRDefault="005F3D49" w:rsidP="005F3D49">
      <w:pPr>
        <w:pStyle w:val="paragraph"/>
      </w:pPr>
      <w:r w:rsidRPr="0091722A">
        <w:tab/>
        <w:t>(a)</w:t>
      </w:r>
      <w:r w:rsidRPr="0091722A">
        <w:tab/>
        <w:t xml:space="preserve">the </w:t>
      </w:r>
      <w:proofErr w:type="spellStart"/>
      <w:r w:rsidR="00270D5A" w:rsidRPr="0091722A">
        <w:rPr>
          <w:i/>
        </w:rPr>
        <w:t>AusCheck</w:t>
      </w:r>
      <w:proofErr w:type="spellEnd"/>
      <w:r w:rsidR="00270D5A" w:rsidRPr="0091722A">
        <w:rPr>
          <w:i/>
        </w:rPr>
        <w:t xml:space="preserve"> Act 2007</w:t>
      </w:r>
      <w:r w:rsidRPr="0091722A">
        <w:t>;</w:t>
      </w:r>
    </w:p>
    <w:p w:rsidR="005F3D49" w:rsidRPr="0091722A" w:rsidRDefault="005F3D49" w:rsidP="005F3D49">
      <w:pPr>
        <w:pStyle w:val="paragraph"/>
      </w:pPr>
      <w:r w:rsidRPr="0091722A">
        <w:tab/>
        <w:t>(b)</w:t>
      </w:r>
      <w:r w:rsidRPr="0091722A">
        <w:tab/>
        <w:t xml:space="preserve">the </w:t>
      </w:r>
      <w:r w:rsidRPr="0091722A">
        <w:rPr>
          <w:i/>
        </w:rPr>
        <w:t>Crimes Act 1914</w:t>
      </w:r>
      <w:r w:rsidRPr="0091722A">
        <w:t>.</w:t>
      </w:r>
    </w:p>
    <w:p w:rsidR="00557C7A" w:rsidRPr="0091722A" w:rsidRDefault="00BF6650" w:rsidP="00557C7A">
      <w:pPr>
        <w:pStyle w:val="ActHead5"/>
      </w:pPr>
      <w:bookmarkStart w:id="4" w:name="_Toc21094476"/>
      <w:r w:rsidRPr="0091722A">
        <w:rPr>
          <w:rStyle w:val="CharSectno"/>
        </w:rPr>
        <w:t>4</w:t>
      </w:r>
      <w:r w:rsidR="00557C7A" w:rsidRPr="0091722A">
        <w:t xml:space="preserve">  </w:t>
      </w:r>
      <w:r w:rsidR="00083F48" w:rsidRPr="0091722A">
        <w:t>Schedules</w:t>
      </w:r>
      <w:bookmarkEnd w:id="4"/>
    </w:p>
    <w:p w:rsidR="00557C7A" w:rsidRPr="0091722A" w:rsidRDefault="00557C7A" w:rsidP="00557C7A">
      <w:pPr>
        <w:pStyle w:val="subsection"/>
      </w:pPr>
      <w:r w:rsidRPr="0091722A">
        <w:tab/>
      </w:r>
      <w:r w:rsidRPr="0091722A">
        <w:tab/>
      </w:r>
      <w:r w:rsidR="00083F48" w:rsidRPr="0091722A">
        <w:t xml:space="preserve">Each </w:t>
      </w:r>
      <w:r w:rsidR="00160BD7" w:rsidRPr="0091722A">
        <w:t>instrument</w:t>
      </w:r>
      <w:r w:rsidR="00083F48" w:rsidRPr="0091722A">
        <w:t xml:space="preserve"> that is specified in a Schedule to </w:t>
      </w:r>
      <w:r w:rsidR="00270D5A" w:rsidRPr="0091722A">
        <w:t>this instrument</w:t>
      </w:r>
      <w:r w:rsidR="00083F48" w:rsidRPr="0091722A">
        <w:t xml:space="preserve"> is amended or repealed as set out in the applicable items in the Schedule concerned, and any other item in a Schedule to </w:t>
      </w:r>
      <w:r w:rsidR="00270D5A" w:rsidRPr="0091722A">
        <w:t>this instrument</w:t>
      </w:r>
      <w:r w:rsidR="00083F48" w:rsidRPr="0091722A">
        <w:t xml:space="preserve"> has effect according to its terms</w:t>
      </w:r>
      <w:r w:rsidR="005F6C5C" w:rsidRPr="0091722A">
        <w:t>.</w:t>
      </w:r>
    </w:p>
    <w:p w:rsidR="0048364F" w:rsidRPr="0091722A" w:rsidRDefault="0048364F" w:rsidP="009C5989">
      <w:pPr>
        <w:pStyle w:val="ActHead6"/>
        <w:pageBreakBefore/>
      </w:pPr>
      <w:bookmarkStart w:id="5" w:name="_Toc21094477"/>
      <w:bookmarkStart w:id="6" w:name="opcAmSched"/>
      <w:bookmarkStart w:id="7" w:name="opcCurrentFind"/>
      <w:r w:rsidRPr="0091722A">
        <w:rPr>
          <w:rStyle w:val="CharAmSchNo"/>
        </w:rPr>
        <w:t>Schedule</w:t>
      </w:r>
      <w:r w:rsidR="0091722A" w:rsidRPr="0091722A">
        <w:rPr>
          <w:rStyle w:val="CharAmSchNo"/>
        </w:rPr>
        <w:t> </w:t>
      </w:r>
      <w:r w:rsidRPr="0091722A">
        <w:rPr>
          <w:rStyle w:val="CharAmSchNo"/>
        </w:rPr>
        <w:t>1</w:t>
      </w:r>
      <w:r w:rsidRPr="0091722A">
        <w:t>—</w:t>
      </w:r>
      <w:r w:rsidR="00460499" w:rsidRPr="0091722A">
        <w:rPr>
          <w:rStyle w:val="CharAmSchText"/>
        </w:rPr>
        <w:t>Amendments</w:t>
      </w:r>
      <w:bookmarkEnd w:id="5"/>
    </w:p>
    <w:p w:rsidR="009863EE" w:rsidRPr="0091722A" w:rsidRDefault="009863EE" w:rsidP="009863EE">
      <w:pPr>
        <w:pStyle w:val="ActHead7"/>
      </w:pPr>
      <w:bookmarkStart w:id="8" w:name="_Toc21094478"/>
      <w:bookmarkEnd w:id="6"/>
      <w:bookmarkEnd w:id="7"/>
      <w:r w:rsidRPr="0091722A">
        <w:rPr>
          <w:rStyle w:val="CharAmPartNo"/>
        </w:rPr>
        <w:t>Part</w:t>
      </w:r>
      <w:r w:rsidR="0091722A" w:rsidRPr="0091722A">
        <w:rPr>
          <w:rStyle w:val="CharAmPartNo"/>
        </w:rPr>
        <w:t> </w:t>
      </w:r>
      <w:r w:rsidRPr="0091722A">
        <w:rPr>
          <w:rStyle w:val="CharAmPartNo"/>
        </w:rPr>
        <w:t>1</w:t>
      </w:r>
      <w:r w:rsidRPr="0091722A">
        <w:t>—</w:t>
      </w:r>
      <w:r w:rsidRPr="0091722A">
        <w:rPr>
          <w:rStyle w:val="CharAmPartText"/>
        </w:rPr>
        <w:t>Major national events</w:t>
      </w:r>
      <w:bookmarkEnd w:id="8"/>
    </w:p>
    <w:p w:rsidR="0084172C" w:rsidRPr="0091722A" w:rsidRDefault="00270D5A" w:rsidP="00EA0D36">
      <w:pPr>
        <w:pStyle w:val="ActHead9"/>
      </w:pPr>
      <w:bookmarkStart w:id="9" w:name="_Toc21094479"/>
      <w:proofErr w:type="spellStart"/>
      <w:r w:rsidRPr="0091722A">
        <w:t>AusCheck</w:t>
      </w:r>
      <w:proofErr w:type="spellEnd"/>
      <w:r w:rsidRPr="0091722A">
        <w:t xml:space="preserve"> Regulations</w:t>
      </w:r>
      <w:r w:rsidR="0091722A" w:rsidRPr="0091722A">
        <w:t> </w:t>
      </w:r>
      <w:r w:rsidRPr="0091722A">
        <w:t>2017</w:t>
      </w:r>
      <w:bookmarkEnd w:id="9"/>
    </w:p>
    <w:p w:rsidR="001E26B6" w:rsidRPr="0091722A" w:rsidRDefault="00D72ACC" w:rsidP="00270D5A">
      <w:pPr>
        <w:pStyle w:val="ItemHead"/>
      </w:pPr>
      <w:r w:rsidRPr="0091722A">
        <w:t>1</w:t>
      </w:r>
      <w:r w:rsidR="001E26B6" w:rsidRPr="0091722A">
        <w:t xml:space="preserve">  Section</w:t>
      </w:r>
      <w:r w:rsidR="0091722A" w:rsidRPr="0091722A">
        <w:t> </w:t>
      </w:r>
      <w:r w:rsidR="001E26B6" w:rsidRPr="0091722A">
        <w:t>4 (</w:t>
      </w:r>
      <w:r w:rsidR="00D25F92" w:rsidRPr="0091722A">
        <w:t xml:space="preserve">after </w:t>
      </w:r>
      <w:r w:rsidR="0091722A" w:rsidRPr="0091722A">
        <w:t>paragraph (</w:t>
      </w:r>
      <w:r w:rsidR="00D25F92" w:rsidRPr="0091722A">
        <w:t xml:space="preserve">c) of the </w:t>
      </w:r>
      <w:r w:rsidR="001E26B6" w:rsidRPr="0091722A">
        <w:t>note</w:t>
      </w:r>
      <w:r w:rsidR="009E709F" w:rsidRPr="0091722A">
        <w:t xml:space="preserve"> to the heading</w:t>
      </w:r>
      <w:r w:rsidR="001E26B6" w:rsidRPr="0091722A">
        <w:t>)</w:t>
      </w:r>
    </w:p>
    <w:p w:rsidR="001E26B6" w:rsidRPr="0091722A" w:rsidRDefault="00D25F92" w:rsidP="001E26B6">
      <w:pPr>
        <w:pStyle w:val="Item"/>
      </w:pPr>
      <w:r w:rsidRPr="0091722A">
        <w:t>I</w:t>
      </w:r>
      <w:r w:rsidR="001E26B6" w:rsidRPr="0091722A">
        <w:t>nsert:</w:t>
      </w:r>
    </w:p>
    <w:p w:rsidR="001E26B6" w:rsidRPr="0091722A" w:rsidRDefault="001E26B6" w:rsidP="009E709F">
      <w:pPr>
        <w:pStyle w:val="notepara"/>
      </w:pPr>
      <w:r w:rsidRPr="0091722A">
        <w:t>(ca)</w:t>
      </w:r>
      <w:r w:rsidRPr="0091722A">
        <w:tab/>
        <w:t>major national event;</w:t>
      </w:r>
    </w:p>
    <w:p w:rsidR="009677CA" w:rsidRPr="0091722A" w:rsidRDefault="00D72ACC" w:rsidP="00D536F8">
      <w:pPr>
        <w:pStyle w:val="ItemHead"/>
      </w:pPr>
      <w:r w:rsidRPr="0091722A">
        <w:t>2</w:t>
      </w:r>
      <w:r w:rsidR="009677CA" w:rsidRPr="0091722A">
        <w:t xml:space="preserve">  Section</w:t>
      </w:r>
      <w:r w:rsidR="0091722A" w:rsidRPr="0091722A">
        <w:t> </w:t>
      </w:r>
      <w:r w:rsidR="009677CA" w:rsidRPr="0091722A">
        <w:t>4</w:t>
      </w:r>
    </w:p>
    <w:p w:rsidR="009677CA" w:rsidRPr="0091722A" w:rsidRDefault="009677CA" w:rsidP="009677CA">
      <w:pPr>
        <w:pStyle w:val="Item"/>
      </w:pPr>
      <w:r w:rsidRPr="0091722A">
        <w:t>Insert:</w:t>
      </w:r>
    </w:p>
    <w:p w:rsidR="009677CA" w:rsidRPr="0091722A" w:rsidRDefault="009677CA" w:rsidP="009677CA">
      <w:pPr>
        <w:pStyle w:val="Definition"/>
      </w:pPr>
      <w:proofErr w:type="spellStart"/>
      <w:r w:rsidRPr="0091722A">
        <w:rPr>
          <w:b/>
          <w:i/>
        </w:rPr>
        <w:t>AusCheck</w:t>
      </w:r>
      <w:proofErr w:type="spellEnd"/>
      <w:r w:rsidRPr="0091722A">
        <w:t xml:space="preserve"> means that part of the Department that administers the </w:t>
      </w:r>
      <w:proofErr w:type="spellStart"/>
      <w:r w:rsidRPr="0091722A">
        <w:t>AusCheck</w:t>
      </w:r>
      <w:proofErr w:type="spellEnd"/>
      <w:r w:rsidRPr="0091722A">
        <w:t xml:space="preserve"> scheme</w:t>
      </w:r>
      <w:r w:rsidR="005F6C5C" w:rsidRPr="0091722A">
        <w:t>.</w:t>
      </w:r>
    </w:p>
    <w:p w:rsidR="00D536F8" w:rsidRPr="0091722A" w:rsidRDefault="00D72ACC" w:rsidP="00D536F8">
      <w:pPr>
        <w:pStyle w:val="ItemHead"/>
        <w:rPr>
          <w:i/>
        </w:rPr>
      </w:pPr>
      <w:r w:rsidRPr="0091722A">
        <w:t>3</w:t>
      </w:r>
      <w:r w:rsidR="00D536F8" w:rsidRPr="0091722A">
        <w:t xml:space="preserve">  Section</w:t>
      </w:r>
      <w:r w:rsidR="0091722A" w:rsidRPr="0091722A">
        <w:t> </w:t>
      </w:r>
      <w:r w:rsidR="00D536F8" w:rsidRPr="0091722A">
        <w:t xml:space="preserve">4 (at the end of the definition of </w:t>
      </w:r>
      <w:r w:rsidR="00D536F8" w:rsidRPr="0091722A">
        <w:rPr>
          <w:i/>
        </w:rPr>
        <w:t>Category A identification document</w:t>
      </w:r>
      <w:r w:rsidR="00D536F8" w:rsidRPr="0091722A">
        <w:t>)</w:t>
      </w:r>
    </w:p>
    <w:p w:rsidR="00D536F8" w:rsidRPr="0091722A" w:rsidRDefault="00D536F8" w:rsidP="00D536F8">
      <w:pPr>
        <w:pStyle w:val="Item"/>
      </w:pPr>
      <w:r w:rsidRPr="0091722A">
        <w:t>Add:</w:t>
      </w:r>
    </w:p>
    <w:p w:rsidR="00D536F8" w:rsidRPr="0091722A" w:rsidRDefault="00D536F8" w:rsidP="001A7D5A">
      <w:pPr>
        <w:pStyle w:val="paragraph"/>
      </w:pPr>
      <w:r w:rsidRPr="0091722A">
        <w:tab/>
        <w:t>; or (c)</w:t>
      </w:r>
      <w:r w:rsidRPr="0091722A">
        <w:tab/>
        <w:t xml:space="preserve">for an individual who is an applicant for, or a holder of, an </w:t>
      </w:r>
      <w:proofErr w:type="spellStart"/>
      <w:r w:rsidRPr="0091722A">
        <w:t>MNE</w:t>
      </w:r>
      <w:proofErr w:type="spellEnd"/>
      <w:r w:rsidRPr="0091722A">
        <w:t xml:space="preserve"> accreditation—</w:t>
      </w:r>
      <w:r w:rsidR="001A7D5A" w:rsidRPr="0091722A">
        <w:t>means:</w:t>
      </w:r>
    </w:p>
    <w:p w:rsidR="001A7D5A" w:rsidRPr="0091722A" w:rsidRDefault="001A7D5A" w:rsidP="001A7D5A">
      <w:pPr>
        <w:pStyle w:val="paragraphsub"/>
      </w:pPr>
      <w:r w:rsidRPr="0091722A">
        <w:tab/>
        <w:t>(</w:t>
      </w:r>
      <w:proofErr w:type="spellStart"/>
      <w:r w:rsidRPr="0091722A">
        <w:t>i</w:t>
      </w:r>
      <w:proofErr w:type="spellEnd"/>
      <w:r w:rsidRPr="0091722A">
        <w:t>)</w:t>
      </w:r>
      <w:r w:rsidRPr="0091722A">
        <w:tab/>
        <w:t>for an individual who was born in Australia</w:t>
      </w:r>
      <w:r w:rsidR="00C40B5C" w:rsidRPr="0091722A">
        <w:t xml:space="preserve"> and is an Australian citizen</w:t>
      </w:r>
      <w:r w:rsidRPr="0091722A">
        <w:t xml:space="preserve">—either the individual’s Australian birth certificate or </w:t>
      </w:r>
      <w:r w:rsidR="00F97F47" w:rsidRPr="0091722A">
        <w:t>a</w:t>
      </w:r>
      <w:r w:rsidRPr="0091722A">
        <w:t xml:space="preserve"> notice given to the individual under section</w:t>
      </w:r>
      <w:r w:rsidR="0091722A" w:rsidRPr="0091722A">
        <w:t> </w:t>
      </w:r>
      <w:r w:rsidRPr="0091722A">
        <w:t xml:space="preserve">37 of the </w:t>
      </w:r>
      <w:r w:rsidRPr="0091722A">
        <w:rPr>
          <w:i/>
        </w:rPr>
        <w:t>Australian Citizenship Act 2007</w:t>
      </w:r>
      <w:r w:rsidRPr="0091722A">
        <w:t>; or</w:t>
      </w:r>
    </w:p>
    <w:p w:rsidR="001A7D5A" w:rsidRPr="0091722A" w:rsidRDefault="001A7D5A" w:rsidP="001A7D5A">
      <w:pPr>
        <w:pStyle w:val="paragraphsub"/>
      </w:pPr>
      <w:r w:rsidRPr="0091722A">
        <w:tab/>
        <w:t>(ii)</w:t>
      </w:r>
      <w:r w:rsidRPr="0091722A">
        <w:tab/>
        <w:t xml:space="preserve">for any other individual—a valid document that provides evidence of the start of the </w:t>
      </w:r>
      <w:r w:rsidR="0021023E" w:rsidRPr="0091722A">
        <w:t>individual</w:t>
      </w:r>
      <w:r w:rsidRPr="0091722A">
        <w:t>’s identity in Australia</w:t>
      </w:r>
      <w:r w:rsidR="005F6C5C" w:rsidRPr="0091722A">
        <w:t>.</w:t>
      </w:r>
    </w:p>
    <w:p w:rsidR="001A7D5A" w:rsidRPr="0091722A" w:rsidRDefault="00D72ACC" w:rsidP="001A7D5A">
      <w:pPr>
        <w:pStyle w:val="ItemHead"/>
        <w:rPr>
          <w:i/>
        </w:rPr>
      </w:pPr>
      <w:r w:rsidRPr="0091722A">
        <w:t>4</w:t>
      </w:r>
      <w:r w:rsidR="001A7D5A" w:rsidRPr="0091722A">
        <w:t xml:space="preserve">  Section</w:t>
      </w:r>
      <w:r w:rsidR="0091722A" w:rsidRPr="0091722A">
        <w:t> </w:t>
      </w:r>
      <w:r w:rsidR="001A7D5A" w:rsidRPr="0091722A">
        <w:t xml:space="preserve">4 (at the end of the definition of </w:t>
      </w:r>
      <w:r w:rsidR="001A7D5A" w:rsidRPr="0091722A">
        <w:rPr>
          <w:i/>
        </w:rPr>
        <w:t>Category B identification document</w:t>
      </w:r>
      <w:r w:rsidR="001A7D5A" w:rsidRPr="0091722A">
        <w:t>)</w:t>
      </w:r>
    </w:p>
    <w:p w:rsidR="001A7D5A" w:rsidRPr="0091722A" w:rsidRDefault="001A7D5A" w:rsidP="001A7D5A">
      <w:pPr>
        <w:pStyle w:val="Item"/>
      </w:pPr>
      <w:r w:rsidRPr="0091722A">
        <w:t>Add:</w:t>
      </w:r>
    </w:p>
    <w:p w:rsidR="00FF2F07" w:rsidRPr="0091722A" w:rsidRDefault="001A7D5A" w:rsidP="001A7D5A">
      <w:pPr>
        <w:pStyle w:val="paragraph"/>
      </w:pPr>
      <w:r w:rsidRPr="0091722A">
        <w:tab/>
      </w:r>
      <w:r w:rsidR="005C76EE" w:rsidRPr="0091722A">
        <w:t xml:space="preserve">; or </w:t>
      </w:r>
      <w:r w:rsidRPr="0091722A">
        <w:t>(c)</w:t>
      </w:r>
      <w:r w:rsidRPr="0091722A">
        <w:tab/>
        <w:t xml:space="preserve">for an individual who is an applicant for, or a holder of, an </w:t>
      </w:r>
      <w:proofErr w:type="spellStart"/>
      <w:r w:rsidRPr="0091722A">
        <w:t>MNE</w:t>
      </w:r>
      <w:proofErr w:type="spellEnd"/>
      <w:r w:rsidRPr="0091722A">
        <w:t xml:space="preserve"> accreditation—means a current and valid document</w:t>
      </w:r>
      <w:r w:rsidR="00FF2F07" w:rsidRPr="0091722A">
        <w:t xml:space="preserve"> that:</w:t>
      </w:r>
    </w:p>
    <w:p w:rsidR="00FF2F07" w:rsidRPr="0091722A" w:rsidRDefault="00FF2F07" w:rsidP="00FF2F07">
      <w:pPr>
        <w:pStyle w:val="paragraphsub"/>
      </w:pPr>
      <w:r w:rsidRPr="0091722A">
        <w:tab/>
        <w:t>(</w:t>
      </w:r>
      <w:proofErr w:type="spellStart"/>
      <w:r w:rsidRPr="0091722A">
        <w:t>i</w:t>
      </w:r>
      <w:proofErr w:type="spellEnd"/>
      <w:r w:rsidRPr="0091722A">
        <w:t>)</w:t>
      </w:r>
      <w:r w:rsidRPr="0091722A">
        <w:tab/>
        <w:t>is issued to the individual by a Commonwealth, State or Territory Department or agency, or by a government of a foreign country or an agency of a government of a foreign country; and</w:t>
      </w:r>
    </w:p>
    <w:p w:rsidR="00FF2F07" w:rsidRPr="0091722A" w:rsidRDefault="00FF2F07" w:rsidP="00FF2F07">
      <w:pPr>
        <w:pStyle w:val="paragraphsub"/>
      </w:pPr>
      <w:r w:rsidRPr="0091722A">
        <w:tab/>
        <w:t>(ii)</w:t>
      </w:r>
      <w:r w:rsidRPr="0091722A">
        <w:tab/>
        <w:t xml:space="preserve">provides photographic proof of the </w:t>
      </w:r>
      <w:r w:rsidR="0021023E" w:rsidRPr="0091722A">
        <w:t>individual</w:t>
      </w:r>
      <w:r w:rsidRPr="0091722A">
        <w:t>’s identity; and</w:t>
      </w:r>
    </w:p>
    <w:p w:rsidR="00FF2F07" w:rsidRPr="0091722A" w:rsidRDefault="00FF2F07" w:rsidP="00FF2F07">
      <w:pPr>
        <w:pStyle w:val="paragraphsub"/>
      </w:pPr>
      <w:r w:rsidRPr="0091722A">
        <w:tab/>
        <w:t>(iii)</w:t>
      </w:r>
      <w:r w:rsidRPr="0091722A">
        <w:tab/>
        <w:t xml:space="preserve">includes the </w:t>
      </w:r>
      <w:r w:rsidR="0021023E" w:rsidRPr="0091722A">
        <w:t>individual</w:t>
      </w:r>
      <w:r w:rsidRPr="0091722A">
        <w:t>’s signature</w:t>
      </w:r>
      <w:r w:rsidR="005F6C5C" w:rsidRPr="0091722A">
        <w:t>.</w:t>
      </w:r>
    </w:p>
    <w:p w:rsidR="002D4536" w:rsidRPr="0091722A" w:rsidRDefault="002D4536" w:rsidP="002D4536">
      <w:pPr>
        <w:pStyle w:val="noteToPara"/>
      </w:pPr>
      <w:r w:rsidRPr="0091722A">
        <w:t>Note:</w:t>
      </w:r>
      <w:r w:rsidRPr="0091722A">
        <w:tab/>
        <w:t xml:space="preserve">An example for the purposes of </w:t>
      </w:r>
      <w:r w:rsidR="0091722A" w:rsidRPr="0091722A">
        <w:t>paragraph (</w:t>
      </w:r>
      <w:r w:rsidRPr="0091722A">
        <w:t xml:space="preserve">c) </w:t>
      </w:r>
      <w:r w:rsidR="005C76EE" w:rsidRPr="0091722A">
        <w:t>is a current and valid</w:t>
      </w:r>
      <w:r w:rsidRPr="0091722A">
        <w:t xml:space="preserve"> Australian or foreign passport or a driver licence</w:t>
      </w:r>
      <w:r w:rsidR="005F6C5C" w:rsidRPr="0091722A">
        <w:t>.</w:t>
      </w:r>
    </w:p>
    <w:p w:rsidR="002D4536" w:rsidRPr="0091722A" w:rsidRDefault="00D72ACC" w:rsidP="002D4536">
      <w:pPr>
        <w:pStyle w:val="ItemHead"/>
        <w:rPr>
          <w:i/>
        </w:rPr>
      </w:pPr>
      <w:r w:rsidRPr="0091722A">
        <w:t>5</w:t>
      </w:r>
      <w:r w:rsidR="002D4536" w:rsidRPr="0091722A">
        <w:t xml:space="preserve">  Section</w:t>
      </w:r>
      <w:r w:rsidR="0091722A" w:rsidRPr="0091722A">
        <w:t> </w:t>
      </w:r>
      <w:r w:rsidR="002D4536" w:rsidRPr="0091722A">
        <w:t xml:space="preserve">4 (at the end of the definition of </w:t>
      </w:r>
      <w:r w:rsidR="002D4536" w:rsidRPr="0091722A">
        <w:rPr>
          <w:i/>
        </w:rPr>
        <w:t>Category C identification document</w:t>
      </w:r>
      <w:r w:rsidR="002D4536" w:rsidRPr="0091722A">
        <w:t>)</w:t>
      </w:r>
    </w:p>
    <w:p w:rsidR="002D4536" w:rsidRPr="0091722A" w:rsidRDefault="002D4536" w:rsidP="002D4536">
      <w:pPr>
        <w:pStyle w:val="Item"/>
      </w:pPr>
      <w:r w:rsidRPr="0091722A">
        <w:t>Add:</w:t>
      </w:r>
    </w:p>
    <w:p w:rsidR="00D536F8" w:rsidRPr="0091722A" w:rsidRDefault="002D4536" w:rsidP="002D4536">
      <w:pPr>
        <w:pStyle w:val="paragraph"/>
      </w:pPr>
      <w:r w:rsidRPr="0091722A">
        <w:tab/>
      </w:r>
      <w:r w:rsidR="00AF6356" w:rsidRPr="0091722A">
        <w:t xml:space="preserve">; or </w:t>
      </w:r>
      <w:r w:rsidRPr="0091722A">
        <w:t>(c)</w:t>
      </w:r>
      <w:r w:rsidRPr="0091722A">
        <w:tab/>
      </w:r>
      <w:r w:rsidR="001A4964" w:rsidRPr="0091722A">
        <w:t>f</w:t>
      </w:r>
      <w:r w:rsidRPr="0091722A">
        <w:t xml:space="preserve">or an individual who is an applicant for, or a holder of, an </w:t>
      </w:r>
      <w:proofErr w:type="spellStart"/>
      <w:r w:rsidRPr="0091722A">
        <w:t>MNE</w:t>
      </w:r>
      <w:proofErr w:type="spellEnd"/>
      <w:r w:rsidRPr="0091722A">
        <w:t xml:space="preserve"> accreditation—means a current and valid document that provides evidence of the individual’s use of identity while operating in the community (which may be a community outside Australia)</w:t>
      </w:r>
      <w:r w:rsidR="005F6C5C" w:rsidRPr="0091722A">
        <w:t>.</w:t>
      </w:r>
    </w:p>
    <w:p w:rsidR="002D4536" w:rsidRPr="0091722A" w:rsidRDefault="002D4536" w:rsidP="002D4536">
      <w:pPr>
        <w:pStyle w:val="noteToPara"/>
      </w:pPr>
      <w:r w:rsidRPr="0091722A">
        <w:t>Note:</w:t>
      </w:r>
      <w:r w:rsidRPr="0091722A">
        <w:tab/>
        <w:t xml:space="preserve">An example for the purposes of </w:t>
      </w:r>
      <w:r w:rsidR="0091722A" w:rsidRPr="0091722A">
        <w:t>paragraph (</w:t>
      </w:r>
      <w:r w:rsidRPr="0091722A">
        <w:t xml:space="preserve">c) </w:t>
      </w:r>
      <w:r w:rsidR="005C76EE" w:rsidRPr="0091722A">
        <w:t>is a current and valid</w:t>
      </w:r>
      <w:r w:rsidRPr="0091722A">
        <w:t xml:space="preserve"> </w:t>
      </w:r>
      <w:proofErr w:type="spellStart"/>
      <w:r w:rsidR="003D3A27" w:rsidRPr="0091722A">
        <w:t>m</w:t>
      </w:r>
      <w:r w:rsidRPr="0091722A">
        <w:t>edicare</w:t>
      </w:r>
      <w:proofErr w:type="spellEnd"/>
      <w:r w:rsidRPr="0091722A">
        <w:t xml:space="preserve"> card or a membership card issued by a private health insurer</w:t>
      </w:r>
      <w:r w:rsidR="005F6C5C" w:rsidRPr="0091722A">
        <w:t>.</w:t>
      </w:r>
    </w:p>
    <w:p w:rsidR="00D536F8" w:rsidRPr="0091722A" w:rsidRDefault="00D72ACC" w:rsidP="00270D5A">
      <w:pPr>
        <w:pStyle w:val="ItemHead"/>
      </w:pPr>
      <w:r w:rsidRPr="0091722A">
        <w:t>6</w:t>
      </w:r>
      <w:r w:rsidR="00935B9E" w:rsidRPr="0091722A">
        <w:t xml:space="preserve">  </w:t>
      </w:r>
      <w:r w:rsidR="002D4536" w:rsidRPr="0091722A">
        <w:t>Section</w:t>
      </w:r>
      <w:r w:rsidR="0091722A" w:rsidRPr="0091722A">
        <w:t> </w:t>
      </w:r>
      <w:r w:rsidR="00935B9E" w:rsidRPr="0091722A">
        <w:t>4</w:t>
      </w:r>
    </w:p>
    <w:p w:rsidR="002D4536" w:rsidRPr="0091722A" w:rsidRDefault="002D4536" w:rsidP="002D4536">
      <w:pPr>
        <w:pStyle w:val="Item"/>
      </w:pPr>
      <w:r w:rsidRPr="0091722A">
        <w:t>Insert:</w:t>
      </w:r>
    </w:p>
    <w:p w:rsidR="005C76EE" w:rsidRPr="0091722A" w:rsidRDefault="002D4536" w:rsidP="002D4536">
      <w:pPr>
        <w:pStyle w:val="Definition"/>
      </w:pPr>
      <w:r w:rsidRPr="0091722A">
        <w:rPr>
          <w:b/>
          <w:i/>
        </w:rPr>
        <w:t>Category D identification document</w:t>
      </w:r>
      <w:r w:rsidRPr="0091722A">
        <w:t>, for an individual</w:t>
      </w:r>
      <w:r w:rsidR="00935B9E" w:rsidRPr="0091722A">
        <w:t xml:space="preserve"> who is an applicant for, or a holder of, an </w:t>
      </w:r>
      <w:proofErr w:type="spellStart"/>
      <w:r w:rsidR="00935B9E" w:rsidRPr="0091722A">
        <w:t>MNE</w:t>
      </w:r>
      <w:proofErr w:type="spellEnd"/>
      <w:r w:rsidR="00935B9E" w:rsidRPr="0091722A">
        <w:t xml:space="preserve"> accreditation</w:t>
      </w:r>
      <w:r w:rsidRPr="0091722A">
        <w:t>, means a valid document that</w:t>
      </w:r>
      <w:r w:rsidR="005C76EE" w:rsidRPr="0091722A">
        <w:t>:</w:t>
      </w:r>
    </w:p>
    <w:p w:rsidR="005C76EE" w:rsidRPr="0091722A" w:rsidRDefault="005C76EE" w:rsidP="005C76EE">
      <w:pPr>
        <w:pStyle w:val="paragraph"/>
      </w:pPr>
      <w:r w:rsidRPr="0091722A">
        <w:tab/>
        <w:t>(a)</w:t>
      </w:r>
      <w:r w:rsidRPr="0091722A">
        <w:tab/>
        <w:t>provides evidence of the individual’s current residential address (which may be a residential address outside Australia); and</w:t>
      </w:r>
    </w:p>
    <w:p w:rsidR="005C76EE" w:rsidRPr="0091722A" w:rsidRDefault="005C76EE" w:rsidP="005C76EE">
      <w:pPr>
        <w:pStyle w:val="paragraph"/>
      </w:pPr>
      <w:r w:rsidRPr="0091722A">
        <w:tab/>
        <w:t>(b)</w:t>
      </w:r>
      <w:r w:rsidRPr="0091722A">
        <w:tab/>
        <w:t>is less than 6 months old</w:t>
      </w:r>
      <w:r w:rsidR="005F6C5C" w:rsidRPr="0091722A">
        <w:t>.</w:t>
      </w:r>
    </w:p>
    <w:p w:rsidR="00D536F8" w:rsidRPr="0091722A" w:rsidRDefault="002D4536" w:rsidP="002D4536">
      <w:pPr>
        <w:pStyle w:val="notetext"/>
      </w:pPr>
      <w:r w:rsidRPr="0091722A">
        <w:t>Note:</w:t>
      </w:r>
      <w:r w:rsidRPr="0091722A">
        <w:tab/>
        <w:t xml:space="preserve">An example </w:t>
      </w:r>
      <w:r w:rsidR="005C76EE" w:rsidRPr="0091722A">
        <w:t>is</w:t>
      </w:r>
      <w:r w:rsidRPr="0091722A">
        <w:t xml:space="preserve"> a </w:t>
      </w:r>
      <w:r w:rsidR="005C76EE" w:rsidRPr="0091722A">
        <w:t xml:space="preserve">current </w:t>
      </w:r>
      <w:r w:rsidRPr="0091722A">
        <w:t>utilities notice</w:t>
      </w:r>
      <w:r w:rsidR="005F6C5C" w:rsidRPr="0091722A">
        <w:t>.</w:t>
      </w:r>
    </w:p>
    <w:p w:rsidR="0023343F" w:rsidRPr="0091722A" w:rsidRDefault="008F5A20" w:rsidP="0023343F">
      <w:pPr>
        <w:pStyle w:val="Definition"/>
      </w:pPr>
      <w:r w:rsidRPr="0091722A">
        <w:rPr>
          <w:b/>
          <w:bCs/>
          <w:i/>
          <w:iCs/>
        </w:rPr>
        <w:t>c</w:t>
      </w:r>
      <w:r w:rsidR="0023343F" w:rsidRPr="0091722A">
        <w:rPr>
          <w:b/>
          <w:bCs/>
          <w:i/>
          <w:iCs/>
        </w:rPr>
        <w:t>onviction</w:t>
      </w:r>
      <w:r w:rsidR="0023343F" w:rsidRPr="0091722A">
        <w:t xml:space="preserve">, </w:t>
      </w:r>
      <w:r w:rsidR="00C40B5C" w:rsidRPr="0091722A">
        <w:t xml:space="preserve">of </w:t>
      </w:r>
      <w:r w:rsidR="005277F9" w:rsidRPr="0091722A">
        <w:t xml:space="preserve">an </w:t>
      </w:r>
      <w:r w:rsidR="0023343F" w:rsidRPr="0091722A">
        <w:t xml:space="preserve">individual who is an applicant for, or a holder of, an </w:t>
      </w:r>
      <w:proofErr w:type="spellStart"/>
      <w:r w:rsidR="0023343F" w:rsidRPr="0091722A">
        <w:t>MNE</w:t>
      </w:r>
      <w:proofErr w:type="spellEnd"/>
      <w:r w:rsidR="0023343F" w:rsidRPr="0091722A">
        <w:t xml:space="preserve"> accreditation, </w:t>
      </w:r>
      <w:r w:rsidR="00C40B5C" w:rsidRPr="0091722A">
        <w:t xml:space="preserve">for an offence, </w:t>
      </w:r>
      <w:r w:rsidR="0023343F" w:rsidRPr="0091722A">
        <w:t xml:space="preserve">has the </w:t>
      </w:r>
      <w:r w:rsidR="0021023E" w:rsidRPr="0091722A">
        <w:t xml:space="preserve">same </w:t>
      </w:r>
      <w:r w:rsidR="0023343F" w:rsidRPr="0091722A">
        <w:t xml:space="preserve">meaning </w:t>
      </w:r>
      <w:r w:rsidR="0021023E" w:rsidRPr="0091722A">
        <w:t>as in</w:t>
      </w:r>
      <w:r w:rsidR="0023343F" w:rsidRPr="0091722A">
        <w:t xml:space="preserve"> </w:t>
      </w:r>
      <w:r w:rsidR="005C76EE" w:rsidRPr="0091722A">
        <w:t>Part</w:t>
      </w:r>
      <w:r w:rsidR="0091722A" w:rsidRPr="0091722A">
        <w:t> </w:t>
      </w:r>
      <w:proofErr w:type="spellStart"/>
      <w:r w:rsidR="005C76EE" w:rsidRPr="0091722A">
        <w:t>VIIC</w:t>
      </w:r>
      <w:proofErr w:type="spellEnd"/>
      <w:r w:rsidR="0023343F" w:rsidRPr="0091722A">
        <w:t xml:space="preserve"> of the </w:t>
      </w:r>
      <w:r w:rsidR="0023343F" w:rsidRPr="0091722A">
        <w:rPr>
          <w:i/>
          <w:iCs/>
        </w:rPr>
        <w:t>Crimes Act 1914</w:t>
      </w:r>
      <w:r w:rsidR="0023343F" w:rsidRPr="0091722A">
        <w:t>, but does not include:</w:t>
      </w:r>
    </w:p>
    <w:p w:rsidR="0023343F" w:rsidRPr="0091722A" w:rsidRDefault="0023343F" w:rsidP="0023343F">
      <w:pPr>
        <w:pStyle w:val="paragraph"/>
      </w:pPr>
      <w:r w:rsidRPr="0091722A">
        <w:tab/>
        <w:t>(a)</w:t>
      </w:r>
      <w:r w:rsidRPr="0091722A">
        <w:tab/>
        <w:t xml:space="preserve">a spent conviction (within the meaning </w:t>
      </w:r>
      <w:r w:rsidR="0021023E" w:rsidRPr="0091722A">
        <w:t>of</w:t>
      </w:r>
      <w:r w:rsidRPr="0091722A">
        <w:t xml:space="preserve"> subsection</w:t>
      </w:r>
      <w:r w:rsidR="0091722A" w:rsidRPr="0091722A">
        <w:t> </w:t>
      </w:r>
      <w:r w:rsidRPr="0091722A">
        <w:t>85ZM(2) of that Act) if Division</w:t>
      </w:r>
      <w:r w:rsidR="0091722A" w:rsidRPr="0091722A">
        <w:t> </w:t>
      </w:r>
      <w:r w:rsidRPr="0091722A">
        <w:t>3 of Part</w:t>
      </w:r>
      <w:r w:rsidR="0091722A" w:rsidRPr="0091722A">
        <w:t> </w:t>
      </w:r>
      <w:proofErr w:type="spellStart"/>
      <w:r w:rsidRPr="0091722A">
        <w:t>VIIC</w:t>
      </w:r>
      <w:proofErr w:type="spellEnd"/>
      <w:r w:rsidRPr="0091722A">
        <w:t xml:space="preserve"> of that Act applies to the </w:t>
      </w:r>
      <w:r w:rsidR="0089258D" w:rsidRPr="0091722A">
        <w:t>individual</w:t>
      </w:r>
      <w:r w:rsidR="005C76EE" w:rsidRPr="0091722A">
        <w:t xml:space="preserve"> in relation to the conviction</w:t>
      </w:r>
      <w:r w:rsidRPr="0091722A">
        <w:t>; or</w:t>
      </w:r>
    </w:p>
    <w:p w:rsidR="0023343F" w:rsidRPr="0091722A" w:rsidRDefault="0023343F" w:rsidP="0023343F">
      <w:pPr>
        <w:pStyle w:val="paragraph"/>
      </w:pPr>
      <w:r w:rsidRPr="0091722A">
        <w:tab/>
        <w:t>(b)</w:t>
      </w:r>
      <w:r w:rsidRPr="0091722A">
        <w:tab/>
        <w:t xml:space="preserve">a conviction for an offence of which, under a law relating to pardons or quashed convictions, the </w:t>
      </w:r>
      <w:r w:rsidR="00B65766" w:rsidRPr="0091722A">
        <w:t>individual</w:t>
      </w:r>
      <w:r w:rsidRPr="0091722A">
        <w:t xml:space="preserve"> is taken never to have been convicted</w:t>
      </w:r>
      <w:r w:rsidR="005F6C5C" w:rsidRPr="0091722A">
        <w:t>.</w:t>
      </w:r>
    </w:p>
    <w:p w:rsidR="005C76EE" w:rsidRPr="0091722A" w:rsidRDefault="0023343F" w:rsidP="0023343F">
      <w:pPr>
        <w:pStyle w:val="notetext"/>
      </w:pPr>
      <w:r w:rsidRPr="0091722A">
        <w:rPr>
          <w:iCs/>
        </w:rPr>
        <w:t>Note 1:</w:t>
      </w:r>
      <w:r w:rsidRPr="0091722A">
        <w:rPr>
          <w:iCs/>
        </w:rPr>
        <w:tab/>
      </w:r>
      <w:r w:rsidRPr="0091722A">
        <w:t>Under subsection</w:t>
      </w:r>
      <w:r w:rsidR="0091722A" w:rsidRPr="0091722A">
        <w:t> </w:t>
      </w:r>
      <w:r w:rsidRPr="0091722A">
        <w:t xml:space="preserve">85ZM(1) of the </w:t>
      </w:r>
      <w:r w:rsidRPr="0091722A">
        <w:rPr>
          <w:i/>
          <w:iCs/>
        </w:rPr>
        <w:t>Crimes Act 1914</w:t>
      </w:r>
      <w:r w:rsidRPr="0091722A">
        <w:t>, a person is also taken to have been convicted of an offence if the person</w:t>
      </w:r>
      <w:r w:rsidR="005C76EE" w:rsidRPr="0091722A">
        <w:t>:</w:t>
      </w:r>
    </w:p>
    <w:p w:rsidR="005C76EE" w:rsidRPr="0091722A" w:rsidRDefault="005C76EE" w:rsidP="005C76EE">
      <w:pPr>
        <w:pStyle w:val="notepara"/>
      </w:pPr>
      <w:r w:rsidRPr="0091722A">
        <w:t>(a)</w:t>
      </w:r>
      <w:r w:rsidRPr="0091722A">
        <w:tab/>
        <w:t>has been found guilty of the offence but discharged without conviction; or</w:t>
      </w:r>
    </w:p>
    <w:p w:rsidR="005C76EE" w:rsidRPr="0091722A" w:rsidRDefault="005C76EE" w:rsidP="005C76EE">
      <w:pPr>
        <w:pStyle w:val="notepara"/>
      </w:pPr>
      <w:r w:rsidRPr="0091722A">
        <w:t>(b)</w:t>
      </w:r>
      <w:r w:rsidRPr="0091722A">
        <w:tab/>
        <w:t>has not been found guilty of the offence but a court has taken the offence into account in sentencing the person for another offence (see paragraphs 85ZM(1)(b) and (c) of that Act)</w:t>
      </w:r>
      <w:r w:rsidR="005F6C5C" w:rsidRPr="0091722A">
        <w:t>.</w:t>
      </w:r>
    </w:p>
    <w:p w:rsidR="0023343F" w:rsidRPr="0091722A" w:rsidRDefault="0023343F" w:rsidP="0023343F">
      <w:pPr>
        <w:pStyle w:val="notetext"/>
      </w:pPr>
      <w:r w:rsidRPr="0091722A">
        <w:rPr>
          <w:iCs/>
        </w:rPr>
        <w:t>Note 2:</w:t>
      </w:r>
      <w:r w:rsidRPr="0091722A">
        <w:rPr>
          <w:iCs/>
        </w:rPr>
        <w:tab/>
      </w:r>
      <w:r w:rsidRPr="0091722A">
        <w:t>Under Part</w:t>
      </w:r>
      <w:r w:rsidR="0091722A" w:rsidRPr="0091722A">
        <w:t> </w:t>
      </w:r>
      <w:proofErr w:type="spellStart"/>
      <w:r w:rsidRPr="0091722A">
        <w:t>VIIC</w:t>
      </w:r>
      <w:proofErr w:type="spellEnd"/>
      <w:r w:rsidRPr="0091722A">
        <w:t xml:space="preserve"> of the </w:t>
      </w:r>
      <w:r w:rsidRPr="0091722A">
        <w:rPr>
          <w:i/>
          <w:iCs/>
        </w:rPr>
        <w:t>Crimes Act 1914</w:t>
      </w:r>
      <w:r w:rsidRPr="0091722A">
        <w:t>, if a person receives a free and absolute pardon for an offence against a law of the Commonwealth or a Territory because the person was wrongly convicted of the offence, the person is taken for all purposes never to have been convicted (see section</w:t>
      </w:r>
      <w:r w:rsidR="0091722A" w:rsidRPr="0091722A">
        <w:t> </w:t>
      </w:r>
      <w:r w:rsidRPr="0091722A">
        <w:t>85ZR</w:t>
      </w:r>
      <w:r w:rsidR="00AE6B52" w:rsidRPr="0091722A">
        <w:t xml:space="preserve"> of that Act</w:t>
      </w:r>
      <w:r w:rsidRPr="0091722A">
        <w:t>)</w:t>
      </w:r>
      <w:r w:rsidR="005F6C5C" w:rsidRPr="0091722A">
        <w:t>.</w:t>
      </w:r>
    </w:p>
    <w:p w:rsidR="0023343F" w:rsidRPr="0091722A" w:rsidRDefault="0023343F" w:rsidP="0023343F">
      <w:pPr>
        <w:pStyle w:val="notetext"/>
      </w:pPr>
      <w:r w:rsidRPr="0091722A">
        <w:t>Note 3:</w:t>
      </w:r>
      <w:r w:rsidRPr="0091722A">
        <w:tab/>
        <w:t>In certain circumstances, Division</w:t>
      </w:r>
      <w:r w:rsidR="0091722A" w:rsidRPr="0091722A">
        <w:t> </w:t>
      </w:r>
      <w:r w:rsidRPr="0091722A">
        <w:t>3 of Part</w:t>
      </w:r>
      <w:r w:rsidR="0091722A" w:rsidRPr="0091722A">
        <w:t> </w:t>
      </w:r>
      <w:proofErr w:type="spellStart"/>
      <w:r w:rsidRPr="0091722A">
        <w:t>VIIC</w:t>
      </w:r>
      <w:proofErr w:type="spellEnd"/>
      <w:r w:rsidRPr="0091722A">
        <w:t xml:space="preserve"> of the </w:t>
      </w:r>
      <w:r w:rsidRPr="0091722A">
        <w:rPr>
          <w:i/>
        </w:rPr>
        <w:t>Crimes Act</w:t>
      </w:r>
      <w:r w:rsidR="00BA124A" w:rsidRPr="0091722A">
        <w:rPr>
          <w:i/>
        </w:rPr>
        <w:t xml:space="preserve"> </w:t>
      </w:r>
      <w:r w:rsidRPr="0091722A">
        <w:rPr>
          <w:i/>
        </w:rPr>
        <w:t>1914</w:t>
      </w:r>
      <w:r w:rsidRPr="0091722A">
        <w:t xml:space="preserve"> ceases to apply to a person in relation to a spent conviction if Division</w:t>
      </w:r>
      <w:r w:rsidR="0091722A" w:rsidRPr="0091722A">
        <w:t> </w:t>
      </w:r>
      <w:r w:rsidRPr="0091722A">
        <w:t xml:space="preserve">4 </w:t>
      </w:r>
      <w:r w:rsidR="009E709F" w:rsidRPr="0091722A">
        <w:t xml:space="preserve">of that Part </w:t>
      </w:r>
      <w:r w:rsidRPr="0091722A">
        <w:t>(Convictions of further offences) applies</w:t>
      </w:r>
      <w:r w:rsidR="005F6C5C" w:rsidRPr="0091722A">
        <w:t>.</w:t>
      </w:r>
    </w:p>
    <w:p w:rsidR="0023343F" w:rsidRPr="0091722A" w:rsidRDefault="0023343F" w:rsidP="0023343F">
      <w:pPr>
        <w:pStyle w:val="notetext"/>
      </w:pPr>
      <w:r w:rsidRPr="0091722A">
        <w:rPr>
          <w:iCs/>
        </w:rPr>
        <w:t>Note 4:</w:t>
      </w:r>
      <w:r w:rsidRPr="0091722A">
        <w:rPr>
          <w:iCs/>
        </w:rPr>
        <w:tab/>
      </w:r>
      <w:r w:rsidRPr="0091722A">
        <w:t xml:space="preserve">Under the </w:t>
      </w:r>
      <w:r w:rsidRPr="0091722A">
        <w:rPr>
          <w:i/>
        </w:rPr>
        <w:t>Crimes Act 1914</w:t>
      </w:r>
      <w:r w:rsidRPr="0091722A">
        <w:t>, a person need not disclose convictions that:</w:t>
      </w:r>
    </w:p>
    <w:p w:rsidR="0023343F" w:rsidRPr="0091722A" w:rsidRDefault="0023343F" w:rsidP="0023343F">
      <w:pPr>
        <w:pStyle w:val="notepara"/>
      </w:pPr>
      <w:r w:rsidRPr="0091722A">
        <w:t>(a)</w:t>
      </w:r>
      <w:r w:rsidRPr="0091722A">
        <w:tab/>
        <w:t>have been quashed (see section</w:t>
      </w:r>
      <w:r w:rsidR="0091722A" w:rsidRPr="0091722A">
        <w:t> </w:t>
      </w:r>
      <w:r w:rsidRPr="0091722A">
        <w:t>85ZT</w:t>
      </w:r>
      <w:r w:rsidR="00AE6B52" w:rsidRPr="0091722A">
        <w:t xml:space="preserve"> of that Act</w:t>
      </w:r>
      <w:r w:rsidRPr="0091722A">
        <w:t>); or</w:t>
      </w:r>
    </w:p>
    <w:p w:rsidR="0023343F" w:rsidRPr="0091722A" w:rsidRDefault="0023343F" w:rsidP="0023343F">
      <w:pPr>
        <w:pStyle w:val="notepara"/>
      </w:pPr>
      <w:r w:rsidRPr="0091722A">
        <w:t>(b)</w:t>
      </w:r>
      <w:r w:rsidRPr="0091722A">
        <w:tab/>
        <w:t>are spent (see section</w:t>
      </w:r>
      <w:r w:rsidR="0091722A" w:rsidRPr="0091722A">
        <w:t> </w:t>
      </w:r>
      <w:r w:rsidRPr="0091722A">
        <w:t>85ZV</w:t>
      </w:r>
      <w:r w:rsidR="00AE6B52" w:rsidRPr="0091722A">
        <w:t xml:space="preserve"> of that Act</w:t>
      </w:r>
      <w:r w:rsidRPr="0091722A">
        <w:t>)</w:t>
      </w:r>
      <w:r w:rsidR="005F6C5C" w:rsidRPr="0091722A">
        <w:t>.</w:t>
      </w:r>
    </w:p>
    <w:p w:rsidR="0023343F" w:rsidRPr="0091722A" w:rsidRDefault="0023343F" w:rsidP="0023343F">
      <w:pPr>
        <w:pStyle w:val="notetext"/>
      </w:pPr>
      <w:r w:rsidRPr="0091722A">
        <w:rPr>
          <w:iCs/>
        </w:rPr>
        <w:t>Note 5:</w:t>
      </w:r>
      <w:r w:rsidRPr="0091722A">
        <w:rPr>
          <w:iCs/>
        </w:rPr>
        <w:tab/>
      </w:r>
      <w:r w:rsidRPr="0091722A">
        <w:t xml:space="preserve">Convictions for </w:t>
      </w:r>
      <w:proofErr w:type="spellStart"/>
      <w:r w:rsidR="00935B9E" w:rsidRPr="0091722A">
        <w:t>MNE</w:t>
      </w:r>
      <w:proofErr w:type="spellEnd"/>
      <w:r w:rsidR="00935B9E" w:rsidRPr="0091722A">
        <w:t xml:space="preserve"> level 1 </w:t>
      </w:r>
      <w:r w:rsidRPr="0091722A">
        <w:t xml:space="preserve">disqualifying offences do not become spent for the purposes of assessing whether to issue the convicted person with an </w:t>
      </w:r>
      <w:proofErr w:type="spellStart"/>
      <w:r w:rsidR="00AC5E31" w:rsidRPr="0091722A">
        <w:t>MNE</w:t>
      </w:r>
      <w:proofErr w:type="spellEnd"/>
      <w:r w:rsidR="00AC5E31" w:rsidRPr="0091722A">
        <w:t xml:space="preserve"> accreditation</w:t>
      </w:r>
      <w:r w:rsidRPr="0091722A">
        <w:t xml:space="preserve">—see </w:t>
      </w:r>
      <w:r w:rsidR="00155149" w:rsidRPr="0091722A">
        <w:t>paragraph</w:t>
      </w:r>
      <w:r w:rsidR="0091722A" w:rsidRPr="0091722A">
        <w:t> </w:t>
      </w:r>
      <w:r w:rsidR="00155149" w:rsidRPr="0091722A">
        <w:t xml:space="preserve">85ZZH(k) of </w:t>
      </w:r>
      <w:r w:rsidRPr="0091722A">
        <w:t xml:space="preserve">the </w:t>
      </w:r>
      <w:r w:rsidRPr="0091722A">
        <w:rPr>
          <w:i/>
          <w:iCs/>
        </w:rPr>
        <w:t>Crimes Act 1914</w:t>
      </w:r>
      <w:r w:rsidR="00155149" w:rsidRPr="0091722A">
        <w:t xml:space="preserve"> </w:t>
      </w:r>
      <w:r w:rsidRPr="0091722A">
        <w:t xml:space="preserve">and </w:t>
      </w:r>
      <w:r w:rsidR="00155149" w:rsidRPr="0091722A">
        <w:t>section</w:t>
      </w:r>
      <w:r w:rsidR="0091722A" w:rsidRPr="0091722A">
        <w:t> </w:t>
      </w:r>
      <w:r w:rsidR="00155149" w:rsidRPr="0091722A">
        <w:t>21 of, and Schedule</w:t>
      </w:r>
      <w:r w:rsidR="0091722A" w:rsidRPr="0091722A">
        <w:t> </w:t>
      </w:r>
      <w:r w:rsidR="00155149" w:rsidRPr="0091722A">
        <w:t xml:space="preserve">2 to, </w:t>
      </w:r>
      <w:r w:rsidRPr="0091722A">
        <w:t xml:space="preserve">the </w:t>
      </w:r>
      <w:r w:rsidRPr="0091722A">
        <w:rPr>
          <w:i/>
          <w:iCs/>
        </w:rPr>
        <w:t>Crimes Regulations</w:t>
      </w:r>
      <w:r w:rsidR="0091722A" w:rsidRPr="0091722A">
        <w:rPr>
          <w:i/>
          <w:iCs/>
        </w:rPr>
        <w:t> </w:t>
      </w:r>
      <w:r w:rsidR="00935B9E" w:rsidRPr="0091722A">
        <w:rPr>
          <w:i/>
          <w:iCs/>
        </w:rPr>
        <w:t>2019</w:t>
      </w:r>
      <w:r w:rsidR="005F6C5C" w:rsidRPr="0091722A">
        <w:t>.</w:t>
      </w:r>
    </w:p>
    <w:p w:rsidR="002D4536" w:rsidRPr="0091722A" w:rsidRDefault="00D72ACC" w:rsidP="002D4536">
      <w:pPr>
        <w:pStyle w:val="ItemHead"/>
      </w:pPr>
      <w:r w:rsidRPr="0091722A">
        <w:t>7</w:t>
      </w:r>
      <w:r w:rsidR="001A4964" w:rsidRPr="0091722A">
        <w:t xml:space="preserve">  Section</w:t>
      </w:r>
      <w:r w:rsidR="0091722A" w:rsidRPr="0091722A">
        <w:t> </w:t>
      </w:r>
      <w:r w:rsidR="001A4964" w:rsidRPr="0091722A">
        <w:t xml:space="preserve">4 (at the end of the definition of </w:t>
      </w:r>
      <w:r w:rsidR="001A4964" w:rsidRPr="0091722A">
        <w:rPr>
          <w:i/>
        </w:rPr>
        <w:t>identification document</w:t>
      </w:r>
      <w:r w:rsidR="001A4964" w:rsidRPr="0091722A">
        <w:t>)</w:t>
      </w:r>
    </w:p>
    <w:p w:rsidR="001A4964" w:rsidRPr="0091722A" w:rsidRDefault="001A4964" w:rsidP="001A4964">
      <w:pPr>
        <w:pStyle w:val="Item"/>
      </w:pPr>
      <w:r w:rsidRPr="0091722A">
        <w:t>Add:</w:t>
      </w:r>
    </w:p>
    <w:p w:rsidR="002D4536" w:rsidRPr="0091722A" w:rsidRDefault="001A4964" w:rsidP="001A4964">
      <w:pPr>
        <w:pStyle w:val="paragraph"/>
      </w:pPr>
      <w:r w:rsidRPr="0091722A">
        <w:tab/>
        <w:t>; or (d)</w:t>
      </w:r>
      <w:r w:rsidRPr="0091722A">
        <w:tab/>
        <w:t xml:space="preserve">for an individual who is an applicant for, or a holder of, an </w:t>
      </w:r>
      <w:proofErr w:type="spellStart"/>
      <w:r w:rsidRPr="0091722A">
        <w:t>MNE</w:t>
      </w:r>
      <w:proofErr w:type="spellEnd"/>
      <w:r w:rsidRPr="0091722A">
        <w:t xml:space="preserve"> accreditation—a Category D identification document</w:t>
      </w:r>
      <w:r w:rsidR="005F6C5C" w:rsidRPr="0091722A">
        <w:t>.</w:t>
      </w:r>
    </w:p>
    <w:p w:rsidR="002D4536" w:rsidRPr="0091722A" w:rsidRDefault="00D72ACC" w:rsidP="002D4536">
      <w:pPr>
        <w:pStyle w:val="ItemHead"/>
      </w:pPr>
      <w:r w:rsidRPr="0091722A">
        <w:t>8</w:t>
      </w:r>
      <w:r w:rsidR="002D4536" w:rsidRPr="0091722A">
        <w:t xml:space="preserve">  Section</w:t>
      </w:r>
      <w:r w:rsidR="0091722A" w:rsidRPr="0091722A">
        <w:t> </w:t>
      </w:r>
      <w:r w:rsidR="002D4536" w:rsidRPr="0091722A">
        <w:t>4</w:t>
      </w:r>
    </w:p>
    <w:p w:rsidR="002D4536" w:rsidRPr="0091722A" w:rsidRDefault="002D4536" w:rsidP="002D4536">
      <w:pPr>
        <w:pStyle w:val="Item"/>
      </w:pPr>
      <w:r w:rsidRPr="0091722A">
        <w:t>Insert:</w:t>
      </w:r>
    </w:p>
    <w:p w:rsidR="00FC4AEA" w:rsidRPr="0091722A" w:rsidRDefault="0060154B" w:rsidP="00FC4AEA">
      <w:pPr>
        <w:pStyle w:val="Definition"/>
      </w:pPr>
      <w:r w:rsidRPr="0091722A">
        <w:rPr>
          <w:b/>
          <w:i/>
        </w:rPr>
        <w:t>i</w:t>
      </w:r>
      <w:r w:rsidR="00FC4AEA" w:rsidRPr="0091722A">
        <w:rPr>
          <w:b/>
          <w:i/>
        </w:rPr>
        <w:t>mprisonment</w:t>
      </w:r>
      <w:r w:rsidRPr="0091722A">
        <w:t xml:space="preserve"> includes periodic detention, home</w:t>
      </w:r>
      <w:r w:rsidR="0091722A">
        <w:noBreakHyphen/>
      </w:r>
      <w:r w:rsidRPr="0091722A">
        <w:t>based detention and detention until the rising of a court, but does not include an obligation to perform community service</w:t>
      </w:r>
      <w:r w:rsidR="005F6C5C" w:rsidRPr="0091722A">
        <w:t>.</w:t>
      </w:r>
    </w:p>
    <w:p w:rsidR="00E627D2" w:rsidRPr="0091722A" w:rsidRDefault="00E627D2" w:rsidP="00FC4AEA">
      <w:pPr>
        <w:pStyle w:val="Definition"/>
      </w:pPr>
      <w:proofErr w:type="spellStart"/>
      <w:r w:rsidRPr="0091722A">
        <w:rPr>
          <w:b/>
          <w:i/>
        </w:rPr>
        <w:t>MNE</w:t>
      </w:r>
      <w:proofErr w:type="spellEnd"/>
      <w:r w:rsidRPr="0091722A">
        <w:t xml:space="preserve"> is short for major national event</w:t>
      </w:r>
      <w:r w:rsidR="005F6C5C" w:rsidRPr="0091722A">
        <w:t>.</w:t>
      </w:r>
    </w:p>
    <w:p w:rsidR="00FC4AEA" w:rsidRPr="0091722A" w:rsidRDefault="00FC4AEA" w:rsidP="00FC4AEA">
      <w:pPr>
        <w:pStyle w:val="Definition"/>
        <w:rPr>
          <w:b/>
          <w:i/>
        </w:rPr>
      </w:pPr>
      <w:proofErr w:type="spellStart"/>
      <w:r w:rsidRPr="0091722A">
        <w:rPr>
          <w:b/>
          <w:i/>
        </w:rPr>
        <w:t>MNE</w:t>
      </w:r>
      <w:proofErr w:type="spellEnd"/>
      <w:r w:rsidRPr="0091722A">
        <w:rPr>
          <w:b/>
          <w:i/>
        </w:rPr>
        <w:t xml:space="preserve"> accreditation</w:t>
      </w:r>
      <w:r w:rsidRPr="0091722A">
        <w:t xml:space="preserve"> means accreditation </w:t>
      </w:r>
      <w:r w:rsidR="00881E81" w:rsidRPr="0091722A">
        <w:t xml:space="preserve">of an individual </w:t>
      </w:r>
      <w:r w:rsidRPr="0091722A">
        <w:t>in relation to a major national event</w:t>
      </w:r>
      <w:r w:rsidR="005F6C5C" w:rsidRPr="0091722A">
        <w:t>.</w:t>
      </w:r>
    </w:p>
    <w:p w:rsidR="00F97F47" w:rsidRPr="0091722A" w:rsidRDefault="0070290B" w:rsidP="00F97F47">
      <w:pPr>
        <w:pStyle w:val="Definition"/>
      </w:pPr>
      <w:proofErr w:type="spellStart"/>
      <w:r w:rsidRPr="0091722A">
        <w:rPr>
          <w:b/>
          <w:i/>
        </w:rPr>
        <w:t>MNE</w:t>
      </w:r>
      <w:proofErr w:type="spellEnd"/>
      <w:r w:rsidRPr="0091722A">
        <w:rPr>
          <w:b/>
          <w:i/>
        </w:rPr>
        <w:t xml:space="preserve"> criminal record</w:t>
      </w:r>
      <w:r w:rsidR="00F97F47" w:rsidRPr="0091722A">
        <w:t xml:space="preserve">: an individual has an </w:t>
      </w:r>
      <w:proofErr w:type="spellStart"/>
      <w:r w:rsidR="00F97F47" w:rsidRPr="0091722A">
        <w:rPr>
          <w:b/>
          <w:i/>
        </w:rPr>
        <w:t>MNE</w:t>
      </w:r>
      <w:proofErr w:type="spellEnd"/>
      <w:r w:rsidR="00F97F47" w:rsidRPr="0091722A">
        <w:t xml:space="preserve"> </w:t>
      </w:r>
      <w:r w:rsidR="00F97F47" w:rsidRPr="0091722A">
        <w:rPr>
          <w:b/>
          <w:i/>
        </w:rPr>
        <w:t>criminal record</w:t>
      </w:r>
      <w:r w:rsidR="00F97F47" w:rsidRPr="0091722A">
        <w:t xml:space="preserve"> if the individual has been:</w:t>
      </w:r>
    </w:p>
    <w:p w:rsidR="00F97F47" w:rsidRPr="0091722A" w:rsidRDefault="00F97F47" w:rsidP="00F97F47">
      <w:pPr>
        <w:pStyle w:val="paragraph"/>
      </w:pPr>
      <w:r w:rsidRPr="0091722A">
        <w:tab/>
        <w:t>(a)</w:t>
      </w:r>
      <w:r w:rsidRPr="0091722A">
        <w:tab/>
        <w:t xml:space="preserve">convicted of an </w:t>
      </w:r>
      <w:proofErr w:type="spellStart"/>
      <w:r w:rsidRPr="0091722A">
        <w:t>MNE</w:t>
      </w:r>
      <w:proofErr w:type="spellEnd"/>
      <w:r w:rsidRPr="0091722A">
        <w:t xml:space="preserve"> level 1 disqualifying offence; or</w:t>
      </w:r>
    </w:p>
    <w:p w:rsidR="00F97F47" w:rsidRPr="0091722A" w:rsidRDefault="00F97F47" w:rsidP="00F97F47">
      <w:pPr>
        <w:pStyle w:val="paragraph"/>
      </w:pPr>
      <w:r w:rsidRPr="0091722A">
        <w:tab/>
        <w:t>(b)</w:t>
      </w:r>
      <w:r w:rsidRPr="0091722A">
        <w:tab/>
        <w:t xml:space="preserve">convicted of an </w:t>
      </w:r>
      <w:proofErr w:type="spellStart"/>
      <w:r w:rsidRPr="0091722A">
        <w:t>MNE</w:t>
      </w:r>
      <w:proofErr w:type="spellEnd"/>
      <w:r w:rsidRPr="0091722A">
        <w:t xml:space="preserve"> level 2 offence and sentenced to any term of imprisonment for the offence; or</w:t>
      </w:r>
    </w:p>
    <w:p w:rsidR="00F97F47" w:rsidRPr="0091722A" w:rsidRDefault="00F97F47" w:rsidP="00F97F47">
      <w:pPr>
        <w:pStyle w:val="paragraph"/>
      </w:pPr>
      <w:r w:rsidRPr="0091722A">
        <w:tab/>
        <w:t>(c)</w:t>
      </w:r>
      <w:r w:rsidRPr="0091722A">
        <w:tab/>
        <w:t xml:space="preserve">convicted of an </w:t>
      </w:r>
      <w:proofErr w:type="spellStart"/>
      <w:r w:rsidRPr="0091722A">
        <w:t>MNE</w:t>
      </w:r>
      <w:proofErr w:type="spellEnd"/>
      <w:r w:rsidRPr="0091722A">
        <w:t xml:space="preserve"> level 3 offence and sentenced to a term of imprisonment of 12 months or more for the offence</w:t>
      </w:r>
      <w:r w:rsidR="005F6C5C" w:rsidRPr="0091722A">
        <w:t>.</w:t>
      </w:r>
    </w:p>
    <w:p w:rsidR="00AE6B52" w:rsidRPr="0091722A" w:rsidRDefault="00AE6B52" w:rsidP="00AE6B52">
      <w:pPr>
        <w:pStyle w:val="Definition"/>
        <w:rPr>
          <w:b/>
          <w:i/>
        </w:rPr>
      </w:pPr>
      <w:proofErr w:type="spellStart"/>
      <w:r w:rsidRPr="0091722A">
        <w:rPr>
          <w:b/>
          <w:i/>
        </w:rPr>
        <w:t>MNE</w:t>
      </w:r>
      <w:proofErr w:type="spellEnd"/>
      <w:r w:rsidRPr="0091722A">
        <w:rPr>
          <w:b/>
          <w:i/>
        </w:rPr>
        <w:t xml:space="preserve"> level 1 disqualifying offence </w:t>
      </w:r>
      <w:r w:rsidRPr="0091722A">
        <w:t xml:space="preserve">means an </w:t>
      </w:r>
      <w:proofErr w:type="spellStart"/>
      <w:r w:rsidRPr="0091722A">
        <w:t>MNE</w:t>
      </w:r>
      <w:proofErr w:type="spellEnd"/>
      <w:r w:rsidR="0091722A">
        <w:noBreakHyphen/>
      </w:r>
      <w:r w:rsidRPr="0091722A">
        <w:t>security</w:t>
      </w:r>
      <w:r w:rsidR="0091722A">
        <w:noBreakHyphen/>
      </w:r>
      <w:r w:rsidRPr="0091722A">
        <w:t xml:space="preserve">relevant offence mentioned in an item in the table in </w:t>
      </w:r>
      <w:r w:rsidR="005E2218" w:rsidRPr="0091722A">
        <w:t>clause</w:t>
      </w:r>
      <w:r w:rsidR="0091722A" w:rsidRPr="0091722A">
        <w:t> </w:t>
      </w:r>
      <w:r w:rsidRPr="0091722A">
        <w:t>1 of Schedule</w:t>
      </w:r>
      <w:r w:rsidR="0091722A" w:rsidRPr="0091722A">
        <w:t> </w:t>
      </w:r>
      <w:r w:rsidRPr="0091722A">
        <w:t>1</w:t>
      </w:r>
      <w:r w:rsidR="005F6C5C" w:rsidRPr="0091722A">
        <w:t>.</w:t>
      </w:r>
    </w:p>
    <w:p w:rsidR="00AE6B52" w:rsidRPr="0091722A" w:rsidRDefault="00AE6B52" w:rsidP="00AE6B52">
      <w:pPr>
        <w:pStyle w:val="Definition"/>
      </w:pPr>
      <w:proofErr w:type="spellStart"/>
      <w:r w:rsidRPr="0091722A">
        <w:rPr>
          <w:b/>
          <w:i/>
        </w:rPr>
        <w:t>MNE</w:t>
      </w:r>
      <w:proofErr w:type="spellEnd"/>
      <w:r w:rsidRPr="0091722A">
        <w:rPr>
          <w:b/>
          <w:i/>
        </w:rPr>
        <w:t xml:space="preserve"> level 2 offence</w:t>
      </w:r>
      <w:r w:rsidRPr="0091722A">
        <w:t xml:space="preserve"> means an </w:t>
      </w:r>
      <w:proofErr w:type="spellStart"/>
      <w:r w:rsidRPr="0091722A">
        <w:t>MNE</w:t>
      </w:r>
      <w:proofErr w:type="spellEnd"/>
      <w:r w:rsidR="0091722A">
        <w:noBreakHyphen/>
      </w:r>
      <w:r w:rsidRPr="0091722A">
        <w:t>security</w:t>
      </w:r>
      <w:r w:rsidR="0091722A">
        <w:noBreakHyphen/>
      </w:r>
      <w:r w:rsidRPr="0091722A">
        <w:t xml:space="preserve">relevant offence mentioned in an item in the table in </w:t>
      </w:r>
      <w:r w:rsidR="005E2218" w:rsidRPr="0091722A">
        <w:t>clause</w:t>
      </w:r>
      <w:r w:rsidR="0091722A" w:rsidRPr="0091722A">
        <w:t> </w:t>
      </w:r>
      <w:r w:rsidRPr="0091722A">
        <w:t>2 of Schedule</w:t>
      </w:r>
      <w:r w:rsidR="0091722A" w:rsidRPr="0091722A">
        <w:t> </w:t>
      </w:r>
      <w:r w:rsidRPr="0091722A">
        <w:t>1</w:t>
      </w:r>
      <w:r w:rsidR="005F6C5C" w:rsidRPr="0091722A">
        <w:t>.</w:t>
      </w:r>
    </w:p>
    <w:p w:rsidR="00AE6B52" w:rsidRPr="0091722A" w:rsidRDefault="00AE6B52" w:rsidP="00AE6B52">
      <w:pPr>
        <w:pStyle w:val="Definition"/>
      </w:pPr>
      <w:proofErr w:type="spellStart"/>
      <w:r w:rsidRPr="0091722A">
        <w:rPr>
          <w:b/>
          <w:i/>
        </w:rPr>
        <w:t>MNE</w:t>
      </w:r>
      <w:proofErr w:type="spellEnd"/>
      <w:r w:rsidRPr="0091722A">
        <w:rPr>
          <w:b/>
          <w:i/>
        </w:rPr>
        <w:t xml:space="preserve"> level 3 offence</w:t>
      </w:r>
      <w:r w:rsidRPr="0091722A">
        <w:t xml:space="preserve"> means an </w:t>
      </w:r>
      <w:proofErr w:type="spellStart"/>
      <w:r w:rsidRPr="0091722A">
        <w:t>MNE</w:t>
      </w:r>
      <w:proofErr w:type="spellEnd"/>
      <w:r w:rsidR="0091722A">
        <w:noBreakHyphen/>
      </w:r>
      <w:r w:rsidRPr="0091722A">
        <w:t>security</w:t>
      </w:r>
      <w:r w:rsidR="0091722A">
        <w:noBreakHyphen/>
      </w:r>
      <w:r w:rsidRPr="0091722A">
        <w:t xml:space="preserve">relevant offence mentioned in an item in the table in </w:t>
      </w:r>
      <w:r w:rsidR="005E2218" w:rsidRPr="0091722A">
        <w:t>clause</w:t>
      </w:r>
      <w:r w:rsidR="0091722A" w:rsidRPr="0091722A">
        <w:t> </w:t>
      </w:r>
      <w:r w:rsidRPr="0091722A">
        <w:t>3 of Schedule</w:t>
      </w:r>
      <w:r w:rsidR="0091722A" w:rsidRPr="0091722A">
        <w:t> </w:t>
      </w:r>
      <w:r w:rsidRPr="0091722A">
        <w:t>1</w:t>
      </w:r>
      <w:r w:rsidR="005F6C5C" w:rsidRPr="0091722A">
        <w:t>.</w:t>
      </w:r>
    </w:p>
    <w:p w:rsidR="00D536F8" w:rsidRPr="0091722A" w:rsidRDefault="00E6498E" w:rsidP="00D536F8">
      <w:pPr>
        <w:pStyle w:val="Definition"/>
      </w:pPr>
      <w:proofErr w:type="spellStart"/>
      <w:r w:rsidRPr="0091722A">
        <w:rPr>
          <w:b/>
          <w:i/>
        </w:rPr>
        <w:t>MNE</w:t>
      </w:r>
      <w:proofErr w:type="spellEnd"/>
      <w:r w:rsidR="0091722A">
        <w:rPr>
          <w:b/>
          <w:i/>
        </w:rPr>
        <w:noBreakHyphen/>
      </w:r>
      <w:r w:rsidRPr="0091722A">
        <w:rPr>
          <w:b/>
          <w:i/>
        </w:rPr>
        <w:t>security</w:t>
      </w:r>
      <w:r w:rsidR="0091722A">
        <w:rPr>
          <w:b/>
          <w:i/>
        </w:rPr>
        <w:noBreakHyphen/>
      </w:r>
      <w:r w:rsidRPr="0091722A">
        <w:rPr>
          <w:b/>
          <w:i/>
        </w:rPr>
        <w:t xml:space="preserve">relevant offence </w:t>
      </w:r>
      <w:r w:rsidRPr="0091722A">
        <w:t xml:space="preserve">means an offence </w:t>
      </w:r>
      <w:r w:rsidR="00705843" w:rsidRPr="0091722A">
        <w:t xml:space="preserve">mentioned </w:t>
      </w:r>
      <w:r w:rsidRPr="0091722A">
        <w:t xml:space="preserve">in an item in </w:t>
      </w:r>
      <w:r w:rsidR="005C76EE" w:rsidRPr="0091722A">
        <w:t>a</w:t>
      </w:r>
      <w:r w:rsidR="001C72C9" w:rsidRPr="0091722A">
        <w:t xml:space="preserve"> table in </w:t>
      </w:r>
      <w:r w:rsidRPr="0091722A">
        <w:t>Schedule</w:t>
      </w:r>
      <w:r w:rsidR="0091722A" w:rsidRPr="0091722A">
        <w:t> </w:t>
      </w:r>
      <w:r w:rsidRPr="0091722A">
        <w:t>1 against a law of</w:t>
      </w:r>
      <w:r w:rsidR="00D536F8" w:rsidRPr="0091722A">
        <w:t xml:space="preserve"> </w:t>
      </w:r>
      <w:r w:rsidRPr="0091722A">
        <w:t xml:space="preserve">the Commonwealth, a State or </w:t>
      </w:r>
      <w:r w:rsidR="00D536F8" w:rsidRPr="0091722A">
        <w:t xml:space="preserve">a </w:t>
      </w:r>
      <w:r w:rsidRPr="0091722A">
        <w:t>Territory</w:t>
      </w:r>
      <w:r w:rsidR="005F6C5C" w:rsidRPr="0091722A">
        <w:t>.</w:t>
      </w:r>
    </w:p>
    <w:p w:rsidR="00C72B95" w:rsidRPr="0091722A" w:rsidRDefault="00633721" w:rsidP="0029598B">
      <w:pPr>
        <w:pStyle w:val="Definition"/>
      </w:pPr>
      <w:r w:rsidRPr="0091722A">
        <w:rPr>
          <w:b/>
          <w:i/>
        </w:rPr>
        <w:t>organising body</w:t>
      </w:r>
      <w:r w:rsidRPr="0091722A">
        <w:t xml:space="preserve">, for a major national event, means </w:t>
      </w:r>
      <w:r w:rsidR="0029598B" w:rsidRPr="0091722A">
        <w:t xml:space="preserve">the </w:t>
      </w:r>
      <w:r w:rsidR="00307F1B" w:rsidRPr="0091722A">
        <w:t>person</w:t>
      </w:r>
      <w:r w:rsidR="0029598B" w:rsidRPr="0091722A">
        <w:t xml:space="preserve"> </w:t>
      </w:r>
      <w:r w:rsidR="007C7B40" w:rsidRPr="0091722A">
        <w:t>declared</w:t>
      </w:r>
      <w:r w:rsidR="0029598B" w:rsidRPr="0091722A">
        <w:t xml:space="preserve"> </w:t>
      </w:r>
      <w:r w:rsidR="00BF64A9" w:rsidRPr="0091722A">
        <w:t xml:space="preserve">to be the organising body for the event </w:t>
      </w:r>
      <w:r w:rsidR="0029598B" w:rsidRPr="0091722A">
        <w:t xml:space="preserve">by the Minister </w:t>
      </w:r>
      <w:r w:rsidR="00307F1B" w:rsidRPr="0091722A">
        <w:t>under section</w:t>
      </w:r>
      <w:r w:rsidR="0091722A" w:rsidRPr="0091722A">
        <w:t> </w:t>
      </w:r>
      <w:r w:rsidR="005F6C5C" w:rsidRPr="0091722A">
        <w:t>21E.</w:t>
      </w:r>
    </w:p>
    <w:p w:rsidR="00987ED3" w:rsidRPr="0091722A" w:rsidRDefault="00987ED3" w:rsidP="0029598B">
      <w:pPr>
        <w:pStyle w:val="Definition"/>
      </w:pPr>
      <w:r w:rsidRPr="0091722A">
        <w:rPr>
          <w:b/>
          <w:i/>
        </w:rPr>
        <w:t xml:space="preserve">verifying </w:t>
      </w:r>
      <w:r w:rsidR="006D2012" w:rsidRPr="0091722A">
        <w:rPr>
          <w:b/>
          <w:i/>
        </w:rPr>
        <w:t>person</w:t>
      </w:r>
      <w:r w:rsidRPr="0091722A">
        <w:t xml:space="preserve">, </w:t>
      </w:r>
      <w:r w:rsidR="0080572B" w:rsidRPr="0091722A">
        <w:t>for</w:t>
      </w:r>
      <w:r w:rsidRPr="0091722A">
        <w:t xml:space="preserve"> </w:t>
      </w:r>
      <w:r w:rsidR="0080572B" w:rsidRPr="0091722A">
        <w:t xml:space="preserve">an identity verification check </w:t>
      </w:r>
      <w:r w:rsidR="00B64FC0" w:rsidRPr="0091722A">
        <w:t xml:space="preserve">of an individual in connection with </w:t>
      </w:r>
      <w:proofErr w:type="spellStart"/>
      <w:r w:rsidR="00B64FC0" w:rsidRPr="0091722A">
        <w:t>MNE</w:t>
      </w:r>
      <w:proofErr w:type="spellEnd"/>
      <w:r w:rsidR="00B64FC0" w:rsidRPr="0091722A">
        <w:t xml:space="preserve"> accreditation in relation to a major national event, </w:t>
      </w:r>
      <w:r w:rsidRPr="0091722A">
        <w:t>means:</w:t>
      </w:r>
    </w:p>
    <w:p w:rsidR="00987ED3" w:rsidRPr="0091722A" w:rsidRDefault="00987ED3" w:rsidP="00987ED3">
      <w:pPr>
        <w:pStyle w:val="paragraph"/>
      </w:pPr>
      <w:r w:rsidRPr="0091722A">
        <w:tab/>
        <w:t>(a)</w:t>
      </w:r>
      <w:r w:rsidRPr="0091722A">
        <w:tab/>
      </w:r>
      <w:proofErr w:type="spellStart"/>
      <w:r w:rsidRPr="0091722A">
        <w:t>Aus</w:t>
      </w:r>
      <w:r w:rsidR="00081F0B" w:rsidRPr="0091722A">
        <w:t>C</w:t>
      </w:r>
      <w:r w:rsidRPr="0091722A">
        <w:t>heck</w:t>
      </w:r>
      <w:proofErr w:type="spellEnd"/>
      <w:r w:rsidRPr="0091722A">
        <w:t>; or</w:t>
      </w:r>
    </w:p>
    <w:p w:rsidR="00987ED3" w:rsidRPr="0091722A" w:rsidRDefault="00987ED3" w:rsidP="00987ED3">
      <w:pPr>
        <w:pStyle w:val="paragraph"/>
      </w:pPr>
      <w:r w:rsidRPr="0091722A">
        <w:tab/>
        <w:t>(b)</w:t>
      </w:r>
      <w:r w:rsidRPr="0091722A">
        <w:tab/>
        <w:t>the organising body for the major national event; or</w:t>
      </w:r>
    </w:p>
    <w:p w:rsidR="00987ED3" w:rsidRPr="0091722A" w:rsidRDefault="00987ED3" w:rsidP="00987ED3">
      <w:pPr>
        <w:pStyle w:val="paragraph"/>
      </w:pPr>
      <w:r w:rsidRPr="0091722A">
        <w:tab/>
        <w:t>(c)</w:t>
      </w:r>
      <w:r w:rsidRPr="0091722A">
        <w:tab/>
        <w:t xml:space="preserve">a person acting on behalf of </w:t>
      </w:r>
      <w:proofErr w:type="spellStart"/>
      <w:r w:rsidRPr="0091722A">
        <w:t>Aus</w:t>
      </w:r>
      <w:r w:rsidR="00081F0B" w:rsidRPr="0091722A">
        <w:t>C</w:t>
      </w:r>
      <w:r w:rsidRPr="0091722A">
        <w:t>heck</w:t>
      </w:r>
      <w:proofErr w:type="spellEnd"/>
      <w:r w:rsidR="00081F0B" w:rsidRPr="0091722A">
        <w:t xml:space="preserve"> or the organising body</w:t>
      </w:r>
      <w:r w:rsidR="005F6C5C" w:rsidRPr="0091722A">
        <w:t>.</w:t>
      </w:r>
    </w:p>
    <w:p w:rsidR="00327A2B" w:rsidRPr="0091722A" w:rsidRDefault="00D72ACC" w:rsidP="00270D5A">
      <w:pPr>
        <w:pStyle w:val="ItemHead"/>
      </w:pPr>
      <w:r w:rsidRPr="0091722A">
        <w:t>9</w:t>
      </w:r>
      <w:r w:rsidR="00327A2B" w:rsidRPr="0091722A">
        <w:t xml:space="preserve">  </w:t>
      </w:r>
      <w:r w:rsidR="00ED1601" w:rsidRPr="0091722A">
        <w:t>Paragraph 5(1)(d)</w:t>
      </w:r>
    </w:p>
    <w:p w:rsidR="00ED1601" w:rsidRPr="0091722A" w:rsidRDefault="00ED1601" w:rsidP="00ED1601">
      <w:pPr>
        <w:pStyle w:val="Item"/>
      </w:pPr>
      <w:r w:rsidRPr="0091722A">
        <w:t xml:space="preserve">Omit “all”, substitute “if the application </w:t>
      </w:r>
      <w:r w:rsidR="00FE1BA2" w:rsidRPr="0091722A">
        <w:t>is made under</w:t>
      </w:r>
      <w:r w:rsidR="001C0B69" w:rsidRPr="0091722A">
        <w:t>, or as mentioned in, Division</w:t>
      </w:r>
      <w:r w:rsidR="0091722A" w:rsidRPr="0091722A">
        <w:t> </w:t>
      </w:r>
      <w:r w:rsidR="001C0B69" w:rsidRPr="0091722A">
        <w:t xml:space="preserve">2 </w:t>
      </w:r>
      <w:r w:rsidR="005B44AB" w:rsidRPr="0091722A">
        <w:t>or</w:t>
      </w:r>
      <w:r w:rsidR="007529C5" w:rsidRPr="0091722A">
        <w:t xml:space="preserve"> </w:t>
      </w:r>
      <w:r w:rsidR="00C71737" w:rsidRPr="0091722A">
        <w:t xml:space="preserve">3 </w:t>
      </w:r>
      <w:r w:rsidR="001C0B69" w:rsidRPr="0091722A">
        <w:t>of Part</w:t>
      </w:r>
      <w:r w:rsidR="0091722A" w:rsidRPr="0091722A">
        <w:t> </w:t>
      </w:r>
      <w:r w:rsidR="001C0B69" w:rsidRPr="0091722A">
        <w:t>2</w:t>
      </w:r>
      <w:r w:rsidR="00FE1BA2" w:rsidRPr="0091722A">
        <w:t>—</w:t>
      </w:r>
      <w:r w:rsidRPr="0091722A">
        <w:t>all”</w:t>
      </w:r>
      <w:r w:rsidR="005F6C5C" w:rsidRPr="0091722A">
        <w:t>.</w:t>
      </w:r>
    </w:p>
    <w:p w:rsidR="003B10DA" w:rsidRPr="0091722A" w:rsidRDefault="00D72ACC" w:rsidP="00270D5A">
      <w:pPr>
        <w:pStyle w:val="ItemHead"/>
      </w:pPr>
      <w:r w:rsidRPr="0091722A">
        <w:t>10</w:t>
      </w:r>
      <w:r w:rsidR="003B10DA" w:rsidRPr="0091722A">
        <w:t xml:space="preserve">  After paragraph</w:t>
      </w:r>
      <w:r w:rsidR="0091722A" w:rsidRPr="0091722A">
        <w:t> </w:t>
      </w:r>
      <w:r w:rsidR="003B10DA" w:rsidRPr="0091722A">
        <w:t>5(1)(</w:t>
      </w:r>
      <w:proofErr w:type="spellStart"/>
      <w:r w:rsidR="000F680A" w:rsidRPr="0091722A">
        <w:t>i</w:t>
      </w:r>
      <w:proofErr w:type="spellEnd"/>
      <w:r w:rsidR="003B10DA" w:rsidRPr="0091722A">
        <w:t>)</w:t>
      </w:r>
    </w:p>
    <w:p w:rsidR="003B10DA" w:rsidRPr="0091722A" w:rsidRDefault="003B10DA" w:rsidP="003B10DA">
      <w:pPr>
        <w:pStyle w:val="Item"/>
      </w:pPr>
      <w:r w:rsidRPr="0091722A">
        <w:t>Insert:</w:t>
      </w:r>
    </w:p>
    <w:p w:rsidR="00FD748A" w:rsidRPr="0091722A" w:rsidRDefault="003B10DA" w:rsidP="003B10DA">
      <w:pPr>
        <w:pStyle w:val="paragraph"/>
      </w:pPr>
      <w:r w:rsidRPr="0091722A">
        <w:tab/>
        <w:t>(</w:t>
      </w:r>
      <w:proofErr w:type="spellStart"/>
      <w:r w:rsidR="000F680A" w:rsidRPr="0091722A">
        <w:t>i</w:t>
      </w:r>
      <w:r w:rsidRPr="0091722A">
        <w:t>a</w:t>
      </w:r>
      <w:proofErr w:type="spellEnd"/>
      <w:r w:rsidRPr="0091722A">
        <w:t>)</w:t>
      </w:r>
      <w:r w:rsidRPr="0091722A">
        <w:tab/>
      </w:r>
      <w:r w:rsidR="007B70A7" w:rsidRPr="0091722A">
        <w:t>if the individual is</w:t>
      </w:r>
      <w:r w:rsidR="005F3D49" w:rsidRPr="0091722A">
        <w:t>,</w:t>
      </w:r>
      <w:r w:rsidR="007B70A7" w:rsidRPr="0091722A">
        <w:t xml:space="preserve"> </w:t>
      </w:r>
      <w:r w:rsidR="00FD748A" w:rsidRPr="0091722A">
        <w:t>or is to be</w:t>
      </w:r>
      <w:r w:rsidR="005F3D49" w:rsidRPr="0091722A">
        <w:t>,</w:t>
      </w:r>
      <w:r w:rsidR="00FD748A" w:rsidRPr="0091722A">
        <w:t xml:space="preserve"> </w:t>
      </w:r>
      <w:r w:rsidR="007B70A7" w:rsidRPr="0091722A">
        <w:t xml:space="preserve">employed </w:t>
      </w:r>
      <w:r w:rsidR="00FD748A" w:rsidRPr="0091722A">
        <w:t xml:space="preserve">for the purposes of a major national event and </w:t>
      </w:r>
      <w:proofErr w:type="spellStart"/>
      <w:r w:rsidR="000233EE" w:rsidRPr="0091722A">
        <w:t>MNE</w:t>
      </w:r>
      <w:proofErr w:type="spellEnd"/>
      <w:r w:rsidR="000233EE" w:rsidRPr="0091722A">
        <w:t xml:space="preserve"> accreditation</w:t>
      </w:r>
      <w:r w:rsidR="00FD748A" w:rsidRPr="0091722A">
        <w:t xml:space="preserve"> is required for the purposes of that employment:</w:t>
      </w:r>
    </w:p>
    <w:p w:rsidR="00FD748A" w:rsidRPr="0091722A" w:rsidRDefault="00FD748A" w:rsidP="00FD748A">
      <w:pPr>
        <w:pStyle w:val="paragraphsub"/>
      </w:pPr>
      <w:r w:rsidRPr="0091722A">
        <w:tab/>
        <w:t>(</w:t>
      </w:r>
      <w:proofErr w:type="spellStart"/>
      <w:r w:rsidRPr="0091722A">
        <w:t>i</w:t>
      </w:r>
      <w:proofErr w:type="spellEnd"/>
      <w:r w:rsidRPr="0091722A">
        <w:t>)</w:t>
      </w:r>
      <w:r w:rsidRPr="0091722A">
        <w:tab/>
        <w:t>the name and business address of the employer; and</w:t>
      </w:r>
    </w:p>
    <w:p w:rsidR="000F680A" w:rsidRPr="0091722A" w:rsidRDefault="00FD748A" w:rsidP="000F680A">
      <w:pPr>
        <w:pStyle w:val="paragraphsub"/>
      </w:pPr>
      <w:r w:rsidRPr="0091722A">
        <w:tab/>
        <w:t>(ii)</w:t>
      </w:r>
      <w:r w:rsidRPr="0091722A">
        <w:tab/>
        <w:t>details of the capacity in which the individual is</w:t>
      </w:r>
      <w:r w:rsidR="005F3D49" w:rsidRPr="0091722A">
        <w:t xml:space="preserve">, </w:t>
      </w:r>
      <w:r w:rsidRPr="0091722A">
        <w:t>or is to be</w:t>
      </w:r>
      <w:r w:rsidR="005F3D49" w:rsidRPr="0091722A">
        <w:t>,</w:t>
      </w:r>
      <w:r w:rsidRPr="0091722A">
        <w:t xml:space="preserve"> employed;</w:t>
      </w:r>
    </w:p>
    <w:p w:rsidR="00FD748A" w:rsidRPr="0091722A" w:rsidRDefault="00FD748A" w:rsidP="00FD748A">
      <w:pPr>
        <w:pStyle w:val="paragraph"/>
      </w:pPr>
      <w:r w:rsidRPr="0091722A">
        <w:tab/>
        <w:t>(</w:t>
      </w:r>
      <w:proofErr w:type="spellStart"/>
      <w:r w:rsidR="000F680A" w:rsidRPr="0091722A">
        <w:t>i</w:t>
      </w:r>
      <w:r w:rsidRPr="0091722A">
        <w:t>b</w:t>
      </w:r>
      <w:proofErr w:type="spellEnd"/>
      <w:r w:rsidRPr="0091722A">
        <w:t>)</w:t>
      </w:r>
      <w:r w:rsidRPr="0091722A">
        <w:tab/>
        <w:t>if the individual is</w:t>
      </w:r>
      <w:r w:rsidR="005F3D49" w:rsidRPr="0091722A">
        <w:t>,</w:t>
      </w:r>
      <w:r w:rsidRPr="0091722A">
        <w:t xml:space="preserve"> or is to be</w:t>
      </w:r>
      <w:r w:rsidR="005F3D49" w:rsidRPr="0091722A">
        <w:t>,</w:t>
      </w:r>
      <w:r w:rsidRPr="0091722A">
        <w:t xml:space="preserve"> a volunteer worker for an organisation for the purposes of a major national event and </w:t>
      </w:r>
      <w:proofErr w:type="spellStart"/>
      <w:r w:rsidR="005C76EE" w:rsidRPr="0091722A">
        <w:t>MNE</w:t>
      </w:r>
      <w:proofErr w:type="spellEnd"/>
      <w:r w:rsidR="005C76EE" w:rsidRPr="0091722A">
        <w:t xml:space="preserve"> accreditation is required</w:t>
      </w:r>
      <w:r w:rsidRPr="0091722A">
        <w:t xml:space="preserve"> for the purposes of </w:t>
      </w:r>
      <w:r w:rsidR="00BF64A9" w:rsidRPr="0091722A">
        <w:t>that volunteer work</w:t>
      </w:r>
      <w:r w:rsidRPr="0091722A">
        <w:t>:</w:t>
      </w:r>
    </w:p>
    <w:p w:rsidR="00FD748A" w:rsidRPr="0091722A" w:rsidRDefault="00FD748A" w:rsidP="00FD748A">
      <w:pPr>
        <w:pStyle w:val="paragraphsub"/>
      </w:pPr>
      <w:r w:rsidRPr="0091722A">
        <w:tab/>
        <w:t>(</w:t>
      </w:r>
      <w:proofErr w:type="spellStart"/>
      <w:r w:rsidRPr="0091722A">
        <w:t>i</w:t>
      </w:r>
      <w:proofErr w:type="spellEnd"/>
      <w:r w:rsidRPr="0091722A">
        <w:t>)</w:t>
      </w:r>
      <w:r w:rsidRPr="0091722A">
        <w:tab/>
        <w:t>the name and business address of the organisation; and</w:t>
      </w:r>
    </w:p>
    <w:p w:rsidR="00FD748A" w:rsidRPr="0091722A" w:rsidRDefault="00FD748A" w:rsidP="00FD748A">
      <w:pPr>
        <w:pStyle w:val="paragraphsub"/>
      </w:pPr>
      <w:r w:rsidRPr="0091722A">
        <w:tab/>
        <w:t>(ii)</w:t>
      </w:r>
      <w:r w:rsidRPr="0091722A">
        <w:tab/>
        <w:t xml:space="preserve">details of the work that the individual </w:t>
      </w:r>
      <w:r w:rsidR="00E54795" w:rsidRPr="0091722A">
        <w:t>is performing</w:t>
      </w:r>
      <w:r w:rsidR="005F3D49" w:rsidRPr="0091722A">
        <w:t>,</w:t>
      </w:r>
      <w:r w:rsidR="00576473" w:rsidRPr="0091722A">
        <w:t xml:space="preserve"> </w:t>
      </w:r>
      <w:r w:rsidR="00E54795" w:rsidRPr="0091722A">
        <w:t xml:space="preserve">or </w:t>
      </w:r>
      <w:r w:rsidR="00DB5A91" w:rsidRPr="0091722A">
        <w:t>will perform</w:t>
      </w:r>
      <w:r w:rsidR="005F3D49" w:rsidRPr="0091722A">
        <w:t>,</w:t>
      </w:r>
      <w:r w:rsidR="00DB5A91" w:rsidRPr="0091722A">
        <w:t xml:space="preserve"> with the organisation</w:t>
      </w:r>
      <w:r w:rsidRPr="0091722A">
        <w:t>;</w:t>
      </w:r>
    </w:p>
    <w:p w:rsidR="007B70A7" w:rsidRPr="0091722A" w:rsidRDefault="00D72ACC" w:rsidP="007B70A7">
      <w:pPr>
        <w:pStyle w:val="ItemHead"/>
      </w:pPr>
      <w:r w:rsidRPr="0091722A">
        <w:t>11</w:t>
      </w:r>
      <w:r w:rsidR="007B70A7" w:rsidRPr="0091722A">
        <w:t xml:space="preserve">  After paragraph</w:t>
      </w:r>
      <w:r w:rsidR="0091722A" w:rsidRPr="0091722A">
        <w:t> </w:t>
      </w:r>
      <w:r w:rsidR="007B70A7" w:rsidRPr="0091722A">
        <w:t>5(1)(</w:t>
      </w:r>
      <w:r w:rsidR="004814F0" w:rsidRPr="0091722A">
        <w:t>k</w:t>
      </w:r>
      <w:r w:rsidR="007B70A7" w:rsidRPr="0091722A">
        <w:t>)</w:t>
      </w:r>
    </w:p>
    <w:p w:rsidR="007B70A7" w:rsidRPr="0091722A" w:rsidRDefault="007B70A7" w:rsidP="007B70A7">
      <w:pPr>
        <w:pStyle w:val="Item"/>
      </w:pPr>
      <w:r w:rsidRPr="0091722A">
        <w:t>Insert:</w:t>
      </w:r>
    </w:p>
    <w:p w:rsidR="008208E6" w:rsidRPr="0091722A" w:rsidRDefault="007B70A7" w:rsidP="007B70A7">
      <w:pPr>
        <w:pStyle w:val="paragraph"/>
      </w:pPr>
      <w:r w:rsidRPr="0091722A">
        <w:tab/>
        <w:t>(</w:t>
      </w:r>
      <w:proofErr w:type="spellStart"/>
      <w:r w:rsidR="004814F0" w:rsidRPr="0091722A">
        <w:t>k</w:t>
      </w:r>
      <w:r w:rsidRPr="0091722A">
        <w:t>a</w:t>
      </w:r>
      <w:proofErr w:type="spellEnd"/>
      <w:r w:rsidRPr="0091722A">
        <w:t>)</w:t>
      </w:r>
      <w:r w:rsidRPr="0091722A">
        <w:tab/>
        <w:t>if the individual is a student</w:t>
      </w:r>
      <w:r w:rsidR="00BF64A9" w:rsidRPr="0091722A">
        <w:t xml:space="preserve"> and</w:t>
      </w:r>
      <w:r w:rsidRPr="0091722A">
        <w:t xml:space="preserve"> </w:t>
      </w:r>
      <w:r w:rsidR="00DB5A91" w:rsidRPr="0091722A">
        <w:t xml:space="preserve">as part of the individual’s </w:t>
      </w:r>
      <w:r w:rsidR="00401A9E" w:rsidRPr="0091722A">
        <w:t xml:space="preserve">course of </w:t>
      </w:r>
      <w:r w:rsidR="00DB5A91" w:rsidRPr="0091722A">
        <w:t xml:space="preserve">study </w:t>
      </w:r>
      <w:r w:rsidRPr="0091722A">
        <w:t xml:space="preserve">the </w:t>
      </w:r>
      <w:r w:rsidR="00DB5A91" w:rsidRPr="0091722A">
        <w:t xml:space="preserve">individual </w:t>
      </w:r>
      <w:r w:rsidR="004814F0" w:rsidRPr="0091722A">
        <w:t>is undertaking</w:t>
      </w:r>
      <w:r w:rsidR="007C7B40" w:rsidRPr="0091722A">
        <w:t>,</w:t>
      </w:r>
      <w:r w:rsidR="00BF64A9" w:rsidRPr="0091722A">
        <w:t xml:space="preserve"> or </w:t>
      </w:r>
      <w:r w:rsidR="00DB5A91" w:rsidRPr="0091722A">
        <w:t xml:space="preserve">will </w:t>
      </w:r>
      <w:r w:rsidR="008208E6" w:rsidRPr="0091722A">
        <w:t>undertake</w:t>
      </w:r>
      <w:r w:rsidR="007C7B40" w:rsidRPr="0091722A">
        <w:t>,</w:t>
      </w:r>
      <w:r w:rsidR="00DB5A91" w:rsidRPr="0091722A">
        <w:t xml:space="preserve"> work </w:t>
      </w:r>
      <w:r w:rsidR="008208E6" w:rsidRPr="0091722A">
        <w:t>for the purposes of</w:t>
      </w:r>
      <w:r w:rsidR="00BF64A9" w:rsidRPr="0091722A">
        <w:t xml:space="preserve"> </w:t>
      </w:r>
      <w:r w:rsidR="008208E6" w:rsidRPr="0091722A">
        <w:t xml:space="preserve">a major national event and </w:t>
      </w:r>
      <w:proofErr w:type="spellStart"/>
      <w:r w:rsidR="007F44AF" w:rsidRPr="0091722A">
        <w:t>MNE</w:t>
      </w:r>
      <w:proofErr w:type="spellEnd"/>
      <w:r w:rsidR="007F44AF" w:rsidRPr="0091722A">
        <w:t xml:space="preserve"> accreditation</w:t>
      </w:r>
      <w:r w:rsidR="008208E6" w:rsidRPr="0091722A">
        <w:t xml:space="preserve"> is required for the purposes of that work:</w:t>
      </w:r>
    </w:p>
    <w:p w:rsidR="008208E6" w:rsidRPr="0091722A" w:rsidRDefault="008208E6" w:rsidP="008208E6">
      <w:pPr>
        <w:pStyle w:val="paragraphsub"/>
      </w:pPr>
      <w:r w:rsidRPr="0091722A">
        <w:tab/>
        <w:t>(</w:t>
      </w:r>
      <w:proofErr w:type="spellStart"/>
      <w:r w:rsidRPr="0091722A">
        <w:t>i</w:t>
      </w:r>
      <w:proofErr w:type="spellEnd"/>
      <w:r w:rsidRPr="0091722A">
        <w:t>)</w:t>
      </w:r>
      <w:r w:rsidRPr="0091722A">
        <w:tab/>
        <w:t>the name and business address of the institution at which the individual is studying; and</w:t>
      </w:r>
    </w:p>
    <w:p w:rsidR="008208E6" w:rsidRPr="0091722A" w:rsidRDefault="008208E6" w:rsidP="008208E6">
      <w:pPr>
        <w:pStyle w:val="paragraphsub"/>
      </w:pPr>
      <w:r w:rsidRPr="0091722A">
        <w:tab/>
        <w:t>(ii)</w:t>
      </w:r>
      <w:r w:rsidRPr="0091722A">
        <w:tab/>
        <w:t xml:space="preserve">details of the work that the individual </w:t>
      </w:r>
      <w:r w:rsidR="00BF64A9" w:rsidRPr="0091722A">
        <w:t xml:space="preserve">is undertaking or </w:t>
      </w:r>
      <w:r w:rsidRPr="0091722A">
        <w:t>will undertake</w:t>
      </w:r>
      <w:r w:rsidR="009878BD" w:rsidRPr="0091722A">
        <w:t>, including details of the person for whom the individual is, or will be, working</w:t>
      </w:r>
      <w:r w:rsidRPr="0091722A">
        <w:t>;</w:t>
      </w:r>
    </w:p>
    <w:p w:rsidR="00E74FB9" w:rsidRPr="0091722A" w:rsidRDefault="00D72ACC" w:rsidP="00270D5A">
      <w:pPr>
        <w:pStyle w:val="ItemHead"/>
      </w:pPr>
      <w:r w:rsidRPr="0091722A">
        <w:t>12</w:t>
      </w:r>
      <w:r w:rsidR="00E74FB9" w:rsidRPr="0091722A">
        <w:t xml:space="preserve">  Paragraph 5(1)(m)</w:t>
      </w:r>
    </w:p>
    <w:p w:rsidR="00E74FB9" w:rsidRPr="0091722A" w:rsidRDefault="00E74FB9" w:rsidP="00E74FB9">
      <w:pPr>
        <w:pStyle w:val="Item"/>
      </w:pPr>
      <w:r w:rsidRPr="0091722A">
        <w:t>After “made under”, insert “a provision referred to in”</w:t>
      </w:r>
      <w:r w:rsidR="005F6C5C" w:rsidRPr="0091722A">
        <w:t>.</w:t>
      </w:r>
    </w:p>
    <w:p w:rsidR="0099374C" w:rsidRPr="0091722A" w:rsidRDefault="00D72ACC" w:rsidP="0070290B">
      <w:pPr>
        <w:pStyle w:val="ItemHead"/>
      </w:pPr>
      <w:r w:rsidRPr="0091722A">
        <w:t>13</w:t>
      </w:r>
      <w:r w:rsidR="0099374C" w:rsidRPr="0091722A">
        <w:t xml:space="preserve">  At the end of subsection</w:t>
      </w:r>
      <w:r w:rsidR="0091722A" w:rsidRPr="0091722A">
        <w:t> </w:t>
      </w:r>
      <w:r w:rsidR="0099374C" w:rsidRPr="0091722A">
        <w:t>5(1)</w:t>
      </w:r>
    </w:p>
    <w:p w:rsidR="0099374C" w:rsidRPr="0091722A" w:rsidRDefault="0099374C" w:rsidP="0099374C">
      <w:pPr>
        <w:pStyle w:val="Item"/>
      </w:pPr>
      <w:r w:rsidRPr="0091722A">
        <w:t>Add:</w:t>
      </w:r>
    </w:p>
    <w:p w:rsidR="00C71737" w:rsidRPr="0091722A" w:rsidRDefault="0099374C" w:rsidP="0099374C">
      <w:pPr>
        <w:pStyle w:val="paragraph"/>
      </w:pPr>
      <w:r w:rsidRPr="0091722A">
        <w:tab/>
        <w:t>; (n)</w:t>
      </w:r>
      <w:r w:rsidRPr="0091722A">
        <w:tab/>
        <w:t xml:space="preserve">if the application relates to a background check of the individual in connection with </w:t>
      </w:r>
      <w:proofErr w:type="spellStart"/>
      <w:r w:rsidRPr="0091722A">
        <w:t>MNE</w:t>
      </w:r>
      <w:proofErr w:type="spellEnd"/>
      <w:r w:rsidRPr="0091722A">
        <w:t xml:space="preserve"> accreditation and the individual is under 16 years of age at the time the application is made</w:t>
      </w:r>
      <w:r w:rsidR="00C71737" w:rsidRPr="0091722A">
        <w:t>—a record of the express consent of the parent or guardian of the individual:</w:t>
      </w:r>
    </w:p>
    <w:p w:rsidR="00C71737" w:rsidRPr="0091722A" w:rsidRDefault="00C71737" w:rsidP="00C71737">
      <w:pPr>
        <w:pStyle w:val="paragraphsub"/>
      </w:pPr>
      <w:r w:rsidRPr="0091722A">
        <w:tab/>
        <w:t>(</w:t>
      </w:r>
      <w:proofErr w:type="spellStart"/>
      <w:r w:rsidRPr="0091722A">
        <w:t>i</w:t>
      </w:r>
      <w:proofErr w:type="spellEnd"/>
      <w:r w:rsidRPr="0091722A">
        <w:t>)</w:t>
      </w:r>
      <w:r w:rsidRPr="0091722A">
        <w:tab/>
        <w:t>for a background check of the individual to be conducted; and</w:t>
      </w:r>
    </w:p>
    <w:p w:rsidR="00C71737" w:rsidRPr="0091722A" w:rsidRDefault="00C71737" w:rsidP="00C71737">
      <w:pPr>
        <w:pStyle w:val="paragraphsub"/>
      </w:pPr>
      <w:r w:rsidRPr="0091722A">
        <w:tab/>
        <w:t>(ii)</w:t>
      </w:r>
      <w:r w:rsidRPr="0091722A">
        <w:tab/>
        <w:t>if</w:t>
      </w:r>
      <w:r w:rsidR="005B44AB" w:rsidRPr="0091722A">
        <w:t>, under paragraph</w:t>
      </w:r>
      <w:r w:rsidR="0091722A" w:rsidRPr="0091722A">
        <w:t> </w:t>
      </w:r>
      <w:r w:rsidR="005B44AB" w:rsidRPr="0091722A">
        <w:t>21F(b),</w:t>
      </w:r>
      <w:r w:rsidRPr="0091722A">
        <w:t xml:space="preserve"> </w:t>
      </w:r>
      <w:r w:rsidR="009D3D9B" w:rsidRPr="0091722A">
        <w:t xml:space="preserve">the background check must include </w:t>
      </w:r>
      <w:r w:rsidRPr="0091722A">
        <w:t>an identity verification check—for the identity of the individual to be verified</w:t>
      </w:r>
      <w:r w:rsidR="005F6C5C" w:rsidRPr="0091722A">
        <w:t>.</w:t>
      </w:r>
    </w:p>
    <w:p w:rsidR="001C0B69" w:rsidRPr="0091722A" w:rsidRDefault="00D72ACC" w:rsidP="0070290B">
      <w:pPr>
        <w:pStyle w:val="ItemHead"/>
      </w:pPr>
      <w:r w:rsidRPr="0091722A">
        <w:t>14</w:t>
      </w:r>
      <w:r w:rsidR="001C0B69" w:rsidRPr="0091722A">
        <w:t xml:space="preserve">  At the end of subsection</w:t>
      </w:r>
      <w:r w:rsidR="0091722A" w:rsidRPr="0091722A">
        <w:t> </w:t>
      </w:r>
      <w:r w:rsidR="001C0B69" w:rsidRPr="0091722A">
        <w:t>5A(1)</w:t>
      </w:r>
    </w:p>
    <w:p w:rsidR="001C0B69" w:rsidRPr="0091722A" w:rsidRDefault="001C0B69" w:rsidP="001C0B69">
      <w:pPr>
        <w:pStyle w:val="Item"/>
      </w:pPr>
      <w:r w:rsidRPr="0091722A">
        <w:t>Add:</w:t>
      </w:r>
    </w:p>
    <w:p w:rsidR="001C0B69" w:rsidRPr="0091722A" w:rsidRDefault="001C0B69" w:rsidP="001C0B69">
      <w:pPr>
        <w:pStyle w:val="paragraph"/>
      </w:pPr>
      <w:r w:rsidRPr="0091722A">
        <w:tab/>
        <w:t>; and (c)</w:t>
      </w:r>
      <w:r w:rsidRPr="0091722A">
        <w:tab/>
        <w:t xml:space="preserve">the requirement does not relate to a background check of the individual in </w:t>
      </w:r>
      <w:r w:rsidR="0021272C" w:rsidRPr="0091722A">
        <w:t>connection with</w:t>
      </w:r>
      <w:r w:rsidRPr="0091722A">
        <w:t xml:space="preserve"> </w:t>
      </w:r>
      <w:proofErr w:type="spellStart"/>
      <w:r w:rsidRPr="0091722A">
        <w:t>MNE</w:t>
      </w:r>
      <w:proofErr w:type="spellEnd"/>
      <w:r w:rsidRPr="0091722A">
        <w:t xml:space="preserve"> accreditation</w:t>
      </w:r>
      <w:r w:rsidR="005F6C5C" w:rsidRPr="0091722A">
        <w:t>.</w:t>
      </w:r>
    </w:p>
    <w:p w:rsidR="003B132A" w:rsidRPr="0091722A" w:rsidRDefault="00D72ACC" w:rsidP="0070290B">
      <w:pPr>
        <w:pStyle w:val="ItemHead"/>
      </w:pPr>
      <w:r w:rsidRPr="0091722A">
        <w:t>15</w:t>
      </w:r>
      <w:r w:rsidR="003B132A" w:rsidRPr="0091722A">
        <w:t xml:space="preserve">  Section</w:t>
      </w:r>
      <w:r w:rsidR="0091722A" w:rsidRPr="0091722A">
        <w:t> </w:t>
      </w:r>
      <w:r w:rsidR="003B132A" w:rsidRPr="0091722A">
        <w:t>5B</w:t>
      </w:r>
    </w:p>
    <w:p w:rsidR="003B132A" w:rsidRPr="0091722A" w:rsidRDefault="003B132A" w:rsidP="003B132A">
      <w:pPr>
        <w:pStyle w:val="Item"/>
      </w:pPr>
      <w:r w:rsidRPr="0091722A">
        <w:t xml:space="preserve">Before </w:t>
      </w:r>
      <w:r w:rsidR="004E5A99" w:rsidRPr="0091722A">
        <w:t>“</w:t>
      </w:r>
      <w:proofErr w:type="spellStart"/>
      <w:r w:rsidR="004E5A99" w:rsidRPr="0091722A">
        <w:t>AusCheck</w:t>
      </w:r>
      <w:proofErr w:type="spellEnd"/>
      <w:r w:rsidR="004E5A99" w:rsidRPr="0091722A">
        <w:t xml:space="preserve"> is not required”, insert “(1)”</w:t>
      </w:r>
      <w:r w:rsidR="005F6C5C" w:rsidRPr="0091722A">
        <w:t>.</w:t>
      </w:r>
    </w:p>
    <w:p w:rsidR="004E5A99" w:rsidRPr="0091722A" w:rsidRDefault="00D72ACC" w:rsidP="004E5A99">
      <w:pPr>
        <w:pStyle w:val="ItemHead"/>
      </w:pPr>
      <w:r w:rsidRPr="0091722A">
        <w:t>16</w:t>
      </w:r>
      <w:r w:rsidR="004E5A99" w:rsidRPr="0091722A">
        <w:t xml:space="preserve">  At the end of section</w:t>
      </w:r>
      <w:r w:rsidR="0091722A" w:rsidRPr="0091722A">
        <w:t> </w:t>
      </w:r>
      <w:r w:rsidR="004E5A99" w:rsidRPr="0091722A">
        <w:t>5B</w:t>
      </w:r>
    </w:p>
    <w:p w:rsidR="004E5A99" w:rsidRPr="0091722A" w:rsidRDefault="004E5A99" w:rsidP="004E5A99">
      <w:pPr>
        <w:pStyle w:val="Item"/>
      </w:pPr>
      <w:r w:rsidRPr="0091722A">
        <w:t>Add:</w:t>
      </w:r>
    </w:p>
    <w:p w:rsidR="004E5A99" w:rsidRPr="0091722A" w:rsidRDefault="004E5A99" w:rsidP="004E5A99">
      <w:pPr>
        <w:pStyle w:val="subsection"/>
      </w:pPr>
      <w:r w:rsidRPr="0091722A">
        <w:tab/>
        <w:t>(2)</w:t>
      </w:r>
      <w:r w:rsidRPr="0091722A">
        <w:tab/>
        <w:t xml:space="preserve">This section does not apply </w:t>
      </w:r>
      <w:r w:rsidR="0084268D" w:rsidRPr="0091722A">
        <w:t xml:space="preserve">in relation </w:t>
      </w:r>
      <w:r w:rsidRPr="0091722A">
        <w:t xml:space="preserve">to a background check of an individual in connection with </w:t>
      </w:r>
      <w:proofErr w:type="spellStart"/>
      <w:r w:rsidR="001C0B69" w:rsidRPr="0091722A">
        <w:t>MNE</w:t>
      </w:r>
      <w:proofErr w:type="spellEnd"/>
      <w:r w:rsidR="001C0B69" w:rsidRPr="0091722A">
        <w:t xml:space="preserve"> accreditation</w:t>
      </w:r>
      <w:r w:rsidR="005F6C5C" w:rsidRPr="0091722A">
        <w:t>.</w:t>
      </w:r>
    </w:p>
    <w:p w:rsidR="00B6584A" w:rsidRPr="0091722A" w:rsidRDefault="00B6584A" w:rsidP="00B6584A">
      <w:pPr>
        <w:pStyle w:val="notetext"/>
      </w:pPr>
      <w:r w:rsidRPr="0091722A">
        <w:t>Note:</w:t>
      </w:r>
      <w:r w:rsidRPr="0091722A">
        <w:tab/>
        <w:t>See section</w:t>
      </w:r>
      <w:r w:rsidR="0091722A" w:rsidRPr="0091722A">
        <w:t> </w:t>
      </w:r>
      <w:r w:rsidR="005F6C5C" w:rsidRPr="0091722A">
        <w:t>21L</w:t>
      </w:r>
      <w:r w:rsidRPr="0091722A">
        <w:t xml:space="preserve"> for when </w:t>
      </w:r>
      <w:proofErr w:type="spellStart"/>
      <w:r w:rsidRPr="0091722A">
        <w:t>AusCheck</w:t>
      </w:r>
      <w:proofErr w:type="spellEnd"/>
      <w:r w:rsidRPr="0091722A">
        <w:t xml:space="preserve"> is not required to continue undertaking a background check in relation to major national events</w:t>
      </w:r>
      <w:r w:rsidR="005F6C5C" w:rsidRPr="0091722A">
        <w:t>.</w:t>
      </w:r>
    </w:p>
    <w:p w:rsidR="0070290B" w:rsidRPr="0091722A" w:rsidRDefault="00D72ACC" w:rsidP="0070290B">
      <w:pPr>
        <w:pStyle w:val="ItemHead"/>
      </w:pPr>
      <w:r w:rsidRPr="0091722A">
        <w:t>17</w:t>
      </w:r>
      <w:r w:rsidR="0070290B" w:rsidRPr="0091722A">
        <w:t xml:space="preserve">  At the end of section</w:t>
      </w:r>
      <w:r w:rsidR="0091722A" w:rsidRPr="0091722A">
        <w:t> </w:t>
      </w:r>
      <w:r w:rsidR="0070290B" w:rsidRPr="0091722A">
        <w:t>6</w:t>
      </w:r>
    </w:p>
    <w:p w:rsidR="0070290B" w:rsidRPr="0091722A" w:rsidRDefault="0070290B" w:rsidP="0070290B">
      <w:pPr>
        <w:pStyle w:val="Item"/>
      </w:pPr>
      <w:r w:rsidRPr="0091722A">
        <w:t>Add:</w:t>
      </w:r>
    </w:p>
    <w:p w:rsidR="0070290B" w:rsidRPr="0091722A" w:rsidRDefault="0070290B" w:rsidP="0070290B">
      <w:pPr>
        <w:pStyle w:val="paragraph"/>
      </w:pPr>
      <w:r w:rsidRPr="0091722A">
        <w:tab/>
        <w:t>; (d)</w:t>
      </w:r>
      <w:r w:rsidRPr="0091722A">
        <w:tab/>
      </w:r>
      <w:r w:rsidR="00751FC0" w:rsidRPr="0091722A">
        <w:t>if the individual is an applicant for</w:t>
      </w:r>
      <w:r w:rsidR="008E391E" w:rsidRPr="0091722A">
        <w:t>, or a holder of,</w:t>
      </w:r>
      <w:r w:rsidR="00751FC0" w:rsidRPr="0091722A">
        <w:t xml:space="preserve"> an </w:t>
      </w:r>
      <w:proofErr w:type="spellStart"/>
      <w:r w:rsidR="00751FC0" w:rsidRPr="0091722A">
        <w:t>MNE</w:t>
      </w:r>
      <w:proofErr w:type="spellEnd"/>
      <w:r w:rsidR="00751FC0" w:rsidRPr="0091722A">
        <w:t xml:space="preserve"> accreditation</w:t>
      </w:r>
      <w:r w:rsidR="00792555" w:rsidRPr="0091722A">
        <w:t>—</w:t>
      </w:r>
      <w:r w:rsidRPr="0091722A">
        <w:t xml:space="preserve">an </w:t>
      </w:r>
      <w:proofErr w:type="spellStart"/>
      <w:r w:rsidRPr="0091722A">
        <w:t>MNE</w:t>
      </w:r>
      <w:proofErr w:type="spellEnd"/>
      <w:r w:rsidRPr="0091722A">
        <w:t xml:space="preserve"> criminal record</w:t>
      </w:r>
      <w:r w:rsidR="005F6C5C" w:rsidRPr="0091722A">
        <w:t>.</w:t>
      </w:r>
    </w:p>
    <w:p w:rsidR="00270D5A" w:rsidRPr="0091722A" w:rsidRDefault="00D72ACC" w:rsidP="00270D5A">
      <w:pPr>
        <w:pStyle w:val="ItemHead"/>
      </w:pPr>
      <w:r w:rsidRPr="0091722A">
        <w:t>18</w:t>
      </w:r>
      <w:r w:rsidR="00270D5A" w:rsidRPr="0091722A">
        <w:t xml:space="preserve">  After Division</w:t>
      </w:r>
      <w:r w:rsidR="0091722A" w:rsidRPr="0091722A">
        <w:t> </w:t>
      </w:r>
      <w:r w:rsidR="00270D5A" w:rsidRPr="0091722A">
        <w:t>3 of Part</w:t>
      </w:r>
      <w:r w:rsidR="0091722A" w:rsidRPr="0091722A">
        <w:t> </w:t>
      </w:r>
      <w:r w:rsidR="00270D5A" w:rsidRPr="0091722A">
        <w:t>2</w:t>
      </w:r>
    </w:p>
    <w:p w:rsidR="00270D5A" w:rsidRPr="0091722A" w:rsidRDefault="00270D5A" w:rsidP="00270D5A">
      <w:pPr>
        <w:pStyle w:val="Item"/>
      </w:pPr>
      <w:r w:rsidRPr="0091722A">
        <w:t>Insert:</w:t>
      </w:r>
    </w:p>
    <w:p w:rsidR="00270D5A" w:rsidRPr="0091722A" w:rsidRDefault="00270D5A" w:rsidP="00270D5A">
      <w:pPr>
        <w:pStyle w:val="ActHead3"/>
      </w:pPr>
      <w:bookmarkStart w:id="10" w:name="_Toc21094480"/>
      <w:r w:rsidRPr="0091722A">
        <w:rPr>
          <w:rStyle w:val="CharDivNo"/>
        </w:rPr>
        <w:t>Division</w:t>
      </w:r>
      <w:r w:rsidR="0091722A" w:rsidRPr="0091722A">
        <w:rPr>
          <w:rStyle w:val="CharDivNo"/>
        </w:rPr>
        <w:t> </w:t>
      </w:r>
      <w:r w:rsidRPr="0091722A">
        <w:rPr>
          <w:rStyle w:val="CharDivNo"/>
        </w:rPr>
        <w:t>3A</w:t>
      </w:r>
      <w:r w:rsidR="00630F0F" w:rsidRPr="0091722A">
        <w:rPr>
          <w:rStyle w:val="CharDivNo"/>
        </w:rPr>
        <w:t>A</w:t>
      </w:r>
      <w:r w:rsidRPr="0091722A">
        <w:t>—</w:t>
      </w:r>
      <w:r w:rsidRPr="0091722A">
        <w:rPr>
          <w:rStyle w:val="CharDivText"/>
        </w:rPr>
        <w:t>Background checks for major national event</w:t>
      </w:r>
      <w:r w:rsidR="00606E39" w:rsidRPr="0091722A">
        <w:rPr>
          <w:rStyle w:val="CharDivText"/>
        </w:rPr>
        <w:t xml:space="preserve"> purposes</w:t>
      </w:r>
      <w:bookmarkEnd w:id="10"/>
    </w:p>
    <w:p w:rsidR="00F409B9" w:rsidRPr="0091722A" w:rsidRDefault="005F6C5C" w:rsidP="00F409B9">
      <w:pPr>
        <w:pStyle w:val="ActHead5"/>
      </w:pPr>
      <w:bookmarkStart w:id="11" w:name="_Toc21094481"/>
      <w:r w:rsidRPr="0091722A">
        <w:rPr>
          <w:rStyle w:val="CharSectno"/>
        </w:rPr>
        <w:t>11AA</w:t>
      </w:r>
      <w:r w:rsidR="00F409B9" w:rsidRPr="0091722A">
        <w:t xml:space="preserve">  </w:t>
      </w:r>
      <w:r w:rsidR="00A76136" w:rsidRPr="0091722A">
        <w:t xml:space="preserve">Background check of applicants for, or holders of, </w:t>
      </w:r>
      <w:proofErr w:type="spellStart"/>
      <w:r w:rsidR="00A76136" w:rsidRPr="0091722A">
        <w:t>MNE</w:t>
      </w:r>
      <w:proofErr w:type="spellEnd"/>
      <w:r w:rsidR="00A76136" w:rsidRPr="0091722A">
        <w:t xml:space="preserve"> accreditation—application by organising body</w:t>
      </w:r>
      <w:bookmarkEnd w:id="11"/>
    </w:p>
    <w:p w:rsidR="008F0123" w:rsidRPr="0091722A" w:rsidRDefault="00F409B9" w:rsidP="003F3108">
      <w:pPr>
        <w:pStyle w:val="subsection"/>
      </w:pPr>
      <w:r w:rsidRPr="0091722A">
        <w:tab/>
      </w:r>
      <w:r w:rsidR="003F3108" w:rsidRPr="0091722A">
        <w:t>(1)</w:t>
      </w:r>
      <w:r w:rsidR="003F3108" w:rsidRPr="0091722A">
        <w:tab/>
      </w:r>
      <w:proofErr w:type="spellStart"/>
      <w:r w:rsidR="003F3108" w:rsidRPr="0091722A">
        <w:t>AusCheck</w:t>
      </w:r>
      <w:proofErr w:type="spellEnd"/>
      <w:r w:rsidR="003F3108" w:rsidRPr="0091722A">
        <w:t xml:space="preserve"> may undertake a background check of an individual in connection with the accreditation of the individual in relation to a major national event if an application for a background check of the individual is made under section</w:t>
      </w:r>
      <w:r w:rsidR="0091722A" w:rsidRPr="0091722A">
        <w:t> </w:t>
      </w:r>
      <w:r w:rsidR="005F6C5C" w:rsidRPr="0091722A">
        <w:t>21G.</w:t>
      </w:r>
    </w:p>
    <w:p w:rsidR="00F409B9" w:rsidRPr="0091722A" w:rsidRDefault="00F409B9" w:rsidP="00F409B9">
      <w:pPr>
        <w:pStyle w:val="subsection"/>
      </w:pPr>
      <w:r w:rsidRPr="0091722A">
        <w:tab/>
        <w:t>(</w:t>
      </w:r>
      <w:r w:rsidR="003F3108" w:rsidRPr="0091722A">
        <w:t>2</w:t>
      </w:r>
      <w:r w:rsidRPr="0091722A">
        <w:t>)</w:t>
      </w:r>
      <w:r w:rsidRPr="0091722A">
        <w:tab/>
      </w:r>
      <w:r w:rsidR="00CB5D27" w:rsidRPr="0091722A">
        <w:t>The</w:t>
      </w:r>
      <w:r w:rsidRPr="0091722A">
        <w:t xml:space="preserve"> application</w:t>
      </w:r>
      <w:r w:rsidR="00CB5D27" w:rsidRPr="0091722A">
        <w:t xml:space="preserve"> </w:t>
      </w:r>
      <w:r w:rsidRPr="0091722A">
        <w:t>must:</w:t>
      </w:r>
    </w:p>
    <w:p w:rsidR="00F409B9" w:rsidRPr="0091722A" w:rsidRDefault="00F409B9" w:rsidP="00F409B9">
      <w:pPr>
        <w:pStyle w:val="paragraph"/>
      </w:pPr>
      <w:r w:rsidRPr="0091722A">
        <w:tab/>
        <w:t>(a)</w:t>
      </w:r>
      <w:r w:rsidRPr="0091722A">
        <w:tab/>
        <w:t>be made electronically; and</w:t>
      </w:r>
    </w:p>
    <w:p w:rsidR="00F409B9" w:rsidRPr="0091722A" w:rsidRDefault="00F409B9" w:rsidP="00F409B9">
      <w:pPr>
        <w:pStyle w:val="paragraph"/>
      </w:pPr>
      <w:r w:rsidRPr="0091722A">
        <w:tab/>
        <w:t>(b)</w:t>
      </w:r>
      <w:r w:rsidRPr="0091722A">
        <w:tab/>
        <w:t xml:space="preserve">include </w:t>
      </w:r>
      <w:r w:rsidR="00952161" w:rsidRPr="0091722A">
        <w:t xml:space="preserve">all of </w:t>
      </w:r>
      <w:r w:rsidRPr="0091722A">
        <w:t>the required information for the individual</w:t>
      </w:r>
      <w:r w:rsidR="00AE63A5" w:rsidRPr="0091722A">
        <w:t>; and</w:t>
      </w:r>
    </w:p>
    <w:p w:rsidR="005F3D49" w:rsidRPr="0091722A" w:rsidRDefault="00E305C9" w:rsidP="00F409B9">
      <w:pPr>
        <w:pStyle w:val="paragraph"/>
      </w:pPr>
      <w:r w:rsidRPr="0091722A">
        <w:tab/>
        <w:t>(c)</w:t>
      </w:r>
      <w:r w:rsidRPr="0091722A">
        <w:tab/>
        <w:t>if, under paragraph</w:t>
      </w:r>
      <w:r w:rsidR="0091722A" w:rsidRPr="0091722A">
        <w:t> </w:t>
      </w:r>
      <w:r w:rsidR="005F6C5C" w:rsidRPr="0091722A">
        <w:t>21F</w:t>
      </w:r>
      <w:r w:rsidRPr="0091722A">
        <w:t xml:space="preserve">(b), </w:t>
      </w:r>
      <w:r w:rsidR="00781E9F" w:rsidRPr="0091722A">
        <w:t xml:space="preserve">the </w:t>
      </w:r>
      <w:r w:rsidR="003F3108" w:rsidRPr="0091722A">
        <w:t>background check</w:t>
      </w:r>
      <w:r w:rsidRPr="0091722A">
        <w:t xml:space="preserve"> </w:t>
      </w:r>
      <w:r w:rsidR="00CB5D27" w:rsidRPr="0091722A">
        <w:t xml:space="preserve">must </w:t>
      </w:r>
      <w:r w:rsidR="00781E9F" w:rsidRPr="0091722A">
        <w:t xml:space="preserve">include </w:t>
      </w:r>
      <w:r w:rsidR="003F3108" w:rsidRPr="0091722A">
        <w:t>an electronic identity verification check</w:t>
      </w:r>
      <w:r w:rsidRPr="0091722A">
        <w:t>—include</w:t>
      </w:r>
      <w:r w:rsidR="005F3D49" w:rsidRPr="0091722A">
        <w:t>:</w:t>
      </w:r>
    </w:p>
    <w:p w:rsidR="005F3D49" w:rsidRPr="0091722A" w:rsidRDefault="005F3D49" w:rsidP="005F3D49">
      <w:pPr>
        <w:pStyle w:val="paragraphsub"/>
      </w:pPr>
      <w:r w:rsidRPr="0091722A">
        <w:tab/>
        <w:t>(</w:t>
      </w:r>
      <w:proofErr w:type="spellStart"/>
      <w:r w:rsidRPr="0091722A">
        <w:t>i</w:t>
      </w:r>
      <w:proofErr w:type="spellEnd"/>
      <w:r w:rsidRPr="0091722A">
        <w:t>)</w:t>
      </w:r>
      <w:r w:rsidRPr="0091722A">
        <w:tab/>
        <w:t>the details required under section</w:t>
      </w:r>
      <w:r w:rsidR="0091722A" w:rsidRPr="0091722A">
        <w:t> </w:t>
      </w:r>
      <w:r w:rsidRPr="0091722A">
        <w:t xml:space="preserve">21H or a copy of </w:t>
      </w:r>
      <w:r w:rsidR="0047148A" w:rsidRPr="0091722A">
        <w:t xml:space="preserve">an exemption (or a copy of </w:t>
      </w:r>
      <w:r w:rsidRPr="0091722A">
        <w:t xml:space="preserve">an application </w:t>
      </w:r>
      <w:r w:rsidR="0047148A" w:rsidRPr="0091722A">
        <w:t xml:space="preserve">for an exemption) </w:t>
      </w:r>
      <w:r w:rsidRPr="0091722A">
        <w:t>under section</w:t>
      </w:r>
      <w:r w:rsidR="0091722A" w:rsidRPr="0091722A">
        <w:t> </w:t>
      </w:r>
      <w:r w:rsidRPr="0091722A">
        <w:t>21K</w:t>
      </w:r>
      <w:r w:rsidR="002D69E1" w:rsidRPr="0091722A">
        <w:t xml:space="preserve"> </w:t>
      </w:r>
      <w:r w:rsidRPr="0091722A">
        <w:t>from the requirement to provide those details; and</w:t>
      </w:r>
    </w:p>
    <w:p w:rsidR="005F3D49" w:rsidRPr="0091722A" w:rsidRDefault="005F3D49" w:rsidP="005F3D49">
      <w:pPr>
        <w:pStyle w:val="paragraphsub"/>
      </w:pPr>
      <w:r w:rsidRPr="0091722A">
        <w:tab/>
        <w:t>(ii)</w:t>
      </w:r>
      <w:r w:rsidRPr="0091722A">
        <w:tab/>
        <w:t xml:space="preserve">the record </w:t>
      </w:r>
      <w:r w:rsidR="00312C34" w:rsidRPr="0091722A">
        <w:t xml:space="preserve">(if any) </w:t>
      </w:r>
      <w:r w:rsidRPr="0091722A">
        <w:t>required under section</w:t>
      </w:r>
      <w:r w:rsidR="0091722A" w:rsidRPr="0091722A">
        <w:t> </w:t>
      </w:r>
      <w:r w:rsidRPr="0091722A">
        <w:t>21H; and</w:t>
      </w:r>
    </w:p>
    <w:p w:rsidR="00AE63A5" w:rsidRPr="0091722A" w:rsidRDefault="00AE63A5" w:rsidP="00AE63A5">
      <w:pPr>
        <w:pStyle w:val="paragraph"/>
      </w:pPr>
      <w:r w:rsidRPr="0091722A">
        <w:tab/>
        <w:t>(</w:t>
      </w:r>
      <w:r w:rsidR="00E305C9" w:rsidRPr="0091722A">
        <w:t>d</w:t>
      </w:r>
      <w:r w:rsidRPr="0091722A">
        <w:t>)</w:t>
      </w:r>
      <w:r w:rsidRPr="0091722A">
        <w:tab/>
        <w:t xml:space="preserve">be made in the form (if any) approved for the purposes of this paragraph under </w:t>
      </w:r>
      <w:r w:rsidR="0091722A" w:rsidRPr="0091722A">
        <w:t>subsection (</w:t>
      </w:r>
      <w:r w:rsidR="00CB5D27" w:rsidRPr="0091722A">
        <w:t>3</w:t>
      </w:r>
      <w:r w:rsidRPr="0091722A">
        <w:t>); and</w:t>
      </w:r>
    </w:p>
    <w:p w:rsidR="00AE63A5" w:rsidRPr="0091722A" w:rsidRDefault="00AE63A5" w:rsidP="00AE63A5">
      <w:pPr>
        <w:pStyle w:val="paragraph"/>
      </w:pPr>
      <w:r w:rsidRPr="0091722A">
        <w:tab/>
        <w:t>(</w:t>
      </w:r>
      <w:r w:rsidR="00E305C9" w:rsidRPr="0091722A">
        <w:t>e</w:t>
      </w:r>
      <w:r w:rsidRPr="0091722A">
        <w:t>)</w:t>
      </w:r>
      <w:r w:rsidRPr="0091722A">
        <w:tab/>
        <w:t xml:space="preserve">meet any other requirements specified by the Secretary for the purposes of this paragraph under </w:t>
      </w:r>
      <w:r w:rsidR="0091722A" w:rsidRPr="0091722A">
        <w:t>subsection (</w:t>
      </w:r>
      <w:r w:rsidR="00CB5D27" w:rsidRPr="0091722A">
        <w:t>4</w:t>
      </w:r>
      <w:r w:rsidRPr="0091722A">
        <w:t>)</w:t>
      </w:r>
      <w:r w:rsidR="005F6C5C" w:rsidRPr="0091722A">
        <w:t>.</w:t>
      </w:r>
    </w:p>
    <w:p w:rsidR="00AE63A5" w:rsidRPr="0091722A" w:rsidRDefault="009D0670" w:rsidP="007C1D63">
      <w:pPr>
        <w:pStyle w:val="subsection"/>
      </w:pPr>
      <w:r w:rsidRPr="0091722A">
        <w:tab/>
      </w:r>
      <w:r w:rsidR="00AE63A5" w:rsidRPr="0091722A">
        <w:t>(</w:t>
      </w:r>
      <w:r w:rsidR="003F3108" w:rsidRPr="0091722A">
        <w:t>3</w:t>
      </w:r>
      <w:r w:rsidR="00AE63A5" w:rsidRPr="0091722A">
        <w:t>)</w:t>
      </w:r>
      <w:r w:rsidR="00AE63A5" w:rsidRPr="0091722A">
        <w:tab/>
        <w:t xml:space="preserve">The Secretary may, in writing, approve a form for the purposes of </w:t>
      </w:r>
      <w:r w:rsidR="0091722A" w:rsidRPr="0091722A">
        <w:t>paragraph (</w:t>
      </w:r>
      <w:r w:rsidR="003F3108" w:rsidRPr="0091722A">
        <w:t>2</w:t>
      </w:r>
      <w:r w:rsidR="00AE63A5" w:rsidRPr="0091722A">
        <w:t>)(</w:t>
      </w:r>
      <w:r w:rsidR="003F3108" w:rsidRPr="0091722A">
        <w:t>d</w:t>
      </w:r>
      <w:r w:rsidR="00AE63A5" w:rsidRPr="0091722A">
        <w:t>)</w:t>
      </w:r>
      <w:r w:rsidR="005F6C5C" w:rsidRPr="0091722A">
        <w:t>.</w:t>
      </w:r>
    </w:p>
    <w:p w:rsidR="00AE63A5" w:rsidRPr="0091722A" w:rsidRDefault="00AE63A5" w:rsidP="00AE63A5">
      <w:pPr>
        <w:pStyle w:val="subsection"/>
      </w:pPr>
      <w:r w:rsidRPr="0091722A">
        <w:tab/>
        <w:t>(</w:t>
      </w:r>
      <w:r w:rsidR="003F3108" w:rsidRPr="0091722A">
        <w:t>4</w:t>
      </w:r>
      <w:r w:rsidRPr="0091722A">
        <w:t>)</w:t>
      </w:r>
      <w:r w:rsidRPr="0091722A">
        <w:tab/>
        <w:t xml:space="preserve">The Secretary may, by notifiable instrument, specify requirements for the purposes of </w:t>
      </w:r>
      <w:r w:rsidR="0091722A" w:rsidRPr="0091722A">
        <w:t>paragraph (</w:t>
      </w:r>
      <w:r w:rsidR="003F3108" w:rsidRPr="0091722A">
        <w:t>2</w:t>
      </w:r>
      <w:r w:rsidRPr="0091722A">
        <w:t>)(</w:t>
      </w:r>
      <w:r w:rsidR="002522A4" w:rsidRPr="0091722A">
        <w:t>e</w:t>
      </w:r>
      <w:r w:rsidRPr="0091722A">
        <w:t>)</w:t>
      </w:r>
      <w:r w:rsidR="005F6C5C" w:rsidRPr="0091722A">
        <w:t>.</w:t>
      </w:r>
    </w:p>
    <w:p w:rsidR="00C71737" w:rsidRPr="0091722A" w:rsidRDefault="005F6C5C" w:rsidP="00C71737">
      <w:pPr>
        <w:pStyle w:val="ActHead5"/>
      </w:pPr>
      <w:bookmarkStart w:id="12" w:name="_Toc21094482"/>
      <w:r w:rsidRPr="0091722A">
        <w:rPr>
          <w:rStyle w:val="CharSectno"/>
        </w:rPr>
        <w:t>11AB</w:t>
      </w:r>
      <w:r w:rsidR="00C71737" w:rsidRPr="0091722A">
        <w:t xml:space="preserve">  Background check of applicants for, or holders of, </w:t>
      </w:r>
      <w:proofErr w:type="spellStart"/>
      <w:r w:rsidR="00C71737" w:rsidRPr="0091722A">
        <w:t>MNE</w:t>
      </w:r>
      <w:proofErr w:type="spellEnd"/>
      <w:r w:rsidR="00C71737" w:rsidRPr="0091722A">
        <w:t xml:space="preserve"> accreditation—deemed application</w:t>
      </w:r>
      <w:bookmarkEnd w:id="12"/>
    </w:p>
    <w:p w:rsidR="00C71737" w:rsidRPr="0091722A" w:rsidRDefault="00C71737" w:rsidP="00C71737">
      <w:pPr>
        <w:pStyle w:val="subsection"/>
      </w:pPr>
      <w:r w:rsidRPr="0091722A">
        <w:tab/>
        <w:t>(1)</w:t>
      </w:r>
      <w:r w:rsidRPr="0091722A">
        <w:tab/>
      </w:r>
      <w:proofErr w:type="spellStart"/>
      <w:r w:rsidRPr="0091722A">
        <w:t>AusCheck</w:t>
      </w:r>
      <w:proofErr w:type="spellEnd"/>
      <w:r w:rsidRPr="0091722A">
        <w:t xml:space="preserve"> may undertake a background check of an individual in connection with the accreditation of the individual in relation to a major national event if, after a background check </w:t>
      </w:r>
      <w:r w:rsidR="00CB5D27" w:rsidRPr="0091722A">
        <w:t xml:space="preserve">(the </w:t>
      </w:r>
      <w:r w:rsidR="00CB5D27" w:rsidRPr="0091722A">
        <w:rPr>
          <w:b/>
          <w:i/>
        </w:rPr>
        <w:t>original background check</w:t>
      </w:r>
      <w:r w:rsidR="00CB5D27" w:rsidRPr="0091722A">
        <w:t xml:space="preserve">) </w:t>
      </w:r>
      <w:r w:rsidRPr="0091722A">
        <w:t>of the individual has been undertaken</w:t>
      </w:r>
      <w:r w:rsidR="003F3108" w:rsidRPr="0091722A">
        <w:t xml:space="preserve"> in relation to the major national event</w:t>
      </w:r>
      <w:r w:rsidRPr="0091722A">
        <w:t>, the Secretary considers on reasonable grounds that the individual:</w:t>
      </w:r>
    </w:p>
    <w:p w:rsidR="00C71737" w:rsidRPr="0091722A" w:rsidRDefault="00C71737" w:rsidP="00C71737">
      <w:pPr>
        <w:pStyle w:val="paragraph"/>
      </w:pPr>
      <w:r w:rsidRPr="0091722A">
        <w:tab/>
        <w:t>(a)</w:t>
      </w:r>
      <w:r w:rsidRPr="0091722A">
        <w:tab/>
        <w:t xml:space="preserve">has an </w:t>
      </w:r>
      <w:proofErr w:type="spellStart"/>
      <w:r w:rsidRPr="0091722A">
        <w:t>MNE</w:t>
      </w:r>
      <w:proofErr w:type="spellEnd"/>
      <w:r w:rsidRPr="0091722A">
        <w:t xml:space="preserve"> criminal record; or</w:t>
      </w:r>
    </w:p>
    <w:p w:rsidR="00C71737" w:rsidRPr="0091722A" w:rsidRDefault="00C71737" w:rsidP="00C71737">
      <w:pPr>
        <w:pStyle w:val="paragraph"/>
      </w:pPr>
      <w:r w:rsidRPr="0091722A">
        <w:tab/>
        <w:t>(b)</w:t>
      </w:r>
      <w:r w:rsidRPr="0091722A">
        <w:tab/>
        <w:t>constitutes a threat to the security of the major national event</w:t>
      </w:r>
      <w:r w:rsidR="005F6C5C" w:rsidRPr="0091722A">
        <w:t>.</w:t>
      </w:r>
    </w:p>
    <w:p w:rsidR="00C71737" w:rsidRPr="0091722A" w:rsidRDefault="00C71737" w:rsidP="00C71737">
      <w:pPr>
        <w:pStyle w:val="subsection"/>
      </w:pPr>
      <w:r w:rsidRPr="0091722A">
        <w:tab/>
        <w:t>(2)</w:t>
      </w:r>
      <w:r w:rsidRPr="0091722A">
        <w:tab/>
        <w:t xml:space="preserve">In considering a matter under </w:t>
      </w:r>
      <w:r w:rsidR="0091722A" w:rsidRPr="0091722A">
        <w:t>subsection (</w:t>
      </w:r>
      <w:r w:rsidRPr="0091722A">
        <w:t>1), the Secretary must take into account:</w:t>
      </w:r>
    </w:p>
    <w:p w:rsidR="00C71737" w:rsidRPr="0091722A" w:rsidRDefault="00C71737" w:rsidP="00C71737">
      <w:pPr>
        <w:pStyle w:val="paragraph"/>
      </w:pPr>
      <w:r w:rsidRPr="0091722A">
        <w:tab/>
        <w:t>(a)</w:t>
      </w:r>
      <w:r w:rsidRPr="0091722A">
        <w:tab/>
        <w:t>any information given to the Secretary by the individual or the organising body for the event; and</w:t>
      </w:r>
    </w:p>
    <w:p w:rsidR="00C71737" w:rsidRPr="0091722A" w:rsidRDefault="00C71737" w:rsidP="00C71737">
      <w:pPr>
        <w:pStyle w:val="paragraph"/>
      </w:pPr>
      <w:r w:rsidRPr="0091722A">
        <w:tab/>
        <w:t>(b)</w:t>
      </w:r>
      <w:r w:rsidRPr="0091722A">
        <w:tab/>
        <w:t>any information given to the Secretary by a law enforcement, or national security, agency (however described) about the individual; and</w:t>
      </w:r>
    </w:p>
    <w:p w:rsidR="00C71737" w:rsidRPr="0091722A" w:rsidRDefault="00C71737" w:rsidP="00C71737">
      <w:pPr>
        <w:pStyle w:val="paragraph"/>
      </w:pPr>
      <w:r w:rsidRPr="0091722A">
        <w:tab/>
        <w:t>(c)</w:t>
      </w:r>
      <w:r w:rsidRPr="0091722A">
        <w:tab/>
        <w:t>anything else relevant that the Secretary knows about</w:t>
      </w:r>
      <w:r w:rsidR="005F6C5C" w:rsidRPr="0091722A">
        <w:t>.</w:t>
      </w:r>
    </w:p>
    <w:p w:rsidR="00C71737" w:rsidRPr="0091722A" w:rsidRDefault="00C71737" w:rsidP="00C71737">
      <w:pPr>
        <w:pStyle w:val="subsection"/>
      </w:pPr>
      <w:r w:rsidRPr="0091722A">
        <w:tab/>
        <w:t>(3)</w:t>
      </w:r>
      <w:r w:rsidRPr="0091722A">
        <w:tab/>
        <w:t xml:space="preserve">If </w:t>
      </w:r>
      <w:proofErr w:type="spellStart"/>
      <w:r w:rsidRPr="0091722A">
        <w:t>AusCheck</w:t>
      </w:r>
      <w:proofErr w:type="spellEnd"/>
      <w:r w:rsidRPr="0091722A">
        <w:t xml:space="preserve"> undertakes a background check of an individual </w:t>
      </w:r>
      <w:r w:rsidR="003F3108" w:rsidRPr="0091722A">
        <w:t xml:space="preserve">under </w:t>
      </w:r>
      <w:r w:rsidR="0091722A" w:rsidRPr="0091722A">
        <w:t>subsection (</w:t>
      </w:r>
      <w:r w:rsidR="003F3108" w:rsidRPr="0091722A">
        <w:t>1)</w:t>
      </w:r>
      <w:r w:rsidRPr="0091722A">
        <w:t>:</w:t>
      </w:r>
    </w:p>
    <w:p w:rsidR="00C71737" w:rsidRPr="0091722A" w:rsidRDefault="00C71737" w:rsidP="00C71737">
      <w:pPr>
        <w:pStyle w:val="paragraph"/>
      </w:pPr>
      <w:r w:rsidRPr="0091722A">
        <w:tab/>
        <w:t>(a)</w:t>
      </w:r>
      <w:r w:rsidRPr="0091722A">
        <w:tab/>
        <w:t>the organising body is taken to have applied for the background check of the individual; and</w:t>
      </w:r>
    </w:p>
    <w:p w:rsidR="00C71737" w:rsidRPr="0091722A" w:rsidRDefault="00C71737" w:rsidP="00C71737">
      <w:pPr>
        <w:pStyle w:val="paragraph"/>
      </w:pPr>
      <w:r w:rsidRPr="0091722A">
        <w:tab/>
        <w:t>(b)</w:t>
      </w:r>
      <w:r w:rsidRPr="0091722A">
        <w:tab/>
        <w:t>the application for that background check is taken to be the same as the application for the original background check</w:t>
      </w:r>
      <w:r w:rsidR="005F6C5C" w:rsidRPr="0091722A">
        <w:t>.</w:t>
      </w:r>
    </w:p>
    <w:p w:rsidR="008B22DF" w:rsidRPr="0091722A" w:rsidRDefault="005F6C5C" w:rsidP="008B22DF">
      <w:pPr>
        <w:pStyle w:val="ActHead5"/>
      </w:pPr>
      <w:bookmarkStart w:id="13" w:name="_Toc21094483"/>
      <w:r w:rsidRPr="0091722A">
        <w:rPr>
          <w:rStyle w:val="CharSectno"/>
        </w:rPr>
        <w:t>11AC</w:t>
      </w:r>
      <w:r w:rsidR="008B22DF" w:rsidRPr="0091722A">
        <w:t xml:space="preserve">  </w:t>
      </w:r>
      <w:proofErr w:type="spellStart"/>
      <w:r w:rsidR="008B22DF" w:rsidRPr="0091722A">
        <w:t>AusCheck</w:t>
      </w:r>
      <w:proofErr w:type="spellEnd"/>
      <w:r w:rsidR="008B22DF" w:rsidRPr="0091722A">
        <w:t xml:space="preserve"> not to </w:t>
      </w:r>
      <w:r w:rsidR="005E0458" w:rsidRPr="0091722A">
        <w:t xml:space="preserve">conduct or </w:t>
      </w:r>
      <w:r w:rsidR="008B22DF" w:rsidRPr="0091722A">
        <w:t xml:space="preserve">continue </w:t>
      </w:r>
      <w:r w:rsidR="005E0458" w:rsidRPr="0091722A">
        <w:t xml:space="preserve">a </w:t>
      </w:r>
      <w:r w:rsidR="008B22DF" w:rsidRPr="0091722A">
        <w:t>background check in relation to major national event after event has concluded</w:t>
      </w:r>
      <w:bookmarkEnd w:id="13"/>
    </w:p>
    <w:p w:rsidR="008B22DF" w:rsidRPr="0091722A" w:rsidRDefault="008B22DF" w:rsidP="008B22DF">
      <w:pPr>
        <w:pStyle w:val="subsection"/>
      </w:pPr>
      <w:r w:rsidRPr="0091722A">
        <w:tab/>
      </w:r>
      <w:r w:rsidRPr="0091722A">
        <w:tab/>
        <w:t xml:space="preserve">To avoid doubt, </w:t>
      </w:r>
      <w:proofErr w:type="spellStart"/>
      <w:r w:rsidRPr="0091722A">
        <w:t>AusCheck</w:t>
      </w:r>
      <w:proofErr w:type="spellEnd"/>
      <w:r w:rsidRPr="0091722A">
        <w:t xml:space="preserve"> must not conduct, or continue to conduct, a background check of an individual in connection with the accreditation of the individual in relation to a major national event after the event has concluded</w:t>
      </w:r>
      <w:r w:rsidR="005F6C5C" w:rsidRPr="0091722A">
        <w:t>.</w:t>
      </w:r>
    </w:p>
    <w:p w:rsidR="0042342B" w:rsidRPr="0091722A" w:rsidRDefault="00D72ACC" w:rsidP="0042342B">
      <w:pPr>
        <w:pStyle w:val="ItemHead"/>
      </w:pPr>
      <w:r w:rsidRPr="0091722A">
        <w:t>19</w:t>
      </w:r>
      <w:r w:rsidR="0042342B" w:rsidRPr="0091722A">
        <w:t xml:space="preserve">  Paragraph 11A(2)(</w:t>
      </w:r>
      <w:r w:rsidR="00F74E9A" w:rsidRPr="0091722A">
        <w:t>b</w:t>
      </w:r>
      <w:r w:rsidR="0042342B" w:rsidRPr="0091722A">
        <w:t>)</w:t>
      </w:r>
    </w:p>
    <w:p w:rsidR="0042342B" w:rsidRPr="0091722A" w:rsidRDefault="0042342B" w:rsidP="0042342B">
      <w:pPr>
        <w:pStyle w:val="Item"/>
      </w:pPr>
      <w:r w:rsidRPr="0091722A">
        <w:t>Omit “or NHS entity”, substitute “</w:t>
      </w:r>
      <w:r w:rsidR="00606E39" w:rsidRPr="0091722A">
        <w:t xml:space="preserve">, </w:t>
      </w:r>
      <w:r w:rsidRPr="0091722A">
        <w:t>NHS entity or organising body”</w:t>
      </w:r>
      <w:r w:rsidR="005F6C5C" w:rsidRPr="0091722A">
        <w:t>.</w:t>
      </w:r>
    </w:p>
    <w:p w:rsidR="0042342B" w:rsidRPr="0091722A" w:rsidRDefault="00D72ACC" w:rsidP="0042342B">
      <w:pPr>
        <w:pStyle w:val="ItemHead"/>
      </w:pPr>
      <w:r w:rsidRPr="0091722A">
        <w:t>20</w:t>
      </w:r>
      <w:r w:rsidR="0042342B" w:rsidRPr="0091722A">
        <w:t xml:space="preserve">  Paragraph 11A(2)(f)</w:t>
      </w:r>
    </w:p>
    <w:p w:rsidR="0042342B" w:rsidRPr="0091722A" w:rsidRDefault="0042342B" w:rsidP="0042342B">
      <w:pPr>
        <w:pStyle w:val="Item"/>
      </w:pPr>
      <w:r w:rsidRPr="0091722A">
        <w:t xml:space="preserve">Omit “or 20B(3)”, substitute “, 20B(3) or </w:t>
      </w:r>
      <w:r w:rsidR="005F6C5C" w:rsidRPr="0091722A">
        <w:t>21C</w:t>
      </w:r>
      <w:r w:rsidRPr="0091722A">
        <w:t>(3)”</w:t>
      </w:r>
      <w:r w:rsidR="005F6C5C" w:rsidRPr="0091722A">
        <w:t>.</w:t>
      </w:r>
    </w:p>
    <w:p w:rsidR="00606E39" w:rsidRPr="0091722A" w:rsidRDefault="00D72ACC" w:rsidP="00E4097A">
      <w:pPr>
        <w:pStyle w:val="ItemHead"/>
      </w:pPr>
      <w:r w:rsidRPr="0091722A">
        <w:t>21</w:t>
      </w:r>
      <w:r w:rsidR="00606E39" w:rsidRPr="0091722A">
        <w:t xml:space="preserve">  </w:t>
      </w:r>
      <w:r w:rsidR="0079525D" w:rsidRPr="0091722A">
        <w:t>P</w:t>
      </w:r>
      <w:r w:rsidR="00606E39" w:rsidRPr="0091722A">
        <w:t>aragraph 12(3)(</w:t>
      </w:r>
      <w:r w:rsidR="006E5D97" w:rsidRPr="0091722A">
        <w:t>a</w:t>
      </w:r>
      <w:r w:rsidR="00606E39" w:rsidRPr="0091722A">
        <w:t>)</w:t>
      </w:r>
    </w:p>
    <w:p w:rsidR="00146CAC" w:rsidRPr="0091722A" w:rsidRDefault="0079525D" w:rsidP="00606E39">
      <w:pPr>
        <w:pStyle w:val="Item"/>
      </w:pPr>
      <w:r w:rsidRPr="0091722A">
        <w:t>After “or subsection</w:t>
      </w:r>
      <w:r w:rsidR="0091722A" w:rsidRPr="0091722A">
        <w:t> </w:t>
      </w:r>
      <w:r w:rsidRPr="0091722A">
        <w:t>11(1)”, insert “, or under section</w:t>
      </w:r>
      <w:r w:rsidR="0091722A" w:rsidRPr="0091722A">
        <w:t> </w:t>
      </w:r>
      <w:r w:rsidRPr="0091722A">
        <w:t>21G”.</w:t>
      </w:r>
    </w:p>
    <w:p w:rsidR="00270D5A" w:rsidRPr="0091722A" w:rsidRDefault="00D72ACC" w:rsidP="00270D5A">
      <w:pPr>
        <w:pStyle w:val="ItemHead"/>
      </w:pPr>
      <w:r w:rsidRPr="0091722A">
        <w:t>22</w:t>
      </w:r>
      <w:r w:rsidR="00270D5A" w:rsidRPr="0091722A">
        <w:t xml:space="preserve">  At the end of Division</w:t>
      </w:r>
      <w:r w:rsidR="0091722A" w:rsidRPr="0091722A">
        <w:t> </w:t>
      </w:r>
      <w:r w:rsidR="00270D5A" w:rsidRPr="0091722A">
        <w:t>5 of Part</w:t>
      </w:r>
      <w:r w:rsidR="0091722A" w:rsidRPr="0091722A">
        <w:t> </w:t>
      </w:r>
      <w:r w:rsidR="00270D5A" w:rsidRPr="0091722A">
        <w:t>2</w:t>
      </w:r>
    </w:p>
    <w:p w:rsidR="00270D5A" w:rsidRPr="0091722A" w:rsidRDefault="00270D5A" w:rsidP="00270D5A">
      <w:pPr>
        <w:pStyle w:val="Item"/>
      </w:pPr>
      <w:r w:rsidRPr="0091722A">
        <w:t>Add:</w:t>
      </w:r>
    </w:p>
    <w:p w:rsidR="00EB6ADE" w:rsidRPr="0091722A" w:rsidRDefault="00EB6ADE" w:rsidP="00EB6ADE">
      <w:pPr>
        <w:pStyle w:val="ActHead4"/>
      </w:pPr>
      <w:bookmarkStart w:id="14" w:name="_Toc21094484"/>
      <w:r w:rsidRPr="0091722A">
        <w:rPr>
          <w:rStyle w:val="CharSubdNo"/>
        </w:rPr>
        <w:t>Subdivision C</w:t>
      </w:r>
      <w:r w:rsidRPr="0091722A">
        <w:t>—</w:t>
      </w:r>
      <w:r w:rsidRPr="0091722A">
        <w:rPr>
          <w:rStyle w:val="CharSubdText"/>
        </w:rPr>
        <w:t>Advice about background checks for major national event purposes</w:t>
      </w:r>
      <w:bookmarkEnd w:id="14"/>
    </w:p>
    <w:p w:rsidR="00EB6ADE" w:rsidRPr="0091722A" w:rsidRDefault="005F6C5C" w:rsidP="00EB6ADE">
      <w:pPr>
        <w:pStyle w:val="ActHead5"/>
      </w:pPr>
      <w:bookmarkStart w:id="15" w:name="_Toc21094485"/>
      <w:r w:rsidRPr="0091722A">
        <w:rPr>
          <w:rStyle w:val="CharSectno"/>
        </w:rPr>
        <w:t>21A</w:t>
      </w:r>
      <w:r w:rsidR="00EB6ADE" w:rsidRPr="0091722A">
        <w:t xml:space="preserve">  Advice about background check of an individual—application made </w:t>
      </w:r>
      <w:r w:rsidR="003B0157" w:rsidRPr="0091722A">
        <w:t xml:space="preserve">by </w:t>
      </w:r>
      <w:r w:rsidR="00EB6ADE" w:rsidRPr="0091722A">
        <w:t xml:space="preserve">organising body </w:t>
      </w:r>
      <w:r w:rsidR="00B6599A" w:rsidRPr="0091722A">
        <w:t>etc</w:t>
      </w:r>
      <w:r w:rsidRPr="0091722A">
        <w:t>.</w:t>
      </w:r>
      <w:bookmarkEnd w:id="15"/>
    </w:p>
    <w:p w:rsidR="00EB6ADE" w:rsidRPr="0091722A" w:rsidRDefault="00EB6ADE" w:rsidP="00FB71C4">
      <w:pPr>
        <w:pStyle w:val="subsection"/>
      </w:pPr>
      <w:r w:rsidRPr="0091722A">
        <w:tab/>
        <w:t>(1)</w:t>
      </w:r>
      <w:r w:rsidRPr="0091722A">
        <w:tab/>
        <w:t>This section applies if</w:t>
      </w:r>
      <w:r w:rsidR="000130D4" w:rsidRPr="0091722A">
        <w:t>, under section</w:t>
      </w:r>
      <w:r w:rsidR="0091722A" w:rsidRPr="0091722A">
        <w:t> </w:t>
      </w:r>
      <w:r w:rsidR="005F6C5C" w:rsidRPr="0091722A">
        <w:t>11AA</w:t>
      </w:r>
      <w:r w:rsidR="00520EDF" w:rsidRPr="0091722A">
        <w:t xml:space="preserve">, </w:t>
      </w:r>
      <w:r w:rsidR="005F6C5C" w:rsidRPr="0091722A">
        <w:t>1</w:t>
      </w:r>
      <w:r w:rsidR="00520EDF" w:rsidRPr="0091722A">
        <w:t xml:space="preserve">1AB or </w:t>
      </w:r>
      <w:r w:rsidR="005F6C5C" w:rsidRPr="0091722A">
        <w:t>21C</w:t>
      </w:r>
      <w:r w:rsidR="000130D4" w:rsidRPr="0091722A">
        <w:t xml:space="preserve">, </w:t>
      </w:r>
      <w:proofErr w:type="spellStart"/>
      <w:r w:rsidRPr="0091722A">
        <w:t>AusCheck</w:t>
      </w:r>
      <w:proofErr w:type="spellEnd"/>
      <w:r w:rsidRPr="0091722A">
        <w:t xml:space="preserve"> undertakes a background check of </w:t>
      </w:r>
      <w:r w:rsidR="00FB71C4" w:rsidRPr="0091722A">
        <w:t>an</w:t>
      </w:r>
      <w:r w:rsidRPr="0091722A">
        <w:t xml:space="preserve"> individual</w:t>
      </w:r>
      <w:r w:rsidR="006E5D97" w:rsidRPr="0091722A">
        <w:t xml:space="preserve"> in connection with the accreditation</w:t>
      </w:r>
      <w:r w:rsidR="00FB71C4" w:rsidRPr="0091722A">
        <w:t xml:space="preserve"> of the individual in relation to a major national event</w:t>
      </w:r>
      <w:r w:rsidR="005F6C5C" w:rsidRPr="0091722A">
        <w:t>.</w:t>
      </w:r>
    </w:p>
    <w:p w:rsidR="00EB6ADE" w:rsidRPr="0091722A" w:rsidRDefault="00EB6ADE" w:rsidP="00EB6ADE">
      <w:pPr>
        <w:pStyle w:val="SubsectionHead"/>
      </w:pPr>
      <w:r w:rsidRPr="0091722A">
        <w:t>Advice relating to criminal history etc</w:t>
      </w:r>
      <w:r w:rsidR="005F6C5C" w:rsidRPr="0091722A">
        <w:t>.</w:t>
      </w:r>
    </w:p>
    <w:p w:rsidR="00EB6ADE" w:rsidRPr="0091722A" w:rsidRDefault="00EB6ADE" w:rsidP="00EB6ADE">
      <w:pPr>
        <w:pStyle w:val="subsection"/>
      </w:pPr>
      <w:r w:rsidRPr="0091722A">
        <w:tab/>
        <w:t>(2)</w:t>
      </w:r>
      <w:r w:rsidRPr="0091722A">
        <w:tab/>
        <w:t>The Secretary must advise the organising body</w:t>
      </w:r>
      <w:r w:rsidR="00241F70" w:rsidRPr="0091722A">
        <w:t xml:space="preserve"> </w:t>
      </w:r>
      <w:r w:rsidR="00DD05D1" w:rsidRPr="0091722A">
        <w:t>for</w:t>
      </w:r>
      <w:r w:rsidR="00241F70" w:rsidRPr="0091722A">
        <w:t xml:space="preserve"> the major national event</w:t>
      </w:r>
      <w:r w:rsidRPr="0091722A">
        <w:t>:</w:t>
      </w:r>
    </w:p>
    <w:p w:rsidR="00EB6ADE" w:rsidRPr="0091722A" w:rsidRDefault="00EB6ADE" w:rsidP="00EB6ADE">
      <w:pPr>
        <w:pStyle w:val="paragraph"/>
      </w:pPr>
      <w:r w:rsidRPr="0091722A">
        <w:tab/>
        <w:t>(a)</w:t>
      </w:r>
      <w:r w:rsidRPr="0091722A">
        <w:tab/>
      </w:r>
      <w:r w:rsidR="00FB71C4" w:rsidRPr="0091722A">
        <w:t>if the background check included an assessment of the individual’s criminal history—</w:t>
      </w:r>
      <w:r w:rsidRPr="0091722A">
        <w:t>whether or not the individual has an unfavourable criminal history; and</w:t>
      </w:r>
    </w:p>
    <w:p w:rsidR="00EB6ADE" w:rsidRPr="0091722A" w:rsidRDefault="00EB6ADE" w:rsidP="00EB6ADE">
      <w:pPr>
        <w:pStyle w:val="paragraph"/>
      </w:pPr>
      <w:r w:rsidRPr="0091722A">
        <w:tab/>
        <w:t>(b)</w:t>
      </w:r>
      <w:r w:rsidRPr="0091722A">
        <w:tab/>
      </w:r>
      <w:r w:rsidR="002C4AD2" w:rsidRPr="0091722A">
        <w:t>if the background check include</w:t>
      </w:r>
      <w:r w:rsidR="009047DA" w:rsidRPr="0091722A">
        <w:t>d</w:t>
      </w:r>
      <w:r w:rsidR="002C4AD2" w:rsidRPr="0091722A">
        <w:t xml:space="preserve"> a security assessment of the individual—</w:t>
      </w:r>
      <w:r w:rsidRPr="0091722A">
        <w:t xml:space="preserve">whether or not </w:t>
      </w:r>
      <w:r w:rsidR="002C4AD2" w:rsidRPr="0091722A">
        <w:t>the</w:t>
      </w:r>
      <w:r w:rsidRPr="0091722A">
        <w:t xml:space="preserve"> security assessment of the individual is an adverse security assessment or qualified security assessment; and</w:t>
      </w:r>
    </w:p>
    <w:p w:rsidR="00EB6ADE" w:rsidRPr="0091722A" w:rsidRDefault="00EB6ADE" w:rsidP="00EB6ADE">
      <w:pPr>
        <w:pStyle w:val="paragraph"/>
      </w:pPr>
      <w:r w:rsidRPr="0091722A">
        <w:tab/>
        <w:t>(c)</w:t>
      </w:r>
      <w:r w:rsidRPr="0091722A">
        <w:tab/>
        <w:t>if the background check include</w:t>
      </w:r>
      <w:r w:rsidR="009047DA" w:rsidRPr="0091722A">
        <w:t>d</w:t>
      </w:r>
      <w:r w:rsidRPr="0091722A">
        <w:t xml:space="preserve"> an assessment of information relating to whether the individual is an unlawful non</w:t>
      </w:r>
      <w:r w:rsidR="0091722A">
        <w:noBreakHyphen/>
      </w:r>
      <w:r w:rsidRPr="0091722A">
        <w:t>citizen or holds a visa entitling the individual to work in Australia—the result of that assessment</w:t>
      </w:r>
      <w:r w:rsidR="005F6C5C" w:rsidRPr="0091722A">
        <w:t>.</w:t>
      </w:r>
    </w:p>
    <w:p w:rsidR="0086254B" w:rsidRPr="0091722A" w:rsidRDefault="00EB6ADE" w:rsidP="00EB6ADE">
      <w:pPr>
        <w:pStyle w:val="subsection"/>
      </w:pPr>
      <w:r w:rsidRPr="0091722A">
        <w:tab/>
        <w:t>(3)</w:t>
      </w:r>
      <w:r w:rsidRPr="0091722A">
        <w:tab/>
        <w:t xml:space="preserve">If the Secretary advises the organising body under </w:t>
      </w:r>
      <w:r w:rsidR="0091722A" w:rsidRPr="0091722A">
        <w:t>paragraph (</w:t>
      </w:r>
      <w:r w:rsidRPr="0091722A">
        <w:t>2)(a) that the individual has an unfavourable criminal history, the Secretary</w:t>
      </w:r>
      <w:r w:rsidR="0086254B" w:rsidRPr="0091722A">
        <w:t>:</w:t>
      </w:r>
    </w:p>
    <w:p w:rsidR="0086254B" w:rsidRPr="0091722A" w:rsidRDefault="0086254B" w:rsidP="0086254B">
      <w:pPr>
        <w:pStyle w:val="paragraph"/>
      </w:pPr>
      <w:r w:rsidRPr="0091722A">
        <w:tab/>
        <w:t>(a)</w:t>
      </w:r>
      <w:r w:rsidRPr="0091722A">
        <w:tab/>
      </w:r>
      <w:r w:rsidR="00F766C3" w:rsidRPr="0091722A">
        <w:t xml:space="preserve">must </w:t>
      </w:r>
      <w:r w:rsidRPr="0091722A">
        <w:t xml:space="preserve">include </w:t>
      </w:r>
      <w:r w:rsidR="007C7B40" w:rsidRPr="0091722A">
        <w:t xml:space="preserve">in the advice whether the individual has </w:t>
      </w:r>
      <w:r w:rsidR="00F766C3" w:rsidRPr="0091722A">
        <w:t xml:space="preserve">been </w:t>
      </w:r>
      <w:r w:rsidR="00E305C9" w:rsidRPr="0091722A">
        <w:t xml:space="preserve">convicted of an </w:t>
      </w:r>
      <w:proofErr w:type="spellStart"/>
      <w:r w:rsidR="00E305C9" w:rsidRPr="0091722A">
        <w:t>MNE</w:t>
      </w:r>
      <w:proofErr w:type="spellEnd"/>
      <w:r w:rsidR="00E305C9" w:rsidRPr="0091722A">
        <w:t xml:space="preserve"> level 1 disqualifying offence, an </w:t>
      </w:r>
      <w:proofErr w:type="spellStart"/>
      <w:r w:rsidR="00E305C9" w:rsidRPr="0091722A">
        <w:t>MNE</w:t>
      </w:r>
      <w:proofErr w:type="spellEnd"/>
      <w:r w:rsidR="00E305C9" w:rsidRPr="0091722A">
        <w:t xml:space="preserve"> level 2 offence or an </w:t>
      </w:r>
      <w:proofErr w:type="spellStart"/>
      <w:r w:rsidR="00E305C9" w:rsidRPr="0091722A">
        <w:t>MNE</w:t>
      </w:r>
      <w:proofErr w:type="spellEnd"/>
      <w:r w:rsidR="00E305C9" w:rsidRPr="0091722A">
        <w:t xml:space="preserve"> level 3 offence</w:t>
      </w:r>
      <w:r w:rsidRPr="0091722A">
        <w:t>; and</w:t>
      </w:r>
    </w:p>
    <w:p w:rsidR="00F766C3" w:rsidRPr="0091722A" w:rsidRDefault="00F766C3" w:rsidP="0086254B">
      <w:pPr>
        <w:pStyle w:val="paragraph"/>
      </w:pPr>
      <w:r w:rsidRPr="0091722A">
        <w:tab/>
        <w:t>(b)</w:t>
      </w:r>
      <w:r w:rsidRPr="0091722A">
        <w:tab/>
        <w:t>must not include in the advice details of the type of offence of which the individual has been convicted; and</w:t>
      </w:r>
    </w:p>
    <w:p w:rsidR="0086254B" w:rsidRPr="0091722A" w:rsidRDefault="0086254B" w:rsidP="0086254B">
      <w:pPr>
        <w:pStyle w:val="paragraph"/>
      </w:pPr>
      <w:r w:rsidRPr="0091722A">
        <w:tab/>
        <w:t>(</w:t>
      </w:r>
      <w:r w:rsidR="00B329AC" w:rsidRPr="0091722A">
        <w:t>c</w:t>
      </w:r>
      <w:r w:rsidRPr="0091722A">
        <w:t>)</w:t>
      </w:r>
      <w:r w:rsidRPr="0091722A">
        <w:tab/>
      </w:r>
      <w:r w:rsidR="00F766C3" w:rsidRPr="0091722A">
        <w:t xml:space="preserve">must </w:t>
      </w:r>
      <w:r w:rsidRPr="0091722A">
        <w:t>inform the individual of that advice and the reasons for that advice</w:t>
      </w:r>
      <w:r w:rsidR="005F6C5C" w:rsidRPr="0091722A">
        <w:t>.</w:t>
      </w:r>
    </w:p>
    <w:p w:rsidR="00AA1E4A" w:rsidRPr="0091722A" w:rsidRDefault="00AA1E4A" w:rsidP="00AA1E4A">
      <w:pPr>
        <w:pStyle w:val="subsection"/>
      </w:pPr>
      <w:r w:rsidRPr="0091722A">
        <w:tab/>
        <w:t>(4)</w:t>
      </w:r>
      <w:r w:rsidRPr="0091722A">
        <w:tab/>
        <w:t>If:</w:t>
      </w:r>
    </w:p>
    <w:p w:rsidR="004E70A2" w:rsidRPr="0091722A" w:rsidRDefault="004E70A2" w:rsidP="004E70A2">
      <w:pPr>
        <w:pStyle w:val="paragraph"/>
      </w:pPr>
      <w:r w:rsidRPr="0091722A">
        <w:tab/>
        <w:t>(a)</w:t>
      </w:r>
      <w:r w:rsidRPr="0091722A">
        <w:tab/>
        <w:t xml:space="preserve">the Secretary has advised the organising body </w:t>
      </w:r>
      <w:r w:rsidR="00520EDF" w:rsidRPr="0091722A">
        <w:t xml:space="preserve">that the individual has been convicted of an </w:t>
      </w:r>
      <w:proofErr w:type="spellStart"/>
      <w:r w:rsidR="00520EDF" w:rsidRPr="0091722A">
        <w:t>MNE</w:t>
      </w:r>
      <w:proofErr w:type="spellEnd"/>
      <w:r w:rsidR="00520EDF" w:rsidRPr="0091722A">
        <w:t xml:space="preserve"> level 2 offence or an </w:t>
      </w:r>
      <w:proofErr w:type="spellStart"/>
      <w:r w:rsidR="00520EDF" w:rsidRPr="0091722A">
        <w:t>MNE</w:t>
      </w:r>
      <w:proofErr w:type="spellEnd"/>
      <w:r w:rsidR="00520EDF" w:rsidRPr="0091722A">
        <w:t xml:space="preserve"> level 3 offence</w:t>
      </w:r>
      <w:r w:rsidR="0018481B" w:rsidRPr="0091722A">
        <w:t xml:space="preserve"> (the </w:t>
      </w:r>
      <w:r w:rsidR="0018481B" w:rsidRPr="0091722A">
        <w:rPr>
          <w:b/>
          <w:i/>
        </w:rPr>
        <w:t xml:space="preserve">relevant </w:t>
      </w:r>
      <w:proofErr w:type="spellStart"/>
      <w:r w:rsidR="0018481B" w:rsidRPr="0091722A">
        <w:rPr>
          <w:b/>
          <w:i/>
        </w:rPr>
        <w:t>MNE</w:t>
      </w:r>
      <w:proofErr w:type="spellEnd"/>
      <w:r w:rsidR="0018481B" w:rsidRPr="0091722A">
        <w:rPr>
          <w:b/>
          <w:i/>
        </w:rPr>
        <w:t xml:space="preserve"> offence</w:t>
      </w:r>
      <w:r w:rsidR="0018481B" w:rsidRPr="0091722A">
        <w:t>)</w:t>
      </w:r>
      <w:r w:rsidR="00520EDF" w:rsidRPr="0091722A">
        <w:t>;</w:t>
      </w:r>
      <w:r w:rsidRPr="0091722A">
        <w:t xml:space="preserve"> and</w:t>
      </w:r>
    </w:p>
    <w:p w:rsidR="000130D4" w:rsidRPr="0091722A" w:rsidRDefault="000130D4" w:rsidP="000130D4">
      <w:pPr>
        <w:pStyle w:val="paragraph"/>
      </w:pPr>
      <w:r w:rsidRPr="0091722A">
        <w:tab/>
        <w:t>(</w:t>
      </w:r>
      <w:r w:rsidR="009C55F4" w:rsidRPr="0091722A">
        <w:t>b</w:t>
      </w:r>
      <w:r w:rsidRPr="0091722A">
        <w:t>)</w:t>
      </w:r>
      <w:r w:rsidRPr="0091722A">
        <w:tab/>
        <w:t xml:space="preserve">the organising body requests the Secretary, in writing, to provide </w:t>
      </w:r>
      <w:r w:rsidR="005B2F06" w:rsidRPr="0091722A">
        <w:t xml:space="preserve">to the organising body </w:t>
      </w:r>
      <w:r w:rsidRPr="0091722A">
        <w:t xml:space="preserve">details of the </w:t>
      </w:r>
      <w:r w:rsidR="0018481B" w:rsidRPr="0091722A">
        <w:t xml:space="preserve">relevant </w:t>
      </w:r>
      <w:proofErr w:type="spellStart"/>
      <w:r w:rsidR="0018481B" w:rsidRPr="0091722A">
        <w:t>MNE</w:t>
      </w:r>
      <w:proofErr w:type="spellEnd"/>
      <w:r w:rsidR="0018481B" w:rsidRPr="0091722A">
        <w:t xml:space="preserve"> offence</w:t>
      </w:r>
      <w:r w:rsidRPr="0091722A">
        <w:t>; and</w:t>
      </w:r>
    </w:p>
    <w:p w:rsidR="00F238CD" w:rsidRPr="0091722A" w:rsidRDefault="00AA1E4A" w:rsidP="00AA1E4A">
      <w:pPr>
        <w:pStyle w:val="paragraph"/>
      </w:pPr>
      <w:r w:rsidRPr="0091722A">
        <w:tab/>
      </w:r>
      <w:r w:rsidR="00F238CD" w:rsidRPr="0091722A">
        <w:t>(</w:t>
      </w:r>
      <w:r w:rsidR="002D69E1" w:rsidRPr="0091722A">
        <w:t>c</w:t>
      </w:r>
      <w:r w:rsidR="00F238CD" w:rsidRPr="0091722A">
        <w:t>)</w:t>
      </w:r>
      <w:r w:rsidR="00F238CD" w:rsidRPr="0091722A">
        <w:tab/>
        <w:t xml:space="preserve">the individual provides </w:t>
      </w:r>
      <w:r w:rsidR="002C1203" w:rsidRPr="0091722A">
        <w:t>express</w:t>
      </w:r>
      <w:r w:rsidR="00F238CD" w:rsidRPr="0091722A">
        <w:t xml:space="preserve"> consent for the Secretary to provide details of the </w:t>
      </w:r>
      <w:r w:rsidR="0018481B" w:rsidRPr="0091722A">
        <w:t xml:space="preserve">relevant </w:t>
      </w:r>
      <w:proofErr w:type="spellStart"/>
      <w:r w:rsidR="0018481B" w:rsidRPr="0091722A">
        <w:t>MNE</w:t>
      </w:r>
      <w:proofErr w:type="spellEnd"/>
      <w:r w:rsidR="0018481B" w:rsidRPr="0091722A">
        <w:t xml:space="preserve"> offence</w:t>
      </w:r>
      <w:r w:rsidR="00F238CD" w:rsidRPr="0091722A">
        <w:t xml:space="preserve"> to the organising body;</w:t>
      </w:r>
    </w:p>
    <w:p w:rsidR="00AA1E4A" w:rsidRPr="0091722A" w:rsidRDefault="00AA1E4A" w:rsidP="00AA1E4A">
      <w:pPr>
        <w:pStyle w:val="subsection2"/>
      </w:pPr>
      <w:r w:rsidRPr="0091722A">
        <w:t xml:space="preserve">the </w:t>
      </w:r>
      <w:r w:rsidR="00F238CD" w:rsidRPr="0091722A">
        <w:t xml:space="preserve">Secretary </w:t>
      </w:r>
      <w:r w:rsidRPr="0091722A">
        <w:t xml:space="preserve">must provide </w:t>
      </w:r>
      <w:r w:rsidR="000130D4" w:rsidRPr="0091722A">
        <w:t xml:space="preserve">to the organising body </w:t>
      </w:r>
      <w:r w:rsidR="004E70A2" w:rsidRPr="0091722A">
        <w:t xml:space="preserve">a document setting out </w:t>
      </w:r>
      <w:r w:rsidRPr="0091722A">
        <w:t>the detail</w:t>
      </w:r>
      <w:r w:rsidR="00F238CD" w:rsidRPr="0091722A">
        <w:t>s</w:t>
      </w:r>
      <w:r w:rsidRPr="0091722A">
        <w:t xml:space="preserve"> of the </w:t>
      </w:r>
      <w:r w:rsidR="0018481B" w:rsidRPr="0091722A">
        <w:t xml:space="preserve">relevant </w:t>
      </w:r>
      <w:proofErr w:type="spellStart"/>
      <w:r w:rsidR="0018481B" w:rsidRPr="0091722A">
        <w:t>MNE</w:t>
      </w:r>
      <w:proofErr w:type="spellEnd"/>
      <w:r w:rsidR="0018481B" w:rsidRPr="0091722A">
        <w:t xml:space="preserve"> offence</w:t>
      </w:r>
      <w:r w:rsidR="002D69E1" w:rsidRPr="0091722A">
        <w:t xml:space="preserve"> and any sentence imposed for the offence</w:t>
      </w:r>
      <w:r w:rsidR="005F6C5C" w:rsidRPr="0091722A">
        <w:t>.</w:t>
      </w:r>
    </w:p>
    <w:p w:rsidR="00EB6ADE" w:rsidRPr="0091722A" w:rsidRDefault="005F6C5C" w:rsidP="00EB6ADE">
      <w:pPr>
        <w:pStyle w:val="ActHead5"/>
      </w:pPr>
      <w:bookmarkStart w:id="16" w:name="_Toc21094486"/>
      <w:r w:rsidRPr="0091722A">
        <w:rPr>
          <w:rStyle w:val="CharSectno"/>
        </w:rPr>
        <w:t>21B</w:t>
      </w:r>
      <w:r w:rsidR="00EB6ADE" w:rsidRPr="0091722A">
        <w:t xml:space="preserve">  Advice about background check that is cancelled</w:t>
      </w:r>
      <w:bookmarkEnd w:id="16"/>
    </w:p>
    <w:p w:rsidR="009B27D0" w:rsidRPr="0091722A" w:rsidRDefault="009B27D0" w:rsidP="009B27D0">
      <w:pPr>
        <w:pStyle w:val="subsection"/>
      </w:pPr>
      <w:r w:rsidRPr="0091722A">
        <w:tab/>
      </w:r>
      <w:r w:rsidRPr="0091722A">
        <w:tab/>
        <w:t>If:</w:t>
      </w:r>
    </w:p>
    <w:p w:rsidR="009B27D0" w:rsidRPr="0091722A" w:rsidRDefault="009B27D0" w:rsidP="009B27D0">
      <w:pPr>
        <w:pStyle w:val="paragraph"/>
      </w:pPr>
      <w:r w:rsidRPr="0091722A">
        <w:tab/>
        <w:t>(a)</w:t>
      </w:r>
      <w:r w:rsidRPr="0091722A">
        <w:tab/>
        <w:t>a background check of an individual in connection with the accreditation of the individual in relation to a major national event is cancelled</w:t>
      </w:r>
      <w:r w:rsidR="00113122" w:rsidRPr="0091722A">
        <w:t xml:space="preserve"> under subsection</w:t>
      </w:r>
      <w:r w:rsidR="0091722A" w:rsidRPr="0091722A">
        <w:t> </w:t>
      </w:r>
      <w:r w:rsidR="00113122" w:rsidRPr="0091722A">
        <w:t>11A(7)</w:t>
      </w:r>
      <w:r w:rsidRPr="0091722A">
        <w:t>; and</w:t>
      </w:r>
    </w:p>
    <w:p w:rsidR="009B27D0" w:rsidRPr="0091722A" w:rsidRDefault="009B27D0" w:rsidP="009B27D0">
      <w:pPr>
        <w:pStyle w:val="paragraph"/>
      </w:pPr>
      <w:r w:rsidRPr="0091722A">
        <w:tab/>
        <w:t>(b)</w:t>
      </w:r>
      <w:r w:rsidRPr="0091722A">
        <w:tab/>
        <w:t xml:space="preserve">had </w:t>
      </w:r>
      <w:proofErr w:type="spellStart"/>
      <w:r w:rsidRPr="0091722A">
        <w:t>AusCheck</w:t>
      </w:r>
      <w:proofErr w:type="spellEnd"/>
      <w:r w:rsidRPr="0091722A">
        <w:t xml:space="preserve"> completed the check, the Secretary would have been required or authorised, or would have been so required or authorised depending on the results of the background check, to give to the individual or the organising body</w:t>
      </w:r>
      <w:r w:rsidR="004E70A2" w:rsidRPr="0091722A">
        <w:t xml:space="preserve"> for the major national event</w:t>
      </w:r>
      <w:r w:rsidRPr="0091722A">
        <w:t>:</w:t>
      </w:r>
    </w:p>
    <w:p w:rsidR="009B27D0" w:rsidRPr="0091722A" w:rsidRDefault="009B27D0" w:rsidP="009B27D0">
      <w:pPr>
        <w:pStyle w:val="paragraphsub"/>
      </w:pPr>
      <w:r w:rsidRPr="0091722A">
        <w:tab/>
        <w:t>(</w:t>
      </w:r>
      <w:proofErr w:type="spellStart"/>
      <w:r w:rsidRPr="0091722A">
        <w:t>i</w:t>
      </w:r>
      <w:proofErr w:type="spellEnd"/>
      <w:r w:rsidRPr="0091722A">
        <w:t>)</w:t>
      </w:r>
      <w:r w:rsidRPr="0091722A">
        <w:tab/>
        <w:t>advice; or</w:t>
      </w:r>
    </w:p>
    <w:p w:rsidR="009B27D0" w:rsidRPr="0091722A" w:rsidRDefault="009B27D0" w:rsidP="009B27D0">
      <w:pPr>
        <w:pStyle w:val="paragraphsub"/>
      </w:pPr>
      <w:r w:rsidRPr="0091722A">
        <w:tab/>
        <w:t>(ii)</w:t>
      </w:r>
      <w:r w:rsidRPr="0091722A">
        <w:tab/>
        <w:t>a document;</w:t>
      </w:r>
    </w:p>
    <w:p w:rsidR="009B27D0" w:rsidRPr="0091722A" w:rsidRDefault="009B27D0" w:rsidP="00113122">
      <w:pPr>
        <w:pStyle w:val="subsection2"/>
      </w:pPr>
      <w:r w:rsidRPr="0091722A">
        <w:t>the Secretary must advise the individual or organising body (as the case requires) that the background check is cancelled</w:t>
      </w:r>
      <w:r w:rsidR="005F6C5C" w:rsidRPr="0091722A">
        <w:t>.</w:t>
      </w:r>
    </w:p>
    <w:p w:rsidR="00EB6ADE" w:rsidRPr="0091722A" w:rsidRDefault="005F6C5C" w:rsidP="00EB6ADE">
      <w:pPr>
        <w:pStyle w:val="ActHead5"/>
      </w:pPr>
      <w:bookmarkStart w:id="17" w:name="_Toc21094487"/>
      <w:r w:rsidRPr="0091722A">
        <w:rPr>
          <w:rStyle w:val="CharSectno"/>
        </w:rPr>
        <w:t>21C</w:t>
      </w:r>
      <w:r w:rsidR="00EB6ADE" w:rsidRPr="0091722A">
        <w:t xml:space="preserve">  </w:t>
      </w:r>
      <w:proofErr w:type="spellStart"/>
      <w:r w:rsidR="00EB6ADE" w:rsidRPr="0091722A">
        <w:t>AusCheck</w:t>
      </w:r>
      <w:proofErr w:type="spellEnd"/>
      <w:r w:rsidR="00EB6ADE" w:rsidRPr="0091722A">
        <w:t xml:space="preserve"> may undertake new background checks</w:t>
      </w:r>
      <w:bookmarkEnd w:id="17"/>
    </w:p>
    <w:p w:rsidR="00EB6ADE" w:rsidRPr="0091722A" w:rsidRDefault="00EB6ADE" w:rsidP="00EB6ADE">
      <w:pPr>
        <w:pStyle w:val="subsection"/>
      </w:pPr>
      <w:r w:rsidRPr="0091722A">
        <w:tab/>
        <w:t>(1)</w:t>
      </w:r>
      <w:r w:rsidRPr="0091722A">
        <w:tab/>
        <w:t>This section applies if:</w:t>
      </w:r>
    </w:p>
    <w:p w:rsidR="00EB6ADE" w:rsidRPr="0091722A" w:rsidRDefault="00EB6ADE" w:rsidP="00EB6ADE">
      <w:pPr>
        <w:pStyle w:val="paragraph"/>
      </w:pPr>
      <w:r w:rsidRPr="0091722A">
        <w:tab/>
        <w:t>(a)</w:t>
      </w:r>
      <w:r w:rsidRPr="0091722A">
        <w:tab/>
        <w:t xml:space="preserve">the Secretary gives advice about a background check (the </w:t>
      </w:r>
      <w:r w:rsidRPr="0091722A">
        <w:rPr>
          <w:b/>
          <w:i/>
        </w:rPr>
        <w:t>original check</w:t>
      </w:r>
      <w:r w:rsidRPr="0091722A">
        <w:t>) of an individual under this Subdivision</w:t>
      </w:r>
      <w:r w:rsidR="007C116B" w:rsidRPr="0091722A">
        <w:t xml:space="preserve"> in connection with the accreditation of the individual in relation to a major national event</w:t>
      </w:r>
      <w:r w:rsidRPr="0091722A">
        <w:t>; and</w:t>
      </w:r>
    </w:p>
    <w:p w:rsidR="00EB6ADE" w:rsidRPr="0091722A" w:rsidRDefault="00EB6ADE" w:rsidP="00EB6ADE">
      <w:pPr>
        <w:pStyle w:val="paragraph"/>
      </w:pPr>
      <w:r w:rsidRPr="0091722A">
        <w:tab/>
        <w:t>(b)</w:t>
      </w:r>
      <w:r w:rsidRPr="0091722A">
        <w:tab/>
        <w:t>the Secretary later reasonably suspects that:</w:t>
      </w:r>
    </w:p>
    <w:p w:rsidR="00EB6ADE" w:rsidRPr="0091722A" w:rsidRDefault="00EB6ADE" w:rsidP="00EB6ADE">
      <w:pPr>
        <w:pStyle w:val="paragraphsub"/>
      </w:pPr>
      <w:r w:rsidRPr="0091722A">
        <w:tab/>
        <w:t>(</w:t>
      </w:r>
      <w:proofErr w:type="spellStart"/>
      <w:r w:rsidRPr="0091722A">
        <w:t>i</w:t>
      </w:r>
      <w:proofErr w:type="spellEnd"/>
      <w:r w:rsidRPr="0091722A">
        <w:t>)</w:t>
      </w:r>
      <w:r w:rsidRPr="0091722A">
        <w:tab/>
        <w:t>any of the requirements of this instrument for the application for the original check were not satisfied; or</w:t>
      </w:r>
    </w:p>
    <w:p w:rsidR="00EB6ADE" w:rsidRPr="0091722A" w:rsidRDefault="00EB6ADE" w:rsidP="00EB6ADE">
      <w:pPr>
        <w:pStyle w:val="paragraphsub"/>
      </w:pPr>
      <w:r w:rsidRPr="0091722A">
        <w:tab/>
        <w:t>(ii)</w:t>
      </w:r>
      <w:r w:rsidRPr="0091722A">
        <w:tab/>
        <w:t xml:space="preserve">the Secretary did not have all of the required information for the individual when </w:t>
      </w:r>
      <w:proofErr w:type="spellStart"/>
      <w:r w:rsidRPr="0091722A">
        <w:t>AusCheck</w:t>
      </w:r>
      <w:proofErr w:type="spellEnd"/>
      <w:r w:rsidRPr="0091722A">
        <w:t xml:space="preserve"> undertook the original check; or</w:t>
      </w:r>
    </w:p>
    <w:p w:rsidR="00EB6ADE" w:rsidRPr="0091722A" w:rsidRDefault="00EB6ADE" w:rsidP="00EB6ADE">
      <w:pPr>
        <w:pStyle w:val="paragraphsub"/>
      </w:pPr>
      <w:r w:rsidRPr="0091722A">
        <w:tab/>
        <w:t>(iii)</w:t>
      </w:r>
      <w:r w:rsidRPr="0091722A">
        <w:tab/>
        <w:t>any of the requirements specified under subsection</w:t>
      </w:r>
      <w:r w:rsidR="0091722A" w:rsidRPr="0091722A">
        <w:t> </w:t>
      </w:r>
      <w:r w:rsidRPr="0091722A">
        <w:t>11A(3) for the purposes of paragraph</w:t>
      </w:r>
      <w:r w:rsidR="0091722A" w:rsidRPr="0091722A">
        <w:t> </w:t>
      </w:r>
      <w:r w:rsidRPr="0091722A">
        <w:t>11A(2)(f) in relation to the application for the original check were not satisfied; or</w:t>
      </w:r>
    </w:p>
    <w:p w:rsidR="00EB6ADE" w:rsidRPr="0091722A" w:rsidRDefault="00EB6ADE" w:rsidP="00EB6ADE">
      <w:pPr>
        <w:pStyle w:val="paragraphsub"/>
      </w:pPr>
      <w:r w:rsidRPr="0091722A">
        <w:tab/>
        <w:t>(iv)</w:t>
      </w:r>
      <w:r w:rsidRPr="0091722A">
        <w:tab/>
        <w:t>the advice is inaccurate or incomplete</w:t>
      </w:r>
      <w:r w:rsidR="005F6C5C" w:rsidRPr="0091722A">
        <w:t>.</w:t>
      </w:r>
    </w:p>
    <w:p w:rsidR="00EB6ADE" w:rsidRPr="0091722A" w:rsidRDefault="00EB6ADE" w:rsidP="00EB6ADE">
      <w:pPr>
        <w:pStyle w:val="subsection"/>
      </w:pPr>
      <w:r w:rsidRPr="0091722A">
        <w:tab/>
        <w:t>(2)</w:t>
      </w:r>
      <w:r w:rsidRPr="0091722A">
        <w:tab/>
      </w:r>
      <w:proofErr w:type="spellStart"/>
      <w:r w:rsidRPr="0091722A">
        <w:t>AusCheck</w:t>
      </w:r>
      <w:proofErr w:type="spellEnd"/>
      <w:r w:rsidRPr="0091722A">
        <w:t xml:space="preserve"> may undertake a new background check of the individual</w:t>
      </w:r>
      <w:r w:rsidR="005F6C5C" w:rsidRPr="0091722A">
        <w:t>.</w:t>
      </w:r>
    </w:p>
    <w:p w:rsidR="00EB6ADE" w:rsidRPr="0091722A" w:rsidRDefault="00EB6ADE" w:rsidP="00EB6ADE">
      <w:pPr>
        <w:pStyle w:val="subsection"/>
      </w:pPr>
      <w:r w:rsidRPr="0091722A">
        <w:tab/>
        <w:t>(3)</w:t>
      </w:r>
      <w:r w:rsidRPr="0091722A">
        <w:tab/>
        <w:t xml:space="preserve">If </w:t>
      </w:r>
      <w:proofErr w:type="spellStart"/>
      <w:r w:rsidRPr="0091722A">
        <w:t>AusCheck</w:t>
      </w:r>
      <w:proofErr w:type="spellEnd"/>
      <w:r w:rsidRPr="0091722A">
        <w:t xml:space="preserve"> does so, for the purposes of the </w:t>
      </w:r>
      <w:proofErr w:type="spellStart"/>
      <w:r w:rsidRPr="0091722A">
        <w:t>AusCheck</w:t>
      </w:r>
      <w:proofErr w:type="spellEnd"/>
      <w:r w:rsidRPr="0091722A">
        <w:t xml:space="preserve"> scheme:</w:t>
      </w:r>
    </w:p>
    <w:p w:rsidR="00EB6ADE" w:rsidRPr="0091722A" w:rsidRDefault="00EB6ADE" w:rsidP="00EB6ADE">
      <w:pPr>
        <w:pStyle w:val="paragraph"/>
      </w:pPr>
      <w:r w:rsidRPr="0091722A">
        <w:tab/>
        <w:t>(a)</w:t>
      </w:r>
      <w:r w:rsidRPr="0091722A">
        <w:tab/>
        <w:t xml:space="preserve">the </w:t>
      </w:r>
      <w:r w:rsidR="007C116B" w:rsidRPr="0091722A">
        <w:t>organising body for the major national event</w:t>
      </w:r>
      <w:r w:rsidRPr="0091722A">
        <w:t xml:space="preserve"> is taken to have applied for the new background check; and</w:t>
      </w:r>
    </w:p>
    <w:p w:rsidR="00EB6ADE" w:rsidRPr="0091722A" w:rsidRDefault="00EB6ADE" w:rsidP="00EB6ADE">
      <w:pPr>
        <w:pStyle w:val="paragraph"/>
      </w:pPr>
      <w:r w:rsidRPr="0091722A">
        <w:tab/>
        <w:t>(b)</w:t>
      </w:r>
      <w:r w:rsidRPr="0091722A">
        <w:tab/>
        <w:t xml:space="preserve">the application for the new background check is taken to be the same as the application </w:t>
      </w:r>
      <w:r w:rsidR="007C116B" w:rsidRPr="0091722A">
        <w:t xml:space="preserve">(if any) </w:t>
      </w:r>
      <w:r w:rsidRPr="0091722A">
        <w:t>for the original check (as affected by subsection</w:t>
      </w:r>
      <w:r w:rsidR="0091722A" w:rsidRPr="0091722A">
        <w:t> </w:t>
      </w:r>
      <w:r w:rsidRPr="0091722A">
        <w:t>11A(6))</w:t>
      </w:r>
      <w:r w:rsidR="005F6C5C" w:rsidRPr="0091722A">
        <w:t>.</w:t>
      </w:r>
    </w:p>
    <w:p w:rsidR="00EB6ADE" w:rsidRPr="0091722A" w:rsidRDefault="00EB6ADE" w:rsidP="00EB6ADE">
      <w:pPr>
        <w:pStyle w:val="notetext"/>
      </w:pPr>
      <w:r w:rsidRPr="0091722A">
        <w:t>Note:</w:t>
      </w:r>
      <w:r w:rsidRPr="0091722A">
        <w:tab/>
      </w:r>
      <w:r w:rsidR="0091722A" w:rsidRPr="0091722A">
        <w:t>Paragraph (</w:t>
      </w:r>
      <w:r w:rsidRPr="0091722A">
        <w:t>3)(b) may be relevant to whether the Secretary may make a request under subsection</w:t>
      </w:r>
      <w:r w:rsidR="0091722A" w:rsidRPr="0091722A">
        <w:t> </w:t>
      </w:r>
      <w:r w:rsidRPr="0091722A">
        <w:t>11A(2) in relation to the application</w:t>
      </w:r>
      <w:r w:rsidR="005F6C5C" w:rsidRPr="0091722A">
        <w:t>.</w:t>
      </w:r>
    </w:p>
    <w:p w:rsidR="00EB6ADE" w:rsidRPr="0091722A" w:rsidRDefault="005F6C5C" w:rsidP="00EB6ADE">
      <w:pPr>
        <w:pStyle w:val="ActHead5"/>
      </w:pPr>
      <w:bookmarkStart w:id="18" w:name="_Toc21094488"/>
      <w:r w:rsidRPr="0091722A">
        <w:rPr>
          <w:rStyle w:val="CharSectno"/>
        </w:rPr>
        <w:t>21D</w:t>
      </w:r>
      <w:r w:rsidR="00EB6ADE" w:rsidRPr="0091722A">
        <w:t xml:space="preserve">  Secretary must give further advice if initial advice is inaccurate or incomplete</w:t>
      </w:r>
      <w:bookmarkEnd w:id="18"/>
    </w:p>
    <w:p w:rsidR="00EB6ADE" w:rsidRPr="0091722A" w:rsidRDefault="00EB6ADE" w:rsidP="00EB6ADE">
      <w:pPr>
        <w:pStyle w:val="subsection"/>
      </w:pPr>
      <w:r w:rsidRPr="0091722A">
        <w:tab/>
      </w:r>
      <w:r w:rsidRPr="0091722A">
        <w:tab/>
        <w:t>If the Secretary becomes aware that advice about a background check of an individual that has been given under this Subdivision is inaccurate or incomplete, the Secretary must give further advice in accordance with this Subdivision that is accurate and complete</w:t>
      </w:r>
      <w:r w:rsidR="005F6C5C" w:rsidRPr="0091722A">
        <w:t>.</w:t>
      </w:r>
    </w:p>
    <w:p w:rsidR="009F5B79" w:rsidRPr="0091722A" w:rsidRDefault="00D72ACC" w:rsidP="009F5B79">
      <w:pPr>
        <w:pStyle w:val="ItemHead"/>
      </w:pPr>
      <w:r w:rsidRPr="0091722A">
        <w:t>23</w:t>
      </w:r>
      <w:r w:rsidR="00135049" w:rsidRPr="0091722A">
        <w:t xml:space="preserve">  After Division</w:t>
      </w:r>
      <w:r w:rsidR="0091722A" w:rsidRPr="0091722A">
        <w:t> </w:t>
      </w:r>
      <w:r w:rsidR="00135049" w:rsidRPr="0091722A">
        <w:t>5 of Part</w:t>
      </w:r>
      <w:r w:rsidR="0091722A" w:rsidRPr="0091722A">
        <w:t> </w:t>
      </w:r>
      <w:r w:rsidR="00135049" w:rsidRPr="0091722A">
        <w:t>2</w:t>
      </w:r>
    </w:p>
    <w:p w:rsidR="00135049" w:rsidRPr="0091722A" w:rsidRDefault="00135049" w:rsidP="00135049">
      <w:pPr>
        <w:pStyle w:val="Item"/>
      </w:pPr>
      <w:r w:rsidRPr="0091722A">
        <w:t>Insert:</w:t>
      </w:r>
    </w:p>
    <w:p w:rsidR="00EB6ADE" w:rsidRPr="0091722A" w:rsidRDefault="00EB6ADE" w:rsidP="00EB6ADE">
      <w:pPr>
        <w:pStyle w:val="ActHead3"/>
      </w:pPr>
      <w:bookmarkStart w:id="19" w:name="_Toc21094489"/>
      <w:r w:rsidRPr="0091722A">
        <w:rPr>
          <w:rStyle w:val="CharDivNo"/>
        </w:rPr>
        <w:t>Division</w:t>
      </w:r>
      <w:r w:rsidR="0091722A" w:rsidRPr="0091722A">
        <w:rPr>
          <w:rStyle w:val="CharDivNo"/>
        </w:rPr>
        <w:t> </w:t>
      </w:r>
      <w:r w:rsidRPr="0091722A">
        <w:rPr>
          <w:rStyle w:val="CharDivNo"/>
        </w:rPr>
        <w:t>5A</w:t>
      </w:r>
      <w:r w:rsidRPr="0091722A">
        <w:t>—</w:t>
      </w:r>
      <w:r w:rsidR="00642702" w:rsidRPr="0091722A">
        <w:rPr>
          <w:rStyle w:val="CharDivText"/>
        </w:rPr>
        <w:t xml:space="preserve">Matters relating to </w:t>
      </w:r>
      <w:r w:rsidR="00687907" w:rsidRPr="0091722A">
        <w:rPr>
          <w:rStyle w:val="CharDivText"/>
        </w:rPr>
        <w:t>m</w:t>
      </w:r>
      <w:r w:rsidRPr="0091722A">
        <w:rPr>
          <w:rStyle w:val="CharDivText"/>
        </w:rPr>
        <w:t xml:space="preserve">ajor </w:t>
      </w:r>
      <w:r w:rsidR="00687907" w:rsidRPr="0091722A">
        <w:rPr>
          <w:rStyle w:val="CharDivText"/>
        </w:rPr>
        <w:t>n</w:t>
      </w:r>
      <w:r w:rsidRPr="0091722A">
        <w:rPr>
          <w:rStyle w:val="CharDivText"/>
        </w:rPr>
        <w:t xml:space="preserve">ational </w:t>
      </w:r>
      <w:r w:rsidR="00687907" w:rsidRPr="0091722A">
        <w:rPr>
          <w:rStyle w:val="CharDivText"/>
        </w:rPr>
        <w:t>e</w:t>
      </w:r>
      <w:r w:rsidRPr="0091722A">
        <w:rPr>
          <w:rStyle w:val="CharDivText"/>
        </w:rPr>
        <w:t>vents</w:t>
      </w:r>
      <w:bookmarkEnd w:id="19"/>
    </w:p>
    <w:p w:rsidR="00395168" w:rsidRPr="0091722A" w:rsidRDefault="00395168" w:rsidP="00395168">
      <w:pPr>
        <w:pStyle w:val="ActHead4"/>
      </w:pPr>
      <w:bookmarkStart w:id="20" w:name="_Toc21094490"/>
      <w:r w:rsidRPr="0091722A">
        <w:rPr>
          <w:rStyle w:val="CharSubdNo"/>
        </w:rPr>
        <w:t>Subdivision A</w:t>
      </w:r>
      <w:r w:rsidRPr="0091722A">
        <w:t>—</w:t>
      </w:r>
      <w:r w:rsidRPr="0091722A">
        <w:rPr>
          <w:rStyle w:val="CharSubdText"/>
        </w:rPr>
        <w:t xml:space="preserve">Organising bodies and types of assessments and </w:t>
      </w:r>
      <w:r w:rsidR="00B93CF5" w:rsidRPr="0091722A">
        <w:rPr>
          <w:rStyle w:val="CharSubdText"/>
        </w:rPr>
        <w:t xml:space="preserve">identity </w:t>
      </w:r>
      <w:r w:rsidRPr="0091722A">
        <w:rPr>
          <w:rStyle w:val="CharSubdText"/>
        </w:rPr>
        <w:t>checks</w:t>
      </w:r>
      <w:bookmarkEnd w:id="20"/>
    </w:p>
    <w:p w:rsidR="000279C1" w:rsidRPr="0091722A" w:rsidRDefault="005F6C5C" w:rsidP="000279C1">
      <w:pPr>
        <w:pStyle w:val="ActHead5"/>
      </w:pPr>
      <w:bookmarkStart w:id="21" w:name="_Toc21094491"/>
      <w:r w:rsidRPr="0091722A">
        <w:rPr>
          <w:rStyle w:val="CharSectno"/>
        </w:rPr>
        <w:t>21E</w:t>
      </w:r>
      <w:r w:rsidR="000279C1" w:rsidRPr="0091722A">
        <w:t xml:space="preserve">  Organising bodies for major national events</w:t>
      </w:r>
      <w:bookmarkEnd w:id="21"/>
    </w:p>
    <w:p w:rsidR="000279C1" w:rsidRPr="0091722A" w:rsidRDefault="000279C1" w:rsidP="008F7A1F">
      <w:pPr>
        <w:pStyle w:val="subsection"/>
      </w:pPr>
      <w:r w:rsidRPr="0091722A">
        <w:tab/>
      </w:r>
      <w:r w:rsidRPr="0091722A">
        <w:tab/>
        <w:t xml:space="preserve">The Minister may, by </w:t>
      </w:r>
      <w:r w:rsidR="007C116B" w:rsidRPr="0091722A">
        <w:t xml:space="preserve">notifiable </w:t>
      </w:r>
      <w:r w:rsidRPr="0091722A">
        <w:t xml:space="preserve">instrument, </w:t>
      </w:r>
      <w:r w:rsidR="0080572B" w:rsidRPr="0091722A">
        <w:t>declare</w:t>
      </w:r>
      <w:r w:rsidRPr="0091722A">
        <w:t xml:space="preserve"> a person to </w:t>
      </w:r>
      <w:r w:rsidR="008F7A1F" w:rsidRPr="0091722A">
        <w:t xml:space="preserve">be </w:t>
      </w:r>
      <w:r w:rsidRPr="0091722A">
        <w:t>the organising body for a major national event</w:t>
      </w:r>
      <w:r w:rsidR="005F6C5C" w:rsidRPr="0091722A">
        <w:t>.</w:t>
      </w:r>
    </w:p>
    <w:p w:rsidR="000279C1" w:rsidRPr="0091722A" w:rsidRDefault="005F6C5C" w:rsidP="00C438F9">
      <w:pPr>
        <w:pStyle w:val="ActHead5"/>
      </w:pPr>
      <w:bookmarkStart w:id="22" w:name="_Toc21094492"/>
      <w:r w:rsidRPr="0091722A">
        <w:rPr>
          <w:rStyle w:val="CharSectno"/>
        </w:rPr>
        <w:t>21F</w:t>
      </w:r>
      <w:r w:rsidR="000279C1" w:rsidRPr="0091722A">
        <w:t xml:space="preserve">  Minister may </w:t>
      </w:r>
      <w:r w:rsidR="00E77C7D" w:rsidRPr="0091722A">
        <w:t>declare</w:t>
      </w:r>
      <w:r w:rsidR="000279C1" w:rsidRPr="0091722A">
        <w:t xml:space="preserve"> types of assessments </w:t>
      </w:r>
      <w:r w:rsidR="00BB6073" w:rsidRPr="0091722A">
        <w:t xml:space="preserve">and identity verification checks </w:t>
      </w:r>
      <w:r w:rsidR="000279C1" w:rsidRPr="0091722A">
        <w:t>for background checks</w:t>
      </w:r>
      <w:bookmarkEnd w:id="22"/>
    </w:p>
    <w:p w:rsidR="00551966" w:rsidRPr="0091722A" w:rsidRDefault="00455547" w:rsidP="00455547">
      <w:pPr>
        <w:pStyle w:val="subsection"/>
      </w:pPr>
      <w:r w:rsidRPr="0091722A">
        <w:tab/>
      </w:r>
      <w:r w:rsidR="00551966" w:rsidRPr="0091722A">
        <w:tab/>
        <w:t>The Minister may, by notifiable instrument</w:t>
      </w:r>
      <w:r w:rsidR="00B862FD" w:rsidRPr="0091722A">
        <w:t xml:space="preserve">, </w:t>
      </w:r>
      <w:r w:rsidR="00433386" w:rsidRPr="0091722A">
        <w:t>declare</w:t>
      </w:r>
      <w:r w:rsidR="00551966" w:rsidRPr="0091722A">
        <w:t>:</w:t>
      </w:r>
    </w:p>
    <w:p w:rsidR="00551966" w:rsidRPr="0091722A" w:rsidRDefault="00551966" w:rsidP="00551966">
      <w:pPr>
        <w:pStyle w:val="paragraph"/>
      </w:pPr>
      <w:r w:rsidRPr="0091722A">
        <w:tab/>
        <w:t>(a)</w:t>
      </w:r>
      <w:r w:rsidRPr="0091722A">
        <w:tab/>
        <w:t xml:space="preserve">that background checks of individuals in connection with </w:t>
      </w:r>
      <w:proofErr w:type="spellStart"/>
      <w:r w:rsidRPr="0091722A">
        <w:t>MNE</w:t>
      </w:r>
      <w:proofErr w:type="spellEnd"/>
      <w:r w:rsidRPr="0091722A">
        <w:t xml:space="preserve"> accreditation in relation to a major national event must include assessment </w:t>
      </w:r>
      <w:r w:rsidR="00F36B7D" w:rsidRPr="0091722A">
        <w:t xml:space="preserve">of information relating to </w:t>
      </w:r>
      <w:r w:rsidRPr="0091722A">
        <w:t>one or more of the matters mentioned in paragraphs 5(a), (</w:t>
      </w:r>
      <w:r w:rsidR="00BB6073" w:rsidRPr="0091722A">
        <w:t>b</w:t>
      </w:r>
      <w:r w:rsidRPr="0091722A">
        <w:t>), (</w:t>
      </w:r>
      <w:r w:rsidR="00BB6073" w:rsidRPr="0091722A">
        <w:t>c</w:t>
      </w:r>
      <w:r w:rsidRPr="0091722A">
        <w:t xml:space="preserve">) </w:t>
      </w:r>
      <w:r w:rsidR="00B862FD" w:rsidRPr="0091722A">
        <w:t>and</w:t>
      </w:r>
      <w:r w:rsidRPr="0091722A">
        <w:t xml:space="preserve"> (</w:t>
      </w:r>
      <w:r w:rsidR="00BB6073" w:rsidRPr="0091722A">
        <w:t>d</w:t>
      </w:r>
      <w:r w:rsidRPr="0091722A">
        <w:t xml:space="preserve">) of the </w:t>
      </w:r>
      <w:r w:rsidR="00B862FD" w:rsidRPr="0091722A">
        <w:t>Act, as specified in the instrument; and</w:t>
      </w:r>
    </w:p>
    <w:p w:rsidR="00B862FD" w:rsidRPr="0091722A" w:rsidRDefault="00B862FD" w:rsidP="00B862FD">
      <w:pPr>
        <w:pStyle w:val="paragraph"/>
      </w:pPr>
      <w:r w:rsidRPr="0091722A">
        <w:tab/>
        <w:t>(b)</w:t>
      </w:r>
      <w:r w:rsidRPr="0091722A">
        <w:tab/>
        <w:t xml:space="preserve">if the Minister </w:t>
      </w:r>
      <w:r w:rsidR="00433386" w:rsidRPr="0091722A">
        <w:t>declares</w:t>
      </w:r>
      <w:r w:rsidRPr="0091722A">
        <w:t xml:space="preserve"> that background checks must include assessment of </w:t>
      </w:r>
      <w:r w:rsidR="00F36B7D" w:rsidRPr="0091722A">
        <w:t xml:space="preserve">information relating to the </w:t>
      </w:r>
      <w:r w:rsidRPr="0091722A">
        <w:t>matter mentioned in paragraph</w:t>
      </w:r>
      <w:r w:rsidR="0091722A" w:rsidRPr="0091722A">
        <w:t> </w:t>
      </w:r>
      <w:r w:rsidRPr="0091722A">
        <w:t>5(</w:t>
      </w:r>
      <w:r w:rsidR="00BB6073" w:rsidRPr="0091722A">
        <w:t>d</w:t>
      </w:r>
      <w:r w:rsidRPr="0091722A">
        <w:t>) of the Act—</w:t>
      </w:r>
      <w:r w:rsidR="00970FED" w:rsidRPr="0091722A">
        <w:t xml:space="preserve">that </w:t>
      </w:r>
      <w:r w:rsidR="005B44AB" w:rsidRPr="0091722A">
        <w:t>those assessments must consist of</w:t>
      </w:r>
      <w:r w:rsidRPr="0091722A">
        <w:t>:</w:t>
      </w:r>
    </w:p>
    <w:p w:rsidR="00B862FD" w:rsidRPr="0091722A" w:rsidRDefault="00B862FD" w:rsidP="00B862FD">
      <w:pPr>
        <w:pStyle w:val="paragraphsub"/>
      </w:pPr>
      <w:r w:rsidRPr="0091722A">
        <w:tab/>
        <w:t>(</w:t>
      </w:r>
      <w:proofErr w:type="spellStart"/>
      <w:r w:rsidRPr="0091722A">
        <w:t>i</w:t>
      </w:r>
      <w:proofErr w:type="spellEnd"/>
      <w:r w:rsidRPr="0091722A">
        <w:t>)</w:t>
      </w:r>
      <w:r w:rsidRPr="0091722A">
        <w:tab/>
      </w:r>
      <w:r w:rsidR="00F36B7D" w:rsidRPr="0091722A">
        <w:t xml:space="preserve">electronic </w:t>
      </w:r>
      <w:r w:rsidR="0018481B" w:rsidRPr="0091722A">
        <w:t xml:space="preserve">identity </w:t>
      </w:r>
      <w:r w:rsidR="00F36B7D" w:rsidRPr="0091722A">
        <w:t>verification check</w:t>
      </w:r>
      <w:r w:rsidR="005B44AB" w:rsidRPr="0091722A">
        <w:t>s</w:t>
      </w:r>
      <w:r w:rsidRPr="0091722A">
        <w:t>; or</w:t>
      </w:r>
    </w:p>
    <w:p w:rsidR="00B862FD" w:rsidRPr="0091722A" w:rsidRDefault="00B862FD" w:rsidP="00B862FD">
      <w:pPr>
        <w:pStyle w:val="paragraphsub"/>
      </w:pPr>
      <w:r w:rsidRPr="0091722A">
        <w:tab/>
        <w:t>(ii)</w:t>
      </w:r>
      <w:r w:rsidRPr="0091722A">
        <w:tab/>
        <w:t>in person</w:t>
      </w:r>
      <w:r w:rsidR="00F36B7D" w:rsidRPr="0091722A">
        <w:t xml:space="preserve"> </w:t>
      </w:r>
      <w:r w:rsidR="0018481B" w:rsidRPr="0091722A">
        <w:t xml:space="preserve">identity </w:t>
      </w:r>
      <w:r w:rsidR="00F36B7D" w:rsidRPr="0091722A">
        <w:t>verification check</w:t>
      </w:r>
      <w:r w:rsidR="005B44AB" w:rsidRPr="0091722A">
        <w:t>s</w:t>
      </w:r>
      <w:r w:rsidRPr="0091722A">
        <w:t>; or</w:t>
      </w:r>
    </w:p>
    <w:p w:rsidR="00B862FD" w:rsidRPr="0091722A" w:rsidRDefault="00B862FD" w:rsidP="00B862FD">
      <w:pPr>
        <w:pStyle w:val="paragraphsub"/>
      </w:pPr>
      <w:r w:rsidRPr="0091722A">
        <w:tab/>
        <w:t>(iii)</w:t>
      </w:r>
      <w:r w:rsidRPr="0091722A">
        <w:tab/>
      </w:r>
      <w:r w:rsidR="00F36B7D" w:rsidRPr="0091722A">
        <w:t xml:space="preserve">both electronic </w:t>
      </w:r>
      <w:r w:rsidR="0018481B" w:rsidRPr="0091722A">
        <w:t xml:space="preserve">identity </w:t>
      </w:r>
      <w:r w:rsidR="00F36B7D" w:rsidRPr="0091722A">
        <w:t>verification check</w:t>
      </w:r>
      <w:r w:rsidR="005B44AB" w:rsidRPr="0091722A">
        <w:t>s</w:t>
      </w:r>
      <w:r w:rsidR="00F36B7D" w:rsidRPr="0091722A">
        <w:t xml:space="preserve"> and in person </w:t>
      </w:r>
      <w:r w:rsidR="0018481B" w:rsidRPr="0091722A">
        <w:t xml:space="preserve">identity </w:t>
      </w:r>
      <w:r w:rsidR="00F36B7D" w:rsidRPr="0091722A">
        <w:t>verification check</w:t>
      </w:r>
      <w:r w:rsidR="005B44AB" w:rsidRPr="0091722A">
        <w:t>s</w:t>
      </w:r>
      <w:r w:rsidR="005F6C5C" w:rsidRPr="0091722A">
        <w:t>.</w:t>
      </w:r>
    </w:p>
    <w:p w:rsidR="00395168" w:rsidRPr="0091722A" w:rsidRDefault="00395168" w:rsidP="00395168">
      <w:pPr>
        <w:pStyle w:val="ActHead4"/>
      </w:pPr>
      <w:bookmarkStart w:id="23" w:name="_Toc21094493"/>
      <w:r w:rsidRPr="0091722A">
        <w:rPr>
          <w:rStyle w:val="CharSubdNo"/>
        </w:rPr>
        <w:t>Subdivision B</w:t>
      </w:r>
      <w:r w:rsidRPr="0091722A">
        <w:t>—</w:t>
      </w:r>
      <w:r w:rsidRPr="0091722A">
        <w:rPr>
          <w:rStyle w:val="CharSubdText"/>
        </w:rPr>
        <w:t>Applying for background checks and requirements for identity verification checks</w:t>
      </w:r>
      <w:bookmarkEnd w:id="23"/>
    </w:p>
    <w:p w:rsidR="00B93BFB" w:rsidRPr="0091722A" w:rsidRDefault="005F6C5C" w:rsidP="00B93BFB">
      <w:pPr>
        <w:pStyle w:val="ActHead5"/>
      </w:pPr>
      <w:bookmarkStart w:id="24" w:name="_Toc21094494"/>
      <w:r w:rsidRPr="0091722A">
        <w:rPr>
          <w:rStyle w:val="CharSectno"/>
        </w:rPr>
        <w:t>21G</w:t>
      </w:r>
      <w:r w:rsidR="00B93BFB" w:rsidRPr="0091722A">
        <w:t xml:space="preserve">  Arranging background check</w:t>
      </w:r>
      <w:bookmarkEnd w:id="24"/>
    </w:p>
    <w:p w:rsidR="00B93BFB" w:rsidRPr="0091722A" w:rsidRDefault="00B93BFB" w:rsidP="00B93BFB">
      <w:pPr>
        <w:pStyle w:val="subsection"/>
      </w:pPr>
      <w:r w:rsidRPr="0091722A">
        <w:tab/>
      </w:r>
      <w:r w:rsidRPr="0091722A">
        <w:tab/>
        <w:t xml:space="preserve">An organising body for a major national event may apply to </w:t>
      </w:r>
      <w:proofErr w:type="spellStart"/>
      <w:r w:rsidRPr="0091722A">
        <w:t>AusCheck</w:t>
      </w:r>
      <w:proofErr w:type="spellEnd"/>
      <w:r w:rsidRPr="0091722A">
        <w:t xml:space="preserve"> for a background check </w:t>
      </w:r>
      <w:r w:rsidR="00810381" w:rsidRPr="0091722A">
        <w:t>of</w:t>
      </w:r>
      <w:r w:rsidRPr="0091722A">
        <w:t xml:space="preserve"> an </w:t>
      </w:r>
      <w:r w:rsidR="00C87739" w:rsidRPr="0091722A">
        <w:t xml:space="preserve">individual in connection with the accreditation of the individual in relation to the </w:t>
      </w:r>
      <w:r w:rsidR="00F74E9A" w:rsidRPr="0091722A">
        <w:t>major national event</w:t>
      </w:r>
      <w:r w:rsidR="005F6C5C" w:rsidRPr="0091722A">
        <w:t>.</w:t>
      </w:r>
    </w:p>
    <w:p w:rsidR="00135049" w:rsidRPr="0091722A" w:rsidRDefault="005F6C5C" w:rsidP="00135049">
      <w:pPr>
        <w:pStyle w:val="ActHead5"/>
      </w:pPr>
      <w:bookmarkStart w:id="25" w:name="_Toc21094495"/>
      <w:r w:rsidRPr="0091722A">
        <w:rPr>
          <w:rStyle w:val="CharSectno"/>
        </w:rPr>
        <w:t>21H</w:t>
      </w:r>
      <w:r w:rsidR="00135049" w:rsidRPr="0091722A">
        <w:t xml:space="preserve">  </w:t>
      </w:r>
      <w:r w:rsidR="005B44AB" w:rsidRPr="0091722A">
        <w:t>E</w:t>
      </w:r>
      <w:r w:rsidR="00B862FD" w:rsidRPr="0091722A">
        <w:t xml:space="preserve">lectronic </w:t>
      </w:r>
      <w:r w:rsidR="0007717C" w:rsidRPr="0091722A">
        <w:t xml:space="preserve">identity </w:t>
      </w:r>
      <w:r w:rsidR="00B862FD" w:rsidRPr="0091722A">
        <w:t>verification</w:t>
      </w:r>
      <w:r w:rsidR="0018481B" w:rsidRPr="0091722A">
        <w:t xml:space="preserve"> check</w:t>
      </w:r>
      <w:r w:rsidR="005B44AB" w:rsidRPr="0091722A">
        <w:t>s</w:t>
      </w:r>
      <w:bookmarkEnd w:id="25"/>
    </w:p>
    <w:p w:rsidR="008F7A1F" w:rsidRPr="0091722A" w:rsidRDefault="00227550" w:rsidP="008F7A1F">
      <w:pPr>
        <w:pStyle w:val="subsection"/>
      </w:pPr>
      <w:r w:rsidRPr="0091722A">
        <w:tab/>
      </w:r>
      <w:r w:rsidRPr="0091722A">
        <w:tab/>
        <w:t xml:space="preserve">If, under </w:t>
      </w:r>
      <w:r w:rsidR="00B862FD" w:rsidRPr="0091722A">
        <w:t>paragraph</w:t>
      </w:r>
      <w:r w:rsidR="0091722A" w:rsidRPr="0091722A">
        <w:t> </w:t>
      </w:r>
      <w:r w:rsidR="005F6C5C" w:rsidRPr="0091722A">
        <w:t>21F</w:t>
      </w:r>
      <w:r w:rsidR="007568C5" w:rsidRPr="0091722A">
        <w:t>(</w:t>
      </w:r>
      <w:r w:rsidR="00B862FD" w:rsidRPr="0091722A">
        <w:t>b</w:t>
      </w:r>
      <w:r w:rsidR="007568C5" w:rsidRPr="0091722A">
        <w:t>)</w:t>
      </w:r>
      <w:r w:rsidRPr="0091722A">
        <w:t xml:space="preserve">, </w:t>
      </w:r>
      <w:r w:rsidR="005B44AB" w:rsidRPr="0091722A">
        <w:t>a background check of an individual</w:t>
      </w:r>
      <w:r w:rsidRPr="0091722A">
        <w:t xml:space="preserve"> </w:t>
      </w:r>
      <w:r w:rsidR="00B64FC0" w:rsidRPr="0091722A">
        <w:t xml:space="preserve">in connection with </w:t>
      </w:r>
      <w:proofErr w:type="spellStart"/>
      <w:r w:rsidR="00B64FC0" w:rsidRPr="0091722A">
        <w:t>MNE</w:t>
      </w:r>
      <w:proofErr w:type="spellEnd"/>
      <w:r w:rsidR="00B64FC0" w:rsidRPr="0091722A">
        <w:t xml:space="preserve"> accreditation in relation to a major national event </w:t>
      </w:r>
      <w:r w:rsidR="005B44AB" w:rsidRPr="0091722A">
        <w:t>must include</w:t>
      </w:r>
      <w:r w:rsidR="000D4C2A" w:rsidRPr="0091722A">
        <w:t xml:space="preserve"> an electronic </w:t>
      </w:r>
      <w:r w:rsidR="0018481B" w:rsidRPr="0091722A">
        <w:t xml:space="preserve">identity </w:t>
      </w:r>
      <w:r w:rsidR="000D4C2A" w:rsidRPr="0091722A">
        <w:t>verification check</w:t>
      </w:r>
      <w:r w:rsidRPr="0091722A">
        <w:t xml:space="preserve">, </w:t>
      </w:r>
      <w:proofErr w:type="spellStart"/>
      <w:r w:rsidR="00F36B7D" w:rsidRPr="0091722A">
        <w:t>AusCheck</w:t>
      </w:r>
      <w:proofErr w:type="spellEnd"/>
      <w:r w:rsidR="00F36B7D" w:rsidRPr="0091722A">
        <w:t xml:space="preserve"> must not</w:t>
      </w:r>
      <w:r w:rsidR="00525EAF" w:rsidRPr="0091722A">
        <w:t xml:space="preserve"> </w:t>
      </w:r>
      <w:r w:rsidR="00F36B7D" w:rsidRPr="0091722A">
        <w:t>conduct the check unless</w:t>
      </w:r>
      <w:r w:rsidR="00525EAF" w:rsidRPr="0091722A">
        <w:t>, subject to section</w:t>
      </w:r>
      <w:r w:rsidR="0091722A" w:rsidRPr="0091722A">
        <w:t> </w:t>
      </w:r>
      <w:r w:rsidR="00525EAF" w:rsidRPr="0091722A">
        <w:t>21K,</w:t>
      </w:r>
      <w:r w:rsidR="00F36B7D" w:rsidRPr="0091722A">
        <w:t xml:space="preserve"> </w:t>
      </w:r>
      <w:r w:rsidRPr="0091722A">
        <w:t xml:space="preserve">the </w:t>
      </w:r>
      <w:r w:rsidR="00F36B7D" w:rsidRPr="0091722A">
        <w:t>f</w:t>
      </w:r>
      <w:r w:rsidR="00621DCB" w:rsidRPr="0091722A">
        <w:t xml:space="preserve">ollowing </w:t>
      </w:r>
      <w:r w:rsidR="00F36B7D" w:rsidRPr="0091722A">
        <w:t>are</w:t>
      </w:r>
      <w:r w:rsidR="00621DCB" w:rsidRPr="0091722A">
        <w:t xml:space="preserve"> provided to </w:t>
      </w:r>
      <w:proofErr w:type="spellStart"/>
      <w:r w:rsidR="00621DCB" w:rsidRPr="0091722A">
        <w:t>AusCheck</w:t>
      </w:r>
      <w:proofErr w:type="spellEnd"/>
      <w:r w:rsidR="008F7A1F" w:rsidRPr="0091722A">
        <w:t>:</w:t>
      </w:r>
    </w:p>
    <w:p w:rsidR="008F7A1F" w:rsidRPr="0091722A" w:rsidRDefault="008F7A1F" w:rsidP="008F7A1F">
      <w:pPr>
        <w:pStyle w:val="paragraph"/>
      </w:pPr>
      <w:r w:rsidRPr="0091722A">
        <w:tab/>
        <w:t>(a)</w:t>
      </w:r>
      <w:r w:rsidRPr="0091722A">
        <w:tab/>
        <w:t xml:space="preserve">details of a Category A identification document or a Category B identification document, being details </w:t>
      </w:r>
      <w:proofErr w:type="spellStart"/>
      <w:r w:rsidRPr="0091722A">
        <w:t>AusCheck</w:t>
      </w:r>
      <w:proofErr w:type="spellEnd"/>
      <w:r w:rsidRPr="0091722A">
        <w:t xml:space="preserve"> can use to verify electronically the individual’s identity for the purposes of a background check;</w:t>
      </w:r>
    </w:p>
    <w:p w:rsidR="008F7A1F" w:rsidRPr="0091722A" w:rsidRDefault="008F7A1F" w:rsidP="008F7A1F">
      <w:pPr>
        <w:pStyle w:val="paragraph"/>
      </w:pPr>
      <w:r w:rsidRPr="0091722A">
        <w:tab/>
        <w:t>(b)</w:t>
      </w:r>
      <w:r w:rsidRPr="0091722A">
        <w:tab/>
        <w:t xml:space="preserve">if </w:t>
      </w:r>
      <w:r w:rsidR="000D4C2A" w:rsidRPr="0091722A">
        <w:t>an</w:t>
      </w:r>
      <w:r w:rsidRPr="0091722A">
        <w:t xml:space="preserve"> individual is </w:t>
      </w:r>
      <w:r w:rsidR="00927938" w:rsidRPr="0091722A">
        <w:t xml:space="preserve">at least </w:t>
      </w:r>
      <w:r w:rsidRPr="0091722A">
        <w:t>16 years of age</w:t>
      </w:r>
      <w:r w:rsidR="00621DCB" w:rsidRPr="0091722A">
        <w:t xml:space="preserve"> at the time of the </w:t>
      </w:r>
      <w:r w:rsidR="005B44AB" w:rsidRPr="0091722A">
        <w:t>c</w:t>
      </w:r>
      <w:r w:rsidR="00621DCB" w:rsidRPr="0091722A">
        <w:t>heck</w:t>
      </w:r>
      <w:r w:rsidRPr="0091722A">
        <w:t>—a record of the individual having given express consent to the identity of the individual being verified</w:t>
      </w:r>
      <w:r w:rsidR="005F6C5C" w:rsidRPr="0091722A">
        <w:t>.</w:t>
      </w:r>
    </w:p>
    <w:p w:rsidR="00B862FD" w:rsidRPr="0091722A" w:rsidRDefault="005F6C5C" w:rsidP="00B862FD">
      <w:pPr>
        <w:pStyle w:val="ActHead5"/>
      </w:pPr>
      <w:bookmarkStart w:id="26" w:name="_Toc21094496"/>
      <w:r w:rsidRPr="0091722A">
        <w:rPr>
          <w:rStyle w:val="CharSectno"/>
        </w:rPr>
        <w:t>21J</w:t>
      </w:r>
      <w:r w:rsidR="00B862FD" w:rsidRPr="0091722A">
        <w:t xml:space="preserve">  </w:t>
      </w:r>
      <w:r w:rsidR="005B44AB" w:rsidRPr="0091722A">
        <w:t>I</w:t>
      </w:r>
      <w:r w:rsidR="0007717C" w:rsidRPr="0091722A">
        <w:t>n person identity verification</w:t>
      </w:r>
      <w:r w:rsidR="0018481B" w:rsidRPr="0091722A">
        <w:t xml:space="preserve"> check</w:t>
      </w:r>
      <w:r w:rsidR="005B44AB" w:rsidRPr="0091722A">
        <w:t>s</w:t>
      </w:r>
      <w:bookmarkEnd w:id="26"/>
    </w:p>
    <w:p w:rsidR="0007717C" w:rsidRPr="0091722A" w:rsidRDefault="0007717C" w:rsidP="002C1203">
      <w:pPr>
        <w:pStyle w:val="subsection"/>
      </w:pPr>
      <w:r w:rsidRPr="0091722A">
        <w:tab/>
        <w:t>(1)</w:t>
      </w:r>
      <w:r w:rsidRPr="0091722A">
        <w:tab/>
      </w:r>
      <w:r w:rsidR="005B44AB" w:rsidRPr="0091722A">
        <w:t>If, under paragraph</w:t>
      </w:r>
      <w:r w:rsidR="0091722A" w:rsidRPr="0091722A">
        <w:t> </w:t>
      </w:r>
      <w:r w:rsidR="005B44AB" w:rsidRPr="0091722A">
        <w:t xml:space="preserve">21F(b), a background check of an individual </w:t>
      </w:r>
      <w:r w:rsidR="00B64FC0" w:rsidRPr="0091722A">
        <w:t xml:space="preserve">in connection with </w:t>
      </w:r>
      <w:proofErr w:type="spellStart"/>
      <w:r w:rsidR="00B64FC0" w:rsidRPr="0091722A">
        <w:t>MNE</w:t>
      </w:r>
      <w:proofErr w:type="spellEnd"/>
      <w:r w:rsidR="00B64FC0" w:rsidRPr="0091722A">
        <w:t xml:space="preserve"> accreditation in relation to a major national event </w:t>
      </w:r>
      <w:r w:rsidR="005B44AB" w:rsidRPr="0091722A">
        <w:t>must include an in person identity verification check, the check must be conducted in accordance with this section</w:t>
      </w:r>
      <w:r w:rsidR="009E235D" w:rsidRPr="0091722A">
        <w:t>.</w:t>
      </w:r>
    </w:p>
    <w:p w:rsidR="0007717C" w:rsidRPr="0091722A" w:rsidRDefault="00E028F1" w:rsidP="0007717C">
      <w:pPr>
        <w:pStyle w:val="SubsectionHead"/>
      </w:pPr>
      <w:r w:rsidRPr="0091722A">
        <w:t>I</w:t>
      </w:r>
      <w:r w:rsidR="0007717C" w:rsidRPr="0091722A">
        <w:t>ndividuals who are 18 year of age or older</w:t>
      </w:r>
    </w:p>
    <w:p w:rsidR="002C1203" w:rsidRPr="0091722A" w:rsidRDefault="00135049" w:rsidP="002C1203">
      <w:pPr>
        <w:pStyle w:val="subsection"/>
      </w:pPr>
      <w:r w:rsidRPr="0091722A">
        <w:tab/>
        <w:t>(</w:t>
      </w:r>
      <w:r w:rsidR="00E028F1" w:rsidRPr="0091722A">
        <w:t>2</w:t>
      </w:r>
      <w:r w:rsidRPr="0091722A">
        <w:t>)</w:t>
      </w:r>
      <w:r w:rsidRPr="0091722A">
        <w:tab/>
        <w:t>Subject to section</w:t>
      </w:r>
      <w:r w:rsidR="0091722A" w:rsidRPr="0091722A">
        <w:t> </w:t>
      </w:r>
      <w:r w:rsidR="005F6C5C" w:rsidRPr="0091722A">
        <w:t>21K</w:t>
      </w:r>
      <w:r w:rsidRPr="0091722A">
        <w:t xml:space="preserve">, </w:t>
      </w:r>
      <w:r w:rsidR="00927938" w:rsidRPr="0091722A">
        <w:t xml:space="preserve">if </w:t>
      </w:r>
      <w:r w:rsidR="00D10960" w:rsidRPr="0091722A">
        <w:t>an</w:t>
      </w:r>
      <w:r w:rsidR="00927938" w:rsidRPr="0091722A">
        <w:t xml:space="preserve"> </w:t>
      </w:r>
      <w:r w:rsidR="00795B8B" w:rsidRPr="0091722A">
        <w:t>individual</w:t>
      </w:r>
      <w:r w:rsidR="007E7733" w:rsidRPr="0091722A">
        <w:t xml:space="preserve"> is at least 18 years of age</w:t>
      </w:r>
      <w:r w:rsidR="00D10960" w:rsidRPr="0091722A">
        <w:t xml:space="preserve"> at the time of the </w:t>
      </w:r>
      <w:r w:rsidR="00062643" w:rsidRPr="0091722A">
        <w:t xml:space="preserve">in person </w:t>
      </w:r>
      <w:r w:rsidR="00D10960" w:rsidRPr="0091722A">
        <w:t>identity verification check</w:t>
      </w:r>
      <w:r w:rsidR="00927938" w:rsidRPr="0091722A">
        <w:t xml:space="preserve">, </w:t>
      </w:r>
      <w:r w:rsidR="0034203E" w:rsidRPr="0091722A">
        <w:t xml:space="preserve">the individual must </w:t>
      </w:r>
      <w:r w:rsidR="0007717C" w:rsidRPr="0091722A">
        <w:t xml:space="preserve">attend the check in person and must </w:t>
      </w:r>
      <w:r w:rsidR="0034203E" w:rsidRPr="0091722A">
        <w:t>give to the verifying person</w:t>
      </w:r>
      <w:r w:rsidR="006D2012" w:rsidRPr="0091722A">
        <w:t xml:space="preserve"> conducting the check</w:t>
      </w:r>
      <w:r w:rsidR="0034203E" w:rsidRPr="0091722A">
        <w:t>:</w:t>
      </w:r>
    </w:p>
    <w:p w:rsidR="002C1203" w:rsidRPr="0091722A" w:rsidRDefault="002C1203" w:rsidP="002C1203">
      <w:pPr>
        <w:pStyle w:val="paragraph"/>
      </w:pPr>
      <w:r w:rsidRPr="0091722A">
        <w:tab/>
        <w:t>(a)</w:t>
      </w:r>
      <w:r w:rsidRPr="0091722A">
        <w:tab/>
        <w:t>the following documents:</w:t>
      </w:r>
    </w:p>
    <w:p w:rsidR="00135049" w:rsidRPr="0091722A" w:rsidRDefault="00135049" w:rsidP="002C1203">
      <w:pPr>
        <w:pStyle w:val="paragraphsub"/>
      </w:pPr>
      <w:r w:rsidRPr="0091722A">
        <w:tab/>
        <w:t>(</w:t>
      </w:r>
      <w:proofErr w:type="spellStart"/>
      <w:r w:rsidR="002C1203" w:rsidRPr="0091722A">
        <w:t>i</w:t>
      </w:r>
      <w:proofErr w:type="spellEnd"/>
      <w:r w:rsidRPr="0091722A">
        <w:t>)</w:t>
      </w:r>
      <w:r w:rsidRPr="0091722A">
        <w:tab/>
        <w:t>a Category A identification document</w:t>
      </w:r>
      <w:r w:rsidR="00AE0681" w:rsidRPr="0091722A">
        <w:t>;</w:t>
      </w:r>
    </w:p>
    <w:p w:rsidR="00135049" w:rsidRPr="0091722A" w:rsidRDefault="00135049" w:rsidP="002C1203">
      <w:pPr>
        <w:pStyle w:val="paragraphsub"/>
      </w:pPr>
      <w:r w:rsidRPr="0091722A">
        <w:tab/>
        <w:t>(</w:t>
      </w:r>
      <w:r w:rsidR="002C1203" w:rsidRPr="0091722A">
        <w:t>ii</w:t>
      </w:r>
      <w:r w:rsidRPr="0091722A">
        <w:t>)</w:t>
      </w:r>
      <w:r w:rsidRPr="0091722A">
        <w:tab/>
      </w:r>
      <w:r w:rsidR="00927938" w:rsidRPr="0091722A">
        <w:t>a Category B identification document that is different from the Category A identification document</w:t>
      </w:r>
      <w:r w:rsidRPr="0091722A">
        <w:t>;</w:t>
      </w:r>
    </w:p>
    <w:p w:rsidR="00135049" w:rsidRPr="0091722A" w:rsidRDefault="00135049" w:rsidP="002C1203">
      <w:pPr>
        <w:pStyle w:val="paragraphsub"/>
      </w:pPr>
      <w:r w:rsidRPr="0091722A">
        <w:tab/>
        <w:t>(</w:t>
      </w:r>
      <w:r w:rsidR="002C1203" w:rsidRPr="0091722A">
        <w:t>iii</w:t>
      </w:r>
      <w:r w:rsidRPr="0091722A">
        <w:t>)</w:t>
      </w:r>
      <w:r w:rsidRPr="0091722A">
        <w:tab/>
      </w:r>
      <w:r w:rsidR="00927938" w:rsidRPr="0091722A">
        <w:t>a Category C identification document that is different from the Category A identification document and the Category B identification document</w:t>
      </w:r>
      <w:r w:rsidRPr="0091722A">
        <w:t>;</w:t>
      </w:r>
    </w:p>
    <w:p w:rsidR="00927938" w:rsidRPr="0091722A" w:rsidRDefault="00927938" w:rsidP="002C1203">
      <w:pPr>
        <w:pStyle w:val="paragraphsub"/>
      </w:pPr>
      <w:r w:rsidRPr="0091722A">
        <w:tab/>
        <w:t>(</w:t>
      </w:r>
      <w:r w:rsidR="002C1203" w:rsidRPr="0091722A">
        <w:t>iv</w:t>
      </w:r>
      <w:r w:rsidRPr="0091722A">
        <w:t>)</w:t>
      </w:r>
      <w:r w:rsidRPr="0091722A">
        <w:tab/>
        <w:t xml:space="preserve">if evidence of </w:t>
      </w:r>
      <w:r w:rsidR="00621DCB" w:rsidRPr="0091722A">
        <w:t>the individual</w:t>
      </w:r>
      <w:r w:rsidR="0021272C" w:rsidRPr="0091722A">
        <w:t>’</w:t>
      </w:r>
      <w:r w:rsidR="00621DCB" w:rsidRPr="0091722A">
        <w:t xml:space="preserve">s current </w:t>
      </w:r>
      <w:r w:rsidRPr="0091722A">
        <w:t>residential address is not set out in a document already given—a Category D identification document;</w:t>
      </w:r>
      <w:r w:rsidR="002C1203" w:rsidRPr="0091722A">
        <w:t xml:space="preserve"> </w:t>
      </w:r>
      <w:r w:rsidR="001953C0" w:rsidRPr="0091722A">
        <w:t>and</w:t>
      </w:r>
    </w:p>
    <w:p w:rsidR="00927938" w:rsidRPr="0091722A" w:rsidRDefault="00927938" w:rsidP="0034203E">
      <w:pPr>
        <w:pStyle w:val="paragraph"/>
      </w:pPr>
      <w:r w:rsidRPr="0091722A">
        <w:tab/>
        <w:t>(</w:t>
      </w:r>
      <w:r w:rsidR="002C1203" w:rsidRPr="0091722A">
        <w:t>b</w:t>
      </w:r>
      <w:r w:rsidRPr="0091722A">
        <w:t>)</w:t>
      </w:r>
      <w:r w:rsidRPr="0091722A">
        <w:tab/>
        <w:t xml:space="preserve">if the individual’s identity has been verified electronically before the in person </w:t>
      </w:r>
      <w:r w:rsidR="00621DCB" w:rsidRPr="0091722A">
        <w:t>identity verification check</w:t>
      </w:r>
      <w:r w:rsidR="00062643" w:rsidRPr="0091722A">
        <w:t xml:space="preserve"> has been conducted</w:t>
      </w:r>
      <w:r w:rsidRPr="0091722A">
        <w:t xml:space="preserve">—the identity documents </w:t>
      </w:r>
      <w:r w:rsidR="009457BC" w:rsidRPr="0091722A">
        <w:t>the details of which were used to electronically verify the individual’s identity</w:t>
      </w:r>
      <w:r w:rsidR="005F6C5C" w:rsidRPr="0091722A">
        <w:t>.</w:t>
      </w:r>
    </w:p>
    <w:p w:rsidR="007E7733" w:rsidRPr="0091722A" w:rsidRDefault="00E028F1" w:rsidP="007E7733">
      <w:pPr>
        <w:pStyle w:val="SubsectionHead"/>
      </w:pPr>
      <w:r w:rsidRPr="0091722A">
        <w:t>I</w:t>
      </w:r>
      <w:r w:rsidR="007E7733" w:rsidRPr="0091722A">
        <w:t>ndividuals who under 18 year of age</w:t>
      </w:r>
    </w:p>
    <w:p w:rsidR="00135049" w:rsidRPr="0091722A" w:rsidRDefault="00135049" w:rsidP="0034203E">
      <w:pPr>
        <w:pStyle w:val="subsection"/>
      </w:pPr>
      <w:r w:rsidRPr="0091722A">
        <w:tab/>
        <w:t>(</w:t>
      </w:r>
      <w:r w:rsidR="00E028F1" w:rsidRPr="0091722A">
        <w:t>3</w:t>
      </w:r>
      <w:r w:rsidRPr="0091722A">
        <w:t>)</w:t>
      </w:r>
      <w:r w:rsidRPr="0091722A">
        <w:tab/>
      </w:r>
      <w:r w:rsidR="007E7733" w:rsidRPr="0091722A">
        <w:t>Subject to section</w:t>
      </w:r>
      <w:r w:rsidR="0091722A" w:rsidRPr="0091722A">
        <w:t> </w:t>
      </w:r>
      <w:r w:rsidR="005F6C5C" w:rsidRPr="0091722A">
        <w:t>21K</w:t>
      </w:r>
      <w:r w:rsidR="007E7733" w:rsidRPr="0091722A">
        <w:t xml:space="preserve">, if </w:t>
      </w:r>
      <w:r w:rsidR="00D10960" w:rsidRPr="0091722A">
        <w:t>an</w:t>
      </w:r>
      <w:r w:rsidR="007E7733" w:rsidRPr="0091722A">
        <w:t xml:space="preserve"> </w:t>
      </w:r>
      <w:r w:rsidR="00CC5317" w:rsidRPr="0091722A">
        <w:t xml:space="preserve">individual is </w:t>
      </w:r>
      <w:r w:rsidR="007E7733" w:rsidRPr="0091722A">
        <w:t>under 18 years of age</w:t>
      </w:r>
      <w:r w:rsidR="00D10960" w:rsidRPr="0091722A">
        <w:t xml:space="preserve"> at the time of the </w:t>
      </w:r>
      <w:r w:rsidR="00062643" w:rsidRPr="0091722A">
        <w:t xml:space="preserve">in person </w:t>
      </w:r>
      <w:r w:rsidR="00D10960" w:rsidRPr="0091722A">
        <w:t>identity verification check</w:t>
      </w:r>
      <w:r w:rsidR="007E7733" w:rsidRPr="0091722A">
        <w:t xml:space="preserve">, the individual </w:t>
      </w:r>
      <w:r w:rsidR="0007717C" w:rsidRPr="0091722A">
        <w:t xml:space="preserve">must attend the check in person and must give </w:t>
      </w:r>
      <w:r w:rsidR="007E7733" w:rsidRPr="0091722A">
        <w:t>to the verifying person</w:t>
      </w:r>
      <w:r w:rsidR="006D2012" w:rsidRPr="0091722A">
        <w:t xml:space="preserve"> conducting the check</w:t>
      </w:r>
      <w:r w:rsidRPr="0091722A">
        <w:t>:</w:t>
      </w:r>
    </w:p>
    <w:p w:rsidR="00135049" w:rsidRPr="0091722A" w:rsidRDefault="00135049" w:rsidP="007E7733">
      <w:pPr>
        <w:pStyle w:val="paragraph"/>
      </w:pPr>
      <w:r w:rsidRPr="0091722A">
        <w:tab/>
        <w:t>(</w:t>
      </w:r>
      <w:r w:rsidR="00621DCB" w:rsidRPr="0091722A">
        <w:t>a</w:t>
      </w:r>
      <w:r w:rsidRPr="0091722A">
        <w:t>)</w:t>
      </w:r>
      <w:r w:rsidRPr="0091722A">
        <w:tab/>
      </w:r>
      <w:r w:rsidR="007E7733" w:rsidRPr="0091722A">
        <w:t>a Category A identification document;</w:t>
      </w:r>
      <w:r w:rsidR="00937C5A" w:rsidRPr="0091722A">
        <w:t xml:space="preserve"> </w:t>
      </w:r>
      <w:r w:rsidR="001953C0" w:rsidRPr="0091722A">
        <w:t>and</w:t>
      </w:r>
    </w:p>
    <w:p w:rsidR="00135049" w:rsidRPr="0091722A" w:rsidRDefault="00135049" w:rsidP="007E7733">
      <w:pPr>
        <w:pStyle w:val="paragraph"/>
      </w:pPr>
      <w:r w:rsidRPr="0091722A">
        <w:tab/>
        <w:t>(</w:t>
      </w:r>
      <w:r w:rsidR="00621DCB" w:rsidRPr="0091722A">
        <w:t>b</w:t>
      </w:r>
      <w:r w:rsidRPr="0091722A">
        <w:t>)</w:t>
      </w:r>
      <w:r w:rsidRPr="0091722A">
        <w:tab/>
      </w:r>
      <w:r w:rsidR="007E7733" w:rsidRPr="0091722A">
        <w:t xml:space="preserve">if the individual’s identity has been verified electronically before the in person </w:t>
      </w:r>
      <w:r w:rsidR="00621DCB" w:rsidRPr="0091722A">
        <w:t>identity verification check</w:t>
      </w:r>
      <w:r w:rsidR="00062643" w:rsidRPr="0091722A">
        <w:t xml:space="preserve"> has been conducted</w:t>
      </w:r>
      <w:r w:rsidR="007E7733" w:rsidRPr="0091722A">
        <w:t>—</w:t>
      </w:r>
      <w:r w:rsidR="00062643" w:rsidRPr="0091722A">
        <w:t>the identity documents the details of which were used to electronically verify the individual’s identity</w:t>
      </w:r>
      <w:r w:rsidR="005F6C5C" w:rsidRPr="0091722A">
        <w:t>.</w:t>
      </w:r>
    </w:p>
    <w:p w:rsidR="007E7733" w:rsidRPr="0091722A" w:rsidRDefault="007E7733" w:rsidP="007E7733">
      <w:pPr>
        <w:pStyle w:val="SubsectionHead"/>
      </w:pPr>
      <w:r w:rsidRPr="0091722A">
        <w:t xml:space="preserve">Identity to be verified at time </w:t>
      </w:r>
      <w:r w:rsidR="00CC5317" w:rsidRPr="0091722A">
        <w:t>the individual attends the check</w:t>
      </w:r>
    </w:p>
    <w:p w:rsidR="00135049" w:rsidRPr="0091722A" w:rsidRDefault="00135049" w:rsidP="00135049">
      <w:pPr>
        <w:pStyle w:val="subsection"/>
      </w:pPr>
      <w:r w:rsidRPr="0091722A">
        <w:tab/>
        <w:t>(</w:t>
      </w:r>
      <w:r w:rsidR="00E028F1" w:rsidRPr="0091722A">
        <w:t>4</w:t>
      </w:r>
      <w:r w:rsidRPr="0091722A">
        <w:t>)</w:t>
      </w:r>
      <w:r w:rsidRPr="0091722A">
        <w:tab/>
        <w:t>The verifying person</w:t>
      </w:r>
      <w:r w:rsidR="000359AD" w:rsidRPr="0091722A">
        <w:t xml:space="preserve"> conducting the </w:t>
      </w:r>
      <w:r w:rsidR="00CB794D" w:rsidRPr="0091722A">
        <w:t xml:space="preserve">in person </w:t>
      </w:r>
      <w:r w:rsidR="000359AD" w:rsidRPr="0091722A">
        <w:t>identity verification check</w:t>
      </w:r>
      <w:r w:rsidRPr="0091722A">
        <w:t xml:space="preserve"> must verify </w:t>
      </w:r>
      <w:r w:rsidR="00062643" w:rsidRPr="0091722A">
        <w:t>the</w:t>
      </w:r>
      <w:r w:rsidR="00D10960" w:rsidRPr="0091722A">
        <w:t xml:space="preserve"> </w:t>
      </w:r>
      <w:r w:rsidRPr="0091722A">
        <w:t xml:space="preserve">individual’s identity at the time the individual </w:t>
      </w:r>
      <w:r w:rsidR="00E028F1" w:rsidRPr="0091722A">
        <w:t xml:space="preserve">attends the check, unless the individual </w:t>
      </w:r>
      <w:r w:rsidR="003569DC" w:rsidRPr="0091722A">
        <w:t>is exempted</w:t>
      </w:r>
      <w:r w:rsidR="00E028F1" w:rsidRPr="0091722A">
        <w:t xml:space="preserve"> under section</w:t>
      </w:r>
      <w:r w:rsidR="0091722A" w:rsidRPr="0091722A">
        <w:t> </w:t>
      </w:r>
      <w:r w:rsidR="005F6C5C" w:rsidRPr="0091722A">
        <w:t>21K</w:t>
      </w:r>
      <w:r w:rsidR="00E028F1" w:rsidRPr="0091722A">
        <w:t xml:space="preserve"> from the requirement to attend the identity verification check in person</w:t>
      </w:r>
      <w:r w:rsidR="005F6C5C" w:rsidRPr="0091722A">
        <w:t>.</w:t>
      </w:r>
    </w:p>
    <w:p w:rsidR="007E7733" w:rsidRPr="0091722A" w:rsidRDefault="007E7733" w:rsidP="007E7733">
      <w:pPr>
        <w:pStyle w:val="SubsectionHead"/>
      </w:pPr>
      <w:r w:rsidRPr="0091722A">
        <w:t>Identification documents must be provided for each identity verification</w:t>
      </w:r>
    </w:p>
    <w:p w:rsidR="00135049" w:rsidRPr="0091722A" w:rsidRDefault="00135049" w:rsidP="00135049">
      <w:pPr>
        <w:pStyle w:val="subsection"/>
      </w:pPr>
      <w:r w:rsidRPr="0091722A">
        <w:tab/>
        <w:t>(</w:t>
      </w:r>
      <w:r w:rsidR="00E028F1" w:rsidRPr="0091722A">
        <w:t>5</w:t>
      </w:r>
      <w:r w:rsidRPr="0091722A">
        <w:t>)</w:t>
      </w:r>
      <w:r w:rsidRPr="0091722A">
        <w:tab/>
        <w:t xml:space="preserve">To avoid doubt, </w:t>
      </w:r>
      <w:r w:rsidR="00062643" w:rsidRPr="0091722A">
        <w:t>the</w:t>
      </w:r>
      <w:r w:rsidRPr="0091722A">
        <w:t xml:space="preserve"> individual must give the documents referred to in </w:t>
      </w:r>
      <w:r w:rsidR="0091722A" w:rsidRPr="0091722A">
        <w:t>subsection (</w:t>
      </w:r>
      <w:r w:rsidR="00E028F1" w:rsidRPr="0091722A">
        <w:t>2</w:t>
      </w:r>
      <w:r w:rsidRPr="0091722A">
        <w:t>)</w:t>
      </w:r>
      <w:r w:rsidR="007E7733" w:rsidRPr="0091722A">
        <w:t xml:space="preserve"> </w:t>
      </w:r>
      <w:r w:rsidR="009457BC" w:rsidRPr="0091722A">
        <w:t>or</w:t>
      </w:r>
      <w:r w:rsidR="00062643" w:rsidRPr="0091722A">
        <w:t xml:space="preserve"> </w:t>
      </w:r>
      <w:r w:rsidR="007E7733" w:rsidRPr="0091722A">
        <w:t>(</w:t>
      </w:r>
      <w:r w:rsidR="00E028F1" w:rsidRPr="0091722A">
        <w:t>3</w:t>
      </w:r>
      <w:r w:rsidR="007E7733" w:rsidRPr="0091722A">
        <w:t>)</w:t>
      </w:r>
      <w:r w:rsidRPr="0091722A">
        <w:t xml:space="preserve"> to the verifying person</w:t>
      </w:r>
      <w:r w:rsidR="000359AD" w:rsidRPr="0091722A">
        <w:t xml:space="preserve"> conducting the </w:t>
      </w:r>
      <w:r w:rsidR="00CB794D" w:rsidRPr="0091722A">
        <w:t xml:space="preserve">in person </w:t>
      </w:r>
      <w:r w:rsidR="000359AD" w:rsidRPr="0091722A">
        <w:t xml:space="preserve">identity verification check </w:t>
      </w:r>
      <w:r w:rsidRPr="0091722A">
        <w:t>even if the individual has previously given the same documents to the verifying person</w:t>
      </w:r>
      <w:r w:rsidR="009E235D" w:rsidRPr="0091722A">
        <w:t>,</w:t>
      </w:r>
      <w:r w:rsidRPr="0091722A">
        <w:t xml:space="preserve"> or </w:t>
      </w:r>
      <w:r w:rsidR="00CB794D" w:rsidRPr="0091722A">
        <w:t xml:space="preserve">to </w:t>
      </w:r>
      <w:r w:rsidRPr="0091722A">
        <w:t>a verifying person</w:t>
      </w:r>
      <w:r w:rsidR="009E235D" w:rsidRPr="0091722A">
        <w:t>,</w:t>
      </w:r>
      <w:r w:rsidRPr="0091722A">
        <w:t xml:space="preserve"> in relation to another </w:t>
      </w:r>
      <w:r w:rsidR="00E028F1" w:rsidRPr="0091722A">
        <w:t xml:space="preserve">background check for </w:t>
      </w:r>
      <w:proofErr w:type="spellStart"/>
      <w:r w:rsidRPr="0091722A">
        <w:t>MNE</w:t>
      </w:r>
      <w:proofErr w:type="spellEnd"/>
      <w:r w:rsidRPr="0091722A">
        <w:t xml:space="preserve"> accreditation</w:t>
      </w:r>
      <w:r w:rsidR="005F6C5C" w:rsidRPr="0091722A">
        <w:t>.</w:t>
      </w:r>
    </w:p>
    <w:p w:rsidR="00135049" w:rsidRPr="0091722A" w:rsidRDefault="005F6C5C" w:rsidP="00135049">
      <w:pPr>
        <w:pStyle w:val="ActHead5"/>
      </w:pPr>
      <w:bookmarkStart w:id="27" w:name="_Toc21094497"/>
      <w:r w:rsidRPr="0091722A">
        <w:rPr>
          <w:rStyle w:val="CharSectno"/>
        </w:rPr>
        <w:t>21K</w:t>
      </w:r>
      <w:r w:rsidR="00135049" w:rsidRPr="0091722A">
        <w:t xml:space="preserve">  </w:t>
      </w:r>
      <w:r w:rsidR="00ED4826" w:rsidRPr="0091722A">
        <w:t>E</w:t>
      </w:r>
      <w:r w:rsidR="00135049" w:rsidRPr="0091722A">
        <w:t>xemption</w:t>
      </w:r>
      <w:r w:rsidR="00ED4826" w:rsidRPr="0091722A">
        <w:t>s</w:t>
      </w:r>
      <w:bookmarkEnd w:id="27"/>
    </w:p>
    <w:p w:rsidR="00135049" w:rsidRPr="0091722A" w:rsidRDefault="00135049" w:rsidP="00135049">
      <w:pPr>
        <w:pStyle w:val="subsection"/>
      </w:pPr>
      <w:r w:rsidRPr="0091722A">
        <w:tab/>
        <w:t>(1)</w:t>
      </w:r>
      <w:r w:rsidRPr="0091722A">
        <w:tab/>
        <w:t>This section applies if, for the purposes of an identity verification check under section</w:t>
      </w:r>
      <w:r w:rsidR="0091722A" w:rsidRPr="0091722A">
        <w:t> </w:t>
      </w:r>
      <w:r w:rsidR="009E235D" w:rsidRPr="0091722A">
        <w:t xml:space="preserve">21H or </w:t>
      </w:r>
      <w:r w:rsidR="005F6C5C" w:rsidRPr="0091722A">
        <w:t>21J</w:t>
      </w:r>
      <w:r w:rsidR="00D72ACC" w:rsidRPr="0091722A">
        <w:t xml:space="preserve"> in connection with </w:t>
      </w:r>
      <w:proofErr w:type="spellStart"/>
      <w:r w:rsidR="00D72ACC" w:rsidRPr="0091722A">
        <w:t>MNE</w:t>
      </w:r>
      <w:proofErr w:type="spellEnd"/>
      <w:r w:rsidR="00D72ACC" w:rsidRPr="0091722A">
        <w:t xml:space="preserve"> accreditation in relation to a major national event</w:t>
      </w:r>
      <w:r w:rsidRPr="0091722A">
        <w:t>, an individual</w:t>
      </w:r>
      <w:r w:rsidR="00C05E79" w:rsidRPr="0091722A">
        <w:t xml:space="preserve"> is unable</w:t>
      </w:r>
      <w:r w:rsidRPr="0091722A">
        <w:t>:</w:t>
      </w:r>
    </w:p>
    <w:p w:rsidR="00135049" w:rsidRPr="0091722A" w:rsidRDefault="00135049" w:rsidP="00135049">
      <w:pPr>
        <w:pStyle w:val="paragraph"/>
      </w:pPr>
      <w:r w:rsidRPr="0091722A">
        <w:tab/>
        <w:t>(a)</w:t>
      </w:r>
      <w:r w:rsidRPr="0091722A">
        <w:tab/>
      </w:r>
      <w:r w:rsidR="00616F41" w:rsidRPr="0091722A">
        <w:t>for an elect</w:t>
      </w:r>
      <w:r w:rsidR="00C05E79" w:rsidRPr="0091722A">
        <w:t xml:space="preserve">ronic </w:t>
      </w:r>
      <w:r w:rsidR="00795B8B" w:rsidRPr="0091722A">
        <w:t xml:space="preserve">identity </w:t>
      </w:r>
      <w:r w:rsidR="00C05E79" w:rsidRPr="0091722A">
        <w:t>verification check—</w:t>
      </w:r>
      <w:r w:rsidRPr="0091722A">
        <w:t xml:space="preserve">to provide </w:t>
      </w:r>
      <w:r w:rsidR="0024797D" w:rsidRPr="0091722A">
        <w:t xml:space="preserve">details of </w:t>
      </w:r>
      <w:r w:rsidRPr="0091722A">
        <w:t>a Category A identification document</w:t>
      </w:r>
      <w:r w:rsidR="00447875" w:rsidRPr="0091722A">
        <w:t xml:space="preserve"> or a Category B identification document</w:t>
      </w:r>
      <w:r w:rsidR="0024797D" w:rsidRPr="0091722A">
        <w:t xml:space="preserve">, being details </w:t>
      </w:r>
      <w:proofErr w:type="spellStart"/>
      <w:r w:rsidR="0024797D" w:rsidRPr="0091722A">
        <w:t>AusCheck</w:t>
      </w:r>
      <w:proofErr w:type="spellEnd"/>
      <w:r w:rsidR="0024797D" w:rsidRPr="0091722A">
        <w:t xml:space="preserve"> can use to verify electronically the individual’s identity for the purposes of a background check</w:t>
      </w:r>
      <w:r w:rsidRPr="0091722A">
        <w:t>; or</w:t>
      </w:r>
    </w:p>
    <w:p w:rsidR="00C05E79" w:rsidRPr="0091722A" w:rsidRDefault="00135049" w:rsidP="00135049">
      <w:pPr>
        <w:pStyle w:val="paragraph"/>
      </w:pPr>
      <w:r w:rsidRPr="0091722A">
        <w:tab/>
        <w:t>(b)</w:t>
      </w:r>
      <w:r w:rsidRPr="0091722A">
        <w:tab/>
      </w:r>
      <w:r w:rsidR="00C05E79" w:rsidRPr="0091722A">
        <w:t xml:space="preserve">for an in person </w:t>
      </w:r>
      <w:r w:rsidR="00795B8B" w:rsidRPr="0091722A">
        <w:t xml:space="preserve">identity </w:t>
      </w:r>
      <w:r w:rsidR="00C05E79" w:rsidRPr="0091722A">
        <w:t>verification check—either:</w:t>
      </w:r>
    </w:p>
    <w:p w:rsidR="00C05E79" w:rsidRPr="0091722A" w:rsidRDefault="00C05E79" w:rsidP="00C05E79">
      <w:pPr>
        <w:pStyle w:val="paragraphsub"/>
      </w:pPr>
      <w:r w:rsidRPr="0091722A">
        <w:tab/>
        <w:t>(</w:t>
      </w:r>
      <w:proofErr w:type="spellStart"/>
      <w:r w:rsidRPr="0091722A">
        <w:t>i</w:t>
      </w:r>
      <w:proofErr w:type="spellEnd"/>
      <w:r w:rsidRPr="0091722A">
        <w:t>)</w:t>
      </w:r>
      <w:r w:rsidRPr="0091722A">
        <w:tab/>
        <w:t>to provide a Category A identification document; or</w:t>
      </w:r>
    </w:p>
    <w:p w:rsidR="00C05E79" w:rsidRPr="0091722A" w:rsidRDefault="00C05E79" w:rsidP="00C05E79">
      <w:pPr>
        <w:pStyle w:val="paragraphsub"/>
      </w:pPr>
      <w:r w:rsidRPr="0091722A">
        <w:tab/>
        <w:t>(ii)</w:t>
      </w:r>
      <w:r w:rsidRPr="0091722A">
        <w:tab/>
        <w:t>to attend the identity verification check in person</w:t>
      </w:r>
      <w:r w:rsidR="005F6C5C" w:rsidRPr="0091722A">
        <w:t>.</w:t>
      </w:r>
    </w:p>
    <w:p w:rsidR="0024797D" w:rsidRPr="0091722A" w:rsidRDefault="00135049" w:rsidP="00135049">
      <w:pPr>
        <w:pStyle w:val="subsection"/>
      </w:pPr>
      <w:r w:rsidRPr="0091722A">
        <w:tab/>
        <w:t>(2)</w:t>
      </w:r>
      <w:r w:rsidRPr="0091722A">
        <w:tab/>
        <w:t xml:space="preserve">The individual </w:t>
      </w:r>
      <w:r w:rsidR="00447875" w:rsidRPr="0091722A">
        <w:t xml:space="preserve">or </w:t>
      </w:r>
      <w:r w:rsidR="00D72ACC" w:rsidRPr="0091722A">
        <w:t>the</w:t>
      </w:r>
      <w:r w:rsidR="00447875" w:rsidRPr="0091722A">
        <w:t xml:space="preserve"> organising body </w:t>
      </w:r>
      <w:r w:rsidR="00D72ACC" w:rsidRPr="0091722A">
        <w:t xml:space="preserve">for the major national event </w:t>
      </w:r>
      <w:r w:rsidRPr="0091722A">
        <w:t xml:space="preserve">may apply to the Secretary for an exemption from </w:t>
      </w:r>
      <w:r w:rsidR="0024797D" w:rsidRPr="0091722A">
        <w:t xml:space="preserve">whichever of the following </w:t>
      </w:r>
      <w:r w:rsidRPr="0091722A">
        <w:t>requirement</w:t>
      </w:r>
      <w:r w:rsidR="0024797D" w:rsidRPr="0091722A">
        <w:t>s applies:</w:t>
      </w:r>
    </w:p>
    <w:p w:rsidR="0024797D" w:rsidRPr="0091722A" w:rsidRDefault="0024797D" w:rsidP="0024797D">
      <w:pPr>
        <w:pStyle w:val="paragraph"/>
      </w:pPr>
      <w:r w:rsidRPr="0091722A">
        <w:tab/>
        <w:t>(a)</w:t>
      </w:r>
      <w:r w:rsidRPr="0091722A">
        <w:tab/>
        <w:t>to provide details of a Category A identification document</w:t>
      </w:r>
      <w:r w:rsidR="00447875" w:rsidRPr="0091722A">
        <w:t xml:space="preserve"> or </w:t>
      </w:r>
      <w:r w:rsidR="00C764CE" w:rsidRPr="0091722A">
        <w:t xml:space="preserve">details of </w:t>
      </w:r>
      <w:r w:rsidR="00447875" w:rsidRPr="0091722A">
        <w:t>a Category B identification document</w:t>
      </w:r>
      <w:r w:rsidRPr="0091722A">
        <w:t>;</w:t>
      </w:r>
    </w:p>
    <w:p w:rsidR="0024797D" w:rsidRPr="0091722A" w:rsidRDefault="0024797D" w:rsidP="0024797D">
      <w:pPr>
        <w:pStyle w:val="paragraph"/>
      </w:pPr>
      <w:r w:rsidRPr="0091722A">
        <w:tab/>
        <w:t>(b)</w:t>
      </w:r>
      <w:r w:rsidRPr="0091722A">
        <w:tab/>
        <w:t>to provide a Category A identification document;</w:t>
      </w:r>
    </w:p>
    <w:p w:rsidR="0024797D" w:rsidRPr="0091722A" w:rsidRDefault="0024797D" w:rsidP="0024797D">
      <w:pPr>
        <w:pStyle w:val="paragraph"/>
      </w:pPr>
      <w:r w:rsidRPr="0091722A">
        <w:tab/>
        <w:t>(c)</w:t>
      </w:r>
      <w:r w:rsidRPr="0091722A">
        <w:tab/>
        <w:t>to attend the identity verification check in person</w:t>
      </w:r>
      <w:r w:rsidR="005F6C5C" w:rsidRPr="0091722A">
        <w:t>.</w:t>
      </w:r>
    </w:p>
    <w:p w:rsidR="00135049" w:rsidRPr="0091722A" w:rsidRDefault="00135049" w:rsidP="00135049">
      <w:pPr>
        <w:pStyle w:val="SubsectionHead"/>
      </w:pPr>
      <w:r w:rsidRPr="0091722A">
        <w:t>Requirements for application</w:t>
      </w:r>
    </w:p>
    <w:p w:rsidR="00135049" w:rsidRPr="0091722A" w:rsidRDefault="00135049" w:rsidP="00135049">
      <w:pPr>
        <w:pStyle w:val="subsection"/>
      </w:pPr>
      <w:r w:rsidRPr="0091722A">
        <w:tab/>
        <w:t>(3)</w:t>
      </w:r>
      <w:r w:rsidRPr="0091722A">
        <w:tab/>
        <w:t>The application must:</w:t>
      </w:r>
    </w:p>
    <w:p w:rsidR="00135049" w:rsidRPr="0091722A" w:rsidRDefault="00135049" w:rsidP="00135049">
      <w:pPr>
        <w:pStyle w:val="paragraph"/>
      </w:pPr>
      <w:r w:rsidRPr="0091722A">
        <w:tab/>
        <w:t>(a)</w:t>
      </w:r>
      <w:r w:rsidRPr="0091722A">
        <w:tab/>
        <w:t>be made electronically; and</w:t>
      </w:r>
    </w:p>
    <w:p w:rsidR="00135049" w:rsidRPr="0091722A" w:rsidRDefault="00135049" w:rsidP="00135049">
      <w:pPr>
        <w:pStyle w:val="paragraph"/>
      </w:pPr>
      <w:r w:rsidRPr="0091722A">
        <w:tab/>
        <w:t>(b)</w:t>
      </w:r>
      <w:r w:rsidRPr="0091722A">
        <w:tab/>
      </w:r>
      <w:r w:rsidR="00C764CE" w:rsidRPr="0091722A">
        <w:t xml:space="preserve">set out which of the requirements mentioned in </w:t>
      </w:r>
      <w:r w:rsidR="0091722A" w:rsidRPr="0091722A">
        <w:t>subsection (</w:t>
      </w:r>
      <w:r w:rsidR="00C764CE" w:rsidRPr="0091722A">
        <w:t>2) the individual is unable to satisfy</w:t>
      </w:r>
      <w:r w:rsidRPr="0091722A">
        <w:t>; and</w:t>
      </w:r>
    </w:p>
    <w:p w:rsidR="00135049" w:rsidRPr="0091722A" w:rsidRDefault="00135049" w:rsidP="00135049">
      <w:pPr>
        <w:pStyle w:val="paragraph"/>
      </w:pPr>
      <w:r w:rsidRPr="0091722A">
        <w:tab/>
        <w:t>(c)</w:t>
      </w:r>
      <w:r w:rsidRPr="0091722A">
        <w:tab/>
        <w:t xml:space="preserve">set out the reasons why the individual is unable to </w:t>
      </w:r>
      <w:r w:rsidR="00C764CE" w:rsidRPr="0091722A">
        <w:t>satisfy those requirements</w:t>
      </w:r>
      <w:r w:rsidRPr="0091722A">
        <w:t>; and</w:t>
      </w:r>
    </w:p>
    <w:p w:rsidR="00135049" w:rsidRPr="0091722A" w:rsidRDefault="00135049" w:rsidP="00135049">
      <w:pPr>
        <w:pStyle w:val="paragraph"/>
      </w:pPr>
      <w:r w:rsidRPr="0091722A">
        <w:tab/>
        <w:t>(d)</w:t>
      </w:r>
      <w:r w:rsidRPr="0091722A">
        <w:tab/>
        <w:t>if the application is for an exemption from the requirement to attend an identity verification check in person—be accompanied by the following:</w:t>
      </w:r>
    </w:p>
    <w:p w:rsidR="00135049" w:rsidRPr="0091722A" w:rsidRDefault="00135049" w:rsidP="00135049">
      <w:pPr>
        <w:pStyle w:val="paragraphsub"/>
      </w:pPr>
      <w:r w:rsidRPr="0091722A">
        <w:tab/>
        <w:t>(</w:t>
      </w:r>
      <w:proofErr w:type="spellStart"/>
      <w:r w:rsidRPr="0091722A">
        <w:t>i</w:t>
      </w:r>
      <w:proofErr w:type="spellEnd"/>
      <w:r w:rsidRPr="0091722A">
        <w:t>)</w:t>
      </w:r>
      <w:r w:rsidRPr="0091722A">
        <w:tab/>
        <w:t>a photograph of the individual (taken no more than one month before the date of the application) showing the individual’s full face and the individual’s head and shoulders;</w:t>
      </w:r>
    </w:p>
    <w:p w:rsidR="00135049" w:rsidRPr="0091722A" w:rsidRDefault="00135049" w:rsidP="00135049">
      <w:pPr>
        <w:pStyle w:val="paragraphsub"/>
      </w:pPr>
      <w:r w:rsidRPr="0091722A">
        <w:tab/>
        <w:t>(ii)</w:t>
      </w:r>
      <w:r w:rsidRPr="0091722A">
        <w:tab/>
        <w:t>copies of the identification documents required under subsection</w:t>
      </w:r>
      <w:r w:rsidR="0091722A" w:rsidRPr="0091722A">
        <w:t> </w:t>
      </w:r>
      <w:r w:rsidR="005F6C5C" w:rsidRPr="0091722A">
        <w:t>21J</w:t>
      </w:r>
      <w:r w:rsidRPr="0091722A">
        <w:t>(</w:t>
      </w:r>
      <w:r w:rsidR="002522A4" w:rsidRPr="0091722A">
        <w:t>2</w:t>
      </w:r>
      <w:r w:rsidRPr="0091722A">
        <w:t>)</w:t>
      </w:r>
      <w:r w:rsidR="00C05E79" w:rsidRPr="0091722A">
        <w:t xml:space="preserve"> or (</w:t>
      </w:r>
      <w:r w:rsidR="002522A4" w:rsidRPr="0091722A">
        <w:t>3</w:t>
      </w:r>
      <w:r w:rsidR="00C05E79" w:rsidRPr="0091722A">
        <w:t xml:space="preserve">) that are certified in accordance with </w:t>
      </w:r>
      <w:r w:rsidR="0091722A" w:rsidRPr="0091722A">
        <w:t>subsection (</w:t>
      </w:r>
      <w:r w:rsidR="00C05E79" w:rsidRPr="0091722A">
        <w:t>4)</w:t>
      </w:r>
      <w:r w:rsidR="009E709F" w:rsidRPr="0091722A">
        <w:t xml:space="preserve"> of this section</w:t>
      </w:r>
      <w:r w:rsidRPr="0091722A">
        <w:t>;</w:t>
      </w:r>
      <w:r w:rsidR="00D763D3" w:rsidRPr="0091722A">
        <w:t xml:space="preserve"> and</w:t>
      </w:r>
    </w:p>
    <w:p w:rsidR="00135049" w:rsidRPr="0091722A" w:rsidRDefault="00135049" w:rsidP="00135049">
      <w:pPr>
        <w:pStyle w:val="paragraph"/>
      </w:pPr>
      <w:r w:rsidRPr="0091722A">
        <w:tab/>
        <w:t>(e)</w:t>
      </w:r>
      <w:r w:rsidRPr="0091722A">
        <w:tab/>
        <w:t>include any other information that may assist the Secretary in making a decision about whether to grant an exemption in relation to the individual</w:t>
      </w:r>
      <w:r w:rsidR="005F6C5C" w:rsidRPr="0091722A">
        <w:t>.</w:t>
      </w:r>
    </w:p>
    <w:p w:rsidR="00C05E79" w:rsidRPr="0091722A" w:rsidRDefault="00C05E79" w:rsidP="00C05E79">
      <w:pPr>
        <w:pStyle w:val="SubsectionHead"/>
      </w:pPr>
      <w:r w:rsidRPr="0091722A">
        <w:t>Certification of documents</w:t>
      </w:r>
    </w:p>
    <w:p w:rsidR="006658F7" w:rsidRPr="0091722A" w:rsidRDefault="00C05E79" w:rsidP="00C05E79">
      <w:pPr>
        <w:pStyle w:val="subsection"/>
      </w:pPr>
      <w:r w:rsidRPr="0091722A">
        <w:tab/>
        <w:t>(4)</w:t>
      </w:r>
      <w:r w:rsidRPr="0091722A">
        <w:tab/>
        <w:t xml:space="preserve">For the purposes of </w:t>
      </w:r>
      <w:r w:rsidR="0091722A" w:rsidRPr="0091722A">
        <w:t>subparagraph (</w:t>
      </w:r>
      <w:r w:rsidRPr="0091722A">
        <w:t xml:space="preserve">3)(d)(ii), a copy of an identification document must be certified, in writing, </w:t>
      </w:r>
      <w:r w:rsidR="006C5C63" w:rsidRPr="0091722A">
        <w:t xml:space="preserve">by a person </w:t>
      </w:r>
      <w:r w:rsidR="00E700EC" w:rsidRPr="0091722A">
        <w:t>prescribed by section</w:t>
      </w:r>
      <w:r w:rsidR="0091722A" w:rsidRPr="0091722A">
        <w:t> </w:t>
      </w:r>
      <w:r w:rsidR="00E700EC" w:rsidRPr="0091722A">
        <w:t xml:space="preserve">7 of the </w:t>
      </w:r>
      <w:r w:rsidR="006C5C63" w:rsidRPr="0091722A">
        <w:rPr>
          <w:i/>
        </w:rPr>
        <w:t>Statutory Declarations Regulations</w:t>
      </w:r>
      <w:r w:rsidR="0091722A" w:rsidRPr="0091722A">
        <w:rPr>
          <w:i/>
        </w:rPr>
        <w:t> </w:t>
      </w:r>
      <w:r w:rsidR="00E700EC" w:rsidRPr="0091722A">
        <w:rPr>
          <w:i/>
        </w:rPr>
        <w:t>2018</w:t>
      </w:r>
      <w:r w:rsidR="006C5C63" w:rsidRPr="0091722A">
        <w:t xml:space="preserve">, </w:t>
      </w:r>
      <w:r w:rsidRPr="0091722A">
        <w:t>to be a true copy of the original identification document</w:t>
      </w:r>
      <w:r w:rsidR="005F6C5C" w:rsidRPr="0091722A">
        <w:t>.</w:t>
      </w:r>
    </w:p>
    <w:p w:rsidR="00135049" w:rsidRPr="0091722A" w:rsidRDefault="00135049" w:rsidP="00135049">
      <w:pPr>
        <w:pStyle w:val="SubsectionHead"/>
      </w:pPr>
      <w:r w:rsidRPr="0091722A">
        <w:t>Matters to be considered</w:t>
      </w:r>
    </w:p>
    <w:p w:rsidR="00135049" w:rsidRPr="0091722A" w:rsidRDefault="00135049" w:rsidP="00135049">
      <w:pPr>
        <w:pStyle w:val="subsection"/>
      </w:pPr>
      <w:r w:rsidRPr="0091722A">
        <w:tab/>
        <w:t>(</w:t>
      </w:r>
      <w:r w:rsidR="0027544C" w:rsidRPr="0091722A">
        <w:t>5</w:t>
      </w:r>
      <w:r w:rsidRPr="0091722A">
        <w:t>)</w:t>
      </w:r>
      <w:r w:rsidRPr="0091722A">
        <w:tab/>
        <w:t>In making a decision under this section in relation to the individual, the Secretary must consider the following matters:</w:t>
      </w:r>
    </w:p>
    <w:p w:rsidR="00135049" w:rsidRPr="0091722A" w:rsidRDefault="00135049" w:rsidP="00135049">
      <w:pPr>
        <w:pStyle w:val="paragraph"/>
      </w:pPr>
      <w:r w:rsidRPr="0091722A">
        <w:tab/>
        <w:t>(a)</w:t>
      </w:r>
      <w:r w:rsidRPr="0091722A">
        <w:tab/>
        <w:t xml:space="preserve">the reasons </w:t>
      </w:r>
      <w:r w:rsidR="00090E39" w:rsidRPr="0091722A">
        <w:t xml:space="preserve">set out in the application under </w:t>
      </w:r>
      <w:r w:rsidR="0091722A" w:rsidRPr="0091722A">
        <w:t>paragraph (</w:t>
      </w:r>
      <w:r w:rsidR="00090E39" w:rsidRPr="0091722A">
        <w:t>3)(c)</w:t>
      </w:r>
      <w:r w:rsidRPr="0091722A">
        <w:t>;</w:t>
      </w:r>
    </w:p>
    <w:p w:rsidR="00135049" w:rsidRPr="0091722A" w:rsidRDefault="00135049" w:rsidP="00135049">
      <w:pPr>
        <w:pStyle w:val="paragraph"/>
      </w:pPr>
      <w:r w:rsidRPr="0091722A">
        <w:tab/>
        <w:t>(b)</w:t>
      </w:r>
      <w:r w:rsidRPr="0091722A">
        <w:tab/>
        <w:t xml:space="preserve">any other information provided under </w:t>
      </w:r>
      <w:r w:rsidR="0091722A" w:rsidRPr="0091722A">
        <w:t>paragraph (</w:t>
      </w:r>
      <w:r w:rsidRPr="0091722A">
        <w:t>3)(e)</w:t>
      </w:r>
      <w:r w:rsidR="005F6C5C" w:rsidRPr="0091722A">
        <w:t>.</w:t>
      </w:r>
    </w:p>
    <w:p w:rsidR="00135049" w:rsidRPr="0091722A" w:rsidRDefault="00135049" w:rsidP="00135049">
      <w:pPr>
        <w:pStyle w:val="SubsectionHead"/>
      </w:pPr>
      <w:r w:rsidRPr="0091722A">
        <w:t>Requirement for further information</w:t>
      </w:r>
    </w:p>
    <w:p w:rsidR="00135049" w:rsidRPr="0091722A" w:rsidRDefault="00135049" w:rsidP="00135049">
      <w:pPr>
        <w:pStyle w:val="subsection"/>
      </w:pPr>
      <w:r w:rsidRPr="0091722A">
        <w:tab/>
        <w:t>(</w:t>
      </w:r>
      <w:r w:rsidR="002522A4" w:rsidRPr="0091722A">
        <w:t>6</w:t>
      </w:r>
      <w:r w:rsidRPr="0091722A">
        <w:t>)</w:t>
      </w:r>
      <w:r w:rsidRPr="0091722A">
        <w:tab/>
        <w:t xml:space="preserve">If the Secretary requires further information to consider the application, the Secretary may request the </w:t>
      </w:r>
      <w:r w:rsidR="00E55850" w:rsidRPr="0091722A">
        <w:t>applicant</w:t>
      </w:r>
      <w:r w:rsidRPr="0091722A">
        <w:t xml:space="preserve"> to give the further information within 30 days after receiving the request</w:t>
      </w:r>
      <w:r w:rsidR="005F6C5C" w:rsidRPr="0091722A">
        <w:t>.</w:t>
      </w:r>
    </w:p>
    <w:p w:rsidR="00135049" w:rsidRPr="0091722A" w:rsidRDefault="00135049" w:rsidP="00135049">
      <w:pPr>
        <w:pStyle w:val="SubsectionHead"/>
      </w:pPr>
      <w:r w:rsidRPr="0091722A">
        <w:t>When decision must be made</w:t>
      </w:r>
    </w:p>
    <w:p w:rsidR="00135049" w:rsidRPr="0091722A" w:rsidRDefault="00135049" w:rsidP="00135049">
      <w:pPr>
        <w:pStyle w:val="subsection"/>
      </w:pPr>
      <w:r w:rsidRPr="0091722A">
        <w:tab/>
        <w:t>(</w:t>
      </w:r>
      <w:r w:rsidR="002522A4" w:rsidRPr="0091722A">
        <w:t>7</w:t>
      </w:r>
      <w:r w:rsidRPr="0091722A">
        <w:t>)</w:t>
      </w:r>
      <w:r w:rsidRPr="0091722A">
        <w:tab/>
        <w:t xml:space="preserve">The Secretary must, in writing and within 30 days after receiving the application or, if further information is requested, within 30 days after receiving the further information in accordance with </w:t>
      </w:r>
      <w:r w:rsidR="0091722A" w:rsidRPr="0091722A">
        <w:t>subsection (</w:t>
      </w:r>
      <w:r w:rsidR="00D665B7" w:rsidRPr="0091722A">
        <w:t>6</w:t>
      </w:r>
      <w:r w:rsidRPr="0091722A">
        <w:t>):</w:t>
      </w:r>
    </w:p>
    <w:p w:rsidR="00135049" w:rsidRPr="0091722A" w:rsidRDefault="00135049" w:rsidP="00135049">
      <w:pPr>
        <w:pStyle w:val="paragraph"/>
      </w:pPr>
      <w:r w:rsidRPr="0091722A">
        <w:tab/>
        <w:t>(a)</w:t>
      </w:r>
      <w:r w:rsidRPr="0091722A">
        <w:tab/>
        <w:t>do either of the following:</w:t>
      </w:r>
    </w:p>
    <w:p w:rsidR="00135049" w:rsidRPr="0091722A" w:rsidRDefault="00135049" w:rsidP="00135049">
      <w:pPr>
        <w:pStyle w:val="paragraphsub"/>
      </w:pPr>
      <w:r w:rsidRPr="0091722A">
        <w:tab/>
        <w:t>(</w:t>
      </w:r>
      <w:proofErr w:type="spellStart"/>
      <w:r w:rsidRPr="0091722A">
        <w:t>i</w:t>
      </w:r>
      <w:proofErr w:type="spellEnd"/>
      <w:r w:rsidRPr="0091722A">
        <w:t>)</w:t>
      </w:r>
      <w:r w:rsidRPr="0091722A">
        <w:tab/>
        <w:t>grant the exemption in relation to the individual;</w:t>
      </w:r>
    </w:p>
    <w:p w:rsidR="00135049" w:rsidRPr="0091722A" w:rsidRDefault="00135049" w:rsidP="00135049">
      <w:pPr>
        <w:pStyle w:val="paragraphsub"/>
      </w:pPr>
      <w:r w:rsidRPr="0091722A">
        <w:tab/>
        <w:t>(ii)</w:t>
      </w:r>
      <w:r w:rsidRPr="0091722A">
        <w:tab/>
        <w:t>refuse to grant the exemption in relation to the individual; and</w:t>
      </w:r>
    </w:p>
    <w:p w:rsidR="00135049" w:rsidRPr="0091722A" w:rsidRDefault="00135049" w:rsidP="00135049">
      <w:pPr>
        <w:pStyle w:val="paragraph"/>
      </w:pPr>
      <w:r w:rsidRPr="0091722A">
        <w:tab/>
        <w:t>(b)</w:t>
      </w:r>
      <w:r w:rsidRPr="0091722A">
        <w:tab/>
        <w:t xml:space="preserve">notify the </w:t>
      </w:r>
      <w:r w:rsidR="00E55850" w:rsidRPr="0091722A">
        <w:t>applicant</w:t>
      </w:r>
      <w:r w:rsidRPr="0091722A">
        <w:t xml:space="preserve"> of the decision; and</w:t>
      </w:r>
    </w:p>
    <w:p w:rsidR="00135049" w:rsidRPr="0091722A" w:rsidRDefault="00135049" w:rsidP="00135049">
      <w:pPr>
        <w:pStyle w:val="paragraph"/>
      </w:pPr>
      <w:r w:rsidRPr="0091722A">
        <w:tab/>
        <w:t>(c)</w:t>
      </w:r>
      <w:r w:rsidRPr="0091722A">
        <w:tab/>
        <w:t xml:space="preserve">if the decision is a refusal—notify the </w:t>
      </w:r>
      <w:r w:rsidR="00E55850" w:rsidRPr="0091722A">
        <w:t>applicant</w:t>
      </w:r>
      <w:r w:rsidRPr="0091722A">
        <w:t xml:space="preserve"> of the reasons for the refusal</w:t>
      </w:r>
      <w:r w:rsidR="005F6C5C" w:rsidRPr="0091722A">
        <w:t>.</w:t>
      </w:r>
    </w:p>
    <w:p w:rsidR="00135049" w:rsidRPr="0091722A" w:rsidRDefault="00135049" w:rsidP="00135049">
      <w:pPr>
        <w:pStyle w:val="subsection"/>
      </w:pPr>
      <w:r w:rsidRPr="0091722A">
        <w:tab/>
        <w:t>(</w:t>
      </w:r>
      <w:r w:rsidR="002522A4" w:rsidRPr="0091722A">
        <w:t>8</w:t>
      </w:r>
      <w:r w:rsidRPr="0091722A">
        <w:t>)</w:t>
      </w:r>
      <w:r w:rsidRPr="0091722A">
        <w:tab/>
        <w:t xml:space="preserve">The Secretary is taken to have refused to grant the exemption if the Secretary has not made a decision on the application within the period mentioned in </w:t>
      </w:r>
      <w:r w:rsidR="0091722A" w:rsidRPr="0091722A">
        <w:t>subsection (</w:t>
      </w:r>
      <w:r w:rsidR="00D665B7" w:rsidRPr="0091722A">
        <w:t>7</w:t>
      </w:r>
      <w:r w:rsidRPr="0091722A">
        <w:t>)</w:t>
      </w:r>
      <w:r w:rsidR="005F6C5C" w:rsidRPr="0091722A">
        <w:t>.</w:t>
      </w:r>
    </w:p>
    <w:p w:rsidR="006C5C63" w:rsidRPr="0091722A" w:rsidRDefault="005F6C5C" w:rsidP="00C438F9">
      <w:pPr>
        <w:pStyle w:val="ActHead5"/>
      </w:pPr>
      <w:bookmarkStart w:id="28" w:name="_Toc21094498"/>
      <w:r w:rsidRPr="0091722A">
        <w:rPr>
          <w:rStyle w:val="CharSectno"/>
        </w:rPr>
        <w:t>21L</w:t>
      </w:r>
      <w:r w:rsidR="006C5C63" w:rsidRPr="0091722A">
        <w:t xml:space="preserve">  </w:t>
      </w:r>
      <w:proofErr w:type="spellStart"/>
      <w:r w:rsidR="006C5C63" w:rsidRPr="0091722A">
        <w:t>AusCheck</w:t>
      </w:r>
      <w:proofErr w:type="spellEnd"/>
      <w:r w:rsidR="006C5C63" w:rsidRPr="0091722A">
        <w:t xml:space="preserve"> not required to continue background check </w:t>
      </w:r>
      <w:r w:rsidR="00413AFA" w:rsidRPr="0091722A">
        <w:t>if identity not verified</w:t>
      </w:r>
      <w:bookmarkEnd w:id="28"/>
    </w:p>
    <w:p w:rsidR="00413AFA" w:rsidRPr="0091722A" w:rsidRDefault="00413AFA" w:rsidP="00413AFA">
      <w:pPr>
        <w:pStyle w:val="subsection"/>
      </w:pPr>
      <w:r w:rsidRPr="0091722A">
        <w:tab/>
      </w:r>
      <w:r w:rsidRPr="0091722A">
        <w:tab/>
      </w:r>
      <w:proofErr w:type="spellStart"/>
      <w:r w:rsidRPr="0091722A">
        <w:t>AusCheck</w:t>
      </w:r>
      <w:proofErr w:type="spellEnd"/>
      <w:r w:rsidRPr="0091722A">
        <w:t xml:space="preserve"> is not required to continue undertaking a background check of an individual in connection with </w:t>
      </w:r>
      <w:proofErr w:type="spellStart"/>
      <w:r w:rsidR="00090E39" w:rsidRPr="0091722A">
        <w:t>MNE</w:t>
      </w:r>
      <w:proofErr w:type="spellEnd"/>
      <w:r w:rsidR="00090E39" w:rsidRPr="0091722A">
        <w:t xml:space="preserve"> accreditation</w:t>
      </w:r>
      <w:r w:rsidRPr="0091722A">
        <w:t xml:space="preserve"> if the identity of the individual is</w:t>
      </w:r>
      <w:r w:rsidR="003B132A" w:rsidRPr="0091722A">
        <w:t xml:space="preserve"> </w:t>
      </w:r>
      <w:r w:rsidRPr="0091722A">
        <w:t>unable to be verified</w:t>
      </w:r>
      <w:r w:rsidR="007F3F50" w:rsidRPr="0091722A">
        <w:t xml:space="preserve"> in accordance with section</w:t>
      </w:r>
      <w:r w:rsidR="0091722A" w:rsidRPr="0091722A">
        <w:t> </w:t>
      </w:r>
      <w:r w:rsidR="009E235D" w:rsidRPr="0091722A">
        <w:t xml:space="preserve">21H or </w:t>
      </w:r>
      <w:r w:rsidR="005F6C5C" w:rsidRPr="0091722A">
        <w:t>21J</w:t>
      </w:r>
      <w:r w:rsidR="007F3F50" w:rsidRPr="0091722A">
        <w:t xml:space="preserve"> </w:t>
      </w:r>
      <w:r w:rsidR="00081F0B" w:rsidRPr="0091722A">
        <w:t xml:space="preserve">(as affected by </w:t>
      </w:r>
      <w:r w:rsidR="007F3F50" w:rsidRPr="0091722A">
        <w:t>section</w:t>
      </w:r>
      <w:r w:rsidR="0091722A" w:rsidRPr="0091722A">
        <w:t> </w:t>
      </w:r>
      <w:r w:rsidR="005F6C5C" w:rsidRPr="0091722A">
        <w:t>21K</w:t>
      </w:r>
      <w:r w:rsidR="00081F0B" w:rsidRPr="0091722A">
        <w:t>)</w:t>
      </w:r>
      <w:r w:rsidR="005F6C5C" w:rsidRPr="0091722A">
        <w:t>.</w:t>
      </w:r>
    </w:p>
    <w:p w:rsidR="00395168" w:rsidRPr="0091722A" w:rsidRDefault="00395168" w:rsidP="00395168">
      <w:pPr>
        <w:pStyle w:val="ActHead4"/>
      </w:pPr>
      <w:bookmarkStart w:id="29" w:name="_Toc21094499"/>
      <w:r w:rsidRPr="0091722A">
        <w:rPr>
          <w:rStyle w:val="CharSubdNo"/>
        </w:rPr>
        <w:t>Subdivision C</w:t>
      </w:r>
      <w:r w:rsidRPr="0091722A">
        <w:t>—</w:t>
      </w:r>
      <w:r w:rsidRPr="0091722A">
        <w:rPr>
          <w:rStyle w:val="CharSubdText"/>
        </w:rPr>
        <w:t xml:space="preserve">Decisions in relation to </w:t>
      </w:r>
      <w:proofErr w:type="spellStart"/>
      <w:r w:rsidRPr="0091722A">
        <w:rPr>
          <w:rStyle w:val="CharSubdText"/>
        </w:rPr>
        <w:t>MNE</w:t>
      </w:r>
      <w:proofErr w:type="spellEnd"/>
      <w:r w:rsidRPr="0091722A">
        <w:rPr>
          <w:rStyle w:val="CharSubdText"/>
        </w:rPr>
        <w:t xml:space="preserve"> accreditation</w:t>
      </w:r>
      <w:bookmarkEnd w:id="29"/>
    </w:p>
    <w:p w:rsidR="00720F28" w:rsidRPr="0091722A" w:rsidRDefault="005F6C5C" w:rsidP="00B93BFB">
      <w:pPr>
        <w:pStyle w:val="ActHead5"/>
      </w:pPr>
      <w:bookmarkStart w:id="30" w:name="_Toc21094500"/>
      <w:r w:rsidRPr="0091722A">
        <w:rPr>
          <w:rStyle w:val="CharSectno"/>
        </w:rPr>
        <w:t>21M</w:t>
      </w:r>
      <w:r w:rsidR="00720F28" w:rsidRPr="0091722A">
        <w:t xml:space="preserve">  </w:t>
      </w:r>
      <w:r w:rsidR="009D3C67" w:rsidRPr="0091722A">
        <w:t xml:space="preserve">Decisions in relation to </w:t>
      </w:r>
      <w:proofErr w:type="spellStart"/>
      <w:r w:rsidR="00720F28" w:rsidRPr="0091722A">
        <w:t>MNE</w:t>
      </w:r>
      <w:proofErr w:type="spellEnd"/>
      <w:r w:rsidR="00720F28" w:rsidRPr="0091722A">
        <w:t xml:space="preserve"> accreditation</w:t>
      </w:r>
      <w:bookmarkEnd w:id="30"/>
    </w:p>
    <w:p w:rsidR="00720F28" w:rsidRPr="0091722A" w:rsidRDefault="00720F28" w:rsidP="00720F28">
      <w:pPr>
        <w:pStyle w:val="subsection"/>
      </w:pPr>
      <w:r w:rsidRPr="0091722A">
        <w:tab/>
        <w:t>(1)</w:t>
      </w:r>
      <w:r w:rsidRPr="0091722A">
        <w:tab/>
        <w:t>This section applies if:</w:t>
      </w:r>
    </w:p>
    <w:p w:rsidR="00720F28" w:rsidRPr="0091722A" w:rsidRDefault="00720F28" w:rsidP="00720F28">
      <w:pPr>
        <w:pStyle w:val="paragraph"/>
      </w:pPr>
      <w:r w:rsidRPr="0091722A">
        <w:tab/>
        <w:t>(a)</w:t>
      </w:r>
      <w:r w:rsidRPr="0091722A">
        <w:tab/>
      </w:r>
      <w:proofErr w:type="spellStart"/>
      <w:r w:rsidRPr="0091722A">
        <w:t>AusCheck</w:t>
      </w:r>
      <w:proofErr w:type="spellEnd"/>
      <w:r w:rsidRPr="0091722A">
        <w:t xml:space="preserve"> undertakes a background check of an individual</w:t>
      </w:r>
      <w:r w:rsidR="009D3C67" w:rsidRPr="0091722A">
        <w:t xml:space="preserve"> in </w:t>
      </w:r>
      <w:r w:rsidR="00ED4826" w:rsidRPr="0091722A">
        <w:t xml:space="preserve">connection with the accreditation of the individual </w:t>
      </w:r>
      <w:r w:rsidR="00F74E9A" w:rsidRPr="0091722A">
        <w:t xml:space="preserve">in </w:t>
      </w:r>
      <w:r w:rsidR="009D3C67" w:rsidRPr="0091722A">
        <w:t>relation to a major national event</w:t>
      </w:r>
      <w:r w:rsidRPr="0091722A">
        <w:t>; and</w:t>
      </w:r>
    </w:p>
    <w:p w:rsidR="00720F28" w:rsidRPr="0091722A" w:rsidRDefault="00720F28" w:rsidP="00720F28">
      <w:pPr>
        <w:pStyle w:val="paragraph"/>
      </w:pPr>
      <w:r w:rsidRPr="0091722A">
        <w:tab/>
        <w:t>(b)</w:t>
      </w:r>
      <w:r w:rsidRPr="0091722A">
        <w:tab/>
        <w:t>under section</w:t>
      </w:r>
      <w:r w:rsidR="0091722A" w:rsidRPr="0091722A">
        <w:t> </w:t>
      </w:r>
      <w:r w:rsidR="005F6C5C" w:rsidRPr="0091722A">
        <w:t>21A</w:t>
      </w:r>
      <w:r w:rsidR="00B6584A" w:rsidRPr="0091722A">
        <w:t xml:space="preserve"> or </w:t>
      </w:r>
      <w:r w:rsidR="005F6C5C" w:rsidRPr="0091722A">
        <w:t>21D</w:t>
      </w:r>
      <w:r w:rsidRPr="0091722A">
        <w:t xml:space="preserve">, the Secretary </w:t>
      </w:r>
      <w:r w:rsidR="0086254B" w:rsidRPr="0091722A">
        <w:t>advise</w:t>
      </w:r>
      <w:r w:rsidR="00A65770" w:rsidRPr="0091722A">
        <w:t>s</w:t>
      </w:r>
      <w:r w:rsidR="0086254B" w:rsidRPr="0091722A">
        <w:t xml:space="preserve"> </w:t>
      </w:r>
      <w:r w:rsidRPr="0091722A">
        <w:t xml:space="preserve">the organising body </w:t>
      </w:r>
      <w:r w:rsidR="009D3C67" w:rsidRPr="0091722A">
        <w:t xml:space="preserve">for the </w:t>
      </w:r>
      <w:r w:rsidR="00F74E9A" w:rsidRPr="0091722A">
        <w:t xml:space="preserve">major national </w:t>
      </w:r>
      <w:r w:rsidR="009D3C67" w:rsidRPr="0091722A">
        <w:t xml:space="preserve">event </w:t>
      </w:r>
      <w:r w:rsidR="00A65770" w:rsidRPr="0091722A">
        <w:t>of the result of the background check</w:t>
      </w:r>
      <w:r w:rsidR="005F6C5C" w:rsidRPr="0091722A">
        <w:t>.</w:t>
      </w:r>
    </w:p>
    <w:p w:rsidR="00275892" w:rsidRPr="0091722A" w:rsidRDefault="00275892" w:rsidP="00275892">
      <w:pPr>
        <w:pStyle w:val="subsection"/>
      </w:pPr>
      <w:r w:rsidRPr="0091722A">
        <w:tab/>
        <w:t>(2)</w:t>
      </w:r>
      <w:r w:rsidRPr="0091722A">
        <w:tab/>
        <w:t>If the Secretary advises the organising body that:</w:t>
      </w:r>
    </w:p>
    <w:p w:rsidR="00275892" w:rsidRPr="0091722A" w:rsidRDefault="00275892" w:rsidP="00275892">
      <w:pPr>
        <w:pStyle w:val="paragraph"/>
      </w:pPr>
      <w:r w:rsidRPr="0091722A">
        <w:tab/>
        <w:t>(a)</w:t>
      </w:r>
      <w:r w:rsidRPr="0091722A">
        <w:tab/>
        <w:t xml:space="preserve">if the background check included a criminal record check of the individual—the individual has been convicted of an </w:t>
      </w:r>
      <w:proofErr w:type="spellStart"/>
      <w:r w:rsidRPr="0091722A">
        <w:t>MNE</w:t>
      </w:r>
      <w:proofErr w:type="spellEnd"/>
      <w:r w:rsidRPr="0091722A">
        <w:t xml:space="preserve"> level 1 disqualifying offence; or</w:t>
      </w:r>
    </w:p>
    <w:p w:rsidR="00275892" w:rsidRPr="0091722A" w:rsidRDefault="00275892" w:rsidP="00275892">
      <w:pPr>
        <w:pStyle w:val="paragraph"/>
      </w:pPr>
      <w:r w:rsidRPr="0091722A">
        <w:tab/>
        <w:t>(b)</w:t>
      </w:r>
      <w:r w:rsidRPr="0091722A">
        <w:tab/>
        <w:t>if the background check included a security assessment of the individual—the security assessment of the individual is an adverse security assessment or qualified security assessment;</w:t>
      </w:r>
    </w:p>
    <w:p w:rsidR="00275892" w:rsidRPr="0091722A" w:rsidRDefault="00275892" w:rsidP="00275892">
      <w:pPr>
        <w:pStyle w:val="subsection2"/>
      </w:pPr>
      <w:r w:rsidRPr="0091722A">
        <w:t>the organising body:</w:t>
      </w:r>
    </w:p>
    <w:p w:rsidR="00275892" w:rsidRPr="0091722A" w:rsidRDefault="00275892" w:rsidP="00275892">
      <w:pPr>
        <w:pStyle w:val="paragraph"/>
      </w:pPr>
      <w:r w:rsidRPr="0091722A">
        <w:tab/>
        <w:t>(c)</w:t>
      </w:r>
      <w:r w:rsidRPr="0091722A">
        <w:tab/>
        <w:t xml:space="preserve">must decide not </w:t>
      </w:r>
      <w:r w:rsidR="006C6154" w:rsidRPr="0091722A">
        <w:t xml:space="preserve">to </w:t>
      </w:r>
      <w:r w:rsidRPr="0091722A">
        <w:t xml:space="preserve">issue an </w:t>
      </w:r>
      <w:proofErr w:type="spellStart"/>
      <w:r w:rsidRPr="0091722A">
        <w:t>MNE</w:t>
      </w:r>
      <w:proofErr w:type="spellEnd"/>
      <w:r w:rsidRPr="0091722A">
        <w:t xml:space="preserve"> accreditation to the individual </w:t>
      </w:r>
      <w:r w:rsidR="00F74E9A" w:rsidRPr="0091722A">
        <w:t>in relation to</w:t>
      </w:r>
      <w:r w:rsidRPr="0091722A">
        <w:t xml:space="preserve"> the </w:t>
      </w:r>
      <w:r w:rsidR="00F74E9A" w:rsidRPr="0091722A">
        <w:t xml:space="preserve">major national </w:t>
      </w:r>
      <w:r w:rsidRPr="0091722A">
        <w:t>event; or</w:t>
      </w:r>
    </w:p>
    <w:p w:rsidR="00275892" w:rsidRPr="0091722A" w:rsidRDefault="00275892" w:rsidP="00275892">
      <w:pPr>
        <w:pStyle w:val="paragraph"/>
      </w:pPr>
      <w:r w:rsidRPr="0091722A">
        <w:tab/>
        <w:t>(d)</w:t>
      </w:r>
      <w:r w:rsidRPr="0091722A">
        <w:tab/>
        <w:t xml:space="preserve">if the organising body has issued an </w:t>
      </w:r>
      <w:proofErr w:type="spellStart"/>
      <w:r w:rsidRPr="0091722A">
        <w:t>MNE</w:t>
      </w:r>
      <w:proofErr w:type="spellEnd"/>
      <w:r w:rsidRPr="0091722A">
        <w:t xml:space="preserve"> accreditation to the individual </w:t>
      </w:r>
      <w:r w:rsidR="00BE18DB" w:rsidRPr="0091722A">
        <w:t>in relation to</w:t>
      </w:r>
      <w:r w:rsidRPr="0091722A">
        <w:t xml:space="preserve"> the </w:t>
      </w:r>
      <w:r w:rsidR="00BE18DB" w:rsidRPr="0091722A">
        <w:t xml:space="preserve">major national </w:t>
      </w:r>
      <w:r w:rsidRPr="0091722A">
        <w:t xml:space="preserve">event—must </w:t>
      </w:r>
      <w:r w:rsidR="005449FD" w:rsidRPr="0091722A">
        <w:t xml:space="preserve">decide to </w:t>
      </w:r>
      <w:r w:rsidRPr="0091722A">
        <w:t xml:space="preserve">cancel the </w:t>
      </w:r>
      <w:r w:rsidR="00D37CAB" w:rsidRPr="0091722A">
        <w:t xml:space="preserve">individual’s </w:t>
      </w:r>
      <w:proofErr w:type="spellStart"/>
      <w:r w:rsidRPr="0091722A">
        <w:t>MNE</w:t>
      </w:r>
      <w:proofErr w:type="spellEnd"/>
      <w:r w:rsidRPr="0091722A">
        <w:t xml:space="preserve"> accreditation within </w:t>
      </w:r>
      <w:r w:rsidR="00D763D3" w:rsidRPr="0091722A">
        <w:t>48 hours</w:t>
      </w:r>
      <w:r w:rsidRPr="0091722A">
        <w:t xml:space="preserve"> </w:t>
      </w:r>
      <w:r w:rsidR="00CC7DDE" w:rsidRPr="0091722A">
        <w:t>after</w:t>
      </w:r>
      <w:r w:rsidRPr="0091722A">
        <w:t xml:space="preserve"> receiving the Secretary’s advice</w:t>
      </w:r>
      <w:r w:rsidR="005F6C5C" w:rsidRPr="0091722A">
        <w:t>.</w:t>
      </w:r>
    </w:p>
    <w:p w:rsidR="00A71A8C" w:rsidRPr="0091722A" w:rsidRDefault="00720F28" w:rsidP="00A71A8C">
      <w:pPr>
        <w:pStyle w:val="subsection"/>
      </w:pPr>
      <w:r w:rsidRPr="0091722A">
        <w:tab/>
        <w:t>(</w:t>
      </w:r>
      <w:r w:rsidR="009D3C67" w:rsidRPr="0091722A">
        <w:t>3</w:t>
      </w:r>
      <w:r w:rsidRPr="0091722A">
        <w:t>)</w:t>
      </w:r>
      <w:r w:rsidRPr="0091722A">
        <w:tab/>
      </w:r>
      <w:r w:rsidR="00A71A8C" w:rsidRPr="0091722A">
        <w:t xml:space="preserve">Except as provided under </w:t>
      </w:r>
      <w:r w:rsidR="0091722A" w:rsidRPr="0091722A">
        <w:t>subsection (</w:t>
      </w:r>
      <w:r w:rsidR="00A71A8C" w:rsidRPr="0091722A">
        <w:t xml:space="preserve">2), nothing in this section limits the decision an organising body may make in </w:t>
      </w:r>
      <w:r w:rsidR="00BE18DB" w:rsidRPr="0091722A">
        <w:t xml:space="preserve">connection with </w:t>
      </w:r>
      <w:proofErr w:type="spellStart"/>
      <w:r w:rsidR="00090E39" w:rsidRPr="0091722A">
        <w:t>MNE</w:t>
      </w:r>
      <w:proofErr w:type="spellEnd"/>
      <w:r w:rsidR="00A71A8C" w:rsidRPr="0091722A">
        <w:t xml:space="preserve"> accreditation in relation to a major national event</w:t>
      </w:r>
      <w:r w:rsidR="005F6C5C" w:rsidRPr="0091722A">
        <w:t>.</w:t>
      </w:r>
    </w:p>
    <w:p w:rsidR="009D3C67" w:rsidRPr="0091722A" w:rsidRDefault="009D3C67" w:rsidP="009D3C67">
      <w:pPr>
        <w:pStyle w:val="subsection"/>
      </w:pPr>
      <w:r w:rsidRPr="0091722A">
        <w:tab/>
        <w:t>(</w:t>
      </w:r>
      <w:r w:rsidR="00B6584A" w:rsidRPr="0091722A">
        <w:t>4</w:t>
      </w:r>
      <w:r w:rsidRPr="0091722A">
        <w:t>)</w:t>
      </w:r>
      <w:r w:rsidRPr="0091722A">
        <w:tab/>
        <w:t xml:space="preserve">An organising body </w:t>
      </w:r>
      <w:r w:rsidR="00090E39" w:rsidRPr="0091722A">
        <w:t xml:space="preserve">for a major national event </w:t>
      </w:r>
      <w:r w:rsidRPr="0091722A">
        <w:t>commits an offence if:</w:t>
      </w:r>
    </w:p>
    <w:p w:rsidR="009D3C67" w:rsidRPr="0091722A" w:rsidRDefault="009D3C67" w:rsidP="009D3C67">
      <w:pPr>
        <w:pStyle w:val="paragraph"/>
      </w:pPr>
      <w:r w:rsidRPr="0091722A">
        <w:tab/>
        <w:t>(a)</w:t>
      </w:r>
      <w:r w:rsidRPr="0091722A">
        <w:tab/>
        <w:t xml:space="preserve">the Secretary advises the organising body as mentioned in </w:t>
      </w:r>
      <w:r w:rsidR="0091722A" w:rsidRPr="0091722A">
        <w:t>subsection (</w:t>
      </w:r>
      <w:r w:rsidRPr="0091722A">
        <w:t>2)</w:t>
      </w:r>
      <w:r w:rsidR="009457BC" w:rsidRPr="0091722A">
        <w:t xml:space="preserve"> in relation to an individual</w:t>
      </w:r>
      <w:r w:rsidRPr="0091722A">
        <w:t>; and</w:t>
      </w:r>
    </w:p>
    <w:p w:rsidR="00275892" w:rsidRPr="0091722A" w:rsidRDefault="009D3C67" w:rsidP="009D3C67">
      <w:pPr>
        <w:pStyle w:val="paragraph"/>
      </w:pPr>
      <w:r w:rsidRPr="0091722A">
        <w:tab/>
        <w:t>(b)</w:t>
      </w:r>
      <w:r w:rsidRPr="0091722A">
        <w:tab/>
        <w:t>the organising body</w:t>
      </w:r>
      <w:r w:rsidR="00275892" w:rsidRPr="0091722A">
        <w:t>:</w:t>
      </w:r>
    </w:p>
    <w:p w:rsidR="00275892" w:rsidRPr="0091722A" w:rsidRDefault="00275892" w:rsidP="00275892">
      <w:pPr>
        <w:pStyle w:val="paragraphsub"/>
      </w:pPr>
      <w:r w:rsidRPr="0091722A">
        <w:tab/>
        <w:t>(</w:t>
      </w:r>
      <w:proofErr w:type="spellStart"/>
      <w:r w:rsidRPr="0091722A">
        <w:t>i</w:t>
      </w:r>
      <w:proofErr w:type="spellEnd"/>
      <w:r w:rsidRPr="0091722A">
        <w:t>)</w:t>
      </w:r>
      <w:r w:rsidRPr="0091722A">
        <w:tab/>
        <w:t xml:space="preserve">issues an </w:t>
      </w:r>
      <w:proofErr w:type="spellStart"/>
      <w:r w:rsidRPr="0091722A">
        <w:t>MNE</w:t>
      </w:r>
      <w:proofErr w:type="spellEnd"/>
      <w:r w:rsidRPr="0091722A">
        <w:t xml:space="preserve"> accreditation to the individual in relation to the major national event</w:t>
      </w:r>
      <w:r w:rsidR="00C82158" w:rsidRPr="0091722A">
        <w:t xml:space="preserve"> after receiving the Secretary’s advice</w:t>
      </w:r>
      <w:r w:rsidRPr="0091722A">
        <w:t>; or</w:t>
      </w:r>
    </w:p>
    <w:p w:rsidR="00275892" w:rsidRPr="0091722A" w:rsidRDefault="00275892" w:rsidP="00275892">
      <w:pPr>
        <w:pStyle w:val="paragraphsub"/>
      </w:pPr>
      <w:r w:rsidRPr="0091722A">
        <w:tab/>
        <w:t>(ii)</w:t>
      </w:r>
      <w:r w:rsidRPr="0091722A">
        <w:tab/>
        <w:t>if</w:t>
      </w:r>
      <w:r w:rsidR="005B2F06" w:rsidRPr="0091722A">
        <w:t>, before receiving the Secretary’s advice,</w:t>
      </w:r>
      <w:r w:rsidRPr="0091722A">
        <w:t xml:space="preserve"> the organising body has issued an </w:t>
      </w:r>
      <w:proofErr w:type="spellStart"/>
      <w:r w:rsidRPr="0091722A">
        <w:t>MNE</w:t>
      </w:r>
      <w:proofErr w:type="spellEnd"/>
      <w:r w:rsidRPr="0091722A">
        <w:t xml:space="preserve"> accreditation to the individual </w:t>
      </w:r>
      <w:r w:rsidR="00BE18DB" w:rsidRPr="0091722A">
        <w:t>in relation to the major national event</w:t>
      </w:r>
      <w:r w:rsidRPr="0091722A">
        <w:t xml:space="preserve">—fails to cancel the </w:t>
      </w:r>
      <w:proofErr w:type="spellStart"/>
      <w:r w:rsidRPr="0091722A">
        <w:t>MNE</w:t>
      </w:r>
      <w:proofErr w:type="spellEnd"/>
      <w:r w:rsidRPr="0091722A">
        <w:t xml:space="preserve"> accreditation within </w:t>
      </w:r>
      <w:r w:rsidR="00D763D3" w:rsidRPr="0091722A">
        <w:t>48 hours</w:t>
      </w:r>
      <w:r w:rsidRPr="0091722A">
        <w:t xml:space="preserve"> </w:t>
      </w:r>
      <w:r w:rsidR="005B2F06" w:rsidRPr="0091722A">
        <w:t>after</w:t>
      </w:r>
      <w:r w:rsidRPr="0091722A">
        <w:t xml:space="preserve"> receiving the Secretary’s advice</w:t>
      </w:r>
      <w:r w:rsidR="005F6C5C" w:rsidRPr="0091722A">
        <w:t>.</w:t>
      </w:r>
    </w:p>
    <w:p w:rsidR="009D3C67" w:rsidRPr="0091722A" w:rsidRDefault="009D3C67" w:rsidP="009D3C67">
      <w:pPr>
        <w:pStyle w:val="Penalty"/>
      </w:pPr>
      <w:r w:rsidRPr="0091722A">
        <w:t>Penalty</w:t>
      </w:r>
      <w:r w:rsidR="00FB3FAD" w:rsidRPr="0091722A">
        <w:t xml:space="preserve"> for a contravention of </w:t>
      </w:r>
      <w:r w:rsidR="0091722A" w:rsidRPr="0091722A">
        <w:t>subsection (</w:t>
      </w:r>
      <w:r w:rsidR="00FB3FAD" w:rsidRPr="0091722A">
        <w:t>4)</w:t>
      </w:r>
      <w:r w:rsidRPr="0091722A">
        <w:t>:</w:t>
      </w:r>
      <w:r w:rsidRPr="0091722A">
        <w:tab/>
      </w:r>
      <w:r w:rsidR="00D763D3" w:rsidRPr="0091722A">
        <w:t>5</w:t>
      </w:r>
      <w:r w:rsidRPr="0091722A">
        <w:t xml:space="preserve"> penalty units</w:t>
      </w:r>
      <w:r w:rsidR="005F6C5C" w:rsidRPr="0091722A">
        <w:t>.</w:t>
      </w:r>
    </w:p>
    <w:p w:rsidR="009457BC" w:rsidRPr="0091722A" w:rsidRDefault="005F6C5C" w:rsidP="009457BC">
      <w:pPr>
        <w:pStyle w:val="ActHead5"/>
      </w:pPr>
      <w:bookmarkStart w:id="31" w:name="_Toc21094501"/>
      <w:r w:rsidRPr="0091722A">
        <w:rPr>
          <w:rStyle w:val="CharSectno"/>
        </w:rPr>
        <w:t>21N</w:t>
      </w:r>
      <w:r w:rsidR="009457BC" w:rsidRPr="0091722A">
        <w:t xml:space="preserve">  Organising body must advise Secretary of certain decisions</w:t>
      </w:r>
      <w:bookmarkEnd w:id="31"/>
    </w:p>
    <w:p w:rsidR="00B6584A" w:rsidRPr="0091722A" w:rsidRDefault="00B6584A" w:rsidP="00B6584A">
      <w:pPr>
        <w:pStyle w:val="subsection"/>
      </w:pPr>
      <w:r w:rsidRPr="0091722A">
        <w:tab/>
      </w:r>
      <w:r w:rsidRPr="0091722A">
        <w:tab/>
        <w:t>An organising body commits an offence if:</w:t>
      </w:r>
    </w:p>
    <w:p w:rsidR="0000144A" w:rsidRPr="0091722A" w:rsidRDefault="0000144A" w:rsidP="0000144A">
      <w:pPr>
        <w:pStyle w:val="paragraph"/>
      </w:pPr>
      <w:r w:rsidRPr="0091722A">
        <w:tab/>
        <w:t>(a)</w:t>
      </w:r>
      <w:r w:rsidRPr="0091722A">
        <w:tab/>
        <w:t>the Secretary advises the organising body about a background check of an individual under section</w:t>
      </w:r>
      <w:r w:rsidR="0091722A" w:rsidRPr="0091722A">
        <w:t> </w:t>
      </w:r>
      <w:r w:rsidR="005F6C5C" w:rsidRPr="0091722A">
        <w:t>21A</w:t>
      </w:r>
      <w:r w:rsidRPr="0091722A">
        <w:t>; and</w:t>
      </w:r>
    </w:p>
    <w:p w:rsidR="00B6584A" w:rsidRPr="0091722A" w:rsidRDefault="00B6584A" w:rsidP="00B6584A">
      <w:pPr>
        <w:pStyle w:val="paragraph"/>
      </w:pPr>
      <w:r w:rsidRPr="0091722A">
        <w:tab/>
        <w:t>(</w:t>
      </w:r>
      <w:r w:rsidR="002522A4" w:rsidRPr="0091722A">
        <w:t>b</w:t>
      </w:r>
      <w:r w:rsidRPr="0091722A">
        <w:t>)</w:t>
      </w:r>
      <w:r w:rsidRPr="0091722A">
        <w:tab/>
      </w:r>
      <w:r w:rsidR="0000144A" w:rsidRPr="0091722A">
        <w:t xml:space="preserve">after receiving the Secretary’s advice, the organising body </w:t>
      </w:r>
      <w:r w:rsidRPr="0091722A">
        <w:t xml:space="preserve">makes a decision </w:t>
      </w:r>
      <w:r w:rsidR="00090E39" w:rsidRPr="0091722A">
        <w:t xml:space="preserve">to issue, or not to issue, an </w:t>
      </w:r>
      <w:proofErr w:type="spellStart"/>
      <w:r w:rsidR="00090E39" w:rsidRPr="0091722A">
        <w:t>MNE</w:t>
      </w:r>
      <w:proofErr w:type="spellEnd"/>
      <w:r w:rsidR="00090E39" w:rsidRPr="0091722A">
        <w:t xml:space="preserve"> accreditation </w:t>
      </w:r>
      <w:r w:rsidRPr="0091722A">
        <w:t xml:space="preserve">to </w:t>
      </w:r>
      <w:r w:rsidR="0000144A" w:rsidRPr="0091722A">
        <w:t>the</w:t>
      </w:r>
      <w:r w:rsidRPr="0091722A">
        <w:t xml:space="preserve"> individual in relation to a major national event; and</w:t>
      </w:r>
    </w:p>
    <w:p w:rsidR="00B6584A" w:rsidRPr="0091722A" w:rsidRDefault="00B6584A" w:rsidP="00B6584A">
      <w:pPr>
        <w:pStyle w:val="paragraph"/>
      </w:pPr>
      <w:r w:rsidRPr="0091722A">
        <w:tab/>
        <w:t>(</w:t>
      </w:r>
      <w:r w:rsidR="002522A4" w:rsidRPr="0091722A">
        <w:t>c</w:t>
      </w:r>
      <w:r w:rsidRPr="0091722A">
        <w:t>)</w:t>
      </w:r>
      <w:r w:rsidRPr="0091722A">
        <w:tab/>
      </w:r>
      <w:r w:rsidR="0000144A" w:rsidRPr="0091722A">
        <w:t xml:space="preserve">the organising body </w:t>
      </w:r>
      <w:r w:rsidRPr="0091722A">
        <w:t>does not inform the Secretary of the decision within 7 days after making the decision</w:t>
      </w:r>
      <w:r w:rsidR="005F6C5C" w:rsidRPr="0091722A">
        <w:t>.</w:t>
      </w:r>
    </w:p>
    <w:p w:rsidR="00B6584A" w:rsidRPr="0091722A" w:rsidRDefault="00B6584A" w:rsidP="00B6584A">
      <w:pPr>
        <w:pStyle w:val="Penalty"/>
      </w:pPr>
      <w:r w:rsidRPr="0091722A">
        <w:t>Penalty:</w:t>
      </w:r>
      <w:r w:rsidR="00395168" w:rsidRPr="0091722A">
        <w:tab/>
      </w:r>
      <w:r w:rsidR="0000144A" w:rsidRPr="0091722A">
        <w:t>5</w:t>
      </w:r>
      <w:r w:rsidRPr="0091722A">
        <w:t xml:space="preserve"> penalty units</w:t>
      </w:r>
      <w:r w:rsidR="005F6C5C" w:rsidRPr="0091722A">
        <w:t>.</w:t>
      </w:r>
    </w:p>
    <w:p w:rsidR="00C43476" w:rsidRPr="0091722A" w:rsidRDefault="005F6C5C" w:rsidP="00C43476">
      <w:pPr>
        <w:pStyle w:val="ActHead5"/>
      </w:pPr>
      <w:bookmarkStart w:id="32" w:name="_Toc21094502"/>
      <w:r w:rsidRPr="0091722A">
        <w:rPr>
          <w:rStyle w:val="CharSectno"/>
        </w:rPr>
        <w:t>21P</w:t>
      </w:r>
      <w:r w:rsidR="00C43476" w:rsidRPr="0091722A">
        <w:t xml:space="preserve">  Organising body must inform Secretary of cancellation or suspension of an </w:t>
      </w:r>
      <w:proofErr w:type="spellStart"/>
      <w:r w:rsidR="00C43476" w:rsidRPr="0091722A">
        <w:t>MNE</w:t>
      </w:r>
      <w:proofErr w:type="spellEnd"/>
      <w:r w:rsidR="00C43476" w:rsidRPr="0091722A">
        <w:t xml:space="preserve"> accreditation</w:t>
      </w:r>
      <w:bookmarkEnd w:id="32"/>
    </w:p>
    <w:p w:rsidR="00C43476" w:rsidRPr="0091722A" w:rsidRDefault="00C43476" w:rsidP="00C43476">
      <w:pPr>
        <w:pStyle w:val="subsection"/>
      </w:pPr>
      <w:r w:rsidRPr="0091722A">
        <w:tab/>
      </w:r>
      <w:r w:rsidRPr="0091722A">
        <w:tab/>
      </w:r>
      <w:r w:rsidR="007E6851" w:rsidRPr="0091722A">
        <w:t>An organising body commits an offence if</w:t>
      </w:r>
      <w:r w:rsidRPr="0091722A">
        <w:t>:</w:t>
      </w:r>
    </w:p>
    <w:p w:rsidR="00C43476" w:rsidRPr="0091722A" w:rsidRDefault="00C43476" w:rsidP="00C43476">
      <w:pPr>
        <w:pStyle w:val="paragraph"/>
      </w:pPr>
      <w:r w:rsidRPr="0091722A">
        <w:tab/>
        <w:t>(a)</w:t>
      </w:r>
      <w:r w:rsidRPr="0091722A">
        <w:tab/>
        <w:t xml:space="preserve">the Secretary advises </w:t>
      </w:r>
      <w:r w:rsidR="007E6851" w:rsidRPr="0091722A">
        <w:t>the</w:t>
      </w:r>
      <w:r w:rsidRPr="0091722A">
        <w:t xml:space="preserve"> organising body about a background check of an individual under section</w:t>
      </w:r>
      <w:r w:rsidR="0091722A" w:rsidRPr="0091722A">
        <w:t> </w:t>
      </w:r>
      <w:r w:rsidR="005F6C5C" w:rsidRPr="0091722A">
        <w:t>21A</w:t>
      </w:r>
      <w:r w:rsidR="009457BC" w:rsidRPr="0091722A">
        <w:t xml:space="preserve"> or </w:t>
      </w:r>
      <w:r w:rsidR="005F6C5C" w:rsidRPr="0091722A">
        <w:t>21D</w:t>
      </w:r>
      <w:r w:rsidRPr="0091722A">
        <w:t>; and</w:t>
      </w:r>
    </w:p>
    <w:p w:rsidR="00C43476" w:rsidRPr="0091722A" w:rsidRDefault="00C43476" w:rsidP="00C43476">
      <w:pPr>
        <w:pStyle w:val="paragraph"/>
      </w:pPr>
      <w:r w:rsidRPr="0091722A">
        <w:tab/>
        <w:t>(b)</w:t>
      </w:r>
      <w:r w:rsidRPr="0091722A">
        <w:tab/>
      </w:r>
      <w:r w:rsidR="007C5B01" w:rsidRPr="0091722A">
        <w:t>after receiving the Secretary’s advice,</w:t>
      </w:r>
      <w:r w:rsidR="007C5B01" w:rsidRPr="0091722A">
        <w:rPr>
          <w:i/>
        </w:rPr>
        <w:t xml:space="preserve"> </w:t>
      </w:r>
      <w:r w:rsidRPr="0091722A">
        <w:t xml:space="preserve">the organising body issues an </w:t>
      </w:r>
      <w:proofErr w:type="spellStart"/>
      <w:r w:rsidRPr="0091722A">
        <w:t>MNE</w:t>
      </w:r>
      <w:proofErr w:type="spellEnd"/>
      <w:r w:rsidRPr="0091722A">
        <w:t xml:space="preserve"> accreditation to the individual for a particular period; and</w:t>
      </w:r>
    </w:p>
    <w:p w:rsidR="00C43476" w:rsidRPr="0091722A" w:rsidRDefault="00C43476" w:rsidP="00C43476">
      <w:pPr>
        <w:pStyle w:val="paragraph"/>
      </w:pPr>
      <w:r w:rsidRPr="0091722A">
        <w:tab/>
        <w:t>(c)</w:t>
      </w:r>
      <w:r w:rsidRPr="0091722A">
        <w:tab/>
        <w:t>the organising body cancels or suspends the accreditation before the end of that period;</w:t>
      </w:r>
      <w:r w:rsidR="007E6851" w:rsidRPr="0091722A">
        <w:t xml:space="preserve"> and</w:t>
      </w:r>
    </w:p>
    <w:p w:rsidR="007E6851" w:rsidRPr="0091722A" w:rsidRDefault="007E6851" w:rsidP="00C43476">
      <w:pPr>
        <w:pStyle w:val="paragraph"/>
      </w:pPr>
      <w:r w:rsidRPr="0091722A">
        <w:tab/>
        <w:t>(d)</w:t>
      </w:r>
      <w:r w:rsidRPr="0091722A">
        <w:tab/>
        <w:t>the organising body does not inform the Secretary of the cancellation or suspension within 48 hours after that cancellation or suspension occurs</w:t>
      </w:r>
      <w:r w:rsidR="005F6C5C" w:rsidRPr="0091722A">
        <w:t>.</w:t>
      </w:r>
    </w:p>
    <w:p w:rsidR="007C5B01" w:rsidRPr="0091722A" w:rsidRDefault="007C5B01" w:rsidP="007C5B01">
      <w:pPr>
        <w:pStyle w:val="Penalty"/>
      </w:pPr>
      <w:r w:rsidRPr="0091722A">
        <w:t>Penalty:</w:t>
      </w:r>
      <w:r w:rsidRPr="0091722A">
        <w:tab/>
      </w:r>
      <w:r w:rsidR="00447875" w:rsidRPr="0091722A">
        <w:t>5</w:t>
      </w:r>
      <w:r w:rsidRPr="0091722A">
        <w:t xml:space="preserve"> penalty units</w:t>
      </w:r>
      <w:r w:rsidR="005F6C5C" w:rsidRPr="0091722A">
        <w:t>.</w:t>
      </w:r>
    </w:p>
    <w:p w:rsidR="000C515A" w:rsidRPr="0091722A" w:rsidRDefault="00D72ACC" w:rsidP="001D5C6A">
      <w:pPr>
        <w:pStyle w:val="ItemHead"/>
      </w:pPr>
      <w:r w:rsidRPr="0091722A">
        <w:t>24</w:t>
      </w:r>
      <w:r w:rsidR="00075DC9" w:rsidRPr="0091722A">
        <w:t xml:space="preserve">  </w:t>
      </w:r>
      <w:r w:rsidR="009F4DC8" w:rsidRPr="0091722A">
        <w:t>At the end of paragraph</w:t>
      </w:r>
      <w:r w:rsidR="0091722A" w:rsidRPr="0091722A">
        <w:t> </w:t>
      </w:r>
      <w:r w:rsidR="00075DC9" w:rsidRPr="0091722A">
        <w:t>26</w:t>
      </w:r>
      <w:r w:rsidR="009F4DC8" w:rsidRPr="0091722A">
        <w:t>(a)</w:t>
      </w:r>
    </w:p>
    <w:p w:rsidR="009F4DC8" w:rsidRPr="0091722A" w:rsidRDefault="009F4DC8" w:rsidP="009F4DC8">
      <w:pPr>
        <w:pStyle w:val="Item"/>
      </w:pPr>
      <w:r w:rsidRPr="0091722A">
        <w:t xml:space="preserve">Add “or </w:t>
      </w:r>
      <w:r w:rsidR="005F6C5C" w:rsidRPr="0091722A">
        <w:t>21K</w:t>
      </w:r>
      <w:r w:rsidRPr="0091722A">
        <w:t>(</w:t>
      </w:r>
      <w:r w:rsidR="002522A4" w:rsidRPr="0091722A">
        <w:t>7</w:t>
      </w:r>
      <w:r w:rsidRPr="0091722A">
        <w:t>)”</w:t>
      </w:r>
      <w:r w:rsidR="005F6C5C" w:rsidRPr="0091722A">
        <w:t>.</w:t>
      </w:r>
    </w:p>
    <w:p w:rsidR="001D5C6A" w:rsidRPr="0091722A" w:rsidRDefault="00D72ACC" w:rsidP="001D5C6A">
      <w:pPr>
        <w:pStyle w:val="ItemHead"/>
      </w:pPr>
      <w:r w:rsidRPr="0091722A">
        <w:t>25</w:t>
      </w:r>
      <w:r w:rsidR="001D5C6A" w:rsidRPr="0091722A">
        <w:t xml:space="preserve">  Paragraphs 30(3)(a) and (b)</w:t>
      </w:r>
    </w:p>
    <w:p w:rsidR="001D5C6A" w:rsidRPr="0091722A" w:rsidRDefault="001D5C6A" w:rsidP="001D5C6A">
      <w:pPr>
        <w:pStyle w:val="Item"/>
      </w:pPr>
      <w:r w:rsidRPr="0091722A">
        <w:t>Omit “or NHS entity”, substitute “, NHS entity or organising body”</w:t>
      </w:r>
      <w:r w:rsidR="005F6C5C" w:rsidRPr="0091722A">
        <w:t>.</w:t>
      </w:r>
    </w:p>
    <w:p w:rsidR="00BF3F74" w:rsidRPr="0091722A" w:rsidRDefault="00D72ACC" w:rsidP="00BF3F74">
      <w:pPr>
        <w:pStyle w:val="ItemHead"/>
      </w:pPr>
      <w:r w:rsidRPr="0091722A">
        <w:t>26</w:t>
      </w:r>
      <w:r w:rsidR="00BF3F74" w:rsidRPr="0091722A">
        <w:t xml:space="preserve">  At the end of </w:t>
      </w:r>
      <w:r w:rsidR="00B71BB3" w:rsidRPr="0091722A">
        <w:t>th</w:t>
      </w:r>
      <w:r w:rsidR="009E709F" w:rsidRPr="0091722A">
        <w:t>e</w:t>
      </w:r>
      <w:r w:rsidR="00B71BB3" w:rsidRPr="0091722A">
        <w:t xml:space="preserve"> instrument</w:t>
      </w:r>
    </w:p>
    <w:p w:rsidR="00BF3F74" w:rsidRPr="0091722A" w:rsidRDefault="00BF3F74" w:rsidP="00BF3F74">
      <w:pPr>
        <w:pStyle w:val="Item"/>
      </w:pPr>
      <w:r w:rsidRPr="0091722A">
        <w:t>Add:</w:t>
      </w:r>
    </w:p>
    <w:p w:rsidR="00BF3F74" w:rsidRPr="0091722A" w:rsidRDefault="00BF3F74" w:rsidP="00BF3F74">
      <w:pPr>
        <w:pStyle w:val="ActHead1"/>
      </w:pPr>
      <w:bookmarkStart w:id="33" w:name="_Toc21094503"/>
      <w:r w:rsidRPr="0091722A">
        <w:rPr>
          <w:rStyle w:val="CharChapNo"/>
        </w:rPr>
        <w:t>Schedule</w:t>
      </w:r>
      <w:r w:rsidR="0091722A" w:rsidRPr="0091722A">
        <w:rPr>
          <w:rStyle w:val="CharChapNo"/>
        </w:rPr>
        <w:t> </w:t>
      </w:r>
      <w:r w:rsidRPr="0091722A">
        <w:rPr>
          <w:rStyle w:val="CharChapNo"/>
        </w:rPr>
        <w:t>1</w:t>
      </w:r>
      <w:r w:rsidRPr="0091722A">
        <w:t>—</w:t>
      </w:r>
      <w:proofErr w:type="spellStart"/>
      <w:r w:rsidRPr="0091722A">
        <w:rPr>
          <w:rStyle w:val="CharChapText"/>
        </w:rPr>
        <w:t>MNE</w:t>
      </w:r>
      <w:proofErr w:type="spellEnd"/>
      <w:r w:rsidR="0091722A" w:rsidRPr="0091722A">
        <w:rPr>
          <w:rStyle w:val="CharChapText"/>
        </w:rPr>
        <w:noBreakHyphen/>
      </w:r>
      <w:r w:rsidRPr="0091722A">
        <w:rPr>
          <w:rStyle w:val="CharChapText"/>
        </w:rPr>
        <w:t>security</w:t>
      </w:r>
      <w:r w:rsidR="0091722A" w:rsidRPr="0091722A">
        <w:rPr>
          <w:rStyle w:val="CharChapText"/>
        </w:rPr>
        <w:noBreakHyphen/>
      </w:r>
      <w:r w:rsidRPr="0091722A">
        <w:rPr>
          <w:rStyle w:val="CharChapText"/>
        </w:rPr>
        <w:t>relevant offences</w:t>
      </w:r>
      <w:bookmarkEnd w:id="33"/>
    </w:p>
    <w:p w:rsidR="00BF3F74" w:rsidRPr="0091722A" w:rsidRDefault="00BF3F74" w:rsidP="00BF3F74">
      <w:pPr>
        <w:pStyle w:val="notemargin"/>
      </w:pPr>
      <w:r w:rsidRPr="0091722A">
        <w:t>Note:</w:t>
      </w:r>
      <w:r w:rsidRPr="0091722A">
        <w:tab/>
        <w:t xml:space="preserve">See </w:t>
      </w:r>
      <w:r w:rsidR="00083215" w:rsidRPr="0091722A">
        <w:t xml:space="preserve">the definition of </w:t>
      </w:r>
      <w:proofErr w:type="spellStart"/>
      <w:r w:rsidR="00083215" w:rsidRPr="0091722A">
        <w:rPr>
          <w:b/>
          <w:i/>
        </w:rPr>
        <w:t>MNE</w:t>
      </w:r>
      <w:proofErr w:type="spellEnd"/>
      <w:r w:rsidR="0091722A">
        <w:rPr>
          <w:b/>
          <w:i/>
        </w:rPr>
        <w:noBreakHyphen/>
      </w:r>
      <w:r w:rsidR="00083215" w:rsidRPr="0091722A">
        <w:rPr>
          <w:b/>
          <w:i/>
        </w:rPr>
        <w:t>security</w:t>
      </w:r>
      <w:r w:rsidR="0091722A">
        <w:rPr>
          <w:b/>
          <w:i/>
        </w:rPr>
        <w:noBreakHyphen/>
      </w:r>
      <w:r w:rsidR="00083215" w:rsidRPr="0091722A">
        <w:rPr>
          <w:b/>
          <w:i/>
        </w:rPr>
        <w:t>relevant offence</w:t>
      </w:r>
      <w:r w:rsidR="00083215" w:rsidRPr="0091722A">
        <w:t xml:space="preserve"> in </w:t>
      </w:r>
      <w:r w:rsidR="00AF52A7" w:rsidRPr="0091722A">
        <w:t>section</w:t>
      </w:r>
      <w:r w:rsidR="0091722A" w:rsidRPr="0091722A">
        <w:t> </w:t>
      </w:r>
      <w:r w:rsidR="00AF52A7" w:rsidRPr="0091722A">
        <w:t>4</w:t>
      </w:r>
      <w:r w:rsidR="005F6C5C" w:rsidRPr="0091722A">
        <w:t>.</w:t>
      </w:r>
    </w:p>
    <w:p w:rsidR="00BF3F74" w:rsidRPr="0091722A" w:rsidRDefault="00BF3F74" w:rsidP="00BF3F74">
      <w:pPr>
        <w:pStyle w:val="Header"/>
      </w:pPr>
      <w:bookmarkStart w:id="34" w:name="f_Check_Lines_below"/>
      <w:bookmarkEnd w:id="34"/>
      <w:r w:rsidRPr="0091722A">
        <w:rPr>
          <w:rStyle w:val="CharPartNo"/>
        </w:rPr>
        <w:t xml:space="preserve"> </w:t>
      </w:r>
      <w:r w:rsidRPr="0091722A">
        <w:rPr>
          <w:rStyle w:val="CharPartText"/>
        </w:rPr>
        <w:t xml:space="preserve"> </w:t>
      </w:r>
    </w:p>
    <w:p w:rsidR="00BF3F74" w:rsidRPr="0091722A" w:rsidRDefault="00BF3F74" w:rsidP="00BF3F74">
      <w:pPr>
        <w:pStyle w:val="Header"/>
      </w:pPr>
      <w:r w:rsidRPr="0091722A">
        <w:rPr>
          <w:rStyle w:val="CharDivNo"/>
        </w:rPr>
        <w:t xml:space="preserve"> </w:t>
      </w:r>
      <w:r w:rsidRPr="0091722A">
        <w:rPr>
          <w:rStyle w:val="CharDivText"/>
        </w:rPr>
        <w:t xml:space="preserve"> </w:t>
      </w:r>
    </w:p>
    <w:p w:rsidR="001C72C9" w:rsidRPr="0091722A" w:rsidRDefault="001C72C9" w:rsidP="001C72C9">
      <w:pPr>
        <w:pStyle w:val="ActHead5"/>
      </w:pPr>
      <w:bookmarkStart w:id="35" w:name="_Toc21094504"/>
      <w:r w:rsidRPr="0091722A">
        <w:rPr>
          <w:rStyle w:val="CharSectno"/>
        </w:rPr>
        <w:t>1</w:t>
      </w:r>
      <w:r w:rsidRPr="0091722A">
        <w:t xml:space="preserve">  </w:t>
      </w:r>
      <w:proofErr w:type="spellStart"/>
      <w:r w:rsidR="00B71BB3" w:rsidRPr="0091722A">
        <w:t>MNE</w:t>
      </w:r>
      <w:proofErr w:type="spellEnd"/>
      <w:r w:rsidR="00B71BB3" w:rsidRPr="0091722A">
        <w:t xml:space="preserve"> level 1 disqualifying offences</w:t>
      </w:r>
      <w:bookmarkEnd w:id="35"/>
    </w:p>
    <w:p w:rsidR="001C72C9" w:rsidRPr="0091722A" w:rsidRDefault="001C72C9" w:rsidP="001C72C9">
      <w:pPr>
        <w:pStyle w:val="subsection"/>
      </w:pPr>
      <w:r w:rsidRPr="0091722A">
        <w:tab/>
      </w:r>
      <w:r w:rsidRPr="0091722A">
        <w:tab/>
      </w:r>
      <w:r w:rsidR="00E93992" w:rsidRPr="0091722A">
        <w:t>Each item of t</w:t>
      </w:r>
      <w:r w:rsidRPr="0091722A">
        <w:t xml:space="preserve">he following table </w:t>
      </w:r>
      <w:r w:rsidR="00E93992" w:rsidRPr="0091722A">
        <w:t>sets out a kind of</w:t>
      </w:r>
      <w:r w:rsidRPr="0091722A">
        <w:t xml:space="preserve"> </w:t>
      </w:r>
      <w:proofErr w:type="spellStart"/>
      <w:r w:rsidR="00510CB6" w:rsidRPr="0091722A">
        <w:t>MNE</w:t>
      </w:r>
      <w:proofErr w:type="spellEnd"/>
      <w:r w:rsidR="00510CB6" w:rsidRPr="0091722A">
        <w:t xml:space="preserve"> level 1 disqualifying offence</w:t>
      </w:r>
      <w:r w:rsidR="005F6C5C" w:rsidRPr="0091722A">
        <w:t>.</w:t>
      </w:r>
    </w:p>
    <w:p w:rsidR="00AB45DF" w:rsidRPr="0091722A" w:rsidRDefault="00AB45DF" w:rsidP="00BF3F74">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30"/>
        <w:gridCol w:w="7799"/>
      </w:tblGrid>
      <w:tr w:rsidR="00BF3F74" w:rsidRPr="0091722A" w:rsidTr="00F409B9">
        <w:tc>
          <w:tcPr>
            <w:tcW w:w="428" w:type="pct"/>
            <w:tcBorders>
              <w:top w:val="single" w:sz="12" w:space="0" w:color="auto"/>
              <w:bottom w:val="single" w:sz="12" w:space="0" w:color="auto"/>
            </w:tcBorders>
            <w:shd w:val="clear" w:color="auto" w:fill="auto"/>
          </w:tcPr>
          <w:p w:rsidR="00BF3F74" w:rsidRPr="0091722A" w:rsidRDefault="00BF3F74" w:rsidP="00394F97">
            <w:pPr>
              <w:pStyle w:val="TableHeading"/>
            </w:pPr>
            <w:r w:rsidRPr="0091722A">
              <w:t>Item</w:t>
            </w:r>
          </w:p>
        </w:tc>
        <w:tc>
          <w:tcPr>
            <w:tcW w:w="4572" w:type="pct"/>
            <w:tcBorders>
              <w:top w:val="single" w:sz="12" w:space="0" w:color="auto"/>
              <w:bottom w:val="single" w:sz="12" w:space="0" w:color="auto"/>
            </w:tcBorders>
            <w:shd w:val="clear" w:color="auto" w:fill="auto"/>
          </w:tcPr>
          <w:p w:rsidR="00BF3F74" w:rsidRPr="0091722A" w:rsidRDefault="00E72C8E" w:rsidP="00394F97">
            <w:pPr>
              <w:pStyle w:val="TableHeading"/>
            </w:pPr>
            <w:r w:rsidRPr="0091722A">
              <w:t>Kind of offence</w:t>
            </w:r>
          </w:p>
        </w:tc>
      </w:tr>
      <w:tr w:rsidR="00BF3F74" w:rsidRPr="0091722A" w:rsidTr="00F409B9">
        <w:tc>
          <w:tcPr>
            <w:tcW w:w="428" w:type="pct"/>
            <w:tcBorders>
              <w:bottom w:val="single" w:sz="4" w:space="0" w:color="auto"/>
            </w:tcBorders>
            <w:shd w:val="clear" w:color="auto" w:fill="auto"/>
          </w:tcPr>
          <w:p w:rsidR="00BF3F74" w:rsidRPr="0091722A" w:rsidRDefault="00BF3F74" w:rsidP="00A42FB3">
            <w:pPr>
              <w:pStyle w:val="Tabletext"/>
            </w:pPr>
            <w:r w:rsidRPr="0091722A">
              <w:t>1</w:t>
            </w:r>
            <w:r w:rsidR="005F6C5C" w:rsidRPr="0091722A">
              <w:t>.</w:t>
            </w:r>
            <w:r w:rsidR="00A42FB3" w:rsidRPr="0091722A">
              <w:t>1</w:t>
            </w:r>
          </w:p>
        </w:tc>
        <w:tc>
          <w:tcPr>
            <w:tcW w:w="4572" w:type="pct"/>
            <w:tcBorders>
              <w:bottom w:val="single" w:sz="4" w:space="0" w:color="auto"/>
            </w:tcBorders>
            <w:shd w:val="clear" w:color="auto" w:fill="auto"/>
          </w:tcPr>
          <w:p w:rsidR="00BF3F74" w:rsidRPr="0091722A" w:rsidRDefault="006B0C31" w:rsidP="00F409B9">
            <w:pPr>
              <w:pStyle w:val="Tabletext"/>
            </w:pPr>
            <w:r w:rsidRPr="0091722A">
              <w:t>An offence involving</w:t>
            </w:r>
            <w:r w:rsidR="0029598B" w:rsidRPr="0091722A">
              <w:t>,</w:t>
            </w:r>
            <w:r w:rsidRPr="0091722A">
              <w:t xml:space="preserve"> </w:t>
            </w:r>
            <w:r w:rsidR="0029598B" w:rsidRPr="0091722A">
              <w:t xml:space="preserve">or relating to, </w:t>
            </w:r>
            <w:r w:rsidR="00746103" w:rsidRPr="0091722A">
              <w:t xml:space="preserve">a </w:t>
            </w:r>
            <w:r w:rsidR="00BF3F74" w:rsidRPr="0091722A">
              <w:t>weapon of mass destruction</w:t>
            </w:r>
          </w:p>
        </w:tc>
      </w:tr>
      <w:tr w:rsidR="00447875" w:rsidRPr="0091722A" w:rsidTr="00E6498E">
        <w:tc>
          <w:tcPr>
            <w:tcW w:w="428" w:type="pct"/>
            <w:shd w:val="clear" w:color="auto" w:fill="auto"/>
          </w:tcPr>
          <w:p w:rsidR="00447875" w:rsidRPr="0091722A" w:rsidRDefault="00447875" w:rsidP="00A42FB3">
            <w:pPr>
              <w:pStyle w:val="Tabletext"/>
            </w:pPr>
            <w:r w:rsidRPr="0091722A">
              <w:t>1</w:t>
            </w:r>
            <w:r w:rsidR="005F6C5C" w:rsidRPr="0091722A">
              <w:t>.</w:t>
            </w:r>
            <w:r w:rsidRPr="0091722A">
              <w:t>2</w:t>
            </w:r>
          </w:p>
        </w:tc>
        <w:tc>
          <w:tcPr>
            <w:tcW w:w="4572" w:type="pct"/>
            <w:shd w:val="clear" w:color="auto" w:fill="auto"/>
          </w:tcPr>
          <w:p w:rsidR="00447875" w:rsidRPr="0091722A" w:rsidRDefault="00447875" w:rsidP="00F409B9">
            <w:pPr>
              <w:pStyle w:val="Tabletext"/>
            </w:pPr>
            <w:r w:rsidRPr="0091722A">
              <w:t>An offence involving, or relating to, terrorism</w:t>
            </w:r>
          </w:p>
        </w:tc>
      </w:tr>
      <w:tr w:rsidR="00447875" w:rsidRPr="0091722A" w:rsidTr="00E6498E">
        <w:tc>
          <w:tcPr>
            <w:tcW w:w="428" w:type="pct"/>
            <w:shd w:val="clear" w:color="auto" w:fill="auto"/>
          </w:tcPr>
          <w:p w:rsidR="00447875" w:rsidRPr="0091722A" w:rsidRDefault="00447875" w:rsidP="00A42FB3">
            <w:pPr>
              <w:pStyle w:val="Tabletext"/>
            </w:pPr>
            <w:r w:rsidRPr="0091722A">
              <w:t>1</w:t>
            </w:r>
            <w:r w:rsidR="005F6C5C" w:rsidRPr="0091722A">
              <w:t>.</w:t>
            </w:r>
            <w:r w:rsidRPr="0091722A">
              <w:t>3</w:t>
            </w:r>
          </w:p>
        </w:tc>
        <w:tc>
          <w:tcPr>
            <w:tcW w:w="4572" w:type="pct"/>
            <w:shd w:val="clear" w:color="auto" w:fill="auto"/>
          </w:tcPr>
          <w:p w:rsidR="00CE03B5" w:rsidRPr="0091722A" w:rsidRDefault="00447875" w:rsidP="00F409B9">
            <w:pPr>
              <w:pStyle w:val="Tabletext"/>
            </w:pPr>
            <w:r w:rsidRPr="0091722A">
              <w:t>An offence invo</w:t>
            </w:r>
            <w:r w:rsidR="00CE03B5" w:rsidRPr="0091722A">
              <w:t>lving</w:t>
            </w:r>
            <w:r w:rsidR="00307931" w:rsidRPr="0091722A">
              <w:t>,</w:t>
            </w:r>
            <w:r w:rsidR="00CE03B5" w:rsidRPr="0091722A">
              <w:t xml:space="preserve"> or relating to</w:t>
            </w:r>
            <w:r w:rsidR="00307931" w:rsidRPr="0091722A">
              <w:t>, any of the following</w:t>
            </w:r>
            <w:r w:rsidR="00CE03B5" w:rsidRPr="0091722A">
              <w:t>:</w:t>
            </w:r>
          </w:p>
          <w:p w:rsidR="00447875" w:rsidRPr="0091722A" w:rsidRDefault="00CE03B5" w:rsidP="00CE03B5">
            <w:pPr>
              <w:pStyle w:val="Tablea"/>
            </w:pPr>
            <w:r w:rsidRPr="0091722A">
              <w:t>(a)</w:t>
            </w:r>
            <w:r w:rsidR="00447875" w:rsidRPr="0091722A">
              <w:t xml:space="preserve"> </w:t>
            </w:r>
            <w:r w:rsidRPr="0091722A">
              <w:t>treason;</w:t>
            </w:r>
          </w:p>
          <w:p w:rsidR="00CE03B5" w:rsidRPr="0091722A" w:rsidRDefault="00CE03B5" w:rsidP="00CE03B5">
            <w:pPr>
              <w:pStyle w:val="Tablea"/>
            </w:pPr>
            <w:r w:rsidRPr="0091722A">
              <w:t>(b) sedition;</w:t>
            </w:r>
          </w:p>
          <w:p w:rsidR="00CE03B5" w:rsidRPr="0091722A" w:rsidRDefault="00CE03B5" w:rsidP="00CE03B5">
            <w:pPr>
              <w:pStyle w:val="Tablea"/>
            </w:pPr>
            <w:r w:rsidRPr="0091722A">
              <w:t>(c) espionage;</w:t>
            </w:r>
          </w:p>
          <w:p w:rsidR="00CE03B5" w:rsidRPr="0091722A" w:rsidRDefault="00CE03B5" w:rsidP="00307931">
            <w:pPr>
              <w:pStyle w:val="Tablea"/>
            </w:pPr>
            <w:r w:rsidRPr="0091722A">
              <w:t>(d) disclosure of national secrets</w:t>
            </w:r>
          </w:p>
        </w:tc>
      </w:tr>
      <w:tr w:rsidR="00CE03B5" w:rsidRPr="0091722A" w:rsidTr="00E6498E">
        <w:tc>
          <w:tcPr>
            <w:tcW w:w="428" w:type="pct"/>
            <w:shd w:val="clear" w:color="auto" w:fill="auto"/>
          </w:tcPr>
          <w:p w:rsidR="00CE03B5" w:rsidRPr="0091722A" w:rsidRDefault="00CE03B5" w:rsidP="00A42FB3">
            <w:pPr>
              <w:pStyle w:val="Tabletext"/>
            </w:pPr>
            <w:r w:rsidRPr="0091722A">
              <w:t>1</w:t>
            </w:r>
            <w:r w:rsidR="005F6C5C" w:rsidRPr="0091722A">
              <w:t>.</w:t>
            </w:r>
            <w:r w:rsidRPr="0091722A">
              <w:t>4</w:t>
            </w:r>
          </w:p>
        </w:tc>
        <w:tc>
          <w:tcPr>
            <w:tcW w:w="4572" w:type="pct"/>
            <w:shd w:val="clear" w:color="auto" w:fill="auto"/>
          </w:tcPr>
          <w:p w:rsidR="00307931" w:rsidRPr="0091722A" w:rsidRDefault="00CE03B5" w:rsidP="00307931">
            <w:pPr>
              <w:pStyle w:val="Tabletext"/>
            </w:pPr>
            <w:r w:rsidRPr="0091722A">
              <w:t>An offence involving or relating to</w:t>
            </w:r>
            <w:r w:rsidR="00307931" w:rsidRPr="0091722A">
              <w:t>:</w:t>
            </w:r>
          </w:p>
          <w:p w:rsidR="00307931" w:rsidRPr="0091722A" w:rsidRDefault="00307931" w:rsidP="00307931">
            <w:pPr>
              <w:pStyle w:val="Tablea"/>
            </w:pPr>
            <w:r w:rsidRPr="0091722A">
              <w:t>(a) engagement in hostile activities in a foreign country; or</w:t>
            </w:r>
          </w:p>
          <w:p w:rsidR="00CE03B5" w:rsidRPr="0091722A" w:rsidRDefault="00307931" w:rsidP="009E6201">
            <w:pPr>
              <w:pStyle w:val="Tablea"/>
            </w:pPr>
            <w:r w:rsidRPr="0091722A">
              <w:t xml:space="preserve">(b) </w:t>
            </w:r>
            <w:r w:rsidR="009E6201" w:rsidRPr="0091722A">
              <w:t>involvement with foreign</w:t>
            </w:r>
            <w:r w:rsidRPr="0091722A">
              <w:t xml:space="preserve"> armed force</w:t>
            </w:r>
            <w:r w:rsidR="009E6201" w:rsidRPr="0091722A">
              <w:t>s</w:t>
            </w:r>
          </w:p>
        </w:tc>
      </w:tr>
      <w:tr w:rsidR="00BF3F74" w:rsidRPr="0091722A" w:rsidTr="00E6498E">
        <w:tc>
          <w:tcPr>
            <w:tcW w:w="428" w:type="pct"/>
            <w:shd w:val="clear" w:color="auto" w:fill="auto"/>
          </w:tcPr>
          <w:p w:rsidR="00BF3F74" w:rsidRPr="0091722A" w:rsidRDefault="00BF3F74" w:rsidP="00CE03B5">
            <w:pPr>
              <w:pStyle w:val="Tabletext"/>
            </w:pPr>
            <w:r w:rsidRPr="0091722A">
              <w:t>1</w:t>
            </w:r>
            <w:r w:rsidR="005F6C5C" w:rsidRPr="0091722A">
              <w:t>.</w:t>
            </w:r>
            <w:r w:rsidR="00CE03B5" w:rsidRPr="0091722A">
              <w:t>5</w:t>
            </w:r>
          </w:p>
        </w:tc>
        <w:tc>
          <w:tcPr>
            <w:tcW w:w="4572" w:type="pct"/>
            <w:shd w:val="clear" w:color="auto" w:fill="auto"/>
          </w:tcPr>
          <w:p w:rsidR="00A56704" w:rsidRPr="0091722A" w:rsidRDefault="006B0C31" w:rsidP="00F409B9">
            <w:pPr>
              <w:pStyle w:val="Tabletext"/>
            </w:pPr>
            <w:r w:rsidRPr="0091722A">
              <w:t>An offence involving</w:t>
            </w:r>
            <w:r w:rsidR="0029598B" w:rsidRPr="0091722A">
              <w:t>, or relating to,</w:t>
            </w:r>
            <w:r w:rsidRPr="0091722A">
              <w:t xml:space="preserve"> </w:t>
            </w:r>
            <w:r w:rsidR="00A56704" w:rsidRPr="0091722A">
              <w:t xml:space="preserve">the </w:t>
            </w:r>
            <w:r w:rsidR="00BF3F74" w:rsidRPr="0091722A">
              <w:t>hijacking or destruction of</w:t>
            </w:r>
            <w:r w:rsidR="00A56704" w:rsidRPr="0091722A">
              <w:t>:</w:t>
            </w:r>
          </w:p>
          <w:p w:rsidR="00A56704" w:rsidRPr="0091722A" w:rsidRDefault="00A56704" w:rsidP="00A56704">
            <w:pPr>
              <w:pStyle w:val="Tablea"/>
            </w:pPr>
            <w:r w:rsidRPr="0091722A">
              <w:t>(a) an aircraft; or</w:t>
            </w:r>
          </w:p>
          <w:p w:rsidR="00A56704" w:rsidRPr="0091722A" w:rsidRDefault="00A56704" w:rsidP="00A56704">
            <w:pPr>
              <w:pStyle w:val="Tablea"/>
            </w:pPr>
            <w:r w:rsidRPr="0091722A">
              <w:t>(b) a vessel; or</w:t>
            </w:r>
          </w:p>
          <w:p w:rsidR="00BF3F74" w:rsidRPr="0091722A" w:rsidRDefault="00A56704" w:rsidP="00A56704">
            <w:pPr>
              <w:pStyle w:val="Tablea"/>
            </w:pPr>
            <w:r w:rsidRPr="0091722A">
              <w:t>(c) an offshore facility</w:t>
            </w:r>
          </w:p>
        </w:tc>
      </w:tr>
      <w:tr w:rsidR="00E6498E" w:rsidRPr="0091722A" w:rsidTr="00E6498E">
        <w:tc>
          <w:tcPr>
            <w:tcW w:w="428" w:type="pct"/>
            <w:shd w:val="clear" w:color="auto" w:fill="auto"/>
          </w:tcPr>
          <w:p w:rsidR="00E6498E" w:rsidRPr="0091722A" w:rsidRDefault="00690969" w:rsidP="00CE03B5">
            <w:pPr>
              <w:pStyle w:val="Tabletext"/>
            </w:pPr>
            <w:r w:rsidRPr="0091722A">
              <w:t>1</w:t>
            </w:r>
            <w:r w:rsidR="005F6C5C" w:rsidRPr="0091722A">
              <w:t>.</w:t>
            </w:r>
            <w:r w:rsidR="00CE03B5" w:rsidRPr="0091722A">
              <w:t>6</w:t>
            </w:r>
          </w:p>
        </w:tc>
        <w:tc>
          <w:tcPr>
            <w:tcW w:w="4572" w:type="pct"/>
            <w:shd w:val="clear" w:color="auto" w:fill="auto"/>
          </w:tcPr>
          <w:p w:rsidR="00A56704" w:rsidRPr="0091722A" w:rsidRDefault="006B0C31" w:rsidP="00746103">
            <w:pPr>
              <w:pStyle w:val="Tabletext"/>
            </w:pPr>
            <w:r w:rsidRPr="0091722A">
              <w:t>An offence involving</w:t>
            </w:r>
            <w:r w:rsidR="0029598B" w:rsidRPr="0091722A">
              <w:t>, or relating to,</w:t>
            </w:r>
            <w:r w:rsidRPr="0091722A">
              <w:t xml:space="preserve"> </w:t>
            </w:r>
            <w:r w:rsidR="00A56704" w:rsidRPr="0091722A">
              <w:t xml:space="preserve">the </w:t>
            </w:r>
            <w:r w:rsidR="00690969" w:rsidRPr="0091722A">
              <w:t>endangerment of an aircraft, airport, vessel, port or offshore facility that</w:t>
            </w:r>
            <w:r w:rsidR="00A56704" w:rsidRPr="0091722A">
              <w:t xml:space="preserve"> is:</w:t>
            </w:r>
          </w:p>
          <w:p w:rsidR="00A56704" w:rsidRPr="0091722A" w:rsidRDefault="00A56704" w:rsidP="00A56704">
            <w:pPr>
              <w:pStyle w:val="Tablea"/>
            </w:pPr>
            <w:r w:rsidRPr="0091722A">
              <w:t>(a) used in commerce; or</w:t>
            </w:r>
          </w:p>
          <w:p w:rsidR="00E6498E" w:rsidRPr="0091722A" w:rsidRDefault="00A56704" w:rsidP="00A56704">
            <w:pPr>
              <w:pStyle w:val="Tablea"/>
            </w:pPr>
            <w:r w:rsidRPr="0091722A">
              <w:t>(b) owned by the Commonwealth or a State or Territory</w:t>
            </w:r>
          </w:p>
        </w:tc>
      </w:tr>
      <w:tr w:rsidR="00E6498E" w:rsidRPr="0091722A" w:rsidTr="00E6498E">
        <w:tc>
          <w:tcPr>
            <w:tcW w:w="428" w:type="pct"/>
            <w:shd w:val="clear" w:color="auto" w:fill="auto"/>
          </w:tcPr>
          <w:p w:rsidR="00E6498E" w:rsidRPr="0091722A" w:rsidRDefault="00690969" w:rsidP="00CE03B5">
            <w:pPr>
              <w:pStyle w:val="Tabletext"/>
            </w:pPr>
            <w:r w:rsidRPr="0091722A">
              <w:t>1</w:t>
            </w:r>
            <w:r w:rsidR="005F6C5C" w:rsidRPr="0091722A">
              <w:t>.</w:t>
            </w:r>
            <w:r w:rsidR="00CE03B5" w:rsidRPr="0091722A">
              <w:t>7</w:t>
            </w:r>
          </w:p>
        </w:tc>
        <w:tc>
          <w:tcPr>
            <w:tcW w:w="4572" w:type="pct"/>
            <w:shd w:val="clear" w:color="auto" w:fill="auto"/>
          </w:tcPr>
          <w:p w:rsidR="00E6498E" w:rsidRPr="0091722A" w:rsidRDefault="006B0C31" w:rsidP="00A56704">
            <w:pPr>
              <w:pStyle w:val="Tabletext"/>
            </w:pPr>
            <w:r w:rsidRPr="0091722A">
              <w:t>An offence involving</w:t>
            </w:r>
            <w:r w:rsidR="0029598B" w:rsidRPr="0091722A">
              <w:t>, or relating to,</w:t>
            </w:r>
            <w:r w:rsidRPr="0091722A">
              <w:t xml:space="preserve"> </w:t>
            </w:r>
            <w:r w:rsidR="00A56704" w:rsidRPr="0091722A">
              <w:t xml:space="preserve">an </w:t>
            </w:r>
            <w:r w:rsidR="00690969" w:rsidRPr="0091722A">
              <w:t>act of piracy at sea</w:t>
            </w:r>
          </w:p>
        </w:tc>
      </w:tr>
      <w:tr w:rsidR="00E6498E" w:rsidRPr="0091722A" w:rsidTr="00E6498E">
        <w:tc>
          <w:tcPr>
            <w:tcW w:w="428" w:type="pct"/>
            <w:shd w:val="clear" w:color="auto" w:fill="auto"/>
          </w:tcPr>
          <w:p w:rsidR="00E6498E" w:rsidRPr="0091722A" w:rsidRDefault="00690969" w:rsidP="00CE03B5">
            <w:pPr>
              <w:pStyle w:val="Tabletext"/>
            </w:pPr>
            <w:r w:rsidRPr="0091722A">
              <w:t>1</w:t>
            </w:r>
            <w:r w:rsidR="005F6C5C" w:rsidRPr="0091722A">
              <w:t>.</w:t>
            </w:r>
            <w:r w:rsidR="00CE03B5" w:rsidRPr="0091722A">
              <w:t>8</w:t>
            </w:r>
          </w:p>
        </w:tc>
        <w:tc>
          <w:tcPr>
            <w:tcW w:w="4572" w:type="pct"/>
            <w:shd w:val="clear" w:color="auto" w:fill="auto"/>
          </w:tcPr>
          <w:p w:rsidR="00785992" w:rsidRPr="0091722A" w:rsidRDefault="006B0C31" w:rsidP="00746103">
            <w:pPr>
              <w:pStyle w:val="Tabletext"/>
            </w:pPr>
            <w:r w:rsidRPr="0091722A">
              <w:t>An offence involving</w:t>
            </w:r>
            <w:r w:rsidR="0029598B" w:rsidRPr="0091722A">
              <w:t xml:space="preserve"> or relating to</w:t>
            </w:r>
            <w:r w:rsidR="00785992" w:rsidRPr="0091722A">
              <w:t>:</w:t>
            </w:r>
          </w:p>
          <w:p w:rsidR="00785992" w:rsidRPr="0091722A" w:rsidRDefault="00785992" w:rsidP="00785992">
            <w:pPr>
              <w:pStyle w:val="Tablea"/>
            </w:pPr>
            <w:r w:rsidRPr="0091722A">
              <w:t>(a) slavery; or</w:t>
            </w:r>
          </w:p>
          <w:p w:rsidR="00E6498E" w:rsidRPr="0091722A" w:rsidRDefault="00785992" w:rsidP="00785992">
            <w:pPr>
              <w:pStyle w:val="Tablea"/>
            </w:pPr>
            <w:r w:rsidRPr="0091722A">
              <w:t>(b) smuggling or trafficking of people</w:t>
            </w:r>
          </w:p>
        </w:tc>
      </w:tr>
      <w:tr w:rsidR="00E6498E" w:rsidRPr="0091722A" w:rsidTr="00F409B9">
        <w:tc>
          <w:tcPr>
            <w:tcW w:w="428" w:type="pct"/>
            <w:tcBorders>
              <w:bottom w:val="single" w:sz="12" w:space="0" w:color="auto"/>
            </w:tcBorders>
            <w:shd w:val="clear" w:color="auto" w:fill="auto"/>
          </w:tcPr>
          <w:p w:rsidR="00E6498E" w:rsidRPr="0091722A" w:rsidRDefault="00690969" w:rsidP="00CE03B5">
            <w:pPr>
              <w:pStyle w:val="Tabletext"/>
            </w:pPr>
            <w:r w:rsidRPr="0091722A">
              <w:t>1</w:t>
            </w:r>
            <w:r w:rsidR="005F6C5C" w:rsidRPr="0091722A">
              <w:t>.</w:t>
            </w:r>
            <w:r w:rsidR="00CE03B5" w:rsidRPr="0091722A">
              <w:t>9</w:t>
            </w:r>
          </w:p>
        </w:tc>
        <w:tc>
          <w:tcPr>
            <w:tcW w:w="4572" w:type="pct"/>
            <w:tcBorders>
              <w:bottom w:val="single" w:sz="12" w:space="0" w:color="auto"/>
            </w:tcBorders>
            <w:shd w:val="clear" w:color="auto" w:fill="auto"/>
          </w:tcPr>
          <w:p w:rsidR="00E6498E" w:rsidRPr="0091722A" w:rsidRDefault="006B0C31" w:rsidP="0029598B">
            <w:pPr>
              <w:pStyle w:val="Tabletext"/>
            </w:pPr>
            <w:r w:rsidRPr="0091722A">
              <w:t xml:space="preserve">An offence </w:t>
            </w:r>
            <w:r w:rsidR="0029598B" w:rsidRPr="0091722A">
              <w:t>involving, or relating to,</w:t>
            </w:r>
            <w:r w:rsidR="00B71BB3" w:rsidRPr="0091722A">
              <w:t xml:space="preserve"> a </w:t>
            </w:r>
            <w:r w:rsidR="00DD3678" w:rsidRPr="0091722A">
              <w:t>crime</w:t>
            </w:r>
            <w:r w:rsidR="00690969" w:rsidRPr="0091722A">
              <w:t xml:space="preserve"> against humanity</w:t>
            </w:r>
          </w:p>
        </w:tc>
      </w:tr>
    </w:tbl>
    <w:p w:rsidR="00B71BB3" w:rsidRPr="0091722A" w:rsidRDefault="00B71BB3" w:rsidP="00B71BB3">
      <w:pPr>
        <w:pStyle w:val="ActHead5"/>
      </w:pPr>
      <w:bookmarkStart w:id="36" w:name="_Toc21094505"/>
      <w:r w:rsidRPr="0091722A">
        <w:rPr>
          <w:rStyle w:val="CharSectno"/>
        </w:rPr>
        <w:t>2</w:t>
      </w:r>
      <w:r w:rsidRPr="0091722A">
        <w:t xml:space="preserve">  </w:t>
      </w:r>
      <w:proofErr w:type="spellStart"/>
      <w:r w:rsidRPr="0091722A">
        <w:t>MNE</w:t>
      </w:r>
      <w:proofErr w:type="spellEnd"/>
      <w:r w:rsidRPr="0091722A">
        <w:t xml:space="preserve"> level 2 offences</w:t>
      </w:r>
      <w:bookmarkEnd w:id="36"/>
    </w:p>
    <w:p w:rsidR="00B71BB3" w:rsidRPr="0091722A" w:rsidRDefault="00B71BB3" w:rsidP="00B71BB3">
      <w:pPr>
        <w:pStyle w:val="subsection"/>
      </w:pPr>
      <w:r w:rsidRPr="0091722A">
        <w:tab/>
      </w:r>
      <w:r w:rsidRPr="0091722A">
        <w:tab/>
      </w:r>
      <w:r w:rsidR="00E93992" w:rsidRPr="0091722A">
        <w:t>Each item of the following table sets out a kind of</w:t>
      </w:r>
      <w:r w:rsidRPr="0091722A">
        <w:t xml:space="preserve"> </w:t>
      </w:r>
      <w:proofErr w:type="spellStart"/>
      <w:r w:rsidRPr="0091722A">
        <w:t>MNE</w:t>
      </w:r>
      <w:proofErr w:type="spellEnd"/>
      <w:r w:rsidRPr="0091722A">
        <w:t xml:space="preserve"> level 2 offence</w:t>
      </w:r>
      <w:r w:rsidR="005F6C5C" w:rsidRPr="0091722A">
        <w:t>.</w:t>
      </w:r>
    </w:p>
    <w:p w:rsidR="00E600B7" w:rsidRPr="0091722A" w:rsidRDefault="00E600B7" w:rsidP="00BF3F74">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26"/>
        <w:gridCol w:w="7703"/>
      </w:tblGrid>
      <w:tr w:rsidR="00BF3F74" w:rsidRPr="0091722A" w:rsidTr="00E600B7">
        <w:trPr>
          <w:tblHeader/>
        </w:trPr>
        <w:tc>
          <w:tcPr>
            <w:tcW w:w="484" w:type="pct"/>
            <w:tcBorders>
              <w:top w:val="single" w:sz="12" w:space="0" w:color="auto"/>
              <w:bottom w:val="single" w:sz="12" w:space="0" w:color="auto"/>
            </w:tcBorders>
            <w:shd w:val="clear" w:color="auto" w:fill="auto"/>
          </w:tcPr>
          <w:p w:rsidR="00BF3F74" w:rsidRPr="0091722A" w:rsidRDefault="00BF3F74" w:rsidP="00394F97">
            <w:pPr>
              <w:pStyle w:val="TableHeading"/>
              <w:rPr>
                <w:sz w:val="24"/>
              </w:rPr>
            </w:pPr>
            <w:r w:rsidRPr="0091722A">
              <w:t>Item</w:t>
            </w:r>
          </w:p>
        </w:tc>
        <w:tc>
          <w:tcPr>
            <w:tcW w:w="4516" w:type="pct"/>
            <w:tcBorders>
              <w:top w:val="single" w:sz="12" w:space="0" w:color="auto"/>
              <w:bottom w:val="single" w:sz="12" w:space="0" w:color="auto"/>
            </w:tcBorders>
            <w:shd w:val="clear" w:color="auto" w:fill="auto"/>
          </w:tcPr>
          <w:p w:rsidR="00BF3F74" w:rsidRPr="0091722A" w:rsidRDefault="00E72C8E" w:rsidP="00394F97">
            <w:pPr>
              <w:pStyle w:val="TableHeading"/>
            </w:pPr>
            <w:r w:rsidRPr="0091722A">
              <w:t>Kind of offence</w:t>
            </w:r>
          </w:p>
        </w:tc>
      </w:tr>
      <w:tr w:rsidR="00BF3F74" w:rsidRPr="0091722A" w:rsidTr="00E600B7">
        <w:tc>
          <w:tcPr>
            <w:tcW w:w="484" w:type="pct"/>
            <w:tcBorders>
              <w:top w:val="single" w:sz="12" w:space="0" w:color="auto"/>
            </w:tcBorders>
            <w:shd w:val="clear" w:color="auto" w:fill="auto"/>
          </w:tcPr>
          <w:p w:rsidR="00BF3F74" w:rsidRPr="0091722A" w:rsidRDefault="00BF3F74" w:rsidP="00F409B9">
            <w:pPr>
              <w:pStyle w:val="Tabletext"/>
            </w:pPr>
            <w:r w:rsidRPr="0091722A">
              <w:rPr>
                <w:szCs w:val="22"/>
              </w:rPr>
              <w:t>2</w:t>
            </w:r>
            <w:r w:rsidR="005F6C5C" w:rsidRPr="0091722A">
              <w:rPr>
                <w:szCs w:val="22"/>
              </w:rPr>
              <w:t>.</w:t>
            </w:r>
            <w:r w:rsidRPr="0091722A">
              <w:rPr>
                <w:szCs w:val="22"/>
              </w:rPr>
              <w:t>1</w:t>
            </w:r>
          </w:p>
        </w:tc>
        <w:tc>
          <w:tcPr>
            <w:tcW w:w="4516" w:type="pct"/>
            <w:tcBorders>
              <w:top w:val="single" w:sz="12" w:space="0" w:color="auto"/>
            </w:tcBorders>
            <w:shd w:val="clear" w:color="auto" w:fill="auto"/>
          </w:tcPr>
          <w:p w:rsidR="00AB3CBD" w:rsidRPr="0091722A" w:rsidRDefault="00A04352" w:rsidP="00A54176">
            <w:pPr>
              <w:pStyle w:val="Tabletext"/>
            </w:pPr>
            <w:r w:rsidRPr="0091722A">
              <w:t>A</w:t>
            </w:r>
            <w:r w:rsidR="00E72C8E" w:rsidRPr="0091722A">
              <w:t>n offence involving</w:t>
            </w:r>
            <w:r w:rsidR="0029598B" w:rsidRPr="0091722A">
              <w:t>, or relating to,</w:t>
            </w:r>
            <w:r w:rsidR="00E72C8E" w:rsidRPr="0091722A">
              <w:t xml:space="preserve"> any of the</w:t>
            </w:r>
            <w:r w:rsidR="00AB3CBD" w:rsidRPr="0091722A">
              <w:t xml:space="preserve"> following:</w:t>
            </w:r>
          </w:p>
          <w:p w:rsidR="00AB3CBD" w:rsidRPr="0091722A" w:rsidRDefault="00AB3CBD" w:rsidP="00AB3CBD">
            <w:pPr>
              <w:pStyle w:val="Tablea"/>
            </w:pPr>
            <w:r w:rsidRPr="0091722A">
              <w:t>(</w:t>
            </w:r>
            <w:r w:rsidR="00E600B7" w:rsidRPr="0091722A">
              <w:t>a</w:t>
            </w:r>
            <w:r w:rsidRPr="0091722A">
              <w:t>) murder;</w:t>
            </w:r>
          </w:p>
          <w:p w:rsidR="00BF3F74" w:rsidRPr="0091722A" w:rsidRDefault="00AB3CBD" w:rsidP="00AB3CBD">
            <w:pPr>
              <w:pStyle w:val="Tablea"/>
            </w:pPr>
            <w:r w:rsidRPr="0091722A">
              <w:t>(</w:t>
            </w:r>
            <w:r w:rsidR="00E600B7" w:rsidRPr="0091722A">
              <w:t>b</w:t>
            </w:r>
            <w:r w:rsidRPr="0091722A">
              <w:t>) manslaughter</w:t>
            </w:r>
          </w:p>
          <w:p w:rsidR="00E600B7" w:rsidRPr="0091722A" w:rsidRDefault="00E600B7" w:rsidP="00D03A1F">
            <w:pPr>
              <w:pStyle w:val="Tablea"/>
            </w:pPr>
            <w:r w:rsidRPr="0091722A">
              <w:t>(c) threat to kill</w:t>
            </w:r>
          </w:p>
        </w:tc>
      </w:tr>
      <w:tr w:rsidR="00BF3F74" w:rsidRPr="0091722A" w:rsidTr="00E600B7">
        <w:tc>
          <w:tcPr>
            <w:tcW w:w="484" w:type="pct"/>
            <w:shd w:val="clear" w:color="auto" w:fill="auto"/>
          </w:tcPr>
          <w:p w:rsidR="00BF3F74" w:rsidRPr="0091722A" w:rsidRDefault="00BF3F74" w:rsidP="00F409B9">
            <w:pPr>
              <w:pStyle w:val="Tabletext"/>
            </w:pPr>
            <w:r w:rsidRPr="0091722A">
              <w:rPr>
                <w:szCs w:val="22"/>
              </w:rPr>
              <w:t>2</w:t>
            </w:r>
            <w:r w:rsidR="005F6C5C" w:rsidRPr="0091722A">
              <w:rPr>
                <w:szCs w:val="22"/>
              </w:rPr>
              <w:t>.</w:t>
            </w:r>
            <w:r w:rsidRPr="0091722A">
              <w:rPr>
                <w:szCs w:val="22"/>
              </w:rPr>
              <w:t>2</w:t>
            </w:r>
          </w:p>
        </w:tc>
        <w:tc>
          <w:tcPr>
            <w:tcW w:w="4516" w:type="pct"/>
            <w:shd w:val="clear" w:color="auto" w:fill="auto"/>
          </w:tcPr>
          <w:p w:rsidR="004D11FB" w:rsidRPr="0091722A" w:rsidRDefault="00A04352" w:rsidP="00A54176">
            <w:pPr>
              <w:pStyle w:val="Tabletext"/>
            </w:pPr>
            <w:r w:rsidRPr="0091722A">
              <w:t>An offence involving</w:t>
            </w:r>
            <w:r w:rsidR="0029598B" w:rsidRPr="0091722A">
              <w:t>, or relating to,</w:t>
            </w:r>
            <w:r w:rsidRPr="0091722A">
              <w:t xml:space="preserve"> </w:t>
            </w:r>
            <w:r w:rsidR="004D11FB" w:rsidRPr="0091722A">
              <w:t>assault, including</w:t>
            </w:r>
            <w:r w:rsidR="005B0DD8" w:rsidRPr="0091722A">
              <w:t xml:space="preserve"> any of the following</w:t>
            </w:r>
            <w:r w:rsidR="004D11FB" w:rsidRPr="0091722A">
              <w:t>:</w:t>
            </w:r>
          </w:p>
          <w:p w:rsidR="004D11FB" w:rsidRPr="0091722A" w:rsidRDefault="004D11FB" w:rsidP="004D11FB">
            <w:pPr>
              <w:pStyle w:val="Tablea"/>
            </w:pPr>
            <w:r w:rsidRPr="0091722A">
              <w:t>(a) indecent assault;</w:t>
            </w:r>
          </w:p>
          <w:p w:rsidR="004D11FB" w:rsidRPr="0091722A" w:rsidRDefault="004D11FB" w:rsidP="004D11FB">
            <w:pPr>
              <w:pStyle w:val="Tablea"/>
            </w:pPr>
            <w:r w:rsidRPr="0091722A">
              <w:t>(b) sexual assault;</w:t>
            </w:r>
          </w:p>
          <w:p w:rsidR="00BF3F74" w:rsidRPr="0091722A" w:rsidRDefault="004D11FB" w:rsidP="004D11FB">
            <w:pPr>
              <w:pStyle w:val="Tablea"/>
            </w:pPr>
            <w:r w:rsidRPr="0091722A">
              <w:t>(c) sexual abuse</w:t>
            </w:r>
          </w:p>
        </w:tc>
      </w:tr>
      <w:tr w:rsidR="00BF3F74" w:rsidRPr="0091722A" w:rsidTr="00E600B7">
        <w:tc>
          <w:tcPr>
            <w:tcW w:w="484" w:type="pct"/>
            <w:shd w:val="clear" w:color="auto" w:fill="auto"/>
          </w:tcPr>
          <w:p w:rsidR="00BF3F74" w:rsidRPr="0091722A" w:rsidRDefault="00BF3F74" w:rsidP="00F409B9">
            <w:pPr>
              <w:pStyle w:val="Tabletext"/>
            </w:pPr>
            <w:r w:rsidRPr="0091722A">
              <w:rPr>
                <w:szCs w:val="22"/>
              </w:rPr>
              <w:t>2</w:t>
            </w:r>
            <w:r w:rsidR="005F6C5C" w:rsidRPr="0091722A">
              <w:rPr>
                <w:szCs w:val="22"/>
              </w:rPr>
              <w:t>.</w:t>
            </w:r>
            <w:r w:rsidRPr="0091722A">
              <w:rPr>
                <w:szCs w:val="22"/>
              </w:rPr>
              <w:t>3</w:t>
            </w:r>
          </w:p>
        </w:tc>
        <w:tc>
          <w:tcPr>
            <w:tcW w:w="4516" w:type="pct"/>
            <w:shd w:val="clear" w:color="auto" w:fill="auto"/>
          </w:tcPr>
          <w:p w:rsidR="004D11FB" w:rsidRPr="0091722A" w:rsidRDefault="00A04352" w:rsidP="006827CE">
            <w:pPr>
              <w:pStyle w:val="Tabletext"/>
            </w:pPr>
            <w:r w:rsidRPr="0091722A">
              <w:t>An offence involving</w:t>
            </w:r>
            <w:r w:rsidR="0029598B" w:rsidRPr="0091722A">
              <w:t>, or relating to,</w:t>
            </w:r>
            <w:r w:rsidRPr="0091722A">
              <w:t xml:space="preserve"> </w:t>
            </w:r>
            <w:r w:rsidR="004D11FB" w:rsidRPr="0091722A">
              <w:t>any of the following:</w:t>
            </w:r>
          </w:p>
          <w:p w:rsidR="004D11FB" w:rsidRPr="0091722A" w:rsidRDefault="004D11FB" w:rsidP="004D11FB">
            <w:pPr>
              <w:pStyle w:val="Tablea"/>
            </w:pPr>
            <w:r w:rsidRPr="0091722A">
              <w:t>(a) firearms;</w:t>
            </w:r>
          </w:p>
          <w:p w:rsidR="004D11FB" w:rsidRPr="0091722A" w:rsidRDefault="004D11FB" w:rsidP="004D11FB">
            <w:pPr>
              <w:pStyle w:val="Tablea"/>
            </w:pPr>
            <w:r w:rsidRPr="0091722A">
              <w:t>(b) ammunition;</w:t>
            </w:r>
          </w:p>
          <w:p w:rsidR="004D11FB" w:rsidRPr="0091722A" w:rsidRDefault="004D11FB" w:rsidP="004D11FB">
            <w:pPr>
              <w:pStyle w:val="Tablea"/>
            </w:pPr>
            <w:r w:rsidRPr="0091722A">
              <w:t>(c) weapons, including use of an item as a weapon;</w:t>
            </w:r>
          </w:p>
          <w:p w:rsidR="004D11FB" w:rsidRPr="0091722A" w:rsidRDefault="004D11FB" w:rsidP="004D11FB">
            <w:pPr>
              <w:pStyle w:val="Tablea"/>
            </w:pPr>
            <w:r w:rsidRPr="0091722A">
              <w:t>(d) explosives or explosive devices;</w:t>
            </w:r>
          </w:p>
          <w:p w:rsidR="00BF3F74" w:rsidRPr="0091722A" w:rsidRDefault="004D11FB" w:rsidP="004D11FB">
            <w:pPr>
              <w:pStyle w:val="Tablea"/>
            </w:pPr>
            <w:r w:rsidRPr="0091722A">
              <w:t>(e) microbial or other biological agents or toxins</w:t>
            </w:r>
          </w:p>
        </w:tc>
      </w:tr>
      <w:tr w:rsidR="00BF3F74" w:rsidRPr="0091722A" w:rsidTr="00E600B7">
        <w:tc>
          <w:tcPr>
            <w:tcW w:w="484" w:type="pct"/>
            <w:shd w:val="clear" w:color="auto" w:fill="auto"/>
          </w:tcPr>
          <w:p w:rsidR="00BF3F74" w:rsidRPr="0091722A" w:rsidRDefault="00BF3F74" w:rsidP="00F409B9">
            <w:pPr>
              <w:pStyle w:val="Tabletext"/>
            </w:pPr>
            <w:r w:rsidRPr="0091722A">
              <w:rPr>
                <w:szCs w:val="22"/>
              </w:rPr>
              <w:t>2</w:t>
            </w:r>
            <w:r w:rsidR="005F6C5C" w:rsidRPr="0091722A">
              <w:rPr>
                <w:szCs w:val="22"/>
              </w:rPr>
              <w:t>.</w:t>
            </w:r>
            <w:r w:rsidRPr="0091722A">
              <w:rPr>
                <w:szCs w:val="22"/>
              </w:rPr>
              <w:t>4</w:t>
            </w:r>
          </w:p>
        </w:tc>
        <w:tc>
          <w:tcPr>
            <w:tcW w:w="4516" w:type="pct"/>
            <w:shd w:val="clear" w:color="auto" w:fill="auto"/>
          </w:tcPr>
          <w:p w:rsidR="00E47C7B" w:rsidRPr="0091722A" w:rsidRDefault="00A04352" w:rsidP="00E47C7B">
            <w:pPr>
              <w:pStyle w:val="Tabletext"/>
            </w:pPr>
            <w:r w:rsidRPr="0091722A">
              <w:t>An offence involving</w:t>
            </w:r>
            <w:r w:rsidR="0029598B" w:rsidRPr="0091722A">
              <w:t xml:space="preserve"> or relating to</w:t>
            </w:r>
            <w:r w:rsidR="00E47C7B" w:rsidRPr="0091722A">
              <w:t>:</w:t>
            </w:r>
          </w:p>
          <w:p w:rsidR="00E47C7B" w:rsidRPr="0091722A" w:rsidRDefault="00E47C7B" w:rsidP="00E47C7B">
            <w:pPr>
              <w:pStyle w:val="Tablea"/>
            </w:pPr>
            <w:r w:rsidRPr="0091722A">
              <w:t>(a) destruction of, or damage to, property;</w:t>
            </w:r>
          </w:p>
          <w:p w:rsidR="00BF3F74" w:rsidRPr="0091722A" w:rsidRDefault="00E47C7B" w:rsidP="00E47C7B">
            <w:pPr>
              <w:pStyle w:val="Tabletext"/>
            </w:pPr>
            <w:r w:rsidRPr="0091722A">
              <w:t xml:space="preserve">(b) </w:t>
            </w:r>
            <w:r w:rsidRPr="0091722A">
              <w:rPr>
                <w:rFonts w:eastAsia="Calibri"/>
              </w:rPr>
              <w:t>arson</w:t>
            </w:r>
          </w:p>
        </w:tc>
      </w:tr>
      <w:tr w:rsidR="00BF3F74" w:rsidRPr="0091722A" w:rsidTr="00E600B7">
        <w:tc>
          <w:tcPr>
            <w:tcW w:w="484" w:type="pct"/>
            <w:shd w:val="clear" w:color="auto" w:fill="auto"/>
          </w:tcPr>
          <w:p w:rsidR="00BF3F74" w:rsidRPr="0091722A" w:rsidRDefault="00BF3F74" w:rsidP="00F409B9">
            <w:pPr>
              <w:pStyle w:val="Tabletext"/>
            </w:pPr>
            <w:r w:rsidRPr="0091722A">
              <w:rPr>
                <w:szCs w:val="22"/>
              </w:rPr>
              <w:t>2</w:t>
            </w:r>
            <w:r w:rsidR="005F6C5C" w:rsidRPr="0091722A">
              <w:rPr>
                <w:szCs w:val="22"/>
              </w:rPr>
              <w:t>.</w:t>
            </w:r>
            <w:r w:rsidRPr="0091722A">
              <w:rPr>
                <w:szCs w:val="22"/>
              </w:rPr>
              <w:t>5</w:t>
            </w:r>
          </w:p>
        </w:tc>
        <w:tc>
          <w:tcPr>
            <w:tcW w:w="4516" w:type="pct"/>
            <w:shd w:val="clear" w:color="auto" w:fill="auto"/>
          </w:tcPr>
          <w:p w:rsidR="00BF3F74" w:rsidRPr="0091722A" w:rsidRDefault="00A04352" w:rsidP="004D11FB">
            <w:pPr>
              <w:pStyle w:val="Tabletext"/>
            </w:pPr>
            <w:r w:rsidRPr="0091722A">
              <w:t>An offence involving</w:t>
            </w:r>
            <w:r w:rsidR="0029598B" w:rsidRPr="0091722A">
              <w:t>, or relating to,</w:t>
            </w:r>
            <w:r w:rsidRPr="0091722A">
              <w:t xml:space="preserve"> </w:t>
            </w:r>
            <w:r w:rsidR="00A54176" w:rsidRPr="0091722A">
              <w:t xml:space="preserve">affray, riot </w:t>
            </w:r>
            <w:r w:rsidR="004D11FB" w:rsidRPr="0091722A">
              <w:t>or</w:t>
            </w:r>
            <w:r w:rsidR="00A54176" w:rsidRPr="0091722A">
              <w:t xml:space="preserve"> public violence</w:t>
            </w:r>
          </w:p>
        </w:tc>
      </w:tr>
      <w:tr w:rsidR="00A54176" w:rsidRPr="0091722A" w:rsidTr="00E600B7">
        <w:tc>
          <w:tcPr>
            <w:tcW w:w="484" w:type="pct"/>
            <w:shd w:val="clear" w:color="auto" w:fill="auto"/>
          </w:tcPr>
          <w:p w:rsidR="00A54176" w:rsidRPr="0091722A" w:rsidRDefault="00A54176" w:rsidP="00F409B9">
            <w:pPr>
              <w:pStyle w:val="Tabletext"/>
              <w:rPr>
                <w:szCs w:val="22"/>
              </w:rPr>
            </w:pPr>
            <w:r w:rsidRPr="0091722A">
              <w:rPr>
                <w:szCs w:val="22"/>
              </w:rPr>
              <w:t>2</w:t>
            </w:r>
            <w:r w:rsidR="005F6C5C" w:rsidRPr="0091722A">
              <w:rPr>
                <w:szCs w:val="22"/>
              </w:rPr>
              <w:t>.</w:t>
            </w:r>
            <w:r w:rsidRPr="0091722A">
              <w:rPr>
                <w:szCs w:val="22"/>
              </w:rPr>
              <w:t>6</w:t>
            </w:r>
          </w:p>
        </w:tc>
        <w:tc>
          <w:tcPr>
            <w:tcW w:w="4516" w:type="pct"/>
            <w:shd w:val="clear" w:color="auto" w:fill="auto"/>
          </w:tcPr>
          <w:p w:rsidR="004D11FB" w:rsidRPr="0091722A" w:rsidRDefault="00A04352" w:rsidP="00A54176">
            <w:pPr>
              <w:pStyle w:val="Tabletext"/>
            </w:pPr>
            <w:r w:rsidRPr="0091722A">
              <w:t>An offence involving</w:t>
            </w:r>
            <w:r w:rsidR="0029598B" w:rsidRPr="0091722A">
              <w:t>, or relating to,</w:t>
            </w:r>
            <w:r w:rsidRPr="0091722A">
              <w:t xml:space="preserve"> </w:t>
            </w:r>
            <w:r w:rsidR="004D11FB" w:rsidRPr="0091722A">
              <w:t>any of the following:</w:t>
            </w:r>
          </w:p>
          <w:p w:rsidR="004D11FB" w:rsidRPr="0091722A" w:rsidRDefault="004D11FB" w:rsidP="004D11FB">
            <w:pPr>
              <w:pStyle w:val="Tablea"/>
            </w:pPr>
            <w:r w:rsidRPr="0091722A">
              <w:t xml:space="preserve">(a) </w:t>
            </w:r>
            <w:r w:rsidRPr="0091722A">
              <w:rPr>
                <w:rFonts w:eastAsia="Calibri"/>
              </w:rPr>
              <w:t>false imprisonment</w:t>
            </w:r>
            <w:r w:rsidRPr="0091722A">
              <w:t>;</w:t>
            </w:r>
          </w:p>
          <w:p w:rsidR="004D11FB" w:rsidRPr="0091722A" w:rsidRDefault="004D11FB" w:rsidP="004D11FB">
            <w:pPr>
              <w:pStyle w:val="Tablea"/>
            </w:pPr>
            <w:r w:rsidRPr="0091722A">
              <w:t xml:space="preserve">(b) </w:t>
            </w:r>
            <w:r w:rsidRPr="0091722A">
              <w:rPr>
                <w:rFonts w:eastAsia="Calibri"/>
              </w:rPr>
              <w:t>deprivation of liberty</w:t>
            </w:r>
            <w:r w:rsidRPr="0091722A">
              <w:t>;</w:t>
            </w:r>
          </w:p>
          <w:p w:rsidR="004D11FB" w:rsidRPr="0091722A" w:rsidRDefault="004D11FB" w:rsidP="004D11FB">
            <w:pPr>
              <w:pStyle w:val="Tablea"/>
            </w:pPr>
            <w:r w:rsidRPr="0091722A">
              <w:t xml:space="preserve">(c) </w:t>
            </w:r>
            <w:r w:rsidRPr="0091722A">
              <w:rPr>
                <w:rFonts w:eastAsia="Calibri"/>
              </w:rPr>
              <w:t>kidnapping</w:t>
            </w:r>
            <w:r w:rsidRPr="0091722A">
              <w:t>;</w:t>
            </w:r>
          </w:p>
          <w:p w:rsidR="00A54176" w:rsidRPr="0091722A" w:rsidRDefault="004D11FB" w:rsidP="003D3A27">
            <w:pPr>
              <w:pStyle w:val="Tabletext"/>
            </w:pPr>
            <w:r w:rsidRPr="0091722A">
              <w:t xml:space="preserve">(d) </w:t>
            </w:r>
            <w:r w:rsidRPr="0091722A">
              <w:rPr>
                <w:rFonts w:eastAsia="Calibri"/>
              </w:rPr>
              <w:t>taking a hostage</w:t>
            </w:r>
          </w:p>
        </w:tc>
      </w:tr>
      <w:tr w:rsidR="00A54176" w:rsidRPr="0091722A" w:rsidTr="00E600B7">
        <w:tc>
          <w:tcPr>
            <w:tcW w:w="484" w:type="pct"/>
            <w:shd w:val="clear" w:color="auto" w:fill="auto"/>
          </w:tcPr>
          <w:p w:rsidR="00A54176" w:rsidRPr="0091722A" w:rsidRDefault="006827CE" w:rsidP="00F409B9">
            <w:pPr>
              <w:pStyle w:val="Tabletext"/>
              <w:rPr>
                <w:szCs w:val="22"/>
              </w:rPr>
            </w:pPr>
            <w:r w:rsidRPr="0091722A">
              <w:rPr>
                <w:szCs w:val="22"/>
              </w:rPr>
              <w:t>2</w:t>
            </w:r>
            <w:r w:rsidR="005F6C5C" w:rsidRPr="0091722A">
              <w:rPr>
                <w:szCs w:val="22"/>
              </w:rPr>
              <w:t>.</w:t>
            </w:r>
            <w:r w:rsidRPr="0091722A">
              <w:rPr>
                <w:szCs w:val="22"/>
              </w:rPr>
              <w:t>7</w:t>
            </w:r>
          </w:p>
        </w:tc>
        <w:tc>
          <w:tcPr>
            <w:tcW w:w="4516" w:type="pct"/>
            <w:shd w:val="clear" w:color="auto" w:fill="auto"/>
          </w:tcPr>
          <w:p w:rsidR="00A54176" w:rsidRPr="0091722A" w:rsidRDefault="00A04352" w:rsidP="00E47C7B">
            <w:pPr>
              <w:pStyle w:val="Tabletext"/>
            </w:pPr>
            <w:r w:rsidRPr="0091722A">
              <w:t>An offence involving</w:t>
            </w:r>
            <w:r w:rsidR="0029598B" w:rsidRPr="0091722A">
              <w:t>, or relating to,</w:t>
            </w:r>
            <w:r w:rsidRPr="0091722A">
              <w:t xml:space="preserve"> </w:t>
            </w:r>
            <w:r w:rsidR="00A54176" w:rsidRPr="0091722A">
              <w:t>participation in</w:t>
            </w:r>
            <w:r w:rsidR="00E47C7B" w:rsidRPr="0091722A">
              <w:t>,</w:t>
            </w:r>
            <w:r w:rsidR="00A54176" w:rsidRPr="0091722A">
              <w:t xml:space="preserve"> </w:t>
            </w:r>
            <w:r w:rsidR="00E47C7B" w:rsidRPr="0091722A">
              <w:t>or</w:t>
            </w:r>
            <w:r w:rsidR="00A54176" w:rsidRPr="0091722A">
              <w:t xml:space="preserve"> association with</w:t>
            </w:r>
            <w:r w:rsidR="00E47C7B" w:rsidRPr="0091722A">
              <w:t>,</w:t>
            </w:r>
            <w:r w:rsidR="00A54176" w:rsidRPr="0091722A">
              <w:t xml:space="preserve"> serious and organised crime </w:t>
            </w:r>
            <w:r w:rsidR="00E47C7B" w:rsidRPr="0091722A">
              <w:t>or</w:t>
            </w:r>
            <w:r w:rsidR="00A54176" w:rsidRPr="0091722A">
              <w:t xml:space="preserve"> gangs</w:t>
            </w:r>
          </w:p>
        </w:tc>
      </w:tr>
      <w:tr w:rsidR="00A54176" w:rsidRPr="0091722A" w:rsidTr="00E600B7">
        <w:tc>
          <w:tcPr>
            <w:tcW w:w="484" w:type="pct"/>
            <w:tcBorders>
              <w:bottom w:val="single" w:sz="2" w:space="0" w:color="auto"/>
            </w:tcBorders>
            <w:shd w:val="clear" w:color="auto" w:fill="auto"/>
          </w:tcPr>
          <w:p w:rsidR="00A54176" w:rsidRPr="0091722A" w:rsidRDefault="006827CE" w:rsidP="00A54176">
            <w:pPr>
              <w:pStyle w:val="Tabletext"/>
            </w:pPr>
            <w:r w:rsidRPr="0091722A">
              <w:t>2</w:t>
            </w:r>
            <w:r w:rsidR="005F6C5C" w:rsidRPr="0091722A">
              <w:t>.</w:t>
            </w:r>
            <w:r w:rsidRPr="0091722A">
              <w:t>8</w:t>
            </w:r>
          </w:p>
        </w:tc>
        <w:tc>
          <w:tcPr>
            <w:tcW w:w="4516" w:type="pct"/>
            <w:tcBorders>
              <w:bottom w:val="single" w:sz="2" w:space="0" w:color="auto"/>
            </w:tcBorders>
            <w:shd w:val="clear" w:color="auto" w:fill="auto"/>
          </w:tcPr>
          <w:p w:rsidR="00A54176" w:rsidRPr="0091722A" w:rsidRDefault="00A04352" w:rsidP="00A54176">
            <w:pPr>
              <w:pStyle w:val="Tabletext"/>
            </w:pPr>
            <w:r w:rsidRPr="0091722A">
              <w:t>An offence involving</w:t>
            </w:r>
            <w:r w:rsidR="0029598B" w:rsidRPr="0091722A">
              <w:t>, or relating to,</w:t>
            </w:r>
            <w:r w:rsidRPr="0091722A">
              <w:t xml:space="preserve"> </w:t>
            </w:r>
            <w:r w:rsidR="00A54176" w:rsidRPr="0091722A">
              <w:t>exploitation of a child</w:t>
            </w:r>
          </w:p>
        </w:tc>
      </w:tr>
      <w:tr w:rsidR="00A54176" w:rsidRPr="0091722A" w:rsidTr="00E600B7">
        <w:tc>
          <w:tcPr>
            <w:tcW w:w="484" w:type="pct"/>
            <w:tcBorders>
              <w:top w:val="single" w:sz="2" w:space="0" w:color="auto"/>
              <w:bottom w:val="single" w:sz="12" w:space="0" w:color="auto"/>
            </w:tcBorders>
            <w:shd w:val="clear" w:color="auto" w:fill="auto"/>
          </w:tcPr>
          <w:p w:rsidR="00A54176" w:rsidRPr="0091722A" w:rsidRDefault="006827CE" w:rsidP="00A54176">
            <w:pPr>
              <w:pStyle w:val="Tabletext"/>
            </w:pPr>
            <w:r w:rsidRPr="0091722A">
              <w:t>2</w:t>
            </w:r>
            <w:r w:rsidR="005F6C5C" w:rsidRPr="0091722A">
              <w:t>.</w:t>
            </w:r>
            <w:r w:rsidRPr="0091722A">
              <w:t>9</w:t>
            </w:r>
          </w:p>
        </w:tc>
        <w:tc>
          <w:tcPr>
            <w:tcW w:w="4516" w:type="pct"/>
            <w:tcBorders>
              <w:top w:val="single" w:sz="2" w:space="0" w:color="auto"/>
              <w:bottom w:val="single" w:sz="12" w:space="0" w:color="auto"/>
            </w:tcBorders>
            <w:shd w:val="clear" w:color="auto" w:fill="auto"/>
          </w:tcPr>
          <w:p w:rsidR="00A54176" w:rsidRPr="0091722A" w:rsidRDefault="00A04352" w:rsidP="00A54176">
            <w:pPr>
              <w:pStyle w:val="Tabletext"/>
            </w:pPr>
            <w:r w:rsidRPr="0091722A">
              <w:t>An offence involving</w:t>
            </w:r>
            <w:r w:rsidR="0029598B" w:rsidRPr="0091722A">
              <w:t>, or relating to,</w:t>
            </w:r>
            <w:r w:rsidRPr="0091722A">
              <w:t xml:space="preserve"> </w:t>
            </w:r>
            <w:r w:rsidR="00A54176" w:rsidRPr="0091722A">
              <w:t>robbery</w:t>
            </w:r>
          </w:p>
        </w:tc>
      </w:tr>
    </w:tbl>
    <w:p w:rsidR="00B71BB3" w:rsidRPr="0091722A" w:rsidRDefault="00B71BB3" w:rsidP="00B71BB3">
      <w:pPr>
        <w:pStyle w:val="ActHead5"/>
      </w:pPr>
      <w:bookmarkStart w:id="37" w:name="f_Check_Lines_above"/>
      <w:bookmarkStart w:id="38" w:name="_Toc21094506"/>
      <w:bookmarkEnd w:id="37"/>
      <w:r w:rsidRPr="0091722A">
        <w:rPr>
          <w:rStyle w:val="CharSectno"/>
        </w:rPr>
        <w:t>3</w:t>
      </w:r>
      <w:r w:rsidRPr="0091722A">
        <w:t xml:space="preserve">  </w:t>
      </w:r>
      <w:proofErr w:type="spellStart"/>
      <w:r w:rsidRPr="0091722A">
        <w:t>MNE</w:t>
      </w:r>
      <w:proofErr w:type="spellEnd"/>
      <w:r w:rsidRPr="0091722A">
        <w:t xml:space="preserve"> level 3 offences</w:t>
      </w:r>
      <w:bookmarkEnd w:id="38"/>
    </w:p>
    <w:p w:rsidR="00B71BB3" w:rsidRPr="0091722A" w:rsidRDefault="00B71BB3" w:rsidP="00B71BB3">
      <w:pPr>
        <w:pStyle w:val="subsection"/>
      </w:pPr>
      <w:r w:rsidRPr="0091722A">
        <w:tab/>
      </w:r>
      <w:r w:rsidRPr="0091722A">
        <w:tab/>
      </w:r>
      <w:r w:rsidR="00E93992" w:rsidRPr="0091722A">
        <w:t>Each item of the following table sets out a kind of</w:t>
      </w:r>
      <w:r w:rsidRPr="0091722A">
        <w:t xml:space="preserve"> </w:t>
      </w:r>
      <w:proofErr w:type="spellStart"/>
      <w:r w:rsidRPr="0091722A">
        <w:t>MNE</w:t>
      </w:r>
      <w:proofErr w:type="spellEnd"/>
      <w:r w:rsidRPr="0091722A">
        <w:t xml:space="preserve"> level 3 offence</w:t>
      </w:r>
      <w:r w:rsidR="005F6C5C" w:rsidRPr="0091722A">
        <w:t>.</w:t>
      </w:r>
    </w:p>
    <w:p w:rsidR="00E600B7" w:rsidRPr="0091722A" w:rsidRDefault="00E600B7" w:rsidP="00E600B7">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826"/>
        <w:gridCol w:w="7703"/>
      </w:tblGrid>
      <w:tr w:rsidR="00E600B7" w:rsidRPr="0091722A" w:rsidTr="00E600B7">
        <w:trPr>
          <w:tblHeader/>
        </w:trPr>
        <w:tc>
          <w:tcPr>
            <w:tcW w:w="484" w:type="pct"/>
            <w:tcBorders>
              <w:top w:val="single" w:sz="12" w:space="0" w:color="auto"/>
              <w:bottom w:val="single" w:sz="12" w:space="0" w:color="auto"/>
            </w:tcBorders>
            <w:shd w:val="clear" w:color="auto" w:fill="auto"/>
          </w:tcPr>
          <w:p w:rsidR="00E600B7" w:rsidRPr="0091722A" w:rsidRDefault="00E600B7" w:rsidP="00394F97">
            <w:pPr>
              <w:pStyle w:val="TableHeading"/>
              <w:rPr>
                <w:sz w:val="24"/>
              </w:rPr>
            </w:pPr>
            <w:r w:rsidRPr="0091722A">
              <w:t>Item</w:t>
            </w:r>
          </w:p>
        </w:tc>
        <w:tc>
          <w:tcPr>
            <w:tcW w:w="4516" w:type="pct"/>
            <w:tcBorders>
              <w:top w:val="single" w:sz="12" w:space="0" w:color="auto"/>
              <w:bottom w:val="single" w:sz="12" w:space="0" w:color="auto"/>
            </w:tcBorders>
            <w:shd w:val="clear" w:color="auto" w:fill="auto"/>
          </w:tcPr>
          <w:p w:rsidR="00E600B7" w:rsidRPr="0091722A" w:rsidRDefault="00E600B7" w:rsidP="00394F97">
            <w:pPr>
              <w:pStyle w:val="TableHeading"/>
            </w:pPr>
            <w:r w:rsidRPr="0091722A">
              <w:t>Kind of offence</w:t>
            </w:r>
          </w:p>
        </w:tc>
      </w:tr>
      <w:tr w:rsidR="00E600B7" w:rsidRPr="0091722A" w:rsidTr="00E600B7">
        <w:tc>
          <w:tcPr>
            <w:tcW w:w="484" w:type="pct"/>
            <w:tcBorders>
              <w:top w:val="single" w:sz="12" w:space="0" w:color="auto"/>
            </w:tcBorders>
            <w:shd w:val="clear" w:color="auto" w:fill="auto"/>
          </w:tcPr>
          <w:p w:rsidR="00E600B7" w:rsidRPr="0091722A" w:rsidRDefault="00E600B7" w:rsidP="00394F97">
            <w:pPr>
              <w:pStyle w:val="Tabletext"/>
            </w:pPr>
            <w:r w:rsidRPr="0091722A">
              <w:t>3</w:t>
            </w:r>
            <w:r w:rsidR="005F6C5C" w:rsidRPr="0091722A">
              <w:t>.</w:t>
            </w:r>
            <w:r w:rsidRPr="0091722A">
              <w:t>1</w:t>
            </w:r>
          </w:p>
        </w:tc>
        <w:tc>
          <w:tcPr>
            <w:tcW w:w="4516" w:type="pct"/>
            <w:tcBorders>
              <w:top w:val="single" w:sz="12" w:space="0" w:color="auto"/>
            </w:tcBorders>
            <w:shd w:val="clear" w:color="auto" w:fill="auto"/>
          </w:tcPr>
          <w:p w:rsidR="00E600B7" w:rsidRPr="0091722A" w:rsidRDefault="00E600B7" w:rsidP="00394F97">
            <w:pPr>
              <w:pStyle w:val="Tabletext"/>
            </w:pPr>
            <w:r w:rsidRPr="0091722A">
              <w:t>An offence involving</w:t>
            </w:r>
            <w:r w:rsidR="0029598B" w:rsidRPr="0091722A">
              <w:t>, or relating to,</w:t>
            </w:r>
            <w:r w:rsidRPr="0091722A">
              <w:t xml:space="preserve"> fraud, forgery, false identity or false identity documents</w:t>
            </w:r>
          </w:p>
        </w:tc>
      </w:tr>
      <w:tr w:rsidR="00E600B7" w:rsidRPr="0091722A" w:rsidTr="00E600B7">
        <w:tc>
          <w:tcPr>
            <w:tcW w:w="484" w:type="pct"/>
            <w:shd w:val="clear" w:color="auto" w:fill="auto"/>
          </w:tcPr>
          <w:p w:rsidR="00E600B7" w:rsidRPr="0091722A" w:rsidRDefault="00E600B7" w:rsidP="00394F97">
            <w:pPr>
              <w:pStyle w:val="Tabletext"/>
            </w:pPr>
            <w:r w:rsidRPr="0091722A">
              <w:t>3</w:t>
            </w:r>
            <w:r w:rsidR="005F6C5C" w:rsidRPr="0091722A">
              <w:t>.</w:t>
            </w:r>
            <w:r w:rsidRPr="0091722A">
              <w:t>2</w:t>
            </w:r>
          </w:p>
        </w:tc>
        <w:tc>
          <w:tcPr>
            <w:tcW w:w="4516" w:type="pct"/>
            <w:shd w:val="clear" w:color="auto" w:fill="auto"/>
          </w:tcPr>
          <w:p w:rsidR="00785992" w:rsidRPr="0091722A" w:rsidRDefault="00E600B7" w:rsidP="00785992">
            <w:pPr>
              <w:pStyle w:val="Tabletext"/>
            </w:pPr>
            <w:r w:rsidRPr="0091722A">
              <w:t>An offence involving</w:t>
            </w:r>
            <w:r w:rsidR="0029598B" w:rsidRPr="0091722A">
              <w:t>, or relating to,</w:t>
            </w:r>
            <w:r w:rsidR="00B71BB3" w:rsidRPr="0091722A">
              <w:t xml:space="preserve"> any of the following</w:t>
            </w:r>
            <w:r w:rsidR="00785992" w:rsidRPr="0091722A">
              <w:t>:</w:t>
            </w:r>
          </w:p>
          <w:p w:rsidR="00785992" w:rsidRPr="0091722A" w:rsidRDefault="00785992" w:rsidP="00785992">
            <w:pPr>
              <w:pStyle w:val="Tablea"/>
            </w:pPr>
            <w:r w:rsidRPr="0091722A">
              <w:t>(a) perjury;</w:t>
            </w:r>
          </w:p>
          <w:p w:rsidR="00785992" w:rsidRPr="0091722A" w:rsidRDefault="00785992" w:rsidP="00785992">
            <w:pPr>
              <w:pStyle w:val="Tablea"/>
            </w:pPr>
            <w:r w:rsidRPr="0091722A">
              <w:t>(b) perverting the course of justice;</w:t>
            </w:r>
          </w:p>
          <w:p w:rsidR="00E600B7" w:rsidRPr="0091722A" w:rsidRDefault="00785992" w:rsidP="00785992">
            <w:pPr>
              <w:pStyle w:val="Tablea"/>
            </w:pPr>
            <w:r w:rsidRPr="0091722A">
              <w:t>(c) intimidation</w:t>
            </w:r>
          </w:p>
        </w:tc>
      </w:tr>
      <w:tr w:rsidR="00E600B7" w:rsidRPr="0091722A" w:rsidTr="00E600B7">
        <w:tc>
          <w:tcPr>
            <w:tcW w:w="484" w:type="pct"/>
            <w:shd w:val="clear" w:color="auto" w:fill="auto"/>
          </w:tcPr>
          <w:p w:rsidR="00E600B7" w:rsidRPr="0091722A" w:rsidRDefault="00E600B7" w:rsidP="00394F97">
            <w:pPr>
              <w:pStyle w:val="Tabletext"/>
            </w:pPr>
            <w:r w:rsidRPr="0091722A">
              <w:t>3</w:t>
            </w:r>
            <w:r w:rsidR="005F6C5C" w:rsidRPr="0091722A">
              <w:t>.</w:t>
            </w:r>
            <w:r w:rsidRPr="0091722A">
              <w:t>3</w:t>
            </w:r>
          </w:p>
        </w:tc>
        <w:tc>
          <w:tcPr>
            <w:tcW w:w="4516" w:type="pct"/>
            <w:shd w:val="clear" w:color="auto" w:fill="auto"/>
          </w:tcPr>
          <w:p w:rsidR="00D577D2" w:rsidRPr="0091722A" w:rsidRDefault="00E600B7" w:rsidP="00394F97">
            <w:pPr>
              <w:pStyle w:val="Tabletext"/>
            </w:pPr>
            <w:r w:rsidRPr="0091722A">
              <w:t>An offence involving</w:t>
            </w:r>
            <w:r w:rsidR="0029598B" w:rsidRPr="0091722A">
              <w:t>, or relating to,</w:t>
            </w:r>
            <w:r w:rsidRPr="0091722A">
              <w:t xml:space="preserve"> </w:t>
            </w:r>
            <w:r w:rsidR="00785992" w:rsidRPr="0091722A">
              <w:t xml:space="preserve">the </w:t>
            </w:r>
            <w:r w:rsidRPr="0091722A">
              <w:t>production, possession, supply, import</w:t>
            </w:r>
            <w:r w:rsidR="00785992" w:rsidRPr="0091722A">
              <w:t>ation</w:t>
            </w:r>
            <w:r w:rsidRPr="0091722A">
              <w:t xml:space="preserve"> or export of</w:t>
            </w:r>
            <w:r w:rsidR="00B71BB3" w:rsidRPr="0091722A">
              <w:t xml:space="preserve"> any of the following</w:t>
            </w:r>
            <w:r w:rsidR="00D577D2" w:rsidRPr="0091722A">
              <w:t>:</w:t>
            </w:r>
          </w:p>
          <w:p w:rsidR="00D577D2" w:rsidRPr="0091722A" w:rsidRDefault="00D577D2" w:rsidP="00D577D2">
            <w:pPr>
              <w:pStyle w:val="Tablea"/>
            </w:pPr>
            <w:r w:rsidRPr="0091722A">
              <w:t>(a) an illegal drug;</w:t>
            </w:r>
          </w:p>
          <w:p w:rsidR="00E600B7" w:rsidRPr="0091722A" w:rsidRDefault="00D577D2" w:rsidP="00B71BB3">
            <w:pPr>
              <w:pStyle w:val="Tabletext"/>
            </w:pPr>
            <w:r w:rsidRPr="0091722A">
              <w:t>(b) a controlled substance</w:t>
            </w:r>
            <w:r w:rsidR="00B71BB3" w:rsidRPr="0091722A">
              <w:t xml:space="preserve"> (within the meaning of </w:t>
            </w:r>
            <w:r w:rsidR="00233767" w:rsidRPr="0091722A">
              <w:t>sub</w:t>
            </w:r>
            <w:r w:rsidR="00B71BB3" w:rsidRPr="0091722A">
              <w:t>section</w:t>
            </w:r>
            <w:r w:rsidR="0091722A" w:rsidRPr="0091722A">
              <w:t> </w:t>
            </w:r>
            <w:r w:rsidR="00B71BB3" w:rsidRPr="0091722A">
              <w:t>3</w:t>
            </w:r>
            <w:r w:rsidR="00233767" w:rsidRPr="0091722A">
              <w:t>(1)</w:t>
            </w:r>
            <w:r w:rsidR="00B71BB3" w:rsidRPr="0091722A">
              <w:t xml:space="preserve"> of the </w:t>
            </w:r>
            <w:r w:rsidR="00B71BB3" w:rsidRPr="0091722A">
              <w:rPr>
                <w:i/>
              </w:rPr>
              <w:t>Crimes Act 1914</w:t>
            </w:r>
            <w:r w:rsidR="00B71BB3" w:rsidRPr="0091722A">
              <w:t>)</w:t>
            </w:r>
          </w:p>
        </w:tc>
      </w:tr>
      <w:tr w:rsidR="00E600B7" w:rsidRPr="0091722A" w:rsidTr="00E600B7">
        <w:tc>
          <w:tcPr>
            <w:tcW w:w="484" w:type="pct"/>
            <w:shd w:val="clear" w:color="auto" w:fill="auto"/>
          </w:tcPr>
          <w:p w:rsidR="00E600B7" w:rsidRPr="0091722A" w:rsidRDefault="00E600B7" w:rsidP="00394F97">
            <w:pPr>
              <w:pStyle w:val="Tabletext"/>
            </w:pPr>
            <w:r w:rsidRPr="0091722A">
              <w:t>3</w:t>
            </w:r>
            <w:r w:rsidR="005F6C5C" w:rsidRPr="0091722A">
              <w:t>.</w:t>
            </w:r>
            <w:r w:rsidRPr="0091722A">
              <w:t>4</w:t>
            </w:r>
          </w:p>
        </w:tc>
        <w:tc>
          <w:tcPr>
            <w:tcW w:w="4516" w:type="pct"/>
            <w:shd w:val="clear" w:color="auto" w:fill="auto"/>
          </w:tcPr>
          <w:p w:rsidR="00E600B7" w:rsidRPr="0091722A" w:rsidRDefault="00E600B7" w:rsidP="00394F97">
            <w:pPr>
              <w:pStyle w:val="Tabletext"/>
            </w:pPr>
            <w:r w:rsidRPr="0091722A">
              <w:t>An offence involving</w:t>
            </w:r>
            <w:r w:rsidR="0029598B" w:rsidRPr="0091722A">
              <w:t>, or relating to,</w:t>
            </w:r>
            <w:r w:rsidRPr="0091722A">
              <w:t xml:space="preserve"> racial hatred or racial vilification</w:t>
            </w:r>
          </w:p>
        </w:tc>
      </w:tr>
      <w:tr w:rsidR="00E600B7" w:rsidRPr="0091722A" w:rsidTr="00E600B7">
        <w:tc>
          <w:tcPr>
            <w:tcW w:w="484" w:type="pct"/>
            <w:shd w:val="clear" w:color="auto" w:fill="auto"/>
          </w:tcPr>
          <w:p w:rsidR="00E600B7" w:rsidRPr="0091722A" w:rsidRDefault="00E600B7" w:rsidP="00394F97">
            <w:pPr>
              <w:pStyle w:val="Tabletext"/>
            </w:pPr>
            <w:r w:rsidRPr="0091722A">
              <w:t>3</w:t>
            </w:r>
            <w:r w:rsidR="005F6C5C" w:rsidRPr="0091722A">
              <w:t>.</w:t>
            </w:r>
            <w:r w:rsidRPr="0091722A">
              <w:t>5</w:t>
            </w:r>
          </w:p>
        </w:tc>
        <w:tc>
          <w:tcPr>
            <w:tcW w:w="4516" w:type="pct"/>
            <w:shd w:val="clear" w:color="auto" w:fill="auto"/>
          </w:tcPr>
          <w:p w:rsidR="00E47C7B" w:rsidRPr="0091722A" w:rsidRDefault="00E600B7" w:rsidP="00394F97">
            <w:pPr>
              <w:pStyle w:val="Tabletext"/>
            </w:pPr>
            <w:r w:rsidRPr="0091722A">
              <w:t>An offence involving</w:t>
            </w:r>
            <w:r w:rsidR="0029598B" w:rsidRPr="0091722A">
              <w:t>, or relating to,</w:t>
            </w:r>
            <w:r w:rsidRPr="0091722A">
              <w:t xml:space="preserve"> </w:t>
            </w:r>
            <w:r w:rsidR="00E47C7B" w:rsidRPr="0091722A">
              <w:t>any of the following:</w:t>
            </w:r>
          </w:p>
          <w:p w:rsidR="00E47C7B" w:rsidRPr="0091722A" w:rsidRDefault="00E47C7B" w:rsidP="00E47C7B">
            <w:pPr>
              <w:pStyle w:val="Tablea"/>
            </w:pPr>
            <w:r w:rsidRPr="0091722A">
              <w:t>(a) money laundering;</w:t>
            </w:r>
          </w:p>
          <w:p w:rsidR="00E47C7B" w:rsidRPr="0091722A" w:rsidRDefault="00E47C7B" w:rsidP="00E47C7B">
            <w:pPr>
              <w:pStyle w:val="Tablea"/>
            </w:pPr>
            <w:r w:rsidRPr="0091722A">
              <w:t>(b) currency violations;</w:t>
            </w:r>
          </w:p>
          <w:p w:rsidR="00E600B7" w:rsidRPr="0091722A" w:rsidRDefault="00E47C7B" w:rsidP="00E47C7B">
            <w:pPr>
              <w:pStyle w:val="Tablea"/>
            </w:pPr>
            <w:r w:rsidRPr="0091722A">
              <w:t>(c) dealing with proceeds of crime</w:t>
            </w:r>
          </w:p>
        </w:tc>
      </w:tr>
      <w:tr w:rsidR="00E600B7" w:rsidRPr="0091722A" w:rsidTr="00E600B7">
        <w:tc>
          <w:tcPr>
            <w:tcW w:w="484" w:type="pct"/>
            <w:shd w:val="clear" w:color="auto" w:fill="auto"/>
          </w:tcPr>
          <w:p w:rsidR="00E600B7" w:rsidRPr="0091722A" w:rsidRDefault="00E600B7" w:rsidP="00394F97">
            <w:pPr>
              <w:pStyle w:val="Tabletext"/>
            </w:pPr>
            <w:r w:rsidRPr="0091722A">
              <w:t>3</w:t>
            </w:r>
            <w:r w:rsidR="005F6C5C" w:rsidRPr="0091722A">
              <w:t>.</w:t>
            </w:r>
            <w:r w:rsidRPr="0091722A">
              <w:t>6</w:t>
            </w:r>
          </w:p>
        </w:tc>
        <w:tc>
          <w:tcPr>
            <w:tcW w:w="4516" w:type="pct"/>
            <w:shd w:val="clear" w:color="auto" w:fill="auto"/>
          </w:tcPr>
          <w:p w:rsidR="00E600B7" w:rsidRPr="0091722A" w:rsidRDefault="00E600B7" w:rsidP="00394F97">
            <w:pPr>
              <w:pStyle w:val="Tabletext"/>
            </w:pPr>
            <w:r w:rsidRPr="0091722A">
              <w:t>An offence involving</w:t>
            </w:r>
            <w:r w:rsidR="0029598B" w:rsidRPr="0091722A">
              <w:t>, or relating to,</w:t>
            </w:r>
            <w:r w:rsidRPr="0091722A">
              <w:t xml:space="preserve"> bribery, corruption, extortion, racketeering or blackmail</w:t>
            </w:r>
          </w:p>
        </w:tc>
      </w:tr>
      <w:tr w:rsidR="00E600B7" w:rsidRPr="0091722A" w:rsidTr="00E600B7">
        <w:tc>
          <w:tcPr>
            <w:tcW w:w="484" w:type="pct"/>
            <w:shd w:val="clear" w:color="auto" w:fill="auto"/>
          </w:tcPr>
          <w:p w:rsidR="00E600B7" w:rsidRPr="0091722A" w:rsidRDefault="00E600B7" w:rsidP="00394F97">
            <w:pPr>
              <w:pStyle w:val="Tabletext"/>
            </w:pPr>
            <w:r w:rsidRPr="0091722A">
              <w:t>3</w:t>
            </w:r>
            <w:r w:rsidR="005F6C5C" w:rsidRPr="0091722A">
              <w:t>.</w:t>
            </w:r>
            <w:r w:rsidRPr="0091722A">
              <w:t>7</w:t>
            </w:r>
          </w:p>
        </w:tc>
        <w:tc>
          <w:tcPr>
            <w:tcW w:w="4516" w:type="pct"/>
            <w:shd w:val="clear" w:color="auto" w:fill="auto"/>
          </w:tcPr>
          <w:p w:rsidR="00E47C7B" w:rsidRPr="0091722A" w:rsidRDefault="00E600B7" w:rsidP="00394F97">
            <w:pPr>
              <w:pStyle w:val="Tabletext"/>
            </w:pPr>
            <w:r w:rsidRPr="0091722A">
              <w:t>An offence involving</w:t>
            </w:r>
            <w:r w:rsidR="0029598B" w:rsidRPr="0091722A">
              <w:t>, or relating to,</w:t>
            </w:r>
            <w:r w:rsidRPr="0091722A">
              <w:t xml:space="preserve"> obstructing, hindering, resisting or impersonating</w:t>
            </w:r>
            <w:r w:rsidR="00E47C7B" w:rsidRPr="0091722A">
              <w:t>:</w:t>
            </w:r>
          </w:p>
          <w:p w:rsidR="00E47C7B" w:rsidRPr="0091722A" w:rsidRDefault="00E47C7B" w:rsidP="00E47C7B">
            <w:pPr>
              <w:pStyle w:val="Tablea"/>
            </w:pPr>
            <w:r w:rsidRPr="0091722A">
              <w:t>(a) a government official; or</w:t>
            </w:r>
          </w:p>
          <w:p w:rsidR="00E600B7" w:rsidRPr="0091722A" w:rsidRDefault="00E47C7B" w:rsidP="00E47C7B">
            <w:pPr>
              <w:pStyle w:val="Tablea"/>
            </w:pPr>
            <w:r w:rsidRPr="0091722A">
              <w:t>(b) a law</w:t>
            </w:r>
            <w:r w:rsidR="0091722A">
              <w:noBreakHyphen/>
            </w:r>
            <w:r w:rsidRPr="0091722A">
              <w:t>enforcement officer</w:t>
            </w:r>
          </w:p>
        </w:tc>
      </w:tr>
      <w:tr w:rsidR="00E600B7" w:rsidRPr="0091722A" w:rsidTr="00E600B7">
        <w:tc>
          <w:tcPr>
            <w:tcW w:w="484" w:type="pct"/>
            <w:shd w:val="clear" w:color="auto" w:fill="auto"/>
          </w:tcPr>
          <w:p w:rsidR="00E600B7" w:rsidRPr="0091722A" w:rsidRDefault="00E600B7" w:rsidP="00394F97">
            <w:pPr>
              <w:pStyle w:val="Tabletext"/>
            </w:pPr>
            <w:r w:rsidRPr="0091722A">
              <w:t>3</w:t>
            </w:r>
            <w:r w:rsidR="005F6C5C" w:rsidRPr="0091722A">
              <w:t>.</w:t>
            </w:r>
            <w:r w:rsidRPr="0091722A">
              <w:t>8</w:t>
            </w:r>
          </w:p>
        </w:tc>
        <w:tc>
          <w:tcPr>
            <w:tcW w:w="4516" w:type="pct"/>
            <w:shd w:val="clear" w:color="auto" w:fill="auto"/>
          </w:tcPr>
          <w:p w:rsidR="00E47C7B" w:rsidRPr="0091722A" w:rsidRDefault="00E600B7" w:rsidP="00394F97">
            <w:pPr>
              <w:pStyle w:val="Tabletext"/>
            </w:pPr>
            <w:r w:rsidRPr="0091722A">
              <w:t>An offence involving</w:t>
            </w:r>
            <w:r w:rsidR="0029598B" w:rsidRPr="0091722A">
              <w:t>, or relating to,</w:t>
            </w:r>
            <w:r w:rsidRPr="0091722A">
              <w:t xml:space="preserve"> use, access, modification or destruction of</w:t>
            </w:r>
            <w:r w:rsidR="00E47C7B" w:rsidRPr="0091722A">
              <w:t>:</w:t>
            </w:r>
          </w:p>
          <w:p w:rsidR="00E47C7B" w:rsidRPr="0091722A" w:rsidRDefault="00E47C7B" w:rsidP="00E47C7B">
            <w:pPr>
              <w:pStyle w:val="Tablea"/>
            </w:pPr>
            <w:r w:rsidRPr="0091722A">
              <w:t>(a) data; or</w:t>
            </w:r>
          </w:p>
          <w:p w:rsidR="00E600B7" w:rsidRPr="0091722A" w:rsidRDefault="00E47C7B" w:rsidP="00E47C7B">
            <w:pPr>
              <w:pStyle w:val="Tablea"/>
            </w:pPr>
            <w:r w:rsidRPr="0091722A">
              <w:t>(b) electronic communications</w:t>
            </w:r>
          </w:p>
        </w:tc>
      </w:tr>
      <w:tr w:rsidR="00E600B7" w:rsidRPr="0091722A" w:rsidTr="00E600B7">
        <w:tc>
          <w:tcPr>
            <w:tcW w:w="484" w:type="pct"/>
            <w:shd w:val="clear" w:color="auto" w:fill="auto"/>
          </w:tcPr>
          <w:p w:rsidR="00E600B7" w:rsidRPr="0091722A" w:rsidRDefault="00E600B7" w:rsidP="00394F97">
            <w:pPr>
              <w:pStyle w:val="Tabletext"/>
            </w:pPr>
            <w:r w:rsidRPr="0091722A">
              <w:t>3</w:t>
            </w:r>
            <w:r w:rsidR="005F6C5C" w:rsidRPr="0091722A">
              <w:t>.</w:t>
            </w:r>
            <w:r w:rsidRPr="0091722A">
              <w:t>9</w:t>
            </w:r>
          </w:p>
        </w:tc>
        <w:tc>
          <w:tcPr>
            <w:tcW w:w="4516" w:type="pct"/>
            <w:shd w:val="clear" w:color="auto" w:fill="auto"/>
          </w:tcPr>
          <w:p w:rsidR="00E600B7" w:rsidRPr="0091722A" w:rsidRDefault="00E600B7" w:rsidP="00E47C7B">
            <w:pPr>
              <w:pStyle w:val="Tabletext"/>
            </w:pPr>
            <w:r w:rsidRPr="0091722A">
              <w:t>An offence involving</w:t>
            </w:r>
            <w:r w:rsidR="0029598B" w:rsidRPr="0091722A">
              <w:t>, or relating to,</w:t>
            </w:r>
            <w:r w:rsidRPr="0091722A">
              <w:t xml:space="preserve"> theft</w:t>
            </w:r>
            <w:r w:rsidR="00E47C7B" w:rsidRPr="0091722A">
              <w:t xml:space="preserve"> or</w:t>
            </w:r>
            <w:r w:rsidRPr="0091722A">
              <w:t xml:space="preserve"> burglary</w:t>
            </w:r>
          </w:p>
        </w:tc>
      </w:tr>
      <w:tr w:rsidR="00E600B7" w:rsidRPr="0091722A" w:rsidTr="00E600B7">
        <w:tc>
          <w:tcPr>
            <w:tcW w:w="484" w:type="pct"/>
            <w:tcBorders>
              <w:bottom w:val="single" w:sz="2" w:space="0" w:color="auto"/>
            </w:tcBorders>
            <w:shd w:val="clear" w:color="auto" w:fill="auto"/>
          </w:tcPr>
          <w:p w:rsidR="00E600B7" w:rsidRPr="0091722A" w:rsidRDefault="00E600B7" w:rsidP="00394F97">
            <w:pPr>
              <w:pStyle w:val="Tabletext"/>
            </w:pPr>
            <w:r w:rsidRPr="0091722A">
              <w:t>3</w:t>
            </w:r>
            <w:r w:rsidR="005F6C5C" w:rsidRPr="0091722A">
              <w:t>.</w:t>
            </w:r>
            <w:r w:rsidRPr="0091722A">
              <w:t>10</w:t>
            </w:r>
          </w:p>
        </w:tc>
        <w:tc>
          <w:tcPr>
            <w:tcW w:w="4516" w:type="pct"/>
            <w:tcBorders>
              <w:bottom w:val="single" w:sz="2" w:space="0" w:color="auto"/>
            </w:tcBorders>
            <w:shd w:val="clear" w:color="auto" w:fill="auto"/>
          </w:tcPr>
          <w:p w:rsidR="00E600B7" w:rsidRPr="0091722A" w:rsidRDefault="00E600B7" w:rsidP="005277F9">
            <w:pPr>
              <w:pStyle w:val="Tabletext"/>
            </w:pPr>
            <w:r w:rsidRPr="0091722A">
              <w:t>An offence involving</w:t>
            </w:r>
            <w:r w:rsidR="0029598B" w:rsidRPr="0091722A">
              <w:t>, or relating to,</w:t>
            </w:r>
            <w:r w:rsidRPr="0091722A">
              <w:t xml:space="preserve"> </w:t>
            </w:r>
            <w:r w:rsidR="00E47C7B" w:rsidRPr="0091722A">
              <w:t xml:space="preserve">the </w:t>
            </w:r>
            <w:r w:rsidRPr="0091722A">
              <w:t xml:space="preserve">intentional endangerment of persons (not including an offence </w:t>
            </w:r>
            <w:r w:rsidR="005277F9" w:rsidRPr="0091722A">
              <w:t xml:space="preserve">that is an </w:t>
            </w:r>
            <w:proofErr w:type="spellStart"/>
            <w:r w:rsidR="005277F9" w:rsidRPr="0091722A">
              <w:t>MNE</w:t>
            </w:r>
            <w:proofErr w:type="spellEnd"/>
            <w:r w:rsidR="005277F9" w:rsidRPr="0091722A">
              <w:t xml:space="preserve"> level 1 disqualifying offence or an </w:t>
            </w:r>
            <w:proofErr w:type="spellStart"/>
            <w:r w:rsidR="005277F9" w:rsidRPr="0091722A">
              <w:t>MNE</w:t>
            </w:r>
            <w:proofErr w:type="spellEnd"/>
            <w:r w:rsidR="005277F9" w:rsidRPr="0091722A">
              <w:t xml:space="preserve"> level 2 offence</w:t>
            </w:r>
            <w:r w:rsidRPr="0091722A">
              <w:t>)</w:t>
            </w:r>
          </w:p>
        </w:tc>
      </w:tr>
      <w:tr w:rsidR="00E600B7" w:rsidRPr="0091722A" w:rsidTr="00E600B7">
        <w:tc>
          <w:tcPr>
            <w:tcW w:w="484" w:type="pct"/>
            <w:tcBorders>
              <w:top w:val="single" w:sz="2" w:space="0" w:color="auto"/>
              <w:bottom w:val="single" w:sz="12" w:space="0" w:color="auto"/>
            </w:tcBorders>
            <w:shd w:val="clear" w:color="auto" w:fill="auto"/>
          </w:tcPr>
          <w:p w:rsidR="00E600B7" w:rsidRPr="0091722A" w:rsidRDefault="00E600B7" w:rsidP="00394F97">
            <w:pPr>
              <w:pStyle w:val="Tabletext"/>
            </w:pPr>
            <w:r w:rsidRPr="0091722A">
              <w:t>3</w:t>
            </w:r>
            <w:r w:rsidR="005F6C5C" w:rsidRPr="0091722A">
              <w:t>.</w:t>
            </w:r>
            <w:r w:rsidRPr="0091722A">
              <w:t>11</w:t>
            </w:r>
          </w:p>
        </w:tc>
        <w:tc>
          <w:tcPr>
            <w:tcW w:w="4516" w:type="pct"/>
            <w:tcBorders>
              <w:top w:val="single" w:sz="2" w:space="0" w:color="auto"/>
              <w:bottom w:val="single" w:sz="12" w:space="0" w:color="auto"/>
            </w:tcBorders>
            <w:shd w:val="clear" w:color="auto" w:fill="auto"/>
          </w:tcPr>
          <w:p w:rsidR="00E47C7B" w:rsidRPr="0091722A" w:rsidRDefault="00E47C7B" w:rsidP="00E47C7B">
            <w:pPr>
              <w:pStyle w:val="Tabletext"/>
            </w:pPr>
            <w:r w:rsidRPr="0091722A">
              <w:t>An offence involving</w:t>
            </w:r>
            <w:r w:rsidR="0029598B" w:rsidRPr="0091722A">
              <w:t xml:space="preserve"> or relating to</w:t>
            </w:r>
            <w:r w:rsidRPr="0091722A">
              <w:t>:</w:t>
            </w:r>
          </w:p>
          <w:p w:rsidR="00E47C7B" w:rsidRPr="0091722A" w:rsidRDefault="00E47C7B" w:rsidP="00E47C7B">
            <w:pPr>
              <w:pStyle w:val="Tablea"/>
            </w:pPr>
            <w:r w:rsidRPr="0091722A">
              <w:t xml:space="preserve">(a) </w:t>
            </w:r>
            <w:r w:rsidR="00D577D2" w:rsidRPr="0091722A">
              <w:t>illegal importation or export of goods, fauna or flora</w:t>
            </w:r>
            <w:r w:rsidRPr="0091722A">
              <w:t>; or</w:t>
            </w:r>
          </w:p>
          <w:p w:rsidR="00E600B7" w:rsidRPr="0091722A" w:rsidRDefault="00E47C7B" w:rsidP="00D577D2">
            <w:pPr>
              <w:pStyle w:val="Tablea"/>
            </w:pPr>
            <w:r w:rsidRPr="0091722A">
              <w:t xml:space="preserve">(b) </w:t>
            </w:r>
            <w:r w:rsidR="00D577D2" w:rsidRPr="0091722A">
              <w:t>interference with goods under customs control</w:t>
            </w:r>
          </w:p>
        </w:tc>
      </w:tr>
    </w:tbl>
    <w:p w:rsidR="00E600B7" w:rsidRPr="0091722A" w:rsidRDefault="009457BC" w:rsidP="009457BC">
      <w:pPr>
        <w:pStyle w:val="ActHead5"/>
      </w:pPr>
      <w:bookmarkStart w:id="39" w:name="_Toc21094507"/>
      <w:r w:rsidRPr="0091722A">
        <w:rPr>
          <w:rStyle w:val="CharSectno"/>
        </w:rPr>
        <w:t>4</w:t>
      </w:r>
      <w:r w:rsidRPr="0091722A">
        <w:t xml:space="preserve">  References to offences</w:t>
      </w:r>
      <w:bookmarkEnd w:id="39"/>
    </w:p>
    <w:p w:rsidR="009457BC" w:rsidRPr="0091722A" w:rsidRDefault="009457BC" w:rsidP="009457BC">
      <w:pPr>
        <w:pStyle w:val="subsection"/>
      </w:pPr>
      <w:r w:rsidRPr="0091722A">
        <w:tab/>
      </w:r>
      <w:r w:rsidRPr="0091722A">
        <w:tab/>
        <w:t>A reference to an offence in a</w:t>
      </w:r>
      <w:r w:rsidR="009D3D9B" w:rsidRPr="0091722A">
        <w:t>n item in a</w:t>
      </w:r>
      <w:r w:rsidRPr="0091722A">
        <w:t xml:space="preserve"> table in this Schedule is a reference to an offence against </w:t>
      </w:r>
      <w:r w:rsidR="001218F9" w:rsidRPr="0091722A">
        <w:t xml:space="preserve">a law of </w:t>
      </w:r>
      <w:r w:rsidRPr="0091722A">
        <w:t>the Commonwealth</w:t>
      </w:r>
      <w:r w:rsidR="001218F9" w:rsidRPr="0091722A">
        <w:t>,</w:t>
      </w:r>
      <w:r w:rsidRPr="0091722A">
        <w:t xml:space="preserve"> a State or a Territory</w:t>
      </w:r>
      <w:r w:rsidR="005F6C5C" w:rsidRPr="0091722A">
        <w:t>.</w:t>
      </w:r>
    </w:p>
    <w:p w:rsidR="00BF3F74" w:rsidRPr="0091722A" w:rsidRDefault="009863EE" w:rsidP="009863EE">
      <w:pPr>
        <w:pStyle w:val="ActHead7"/>
        <w:pageBreakBefore/>
      </w:pPr>
      <w:bookmarkStart w:id="40" w:name="_Toc21094508"/>
      <w:r w:rsidRPr="0091722A">
        <w:rPr>
          <w:rStyle w:val="CharAmPartNo"/>
        </w:rPr>
        <w:t>Part</w:t>
      </w:r>
      <w:r w:rsidR="0091722A" w:rsidRPr="0091722A">
        <w:rPr>
          <w:rStyle w:val="CharAmPartNo"/>
        </w:rPr>
        <w:t> </w:t>
      </w:r>
      <w:r w:rsidRPr="0091722A">
        <w:rPr>
          <w:rStyle w:val="CharAmPartNo"/>
        </w:rPr>
        <w:t>2</w:t>
      </w:r>
      <w:r w:rsidRPr="0091722A">
        <w:t>—</w:t>
      </w:r>
      <w:r w:rsidR="00E741A0" w:rsidRPr="0091722A">
        <w:rPr>
          <w:rStyle w:val="CharAmPartText"/>
        </w:rPr>
        <w:t>Spent convictions</w:t>
      </w:r>
      <w:bookmarkEnd w:id="40"/>
    </w:p>
    <w:p w:rsidR="00AB45DF" w:rsidRPr="0091722A" w:rsidRDefault="00AB45DF" w:rsidP="00AB45DF">
      <w:pPr>
        <w:pStyle w:val="Header"/>
      </w:pPr>
      <w:r w:rsidRPr="0091722A">
        <w:t xml:space="preserve">  </w:t>
      </w:r>
    </w:p>
    <w:p w:rsidR="009863EE" w:rsidRPr="0091722A" w:rsidRDefault="009863EE" w:rsidP="009863EE">
      <w:pPr>
        <w:pStyle w:val="ActHead9"/>
      </w:pPr>
      <w:bookmarkStart w:id="41" w:name="_Toc21094509"/>
      <w:r w:rsidRPr="0091722A">
        <w:t>Crimes Regulations</w:t>
      </w:r>
      <w:r w:rsidR="0091722A" w:rsidRPr="0091722A">
        <w:t> </w:t>
      </w:r>
      <w:r w:rsidR="00D82DBF" w:rsidRPr="0091722A">
        <w:t>2019</w:t>
      </w:r>
      <w:bookmarkEnd w:id="41"/>
    </w:p>
    <w:p w:rsidR="00402DF2" w:rsidRPr="0091722A" w:rsidRDefault="00D72ACC" w:rsidP="00402DF2">
      <w:pPr>
        <w:pStyle w:val="ItemHead"/>
      </w:pPr>
      <w:r w:rsidRPr="0091722A">
        <w:t>27</w:t>
      </w:r>
      <w:r w:rsidR="00BF183C" w:rsidRPr="0091722A">
        <w:t xml:space="preserve">  </w:t>
      </w:r>
      <w:r w:rsidR="00B71BB3" w:rsidRPr="0091722A">
        <w:t>Clause</w:t>
      </w:r>
      <w:r w:rsidR="0091722A" w:rsidRPr="0091722A">
        <w:t> </w:t>
      </w:r>
      <w:r w:rsidR="00B71BB3" w:rsidRPr="0091722A">
        <w:t xml:space="preserve">1 of </w:t>
      </w:r>
      <w:r w:rsidR="00402DF2" w:rsidRPr="0091722A">
        <w:t>Schedule</w:t>
      </w:r>
      <w:r w:rsidR="0091722A" w:rsidRPr="0091722A">
        <w:t> </w:t>
      </w:r>
      <w:r w:rsidR="00402DF2" w:rsidRPr="0091722A">
        <w:t>2 (at the end of the cell at table item</w:t>
      </w:r>
      <w:r w:rsidR="0091722A" w:rsidRPr="0091722A">
        <w:t> </w:t>
      </w:r>
      <w:r w:rsidR="00402DF2" w:rsidRPr="0091722A">
        <w:t xml:space="preserve">20, column </w:t>
      </w:r>
      <w:r w:rsidR="00E741A0" w:rsidRPr="0091722A">
        <w:t>3</w:t>
      </w:r>
      <w:r w:rsidR="00402DF2" w:rsidRPr="0091722A">
        <w:t>)</w:t>
      </w:r>
    </w:p>
    <w:p w:rsidR="00402DF2" w:rsidRPr="0091722A" w:rsidRDefault="00402DF2" w:rsidP="00402DF2">
      <w:pPr>
        <w:pStyle w:val="Item"/>
      </w:pPr>
      <w:r w:rsidRPr="0091722A">
        <w:t>Add:</w:t>
      </w:r>
    </w:p>
    <w:p w:rsidR="00F935C3" w:rsidRPr="0091722A" w:rsidRDefault="00F935C3" w:rsidP="00F935C3">
      <w:pPr>
        <w:pStyle w:val="Tabletext"/>
      </w:pPr>
    </w:p>
    <w:p w:rsidR="00402DF2" w:rsidRPr="0091722A" w:rsidRDefault="00402DF2" w:rsidP="00F935C3">
      <w:pPr>
        <w:pStyle w:val="Tablea"/>
      </w:pPr>
      <w:r w:rsidRPr="0091722A">
        <w:t xml:space="preserve">; or (d) for an applicant for, or holder of, an </w:t>
      </w:r>
      <w:proofErr w:type="spellStart"/>
      <w:r w:rsidR="00F935C3" w:rsidRPr="0091722A">
        <w:t>MNE</w:t>
      </w:r>
      <w:proofErr w:type="spellEnd"/>
      <w:r w:rsidR="00F935C3" w:rsidRPr="0091722A">
        <w:t xml:space="preserve"> accreditation</w:t>
      </w:r>
      <w:r w:rsidRPr="0091722A">
        <w:t xml:space="preserve"> (within the meaning of the </w:t>
      </w:r>
      <w:proofErr w:type="spellStart"/>
      <w:r w:rsidRPr="0091722A">
        <w:rPr>
          <w:i/>
        </w:rPr>
        <w:t>AusCheck</w:t>
      </w:r>
      <w:proofErr w:type="spellEnd"/>
      <w:r w:rsidRPr="0091722A">
        <w:rPr>
          <w:i/>
        </w:rPr>
        <w:t xml:space="preserve"> </w:t>
      </w:r>
      <w:r w:rsidR="00F935C3" w:rsidRPr="0091722A">
        <w:rPr>
          <w:i/>
        </w:rPr>
        <w:t>Regulations</w:t>
      </w:r>
      <w:r w:rsidR="0091722A" w:rsidRPr="0091722A">
        <w:rPr>
          <w:i/>
        </w:rPr>
        <w:t> </w:t>
      </w:r>
      <w:r w:rsidR="00F935C3" w:rsidRPr="0091722A">
        <w:rPr>
          <w:i/>
        </w:rPr>
        <w:t>2017</w:t>
      </w:r>
      <w:r w:rsidRPr="0091722A">
        <w:t>)—</w:t>
      </w:r>
      <w:proofErr w:type="spellStart"/>
      <w:r w:rsidR="00F935C3" w:rsidRPr="0091722A">
        <w:t>MNE</w:t>
      </w:r>
      <w:proofErr w:type="spellEnd"/>
      <w:r w:rsidR="00F935C3" w:rsidRPr="0091722A">
        <w:t xml:space="preserve"> level 1 disqualifying offence (within the meaning of that instrument)</w:t>
      </w:r>
      <w:r w:rsidR="005F6C5C" w:rsidRPr="0091722A">
        <w:t>.</w:t>
      </w:r>
    </w:p>
    <w:p w:rsidR="00C25EC6" w:rsidRPr="0091722A" w:rsidRDefault="00D72ACC" w:rsidP="00C25EC6">
      <w:pPr>
        <w:pStyle w:val="ItemHead"/>
      </w:pPr>
      <w:r w:rsidRPr="0091722A">
        <w:t>28</w:t>
      </w:r>
      <w:r w:rsidR="00C25EC6" w:rsidRPr="0091722A">
        <w:t xml:space="preserve">  </w:t>
      </w:r>
      <w:r w:rsidR="00B71BB3" w:rsidRPr="0091722A">
        <w:t>Clause</w:t>
      </w:r>
      <w:r w:rsidR="0091722A" w:rsidRPr="0091722A">
        <w:t> </w:t>
      </w:r>
      <w:r w:rsidR="00B71BB3" w:rsidRPr="0091722A">
        <w:t xml:space="preserve">1 of </w:t>
      </w:r>
      <w:r w:rsidR="00C25EC6" w:rsidRPr="0091722A">
        <w:t>Schedule</w:t>
      </w:r>
      <w:r w:rsidR="0091722A" w:rsidRPr="0091722A">
        <w:t> </w:t>
      </w:r>
      <w:r w:rsidR="00C25EC6" w:rsidRPr="0091722A">
        <w:t>2 (after table item</w:t>
      </w:r>
      <w:r w:rsidR="0091722A" w:rsidRPr="0091722A">
        <w:t> </w:t>
      </w:r>
      <w:r w:rsidR="00C25EC6" w:rsidRPr="0091722A">
        <w:t>23)</w:t>
      </w:r>
    </w:p>
    <w:p w:rsidR="00C25EC6" w:rsidRPr="0091722A" w:rsidRDefault="00C25EC6" w:rsidP="00C25EC6">
      <w:pPr>
        <w:pStyle w:val="Item"/>
      </w:pPr>
      <w:r w:rsidRPr="0091722A">
        <w:t>Insert:</w:t>
      </w:r>
    </w:p>
    <w:p w:rsidR="00C25EC6" w:rsidRPr="0091722A" w:rsidRDefault="00C25EC6" w:rsidP="00C25EC6">
      <w:pPr>
        <w:pStyle w:val="Tabletext"/>
      </w:pPr>
    </w:p>
    <w:tbl>
      <w:tblPr>
        <w:tblW w:w="5000" w:type="pct"/>
        <w:tblLook w:val="0000" w:firstRow="0" w:lastRow="0" w:firstColumn="0" w:lastColumn="0" w:noHBand="0" w:noVBand="0"/>
      </w:tblPr>
      <w:tblGrid>
        <w:gridCol w:w="640"/>
        <w:gridCol w:w="2446"/>
        <w:gridCol w:w="3118"/>
        <w:gridCol w:w="2325"/>
      </w:tblGrid>
      <w:tr w:rsidR="00C25EC6" w:rsidRPr="0091722A" w:rsidTr="00B71BB3">
        <w:tc>
          <w:tcPr>
            <w:tcW w:w="375" w:type="pct"/>
            <w:shd w:val="clear" w:color="auto" w:fill="auto"/>
          </w:tcPr>
          <w:p w:rsidR="00C25EC6" w:rsidRPr="0091722A" w:rsidRDefault="00C25EC6" w:rsidP="00C25EC6">
            <w:pPr>
              <w:pStyle w:val="Tabletext"/>
            </w:pPr>
            <w:r w:rsidRPr="0091722A">
              <w:t>23A</w:t>
            </w:r>
          </w:p>
        </w:tc>
        <w:tc>
          <w:tcPr>
            <w:tcW w:w="1434" w:type="pct"/>
            <w:shd w:val="clear" w:color="auto" w:fill="auto"/>
          </w:tcPr>
          <w:p w:rsidR="00C25EC6" w:rsidRPr="0091722A" w:rsidRDefault="00C25EC6" w:rsidP="00477953">
            <w:pPr>
              <w:pStyle w:val="Tabletext"/>
            </w:pPr>
            <w:r w:rsidRPr="0091722A">
              <w:t xml:space="preserve">Organising body (within the meaning of the </w:t>
            </w:r>
            <w:proofErr w:type="spellStart"/>
            <w:r w:rsidRPr="0091722A">
              <w:rPr>
                <w:i/>
              </w:rPr>
              <w:t>AusCheck</w:t>
            </w:r>
            <w:proofErr w:type="spellEnd"/>
            <w:r w:rsidRPr="0091722A">
              <w:rPr>
                <w:i/>
              </w:rPr>
              <w:t xml:space="preserve"> Regulations</w:t>
            </w:r>
            <w:r w:rsidR="0091722A" w:rsidRPr="0091722A">
              <w:rPr>
                <w:i/>
              </w:rPr>
              <w:t> </w:t>
            </w:r>
            <w:r w:rsidRPr="0091722A">
              <w:rPr>
                <w:i/>
              </w:rPr>
              <w:t>2017</w:t>
            </w:r>
            <w:r w:rsidRPr="0091722A">
              <w:t>)</w:t>
            </w:r>
          </w:p>
        </w:tc>
        <w:tc>
          <w:tcPr>
            <w:tcW w:w="1828" w:type="pct"/>
            <w:shd w:val="clear" w:color="auto" w:fill="auto"/>
          </w:tcPr>
          <w:p w:rsidR="00C25EC6" w:rsidRPr="0091722A" w:rsidRDefault="00C25EC6" w:rsidP="00477953">
            <w:pPr>
              <w:pStyle w:val="Tabletext"/>
            </w:pPr>
            <w:r w:rsidRPr="0091722A">
              <w:t xml:space="preserve">Assessing whether to issue an </w:t>
            </w:r>
            <w:proofErr w:type="spellStart"/>
            <w:r w:rsidRPr="0091722A">
              <w:t>MNE</w:t>
            </w:r>
            <w:proofErr w:type="spellEnd"/>
            <w:r w:rsidRPr="0091722A">
              <w:t xml:space="preserve"> accreditation (within the meaning of the </w:t>
            </w:r>
            <w:proofErr w:type="spellStart"/>
            <w:r w:rsidRPr="0091722A">
              <w:rPr>
                <w:i/>
              </w:rPr>
              <w:t>AusCheck</w:t>
            </w:r>
            <w:proofErr w:type="spellEnd"/>
            <w:r w:rsidRPr="0091722A">
              <w:rPr>
                <w:i/>
              </w:rPr>
              <w:t xml:space="preserve"> Regulations</w:t>
            </w:r>
            <w:r w:rsidR="0091722A" w:rsidRPr="0091722A">
              <w:rPr>
                <w:i/>
              </w:rPr>
              <w:t> </w:t>
            </w:r>
            <w:r w:rsidRPr="0091722A">
              <w:rPr>
                <w:i/>
              </w:rPr>
              <w:t>2017</w:t>
            </w:r>
            <w:r w:rsidRPr="0091722A">
              <w:t>) to an individual in accordance with Part</w:t>
            </w:r>
            <w:r w:rsidR="0091722A" w:rsidRPr="0091722A">
              <w:t> </w:t>
            </w:r>
            <w:r w:rsidRPr="0091722A">
              <w:t>2 of that instrument</w:t>
            </w:r>
          </w:p>
        </w:tc>
        <w:tc>
          <w:tcPr>
            <w:tcW w:w="1363" w:type="pct"/>
            <w:shd w:val="clear" w:color="auto" w:fill="auto"/>
          </w:tcPr>
          <w:p w:rsidR="00C25EC6" w:rsidRPr="0091722A" w:rsidRDefault="00C25EC6" w:rsidP="00477953">
            <w:pPr>
              <w:pStyle w:val="Tabletext"/>
            </w:pPr>
            <w:proofErr w:type="spellStart"/>
            <w:r w:rsidRPr="0091722A">
              <w:t>MNE</w:t>
            </w:r>
            <w:proofErr w:type="spellEnd"/>
            <w:r w:rsidRPr="0091722A">
              <w:t xml:space="preserve"> level 1 disqualifying offence (within the meaning of the </w:t>
            </w:r>
            <w:proofErr w:type="spellStart"/>
            <w:r w:rsidRPr="0091722A">
              <w:rPr>
                <w:i/>
              </w:rPr>
              <w:t>AusCheck</w:t>
            </w:r>
            <w:proofErr w:type="spellEnd"/>
            <w:r w:rsidRPr="0091722A">
              <w:rPr>
                <w:i/>
              </w:rPr>
              <w:t xml:space="preserve"> Regulations</w:t>
            </w:r>
            <w:r w:rsidR="0091722A" w:rsidRPr="0091722A">
              <w:rPr>
                <w:i/>
              </w:rPr>
              <w:t> </w:t>
            </w:r>
            <w:r w:rsidRPr="0091722A">
              <w:rPr>
                <w:i/>
              </w:rPr>
              <w:t>2017</w:t>
            </w:r>
            <w:r w:rsidRPr="0091722A">
              <w:t>)</w:t>
            </w:r>
          </w:p>
        </w:tc>
      </w:tr>
    </w:tbl>
    <w:p w:rsidR="005047AF" w:rsidRPr="0091722A" w:rsidRDefault="005047AF" w:rsidP="005A74D3"/>
    <w:sectPr w:rsidR="005047AF" w:rsidRPr="0091722A" w:rsidSect="00C21BBA">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D3" w:rsidRDefault="005A74D3" w:rsidP="0048364F">
      <w:pPr>
        <w:spacing w:line="240" w:lineRule="auto"/>
      </w:pPr>
      <w:r>
        <w:separator/>
      </w:r>
    </w:p>
  </w:endnote>
  <w:endnote w:type="continuationSeparator" w:id="0">
    <w:p w:rsidR="005A74D3" w:rsidRDefault="005A74D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C21BBA" w:rsidRDefault="00C21BBA" w:rsidP="00C21BBA">
    <w:pPr>
      <w:pStyle w:val="Footer"/>
      <w:tabs>
        <w:tab w:val="clear" w:pos="4153"/>
        <w:tab w:val="clear" w:pos="8306"/>
        <w:tab w:val="center" w:pos="4150"/>
        <w:tab w:val="right" w:pos="8307"/>
      </w:tabs>
      <w:spacing w:before="120"/>
      <w:rPr>
        <w:i/>
        <w:sz w:val="18"/>
      </w:rPr>
    </w:pPr>
    <w:r w:rsidRPr="00C21BBA">
      <w:rPr>
        <w:i/>
        <w:sz w:val="18"/>
      </w:rPr>
      <w:t>OPC63770 -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Default="005A74D3" w:rsidP="00E97334"/>
  <w:p w:rsidR="005A74D3" w:rsidRPr="00C21BBA" w:rsidRDefault="00C21BBA" w:rsidP="00C21BBA">
    <w:pPr>
      <w:rPr>
        <w:rFonts w:cs="Times New Roman"/>
        <w:i/>
        <w:sz w:val="18"/>
      </w:rPr>
    </w:pPr>
    <w:r w:rsidRPr="00C21BBA">
      <w:rPr>
        <w:rFonts w:cs="Times New Roman"/>
        <w:i/>
        <w:sz w:val="18"/>
      </w:rPr>
      <w:t>OPC63770 -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C21BBA" w:rsidRDefault="00C21BBA" w:rsidP="00C21BBA">
    <w:pPr>
      <w:pStyle w:val="Footer"/>
      <w:tabs>
        <w:tab w:val="clear" w:pos="4153"/>
        <w:tab w:val="clear" w:pos="8306"/>
        <w:tab w:val="center" w:pos="4150"/>
        <w:tab w:val="right" w:pos="8307"/>
      </w:tabs>
      <w:spacing w:before="120"/>
      <w:rPr>
        <w:i/>
        <w:sz w:val="18"/>
      </w:rPr>
    </w:pPr>
    <w:r w:rsidRPr="00C21BBA">
      <w:rPr>
        <w:i/>
        <w:sz w:val="18"/>
      </w:rPr>
      <w:t>OPC63770 -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E33C1C" w:rsidRDefault="005A74D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A74D3" w:rsidTr="0091722A">
      <w:tc>
        <w:tcPr>
          <w:tcW w:w="709" w:type="dxa"/>
          <w:tcBorders>
            <w:top w:val="nil"/>
            <w:left w:val="nil"/>
            <w:bottom w:val="nil"/>
            <w:right w:val="nil"/>
          </w:tcBorders>
        </w:tcPr>
        <w:p w:rsidR="005A74D3" w:rsidRDefault="005A74D3" w:rsidP="00F76C9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6641">
            <w:rPr>
              <w:i/>
              <w:noProof/>
              <w:sz w:val="18"/>
            </w:rPr>
            <w:t>xvii</w:t>
          </w:r>
          <w:r w:rsidRPr="00ED79B6">
            <w:rPr>
              <w:i/>
              <w:sz w:val="18"/>
            </w:rPr>
            <w:fldChar w:fldCharType="end"/>
          </w:r>
        </w:p>
      </w:tc>
      <w:tc>
        <w:tcPr>
          <w:tcW w:w="6379" w:type="dxa"/>
          <w:tcBorders>
            <w:top w:val="nil"/>
            <w:left w:val="nil"/>
            <w:bottom w:val="nil"/>
            <w:right w:val="nil"/>
          </w:tcBorders>
        </w:tcPr>
        <w:p w:rsidR="005A74D3" w:rsidRDefault="005A74D3" w:rsidP="00F76C9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323007">
            <w:rPr>
              <w:i/>
              <w:sz w:val="18"/>
            </w:rPr>
            <w:t>AusCheck</w:t>
          </w:r>
          <w:proofErr w:type="spellEnd"/>
          <w:r w:rsidR="00323007">
            <w:rPr>
              <w:i/>
              <w:sz w:val="18"/>
            </w:rPr>
            <w:t xml:space="preserve"> Legislation Amendment (Major National Events) Regulations 2019</w:t>
          </w:r>
          <w:r w:rsidRPr="007A1328">
            <w:rPr>
              <w:i/>
              <w:sz w:val="18"/>
            </w:rPr>
            <w:fldChar w:fldCharType="end"/>
          </w:r>
        </w:p>
      </w:tc>
      <w:tc>
        <w:tcPr>
          <w:tcW w:w="1384" w:type="dxa"/>
          <w:tcBorders>
            <w:top w:val="nil"/>
            <w:left w:val="nil"/>
            <w:bottom w:val="nil"/>
            <w:right w:val="nil"/>
          </w:tcBorders>
        </w:tcPr>
        <w:p w:rsidR="005A74D3" w:rsidRDefault="005A74D3" w:rsidP="00F76C99">
          <w:pPr>
            <w:spacing w:line="0" w:lineRule="atLeast"/>
            <w:jc w:val="right"/>
            <w:rPr>
              <w:sz w:val="18"/>
            </w:rPr>
          </w:pPr>
        </w:p>
      </w:tc>
    </w:tr>
  </w:tbl>
  <w:p w:rsidR="005A74D3" w:rsidRPr="00C21BBA" w:rsidRDefault="00C21BBA" w:rsidP="00C21BBA">
    <w:pPr>
      <w:rPr>
        <w:rFonts w:cs="Times New Roman"/>
        <w:i/>
        <w:sz w:val="18"/>
      </w:rPr>
    </w:pPr>
    <w:r w:rsidRPr="00C21BBA">
      <w:rPr>
        <w:rFonts w:cs="Times New Roman"/>
        <w:i/>
        <w:sz w:val="18"/>
      </w:rPr>
      <w:t>OPC63770 -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E33C1C" w:rsidRDefault="005A74D3"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5A74D3" w:rsidTr="0091722A">
      <w:tc>
        <w:tcPr>
          <w:tcW w:w="1383" w:type="dxa"/>
          <w:tcBorders>
            <w:top w:val="nil"/>
            <w:left w:val="nil"/>
            <w:bottom w:val="nil"/>
            <w:right w:val="nil"/>
          </w:tcBorders>
        </w:tcPr>
        <w:p w:rsidR="005A74D3" w:rsidRDefault="005A74D3" w:rsidP="00F76C99">
          <w:pPr>
            <w:spacing w:line="0" w:lineRule="atLeast"/>
            <w:rPr>
              <w:sz w:val="18"/>
            </w:rPr>
          </w:pPr>
        </w:p>
      </w:tc>
      <w:tc>
        <w:tcPr>
          <w:tcW w:w="6379" w:type="dxa"/>
          <w:tcBorders>
            <w:top w:val="nil"/>
            <w:left w:val="nil"/>
            <w:bottom w:val="nil"/>
            <w:right w:val="nil"/>
          </w:tcBorders>
        </w:tcPr>
        <w:p w:rsidR="005A74D3" w:rsidRDefault="005A74D3" w:rsidP="00F76C9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323007">
            <w:rPr>
              <w:i/>
              <w:sz w:val="18"/>
            </w:rPr>
            <w:t>AusCheck</w:t>
          </w:r>
          <w:proofErr w:type="spellEnd"/>
          <w:r w:rsidR="00323007">
            <w:rPr>
              <w:i/>
              <w:sz w:val="18"/>
            </w:rPr>
            <w:t xml:space="preserve"> Legislation Amendment (Major National Events) Regulations 2019</w:t>
          </w:r>
          <w:r w:rsidRPr="007A1328">
            <w:rPr>
              <w:i/>
              <w:sz w:val="18"/>
            </w:rPr>
            <w:fldChar w:fldCharType="end"/>
          </w:r>
        </w:p>
      </w:tc>
      <w:tc>
        <w:tcPr>
          <w:tcW w:w="710" w:type="dxa"/>
          <w:tcBorders>
            <w:top w:val="nil"/>
            <w:left w:val="nil"/>
            <w:bottom w:val="nil"/>
            <w:right w:val="nil"/>
          </w:tcBorders>
        </w:tcPr>
        <w:p w:rsidR="005A74D3" w:rsidRDefault="005A74D3" w:rsidP="00F76C9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05E9">
            <w:rPr>
              <w:i/>
              <w:noProof/>
              <w:sz w:val="18"/>
            </w:rPr>
            <w:t>i</w:t>
          </w:r>
          <w:r w:rsidRPr="00ED79B6">
            <w:rPr>
              <w:i/>
              <w:sz w:val="18"/>
            </w:rPr>
            <w:fldChar w:fldCharType="end"/>
          </w:r>
        </w:p>
      </w:tc>
    </w:tr>
  </w:tbl>
  <w:p w:rsidR="005A74D3" w:rsidRPr="00C21BBA" w:rsidRDefault="00C21BBA" w:rsidP="00C21BBA">
    <w:pPr>
      <w:rPr>
        <w:rFonts w:cs="Times New Roman"/>
        <w:i/>
        <w:sz w:val="18"/>
      </w:rPr>
    </w:pPr>
    <w:r w:rsidRPr="00C21BBA">
      <w:rPr>
        <w:rFonts w:cs="Times New Roman"/>
        <w:i/>
        <w:sz w:val="18"/>
      </w:rPr>
      <w:t>OPC63770 -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E33C1C" w:rsidRDefault="005A74D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A74D3" w:rsidTr="0091722A">
      <w:tc>
        <w:tcPr>
          <w:tcW w:w="709" w:type="dxa"/>
          <w:tcBorders>
            <w:top w:val="nil"/>
            <w:left w:val="nil"/>
            <w:bottom w:val="nil"/>
            <w:right w:val="nil"/>
          </w:tcBorders>
        </w:tcPr>
        <w:p w:rsidR="005A74D3" w:rsidRDefault="005A74D3" w:rsidP="00F76C9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05E9">
            <w:rPr>
              <w:i/>
              <w:noProof/>
              <w:sz w:val="18"/>
            </w:rPr>
            <w:t>2</w:t>
          </w:r>
          <w:r w:rsidRPr="00ED79B6">
            <w:rPr>
              <w:i/>
              <w:sz w:val="18"/>
            </w:rPr>
            <w:fldChar w:fldCharType="end"/>
          </w:r>
        </w:p>
      </w:tc>
      <w:tc>
        <w:tcPr>
          <w:tcW w:w="6379" w:type="dxa"/>
          <w:tcBorders>
            <w:top w:val="nil"/>
            <w:left w:val="nil"/>
            <w:bottom w:val="nil"/>
            <w:right w:val="nil"/>
          </w:tcBorders>
        </w:tcPr>
        <w:p w:rsidR="005A74D3" w:rsidRDefault="005A74D3" w:rsidP="00F76C9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323007">
            <w:rPr>
              <w:i/>
              <w:sz w:val="18"/>
            </w:rPr>
            <w:t>AusCheck</w:t>
          </w:r>
          <w:proofErr w:type="spellEnd"/>
          <w:r w:rsidR="00323007">
            <w:rPr>
              <w:i/>
              <w:sz w:val="18"/>
            </w:rPr>
            <w:t xml:space="preserve"> Legislation Amendment (Major National Events) Regulations 2019</w:t>
          </w:r>
          <w:r w:rsidRPr="007A1328">
            <w:rPr>
              <w:i/>
              <w:sz w:val="18"/>
            </w:rPr>
            <w:fldChar w:fldCharType="end"/>
          </w:r>
        </w:p>
      </w:tc>
      <w:tc>
        <w:tcPr>
          <w:tcW w:w="1384" w:type="dxa"/>
          <w:tcBorders>
            <w:top w:val="nil"/>
            <w:left w:val="nil"/>
            <w:bottom w:val="nil"/>
            <w:right w:val="nil"/>
          </w:tcBorders>
        </w:tcPr>
        <w:p w:rsidR="005A74D3" w:rsidRDefault="005A74D3" w:rsidP="00F76C99">
          <w:pPr>
            <w:spacing w:line="0" w:lineRule="atLeast"/>
            <w:jc w:val="right"/>
            <w:rPr>
              <w:sz w:val="18"/>
            </w:rPr>
          </w:pPr>
        </w:p>
      </w:tc>
    </w:tr>
  </w:tbl>
  <w:p w:rsidR="005A74D3" w:rsidRPr="00C21BBA" w:rsidRDefault="00C21BBA" w:rsidP="00C21BBA">
    <w:pPr>
      <w:rPr>
        <w:rFonts w:cs="Times New Roman"/>
        <w:i/>
        <w:sz w:val="18"/>
      </w:rPr>
    </w:pPr>
    <w:r w:rsidRPr="00C21BBA">
      <w:rPr>
        <w:rFonts w:cs="Times New Roman"/>
        <w:i/>
        <w:sz w:val="18"/>
      </w:rPr>
      <w:t>OPC63770 -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E33C1C" w:rsidRDefault="005A74D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A74D3" w:rsidTr="00F76C99">
      <w:tc>
        <w:tcPr>
          <w:tcW w:w="1384" w:type="dxa"/>
          <w:tcBorders>
            <w:top w:val="nil"/>
            <w:left w:val="nil"/>
            <w:bottom w:val="nil"/>
            <w:right w:val="nil"/>
          </w:tcBorders>
        </w:tcPr>
        <w:p w:rsidR="005A74D3" w:rsidRDefault="005A74D3" w:rsidP="00F76C99">
          <w:pPr>
            <w:spacing w:line="0" w:lineRule="atLeast"/>
            <w:rPr>
              <w:sz w:val="18"/>
            </w:rPr>
          </w:pPr>
        </w:p>
      </w:tc>
      <w:tc>
        <w:tcPr>
          <w:tcW w:w="6379" w:type="dxa"/>
          <w:tcBorders>
            <w:top w:val="nil"/>
            <w:left w:val="nil"/>
            <w:bottom w:val="nil"/>
            <w:right w:val="nil"/>
          </w:tcBorders>
        </w:tcPr>
        <w:p w:rsidR="005A74D3" w:rsidRDefault="005A74D3" w:rsidP="00F76C9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323007">
            <w:rPr>
              <w:i/>
              <w:sz w:val="18"/>
            </w:rPr>
            <w:t>AusCheck</w:t>
          </w:r>
          <w:proofErr w:type="spellEnd"/>
          <w:r w:rsidR="00323007">
            <w:rPr>
              <w:i/>
              <w:sz w:val="18"/>
            </w:rPr>
            <w:t xml:space="preserve"> Legislation Amendment (Major National Events) Regulations 2019</w:t>
          </w:r>
          <w:r w:rsidRPr="007A1328">
            <w:rPr>
              <w:i/>
              <w:sz w:val="18"/>
            </w:rPr>
            <w:fldChar w:fldCharType="end"/>
          </w:r>
        </w:p>
      </w:tc>
      <w:tc>
        <w:tcPr>
          <w:tcW w:w="709" w:type="dxa"/>
          <w:tcBorders>
            <w:top w:val="nil"/>
            <w:left w:val="nil"/>
            <w:bottom w:val="nil"/>
            <w:right w:val="nil"/>
          </w:tcBorders>
        </w:tcPr>
        <w:p w:rsidR="005A74D3" w:rsidRDefault="005A74D3" w:rsidP="00F76C9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05E9">
            <w:rPr>
              <w:i/>
              <w:noProof/>
              <w:sz w:val="18"/>
            </w:rPr>
            <w:t>1</w:t>
          </w:r>
          <w:r w:rsidRPr="00ED79B6">
            <w:rPr>
              <w:i/>
              <w:sz w:val="18"/>
            </w:rPr>
            <w:fldChar w:fldCharType="end"/>
          </w:r>
        </w:p>
      </w:tc>
    </w:tr>
  </w:tbl>
  <w:p w:rsidR="005A74D3" w:rsidRPr="00C21BBA" w:rsidRDefault="00C21BBA" w:rsidP="00C21BBA">
    <w:pPr>
      <w:rPr>
        <w:rFonts w:cs="Times New Roman"/>
        <w:i/>
        <w:sz w:val="18"/>
      </w:rPr>
    </w:pPr>
    <w:r w:rsidRPr="00C21BBA">
      <w:rPr>
        <w:rFonts w:cs="Times New Roman"/>
        <w:i/>
        <w:sz w:val="18"/>
      </w:rPr>
      <w:t>OPC63770 -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E33C1C" w:rsidRDefault="005A74D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5A74D3" w:rsidTr="007A6863">
      <w:tc>
        <w:tcPr>
          <w:tcW w:w="1384" w:type="dxa"/>
          <w:tcBorders>
            <w:top w:val="nil"/>
            <w:left w:val="nil"/>
            <w:bottom w:val="nil"/>
            <w:right w:val="nil"/>
          </w:tcBorders>
        </w:tcPr>
        <w:p w:rsidR="005A74D3" w:rsidRDefault="005A74D3" w:rsidP="00F76C99">
          <w:pPr>
            <w:spacing w:line="0" w:lineRule="atLeast"/>
            <w:rPr>
              <w:sz w:val="18"/>
            </w:rPr>
          </w:pPr>
        </w:p>
      </w:tc>
      <w:tc>
        <w:tcPr>
          <w:tcW w:w="6379" w:type="dxa"/>
          <w:tcBorders>
            <w:top w:val="nil"/>
            <w:left w:val="nil"/>
            <w:bottom w:val="nil"/>
            <w:right w:val="nil"/>
          </w:tcBorders>
        </w:tcPr>
        <w:p w:rsidR="005A74D3" w:rsidRDefault="005A74D3" w:rsidP="00F76C9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proofErr w:type="spellStart"/>
          <w:r w:rsidR="00323007">
            <w:rPr>
              <w:i/>
              <w:sz w:val="18"/>
            </w:rPr>
            <w:t>AusCheck</w:t>
          </w:r>
          <w:proofErr w:type="spellEnd"/>
          <w:r w:rsidR="00323007">
            <w:rPr>
              <w:i/>
              <w:sz w:val="18"/>
            </w:rPr>
            <w:t xml:space="preserve"> Legislation Amendment (Major National Events) Regulations 2019</w:t>
          </w:r>
          <w:r w:rsidRPr="007A1328">
            <w:rPr>
              <w:i/>
              <w:sz w:val="18"/>
            </w:rPr>
            <w:fldChar w:fldCharType="end"/>
          </w:r>
        </w:p>
      </w:tc>
      <w:tc>
        <w:tcPr>
          <w:tcW w:w="709" w:type="dxa"/>
          <w:tcBorders>
            <w:top w:val="nil"/>
            <w:left w:val="nil"/>
            <w:bottom w:val="nil"/>
            <w:right w:val="nil"/>
          </w:tcBorders>
        </w:tcPr>
        <w:p w:rsidR="005A74D3" w:rsidRDefault="005A74D3" w:rsidP="00F76C9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56641">
            <w:rPr>
              <w:i/>
              <w:noProof/>
              <w:sz w:val="18"/>
            </w:rPr>
            <w:t>17</w:t>
          </w:r>
          <w:r w:rsidRPr="00ED79B6">
            <w:rPr>
              <w:i/>
              <w:sz w:val="18"/>
            </w:rPr>
            <w:fldChar w:fldCharType="end"/>
          </w:r>
        </w:p>
      </w:tc>
    </w:tr>
  </w:tbl>
  <w:p w:rsidR="005A74D3" w:rsidRPr="00C21BBA" w:rsidRDefault="00C21BBA" w:rsidP="00C21BBA">
    <w:pPr>
      <w:rPr>
        <w:rFonts w:cs="Times New Roman"/>
        <w:i/>
        <w:sz w:val="18"/>
      </w:rPr>
    </w:pPr>
    <w:r w:rsidRPr="00C21BBA">
      <w:rPr>
        <w:rFonts w:cs="Times New Roman"/>
        <w:i/>
        <w:sz w:val="18"/>
      </w:rPr>
      <w:t>OPC63770 -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D3" w:rsidRDefault="005A74D3" w:rsidP="0048364F">
      <w:pPr>
        <w:spacing w:line="240" w:lineRule="auto"/>
      </w:pPr>
      <w:r>
        <w:separator/>
      </w:r>
    </w:p>
  </w:footnote>
  <w:footnote w:type="continuationSeparator" w:id="0">
    <w:p w:rsidR="005A74D3" w:rsidRDefault="005A74D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5F1388" w:rsidRDefault="005A74D3"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5F1388" w:rsidRDefault="005A74D3"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5F1388" w:rsidRDefault="005A74D3"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ED79B6" w:rsidRDefault="005A74D3"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ED79B6" w:rsidRDefault="005A74D3"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ED79B6" w:rsidRDefault="005A74D3"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A961C4" w:rsidRDefault="005A74D3" w:rsidP="0048364F">
    <w:pPr>
      <w:rPr>
        <w:b/>
        <w:sz w:val="20"/>
      </w:rPr>
    </w:pPr>
    <w:r>
      <w:rPr>
        <w:b/>
        <w:sz w:val="20"/>
      </w:rPr>
      <w:fldChar w:fldCharType="begin"/>
    </w:r>
    <w:r>
      <w:rPr>
        <w:b/>
        <w:sz w:val="20"/>
      </w:rPr>
      <w:instrText xml:space="preserve"> STYLEREF CharAmSchNo </w:instrText>
    </w:r>
    <w:r>
      <w:rPr>
        <w:b/>
        <w:sz w:val="20"/>
      </w:rPr>
      <w:fldChar w:fldCharType="separate"/>
    </w:r>
    <w:r w:rsidR="009505E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9505E9">
      <w:rPr>
        <w:noProof/>
        <w:sz w:val="20"/>
      </w:rPr>
      <w:t>Amendments</w:t>
    </w:r>
    <w:r>
      <w:rPr>
        <w:sz w:val="20"/>
      </w:rPr>
      <w:fldChar w:fldCharType="end"/>
    </w:r>
  </w:p>
  <w:p w:rsidR="005A74D3" w:rsidRPr="00A961C4" w:rsidRDefault="005A74D3" w:rsidP="0048364F">
    <w:pPr>
      <w:rPr>
        <w:b/>
        <w:sz w:val="20"/>
      </w:rPr>
    </w:pPr>
    <w:r>
      <w:rPr>
        <w:b/>
        <w:sz w:val="20"/>
      </w:rPr>
      <w:fldChar w:fldCharType="begin"/>
    </w:r>
    <w:r>
      <w:rPr>
        <w:b/>
        <w:sz w:val="20"/>
      </w:rPr>
      <w:instrText xml:space="preserve"> STYLEREF CharAmPartNo </w:instrText>
    </w:r>
    <w:r>
      <w:rPr>
        <w:b/>
        <w:sz w:val="20"/>
      </w:rPr>
      <w:fldChar w:fldCharType="separate"/>
    </w:r>
    <w:r w:rsidR="009505E9">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9505E9">
      <w:rPr>
        <w:noProof/>
        <w:sz w:val="20"/>
      </w:rPr>
      <w:t>Major national events</w:t>
    </w:r>
    <w:r>
      <w:rPr>
        <w:sz w:val="20"/>
      </w:rPr>
      <w:fldChar w:fldCharType="end"/>
    </w:r>
  </w:p>
  <w:p w:rsidR="005A74D3" w:rsidRPr="00A961C4" w:rsidRDefault="005A74D3"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A961C4" w:rsidRDefault="005A74D3"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A74D3" w:rsidRPr="00A961C4" w:rsidRDefault="005A74D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A74D3" w:rsidRPr="00A961C4" w:rsidRDefault="005A74D3"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D3" w:rsidRPr="00A961C4" w:rsidRDefault="005A74D3"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327664"/>
    <w:multiLevelType w:val="multilevel"/>
    <w:tmpl w:val="F4B21BA6"/>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B242CC"/>
    <w:multiLevelType w:val="multilevel"/>
    <w:tmpl w:val="E60E4706"/>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5"/>
  </w:num>
  <w:num w:numId="15">
    <w:abstractNumId w:val="13"/>
  </w:num>
  <w:num w:numId="16">
    <w:abstractNumId w:val="10"/>
  </w:num>
  <w:num w:numId="17">
    <w:abstractNumId w:val="19"/>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5A"/>
    <w:rsid w:val="00000263"/>
    <w:rsid w:val="0000144A"/>
    <w:rsid w:val="000113BC"/>
    <w:rsid w:val="00011720"/>
    <w:rsid w:val="00012D14"/>
    <w:rsid w:val="000130D4"/>
    <w:rsid w:val="000136AF"/>
    <w:rsid w:val="00022D02"/>
    <w:rsid w:val="000233EE"/>
    <w:rsid w:val="000260AD"/>
    <w:rsid w:val="000279C1"/>
    <w:rsid w:val="000359AD"/>
    <w:rsid w:val="00036C37"/>
    <w:rsid w:val="0004044E"/>
    <w:rsid w:val="00042641"/>
    <w:rsid w:val="00045FBA"/>
    <w:rsid w:val="00046BD3"/>
    <w:rsid w:val="0005120E"/>
    <w:rsid w:val="00054577"/>
    <w:rsid w:val="000614BF"/>
    <w:rsid w:val="00062643"/>
    <w:rsid w:val="00063DDB"/>
    <w:rsid w:val="00066414"/>
    <w:rsid w:val="00070A98"/>
    <w:rsid w:val="0007169C"/>
    <w:rsid w:val="00071FDB"/>
    <w:rsid w:val="00075DC9"/>
    <w:rsid w:val="0007717C"/>
    <w:rsid w:val="00077593"/>
    <w:rsid w:val="00081F0B"/>
    <w:rsid w:val="00083215"/>
    <w:rsid w:val="00083F48"/>
    <w:rsid w:val="000855B8"/>
    <w:rsid w:val="000901E0"/>
    <w:rsid w:val="00090E39"/>
    <w:rsid w:val="00094E79"/>
    <w:rsid w:val="000A5A34"/>
    <w:rsid w:val="000A7DF9"/>
    <w:rsid w:val="000B3B67"/>
    <w:rsid w:val="000B64D7"/>
    <w:rsid w:val="000C515A"/>
    <w:rsid w:val="000C5F2B"/>
    <w:rsid w:val="000C7F0B"/>
    <w:rsid w:val="000D05EF"/>
    <w:rsid w:val="000D4C2A"/>
    <w:rsid w:val="000D5485"/>
    <w:rsid w:val="000E288C"/>
    <w:rsid w:val="000F0439"/>
    <w:rsid w:val="000F0F34"/>
    <w:rsid w:val="000F21C1"/>
    <w:rsid w:val="000F680A"/>
    <w:rsid w:val="001048D6"/>
    <w:rsid w:val="00105D72"/>
    <w:rsid w:val="0010745C"/>
    <w:rsid w:val="00113122"/>
    <w:rsid w:val="00117277"/>
    <w:rsid w:val="00120268"/>
    <w:rsid w:val="001218F9"/>
    <w:rsid w:val="001230DD"/>
    <w:rsid w:val="0012657E"/>
    <w:rsid w:val="00134968"/>
    <w:rsid w:val="00135049"/>
    <w:rsid w:val="0013677A"/>
    <w:rsid w:val="00140568"/>
    <w:rsid w:val="00144A80"/>
    <w:rsid w:val="00146CAC"/>
    <w:rsid w:val="00151E0A"/>
    <w:rsid w:val="00155149"/>
    <w:rsid w:val="00156E7D"/>
    <w:rsid w:val="00160BD7"/>
    <w:rsid w:val="001643C9"/>
    <w:rsid w:val="00165568"/>
    <w:rsid w:val="00166082"/>
    <w:rsid w:val="00166C2F"/>
    <w:rsid w:val="0017151E"/>
    <w:rsid w:val="001716C9"/>
    <w:rsid w:val="0017413A"/>
    <w:rsid w:val="00184261"/>
    <w:rsid w:val="0018481B"/>
    <w:rsid w:val="00190DF5"/>
    <w:rsid w:val="00193461"/>
    <w:rsid w:val="001939E1"/>
    <w:rsid w:val="00195382"/>
    <w:rsid w:val="001953C0"/>
    <w:rsid w:val="001975F6"/>
    <w:rsid w:val="001A1965"/>
    <w:rsid w:val="001A3B9F"/>
    <w:rsid w:val="001A4964"/>
    <w:rsid w:val="001A6501"/>
    <w:rsid w:val="001A65C0"/>
    <w:rsid w:val="001A6B28"/>
    <w:rsid w:val="001A7D5A"/>
    <w:rsid w:val="001B24A6"/>
    <w:rsid w:val="001B4C77"/>
    <w:rsid w:val="001B6456"/>
    <w:rsid w:val="001B7A5D"/>
    <w:rsid w:val="001C0061"/>
    <w:rsid w:val="001C0B69"/>
    <w:rsid w:val="001C69C4"/>
    <w:rsid w:val="001C72C9"/>
    <w:rsid w:val="001D5C6A"/>
    <w:rsid w:val="001E0A8D"/>
    <w:rsid w:val="001E26B6"/>
    <w:rsid w:val="001E2E97"/>
    <w:rsid w:val="001E3590"/>
    <w:rsid w:val="001E7407"/>
    <w:rsid w:val="001F0110"/>
    <w:rsid w:val="00201D27"/>
    <w:rsid w:val="002029FC"/>
    <w:rsid w:val="0020300C"/>
    <w:rsid w:val="0021023E"/>
    <w:rsid w:val="0021272C"/>
    <w:rsid w:val="00213301"/>
    <w:rsid w:val="0021519F"/>
    <w:rsid w:val="00217E54"/>
    <w:rsid w:val="00217F0C"/>
    <w:rsid w:val="00220A0C"/>
    <w:rsid w:val="00223E4A"/>
    <w:rsid w:val="002250FE"/>
    <w:rsid w:val="00227550"/>
    <w:rsid w:val="002302EA"/>
    <w:rsid w:val="0023343F"/>
    <w:rsid w:val="00233767"/>
    <w:rsid w:val="00234B1A"/>
    <w:rsid w:val="00236CE9"/>
    <w:rsid w:val="002375E9"/>
    <w:rsid w:val="00240749"/>
    <w:rsid w:val="00241F70"/>
    <w:rsid w:val="002433B4"/>
    <w:rsid w:val="00245746"/>
    <w:rsid w:val="002468D7"/>
    <w:rsid w:val="0024797D"/>
    <w:rsid w:val="002522A4"/>
    <w:rsid w:val="00266EE0"/>
    <w:rsid w:val="00267572"/>
    <w:rsid w:val="00270D5A"/>
    <w:rsid w:val="0027156E"/>
    <w:rsid w:val="0027544C"/>
    <w:rsid w:val="00275892"/>
    <w:rsid w:val="002770EC"/>
    <w:rsid w:val="00285CDD"/>
    <w:rsid w:val="00291167"/>
    <w:rsid w:val="002921EE"/>
    <w:rsid w:val="00292A66"/>
    <w:rsid w:val="00293766"/>
    <w:rsid w:val="0029598B"/>
    <w:rsid w:val="00297ECB"/>
    <w:rsid w:val="002A2104"/>
    <w:rsid w:val="002A28EC"/>
    <w:rsid w:val="002A6F27"/>
    <w:rsid w:val="002B6FD5"/>
    <w:rsid w:val="002B7AAA"/>
    <w:rsid w:val="002C1203"/>
    <w:rsid w:val="002C152A"/>
    <w:rsid w:val="002C2813"/>
    <w:rsid w:val="002C2BF0"/>
    <w:rsid w:val="002C4AD2"/>
    <w:rsid w:val="002D043A"/>
    <w:rsid w:val="002D35BB"/>
    <w:rsid w:val="002D4536"/>
    <w:rsid w:val="002D60B0"/>
    <w:rsid w:val="002D69E1"/>
    <w:rsid w:val="002F25E8"/>
    <w:rsid w:val="002F38BE"/>
    <w:rsid w:val="002F764E"/>
    <w:rsid w:val="00307168"/>
    <w:rsid w:val="00307931"/>
    <w:rsid w:val="00307F1B"/>
    <w:rsid w:val="00312C34"/>
    <w:rsid w:val="00314481"/>
    <w:rsid w:val="0031713F"/>
    <w:rsid w:val="00321913"/>
    <w:rsid w:val="00321AC1"/>
    <w:rsid w:val="0032224D"/>
    <w:rsid w:val="00322819"/>
    <w:rsid w:val="00322B43"/>
    <w:rsid w:val="00323007"/>
    <w:rsid w:val="00324EE6"/>
    <w:rsid w:val="003250DA"/>
    <w:rsid w:val="00327A2B"/>
    <w:rsid w:val="00330C4C"/>
    <w:rsid w:val="003316DC"/>
    <w:rsid w:val="00332E0D"/>
    <w:rsid w:val="003415D3"/>
    <w:rsid w:val="0034203E"/>
    <w:rsid w:val="00346335"/>
    <w:rsid w:val="003522B2"/>
    <w:rsid w:val="00352B0F"/>
    <w:rsid w:val="003545E9"/>
    <w:rsid w:val="003561B0"/>
    <w:rsid w:val="003569DC"/>
    <w:rsid w:val="0036173F"/>
    <w:rsid w:val="0036586F"/>
    <w:rsid w:val="00367960"/>
    <w:rsid w:val="00367A8C"/>
    <w:rsid w:val="003726CF"/>
    <w:rsid w:val="0037449B"/>
    <w:rsid w:val="00381F3F"/>
    <w:rsid w:val="00387C43"/>
    <w:rsid w:val="00387F8A"/>
    <w:rsid w:val="00394F97"/>
    <w:rsid w:val="00395168"/>
    <w:rsid w:val="00397F7B"/>
    <w:rsid w:val="003A15AC"/>
    <w:rsid w:val="003A16BC"/>
    <w:rsid w:val="003A3206"/>
    <w:rsid w:val="003A56EB"/>
    <w:rsid w:val="003B0157"/>
    <w:rsid w:val="003B0627"/>
    <w:rsid w:val="003B0F5B"/>
    <w:rsid w:val="003B10DA"/>
    <w:rsid w:val="003B126B"/>
    <w:rsid w:val="003B132A"/>
    <w:rsid w:val="003C5F2B"/>
    <w:rsid w:val="003D0BFE"/>
    <w:rsid w:val="003D16C4"/>
    <w:rsid w:val="003D3A27"/>
    <w:rsid w:val="003D4A29"/>
    <w:rsid w:val="003D5058"/>
    <w:rsid w:val="003D5700"/>
    <w:rsid w:val="003E331E"/>
    <w:rsid w:val="003F0F5A"/>
    <w:rsid w:val="003F16C6"/>
    <w:rsid w:val="003F3108"/>
    <w:rsid w:val="00400A30"/>
    <w:rsid w:val="00401A9E"/>
    <w:rsid w:val="004022CA"/>
    <w:rsid w:val="00402DF2"/>
    <w:rsid w:val="004071D8"/>
    <w:rsid w:val="004116CD"/>
    <w:rsid w:val="004118EA"/>
    <w:rsid w:val="00413AFA"/>
    <w:rsid w:val="00414ADE"/>
    <w:rsid w:val="0042342B"/>
    <w:rsid w:val="00424CA9"/>
    <w:rsid w:val="00424EBE"/>
    <w:rsid w:val="004257BB"/>
    <w:rsid w:val="004261D9"/>
    <w:rsid w:val="00426F74"/>
    <w:rsid w:val="00430769"/>
    <w:rsid w:val="00433386"/>
    <w:rsid w:val="00440712"/>
    <w:rsid w:val="0044291A"/>
    <w:rsid w:val="00447875"/>
    <w:rsid w:val="00455547"/>
    <w:rsid w:val="00460499"/>
    <w:rsid w:val="00461D6A"/>
    <w:rsid w:val="0046231B"/>
    <w:rsid w:val="0047148A"/>
    <w:rsid w:val="004725B4"/>
    <w:rsid w:val="00474835"/>
    <w:rsid w:val="004754D1"/>
    <w:rsid w:val="00477953"/>
    <w:rsid w:val="004814F0"/>
    <w:rsid w:val="004815F2"/>
    <w:rsid w:val="004819C7"/>
    <w:rsid w:val="0048364F"/>
    <w:rsid w:val="00483E30"/>
    <w:rsid w:val="004846D4"/>
    <w:rsid w:val="004901D0"/>
    <w:rsid w:val="00490F2E"/>
    <w:rsid w:val="00493A9A"/>
    <w:rsid w:val="00496DB3"/>
    <w:rsid w:val="00496F97"/>
    <w:rsid w:val="004A3093"/>
    <w:rsid w:val="004A53EA"/>
    <w:rsid w:val="004A7B58"/>
    <w:rsid w:val="004B6747"/>
    <w:rsid w:val="004D00AA"/>
    <w:rsid w:val="004D11FB"/>
    <w:rsid w:val="004D3393"/>
    <w:rsid w:val="004E1000"/>
    <w:rsid w:val="004E2387"/>
    <w:rsid w:val="004E5A99"/>
    <w:rsid w:val="004E61A3"/>
    <w:rsid w:val="004E70A2"/>
    <w:rsid w:val="004F1FAC"/>
    <w:rsid w:val="004F2760"/>
    <w:rsid w:val="004F676E"/>
    <w:rsid w:val="00501DE8"/>
    <w:rsid w:val="005047AF"/>
    <w:rsid w:val="00510CB6"/>
    <w:rsid w:val="00513B65"/>
    <w:rsid w:val="005150E6"/>
    <w:rsid w:val="00516B8D"/>
    <w:rsid w:val="0051721B"/>
    <w:rsid w:val="00520172"/>
    <w:rsid w:val="00520EDF"/>
    <w:rsid w:val="00525EAF"/>
    <w:rsid w:val="0052686F"/>
    <w:rsid w:val="0052756C"/>
    <w:rsid w:val="005277F9"/>
    <w:rsid w:val="00530230"/>
    <w:rsid w:val="00530CC9"/>
    <w:rsid w:val="00537FBC"/>
    <w:rsid w:val="00541D73"/>
    <w:rsid w:val="00542E97"/>
    <w:rsid w:val="00543469"/>
    <w:rsid w:val="005449FD"/>
    <w:rsid w:val="005452CC"/>
    <w:rsid w:val="00546FA3"/>
    <w:rsid w:val="00551966"/>
    <w:rsid w:val="00554243"/>
    <w:rsid w:val="00557C7A"/>
    <w:rsid w:val="0056195C"/>
    <w:rsid w:val="0056268B"/>
    <w:rsid w:val="00562A58"/>
    <w:rsid w:val="00563376"/>
    <w:rsid w:val="005661AA"/>
    <w:rsid w:val="00574B4D"/>
    <w:rsid w:val="00575352"/>
    <w:rsid w:val="00576473"/>
    <w:rsid w:val="00581211"/>
    <w:rsid w:val="00584210"/>
    <w:rsid w:val="005846F0"/>
    <w:rsid w:val="00584811"/>
    <w:rsid w:val="00586907"/>
    <w:rsid w:val="0059369C"/>
    <w:rsid w:val="00593AA6"/>
    <w:rsid w:val="00594161"/>
    <w:rsid w:val="00594749"/>
    <w:rsid w:val="00596389"/>
    <w:rsid w:val="00596A0C"/>
    <w:rsid w:val="005A482B"/>
    <w:rsid w:val="005A74D3"/>
    <w:rsid w:val="005B0DD8"/>
    <w:rsid w:val="005B236E"/>
    <w:rsid w:val="005B2F06"/>
    <w:rsid w:val="005B4067"/>
    <w:rsid w:val="005B44AB"/>
    <w:rsid w:val="005B7676"/>
    <w:rsid w:val="005C36E0"/>
    <w:rsid w:val="005C3F41"/>
    <w:rsid w:val="005C76EE"/>
    <w:rsid w:val="005D0DDC"/>
    <w:rsid w:val="005D168D"/>
    <w:rsid w:val="005D5EA1"/>
    <w:rsid w:val="005E0458"/>
    <w:rsid w:val="005E2218"/>
    <w:rsid w:val="005E61D3"/>
    <w:rsid w:val="005F3D49"/>
    <w:rsid w:val="005F6C5C"/>
    <w:rsid w:val="005F7196"/>
    <w:rsid w:val="005F72EC"/>
    <w:rsid w:val="005F7738"/>
    <w:rsid w:val="00600219"/>
    <w:rsid w:val="0060154B"/>
    <w:rsid w:val="006028B4"/>
    <w:rsid w:val="00606D41"/>
    <w:rsid w:val="00606E39"/>
    <w:rsid w:val="00613870"/>
    <w:rsid w:val="00613EAD"/>
    <w:rsid w:val="006158AC"/>
    <w:rsid w:val="00616F41"/>
    <w:rsid w:val="00621799"/>
    <w:rsid w:val="00621DCB"/>
    <w:rsid w:val="0062270C"/>
    <w:rsid w:val="00630F0F"/>
    <w:rsid w:val="00633721"/>
    <w:rsid w:val="00640402"/>
    <w:rsid w:val="00640F78"/>
    <w:rsid w:val="00641CE2"/>
    <w:rsid w:val="00642702"/>
    <w:rsid w:val="00646E7B"/>
    <w:rsid w:val="00655D6A"/>
    <w:rsid w:val="006560AC"/>
    <w:rsid w:val="00656DE9"/>
    <w:rsid w:val="006658F7"/>
    <w:rsid w:val="0067155D"/>
    <w:rsid w:val="00677CC2"/>
    <w:rsid w:val="0068147C"/>
    <w:rsid w:val="006827CE"/>
    <w:rsid w:val="006838DC"/>
    <w:rsid w:val="00683B1B"/>
    <w:rsid w:val="00685F42"/>
    <w:rsid w:val="006866A1"/>
    <w:rsid w:val="00687907"/>
    <w:rsid w:val="00690969"/>
    <w:rsid w:val="0069207B"/>
    <w:rsid w:val="006A1159"/>
    <w:rsid w:val="006A4309"/>
    <w:rsid w:val="006B09FB"/>
    <w:rsid w:val="006B0C31"/>
    <w:rsid w:val="006B0E55"/>
    <w:rsid w:val="006B61BC"/>
    <w:rsid w:val="006B7006"/>
    <w:rsid w:val="006C3103"/>
    <w:rsid w:val="006C5C63"/>
    <w:rsid w:val="006C6154"/>
    <w:rsid w:val="006C7F8C"/>
    <w:rsid w:val="006D2012"/>
    <w:rsid w:val="006D24EA"/>
    <w:rsid w:val="006D35FB"/>
    <w:rsid w:val="006D48E0"/>
    <w:rsid w:val="006D7AB9"/>
    <w:rsid w:val="006E2A81"/>
    <w:rsid w:val="006E5D97"/>
    <w:rsid w:val="006F2FD8"/>
    <w:rsid w:val="00700997"/>
    <w:rsid w:val="00700B2C"/>
    <w:rsid w:val="0070290B"/>
    <w:rsid w:val="007034BF"/>
    <w:rsid w:val="00705843"/>
    <w:rsid w:val="007072E3"/>
    <w:rsid w:val="00713084"/>
    <w:rsid w:val="00720F28"/>
    <w:rsid w:val="00720FC2"/>
    <w:rsid w:val="00722A3C"/>
    <w:rsid w:val="0073050E"/>
    <w:rsid w:val="00731E00"/>
    <w:rsid w:val="00732E9D"/>
    <w:rsid w:val="0073491A"/>
    <w:rsid w:val="00736F1A"/>
    <w:rsid w:val="00741E68"/>
    <w:rsid w:val="007440B7"/>
    <w:rsid w:val="00746103"/>
    <w:rsid w:val="00747993"/>
    <w:rsid w:val="00751FC0"/>
    <w:rsid w:val="007529C5"/>
    <w:rsid w:val="0075338D"/>
    <w:rsid w:val="00754B05"/>
    <w:rsid w:val="007568C5"/>
    <w:rsid w:val="00762C9A"/>
    <w:rsid w:val="007634AD"/>
    <w:rsid w:val="007715C9"/>
    <w:rsid w:val="00772E73"/>
    <w:rsid w:val="007749CB"/>
    <w:rsid w:val="00774EDD"/>
    <w:rsid w:val="007757EC"/>
    <w:rsid w:val="00781E9F"/>
    <w:rsid w:val="00785992"/>
    <w:rsid w:val="00786307"/>
    <w:rsid w:val="0079040B"/>
    <w:rsid w:val="00792555"/>
    <w:rsid w:val="0079525D"/>
    <w:rsid w:val="00795B8B"/>
    <w:rsid w:val="00796519"/>
    <w:rsid w:val="007A115D"/>
    <w:rsid w:val="007A35E6"/>
    <w:rsid w:val="007A4A9D"/>
    <w:rsid w:val="007A6863"/>
    <w:rsid w:val="007A6D77"/>
    <w:rsid w:val="007B2694"/>
    <w:rsid w:val="007B70A7"/>
    <w:rsid w:val="007B773A"/>
    <w:rsid w:val="007C116B"/>
    <w:rsid w:val="007C197C"/>
    <w:rsid w:val="007C1D63"/>
    <w:rsid w:val="007C5B01"/>
    <w:rsid w:val="007C7B40"/>
    <w:rsid w:val="007D2D7F"/>
    <w:rsid w:val="007D45C1"/>
    <w:rsid w:val="007D4F73"/>
    <w:rsid w:val="007E4D3B"/>
    <w:rsid w:val="007E6851"/>
    <w:rsid w:val="007E7733"/>
    <w:rsid w:val="007E7B72"/>
    <w:rsid w:val="007E7D4A"/>
    <w:rsid w:val="007F0D2F"/>
    <w:rsid w:val="007F3F50"/>
    <w:rsid w:val="007F44AF"/>
    <w:rsid w:val="007F48ED"/>
    <w:rsid w:val="007F7947"/>
    <w:rsid w:val="008022C6"/>
    <w:rsid w:val="0080572B"/>
    <w:rsid w:val="00810381"/>
    <w:rsid w:val="00812F45"/>
    <w:rsid w:val="00815FE7"/>
    <w:rsid w:val="008208E6"/>
    <w:rsid w:val="00820BC9"/>
    <w:rsid w:val="00831098"/>
    <w:rsid w:val="008313B1"/>
    <w:rsid w:val="00836831"/>
    <w:rsid w:val="0084172C"/>
    <w:rsid w:val="0084268D"/>
    <w:rsid w:val="008444F3"/>
    <w:rsid w:val="00856A31"/>
    <w:rsid w:val="008579D4"/>
    <w:rsid w:val="00861A18"/>
    <w:rsid w:val="0086254B"/>
    <w:rsid w:val="008754D0"/>
    <w:rsid w:val="00877D48"/>
    <w:rsid w:val="00881E81"/>
    <w:rsid w:val="0088345B"/>
    <w:rsid w:val="008863DE"/>
    <w:rsid w:val="0089258D"/>
    <w:rsid w:val="008A16A5"/>
    <w:rsid w:val="008B22DF"/>
    <w:rsid w:val="008C2B5D"/>
    <w:rsid w:val="008D0EE0"/>
    <w:rsid w:val="008D3103"/>
    <w:rsid w:val="008D5B99"/>
    <w:rsid w:val="008D7A27"/>
    <w:rsid w:val="008E391E"/>
    <w:rsid w:val="008E4702"/>
    <w:rsid w:val="008E69AA"/>
    <w:rsid w:val="008F0123"/>
    <w:rsid w:val="008F2D33"/>
    <w:rsid w:val="008F4F1C"/>
    <w:rsid w:val="008F5A20"/>
    <w:rsid w:val="008F7A1F"/>
    <w:rsid w:val="008F7DA1"/>
    <w:rsid w:val="00902ACF"/>
    <w:rsid w:val="009047DA"/>
    <w:rsid w:val="0091518E"/>
    <w:rsid w:val="00915A54"/>
    <w:rsid w:val="0091722A"/>
    <w:rsid w:val="0092149C"/>
    <w:rsid w:val="00922764"/>
    <w:rsid w:val="00925745"/>
    <w:rsid w:val="0092746D"/>
    <w:rsid w:val="00927938"/>
    <w:rsid w:val="00932377"/>
    <w:rsid w:val="009345C1"/>
    <w:rsid w:val="00935B9E"/>
    <w:rsid w:val="00937C5A"/>
    <w:rsid w:val="00943102"/>
    <w:rsid w:val="00944578"/>
    <w:rsid w:val="0094523D"/>
    <w:rsid w:val="009457BC"/>
    <w:rsid w:val="009505E9"/>
    <w:rsid w:val="00952161"/>
    <w:rsid w:val="00954222"/>
    <w:rsid w:val="009559E6"/>
    <w:rsid w:val="009568B0"/>
    <w:rsid w:val="00956E2B"/>
    <w:rsid w:val="009677CA"/>
    <w:rsid w:val="00970FED"/>
    <w:rsid w:val="00976A63"/>
    <w:rsid w:val="00981CF9"/>
    <w:rsid w:val="00983419"/>
    <w:rsid w:val="00983DEB"/>
    <w:rsid w:val="009863EE"/>
    <w:rsid w:val="009878BD"/>
    <w:rsid w:val="00987ED3"/>
    <w:rsid w:val="00991A35"/>
    <w:rsid w:val="0099324A"/>
    <w:rsid w:val="0099374C"/>
    <w:rsid w:val="009974CE"/>
    <w:rsid w:val="009A2022"/>
    <w:rsid w:val="009B20AC"/>
    <w:rsid w:val="009B27D0"/>
    <w:rsid w:val="009B2899"/>
    <w:rsid w:val="009B3FBD"/>
    <w:rsid w:val="009B7383"/>
    <w:rsid w:val="009C3431"/>
    <w:rsid w:val="009C3439"/>
    <w:rsid w:val="009C55F4"/>
    <w:rsid w:val="009C5989"/>
    <w:rsid w:val="009D0670"/>
    <w:rsid w:val="009D08DA"/>
    <w:rsid w:val="009D3C67"/>
    <w:rsid w:val="009D3D9B"/>
    <w:rsid w:val="009E1BFF"/>
    <w:rsid w:val="009E235D"/>
    <w:rsid w:val="009E45D3"/>
    <w:rsid w:val="009E5A67"/>
    <w:rsid w:val="009E6201"/>
    <w:rsid w:val="009E709F"/>
    <w:rsid w:val="009F15E4"/>
    <w:rsid w:val="009F178D"/>
    <w:rsid w:val="009F27DB"/>
    <w:rsid w:val="009F4DC8"/>
    <w:rsid w:val="009F5B79"/>
    <w:rsid w:val="009F6807"/>
    <w:rsid w:val="009F7FC4"/>
    <w:rsid w:val="00A04352"/>
    <w:rsid w:val="00A06860"/>
    <w:rsid w:val="00A06BE1"/>
    <w:rsid w:val="00A136F5"/>
    <w:rsid w:val="00A21078"/>
    <w:rsid w:val="00A231E2"/>
    <w:rsid w:val="00A2550D"/>
    <w:rsid w:val="00A258D6"/>
    <w:rsid w:val="00A341B3"/>
    <w:rsid w:val="00A36755"/>
    <w:rsid w:val="00A4169B"/>
    <w:rsid w:val="00A42FB3"/>
    <w:rsid w:val="00A445F2"/>
    <w:rsid w:val="00A50D55"/>
    <w:rsid w:val="00A5165B"/>
    <w:rsid w:val="00A52FDA"/>
    <w:rsid w:val="00A53551"/>
    <w:rsid w:val="00A54176"/>
    <w:rsid w:val="00A56704"/>
    <w:rsid w:val="00A64912"/>
    <w:rsid w:val="00A65770"/>
    <w:rsid w:val="00A70A74"/>
    <w:rsid w:val="00A71A8C"/>
    <w:rsid w:val="00A76136"/>
    <w:rsid w:val="00A82E02"/>
    <w:rsid w:val="00A87FA4"/>
    <w:rsid w:val="00A92EC4"/>
    <w:rsid w:val="00A9618E"/>
    <w:rsid w:val="00AA01F6"/>
    <w:rsid w:val="00AA0343"/>
    <w:rsid w:val="00AA1E4A"/>
    <w:rsid w:val="00AA25AF"/>
    <w:rsid w:val="00AA2A5C"/>
    <w:rsid w:val="00AA2FB8"/>
    <w:rsid w:val="00AB3CBD"/>
    <w:rsid w:val="00AB45DF"/>
    <w:rsid w:val="00AB66D3"/>
    <w:rsid w:val="00AB78E9"/>
    <w:rsid w:val="00AC2AFF"/>
    <w:rsid w:val="00AC483F"/>
    <w:rsid w:val="00AC5E31"/>
    <w:rsid w:val="00AD3467"/>
    <w:rsid w:val="00AD3958"/>
    <w:rsid w:val="00AD4121"/>
    <w:rsid w:val="00AD42B0"/>
    <w:rsid w:val="00AD5641"/>
    <w:rsid w:val="00AE0681"/>
    <w:rsid w:val="00AE0F9B"/>
    <w:rsid w:val="00AE25AA"/>
    <w:rsid w:val="00AE63A5"/>
    <w:rsid w:val="00AE6B52"/>
    <w:rsid w:val="00AF52A7"/>
    <w:rsid w:val="00AF55FF"/>
    <w:rsid w:val="00AF5A02"/>
    <w:rsid w:val="00AF6356"/>
    <w:rsid w:val="00B032D8"/>
    <w:rsid w:val="00B12E9A"/>
    <w:rsid w:val="00B12F38"/>
    <w:rsid w:val="00B16FF7"/>
    <w:rsid w:val="00B24E81"/>
    <w:rsid w:val="00B25FD1"/>
    <w:rsid w:val="00B329AC"/>
    <w:rsid w:val="00B33B3C"/>
    <w:rsid w:val="00B36F24"/>
    <w:rsid w:val="00B37977"/>
    <w:rsid w:val="00B40D74"/>
    <w:rsid w:val="00B4558A"/>
    <w:rsid w:val="00B51028"/>
    <w:rsid w:val="00B52663"/>
    <w:rsid w:val="00B5652F"/>
    <w:rsid w:val="00B56641"/>
    <w:rsid w:val="00B56DCB"/>
    <w:rsid w:val="00B64FC0"/>
    <w:rsid w:val="00B65766"/>
    <w:rsid w:val="00B6584A"/>
    <w:rsid w:val="00B6599A"/>
    <w:rsid w:val="00B70E43"/>
    <w:rsid w:val="00B71BB3"/>
    <w:rsid w:val="00B770D2"/>
    <w:rsid w:val="00B828EA"/>
    <w:rsid w:val="00B83908"/>
    <w:rsid w:val="00B85EEE"/>
    <w:rsid w:val="00B862FD"/>
    <w:rsid w:val="00B86749"/>
    <w:rsid w:val="00B90CDF"/>
    <w:rsid w:val="00B912AA"/>
    <w:rsid w:val="00B93BFB"/>
    <w:rsid w:val="00B93CF5"/>
    <w:rsid w:val="00B94152"/>
    <w:rsid w:val="00B9518A"/>
    <w:rsid w:val="00B960E7"/>
    <w:rsid w:val="00B96533"/>
    <w:rsid w:val="00BA124A"/>
    <w:rsid w:val="00BA47A3"/>
    <w:rsid w:val="00BA5026"/>
    <w:rsid w:val="00BA7035"/>
    <w:rsid w:val="00BB127E"/>
    <w:rsid w:val="00BB505A"/>
    <w:rsid w:val="00BB6073"/>
    <w:rsid w:val="00BB6E79"/>
    <w:rsid w:val="00BC496E"/>
    <w:rsid w:val="00BD7F91"/>
    <w:rsid w:val="00BE0D46"/>
    <w:rsid w:val="00BE18DB"/>
    <w:rsid w:val="00BE29D6"/>
    <w:rsid w:val="00BE3B31"/>
    <w:rsid w:val="00BE5676"/>
    <w:rsid w:val="00BE719A"/>
    <w:rsid w:val="00BE720A"/>
    <w:rsid w:val="00BF045D"/>
    <w:rsid w:val="00BF14EF"/>
    <w:rsid w:val="00BF183C"/>
    <w:rsid w:val="00BF1929"/>
    <w:rsid w:val="00BF3F74"/>
    <w:rsid w:val="00BF412C"/>
    <w:rsid w:val="00BF57D5"/>
    <w:rsid w:val="00BF6460"/>
    <w:rsid w:val="00BF64A9"/>
    <w:rsid w:val="00BF6650"/>
    <w:rsid w:val="00C05E79"/>
    <w:rsid w:val="00C067E5"/>
    <w:rsid w:val="00C164CA"/>
    <w:rsid w:val="00C21BBA"/>
    <w:rsid w:val="00C24395"/>
    <w:rsid w:val="00C25EC6"/>
    <w:rsid w:val="00C3043A"/>
    <w:rsid w:val="00C337C7"/>
    <w:rsid w:val="00C35818"/>
    <w:rsid w:val="00C40AAB"/>
    <w:rsid w:val="00C40B5C"/>
    <w:rsid w:val="00C42BF8"/>
    <w:rsid w:val="00C43476"/>
    <w:rsid w:val="00C438F9"/>
    <w:rsid w:val="00C4419C"/>
    <w:rsid w:val="00C460AE"/>
    <w:rsid w:val="00C46BE8"/>
    <w:rsid w:val="00C473AB"/>
    <w:rsid w:val="00C50043"/>
    <w:rsid w:val="00C50A0F"/>
    <w:rsid w:val="00C63D47"/>
    <w:rsid w:val="00C71737"/>
    <w:rsid w:val="00C72B95"/>
    <w:rsid w:val="00C7573B"/>
    <w:rsid w:val="00C760EB"/>
    <w:rsid w:val="00C764CE"/>
    <w:rsid w:val="00C76CF3"/>
    <w:rsid w:val="00C77F82"/>
    <w:rsid w:val="00C82158"/>
    <w:rsid w:val="00C846F7"/>
    <w:rsid w:val="00C85586"/>
    <w:rsid w:val="00C87739"/>
    <w:rsid w:val="00C9060B"/>
    <w:rsid w:val="00C95D6C"/>
    <w:rsid w:val="00C976D3"/>
    <w:rsid w:val="00CA5AAD"/>
    <w:rsid w:val="00CA5F02"/>
    <w:rsid w:val="00CA7844"/>
    <w:rsid w:val="00CB269D"/>
    <w:rsid w:val="00CB497A"/>
    <w:rsid w:val="00CB58EF"/>
    <w:rsid w:val="00CB5D27"/>
    <w:rsid w:val="00CB6800"/>
    <w:rsid w:val="00CB794D"/>
    <w:rsid w:val="00CC13E2"/>
    <w:rsid w:val="00CC5317"/>
    <w:rsid w:val="00CC7286"/>
    <w:rsid w:val="00CC7DDE"/>
    <w:rsid w:val="00CD62F1"/>
    <w:rsid w:val="00CE03B5"/>
    <w:rsid w:val="00CE38B1"/>
    <w:rsid w:val="00CE7D64"/>
    <w:rsid w:val="00CF0BB2"/>
    <w:rsid w:val="00CF622E"/>
    <w:rsid w:val="00D02A5B"/>
    <w:rsid w:val="00D02E4C"/>
    <w:rsid w:val="00D03A1F"/>
    <w:rsid w:val="00D10960"/>
    <w:rsid w:val="00D13441"/>
    <w:rsid w:val="00D20665"/>
    <w:rsid w:val="00D243A3"/>
    <w:rsid w:val="00D2569B"/>
    <w:rsid w:val="00D25CE5"/>
    <w:rsid w:val="00D25F92"/>
    <w:rsid w:val="00D3200B"/>
    <w:rsid w:val="00D32A3B"/>
    <w:rsid w:val="00D33440"/>
    <w:rsid w:val="00D37CAB"/>
    <w:rsid w:val="00D52EFE"/>
    <w:rsid w:val="00D536F8"/>
    <w:rsid w:val="00D56A0D"/>
    <w:rsid w:val="00D577D2"/>
    <w:rsid w:val="00D60985"/>
    <w:rsid w:val="00D63EF6"/>
    <w:rsid w:val="00D64417"/>
    <w:rsid w:val="00D64A40"/>
    <w:rsid w:val="00D66518"/>
    <w:rsid w:val="00D665B7"/>
    <w:rsid w:val="00D70DFB"/>
    <w:rsid w:val="00D71EEA"/>
    <w:rsid w:val="00D72ACC"/>
    <w:rsid w:val="00D735CD"/>
    <w:rsid w:val="00D7463B"/>
    <w:rsid w:val="00D7629C"/>
    <w:rsid w:val="00D763D3"/>
    <w:rsid w:val="00D766DF"/>
    <w:rsid w:val="00D80CBD"/>
    <w:rsid w:val="00D82DBF"/>
    <w:rsid w:val="00D853F6"/>
    <w:rsid w:val="00D87710"/>
    <w:rsid w:val="00D9280A"/>
    <w:rsid w:val="00D92F9B"/>
    <w:rsid w:val="00D95891"/>
    <w:rsid w:val="00D95ECD"/>
    <w:rsid w:val="00DB2D93"/>
    <w:rsid w:val="00DB5A91"/>
    <w:rsid w:val="00DB5CB4"/>
    <w:rsid w:val="00DC5A03"/>
    <w:rsid w:val="00DD05D1"/>
    <w:rsid w:val="00DD0907"/>
    <w:rsid w:val="00DD3195"/>
    <w:rsid w:val="00DD3678"/>
    <w:rsid w:val="00DE042B"/>
    <w:rsid w:val="00DE149E"/>
    <w:rsid w:val="00E028F1"/>
    <w:rsid w:val="00E05704"/>
    <w:rsid w:val="00E12F1A"/>
    <w:rsid w:val="00E20EB0"/>
    <w:rsid w:val="00E21CFB"/>
    <w:rsid w:val="00E22935"/>
    <w:rsid w:val="00E245EC"/>
    <w:rsid w:val="00E305C9"/>
    <w:rsid w:val="00E31CBF"/>
    <w:rsid w:val="00E4097A"/>
    <w:rsid w:val="00E41953"/>
    <w:rsid w:val="00E44D7E"/>
    <w:rsid w:val="00E45CA5"/>
    <w:rsid w:val="00E4637D"/>
    <w:rsid w:val="00E47C7B"/>
    <w:rsid w:val="00E53D5B"/>
    <w:rsid w:val="00E54292"/>
    <w:rsid w:val="00E54795"/>
    <w:rsid w:val="00E55850"/>
    <w:rsid w:val="00E600B7"/>
    <w:rsid w:val="00E60191"/>
    <w:rsid w:val="00E616F3"/>
    <w:rsid w:val="00E627D2"/>
    <w:rsid w:val="00E6498E"/>
    <w:rsid w:val="00E67819"/>
    <w:rsid w:val="00E700EC"/>
    <w:rsid w:val="00E72C8E"/>
    <w:rsid w:val="00E741A0"/>
    <w:rsid w:val="00E74D09"/>
    <w:rsid w:val="00E74DC7"/>
    <w:rsid w:val="00E74FB9"/>
    <w:rsid w:val="00E77C7D"/>
    <w:rsid w:val="00E87699"/>
    <w:rsid w:val="00E92E27"/>
    <w:rsid w:val="00E93992"/>
    <w:rsid w:val="00E9586B"/>
    <w:rsid w:val="00E95893"/>
    <w:rsid w:val="00E97334"/>
    <w:rsid w:val="00EA0D36"/>
    <w:rsid w:val="00EA1D1F"/>
    <w:rsid w:val="00EA337C"/>
    <w:rsid w:val="00EB0A41"/>
    <w:rsid w:val="00EB44F0"/>
    <w:rsid w:val="00EB6ADE"/>
    <w:rsid w:val="00EB6E77"/>
    <w:rsid w:val="00EC100D"/>
    <w:rsid w:val="00EC1453"/>
    <w:rsid w:val="00EC215F"/>
    <w:rsid w:val="00ED1601"/>
    <w:rsid w:val="00ED4826"/>
    <w:rsid w:val="00ED4928"/>
    <w:rsid w:val="00EE0A18"/>
    <w:rsid w:val="00EE3E41"/>
    <w:rsid w:val="00EE494E"/>
    <w:rsid w:val="00EE5A69"/>
    <w:rsid w:val="00EE6190"/>
    <w:rsid w:val="00EE66DE"/>
    <w:rsid w:val="00EF2E3A"/>
    <w:rsid w:val="00EF3DA4"/>
    <w:rsid w:val="00EF6402"/>
    <w:rsid w:val="00F01EAD"/>
    <w:rsid w:val="00F025DF"/>
    <w:rsid w:val="00F047E2"/>
    <w:rsid w:val="00F04D57"/>
    <w:rsid w:val="00F07663"/>
    <w:rsid w:val="00F078DC"/>
    <w:rsid w:val="00F13E86"/>
    <w:rsid w:val="00F23310"/>
    <w:rsid w:val="00F238CD"/>
    <w:rsid w:val="00F31D45"/>
    <w:rsid w:val="00F32FCB"/>
    <w:rsid w:val="00F36B7D"/>
    <w:rsid w:val="00F37137"/>
    <w:rsid w:val="00F4047E"/>
    <w:rsid w:val="00F409B9"/>
    <w:rsid w:val="00F468B3"/>
    <w:rsid w:val="00F54CFA"/>
    <w:rsid w:val="00F6709F"/>
    <w:rsid w:val="00F677A9"/>
    <w:rsid w:val="00F723BD"/>
    <w:rsid w:val="00F732EA"/>
    <w:rsid w:val="00F74E9A"/>
    <w:rsid w:val="00F766C3"/>
    <w:rsid w:val="00F76C99"/>
    <w:rsid w:val="00F83F64"/>
    <w:rsid w:val="00F84CF5"/>
    <w:rsid w:val="00F8612E"/>
    <w:rsid w:val="00F935C3"/>
    <w:rsid w:val="00F97F47"/>
    <w:rsid w:val="00FA3FD7"/>
    <w:rsid w:val="00FA420B"/>
    <w:rsid w:val="00FB3FAD"/>
    <w:rsid w:val="00FB71C4"/>
    <w:rsid w:val="00FC498E"/>
    <w:rsid w:val="00FC4AEA"/>
    <w:rsid w:val="00FC516C"/>
    <w:rsid w:val="00FC584D"/>
    <w:rsid w:val="00FD748A"/>
    <w:rsid w:val="00FE04BC"/>
    <w:rsid w:val="00FE0781"/>
    <w:rsid w:val="00FE1BA2"/>
    <w:rsid w:val="00FE64A3"/>
    <w:rsid w:val="00FE7998"/>
    <w:rsid w:val="00FF2F07"/>
    <w:rsid w:val="00FF39DE"/>
    <w:rsid w:val="00FF7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22A"/>
    <w:pPr>
      <w:spacing w:line="260" w:lineRule="atLeast"/>
    </w:pPr>
    <w:rPr>
      <w:sz w:val="22"/>
    </w:rPr>
  </w:style>
  <w:style w:type="paragraph" w:styleId="Heading1">
    <w:name w:val="heading 1"/>
    <w:basedOn w:val="Normal"/>
    <w:next w:val="Normal"/>
    <w:link w:val="Heading1Char"/>
    <w:uiPriority w:val="9"/>
    <w:qFormat/>
    <w:rsid w:val="009172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72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72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72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72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72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172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172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172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722A"/>
  </w:style>
  <w:style w:type="paragraph" w:customStyle="1" w:styleId="OPCParaBase">
    <w:name w:val="OPCParaBase"/>
    <w:qFormat/>
    <w:rsid w:val="0091722A"/>
    <w:pPr>
      <w:spacing w:line="260" w:lineRule="atLeast"/>
    </w:pPr>
    <w:rPr>
      <w:rFonts w:eastAsia="Times New Roman" w:cs="Times New Roman"/>
      <w:sz w:val="22"/>
      <w:lang w:eastAsia="en-AU"/>
    </w:rPr>
  </w:style>
  <w:style w:type="paragraph" w:customStyle="1" w:styleId="ShortT">
    <w:name w:val="ShortT"/>
    <w:basedOn w:val="OPCParaBase"/>
    <w:next w:val="Normal"/>
    <w:qFormat/>
    <w:rsid w:val="0091722A"/>
    <w:pPr>
      <w:spacing w:line="240" w:lineRule="auto"/>
    </w:pPr>
    <w:rPr>
      <w:b/>
      <w:sz w:val="40"/>
    </w:rPr>
  </w:style>
  <w:style w:type="paragraph" w:customStyle="1" w:styleId="ActHead1">
    <w:name w:val="ActHead 1"/>
    <w:aliases w:val="c"/>
    <w:basedOn w:val="OPCParaBase"/>
    <w:next w:val="Normal"/>
    <w:qFormat/>
    <w:rsid w:val="009172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72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72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72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72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72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72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72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72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722A"/>
  </w:style>
  <w:style w:type="paragraph" w:customStyle="1" w:styleId="Blocks">
    <w:name w:val="Blocks"/>
    <w:aliases w:val="bb"/>
    <w:basedOn w:val="OPCParaBase"/>
    <w:qFormat/>
    <w:rsid w:val="0091722A"/>
    <w:pPr>
      <w:spacing w:line="240" w:lineRule="auto"/>
    </w:pPr>
    <w:rPr>
      <w:sz w:val="24"/>
    </w:rPr>
  </w:style>
  <w:style w:type="paragraph" w:customStyle="1" w:styleId="BoxText">
    <w:name w:val="BoxText"/>
    <w:aliases w:val="bt"/>
    <w:basedOn w:val="OPCParaBase"/>
    <w:qFormat/>
    <w:rsid w:val="009172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722A"/>
    <w:rPr>
      <w:b/>
    </w:rPr>
  </w:style>
  <w:style w:type="paragraph" w:customStyle="1" w:styleId="BoxHeadItalic">
    <w:name w:val="BoxHeadItalic"/>
    <w:aliases w:val="bhi"/>
    <w:basedOn w:val="BoxText"/>
    <w:next w:val="BoxStep"/>
    <w:qFormat/>
    <w:rsid w:val="0091722A"/>
    <w:rPr>
      <w:i/>
    </w:rPr>
  </w:style>
  <w:style w:type="paragraph" w:customStyle="1" w:styleId="BoxList">
    <w:name w:val="BoxList"/>
    <w:aliases w:val="bl"/>
    <w:basedOn w:val="BoxText"/>
    <w:qFormat/>
    <w:rsid w:val="0091722A"/>
    <w:pPr>
      <w:ind w:left="1559" w:hanging="425"/>
    </w:pPr>
  </w:style>
  <w:style w:type="paragraph" w:customStyle="1" w:styleId="BoxNote">
    <w:name w:val="BoxNote"/>
    <w:aliases w:val="bn"/>
    <w:basedOn w:val="BoxText"/>
    <w:qFormat/>
    <w:rsid w:val="0091722A"/>
    <w:pPr>
      <w:tabs>
        <w:tab w:val="left" w:pos="1985"/>
      </w:tabs>
      <w:spacing w:before="122" w:line="198" w:lineRule="exact"/>
      <w:ind w:left="2948" w:hanging="1814"/>
    </w:pPr>
    <w:rPr>
      <w:sz w:val="18"/>
    </w:rPr>
  </w:style>
  <w:style w:type="paragraph" w:customStyle="1" w:styleId="BoxPara">
    <w:name w:val="BoxPara"/>
    <w:aliases w:val="bp"/>
    <w:basedOn w:val="BoxText"/>
    <w:qFormat/>
    <w:rsid w:val="0091722A"/>
    <w:pPr>
      <w:tabs>
        <w:tab w:val="right" w:pos="2268"/>
      </w:tabs>
      <w:ind w:left="2552" w:hanging="1418"/>
    </w:pPr>
  </w:style>
  <w:style w:type="paragraph" w:customStyle="1" w:styleId="BoxStep">
    <w:name w:val="BoxStep"/>
    <w:aliases w:val="bs"/>
    <w:basedOn w:val="BoxText"/>
    <w:qFormat/>
    <w:rsid w:val="0091722A"/>
    <w:pPr>
      <w:ind w:left="1985" w:hanging="851"/>
    </w:pPr>
  </w:style>
  <w:style w:type="character" w:customStyle="1" w:styleId="CharAmPartNo">
    <w:name w:val="CharAmPartNo"/>
    <w:basedOn w:val="OPCCharBase"/>
    <w:qFormat/>
    <w:rsid w:val="0091722A"/>
  </w:style>
  <w:style w:type="character" w:customStyle="1" w:styleId="CharAmPartText">
    <w:name w:val="CharAmPartText"/>
    <w:basedOn w:val="OPCCharBase"/>
    <w:qFormat/>
    <w:rsid w:val="0091722A"/>
  </w:style>
  <w:style w:type="character" w:customStyle="1" w:styleId="CharAmSchNo">
    <w:name w:val="CharAmSchNo"/>
    <w:basedOn w:val="OPCCharBase"/>
    <w:qFormat/>
    <w:rsid w:val="0091722A"/>
  </w:style>
  <w:style w:type="character" w:customStyle="1" w:styleId="CharAmSchText">
    <w:name w:val="CharAmSchText"/>
    <w:basedOn w:val="OPCCharBase"/>
    <w:qFormat/>
    <w:rsid w:val="0091722A"/>
  </w:style>
  <w:style w:type="character" w:customStyle="1" w:styleId="CharBoldItalic">
    <w:name w:val="CharBoldItalic"/>
    <w:basedOn w:val="OPCCharBase"/>
    <w:uiPriority w:val="1"/>
    <w:qFormat/>
    <w:rsid w:val="0091722A"/>
    <w:rPr>
      <w:b/>
      <w:i/>
    </w:rPr>
  </w:style>
  <w:style w:type="character" w:customStyle="1" w:styleId="CharChapNo">
    <w:name w:val="CharChapNo"/>
    <w:basedOn w:val="OPCCharBase"/>
    <w:uiPriority w:val="1"/>
    <w:qFormat/>
    <w:rsid w:val="0091722A"/>
  </w:style>
  <w:style w:type="character" w:customStyle="1" w:styleId="CharChapText">
    <w:name w:val="CharChapText"/>
    <w:basedOn w:val="OPCCharBase"/>
    <w:uiPriority w:val="1"/>
    <w:qFormat/>
    <w:rsid w:val="0091722A"/>
  </w:style>
  <w:style w:type="character" w:customStyle="1" w:styleId="CharDivNo">
    <w:name w:val="CharDivNo"/>
    <w:basedOn w:val="OPCCharBase"/>
    <w:uiPriority w:val="1"/>
    <w:qFormat/>
    <w:rsid w:val="0091722A"/>
  </w:style>
  <w:style w:type="character" w:customStyle="1" w:styleId="CharDivText">
    <w:name w:val="CharDivText"/>
    <w:basedOn w:val="OPCCharBase"/>
    <w:uiPriority w:val="1"/>
    <w:qFormat/>
    <w:rsid w:val="0091722A"/>
  </w:style>
  <w:style w:type="character" w:customStyle="1" w:styleId="CharItalic">
    <w:name w:val="CharItalic"/>
    <w:basedOn w:val="OPCCharBase"/>
    <w:uiPriority w:val="1"/>
    <w:qFormat/>
    <w:rsid w:val="0091722A"/>
    <w:rPr>
      <w:i/>
    </w:rPr>
  </w:style>
  <w:style w:type="character" w:customStyle="1" w:styleId="CharPartNo">
    <w:name w:val="CharPartNo"/>
    <w:basedOn w:val="OPCCharBase"/>
    <w:uiPriority w:val="1"/>
    <w:qFormat/>
    <w:rsid w:val="0091722A"/>
  </w:style>
  <w:style w:type="character" w:customStyle="1" w:styleId="CharPartText">
    <w:name w:val="CharPartText"/>
    <w:basedOn w:val="OPCCharBase"/>
    <w:uiPriority w:val="1"/>
    <w:qFormat/>
    <w:rsid w:val="0091722A"/>
  </w:style>
  <w:style w:type="character" w:customStyle="1" w:styleId="CharSectno">
    <w:name w:val="CharSectno"/>
    <w:basedOn w:val="OPCCharBase"/>
    <w:qFormat/>
    <w:rsid w:val="0091722A"/>
  </w:style>
  <w:style w:type="character" w:customStyle="1" w:styleId="CharSubdNo">
    <w:name w:val="CharSubdNo"/>
    <w:basedOn w:val="OPCCharBase"/>
    <w:uiPriority w:val="1"/>
    <w:qFormat/>
    <w:rsid w:val="0091722A"/>
  </w:style>
  <w:style w:type="character" w:customStyle="1" w:styleId="CharSubdText">
    <w:name w:val="CharSubdText"/>
    <w:basedOn w:val="OPCCharBase"/>
    <w:uiPriority w:val="1"/>
    <w:qFormat/>
    <w:rsid w:val="0091722A"/>
  </w:style>
  <w:style w:type="paragraph" w:customStyle="1" w:styleId="CTA--">
    <w:name w:val="CTA --"/>
    <w:basedOn w:val="OPCParaBase"/>
    <w:next w:val="Normal"/>
    <w:rsid w:val="0091722A"/>
    <w:pPr>
      <w:spacing w:before="60" w:line="240" w:lineRule="atLeast"/>
      <w:ind w:left="142" w:hanging="142"/>
    </w:pPr>
    <w:rPr>
      <w:sz w:val="20"/>
    </w:rPr>
  </w:style>
  <w:style w:type="paragraph" w:customStyle="1" w:styleId="CTA-">
    <w:name w:val="CTA -"/>
    <w:basedOn w:val="OPCParaBase"/>
    <w:rsid w:val="0091722A"/>
    <w:pPr>
      <w:spacing w:before="60" w:line="240" w:lineRule="atLeast"/>
      <w:ind w:left="85" w:hanging="85"/>
    </w:pPr>
    <w:rPr>
      <w:sz w:val="20"/>
    </w:rPr>
  </w:style>
  <w:style w:type="paragraph" w:customStyle="1" w:styleId="CTA---">
    <w:name w:val="CTA ---"/>
    <w:basedOn w:val="OPCParaBase"/>
    <w:next w:val="Normal"/>
    <w:rsid w:val="0091722A"/>
    <w:pPr>
      <w:spacing w:before="60" w:line="240" w:lineRule="atLeast"/>
      <w:ind w:left="198" w:hanging="198"/>
    </w:pPr>
    <w:rPr>
      <w:sz w:val="20"/>
    </w:rPr>
  </w:style>
  <w:style w:type="paragraph" w:customStyle="1" w:styleId="CTA----">
    <w:name w:val="CTA ----"/>
    <w:basedOn w:val="OPCParaBase"/>
    <w:next w:val="Normal"/>
    <w:rsid w:val="0091722A"/>
    <w:pPr>
      <w:spacing w:before="60" w:line="240" w:lineRule="atLeast"/>
      <w:ind w:left="255" w:hanging="255"/>
    </w:pPr>
    <w:rPr>
      <w:sz w:val="20"/>
    </w:rPr>
  </w:style>
  <w:style w:type="paragraph" w:customStyle="1" w:styleId="CTA1a">
    <w:name w:val="CTA 1(a)"/>
    <w:basedOn w:val="OPCParaBase"/>
    <w:rsid w:val="0091722A"/>
    <w:pPr>
      <w:tabs>
        <w:tab w:val="right" w:pos="414"/>
      </w:tabs>
      <w:spacing w:before="40" w:line="240" w:lineRule="atLeast"/>
      <w:ind w:left="675" w:hanging="675"/>
    </w:pPr>
    <w:rPr>
      <w:sz w:val="20"/>
    </w:rPr>
  </w:style>
  <w:style w:type="paragraph" w:customStyle="1" w:styleId="CTA1ai">
    <w:name w:val="CTA 1(a)(i)"/>
    <w:basedOn w:val="OPCParaBase"/>
    <w:rsid w:val="0091722A"/>
    <w:pPr>
      <w:tabs>
        <w:tab w:val="right" w:pos="1004"/>
      </w:tabs>
      <w:spacing w:before="40" w:line="240" w:lineRule="atLeast"/>
      <w:ind w:left="1253" w:hanging="1253"/>
    </w:pPr>
    <w:rPr>
      <w:sz w:val="20"/>
    </w:rPr>
  </w:style>
  <w:style w:type="paragraph" w:customStyle="1" w:styleId="CTA2a">
    <w:name w:val="CTA 2(a)"/>
    <w:basedOn w:val="OPCParaBase"/>
    <w:rsid w:val="0091722A"/>
    <w:pPr>
      <w:tabs>
        <w:tab w:val="right" w:pos="482"/>
      </w:tabs>
      <w:spacing w:before="40" w:line="240" w:lineRule="atLeast"/>
      <w:ind w:left="748" w:hanging="748"/>
    </w:pPr>
    <w:rPr>
      <w:sz w:val="20"/>
    </w:rPr>
  </w:style>
  <w:style w:type="paragraph" w:customStyle="1" w:styleId="CTA2ai">
    <w:name w:val="CTA 2(a)(i)"/>
    <w:basedOn w:val="OPCParaBase"/>
    <w:rsid w:val="0091722A"/>
    <w:pPr>
      <w:tabs>
        <w:tab w:val="right" w:pos="1089"/>
      </w:tabs>
      <w:spacing w:before="40" w:line="240" w:lineRule="atLeast"/>
      <w:ind w:left="1327" w:hanging="1327"/>
    </w:pPr>
    <w:rPr>
      <w:sz w:val="20"/>
    </w:rPr>
  </w:style>
  <w:style w:type="paragraph" w:customStyle="1" w:styleId="CTA3a">
    <w:name w:val="CTA 3(a)"/>
    <w:basedOn w:val="OPCParaBase"/>
    <w:rsid w:val="0091722A"/>
    <w:pPr>
      <w:tabs>
        <w:tab w:val="right" w:pos="556"/>
      </w:tabs>
      <w:spacing w:before="40" w:line="240" w:lineRule="atLeast"/>
      <w:ind w:left="805" w:hanging="805"/>
    </w:pPr>
    <w:rPr>
      <w:sz w:val="20"/>
    </w:rPr>
  </w:style>
  <w:style w:type="paragraph" w:customStyle="1" w:styleId="CTA3ai">
    <w:name w:val="CTA 3(a)(i)"/>
    <w:basedOn w:val="OPCParaBase"/>
    <w:rsid w:val="0091722A"/>
    <w:pPr>
      <w:tabs>
        <w:tab w:val="right" w:pos="1140"/>
      </w:tabs>
      <w:spacing w:before="40" w:line="240" w:lineRule="atLeast"/>
      <w:ind w:left="1361" w:hanging="1361"/>
    </w:pPr>
    <w:rPr>
      <w:sz w:val="20"/>
    </w:rPr>
  </w:style>
  <w:style w:type="paragraph" w:customStyle="1" w:styleId="CTA4a">
    <w:name w:val="CTA 4(a)"/>
    <w:basedOn w:val="OPCParaBase"/>
    <w:rsid w:val="0091722A"/>
    <w:pPr>
      <w:tabs>
        <w:tab w:val="right" w:pos="624"/>
      </w:tabs>
      <w:spacing w:before="40" w:line="240" w:lineRule="atLeast"/>
      <w:ind w:left="873" w:hanging="873"/>
    </w:pPr>
    <w:rPr>
      <w:sz w:val="20"/>
    </w:rPr>
  </w:style>
  <w:style w:type="paragraph" w:customStyle="1" w:styleId="CTA4ai">
    <w:name w:val="CTA 4(a)(i)"/>
    <w:basedOn w:val="OPCParaBase"/>
    <w:rsid w:val="0091722A"/>
    <w:pPr>
      <w:tabs>
        <w:tab w:val="right" w:pos="1213"/>
      </w:tabs>
      <w:spacing w:before="40" w:line="240" w:lineRule="atLeast"/>
      <w:ind w:left="1452" w:hanging="1452"/>
    </w:pPr>
    <w:rPr>
      <w:sz w:val="20"/>
    </w:rPr>
  </w:style>
  <w:style w:type="paragraph" w:customStyle="1" w:styleId="CTACAPS">
    <w:name w:val="CTA CAPS"/>
    <w:basedOn w:val="OPCParaBase"/>
    <w:rsid w:val="0091722A"/>
    <w:pPr>
      <w:spacing w:before="60" w:line="240" w:lineRule="atLeast"/>
    </w:pPr>
    <w:rPr>
      <w:sz w:val="20"/>
    </w:rPr>
  </w:style>
  <w:style w:type="paragraph" w:customStyle="1" w:styleId="CTAright">
    <w:name w:val="CTA right"/>
    <w:basedOn w:val="OPCParaBase"/>
    <w:rsid w:val="0091722A"/>
    <w:pPr>
      <w:spacing w:before="60" w:line="240" w:lineRule="auto"/>
      <w:jc w:val="right"/>
    </w:pPr>
    <w:rPr>
      <w:sz w:val="20"/>
    </w:rPr>
  </w:style>
  <w:style w:type="paragraph" w:customStyle="1" w:styleId="subsection">
    <w:name w:val="subsection"/>
    <w:aliases w:val="ss,Subsection"/>
    <w:basedOn w:val="OPCParaBase"/>
    <w:link w:val="subsectionChar"/>
    <w:rsid w:val="0091722A"/>
    <w:pPr>
      <w:tabs>
        <w:tab w:val="right" w:pos="1021"/>
      </w:tabs>
      <w:spacing w:before="180" w:line="240" w:lineRule="auto"/>
      <w:ind w:left="1134" w:hanging="1134"/>
    </w:pPr>
  </w:style>
  <w:style w:type="paragraph" w:customStyle="1" w:styleId="Definition">
    <w:name w:val="Definition"/>
    <w:aliases w:val="dd"/>
    <w:basedOn w:val="OPCParaBase"/>
    <w:rsid w:val="0091722A"/>
    <w:pPr>
      <w:spacing w:before="180" w:line="240" w:lineRule="auto"/>
      <w:ind w:left="1134"/>
    </w:pPr>
  </w:style>
  <w:style w:type="paragraph" w:customStyle="1" w:styleId="ETAsubitem">
    <w:name w:val="ETA(subitem)"/>
    <w:basedOn w:val="OPCParaBase"/>
    <w:rsid w:val="0091722A"/>
    <w:pPr>
      <w:tabs>
        <w:tab w:val="right" w:pos="340"/>
      </w:tabs>
      <w:spacing w:before="60" w:line="240" w:lineRule="auto"/>
      <w:ind w:left="454" w:hanging="454"/>
    </w:pPr>
    <w:rPr>
      <w:sz w:val="20"/>
    </w:rPr>
  </w:style>
  <w:style w:type="paragraph" w:customStyle="1" w:styleId="ETApara">
    <w:name w:val="ETA(para)"/>
    <w:basedOn w:val="OPCParaBase"/>
    <w:rsid w:val="0091722A"/>
    <w:pPr>
      <w:tabs>
        <w:tab w:val="right" w:pos="754"/>
      </w:tabs>
      <w:spacing w:before="60" w:line="240" w:lineRule="auto"/>
      <w:ind w:left="828" w:hanging="828"/>
    </w:pPr>
    <w:rPr>
      <w:sz w:val="20"/>
    </w:rPr>
  </w:style>
  <w:style w:type="paragraph" w:customStyle="1" w:styleId="ETAsubpara">
    <w:name w:val="ETA(subpara)"/>
    <w:basedOn w:val="OPCParaBase"/>
    <w:rsid w:val="0091722A"/>
    <w:pPr>
      <w:tabs>
        <w:tab w:val="right" w:pos="1083"/>
      </w:tabs>
      <w:spacing w:before="60" w:line="240" w:lineRule="auto"/>
      <w:ind w:left="1191" w:hanging="1191"/>
    </w:pPr>
    <w:rPr>
      <w:sz w:val="20"/>
    </w:rPr>
  </w:style>
  <w:style w:type="paragraph" w:customStyle="1" w:styleId="ETAsub-subpara">
    <w:name w:val="ETA(sub-subpara)"/>
    <w:basedOn w:val="OPCParaBase"/>
    <w:rsid w:val="0091722A"/>
    <w:pPr>
      <w:tabs>
        <w:tab w:val="right" w:pos="1412"/>
      </w:tabs>
      <w:spacing w:before="60" w:line="240" w:lineRule="auto"/>
      <w:ind w:left="1525" w:hanging="1525"/>
    </w:pPr>
    <w:rPr>
      <w:sz w:val="20"/>
    </w:rPr>
  </w:style>
  <w:style w:type="paragraph" w:customStyle="1" w:styleId="Formula">
    <w:name w:val="Formula"/>
    <w:basedOn w:val="OPCParaBase"/>
    <w:rsid w:val="0091722A"/>
    <w:pPr>
      <w:spacing w:line="240" w:lineRule="auto"/>
      <w:ind w:left="1134"/>
    </w:pPr>
    <w:rPr>
      <w:sz w:val="20"/>
    </w:rPr>
  </w:style>
  <w:style w:type="paragraph" w:styleId="Header">
    <w:name w:val="header"/>
    <w:basedOn w:val="OPCParaBase"/>
    <w:link w:val="HeaderChar"/>
    <w:unhideWhenUsed/>
    <w:rsid w:val="009172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722A"/>
    <w:rPr>
      <w:rFonts w:eastAsia="Times New Roman" w:cs="Times New Roman"/>
      <w:sz w:val="16"/>
      <w:lang w:eastAsia="en-AU"/>
    </w:rPr>
  </w:style>
  <w:style w:type="paragraph" w:customStyle="1" w:styleId="House">
    <w:name w:val="House"/>
    <w:basedOn w:val="OPCParaBase"/>
    <w:rsid w:val="0091722A"/>
    <w:pPr>
      <w:spacing w:line="240" w:lineRule="auto"/>
    </w:pPr>
    <w:rPr>
      <w:sz w:val="28"/>
    </w:rPr>
  </w:style>
  <w:style w:type="paragraph" w:customStyle="1" w:styleId="Item">
    <w:name w:val="Item"/>
    <w:aliases w:val="i"/>
    <w:basedOn w:val="OPCParaBase"/>
    <w:next w:val="ItemHead"/>
    <w:rsid w:val="0091722A"/>
    <w:pPr>
      <w:keepLines/>
      <w:spacing w:before="80" w:line="240" w:lineRule="auto"/>
      <w:ind w:left="709"/>
    </w:pPr>
  </w:style>
  <w:style w:type="paragraph" w:customStyle="1" w:styleId="ItemHead">
    <w:name w:val="ItemHead"/>
    <w:aliases w:val="ih"/>
    <w:basedOn w:val="OPCParaBase"/>
    <w:next w:val="Item"/>
    <w:link w:val="ItemHeadChar"/>
    <w:rsid w:val="009172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722A"/>
    <w:pPr>
      <w:spacing w:line="240" w:lineRule="auto"/>
    </w:pPr>
    <w:rPr>
      <w:b/>
      <w:sz w:val="32"/>
    </w:rPr>
  </w:style>
  <w:style w:type="paragraph" w:customStyle="1" w:styleId="notedraft">
    <w:name w:val="note(draft)"/>
    <w:aliases w:val="nd"/>
    <w:basedOn w:val="OPCParaBase"/>
    <w:rsid w:val="0091722A"/>
    <w:pPr>
      <w:spacing w:before="240" w:line="240" w:lineRule="auto"/>
      <w:ind w:left="284" w:hanging="284"/>
    </w:pPr>
    <w:rPr>
      <w:i/>
      <w:sz w:val="24"/>
    </w:rPr>
  </w:style>
  <w:style w:type="paragraph" w:customStyle="1" w:styleId="notemargin">
    <w:name w:val="note(margin)"/>
    <w:aliases w:val="nm"/>
    <w:basedOn w:val="OPCParaBase"/>
    <w:rsid w:val="0091722A"/>
    <w:pPr>
      <w:tabs>
        <w:tab w:val="left" w:pos="709"/>
      </w:tabs>
      <w:spacing w:before="122" w:line="198" w:lineRule="exact"/>
      <w:ind w:left="709" w:hanging="709"/>
    </w:pPr>
    <w:rPr>
      <w:sz w:val="18"/>
    </w:rPr>
  </w:style>
  <w:style w:type="paragraph" w:customStyle="1" w:styleId="noteToPara">
    <w:name w:val="noteToPara"/>
    <w:aliases w:val="ntp"/>
    <w:basedOn w:val="OPCParaBase"/>
    <w:rsid w:val="0091722A"/>
    <w:pPr>
      <w:spacing w:before="122" w:line="198" w:lineRule="exact"/>
      <w:ind w:left="2353" w:hanging="709"/>
    </w:pPr>
    <w:rPr>
      <w:sz w:val="18"/>
    </w:rPr>
  </w:style>
  <w:style w:type="paragraph" w:customStyle="1" w:styleId="noteParlAmend">
    <w:name w:val="note(ParlAmend)"/>
    <w:aliases w:val="npp"/>
    <w:basedOn w:val="OPCParaBase"/>
    <w:next w:val="ParlAmend"/>
    <w:rsid w:val="0091722A"/>
    <w:pPr>
      <w:spacing w:line="240" w:lineRule="auto"/>
      <w:jc w:val="right"/>
    </w:pPr>
    <w:rPr>
      <w:rFonts w:ascii="Arial" w:hAnsi="Arial"/>
      <w:b/>
      <w:i/>
    </w:rPr>
  </w:style>
  <w:style w:type="paragraph" w:customStyle="1" w:styleId="Page1">
    <w:name w:val="Page1"/>
    <w:basedOn w:val="OPCParaBase"/>
    <w:rsid w:val="0091722A"/>
    <w:pPr>
      <w:spacing w:before="5600" w:line="240" w:lineRule="auto"/>
    </w:pPr>
    <w:rPr>
      <w:b/>
      <w:sz w:val="32"/>
    </w:rPr>
  </w:style>
  <w:style w:type="paragraph" w:customStyle="1" w:styleId="PageBreak">
    <w:name w:val="PageBreak"/>
    <w:aliases w:val="pb"/>
    <w:basedOn w:val="OPCParaBase"/>
    <w:rsid w:val="0091722A"/>
    <w:pPr>
      <w:spacing w:line="240" w:lineRule="auto"/>
    </w:pPr>
    <w:rPr>
      <w:sz w:val="20"/>
    </w:rPr>
  </w:style>
  <w:style w:type="paragraph" w:customStyle="1" w:styleId="paragraphsub">
    <w:name w:val="paragraph(sub)"/>
    <w:aliases w:val="aa"/>
    <w:basedOn w:val="OPCParaBase"/>
    <w:rsid w:val="0091722A"/>
    <w:pPr>
      <w:tabs>
        <w:tab w:val="right" w:pos="1985"/>
      </w:tabs>
      <w:spacing w:before="40" w:line="240" w:lineRule="auto"/>
      <w:ind w:left="2098" w:hanging="2098"/>
    </w:pPr>
  </w:style>
  <w:style w:type="paragraph" w:customStyle="1" w:styleId="paragraphsub-sub">
    <w:name w:val="paragraph(sub-sub)"/>
    <w:aliases w:val="aaa"/>
    <w:basedOn w:val="OPCParaBase"/>
    <w:rsid w:val="0091722A"/>
    <w:pPr>
      <w:tabs>
        <w:tab w:val="right" w:pos="2722"/>
      </w:tabs>
      <w:spacing w:before="40" w:line="240" w:lineRule="auto"/>
      <w:ind w:left="2835" w:hanging="2835"/>
    </w:pPr>
  </w:style>
  <w:style w:type="paragraph" w:customStyle="1" w:styleId="paragraph">
    <w:name w:val="paragraph"/>
    <w:aliases w:val="a"/>
    <w:basedOn w:val="OPCParaBase"/>
    <w:link w:val="paragraphChar"/>
    <w:rsid w:val="0091722A"/>
    <w:pPr>
      <w:tabs>
        <w:tab w:val="right" w:pos="1531"/>
      </w:tabs>
      <w:spacing w:before="40" w:line="240" w:lineRule="auto"/>
      <w:ind w:left="1644" w:hanging="1644"/>
    </w:pPr>
  </w:style>
  <w:style w:type="paragraph" w:customStyle="1" w:styleId="ParlAmend">
    <w:name w:val="ParlAmend"/>
    <w:aliases w:val="pp"/>
    <w:basedOn w:val="OPCParaBase"/>
    <w:rsid w:val="0091722A"/>
    <w:pPr>
      <w:spacing w:before="240" w:line="240" w:lineRule="atLeast"/>
      <w:ind w:hanging="567"/>
    </w:pPr>
    <w:rPr>
      <w:sz w:val="24"/>
    </w:rPr>
  </w:style>
  <w:style w:type="paragraph" w:customStyle="1" w:styleId="Penalty">
    <w:name w:val="Penalty"/>
    <w:basedOn w:val="OPCParaBase"/>
    <w:rsid w:val="0091722A"/>
    <w:pPr>
      <w:tabs>
        <w:tab w:val="left" w:pos="2977"/>
      </w:tabs>
      <w:spacing w:before="180" w:line="240" w:lineRule="auto"/>
      <w:ind w:left="1985" w:hanging="851"/>
    </w:pPr>
  </w:style>
  <w:style w:type="paragraph" w:customStyle="1" w:styleId="Portfolio">
    <w:name w:val="Portfolio"/>
    <w:basedOn w:val="OPCParaBase"/>
    <w:rsid w:val="0091722A"/>
    <w:pPr>
      <w:spacing w:line="240" w:lineRule="auto"/>
    </w:pPr>
    <w:rPr>
      <w:i/>
      <w:sz w:val="20"/>
    </w:rPr>
  </w:style>
  <w:style w:type="paragraph" w:customStyle="1" w:styleId="Preamble">
    <w:name w:val="Preamble"/>
    <w:basedOn w:val="OPCParaBase"/>
    <w:next w:val="Normal"/>
    <w:rsid w:val="009172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722A"/>
    <w:pPr>
      <w:spacing w:line="240" w:lineRule="auto"/>
    </w:pPr>
    <w:rPr>
      <w:i/>
      <w:sz w:val="20"/>
    </w:rPr>
  </w:style>
  <w:style w:type="paragraph" w:customStyle="1" w:styleId="Session">
    <w:name w:val="Session"/>
    <w:basedOn w:val="OPCParaBase"/>
    <w:rsid w:val="0091722A"/>
    <w:pPr>
      <w:spacing w:line="240" w:lineRule="auto"/>
    </w:pPr>
    <w:rPr>
      <w:sz w:val="28"/>
    </w:rPr>
  </w:style>
  <w:style w:type="paragraph" w:customStyle="1" w:styleId="Sponsor">
    <w:name w:val="Sponsor"/>
    <w:basedOn w:val="OPCParaBase"/>
    <w:rsid w:val="0091722A"/>
    <w:pPr>
      <w:spacing w:line="240" w:lineRule="auto"/>
    </w:pPr>
    <w:rPr>
      <w:i/>
    </w:rPr>
  </w:style>
  <w:style w:type="paragraph" w:customStyle="1" w:styleId="Subitem">
    <w:name w:val="Subitem"/>
    <w:aliases w:val="iss"/>
    <w:basedOn w:val="OPCParaBase"/>
    <w:rsid w:val="0091722A"/>
    <w:pPr>
      <w:spacing w:before="180" w:line="240" w:lineRule="auto"/>
      <w:ind w:left="709" w:hanging="709"/>
    </w:pPr>
  </w:style>
  <w:style w:type="paragraph" w:customStyle="1" w:styleId="SubitemHead">
    <w:name w:val="SubitemHead"/>
    <w:aliases w:val="issh"/>
    <w:basedOn w:val="OPCParaBase"/>
    <w:rsid w:val="009172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722A"/>
    <w:pPr>
      <w:spacing w:before="40" w:line="240" w:lineRule="auto"/>
      <w:ind w:left="1134"/>
    </w:pPr>
  </w:style>
  <w:style w:type="paragraph" w:customStyle="1" w:styleId="SubsectionHead">
    <w:name w:val="SubsectionHead"/>
    <w:aliases w:val="ssh"/>
    <w:basedOn w:val="OPCParaBase"/>
    <w:next w:val="subsection"/>
    <w:rsid w:val="0091722A"/>
    <w:pPr>
      <w:keepNext/>
      <w:keepLines/>
      <w:spacing w:before="240" w:line="240" w:lineRule="auto"/>
      <w:ind w:left="1134"/>
    </w:pPr>
    <w:rPr>
      <w:i/>
    </w:rPr>
  </w:style>
  <w:style w:type="paragraph" w:customStyle="1" w:styleId="Tablea">
    <w:name w:val="Table(a)"/>
    <w:aliases w:val="ta"/>
    <w:basedOn w:val="OPCParaBase"/>
    <w:rsid w:val="0091722A"/>
    <w:pPr>
      <w:spacing w:before="60" w:line="240" w:lineRule="auto"/>
      <w:ind w:left="284" w:hanging="284"/>
    </w:pPr>
    <w:rPr>
      <w:sz w:val="20"/>
    </w:rPr>
  </w:style>
  <w:style w:type="paragraph" w:customStyle="1" w:styleId="TableAA">
    <w:name w:val="Table(AA)"/>
    <w:aliases w:val="taaa"/>
    <w:basedOn w:val="OPCParaBase"/>
    <w:rsid w:val="009172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72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722A"/>
    <w:pPr>
      <w:spacing w:before="60" w:line="240" w:lineRule="atLeast"/>
    </w:pPr>
    <w:rPr>
      <w:sz w:val="20"/>
    </w:rPr>
  </w:style>
  <w:style w:type="paragraph" w:customStyle="1" w:styleId="TLPBoxTextnote">
    <w:name w:val="TLPBoxText(note"/>
    <w:aliases w:val="right)"/>
    <w:basedOn w:val="OPCParaBase"/>
    <w:rsid w:val="009172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72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722A"/>
    <w:pPr>
      <w:spacing w:before="122" w:line="198" w:lineRule="exact"/>
      <w:ind w:left="1985" w:hanging="851"/>
      <w:jc w:val="right"/>
    </w:pPr>
    <w:rPr>
      <w:sz w:val="18"/>
    </w:rPr>
  </w:style>
  <w:style w:type="paragraph" w:customStyle="1" w:styleId="TLPTableBullet">
    <w:name w:val="TLPTableBullet"/>
    <w:aliases w:val="ttb"/>
    <w:basedOn w:val="OPCParaBase"/>
    <w:rsid w:val="0091722A"/>
    <w:pPr>
      <w:spacing w:line="240" w:lineRule="exact"/>
      <w:ind w:left="284" w:hanging="284"/>
    </w:pPr>
    <w:rPr>
      <w:sz w:val="20"/>
    </w:rPr>
  </w:style>
  <w:style w:type="paragraph" w:styleId="TOC1">
    <w:name w:val="toc 1"/>
    <w:basedOn w:val="Normal"/>
    <w:next w:val="Normal"/>
    <w:uiPriority w:val="39"/>
    <w:unhideWhenUsed/>
    <w:rsid w:val="009172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172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172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172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1722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172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172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172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172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1722A"/>
    <w:pPr>
      <w:keepLines/>
      <w:spacing w:before="240" w:after="120" w:line="240" w:lineRule="auto"/>
      <w:ind w:left="794"/>
    </w:pPr>
    <w:rPr>
      <w:b/>
      <w:kern w:val="28"/>
      <w:sz w:val="20"/>
    </w:rPr>
  </w:style>
  <w:style w:type="paragraph" w:customStyle="1" w:styleId="TofSectsHeading">
    <w:name w:val="TofSects(Heading)"/>
    <w:basedOn w:val="OPCParaBase"/>
    <w:rsid w:val="0091722A"/>
    <w:pPr>
      <w:spacing w:before="240" w:after="120" w:line="240" w:lineRule="auto"/>
    </w:pPr>
    <w:rPr>
      <w:b/>
      <w:sz w:val="24"/>
    </w:rPr>
  </w:style>
  <w:style w:type="paragraph" w:customStyle="1" w:styleId="TofSectsSection">
    <w:name w:val="TofSects(Section)"/>
    <w:basedOn w:val="OPCParaBase"/>
    <w:rsid w:val="0091722A"/>
    <w:pPr>
      <w:keepLines/>
      <w:spacing w:before="40" w:line="240" w:lineRule="auto"/>
      <w:ind w:left="1588" w:hanging="794"/>
    </w:pPr>
    <w:rPr>
      <w:kern w:val="28"/>
      <w:sz w:val="18"/>
    </w:rPr>
  </w:style>
  <w:style w:type="paragraph" w:customStyle="1" w:styleId="TofSectsSubdiv">
    <w:name w:val="TofSects(Subdiv)"/>
    <w:basedOn w:val="OPCParaBase"/>
    <w:rsid w:val="0091722A"/>
    <w:pPr>
      <w:keepLines/>
      <w:spacing w:before="80" w:line="240" w:lineRule="auto"/>
      <w:ind w:left="1588" w:hanging="794"/>
    </w:pPr>
    <w:rPr>
      <w:kern w:val="28"/>
    </w:rPr>
  </w:style>
  <w:style w:type="paragraph" w:customStyle="1" w:styleId="WRStyle">
    <w:name w:val="WR Style"/>
    <w:aliases w:val="WR"/>
    <w:basedOn w:val="OPCParaBase"/>
    <w:rsid w:val="0091722A"/>
    <w:pPr>
      <w:spacing w:before="240" w:line="240" w:lineRule="auto"/>
      <w:ind w:left="284" w:hanging="284"/>
    </w:pPr>
    <w:rPr>
      <w:b/>
      <w:i/>
      <w:kern w:val="28"/>
      <w:sz w:val="24"/>
    </w:rPr>
  </w:style>
  <w:style w:type="paragraph" w:customStyle="1" w:styleId="notepara">
    <w:name w:val="note(para)"/>
    <w:aliases w:val="na"/>
    <w:basedOn w:val="OPCParaBase"/>
    <w:rsid w:val="0091722A"/>
    <w:pPr>
      <w:spacing w:before="40" w:line="198" w:lineRule="exact"/>
      <w:ind w:left="2354" w:hanging="369"/>
    </w:pPr>
    <w:rPr>
      <w:sz w:val="18"/>
    </w:rPr>
  </w:style>
  <w:style w:type="paragraph" w:styleId="Footer">
    <w:name w:val="footer"/>
    <w:link w:val="FooterChar"/>
    <w:rsid w:val="009172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722A"/>
    <w:rPr>
      <w:rFonts w:eastAsia="Times New Roman" w:cs="Times New Roman"/>
      <w:sz w:val="22"/>
      <w:szCs w:val="24"/>
      <w:lang w:eastAsia="en-AU"/>
    </w:rPr>
  </w:style>
  <w:style w:type="character" w:styleId="LineNumber">
    <w:name w:val="line number"/>
    <w:basedOn w:val="OPCCharBase"/>
    <w:uiPriority w:val="99"/>
    <w:unhideWhenUsed/>
    <w:rsid w:val="0091722A"/>
    <w:rPr>
      <w:sz w:val="16"/>
    </w:rPr>
  </w:style>
  <w:style w:type="table" w:customStyle="1" w:styleId="CFlag">
    <w:name w:val="CFlag"/>
    <w:basedOn w:val="TableNormal"/>
    <w:uiPriority w:val="99"/>
    <w:rsid w:val="0091722A"/>
    <w:rPr>
      <w:rFonts w:eastAsia="Times New Roman" w:cs="Times New Roman"/>
      <w:lang w:eastAsia="en-AU"/>
    </w:rPr>
    <w:tblPr/>
  </w:style>
  <w:style w:type="paragraph" w:styleId="BalloonText">
    <w:name w:val="Balloon Text"/>
    <w:basedOn w:val="Normal"/>
    <w:link w:val="BalloonTextChar"/>
    <w:uiPriority w:val="99"/>
    <w:unhideWhenUsed/>
    <w:rsid w:val="009172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722A"/>
    <w:rPr>
      <w:rFonts w:ascii="Tahoma" w:hAnsi="Tahoma" w:cs="Tahoma"/>
      <w:sz w:val="16"/>
      <w:szCs w:val="16"/>
    </w:rPr>
  </w:style>
  <w:style w:type="table" w:styleId="TableGrid">
    <w:name w:val="Table Grid"/>
    <w:basedOn w:val="TableNormal"/>
    <w:uiPriority w:val="59"/>
    <w:rsid w:val="0091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722A"/>
    <w:rPr>
      <w:b/>
      <w:sz w:val="28"/>
      <w:szCs w:val="32"/>
    </w:rPr>
  </w:style>
  <w:style w:type="paragraph" w:customStyle="1" w:styleId="LegislationMadeUnder">
    <w:name w:val="LegislationMadeUnder"/>
    <w:basedOn w:val="OPCParaBase"/>
    <w:next w:val="Normal"/>
    <w:rsid w:val="0091722A"/>
    <w:rPr>
      <w:i/>
      <w:sz w:val="32"/>
      <w:szCs w:val="32"/>
    </w:rPr>
  </w:style>
  <w:style w:type="paragraph" w:customStyle="1" w:styleId="SignCoverPageEnd">
    <w:name w:val="SignCoverPageEnd"/>
    <w:basedOn w:val="OPCParaBase"/>
    <w:next w:val="Normal"/>
    <w:rsid w:val="009172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722A"/>
    <w:pPr>
      <w:pBdr>
        <w:top w:val="single" w:sz="4" w:space="1" w:color="auto"/>
      </w:pBdr>
      <w:spacing w:before="360"/>
      <w:ind w:right="397"/>
      <w:jc w:val="both"/>
    </w:pPr>
  </w:style>
  <w:style w:type="paragraph" w:customStyle="1" w:styleId="NotesHeading1">
    <w:name w:val="NotesHeading 1"/>
    <w:basedOn w:val="OPCParaBase"/>
    <w:next w:val="Normal"/>
    <w:rsid w:val="0091722A"/>
    <w:rPr>
      <w:b/>
      <w:sz w:val="28"/>
      <w:szCs w:val="28"/>
    </w:rPr>
  </w:style>
  <w:style w:type="paragraph" w:customStyle="1" w:styleId="NotesHeading2">
    <w:name w:val="NotesHeading 2"/>
    <w:basedOn w:val="OPCParaBase"/>
    <w:next w:val="Normal"/>
    <w:rsid w:val="0091722A"/>
    <w:rPr>
      <w:b/>
      <w:sz w:val="28"/>
      <w:szCs w:val="28"/>
    </w:rPr>
  </w:style>
  <w:style w:type="paragraph" w:customStyle="1" w:styleId="ENotesText">
    <w:name w:val="ENotesText"/>
    <w:aliases w:val="Ent"/>
    <w:basedOn w:val="OPCParaBase"/>
    <w:next w:val="Normal"/>
    <w:rsid w:val="0091722A"/>
    <w:pPr>
      <w:spacing w:before="120"/>
    </w:pPr>
  </w:style>
  <w:style w:type="paragraph" w:customStyle="1" w:styleId="CompiledActNo">
    <w:name w:val="CompiledActNo"/>
    <w:basedOn w:val="OPCParaBase"/>
    <w:next w:val="Normal"/>
    <w:rsid w:val="0091722A"/>
    <w:rPr>
      <w:b/>
      <w:sz w:val="24"/>
      <w:szCs w:val="24"/>
    </w:rPr>
  </w:style>
  <w:style w:type="paragraph" w:customStyle="1" w:styleId="CompiledMadeUnder">
    <w:name w:val="CompiledMadeUnder"/>
    <w:basedOn w:val="OPCParaBase"/>
    <w:next w:val="Normal"/>
    <w:rsid w:val="0091722A"/>
    <w:rPr>
      <w:i/>
      <w:sz w:val="24"/>
      <w:szCs w:val="24"/>
    </w:rPr>
  </w:style>
  <w:style w:type="paragraph" w:customStyle="1" w:styleId="Paragraphsub-sub-sub">
    <w:name w:val="Paragraph(sub-sub-sub)"/>
    <w:aliases w:val="aaaa"/>
    <w:basedOn w:val="OPCParaBase"/>
    <w:rsid w:val="009172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72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72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72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72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1722A"/>
    <w:pPr>
      <w:spacing w:before="60" w:line="240" w:lineRule="auto"/>
    </w:pPr>
    <w:rPr>
      <w:rFonts w:cs="Arial"/>
      <w:sz w:val="20"/>
      <w:szCs w:val="22"/>
    </w:rPr>
  </w:style>
  <w:style w:type="paragraph" w:customStyle="1" w:styleId="NoteToSubpara">
    <w:name w:val="NoteToSubpara"/>
    <w:aliases w:val="nts"/>
    <w:basedOn w:val="OPCParaBase"/>
    <w:rsid w:val="0091722A"/>
    <w:pPr>
      <w:spacing w:before="40" w:line="198" w:lineRule="exact"/>
      <w:ind w:left="2835" w:hanging="709"/>
    </w:pPr>
    <w:rPr>
      <w:sz w:val="18"/>
    </w:rPr>
  </w:style>
  <w:style w:type="paragraph" w:customStyle="1" w:styleId="ENoteTableHeading">
    <w:name w:val="ENoteTableHeading"/>
    <w:aliases w:val="enth"/>
    <w:basedOn w:val="OPCParaBase"/>
    <w:rsid w:val="0091722A"/>
    <w:pPr>
      <w:keepNext/>
      <w:spacing w:before="60" w:line="240" w:lineRule="atLeast"/>
    </w:pPr>
    <w:rPr>
      <w:rFonts w:ascii="Arial" w:hAnsi="Arial"/>
      <w:b/>
      <w:sz w:val="16"/>
    </w:rPr>
  </w:style>
  <w:style w:type="paragraph" w:customStyle="1" w:styleId="ENoteTTi">
    <w:name w:val="ENoteTTi"/>
    <w:aliases w:val="entti"/>
    <w:basedOn w:val="OPCParaBase"/>
    <w:rsid w:val="0091722A"/>
    <w:pPr>
      <w:keepNext/>
      <w:spacing w:before="60" w:line="240" w:lineRule="atLeast"/>
      <w:ind w:left="170"/>
    </w:pPr>
    <w:rPr>
      <w:sz w:val="16"/>
    </w:rPr>
  </w:style>
  <w:style w:type="paragraph" w:customStyle="1" w:styleId="ENotesHeading1">
    <w:name w:val="ENotesHeading 1"/>
    <w:aliases w:val="Enh1"/>
    <w:basedOn w:val="OPCParaBase"/>
    <w:next w:val="Normal"/>
    <w:rsid w:val="0091722A"/>
    <w:pPr>
      <w:spacing w:before="120"/>
      <w:outlineLvl w:val="1"/>
    </w:pPr>
    <w:rPr>
      <w:b/>
      <w:sz w:val="28"/>
      <w:szCs w:val="28"/>
    </w:rPr>
  </w:style>
  <w:style w:type="paragraph" w:customStyle="1" w:styleId="ENotesHeading2">
    <w:name w:val="ENotesHeading 2"/>
    <w:aliases w:val="Enh2"/>
    <w:basedOn w:val="OPCParaBase"/>
    <w:next w:val="Normal"/>
    <w:rsid w:val="0091722A"/>
    <w:pPr>
      <w:spacing w:before="120" w:after="120"/>
      <w:outlineLvl w:val="2"/>
    </w:pPr>
    <w:rPr>
      <w:b/>
      <w:sz w:val="24"/>
      <w:szCs w:val="28"/>
    </w:rPr>
  </w:style>
  <w:style w:type="paragraph" w:customStyle="1" w:styleId="ENoteTTIndentHeading">
    <w:name w:val="ENoteTTIndentHeading"/>
    <w:aliases w:val="enTTHi"/>
    <w:basedOn w:val="OPCParaBase"/>
    <w:rsid w:val="009172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722A"/>
    <w:pPr>
      <w:spacing w:before="60" w:line="240" w:lineRule="atLeast"/>
    </w:pPr>
    <w:rPr>
      <w:sz w:val="16"/>
    </w:rPr>
  </w:style>
  <w:style w:type="paragraph" w:customStyle="1" w:styleId="MadeunderText">
    <w:name w:val="MadeunderText"/>
    <w:basedOn w:val="OPCParaBase"/>
    <w:next w:val="Normal"/>
    <w:rsid w:val="0091722A"/>
    <w:pPr>
      <w:spacing w:before="240"/>
    </w:pPr>
    <w:rPr>
      <w:sz w:val="24"/>
      <w:szCs w:val="24"/>
    </w:rPr>
  </w:style>
  <w:style w:type="paragraph" w:customStyle="1" w:styleId="ENotesHeading3">
    <w:name w:val="ENotesHeading 3"/>
    <w:aliases w:val="Enh3"/>
    <w:basedOn w:val="OPCParaBase"/>
    <w:next w:val="Normal"/>
    <w:rsid w:val="0091722A"/>
    <w:pPr>
      <w:keepNext/>
      <w:spacing w:before="120" w:line="240" w:lineRule="auto"/>
      <w:outlineLvl w:val="4"/>
    </w:pPr>
    <w:rPr>
      <w:b/>
      <w:szCs w:val="24"/>
    </w:rPr>
  </w:style>
  <w:style w:type="character" w:customStyle="1" w:styleId="CharSubPartTextCASA">
    <w:name w:val="CharSubPartText(CASA)"/>
    <w:basedOn w:val="OPCCharBase"/>
    <w:uiPriority w:val="1"/>
    <w:rsid w:val="0091722A"/>
  </w:style>
  <w:style w:type="character" w:customStyle="1" w:styleId="CharSubPartNoCASA">
    <w:name w:val="CharSubPartNo(CASA)"/>
    <w:basedOn w:val="OPCCharBase"/>
    <w:uiPriority w:val="1"/>
    <w:rsid w:val="0091722A"/>
  </w:style>
  <w:style w:type="paragraph" w:customStyle="1" w:styleId="ENoteTTIndentHeadingSub">
    <w:name w:val="ENoteTTIndentHeadingSub"/>
    <w:aliases w:val="enTTHis"/>
    <w:basedOn w:val="OPCParaBase"/>
    <w:rsid w:val="0091722A"/>
    <w:pPr>
      <w:keepNext/>
      <w:spacing w:before="60" w:line="240" w:lineRule="atLeast"/>
      <w:ind w:left="340"/>
    </w:pPr>
    <w:rPr>
      <w:b/>
      <w:sz w:val="16"/>
    </w:rPr>
  </w:style>
  <w:style w:type="paragraph" w:customStyle="1" w:styleId="ENoteTTiSub">
    <w:name w:val="ENoteTTiSub"/>
    <w:aliases w:val="enttis"/>
    <w:basedOn w:val="OPCParaBase"/>
    <w:rsid w:val="0091722A"/>
    <w:pPr>
      <w:keepNext/>
      <w:spacing w:before="60" w:line="240" w:lineRule="atLeast"/>
      <w:ind w:left="340"/>
    </w:pPr>
    <w:rPr>
      <w:sz w:val="16"/>
    </w:rPr>
  </w:style>
  <w:style w:type="paragraph" w:customStyle="1" w:styleId="SubDivisionMigration">
    <w:name w:val="SubDivisionMigration"/>
    <w:aliases w:val="sdm"/>
    <w:basedOn w:val="OPCParaBase"/>
    <w:rsid w:val="009172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72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722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172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722A"/>
    <w:rPr>
      <w:sz w:val="22"/>
    </w:rPr>
  </w:style>
  <w:style w:type="paragraph" w:customStyle="1" w:styleId="SOTextNote">
    <w:name w:val="SO TextNote"/>
    <w:aliases w:val="sont"/>
    <w:basedOn w:val="SOText"/>
    <w:qFormat/>
    <w:rsid w:val="0091722A"/>
    <w:pPr>
      <w:spacing w:before="122" w:line="198" w:lineRule="exact"/>
      <w:ind w:left="1843" w:hanging="709"/>
    </w:pPr>
    <w:rPr>
      <w:sz w:val="18"/>
    </w:rPr>
  </w:style>
  <w:style w:type="paragraph" w:customStyle="1" w:styleId="SOPara">
    <w:name w:val="SO Para"/>
    <w:aliases w:val="soa"/>
    <w:basedOn w:val="SOText"/>
    <w:link w:val="SOParaChar"/>
    <w:qFormat/>
    <w:rsid w:val="0091722A"/>
    <w:pPr>
      <w:tabs>
        <w:tab w:val="right" w:pos="1786"/>
      </w:tabs>
      <w:spacing w:before="40"/>
      <w:ind w:left="2070" w:hanging="936"/>
    </w:pPr>
  </w:style>
  <w:style w:type="character" w:customStyle="1" w:styleId="SOParaChar">
    <w:name w:val="SO Para Char"/>
    <w:aliases w:val="soa Char"/>
    <w:basedOn w:val="DefaultParagraphFont"/>
    <w:link w:val="SOPara"/>
    <w:rsid w:val="0091722A"/>
    <w:rPr>
      <w:sz w:val="22"/>
    </w:rPr>
  </w:style>
  <w:style w:type="paragraph" w:customStyle="1" w:styleId="FileName">
    <w:name w:val="FileName"/>
    <w:basedOn w:val="Normal"/>
    <w:rsid w:val="0091722A"/>
  </w:style>
  <w:style w:type="paragraph" w:customStyle="1" w:styleId="TableHeading">
    <w:name w:val="TableHeading"/>
    <w:aliases w:val="th"/>
    <w:basedOn w:val="OPCParaBase"/>
    <w:next w:val="Tabletext"/>
    <w:rsid w:val="0091722A"/>
    <w:pPr>
      <w:keepNext/>
      <w:spacing w:before="60" w:line="240" w:lineRule="atLeast"/>
    </w:pPr>
    <w:rPr>
      <w:b/>
      <w:sz w:val="20"/>
    </w:rPr>
  </w:style>
  <w:style w:type="paragraph" w:customStyle="1" w:styleId="SOHeadBold">
    <w:name w:val="SO HeadBold"/>
    <w:aliases w:val="sohb"/>
    <w:basedOn w:val="SOText"/>
    <w:next w:val="SOText"/>
    <w:link w:val="SOHeadBoldChar"/>
    <w:qFormat/>
    <w:rsid w:val="0091722A"/>
    <w:rPr>
      <w:b/>
    </w:rPr>
  </w:style>
  <w:style w:type="character" w:customStyle="1" w:styleId="SOHeadBoldChar">
    <w:name w:val="SO HeadBold Char"/>
    <w:aliases w:val="sohb Char"/>
    <w:basedOn w:val="DefaultParagraphFont"/>
    <w:link w:val="SOHeadBold"/>
    <w:rsid w:val="0091722A"/>
    <w:rPr>
      <w:b/>
      <w:sz w:val="22"/>
    </w:rPr>
  </w:style>
  <w:style w:type="paragraph" w:customStyle="1" w:styleId="SOHeadItalic">
    <w:name w:val="SO HeadItalic"/>
    <w:aliases w:val="sohi"/>
    <w:basedOn w:val="SOText"/>
    <w:next w:val="SOText"/>
    <w:link w:val="SOHeadItalicChar"/>
    <w:qFormat/>
    <w:rsid w:val="0091722A"/>
    <w:rPr>
      <w:i/>
    </w:rPr>
  </w:style>
  <w:style w:type="character" w:customStyle="1" w:styleId="SOHeadItalicChar">
    <w:name w:val="SO HeadItalic Char"/>
    <w:aliases w:val="sohi Char"/>
    <w:basedOn w:val="DefaultParagraphFont"/>
    <w:link w:val="SOHeadItalic"/>
    <w:rsid w:val="0091722A"/>
    <w:rPr>
      <w:i/>
      <w:sz w:val="22"/>
    </w:rPr>
  </w:style>
  <w:style w:type="paragraph" w:customStyle="1" w:styleId="SOBullet">
    <w:name w:val="SO Bullet"/>
    <w:aliases w:val="sotb"/>
    <w:basedOn w:val="SOText"/>
    <w:link w:val="SOBulletChar"/>
    <w:qFormat/>
    <w:rsid w:val="0091722A"/>
    <w:pPr>
      <w:ind w:left="1559" w:hanging="425"/>
    </w:pPr>
  </w:style>
  <w:style w:type="character" w:customStyle="1" w:styleId="SOBulletChar">
    <w:name w:val="SO Bullet Char"/>
    <w:aliases w:val="sotb Char"/>
    <w:basedOn w:val="DefaultParagraphFont"/>
    <w:link w:val="SOBullet"/>
    <w:rsid w:val="0091722A"/>
    <w:rPr>
      <w:sz w:val="22"/>
    </w:rPr>
  </w:style>
  <w:style w:type="paragraph" w:customStyle="1" w:styleId="SOBulletNote">
    <w:name w:val="SO BulletNote"/>
    <w:aliases w:val="sonb"/>
    <w:basedOn w:val="SOTextNote"/>
    <w:link w:val="SOBulletNoteChar"/>
    <w:qFormat/>
    <w:rsid w:val="0091722A"/>
    <w:pPr>
      <w:tabs>
        <w:tab w:val="left" w:pos="1560"/>
      </w:tabs>
      <w:ind w:left="2268" w:hanging="1134"/>
    </w:pPr>
  </w:style>
  <w:style w:type="character" w:customStyle="1" w:styleId="SOBulletNoteChar">
    <w:name w:val="SO BulletNote Char"/>
    <w:aliases w:val="sonb Char"/>
    <w:basedOn w:val="DefaultParagraphFont"/>
    <w:link w:val="SOBulletNote"/>
    <w:rsid w:val="0091722A"/>
    <w:rPr>
      <w:sz w:val="18"/>
    </w:rPr>
  </w:style>
  <w:style w:type="paragraph" w:customStyle="1" w:styleId="SOText2">
    <w:name w:val="SO Text2"/>
    <w:aliases w:val="sot2"/>
    <w:basedOn w:val="Normal"/>
    <w:next w:val="SOText"/>
    <w:link w:val="SOText2Char"/>
    <w:rsid w:val="009172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722A"/>
    <w:rPr>
      <w:sz w:val="22"/>
    </w:rPr>
  </w:style>
  <w:style w:type="paragraph" w:customStyle="1" w:styleId="SubPartCASA">
    <w:name w:val="SubPart(CASA)"/>
    <w:aliases w:val="csp"/>
    <w:basedOn w:val="OPCParaBase"/>
    <w:next w:val="ActHead3"/>
    <w:rsid w:val="0091722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722A"/>
    <w:rPr>
      <w:rFonts w:eastAsia="Times New Roman" w:cs="Times New Roman"/>
      <w:sz w:val="22"/>
      <w:lang w:eastAsia="en-AU"/>
    </w:rPr>
  </w:style>
  <w:style w:type="character" w:customStyle="1" w:styleId="notetextChar">
    <w:name w:val="note(text) Char"/>
    <w:aliases w:val="n Char"/>
    <w:basedOn w:val="DefaultParagraphFont"/>
    <w:link w:val="notetext"/>
    <w:rsid w:val="0091722A"/>
    <w:rPr>
      <w:rFonts w:eastAsia="Times New Roman" w:cs="Times New Roman"/>
      <w:sz w:val="18"/>
      <w:lang w:eastAsia="en-AU"/>
    </w:rPr>
  </w:style>
  <w:style w:type="character" w:customStyle="1" w:styleId="Heading1Char">
    <w:name w:val="Heading 1 Char"/>
    <w:basedOn w:val="DefaultParagraphFont"/>
    <w:link w:val="Heading1"/>
    <w:uiPriority w:val="9"/>
    <w:rsid w:val="0091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72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172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172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172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172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172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1722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1722A"/>
  </w:style>
  <w:style w:type="character" w:customStyle="1" w:styleId="charlegsubtitle1">
    <w:name w:val="charlegsubtitle1"/>
    <w:basedOn w:val="DefaultParagraphFont"/>
    <w:rsid w:val="0091722A"/>
    <w:rPr>
      <w:rFonts w:ascii="Arial" w:hAnsi="Arial" w:cs="Arial" w:hint="default"/>
      <w:b/>
      <w:bCs/>
      <w:sz w:val="28"/>
      <w:szCs w:val="28"/>
    </w:rPr>
  </w:style>
  <w:style w:type="paragraph" w:styleId="Index1">
    <w:name w:val="index 1"/>
    <w:basedOn w:val="Normal"/>
    <w:next w:val="Normal"/>
    <w:autoRedefine/>
    <w:rsid w:val="0091722A"/>
    <w:pPr>
      <w:ind w:left="240" w:hanging="240"/>
    </w:pPr>
  </w:style>
  <w:style w:type="paragraph" w:styleId="Index2">
    <w:name w:val="index 2"/>
    <w:basedOn w:val="Normal"/>
    <w:next w:val="Normal"/>
    <w:autoRedefine/>
    <w:rsid w:val="0091722A"/>
    <w:pPr>
      <w:ind w:left="480" w:hanging="240"/>
    </w:pPr>
  </w:style>
  <w:style w:type="paragraph" w:styleId="Index3">
    <w:name w:val="index 3"/>
    <w:basedOn w:val="Normal"/>
    <w:next w:val="Normal"/>
    <w:autoRedefine/>
    <w:rsid w:val="0091722A"/>
    <w:pPr>
      <w:ind w:left="720" w:hanging="240"/>
    </w:pPr>
  </w:style>
  <w:style w:type="paragraph" w:styleId="Index4">
    <w:name w:val="index 4"/>
    <w:basedOn w:val="Normal"/>
    <w:next w:val="Normal"/>
    <w:autoRedefine/>
    <w:rsid w:val="0091722A"/>
    <w:pPr>
      <w:ind w:left="960" w:hanging="240"/>
    </w:pPr>
  </w:style>
  <w:style w:type="paragraph" w:styleId="Index5">
    <w:name w:val="index 5"/>
    <w:basedOn w:val="Normal"/>
    <w:next w:val="Normal"/>
    <w:autoRedefine/>
    <w:rsid w:val="0091722A"/>
    <w:pPr>
      <w:ind w:left="1200" w:hanging="240"/>
    </w:pPr>
  </w:style>
  <w:style w:type="paragraph" w:styleId="Index6">
    <w:name w:val="index 6"/>
    <w:basedOn w:val="Normal"/>
    <w:next w:val="Normal"/>
    <w:autoRedefine/>
    <w:rsid w:val="0091722A"/>
    <w:pPr>
      <w:ind w:left="1440" w:hanging="240"/>
    </w:pPr>
  </w:style>
  <w:style w:type="paragraph" w:styleId="Index7">
    <w:name w:val="index 7"/>
    <w:basedOn w:val="Normal"/>
    <w:next w:val="Normal"/>
    <w:autoRedefine/>
    <w:rsid w:val="0091722A"/>
    <w:pPr>
      <w:ind w:left="1680" w:hanging="240"/>
    </w:pPr>
  </w:style>
  <w:style w:type="paragraph" w:styleId="Index8">
    <w:name w:val="index 8"/>
    <w:basedOn w:val="Normal"/>
    <w:next w:val="Normal"/>
    <w:autoRedefine/>
    <w:rsid w:val="0091722A"/>
    <w:pPr>
      <w:ind w:left="1920" w:hanging="240"/>
    </w:pPr>
  </w:style>
  <w:style w:type="paragraph" w:styleId="Index9">
    <w:name w:val="index 9"/>
    <w:basedOn w:val="Normal"/>
    <w:next w:val="Normal"/>
    <w:autoRedefine/>
    <w:rsid w:val="0091722A"/>
    <w:pPr>
      <w:ind w:left="2160" w:hanging="240"/>
    </w:pPr>
  </w:style>
  <w:style w:type="paragraph" w:styleId="NormalIndent">
    <w:name w:val="Normal Indent"/>
    <w:basedOn w:val="Normal"/>
    <w:rsid w:val="0091722A"/>
    <w:pPr>
      <w:ind w:left="720"/>
    </w:pPr>
  </w:style>
  <w:style w:type="paragraph" w:styleId="FootnoteText">
    <w:name w:val="footnote text"/>
    <w:basedOn w:val="Normal"/>
    <w:link w:val="FootnoteTextChar"/>
    <w:rsid w:val="0091722A"/>
    <w:rPr>
      <w:sz w:val="20"/>
    </w:rPr>
  </w:style>
  <w:style w:type="character" w:customStyle="1" w:styleId="FootnoteTextChar">
    <w:name w:val="Footnote Text Char"/>
    <w:basedOn w:val="DefaultParagraphFont"/>
    <w:link w:val="FootnoteText"/>
    <w:rsid w:val="0091722A"/>
  </w:style>
  <w:style w:type="paragraph" w:styleId="CommentText">
    <w:name w:val="annotation text"/>
    <w:basedOn w:val="Normal"/>
    <w:link w:val="CommentTextChar"/>
    <w:rsid w:val="0091722A"/>
    <w:rPr>
      <w:sz w:val="20"/>
    </w:rPr>
  </w:style>
  <w:style w:type="character" w:customStyle="1" w:styleId="CommentTextChar">
    <w:name w:val="Comment Text Char"/>
    <w:basedOn w:val="DefaultParagraphFont"/>
    <w:link w:val="CommentText"/>
    <w:rsid w:val="0091722A"/>
  </w:style>
  <w:style w:type="paragraph" w:styleId="IndexHeading">
    <w:name w:val="index heading"/>
    <w:basedOn w:val="Normal"/>
    <w:next w:val="Index1"/>
    <w:rsid w:val="0091722A"/>
    <w:rPr>
      <w:rFonts w:ascii="Arial" w:hAnsi="Arial" w:cs="Arial"/>
      <w:b/>
      <w:bCs/>
    </w:rPr>
  </w:style>
  <w:style w:type="paragraph" w:styleId="Caption">
    <w:name w:val="caption"/>
    <w:basedOn w:val="Normal"/>
    <w:next w:val="Normal"/>
    <w:qFormat/>
    <w:rsid w:val="0091722A"/>
    <w:pPr>
      <w:spacing w:before="120" w:after="120"/>
    </w:pPr>
    <w:rPr>
      <w:b/>
      <w:bCs/>
      <w:sz w:val="20"/>
    </w:rPr>
  </w:style>
  <w:style w:type="paragraph" w:styleId="TableofFigures">
    <w:name w:val="table of figures"/>
    <w:basedOn w:val="Normal"/>
    <w:next w:val="Normal"/>
    <w:rsid w:val="0091722A"/>
    <w:pPr>
      <w:ind w:left="480" w:hanging="480"/>
    </w:pPr>
  </w:style>
  <w:style w:type="paragraph" w:styleId="EnvelopeAddress">
    <w:name w:val="envelope address"/>
    <w:basedOn w:val="Normal"/>
    <w:rsid w:val="009172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722A"/>
    <w:rPr>
      <w:rFonts w:ascii="Arial" w:hAnsi="Arial" w:cs="Arial"/>
      <w:sz w:val="20"/>
    </w:rPr>
  </w:style>
  <w:style w:type="character" w:styleId="FootnoteReference">
    <w:name w:val="footnote reference"/>
    <w:basedOn w:val="DefaultParagraphFont"/>
    <w:rsid w:val="0091722A"/>
    <w:rPr>
      <w:rFonts w:ascii="Times New Roman" w:hAnsi="Times New Roman"/>
      <w:sz w:val="20"/>
      <w:vertAlign w:val="superscript"/>
    </w:rPr>
  </w:style>
  <w:style w:type="character" w:styleId="CommentReference">
    <w:name w:val="annotation reference"/>
    <w:basedOn w:val="DefaultParagraphFont"/>
    <w:rsid w:val="0091722A"/>
    <w:rPr>
      <w:sz w:val="16"/>
      <w:szCs w:val="16"/>
    </w:rPr>
  </w:style>
  <w:style w:type="character" w:styleId="PageNumber">
    <w:name w:val="page number"/>
    <w:basedOn w:val="DefaultParagraphFont"/>
    <w:rsid w:val="0091722A"/>
  </w:style>
  <w:style w:type="character" w:styleId="EndnoteReference">
    <w:name w:val="endnote reference"/>
    <w:basedOn w:val="DefaultParagraphFont"/>
    <w:rsid w:val="0091722A"/>
    <w:rPr>
      <w:vertAlign w:val="superscript"/>
    </w:rPr>
  </w:style>
  <w:style w:type="paragraph" w:styleId="EndnoteText">
    <w:name w:val="endnote text"/>
    <w:basedOn w:val="Normal"/>
    <w:link w:val="EndnoteTextChar"/>
    <w:rsid w:val="0091722A"/>
    <w:rPr>
      <w:sz w:val="20"/>
    </w:rPr>
  </w:style>
  <w:style w:type="character" w:customStyle="1" w:styleId="EndnoteTextChar">
    <w:name w:val="Endnote Text Char"/>
    <w:basedOn w:val="DefaultParagraphFont"/>
    <w:link w:val="EndnoteText"/>
    <w:rsid w:val="0091722A"/>
  </w:style>
  <w:style w:type="paragraph" w:styleId="TableofAuthorities">
    <w:name w:val="table of authorities"/>
    <w:basedOn w:val="Normal"/>
    <w:next w:val="Normal"/>
    <w:rsid w:val="0091722A"/>
    <w:pPr>
      <w:ind w:left="240" w:hanging="240"/>
    </w:pPr>
  </w:style>
  <w:style w:type="paragraph" w:styleId="MacroText">
    <w:name w:val="macro"/>
    <w:link w:val="MacroTextChar"/>
    <w:rsid w:val="009172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1722A"/>
    <w:rPr>
      <w:rFonts w:ascii="Courier New" w:eastAsia="Times New Roman" w:hAnsi="Courier New" w:cs="Courier New"/>
      <w:lang w:eastAsia="en-AU"/>
    </w:rPr>
  </w:style>
  <w:style w:type="paragraph" w:styleId="TOAHeading">
    <w:name w:val="toa heading"/>
    <w:basedOn w:val="Normal"/>
    <w:next w:val="Normal"/>
    <w:rsid w:val="0091722A"/>
    <w:pPr>
      <w:spacing w:before="120"/>
    </w:pPr>
    <w:rPr>
      <w:rFonts w:ascii="Arial" w:hAnsi="Arial" w:cs="Arial"/>
      <w:b/>
      <w:bCs/>
    </w:rPr>
  </w:style>
  <w:style w:type="paragraph" w:styleId="List">
    <w:name w:val="List"/>
    <w:basedOn w:val="Normal"/>
    <w:rsid w:val="0091722A"/>
    <w:pPr>
      <w:ind w:left="283" w:hanging="283"/>
    </w:pPr>
  </w:style>
  <w:style w:type="paragraph" w:styleId="ListBullet">
    <w:name w:val="List Bullet"/>
    <w:basedOn w:val="Normal"/>
    <w:autoRedefine/>
    <w:rsid w:val="0091722A"/>
    <w:pPr>
      <w:tabs>
        <w:tab w:val="num" w:pos="360"/>
      </w:tabs>
      <w:ind w:left="360" w:hanging="360"/>
    </w:pPr>
  </w:style>
  <w:style w:type="paragraph" w:styleId="ListNumber">
    <w:name w:val="List Number"/>
    <w:basedOn w:val="Normal"/>
    <w:rsid w:val="0091722A"/>
    <w:pPr>
      <w:tabs>
        <w:tab w:val="num" w:pos="360"/>
      </w:tabs>
      <w:ind w:left="360" w:hanging="360"/>
    </w:pPr>
  </w:style>
  <w:style w:type="paragraph" w:styleId="List2">
    <w:name w:val="List 2"/>
    <w:basedOn w:val="Normal"/>
    <w:rsid w:val="0091722A"/>
    <w:pPr>
      <w:ind w:left="566" w:hanging="283"/>
    </w:pPr>
  </w:style>
  <w:style w:type="paragraph" w:styleId="List3">
    <w:name w:val="List 3"/>
    <w:basedOn w:val="Normal"/>
    <w:rsid w:val="0091722A"/>
    <w:pPr>
      <w:ind w:left="849" w:hanging="283"/>
    </w:pPr>
  </w:style>
  <w:style w:type="paragraph" w:styleId="List4">
    <w:name w:val="List 4"/>
    <w:basedOn w:val="Normal"/>
    <w:rsid w:val="0091722A"/>
    <w:pPr>
      <w:ind w:left="1132" w:hanging="283"/>
    </w:pPr>
  </w:style>
  <w:style w:type="paragraph" w:styleId="List5">
    <w:name w:val="List 5"/>
    <w:basedOn w:val="Normal"/>
    <w:rsid w:val="0091722A"/>
    <w:pPr>
      <w:ind w:left="1415" w:hanging="283"/>
    </w:pPr>
  </w:style>
  <w:style w:type="paragraph" w:styleId="ListBullet2">
    <w:name w:val="List Bullet 2"/>
    <w:basedOn w:val="Normal"/>
    <w:autoRedefine/>
    <w:rsid w:val="0091722A"/>
    <w:pPr>
      <w:tabs>
        <w:tab w:val="num" w:pos="360"/>
      </w:tabs>
    </w:pPr>
  </w:style>
  <w:style w:type="paragraph" w:styleId="ListBullet3">
    <w:name w:val="List Bullet 3"/>
    <w:basedOn w:val="Normal"/>
    <w:autoRedefine/>
    <w:rsid w:val="0091722A"/>
    <w:pPr>
      <w:tabs>
        <w:tab w:val="num" w:pos="926"/>
      </w:tabs>
      <w:ind w:left="926" w:hanging="360"/>
    </w:pPr>
  </w:style>
  <w:style w:type="paragraph" w:styleId="ListBullet4">
    <w:name w:val="List Bullet 4"/>
    <w:basedOn w:val="Normal"/>
    <w:autoRedefine/>
    <w:rsid w:val="0091722A"/>
    <w:pPr>
      <w:tabs>
        <w:tab w:val="num" w:pos="1209"/>
      </w:tabs>
      <w:ind w:left="1209" w:hanging="360"/>
    </w:pPr>
  </w:style>
  <w:style w:type="paragraph" w:styleId="ListBullet5">
    <w:name w:val="List Bullet 5"/>
    <w:basedOn w:val="Normal"/>
    <w:autoRedefine/>
    <w:rsid w:val="0091722A"/>
    <w:pPr>
      <w:tabs>
        <w:tab w:val="num" w:pos="1492"/>
      </w:tabs>
      <w:ind w:left="1492" w:hanging="360"/>
    </w:pPr>
  </w:style>
  <w:style w:type="paragraph" w:styleId="ListNumber2">
    <w:name w:val="List Number 2"/>
    <w:basedOn w:val="Normal"/>
    <w:rsid w:val="0091722A"/>
    <w:pPr>
      <w:tabs>
        <w:tab w:val="num" w:pos="643"/>
      </w:tabs>
      <w:ind w:left="643" w:hanging="360"/>
    </w:pPr>
  </w:style>
  <w:style w:type="paragraph" w:styleId="ListNumber3">
    <w:name w:val="List Number 3"/>
    <w:basedOn w:val="Normal"/>
    <w:rsid w:val="0091722A"/>
    <w:pPr>
      <w:tabs>
        <w:tab w:val="num" w:pos="926"/>
      </w:tabs>
      <w:ind w:left="926" w:hanging="360"/>
    </w:pPr>
  </w:style>
  <w:style w:type="paragraph" w:styleId="ListNumber4">
    <w:name w:val="List Number 4"/>
    <w:basedOn w:val="Normal"/>
    <w:rsid w:val="0091722A"/>
    <w:pPr>
      <w:tabs>
        <w:tab w:val="num" w:pos="1209"/>
      </w:tabs>
      <w:ind w:left="1209" w:hanging="360"/>
    </w:pPr>
  </w:style>
  <w:style w:type="paragraph" w:styleId="ListNumber5">
    <w:name w:val="List Number 5"/>
    <w:basedOn w:val="Normal"/>
    <w:rsid w:val="0091722A"/>
    <w:pPr>
      <w:tabs>
        <w:tab w:val="num" w:pos="1492"/>
      </w:tabs>
      <w:ind w:left="1492" w:hanging="360"/>
    </w:pPr>
  </w:style>
  <w:style w:type="paragraph" w:styleId="Title">
    <w:name w:val="Title"/>
    <w:basedOn w:val="Normal"/>
    <w:link w:val="TitleChar"/>
    <w:qFormat/>
    <w:rsid w:val="0091722A"/>
    <w:pPr>
      <w:spacing w:before="240" w:after="60"/>
    </w:pPr>
    <w:rPr>
      <w:rFonts w:ascii="Arial" w:hAnsi="Arial" w:cs="Arial"/>
      <w:b/>
      <w:bCs/>
      <w:sz w:val="40"/>
      <w:szCs w:val="40"/>
    </w:rPr>
  </w:style>
  <w:style w:type="character" w:customStyle="1" w:styleId="TitleChar">
    <w:name w:val="Title Char"/>
    <w:basedOn w:val="DefaultParagraphFont"/>
    <w:link w:val="Title"/>
    <w:rsid w:val="0091722A"/>
    <w:rPr>
      <w:rFonts w:ascii="Arial" w:hAnsi="Arial" w:cs="Arial"/>
      <w:b/>
      <w:bCs/>
      <w:sz w:val="40"/>
      <w:szCs w:val="40"/>
    </w:rPr>
  </w:style>
  <w:style w:type="paragraph" w:styleId="Closing">
    <w:name w:val="Closing"/>
    <w:basedOn w:val="Normal"/>
    <w:link w:val="ClosingChar"/>
    <w:rsid w:val="0091722A"/>
    <w:pPr>
      <w:ind w:left="4252"/>
    </w:pPr>
  </w:style>
  <w:style w:type="character" w:customStyle="1" w:styleId="ClosingChar">
    <w:name w:val="Closing Char"/>
    <w:basedOn w:val="DefaultParagraphFont"/>
    <w:link w:val="Closing"/>
    <w:rsid w:val="0091722A"/>
    <w:rPr>
      <w:sz w:val="22"/>
    </w:rPr>
  </w:style>
  <w:style w:type="paragraph" w:styleId="Signature">
    <w:name w:val="Signature"/>
    <w:basedOn w:val="Normal"/>
    <w:link w:val="SignatureChar"/>
    <w:rsid w:val="0091722A"/>
    <w:pPr>
      <w:ind w:left="4252"/>
    </w:pPr>
  </w:style>
  <w:style w:type="character" w:customStyle="1" w:styleId="SignatureChar">
    <w:name w:val="Signature Char"/>
    <w:basedOn w:val="DefaultParagraphFont"/>
    <w:link w:val="Signature"/>
    <w:rsid w:val="0091722A"/>
    <w:rPr>
      <w:sz w:val="22"/>
    </w:rPr>
  </w:style>
  <w:style w:type="paragraph" w:styleId="BodyText">
    <w:name w:val="Body Text"/>
    <w:basedOn w:val="Normal"/>
    <w:link w:val="BodyTextChar"/>
    <w:rsid w:val="0091722A"/>
    <w:pPr>
      <w:spacing w:after="120"/>
    </w:pPr>
  </w:style>
  <w:style w:type="character" w:customStyle="1" w:styleId="BodyTextChar">
    <w:name w:val="Body Text Char"/>
    <w:basedOn w:val="DefaultParagraphFont"/>
    <w:link w:val="BodyText"/>
    <w:rsid w:val="0091722A"/>
    <w:rPr>
      <w:sz w:val="22"/>
    </w:rPr>
  </w:style>
  <w:style w:type="paragraph" w:styleId="BodyTextIndent">
    <w:name w:val="Body Text Indent"/>
    <w:basedOn w:val="Normal"/>
    <w:link w:val="BodyTextIndentChar"/>
    <w:rsid w:val="0091722A"/>
    <w:pPr>
      <w:spacing w:after="120"/>
      <w:ind w:left="283"/>
    </w:pPr>
  </w:style>
  <w:style w:type="character" w:customStyle="1" w:styleId="BodyTextIndentChar">
    <w:name w:val="Body Text Indent Char"/>
    <w:basedOn w:val="DefaultParagraphFont"/>
    <w:link w:val="BodyTextIndent"/>
    <w:rsid w:val="0091722A"/>
    <w:rPr>
      <w:sz w:val="22"/>
    </w:rPr>
  </w:style>
  <w:style w:type="paragraph" w:styleId="ListContinue">
    <w:name w:val="List Continue"/>
    <w:basedOn w:val="Normal"/>
    <w:rsid w:val="0091722A"/>
    <w:pPr>
      <w:spacing w:after="120"/>
      <w:ind w:left="283"/>
    </w:pPr>
  </w:style>
  <w:style w:type="paragraph" w:styleId="ListContinue2">
    <w:name w:val="List Continue 2"/>
    <w:basedOn w:val="Normal"/>
    <w:rsid w:val="0091722A"/>
    <w:pPr>
      <w:spacing w:after="120"/>
      <w:ind w:left="566"/>
    </w:pPr>
  </w:style>
  <w:style w:type="paragraph" w:styleId="ListContinue3">
    <w:name w:val="List Continue 3"/>
    <w:basedOn w:val="Normal"/>
    <w:rsid w:val="0091722A"/>
    <w:pPr>
      <w:spacing w:after="120"/>
      <w:ind w:left="849"/>
    </w:pPr>
  </w:style>
  <w:style w:type="paragraph" w:styleId="ListContinue4">
    <w:name w:val="List Continue 4"/>
    <w:basedOn w:val="Normal"/>
    <w:rsid w:val="0091722A"/>
    <w:pPr>
      <w:spacing w:after="120"/>
      <w:ind w:left="1132"/>
    </w:pPr>
  </w:style>
  <w:style w:type="paragraph" w:styleId="ListContinue5">
    <w:name w:val="List Continue 5"/>
    <w:basedOn w:val="Normal"/>
    <w:rsid w:val="0091722A"/>
    <w:pPr>
      <w:spacing w:after="120"/>
      <w:ind w:left="1415"/>
    </w:pPr>
  </w:style>
  <w:style w:type="paragraph" w:styleId="MessageHeader">
    <w:name w:val="Message Header"/>
    <w:basedOn w:val="Normal"/>
    <w:link w:val="MessageHeaderChar"/>
    <w:rsid w:val="00917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1722A"/>
    <w:rPr>
      <w:rFonts w:ascii="Arial" w:hAnsi="Arial" w:cs="Arial"/>
      <w:sz w:val="22"/>
      <w:shd w:val="pct20" w:color="auto" w:fill="auto"/>
    </w:rPr>
  </w:style>
  <w:style w:type="paragraph" w:styleId="Subtitle">
    <w:name w:val="Subtitle"/>
    <w:basedOn w:val="Normal"/>
    <w:link w:val="SubtitleChar"/>
    <w:qFormat/>
    <w:rsid w:val="0091722A"/>
    <w:pPr>
      <w:spacing w:after="60"/>
      <w:jc w:val="center"/>
      <w:outlineLvl w:val="1"/>
    </w:pPr>
    <w:rPr>
      <w:rFonts w:ascii="Arial" w:hAnsi="Arial" w:cs="Arial"/>
    </w:rPr>
  </w:style>
  <w:style w:type="character" w:customStyle="1" w:styleId="SubtitleChar">
    <w:name w:val="Subtitle Char"/>
    <w:basedOn w:val="DefaultParagraphFont"/>
    <w:link w:val="Subtitle"/>
    <w:rsid w:val="0091722A"/>
    <w:rPr>
      <w:rFonts w:ascii="Arial" w:hAnsi="Arial" w:cs="Arial"/>
      <w:sz w:val="22"/>
    </w:rPr>
  </w:style>
  <w:style w:type="paragraph" w:styleId="Salutation">
    <w:name w:val="Salutation"/>
    <w:basedOn w:val="Normal"/>
    <w:next w:val="Normal"/>
    <w:link w:val="SalutationChar"/>
    <w:rsid w:val="0091722A"/>
  </w:style>
  <w:style w:type="character" w:customStyle="1" w:styleId="SalutationChar">
    <w:name w:val="Salutation Char"/>
    <w:basedOn w:val="DefaultParagraphFont"/>
    <w:link w:val="Salutation"/>
    <w:rsid w:val="0091722A"/>
    <w:rPr>
      <w:sz w:val="22"/>
    </w:rPr>
  </w:style>
  <w:style w:type="paragraph" w:styleId="Date">
    <w:name w:val="Date"/>
    <w:basedOn w:val="Normal"/>
    <w:next w:val="Normal"/>
    <w:link w:val="DateChar"/>
    <w:rsid w:val="0091722A"/>
  </w:style>
  <w:style w:type="character" w:customStyle="1" w:styleId="DateChar">
    <w:name w:val="Date Char"/>
    <w:basedOn w:val="DefaultParagraphFont"/>
    <w:link w:val="Date"/>
    <w:rsid w:val="0091722A"/>
    <w:rPr>
      <w:sz w:val="22"/>
    </w:rPr>
  </w:style>
  <w:style w:type="paragraph" w:styleId="BodyTextFirstIndent">
    <w:name w:val="Body Text First Indent"/>
    <w:basedOn w:val="BodyText"/>
    <w:link w:val="BodyTextFirstIndentChar"/>
    <w:rsid w:val="0091722A"/>
    <w:pPr>
      <w:ind w:firstLine="210"/>
    </w:pPr>
  </w:style>
  <w:style w:type="character" w:customStyle="1" w:styleId="BodyTextFirstIndentChar">
    <w:name w:val="Body Text First Indent Char"/>
    <w:basedOn w:val="BodyTextChar"/>
    <w:link w:val="BodyTextFirstIndent"/>
    <w:rsid w:val="0091722A"/>
    <w:rPr>
      <w:sz w:val="22"/>
    </w:rPr>
  </w:style>
  <w:style w:type="paragraph" w:styleId="BodyTextFirstIndent2">
    <w:name w:val="Body Text First Indent 2"/>
    <w:basedOn w:val="BodyTextIndent"/>
    <w:link w:val="BodyTextFirstIndent2Char"/>
    <w:rsid w:val="0091722A"/>
    <w:pPr>
      <w:ind w:firstLine="210"/>
    </w:pPr>
  </w:style>
  <w:style w:type="character" w:customStyle="1" w:styleId="BodyTextFirstIndent2Char">
    <w:name w:val="Body Text First Indent 2 Char"/>
    <w:basedOn w:val="BodyTextIndentChar"/>
    <w:link w:val="BodyTextFirstIndent2"/>
    <w:rsid w:val="0091722A"/>
    <w:rPr>
      <w:sz w:val="22"/>
    </w:rPr>
  </w:style>
  <w:style w:type="paragraph" w:styleId="BodyText2">
    <w:name w:val="Body Text 2"/>
    <w:basedOn w:val="Normal"/>
    <w:link w:val="BodyText2Char"/>
    <w:rsid w:val="0091722A"/>
    <w:pPr>
      <w:spacing w:after="120" w:line="480" w:lineRule="auto"/>
    </w:pPr>
  </w:style>
  <w:style w:type="character" w:customStyle="1" w:styleId="BodyText2Char">
    <w:name w:val="Body Text 2 Char"/>
    <w:basedOn w:val="DefaultParagraphFont"/>
    <w:link w:val="BodyText2"/>
    <w:rsid w:val="0091722A"/>
    <w:rPr>
      <w:sz w:val="22"/>
    </w:rPr>
  </w:style>
  <w:style w:type="paragraph" w:styleId="BodyText3">
    <w:name w:val="Body Text 3"/>
    <w:basedOn w:val="Normal"/>
    <w:link w:val="BodyText3Char"/>
    <w:rsid w:val="0091722A"/>
    <w:pPr>
      <w:spacing w:after="120"/>
    </w:pPr>
    <w:rPr>
      <w:sz w:val="16"/>
      <w:szCs w:val="16"/>
    </w:rPr>
  </w:style>
  <w:style w:type="character" w:customStyle="1" w:styleId="BodyText3Char">
    <w:name w:val="Body Text 3 Char"/>
    <w:basedOn w:val="DefaultParagraphFont"/>
    <w:link w:val="BodyText3"/>
    <w:rsid w:val="0091722A"/>
    <w:rPr>
      <w:sz w:val="16"/>
      <w:szCs w:val="16"/>
    </w:rPr>
  </w:style>
  <w:style w:type="paragraph" w:styleId="BodyTextIndent2">
    <w:name w:val="Body Text Indent 2"/>
    <w:basedOn w:val="Normal"/>
    <w:link w:val="BodyTextIndent2Char"/>
    <w:rsid w:val="0091722A"/>
    <w:pPr>
      <w:spacing w:after="120" w:line="480" w:lineRule="auto"/>
      <w:ind w:left="283"/>
    </w:pPr>
  </w:style>
  <w:style w:type="character" w:customStyle="1" w:styleId="BodyTextIndent2Char">
    <w:name w:val="Body Text Indent 2 Char"/>
    <w:basedOn w:val="DefaultParagraphFont"/>
    <w:link w:val="BodyTextIndent2"/>
    <w:rsid w:val="0091722A"/>
    <w:rPr>
      <w:sz w:val="22"/>
    </w:rPr>
  </w:style>
  <w:style w:type="paragraph" w:styleId="BodyTextIndent3">
    <w:name w:val="Body Text Indent 3"/>
    <w:basedOn w:val="Normal"/>
    <w:link w:val="BodyTextIndent3Char"/>
    <w:rsid w:val="0091722A"/>
    <w:pPr>
      <w:spacing w:after="120"/>
      <w:ind w:left="283"/>
    </w:pPr>
    <w:rPr>
      <w:sz w:val="16"/>
      <w:szCs w:val="16"/>
    </w:rPr>
  </w:style>
  <w:style w:type="character" w:customStyle="1" w:styleId="BodyTextIndent3Char">
    <w:name w:val="Body Text Indent 3 Char"/>
    <w:basedOn w:val="DefaultParagraphFont"/>
    <w:link w:val="BodyTextIndent3"/>
    <w:rsid w:val="0091722A"/>
    <w:rPr>
      <w:sz w:val="16"/>
      <w:szCs w:val="16"/>
    </w:rPr>
  </w:style>
  <w:style w:type="paragraph" w:styleId="BlockText">
    <w:name w:val="Block Text"/>
    <w:basedOn w:val="Normal"/>
    <w:rsid w:val="0091722A"/>
    <w:pPr>
      <w:spacing w:after="120"/>
      <w:ind w:left="1440" w:right="1440"/>
    </w:pPr>
  </w:style>
  <w:style w:type="character" w:styleId="Hyperlink">
    <w:name w:val="Hyperlink"/>
    <w:basedOn w:val="DefaultParagraphFont"/>
    <w:rsid w:val="0091722A"/>
    <w:rPr>
      <w:color w:val="0000FF"/>
      <w:u w:val="single"/>
    </w:rPr>
  </w:style>
  <w:style w:type="character" w:styleId="FollowedHyperlink">
    <w:name w:val="FollowedHyperlink"/>
    <w:basedOn w:val="DefaultParagraphFont"/>
    <w:rsid w:val="0091722A"/>
    <w:rPr>
      <w:color w:val="800080"/>
      <w:u w:val="single"/>
    </w:rPr>
  </w:style>
  <w:style w:type="character" w:styleId="Strong">
    <w:name w:val="Strong"/>
    <w:basedOn w:val="DefaultParagraphFont"/>
    <w:qFormat/>
    <w:rsid w:val="0091722A"/>
    <w:rPr>
      <w:b/>
      <w:bCs/>
    </w:rPr>
  </w:style>
  <w:style w:type="character" w:styleId="Emphasis">
    <w:name w:val="Emphasis"/>
    <w:basedOn w:val="DefaultParagraphFont"/>
    <w:qFormat/>
    <w:rsid w:val="0091722A"/>
    <w:rPr>
      <w:i/>
      <w:iCs/>
    </w:rPr>
  </w:style>
  <w:style w:type="paragraph" w:styleId="DocumentMap">
    <w:name w:val="Document Map"/>
    <w:basedOn w:val="Normal"/>
    <w:link w:val="DocumentMapChar"/>
    <w:rsid w:val="0091722A"/>
    <w:pPr>
      <w:shd w:val="clear" w:color="auto" w:fill="000080"/>
    </w:pPr>
    <w:rPr>
      <w:rFonts w:ascii="Tahoma" w:hAnsi="Tahoma" w:cs="Tahoma"/>
    </w:rPr>
  </w:style>
  <w:style w:type="character" w:customStyle="1" w:styleId="DocumentMapChar">
    <w:name w:val="Document Map Char"/>
    <w:basedOn w:val="DefaultParagraphFont"/>
    <w:link w:val="DocumentMap"/>
    <w:rsid w:val="0091722A"/>
    <w:rPr>
      <w:rFonts w:ascii="Tahoma" w:hAnsi="Tahoma" w:cs="Tahoma"/>
      <w:sz w:val="22"/>
      <w:shd w:val="clear" w:color="auto" w:fill="000080"/>
    </w:rPr>
  </w:style>
  <w:style w:type="paragraph" w:styleId="PlainText">
    <w:name w:val="Plain Text"/>
    <w:basedOn w:val="Normal"/>
    <w:link w:val="PlainTextChar"/>
    <w:rsid w:val="0091722A"/>
    <w:rPr>
      <w:rFonts w:ascii="Courier New" w:hAnsi="Courier New" w:cs="Courier New"/>
      <w:sz w:val="20"/>
    </w:rPr>
  </w:style>
  <w:style w:type="character" w:customStyle="1" w:styleId="PlainTextChar">
    <w:name w:val="Plain Text Char"/>
    <w:basedOn w:val="DefaultParagraphFont"/>
    <w:link w:val="PlainText"/>
    <w:rsid w:val="0091722A"/>
    <w:rPr>
      <w:rFonts w:ascii="Courier New" w:hAnsi="Courier New" w:cs="Courier New"/>
    </w:rPr>
  </w:style>
  <w:style w:type="paragraph" w:styleId="E-mailSignature">
    <w:name w:val="E-mail Signature"/>
    <w:basedOn w:val="Normal"/>
    <w:link w:val="E-mailSignatureChar"/>
    <w:rsid w:val="0091722A"/>
  </w:style>
  <w:style w:type="character" w:customStyle="1" w:styleId="E-mailSignatureChar">
    <w:name w:val="E-mail Signature Char"/>
    <w:basedOn w:val="DefaultParagraphFont"/>
    <w:link w:val="E-mailSignature"/>
    <w:rsid w:val="0091722A"/>
    <w:rPr>
      <w:sz w:val="22"/>
    </w:rPr>
  </w:style>
  <w:style w:type="paragraph" w:styleId="NormalWeb">
    <w:name w:val="Normal (Web)"/>
    <w:basedOn w:val="Normal"/>
    <w:rsid w:val="0091722A"/>
  </w:style>
  <w:style w:type="character" w:styleId="HTMLAcronym">
    <w:name w:val="HTML Acronym"/>
    <w:basedOn w:val="DefaultParagraphFont"/>
    <w:rsid w:val="0091722A"/>
  </w:style>
  <w:style w:type="paragraph" w:styleId="HTMLAddress">
    <w:name w:val="HTML Address"/>
    <w:basedOn w:val="Normal"/>
    <w:link w:val="HTMLAddressChar"/>
    <w:rsid w:val="0091722A"/>
    <w:rPr>
      <w:i/>
      <w:iCs/>
    </w:rPr>
  </w:style>
  <w:style w:type="character" w:customStyle="1" w:styleId="HTMLAddressChar">
    <w:name w:val="HTML Address Char"/>
    <w:basedOn w:val="DefaultParagraphFont"/>
    <w:link w:val="HTMLAddress"/>
    <w:rsid w:val="0091722A"/>
    <w:rPr>
      <w:i/>
      <w:iCs/>
      <w:sz w:val="22"/>
    </w:rPr>
  </w:style>
  <w:style w:type="character" w:styleId="HTMLCite">
    <w:name w:val="HTML Cite"/>
    <w:basedOn w:val="DefaultParagraphFont"/>
    <w:rsid w:val="0091722A"/>
    <w:rPr>
      <w:i/>
      <w:iCs/>
    </w:rPr>
  </w:style>
  <w:style w:type="character" w:styleId="HTMLCode">
    <w:name w:val="HTML Code"/>
    <w:basedOn w:val="DefaultParagraphFont"/>
    <w:rsid w:val="0091722A"/>
    <w:rPr>
      <w:rFonts w:ascii="Courier New" w:hAnsi="Courier New" w:cs="Courier New"/>
      <w:sz w:val="20"/>
      <w:szCs w:val="20"/>
    </w:rPr>
  </w:style>
  <w:style w:type="character" w:styleId="HTMLDefinition">
    <w:name w:val="HTML Definition"/>
    <w:basedOn w:val="DefaultParagraphFont"/>
    <w:rsid w:val="0091722A"/>
    <w:rPr>
      <w:i/>
      <w:iCs/>
    </w:rPr>
  </w:style>
  <w:style w:type="character" w:styleId="HTMLKeyboard">
    <w:name w:val="HTML Keyboard"/>
    <w:basedOn w:val="DefaultParagraphFont"/>
    <w:rsid w:val="0091722A"/>
    <w:rPr>
      <w:rFonts w:ascii="Courier New" w:hAnsi="Courier New" w:cs="Courier New"/>
      <w:sz w:val="20"/>
      <w:szCs w:val="20"/>
    </w:rPr>
  </w:style>
  <w:style w:type="paragraph" w:styleId="HTMLPreformatted">
    <w:name w:val="HTML Preformatted"/>
    <w:basedOn w:val="Normal"/>
    <w:link w:val="HTMLPreformattedChar"/>
    <w:rsid w:val="0091722A"/>
    <w:rPr>
      <w:rFonts w:ascii="Courier New" w:hAnsi="Courier New" w:cs="Courier New"/>
      <w:sz w:val="20"/>
    </w:rPr>
  </w:style>
  <w:style w:type="character" w:customStyle="1" w:styleId="HTMLPreformattedChar">
    <w:name w:val="HTML Preformatted Char"/>
    <w:basedOn w:val="DefaultParagraphFont"/>
    <w:link w:val="HTMLPreformatted"/>
    <w:rsid w:val="0091722A"/>
    <w:rPr>
      <w:rFonts w:ascii="Courier New" w:hAnsi="Courier New" w:cs="Courier New"/>
    </w:rPr>
  </w:style>
  <w:style w:type="character" w:styleId="HTMLSample">
    <w:name w:val="HTML Sample"/>
    <w:basedOn w:val="DefaultParagraphFont"/>
    <w:rsid w:val="0091722A"/>
    <w:rPr>
      <w:rFonts w:ascii="Courier New" w:hAnsi="Courier New" w:cs="Courier New"/>
    </w:rPr>
  </w:style>
  <w:style w:type="character" w:styleId="HTMLTypewriter">
    <w:name w:val="HTML Typewriter"/>
    <w:basedOn w:val="DefaultParagraphFont"/>
    <w:rsid w:val="0091722A"/>
    <w:rPr>
      <w:rFonts w:ascii="Courier New" w:hAnsi="Courier New" w:cs="Courier New"/>
      <w:sz w:val="20"/>
      <w:szCs w:val="20"/>
    </w:rPr>
  </w:style>
  <w:style w:type="character" w:styleId="HTMLVariable">
    <w:name w:val="HTML Variable"/>
    <w:basedOn w:val="DefaultParagraphFont"/>
    <w:rsid w:val="0091722A"/>
    <w:rPr>
      <w:i/>
      <w:iCs/>
    </w:rPr>
  </w:style>
  <w:style w:type="paragraph" w:styleId="CommentSubject">
    <w:name w:val="annotation subject"/>
    <w:basedOn w:val="CommentText"/>
    <w:next w:val="CommentText"/>
    <w:link w:val="CommentSubjectChar"/>
    <w:rsid w:val="0091722A"/>
    <w:rPr>
      <w:b/>
      <w:bCs/>
    </w:rPr>
  </w:style>
  <w:style w:type="character" w:customStyle="1" w:styleId="CommentSubjectChar">
    <w:name w:val="Comment Subject Char"/>
    <w:basedOn w:val="CommentTextChar"/>
    <w:link w:val="CommentSubject"/>
    <w:rsid w:val="0091722A"/>
    <w:rPr>
      <w:b/>
      <w:bCs/>
    </w:rPr>
  </w:style>
  <w:style w:type="numbering" w:styleId="1ai">
    <w:name w:val="Outline List 1"/>
    <w:basedOn w:val="NoList"/>
    <w:rsid w:val="0091722A"/>
    <w:pPr>
      <w:numPr>
        <w:numId w:val="14"/>
      </w:numPr>
    </w:pPr>
  </w:style>
  <w:style w:type="numbering" w:styleId="111111">
    <w:name w:val="Outline List 2"/>
    <w:basedOn w:val="NoList"/>
    <w:rsid w:val="0091722A"/>
    <w:pPr>
      <w:numPr>
        <w:numId w:val="15"/>
      </w:numPr>
    </w:pPr>
  </w:style>
  <w:style w:type="numbering" w:styleId="ArticleSection">
    <w:name w:val="Outline List 3"/>
    <w:basedOn w:val="NoList"/>
    <w:rsid w:val="0091722A"/>
    <w:pPr>
      <w:numPr>
        <w:numId w:val="17"/>
      </w:numPr>
    </w:pPr>
  </w:style>
  <w:style w:type="table" w:styleId="TableSimple1">
    <w:name w:val="Table Simple 1"/>
    <w:basedOn w:val="TableNormal"/>
    <w:rsid w:val="009172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72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72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172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72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72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72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72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72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72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72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72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72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72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72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172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72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72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72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72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72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72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72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72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72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72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72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72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72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72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72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172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72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72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172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72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172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72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72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172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72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72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172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1722A"/>
    <w:rPr>
      <w:rFonts w:eastAsia="Times New Roman" w:cs="Times New Roman"/>
      <w:b/>
      <w:kern w:val="28"/>
      <w:sz w:val="24"/>
      <w:lang w:eastAsia="en-AU"/>
    </w:rPr>
  </w:style>
  <w:style w:type="character" w:customStyle="1" w:styleId="paragraphChar">
    <w:name w:val="paragraph Char"/>
    <w:aliases w:val="a Char"/>
    <w:link w:val="paragraph"/>
    <w:rsid w:val="00C846F7"/>
    <w:rPr>
      <w:rFonts w:eastAsia="Times New Roman" w:cs="Times New Roman"/>
      <w:sz w:val="22"/>
      <w:lang w:eastAsia="en-AU"/>
    </w:rPr>
  </w:style>
  <w:style w:type="character" w:customStyle="1" w:styleId="ItemHeadChar">
    <w:name w:val="ItemHead Char"/>
    <w:aliases w:val="ih Char"/>
    <w:basedOn w:val="DefaultParagraphFont"/>
    <w:link w:val="ItemHead"/>
    <w:rsid w:val="00BF3F74"/>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22A"/>
    <w:pPr>
      <w:spacing w:line="260" w:lineRule="atLeast"/>
    </w:pPr>
    <w:rPr>
      <w:sz w:val="22"/>
    </w:rPr>
  </w:style>
  <w:style w:type="paragraph" w:styleId="Heading1">
    <w:name w:val="heading 1"/>
    <w:basedOn w:val="Normal"/>
    <w:next w:val="Normal"/>
    <w:link w:val="Heading1Char"/>
    <w:uiPriority w:val="9"/>
    <w:qFormat/>
    <w:rsid w:val="0091722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722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1722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1722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1722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1722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1722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1722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1722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722A"/>
  </w:style>
  <w:style w:type="paragraph" w:customStyle="1" w:styleId="OPCParaBase">
    <w:name w:val="OPCParaBase"/>
    <w:qFormat/>
    <w:rsid w:val="0091722A"/>
    <w:pPr>
      <w:spacing w:line="260" w:lineRule="atLeast"/>
    </w:pPr>
    <w:rPr>
      <w:rFonts w:eastAsia="Times New Roman" w:cs="Times New Roman"/>
      <w:sz w:val="22"/>
      <w:lang w:eastAsia="en-AU"/>
    </w:rPr>
  </w:style>
  <w:style w:type="paragraph" w:customStyle="1" w:styleId="ShortT">
    <w:name w:val="ShortT"/>
    <w:basedOn w:val="OPCParaBase"/>
    <w:next w:val="Normal"/>
    <w:qFormat/>
    <w:rsid w:val="0091722A"/>
    <w:pPr>
      <w:spacing w:line="240" w:lineRule="auto"/>
    </w:pPr>
    <w:rPr>
      <w:b/>
      <w:sz w:val="40"/>
    </w:rPr>
  </w:style>
  <w:style w:type="paragraph" w:customStyle="1" w:styleId="ActHead1">
    <w:name w:val="ActHead 1"/>
    <w:aliases w:val="c"/>
    <w:basedOn w:val="OPCParaBase"/>
    <w:next w:val="Normal"/>
    <w:qFormat/>
    <w:rsid w:val="009172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72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172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72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72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72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72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72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722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722A"/>
  </w:style>
  <w:style w:type="paragraph" w:customStyle="1" w:styleId="Blocks">
    <w:name w:val="Blocks"/>
    <w:aliases w:val="bb"/>
    <w:basedOn w:val="OPCParaBase"/>
    <w:qFormat/>
    <w:rsid w:val="0091722A"/>
    <w:pPr>
      <w:spacing w:line="240" w:lineRule="auto"/>
    </w:pPr>
    <w:rPr>
      <w:sz w:val="24"/>
    </w:rPr>
  </w:style>
  <w:style w:type="paragraph" w:customStyle="1" w:styleId="BoxText">
    <w:name w:val="BoxText"/>
    <w:aliases w:val="bt"/>
    <w:basedOn w:val="OPCParaBase"/>
    <w:qFormat/>
    <w:rsid w:val="009172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722A"/>
    <w:rPr>
      <w:b/>
    </w:rPr>
  </w:style>
  <w:style w:type="paragraph" w:customStyle="1" w:styleId="BoxHeadItalic">
    <w:name w:val="BoxHeadItalic"/>
    <w:aliases w:val="bhi"/>
    <w:basedOn w:val="BoxText"/>
    <w:next w:val="BoxStep"/>
    <w:qFormat/>
    <w:rsid w:val="0091722A"/>
    <w:rPr>
      <w:i/>
    </w:rPr>
  </w:style>
  <w:style w:type="paragraph" w:customStyle="1" w:styleId="BoxList">
    <w:name w:val="BoxList"/>
    <w:aliases w:val="bl"/>
    <w:basedOn w:val="BoxText"/>
    <w:qFormat/>
    <w:rsid w:val="0091722A"/>
    <w:pPr>
      <w:ind w:left="1559" w:hanging="425"/>
    </w:pPr>
  </w:style>
  <w:style w:type="paragraph" w:customStyle="1" w:styleId="BoxNote">
    <w:name w:val="BoxNote"/>
    <w:aliases w:val="bn"/>
    <w:basedOn w:val="BoxText"/>
    <w:qFormat/>
    <w:rsid w:val="0091722A"/>
    <w:pPr>
      <w:tabs>
        <w:tab w:val="left" w:pos="1985"/>
      </w:tabs>
      <w:spacing w:before="122" w:line="198" w:lineRule="exact"/>
      <w:ind w:left="2948" w:hanging="1814"/>
    </w:pPr>
    <w:rPr>
      <w:sz w:val="18"/>
    </w:rPr>
  </w:style>
  <w:style w:type="paragraph" w:customStyle="1" w:styleId="BoxPara">
    <w:name w:val="BoxPara"/>
    <w:aliases w:val="bp"/>
    <w:basedOn w:val="BoxText"/>
    <w:qFormat/>
    <w:rsid w:val="0091722A"/>
    <w:pPr>
      <w:tabs>
        <w:tab w:val="right" w:pos="2268"/>
      </w:tabs>
      <w:ind w:left="2552" w:hanging="1418"/>
    </w:pPr>
  </w:style>
  <w:style w:type="paragraph" w:customStyle="1" w:styleId="BoxStep">
    <w:name w:val="BoxStep"/>
    <w:aliases w:val="bs"/>
    <w:basedOn w:val="BoxText"/>
    <w:qFormat/>
    <w:rsid w:val="0091722A"/>
    <w:pPr>
      <w:ind w:left="1985" w:hanging="851"/>
    </w:pPr>
  </w:style>
  <w:style w:type="character" w:customStyle="1" w:styleId="CharAmPartNo">
    <w:name w:val="CharAmPartNo"/>
    <w:basedOn w:val="OPCCharBase"/>
    <w:qFormat/>
    <w:rsid w:val="0091722A"/>
  </w:style>
  <w:style w:type="character" w:customStyle="1" w:styleId="CharAmPartText">
    <w:name w:val="CharAmPartText"/>
    <w:basedOn w:val="OPCCharBase"/>
    <w:qFormat/>
    <w:rsid w:val="0091722A"/>
  </w:style>
  <w:style w:type="character" w:customStyle="1" w:styleId="CharAmSchNo">
    <w:name w:val="CharAmSchNo"/>
    <w:basedOn w:val="OPCCharBase"/>
    <w:qFormat/>
    <w:rsid w:val="0091722A"/>
  </w:style>
  <w:style w:type="character" w:customStyle="1" w:styleId="CharAmSchText">
    <w:name w:val="CharAmSchText"/>
    <w:basedOn w:val="OPCCharBase"/>
    <w:qFormat/>
    <w:rsid w:val="0091722A"/>
  </w:style>
  <w:style w:type="character" w:customStyle="1" w:styleId="CharBoldItalic">
    <w:name w:val="CharBoldItalic"/>
    <w:basedOn w:val="OPCCharBase"/>
    <w:uiPriority w:val="1"/>
    <w:qFormat/>
    <w:rsid w:val="0091722A"/>
    <w:rPr>
      <w:b/>
      <w:i/>
    </w:rPr>
  </w:style>
  <w:style w:type="character" w:customStyle="1" w:styleId="CharChapNo">
    <w:name w:val="CharChapNo"/>
    <w:basedOn w:val="OPCCharBase"/>
    <w:uiPriority w:val="1"/>
    <w:qFormat/>
    <w:rsid w:val="0091722A"/>
  </w:style>
  <w:style w:type="character" w:customStyle="1" w:styleId="CharChapText">
    <w:name w:val="CharChapText"/>
    <w:basedOn w:val="OPCCharBase"/>
    <w:uiPriority w:val="1"/>
    <w:qFormat/>
    <w:rsid w:val="0091722A"/>
  </w:style>
  <w:style w:type="character" w:customStyle="1" w:styleId="CharDivNo">
    <w:name w:val="CharDivNo"/>
    <w:basedOn w:val="OPCCharBase"/>
    <w:uiPriority w:val="1"/>
    <w:qFormat/>
    <w:rsid w:val="0091722A"/>
  </w:style>
  <w:style w:type="character" w:customStyle="1" w:styleId="CharDivText">
    <w:name w:val="CharDivText"/>
    <w:basedOn w:val="OPCCharBase"/>
    <w:uiPriority w:val="1"/>
    <w:qFormat/>
    <w:rsid w:val="0091722A"/>
  </w:style>
  <w:style w:type="character" w:customStyle="1" w:styleId="CharItalic">
    <w:name w:val="CharItalic"/>
    <w:basedOn w:val="OPCCharBase"/>
    <w:uiPriority w:val="1"/>
    <w:qFormat/>
    <w:rsid w:val="0091722A"/>
    <w:rPr>
      <w:i/>
    </w:rPr>
  </w:style>
  <w:style w:type="character" w:customStyle="1" w:styleId="CharPartNo">
    <w:name w:val="CharPartNo"/>
    <w:basedOn w:val="OPCCharBase"/>
    <w:uiPriority w:val="1"/>
    <w:qFormat/>
    <w:rsid w:val="0091722A"/>
  </w:style>
  <w:style w:type="character" w:customStyle="1" w:styleId="CharPartText">
    <w:name w:val="CharPartText"/>
    <w:basedOn w:val="OPCCharBase"/>
    <w:uiPriority w:val="1"/>
    <w:qFormat/>
    <w:rsid w:val="0091722A"/>
  </w:style>
  <w:style w:type="character" w:customStyle="1" w:styleId="CharSectno">
    <w:name w:val="CharSectno"/>
    <w:basedOn w:val="OPCCharBase"/>
    <w:qFormat/>
    <w:rsid w:val="0091722A"/>
  </w:style>
  <w:style w:type="character" w:customStyle="1" w:styleId="CharSubdNo">
    <w:name w:val="CharSubdNo"/>
    <w:basedOn w:val="OPCCharBase"/>
    <w:uiPriority w:val="1"/>
    <w:qFormat/>
    <w:rsid w:val="0091722A"/>
  </w:style>
  <w:style w:type="character" w:customStyle="1" w:styleId="CharSubdText">
    <w:name w:val="CharSubdText"/>
    <w:basedOn w:val="OPCCharBase"/>
    <w:uiPriority w:val="1"/>
    <w:qFormat/>
    <w:rsid w:val="0091722A"/>
  </w:style>
  <w:style w:type="paragraph" w:customStyle="1" w:styleId="CTA--">
    <w:name w:val="CTA --"/>
    <w:basedOn w:val="OPCParaBase"/>
    <w:next w:val="Normal"/>
    <w:rsid w:val="0091722A"/>
    <w:pPr>
      <w:spacing w:before="60" w:line="240" w:lineRule="atLeast"/>
      <w:ind w:left="142" w:hanging="142"/>
    </w:pPr>
    <w:rPr>
      <w:sz w:val="20"/>
    </w:rPr>
  </w:style>
  <w:style w:type="paragraph" w:customStyle="1" w:styleId="CTA-">
    <w:name w:val="CTA -"/>
    <w:basedOn w:val="OPCParaBase"/>
    <w:rsid w:val="0091722A"/>
    <w:pPr>
      <w:spacing w:before="60" w:line="240" w:lineRule="atLeast"/>
      <w:ind w:left="85" w:hanging="85"/>
    </w:pPr>
    <w:rPr>
      <w:sz w:val="20"/>
    </w:rPr>
  </w:style>
  <w:style w:type="paragraph" w:customStyle="1" w:styleId="CTA---">
    <w:name w:val="CTA ---"/>
    <w:basedOn w:val="OPCParaBase"/>
    <w:next w:val="Normal"/>
    <w:rsid w:val="0091722A"/>
    <w:pPr>
      <w:spacing w:before="60" w:line="240" w:lineRule="atLeast"/>
      <w:ind w:left="198" w:hanging="198"/>
    </w:pPr>
    <w:rPr>
      <w:sz w:val="20"/>
    </w:rPr>
  </w:style>
  <w:style w:type="paragraph" w:customStyle="1" w:styleId="CTA----">
    <w:name w:val="CTA ----"/>
    <w:basedOn w:val="OPCParaBase"/>
    <w:next w:val="Normal"/>
    <w:rsid w:val="0091722A"/>
    <w:pPr>
      <w:spacing w:before="60" w:line="240" w:lineRule="atLeast"/>
      <w:ind w:left="255" w:hanging="255"/>
    </w:pPr>
    <w:rPr>
      <w:sz w:val="20"/>
    </w:rPr>
  </w:style>
  <w:style w:type="paragraph" w:customStyle="1" w:styleId="CTA1a">
    <w:name w:val="CTA 1(a)"/>
    <w:basedOn w:val="OPCParaBase"/>
    <w:rsid w:val="0091722A"/>
    <w:pPr>
      <w:tabs>
        <w:tab w:val="right" w:pos="414"/>
      </w:tabs>
      <w:spacing w:before="40" w:line="240" w:lineRule="atLeast"/>
      <w:ind w:left="675" w:hanging="675"/>
    </w:pPr>
    <w:rPr>
      <w:sz w:val="20"/>
    </w:rPr>
  </w:style>
  <w:style w:type="paragraph" w:customStyle="1" w:styleId="CTA1ai">
    <w:name w:val="CTA 1(a)(i)"/>
    <w:basedOn w:val="OPCParaBase"/>
    <w:rsid w:val="0091722A"/>
    <w:pPr>
      <w:tabs>
        <w:tab w:val="right" w:pos="1004"/>
      </w:tabs>
      <w:spacing w:before="40" w:line="240" w:lineRule="atLeast"/>
      <w:ind w:left="1253" w:hanging="1253"/>
    </w:pPr>
    <w:rPr>
      <w:sz w:val="20"/>
    </w:rPr>
  </w:style>
  <w:style w:type="paragraph" w:customStyle="1" w:styleId="CTA2a">
    <w:name w:val="CTA 2(a)"/>
    <w:basedOn w:val="OPCParaBase"/>
    <w:rsid w:val="0091722A"/>
    <w:pPr>
      <w:tabs>
        <w:tab w:val="right" w:pos="482"/>
      </w:tabs>
      <w:spacing w:before="40" w:line="240" w:lineRule="atLeast"/>
      <w:ind w:left="748" w:hanging="748"/>
    </w:pPr>
    <w:rPr>
      <w:sz w:val="20"/>
    </w:rPr>
  </w:style>
  <w:style w:type="paragraph" w:customStyle="1" w:styleId="CTA2ai">
    <w:name w:val="CTA 2(a)(i)"/>
    <w:basedOn w:val="OPCParaBase"/>
    <w:rsid w:val="0091722A"/>
    <w:pPr>
      <w:tabs>
        <w:tab w:val="right" w:pos="1089"/>
      </w:tabs>
      <w:spacing w:before="40" w:line="240" w:lineRule="atLeast"/>
      <w:ind w:left="1327" w:hanging="1327"/>
    </w:pPr>
    <w:rPr>
      <w:sz w:val="20"/>
    </w:rPr>
  </w:style>
  <w:style w:type="paragraph" w:customStyle="1" w:styleId="CTA3a">
    <w:name w:val="CTA 3(a)"/>
    <w:basedOn w:val="OPCParaBase"/>
    <w:rsid w:val="0091722A"/>
    <w:pPr>
      <w:tabs>
        <w:tab w:val="right" w:pos="556"/>
      </w:tabs>
      <w:spacing w:before="40" w:line="240" w:lineRule="atLeast"/>
      <w:ind w:left="805" w:hanging="805"/>
    </w:pPr>
    <w:rPr>
      <w:sz w:val="20"/>
    </w:rPr>
  </w:style>
  <w:style w:type="paragraph" w:customStyle="1" w:styleId="CTA3ai">
    <w:name w:val="CTA 3(a)(i)"/>
    <w:basedOn w:val="OPCParaBase"/>
    <w:rsid w:val="0091722A"/>
    <w:pPr>
      <w:tabs>
        <w:tab w:val="right" w:pos="1140"/>
      </w:tabs>
      <w:spacing w:before="40" w:line="240" w:lineRule="atLeast"/>
      <w:ind w:left="1361" w:hanging="1361"/>
    </w:pPr>
    <w:rPr>
      <w:sz w:val="20"/>
    </w:rPr>
  </w:style>
  <w:style w:type="paragraph" w:customStyle="1" w:styleId="CTA4a">
    <w:name w:val="CTA 4(a)"/>
    <w:basedOn w:val="OPCParaBase"/>
    <w:rsid w:val="0091722A"/>
    <w:pPr>
      <w:tabs>
        <w:tab w:val="right" w:pos="624"/>
      </w:tabs>
      <w:spacing w:before="40" w:line="240" w:lineRule="atLeast"/>
      <w:ind w:left="873" w:hanging="873"/>
    </w:pPr>
    <w:rPr>
      <w:sz w:val="20"/>
    </w:rPr>
  </w:style>
  <w:style w:type="paragraph" w:customStyle="1" w:styleId="CTA4ai">
    <w:name w:val="CTA 4(a)(i)"/>
    <w:basedOn w:val="OPCParaBase"/>
    <w:rsid w:val="0091722A"/>
    <w:pPr>
      <w:tabs>
        <w:tab w:val="right" w:pos="1213"/>
      </w:tabs>
      <w:spacing w:before="40" w:line="240" w:lineRule="atLeast"/>
      <w:ind w:left="1452" w:hanging="1452"/>
    </w:pPr>
    <w:rPr>
      <w:sz w:val="20"/>
    </w:rPr>
  </w:style>
  <w:style w:type="paragraph" w:customStyle="1" w:styleId="CTACAPS">
    <w:name w:val="CTA CAPS"/>
    <w:basedOn w:val="OPCParaBase"/>
    <w:rsid w:val="0091722A"/>
    <w:pPr>
      <w:spacing w:before="60" w:line="240" w:lineRule="atLeast"/>
    </w:pPr>
    <w:rPr>
      <w:sz w:val="20"/>
    </w:rPr>
  </w:style>
  <w:style w:type="paragraph" w:customStyle="1" w:styleId="CTAright">
    <w:name w:val="CTA right"/>
    <w:basedOn w:val="OPCParaBase"/>
    <w:rsid w:val="0091722A"/>
    <w:pPr>
      <w:spacing w:before="60" w:line="240" w:lineRule="auto"/>
      <w:jc w:val="right"/>
    </w:pPr>
    <w:rPr>
      <w:sz w:val="20"/>
    </w:rPr>
  </w:style>
  <w:style w:type="paragraph" w:customStyle="1" w:styleId="subsection">
    <w:name w:val="subsection"/>
    <w:aliases w:val="ss,Subsection"/>
    <w:basedOn w:val="OPCParaBase"/>
    <w:link w:val="subsectionChar"/>
    <w:rsid w:val="0091722A"/>
    <w:pPr>
      <w:tabs>
        <w:tab w:val="right" w:pos="1021"/>
      </w:tabs>
      <w:spacing w:before="180" w:line="240" w:lineRule="auto"/>
      <w:ind w:left="1134" w:hanging="1134"/>
    </w:pPr>
  </w:style>
  <w:style w:type="paragraph" w:customStyle="1" w:styleId="Definition">
    <w:name w:val="Definition"/>
    <w:aliases w:val="dd"/>
    <w:basedOn w:val="OPCParaBase"/>
    <w:rsid w:val="0091722A"/>
    <w:pPr>
      <w:spacing w:before="180" w:line="240" w:lineRule="auto"/>
      <w:ind w:left="1134"/>
    </w:pPr>
  </w:style>
  <w:style w:type="paragraph" w:customStyle="1" w:styleId="ETAsubitem">
    <w:name w:val="ETA(subitem)"/>
    <w:basedOn w:val="OPCParaBase"/>
    <w:rsid w:val="0091722A"/>
    <w:pPr>
      <w:tabs>
        <w:tab w:val="right" w:pos="340"/>
      </w:tabs>
      <w:spacing w:before="60" w:line="240" w:lineRule="auto"/>
      <w:ind w:left="454" w:hanging="454"/>
    </w:pPr>
    <w:rPr>
      <w:sz w:val="20"/>
    </w:rPr>
  </w:style>
  <w:style w:type="paragraph" w:customStyle="1" w:styleId="ETApara">
    <w:name w:val="ETA(para)"/>
    <w:basedOn w:val="OPCParaBase"/>
    <w:rsid w:val="0091722A"/>
    <w:pPr>
      <w:tabs>
        <w:tab w:val="right" w:pos="754"/>
      </w:tabs>
      <w:spacing w:before="60" w:line="240" w:lineRule="auto"/>
      <w:ind w:left="828" w:hanging="828"/>
    </w:pPr>
    <w:rPr>
      <w:sz w:val="20"/>
    </w:rPr>
  </w:style>
  <w:style w:type="paragraph" w:customStyle="1" w:styleId="ETAsubpara">
    <w:name w:val="ETA(subpara)"/>
    <w:basedOn w:val="OPCParaBase"/>
    <w:rsid w:val="0091722A"/>
    <w:pPr>
      <w:tabs>
        <w:tab w:val="right" w:pos="1083"/>
      </w:tabs>
      <w:spacing w:before="60" w:line="240" w:lineRule="auto"/>
      <w:ind w:left="1191" w:hanging="1191"/>
    </w:pPr>
    <w:rPr>
      <w:sz w:val="20"/>
    </w:rPr>
  </w:style>
  <w:style w:type="paragraph" w:customStyle="1" w:styleId="ETAsub-subpara">
    <w:name w:val="ETA(sub-subpara)"/>
    <w:basedOn w:val="OPCParaBase"/>
    <w:rsid w:val="0091722A"/>
    <w:pPr>
      <w:tabs>
        <w:tab w:val="right" w:pos="1412"/>
      </w:tabs>
      <w:spacing w:before="60" w:line="240" w:lineRule="auto"/>
      <w:ind w:left="1525" w:hanging="1525"/>
    </w:pPr>
    <w:rPr>
      <w:sz w:val="20"/>
    </w:rPr>
  </w:style>
  <w:style w:type="paragraph" w:customStyle="1" w:styleId="Formula">
    <w:name w:val="Formula"/>
    <w:basedOn w:val="OPCParaBase"/>
    <w:rsid w:val="0091722A"/>
    <w:pPr>
      <w:spacing w:line="240" w:lineRule="auto"/>
      <w:ind w:left="1134"/>
    </w:pPr>
    <w:rPr>
      <w:sz w:val="20"/>
    </w:rPr>
  </w:style>
  <w:style w:type="paragraph" w:styleId="Header">
    <w:name w:val="header"/>
    <w:basedOn w:val="OPCParaBase"/>
    <w:link w:val="HeaderChar"/>
    <w:unhideWhenUsed/>
    <w:rsid w:val="009172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722A"/>
    <w:rPr>
      <w:rFonts w:eastAsia="Times New Roman" w:cs="Times New Roman"/>
      <w:sz w:val="16"/>
      <w:lang w:eastAsia="en-AU"/>
    </w:rPr>
  </w:style>
  <w:style w:type="paragraph" w:customStyle="1" w:styleId="House">
    <w:name w:val="House"/>
    <w:basedOn w:val="OPCParaBase"/>
    <w:rsid w:val="0091722A"/>
    <w:pPr>
      <w:spacing w:line="240" w:lineRule="auto"/>
    </w:pPr>
    <w:rPr>
      <w:sz w:val="28"/>
    </w:rPr>
  </w:style>
  <w:style w:type="paragraph" w:customStyle="1" w:styleId="Item">
    <w:name w:val="Item"/>
    <w:aliases w:val="i"/>
    <w:basedOn w:val="OPCParaBase"/>
    <w:next w:val="ItemHead"/>
    <w:rsid w:val="0091722A"/>
    <w:pPr>
      <w:keepLines/>
      <w:spacing w:before="80" w:line="240" w:lineRule="auto"/>
      <w:ind w:left="709"/>
    </w:pPr>
  </w:style>
  <w:style w:type="paragraph" w:customStyle="1" w:styleId="ItemHead">
    <w:name w:val="ItemHead"/>
    <w:aliases w:val="ih"/>
    <w:basedOn w:val="OPCParaBase"/>
    <w:next w:val="Item"/>
    <w:link w:val="ItemHeadChar"/>
    <w:rsid w:val="009172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722A"/>
    <w:pPr>
      <w:spacing w:line="240" w:lineRule="auto"/>
    </w:pPr>
    <w:rPr>
      <w:b/>
      <w:sz w:val="32"/>
    </w:rPr>
  </w:style>
  <w:style w:type="paragraph" w:customStyle="1" w:styleId="notedraft">
    <w:name w:val="note(draft)"/>
    <w:aliases w:val="nd"/>
    <w:basedOn w:val="OPCParaBase"/>
    <w:rsid w:val="0091722A"/>
    <w:pPr>
      <w:spacing w:before="240" w:line="240" w:lineRule="auto"/>
      <w:ind w:left="284" w:hanging="284"/>
    </w:pPr>
    <w:rPr>
      <w:i/>
      <w:sz w:val="24"/>
    </w:rPr>
  </w:style>
  <w:style w:type="paragraph" w:customStyle="1" w:styleId="notemargin">
    <w:name w:val="note(margin)"/>
    <w:aliases w:val="nm"/>
    <w:basedOn w:val="OPCParaBase"/>
    <w:rsid w:val="0091722A"/>
    <w:pPr>
      <w:tabs>
        <w:tab w:val="left" w:pos="709"/>
      </w:tabs>
      <w:spacing w:before="122" w:line="198" w:lineRule="exact"/>
      <w:ind w:left="709" w:hanging="709"/>
    </w:pPr>
    <w:rPr>
      <w:sz w:val="18"/>
    </w:rPr>
  </w:style>
  <w:style w:type="paragraph" w:customStyle="1" w:styleId="noteToPara">
    <w:name w:val="noteToPara"/>
    <w:aliases w:val="ntp"/>
    <w:basedOn w:val="OPCParaBase"/>
    <w:rsid w:val="0091722A"/>
    <w:pPr>
      <w:spacing w:before="122" w:line="198" w:lineRule="exact"/>
      <w:ind w:left="2353" w:hanging="709"/>
    </w:pPr>
    <w:rPr>
      <w:sz w:val="18"/>
    </w:rPr>
  </w:style>
  <w:style w:type="paragraph" w:customStyle="1" w:styleId="noteParlAmend">
    <w:name w:val="note(ParlAmend)"/>
    <w:aliases w:val="npp"/>
    <w:basedOn w:val="OPCParaBase"/>
    <w:next w:val="ParlAmend"/>
    <w:rsid w:val="0091722A"/>
    <w:pPr>
      <w:spacing w:line="240" w:lineRule="auto"/>
      <w:jc w:val="right"/>
    </w:pPr>
    <w:rPr>
      <w:rFonts w:ascii="Arial" w:hAnsi="Arial"/>
      <w:b/>
      <w:i/>
    </w:rPr>
  </w:style>
  <w:style w:type="paragraph" w:customStyle="1" w:styleId="Page1">
    <w:name w:val="Page1"/>
    <w:basedOn w:val="OPCParaBase"/>
    <w:rsid w:val="0091722A"/>
    <w:pPr>
      <w:spacing w:before="5600" w:line="240" w:lineRule="auto"/>
    </w:pPr>
    <w:rPr>
      <w:b/>
      <w:sz w:val="32"/>
    </w:rPr>
  </w:style>
  <w:style w:type="paragraph" w:customStyle="1" w:styleId="PageBreak">
    <w:name w:val="PageBreak"/>
    <w:aliases w:val="pb"/>
    <w:basedOn w:val="OPCParaBase"/>
    <w:rsid w:val="0091722A"/>
    <w:pPr>
      <w:spacing w:line="240" w:lineRule="auto"/>
    </w:pPr>
    <w:rPr>
      <w:sz w:val="20"/>
    </w:rPr>
  </w:style>
  <w:style w:type="paragraph" w:customStyle="1" w:styleId="paragraphsub">
    <w:name w:val="paragraph(sub)"/>
    <w:aliases w:val="aa"/>
    <w:basedOn w:val="OPCParaBase"/>
    <w:rsid w:val="0091722A"/>
    <w:pPr>
      <w:tabs>
        <w:tab w:val="right" w:pos="1985"/>
      </w:tabs>
      <w:spacing w:before="40" w:line="240" w:lineRule="auto"/>
      <w:ind w:left="2098" w:hanging="2098"/>
    </w:pPr>
  </w:style>
  <w:style w:type="paragraph" w:customStyle="1" w:styleId="paragraphsub-sub">
    <w:name w:val="paragraph(sub-sub)"/>
    <w:aliases w:val="aaa"/>
    <w:basedOn w:val="OPCParaBase"/>
    <w:rsid w:val="0091722A"/>
    <w:pPr>
      <w:tabs>
        <w:tab w:val="right" w:pos="2722"/>
      </w:tabs>
      <w:spacing w:before="40" w:line="240" w:lineRule="auto"/>
      <w:ind w:left="2835" w:hanging="2835"/>
    </w:pPr>
  </w:style>
  <w:style w:type="paragraph" w:customStyle="1" w:styleId="paragraph">
    <w:name w:val="paragraph"/>
    <w:aliases w:val="a"/>
    <w:basedOn w:val="OPCParaBase"/>
    <w:link w:val="paragraphChar"/>
    <w:rsid w:val="0091722A"/>
    <w:pPr>
      <w:tabs>
        <w:tab w:val="right" w:pos="1531"/>
      </w:tabs>
      <w:spacing w:before="40" w:line="240" w:lineRule="auto"/>
      <w:ind w:left="1644" w:hanging="1644"/>
    </w:pPr>
  </w:style>
  <w:style w:type="paragraph" w:customStyle="1" w:styleId="ParlAmend">
    <w:name w:val="ParlAmend"/>
    <w:aliases w:val="pp"/>
    <w:basedOn w:val="OPCParaBase"/>
    <w:rsid w:val="0091722A"/>
    <w:pPr>
      <w:spacing w:before="240" w:line="240" w:lineRule="atLeast"/>
      <w:ind w:hanging="567"/>
    </w:pPr>
    <w:rPr>
      <w:sz w:val="24"/>
    </w:rPr>
  </w:style>
  <w:style w:type="paragraph" w:customStyle="1" w:styleId="Penalty">
    <w:name w:val="Penalty"/>
    <w:basedOn w:val="OPCParaBase"/>
    <w:rsid w:val="0091722A"/>
    <w:pPr>
      <w:tabs>
        <w:tab w:val="left" w:pos="2977"/>
      </w:tabs>
      <w:spacing w:before="180" w:line="240" w:lineRule="auto"/>
      <w:ind w:left="1985" w:hanging="851"/>
    </w:pPr>
  </w:style>
  <w:style w:type="paragraph" w:customStyle="1" w:styleId="Portfolio">
    <w:name w:val="Portfolio"/>
    <w:basedOn w:val="OPCParaBase"/>
    <w:rsid w:val="0091722A"/>
    <w:pPr>
      <w:spacing w:line="240" w:lineRule="auto"/>
    </w:pPr>
    <w:rPr>
      <w:i/>
      <w:sz w:val="20"/>
    </w:rPr>
  </w:style>
  <w:style w:type="paragraph" w:customStyle="1" w:styleId="Preamble">
    <w:name w:val="Preamble"/>
    <w:basedOn w:val="OPCParaBase"/>
    <w:next w:val="Normal"/>
    <w:rsid w:val="009172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722A"/>
    <w:pPr>
      <w:spacing w:line="240" w:lineRule="auto"/>
    </w:pPr>
    <w:rPr>
      <w:i/>
      <w:sz w:val="20"/>
    </w:rPr>
  </w:style>
  <w:style w:type="paragraph" w:customStyle="1" w:styleId="Session">
    <w:name w:val="Session"/>
    <w:basedOn w:val="OPCParaBase"/>
    <w:rsid w:val="0091722A"/>
    <w:pPr>
      <w:spacing w:line="240" w:lineRule="auto"/>
    </w:pPr>
    <w:rPr>
      <w:sz w:val="28"/>
    </w:rPr>
  </w:style>
  <w:style w:type="paragraph" w:customStyle="1" w:styleId="Sponsor">
    <w:name w:val="Sponsor"/>
    <w:basedOn w:val="OPCParaBase"/>
    <w:rsid w:val="0091722A"/>
    <w:pPr>
      <w:spacing w:line="240" w:lineRule="auto"/>
    </w:pPr>
    <w:rPr>
      <w:i/>
    </w:rPr>
  </w:style>
  <w:style w:type="paragraph" w:customStyle="1" w:styleId="Subitem">
    <w:name w:val="Subitem"/>
    <w:aliases w:val="iss"/>
    <w:basedOn w:val="OPCParaBase"/>
    <w:rsid w:val="0091722A"/>
    <w:pPr>
      <w:spacing w:before="180" w:line="240" w:lineRule="auto"/>
      <w:ind w:left="709" w:hanging="709"/>
    </w:pPr>
  </w:style>
  <w:style w:type="paragraph" w:customStyle="1" w:styleId="SubitemHead">
    <w:name w:val="SubitemHead"/>
    <w:aliases w:val="issh"/>
    <w:basedOn w:val="OPCParaBase"/>
    <w:rsid w:val="009172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722A"/>
    <w:pPr>
      <w:spacing w:before="40" w:line="240" w:lineRule="auto"/>
      <w:ind w:left="1134"/>
    </w:pPr>
  </w:style>
  <w:style w:type="paragraph" w:customStyle="1" w:styleId="SubsectionHead">
    <w:name w:val="SubsectionHead"/>
    <w:aliases w:val="ssh"/>
    <w:basedOn w:val="OPCParaBase"/>
    <w:next w:val="subsection"/>
    <w:rsid w:val="0091722A"/>
    <w:pPr>
      <w:keepNext/>
      <w:keepLines/>
      <w:spacing w:before="240" w:line="240" w:lineRule="auto"/>
      <w:ind w:left="1134"/>
    </w:pPr>
    <w:rPr>
      <w:i/>
    </w:rPr>
  </w:style>
  <w:style w:type="paragraph" w:customStyle="1" w:styleId="Tablea">
    <w:name w:val="Table(a)"/>
    <w:aliases w:val="ta"/>
    <w:basedOn w:val="OPCParaBase"/>
    <w:rsid w:val="0091722A"/>
    <w:pPr>
      <w:spacing w:before="60" w:line="240" w:lineRule="auto"/>
      <w:ind w:left="284" w:hanging="284"/>
    </w:pPr>
    <w:rPr>
      <w:sz w:val="20"/>
    </w:rPr>
  </w:style>
  <w:style w:type="paragraph" w:customStyle="1" w:styleId="TableAA">
    <w:name w:val="Table(AA)"/>
    <w:aliases w:val="taaa"/>
    <w:basedOn w:val="OPCParaBase"/>
    <w:rsid w:val="009172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72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722A"/>
    <w:pPr>
      <w:spacing w:before="60" w:line="240" w:lineRule="atLeast"/>
    </w:pPr>
    <w:rPr>
      <w:sz w:val="20"/>
    </w:rPr>
  </w:style>
  <w:style w:type="paragraph" w:customStyle="1" w:styleId="TLPBoxTextnote">
    <w:name w:val="TLPBoxText(note"/>
    <w:aliases w:val="right)"/>
    <w:basedOn w:val="OPCParaBase"/>
    <w:rsid w:val="009172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72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722A"/>
    <w:pPr>
      <w:spacing w:before="122" w:line="198" w:lineRule="exact"/>
      <w:ind w:left="1985" w:hanging="851"/>
      <w:jc w:val="right"/>
    </w:pPr>
    <w:rPr>
      <w:sz w:val="18"/>
    </w:rPr>
  </w:style>
  <w:style w:type="paragraph" w:customStyle="1" w:styleId="TLPTableBullet">
    <w:name w:val="TLPTableBullet"/>
    <w:aliases w:val="ttb"/>
    <w:basedOn w:val="OPCParaBase"/>
    <w:rsid w:val="0091722A"/>
    <w:pPr>
      <w:spacing w:line="240" w:lineRule="exact"/>
      <w:ind w:left="284" w:hanging="284"/>
    </w:pPr>
    <w:rPr>
      <w:sz w:val="20"/>
    </w:rPr>
  </w:style>
  <w:style w:type="paragraph" w:styleId="TOC1">
    <w:name w:val="toc 1"/>
    <w:basedOn w:val="Normal"/>
    <w:next w:val="Normal"/>
    <w:uiPriority w:val="39"/>
    <w:unhideWhenUsed/>
    <w:rsid w:val="0091722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1722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1722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1722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1722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1722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1722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1722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1722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1722A"/>
    <w:pPr>
      <w:keepLines/>
      <w:spacing w:before="240" w:after="120" w:line="240" w:lineRule="auto"/>
      <w:ind w:left="794"/>
    </w:pPr>
    <w:rPr>
      <w:b/>
      <w:kern w:val="28"/>
      <w:sz w:val="20"/>
    </w:rPr>
  </w:style>
  <w:style w:type="paragraph" w:customStyle="1" w:styleId="TofSectsHeading">
    <w:name w:val="TofSects(Heading)"/>
    <w:basedOn w:val="OPCParaBase"/>
    <w:rsid w:val="0091722A"/>
    <w:pPr>
      <w:spacing w:before="240" w:after="120" w:line="240" w:lineRule="auto"/>
    </w:pPr>
    <w:rPr>
      <w:b/>
      <w:sz w:val="24"/>
    </w:rPr>
  </w:style>
  <w:style w:type="paragraph" w:customStyle="1" w:styleId="TofSectsSection">
    <w:name w:val="TofSects(Section)"/>
    <w:basedOn w:val="OPCParaBase"/>
    <w:rsid w:val="0091722A"/>
    <w:pPr>
      <w:keepLines/>
      <w:spacing w:before="40" w:line="240" w:lineRule="auto"/>
      <w:ind w:left="1588" w:hanging="794"/>
    </w:pPr>
    <w:rPr>
      <w:kern w:val="28"/>
      <w:sz w:val="18"/>
    </w:rPr>
  </w:style>
  <w:style w:type="paragraph" w:customStyle="1" w:styleId="TofSectsSubdiv">
    <w:name w:val="TofSects(Subdiv)"/>
    <w:basedOn w:val="OPCParaBase"/>
    <w:rsid w:val="0091722A"/>
    <w:pPr>
      <w:keepLines/>
      <w:spacing w:before="80" w:line="240" w:lineRule="auto"/>
      <w:ind w:left="1588" w:hanging="794"/>
    </w:pPr>
    <w:rPr>
      <w:kern w:val="28"/>
    </w:rPr>
  </w:style>
  <w:style w:type="paragraph" w:customStyle="1" w:styleId="WRStyle">
    <w:name w:val="WR Style"/>
    <w:aliases w:val="WR"/>
    <w:basedOn w:val="OPCParaBase"/>
    <w:rsid w:val="0091722A"/>
    <w:pPr>
      <w:spacing w:before="240" w:line="240" w:lineRule="auto"/>
      <w:ind w:left="284" w:hanging="284"/>
    </w:pPr>
    <w:rPr>
      <w:b/>
      <w:i/>
      <w:kern w:val="28"/>
      <w:sz w:val="24"/>
    </w:rPr>
  </w:style>
  <w:style w:type="paragraph" w:customStyle="1" w:styleId="notepara">
    <w:name w:val="note(para)"/>
    <w:aliases w:val="na"/>
    <w:basedOn w:val="OPCParaBase"/>
    <w:rsid w:val="0091722A"/>
    <w:pPr>
      <w:spacing w:before="40" w:line="198" w:lineRule="exact"/>
      <w:ind w:left="2354" w:hanging="369"/>
    </w:pPr>
    <w:rPr>
      <w:sz w:val="18"/>
    </w:rPr>
  </w:style>
  <w:style w:type="paragraph" w:styleId="Footer">
    <w:name w:val="footer"/>
    <w:link w:val="FooterChar"/>
    <w:rsid w:val="0091722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722A"/>
    <w:rPr>
      <w:rFonts w:eastAsia="Times New Roman" w:cs="Times New Roman"/>
      <w:sz w:val="22"/>
      <w:szCs w:val="24"/>
      <w:lang w:eastAsia="en-AU"/>
    </w:rPr>
  </w:style>
  <w:style w:type="character" w:styleId="LineNumber">
    <w:name w:val="line number"/>
    <w:basedOn w:val="OPCCharBase"/>
    <w:uiPriority w:val="99"/>
    <w:unhideWhenUsed/>
    <w:rsid w:val="0091722A"/>
    <w:rPr>
      <w:sz w:val="16"/>
    </w:rPr>
  </w:style>
  <w:style w:type="table" w:customStyle="1" w:styleId="CFlag">
    <w:name w:val="CFlag"/>
    <w:basedOn w:val="TableNormal"/>
    <w:uiPriority w:val="99"/>
    <w:rsid w:val="0091722A"/>
    <w:rPr>
      <w:rFonts w:eastAsia="Times New Roman" w:cs="Times New Roman"/>
      <w:lang w:eastAsia="en-AU"/>
    </w:rPr>
    <w:tblPr/>
  </w:style>
  <w:style w:type="paragraph" w:styleId="BalloonText">
    <w:name w:val="Balloon Text"/>
    <w:basedOn w:val="Normal"/>
    <w:link w:val="BalloonTextChar"/>
    <w:uiPriority w:val="99"/>
    <w:unhideWhenUsed/>
    <w:rsid w:val="009172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722A"/>
    <w:rPr>
      <w:rFonts w:ascii="Tahoma" w:hAnsi="Tahoma" w:cs="Tahoma"/>
      <w:sz w:val="16"/>
      <w:szCs w:val="16"/>
    </w:rPr>
  </w:style>
  <w:style w:type="table" w:styleId="TableGrid">
    <w:name w:val="Table Grid"/>
    <w:basedOn w:val="TableNormal"/>
    <w:uiPriority w:val="59"/>
    <w:rsid w:val="0091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1722A"/>
    <w:rPr>
      <w:b/>
      <w:sz w:val="28"/>
      <w:szCs w:val="32"/>
    </w:rPr>
  </w:style>
  <w:style w:type="paragraph" w:customStyle="1" w:styleId="LegislationMadeUnder">
    <w:name w:val="LegislationMadeUnder"/>
    <w:basedOn w:val="OPCParaBase"/>
    <w:next w:val="Normal"/>
    <w:rsid w:val="0091722A"/>
    <w:rPr>
      <w:i/>
      <w:sz w:val="32"/>
      <w:szCs w:val="32"/>
    </w:rPr>
  </w:style>
  <w:style w:type="paragraph" w:customStyle="1" w:styleId="SignCoverPageEnd">
    <w:name w:val="SignCoverPageEnd"/>
    <w:basedOn w:val="OPCParaBase"/>
    <w:next w:val="Normal"/>
    <w:rsid w:val="009172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722A"/>
    <w:pPr>
      <w:pBdr>
        <w:top w:val="single" w:sz="4" w:space="1" w:color="auto"/>
      </w:pBdr>
      <w:spacing w:before="360"/>
      <w:ind w:right="397"/>
      <w:jc w:val="both"/>
    </w:pPr>
  </w:style>
  <w:style w:type="paragraph" w:customStyle="1" w:styleId="NotesHeading1">
    <w:name w:val="NotesHeading 1"/>
    <w:basedOn w:val="OPCParaBase"/>
    <w:next w:val="Normal"/>
    <w:rsid w:val="0091722A"/>
    <w:rPr>
      <w:b/>
      <w:sz w:val="28"/>
      <w:szCs w:val="28"/>
    </w:rPr>
  </w:style>
  <w:style w:type="paragraph" w:customStyle="1" w:styleId="NotesHeading2">
    <w:name w:val="NotesHeading 2"/>
    <w:basedOn w:val="OPCParaBase"/>
    <w:next w:val="Normal"/>
    <w:rsid w:val="0091722A"/>
    <w:rPr>
      <w:b/>
      <w:sz w:val="28"/>
      <w:szCs w:val="28"/>
    </w:rPr>
  </w:style>
  <w:style w:type="paragraph" w:customStyle="1" w:styleId="ENotesText">
    <w:name w:val="ENotesText"/>
    <w:aliases w:val="Ent"/>
    <w:basedOn w:val="OPCParaBase"/>
    <w:next w:val="Normal"/>
    <w:rsid w:val="0091722A"/>
    <w:pPr>
      <w:spacing w:before="120"/>
    </w:pPr>
  </w:style>
  <w:style w:type="paragraph" w:customStyle="1" w:styleId="CompiledActNo">
    <w:name w:val="CompiledActNo"/>
    <w:basedOn w:val="OPCParaBase"/>
    <w:next w:val="Normal"/>
    <w:rsid w:val="0091722A"/>
    <w:rPr>
      <w:b/>
      <w:sz w:val="24"/>
      <w:szCs w:val="24"/>
    </w:rPr>
  </w:style>
  <w:style w:type="paragraph" w:customStyle="1" w:styleId="CompiledMadeUnder">
    <w:name w:val="CompiledMadeUnder"/>
    <w:basedOn w:val="OPCParaBase"/>
    <w:next w:val="Normal"/>
    <w:rsid w:val="0091722A"/>
    <w:rPr>
      <w:i/>
      <w:sz w:val="24"/>
      <w:szCs w:val="24"/>
    </w:rPr>
  </w:style>
  <w:style w:type="paragraph" w:customStyle="1" w:styleId="Paragraphsub-sub-sub">
    <w:name w:val="Paragraph(sub-sub-sub)"/>
    <w:aliases w:val="aaaa"/>
    <w:basedOn w:val="OPCParaBase"/>
    <w:rsid w:val="009172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72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72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72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72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1722A"/>
    <w:pPr>
      <w:spacing w:before="60" w:line="240" w:lineRule="auto"/>
    </w:pPr>
    <w:rPr>
      <w:rFonts w:cs="Arial"/>
      <w:sz w:val="20"/>
      <w:szCs w:val="22"/>
    </w:rPr>
  </w:style>
  <w:style w:type="paragraph" w:customStyle="1" w:styleId="NoteToSubpara">
    <w:name w:val="NoteToSubpara"/>
    <w:aliases w:val="nts"/>
    <w:basedOn w:val="OPCParaBase"/>
    <w:rsid w:val="0091722A"/>
    <w:pPr>
      <w:spacing w:before="40" w:line="198" w:lineRule="exact"/>
      <w:ind w:left="2835" w:hanging="709"/>
    </w:pPr>
    <w:rPr>
      <w:sz w:val="18"/>
    </w:rPr>
  </w:style>
  <w:style w:type="paragraph" w:customStyle="1" w:styleId="ENoteTableHeading">
    <w:name w:val="ENoteTableHeading"/>
    <w:aliases w:val="enth"/>
    <w:basedOn w:val="OPCParaBase"/>
    <w:rsid w:val="0091722A"/>
    <w:pPr>
      <w:keepNext/>
      <w:spacing w:before="60" w:line="240" w:lineRule="atLeast"/>
    </w:pPr>
    <w:rPr>
      <w:rFonts w:ascii="Arial" w:hAnsi="Arial"/>
      <w:b/>
      <w:sz w:val="16"/>
    </w:rPr>
  </w:style>
  <w:style w:type="paragraph" w:customStyle="1" w:styleId="ENoteTTi">
    <w:name w:val="ENoteTTi"/>
    <w:aliases w:val="entti"/>
    <w:basedOn w:val="OPCParaBase"/>
    <w:rsid w:val="0091722A"/>
    <w:pPr>
      <w:keepNext/>
      <w:spacing w:before="60" w:line="240" w:lineRule="atLeast"/>
      <w:ind w:left="170"/>
    </w:pPr>
    <w:rPr>
      <w:sz w:val="16"/>
    </w:rPr>
  </w:style>
  <w:style w:type="paragraph" w:customStyle="1" w:styleId="ENotesHeading1">
    <w:name w:val="ENotesHeading 1"/>
    <w:aliases w:val="Enh1"/>
    <w:basedOn w:val="OPCParaBase"/>
    <w:next w:val="Normal"/>
    <w:rsid w:val="0091722A"/>
    <w:pPr>
      <w:spacing w:before="120"/>
      <w:outlineLvl w:val="1"/>
    </w:pPr>
    <w:rPr>
      <w:b/>
      <w:sz w:val="28"/>
      <w:szCs w:val="28"/>
    </w:rPr>
  </w:style>
  <w:style w:type="paragraph" w:customStyle="1" w:styleId="ENotesHeading2">
    <w:name w:val="ENotesHeading 2"/>
    <w:aliases w:val="Enh2"/>
    <w:basedOn w:val="OPCParaBase"/>
    <w:next w:val="Normal"/>
    <w:rsid w:val="0091722A"/>
    <w:pPr>
      <w:spacing w:before="120" w:after="120"/>
      <w:outlineLvl w:val="2"/>
    </w:pPr>
    <w:rPr>
      <w:b/>
      <w:sz w:val="24"/>
      <w:szCs w:val="28"/>
    </w:rPr>
  </w:style>
  <w:style w:type="paragraph" w:customStyle="1" w:styleId="ENoteTTIndentHeading">
    <w:name w:val="ENoteTTIndentHeading"/>
    <w:aliases w:val="enTTHi"/>
    <w:basedOn w:val="OPCParaBase"/>
    <w:rsid w:val="0091722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722A"/>
    <w:pPr>
      <w:spacing w:before="60" w:line="240" w:lineRule="atLeast"/>
    </w:pPr>
    <w:rPr>
      <w:sz w:val="16"/>
    </w:rPr>
  </w:style>
  <w:style w:type="paragraph" w:customStyle="1" w:styleId="MadeunderText">
    <w:name w:val="MadeunderText"/>
    <w:basedOn w:val="OPCParaBase"/>
    <w:next w:val="Normal"/>
    <w:rsid w:val="0091722A"/>
    <w:pPr>
      <w:spacing w:before="240"/>
    </w:pPr>
    <w:rPr>
      <w:sz w:val="24"/>
      <w:szCs w:val="24"/>
    </w:rPr>
  </w:style>
  <w:style w:type="paragraph" w:customStyle="1" w:styleId="ENotesHeading3">
    <w:name w:val="ENotesHeading 3"/>
    <w:aliases w:val="Enh3"/>
    <w:basedOn w:val="OPCParaBase"/>
    <w:next w:val="Normal"/>
    <w:rsid w:val="0091722A"/>
    <w:pPr>
      <w:keepNext/>
      <w:spacing w:before="120" w:line="240" w:lineRule="auto"/>
      <w:outlineLvl w:val="4"/>
    </w:pPr>
    <w:rPr>
      <w:b/>
      <w:szCs w:val="24"/>
    </w:rPr>
  </w:style>
  <w:style w:type="character" w:customStyle="1" w:styleId="CharSubPartTextCASA">
    <w:name w:val="CharSubPartText(CASA)"/>
    <w:basedOn w:val="OPCCharBase"/>
    <w:uiPriority w:val="1"/>
    <w:rsid w:val="0091722A"/>
  </w:style>
  <w:style w:type="character" w:customStyle="1" w:styleId="CharSubPartNoCASA">
    <w:name w:val="CharSubPartNo(CASA)"/>
    <w:basedOn w:val="OPCCharBase"/>
    <w:uiPriority w:val="1"/>
    <w:rsid w:val="0091722A"/>
  </w:style>
  <w:style w:type="paragraph" w:customStyle="1" w:styleId="ENoteTTIndentHeadingSub">
    <w:name w:val="ENoteTTIndentHeadingSub"/>
    <w:aliases w:val="enTTHis"/>
    <w:basedOn w:val="OPCParaBase"/>
    <w:rsid w:val="0091722A"/>
    <w:pPr>
      <w:keepNext/>
      <w:spacing w:before="60" w:line="240" w:lineRule="atLeast"/>
      <w:ind w:left="340"/>
    </w:pPr>
    <w:rPr>
      <w:b/>
      <w:sz w:val="16"/>
    </w:rPr>
  </w:style>
  <w:style w:type="paragraph" w:customStyle="1" w:styleId="ENoteTTiSub">
    <w:name w:val="ENoteTTiSub"/>
    <w:aliases w:val="enttis"/>
    <w:basedOn w:val="OPCParaBase"/>
    <w:rsid w:val="0091722A"/>
    <w:pPr>
      <w:keepNext/>
      <w:spacing w:before="60" w:line="240" w:lineRule="atLeast"/>
      <w:ind w:left="340"/>
    </w:pPr>
    <w:rPr>
      <w:sz w:val="16"/>
    </w:rPr>
  </w:style>
  <w:style w:type="paragraph" w:customStyle="1" w:styleId="SubDivisionMigration">
    <w:name w:val="SubDivisionMigration"/>
    <w:aliases w:val="sdm"/>
    <w:basedOn w:val="OPCParaBase"/>
    <w:rsid w:val="009172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722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1722A"/>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1722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722A"/>
    <w:rPr>
      <w:sz w:val="22"/>
    </w:rPr>
  </w:style>
  <w:style w:type="paragraph" w:customStyle="1" w:styleId="SOTextNote">
    <w:name w:val="SO TextNote"/>
    <w:aliases w:val="sont"/>
    <w:basedOn w:val="SOText"/>
    <w:qFormat/>
    <w:rsid w:val="0091722A"/>
    <w:pPr>
      <w:spacing w:before="122" w:line="198" w:lineRule="exact"/>
      <w:ind w:left="1843" w:hanging="709"/>
    </w:pPr>
    <w:rPr>
      <w:sz w:val="18"/>
    </w:rPr>
  </w:style>
  <w:style w:type="paragraph" w:customStyle="1" w:styleId="SOPara">
    <w:name w:val="SO Para"/>
    <w:aliases w:val="soa"/>
    <w:basedOn w:val="SOText"/>
    <w:link w:val="SOParaChar"/>
    <w:qFormat/>
    <w:rsid w:val="0091722A"/>
    <w:pPr>
      <w:tabs>
        <w:tab w:val="right" w:pos="1786"/>
      </w:tabs>
      <w:spacing w:before="40"/>
      <w:ind w:left="2070" w:hanging="936"/>
    </w:pPr>
  </w:style>
  <w:style w:type="character" w:customStyle="1" w:styleId="SOParaChar">
    <w:name w:val="SO Para Char"/>
    <w:aliases w:val="soa Char"/>
    <w:basedOn w:val="DefaultParagraphFont"/>
    <w:link w:val="SOPara"/>
    <w:rsid w:val="0091722A"/>
    <w:rPr>
      <w:sz w:val="22"/>
    </w:rPr>
  </w:style>
  <w:style w:type="paragraph" w:customStyle="1" w:styleId="FileName">
    <w:name w:val="FileName"/>
    <w:basedOn w:val="Normal"/>
    <w:rsid w:val="0091722A"/>
  </w:style>
  <w:style w:type="paragraph" w:customStyle="1" w:styleId="TableHeading">
    <w:name w:val="TableHeading"/>
    <w:aliases w:val="th"/>
    <w:basedOn w:val="OPCParaBase"/>
    <w:next w:val="Tabletext"/>
    <w:rsid w:val="0091722A"/>
    <w:pPr>
      <w:keepNext/>
      <w:spacing w:before="60" w:line="240" w:lineRule="atLeast"/>
    </w:pPr>
    <w:rPr>
      <w:b/>
      <w:sz w:val="20"/>
    </w:rPr>
  </w:style>
  <w:style w:type="paragraph" w:customStyle="1" w:styleId="SOHeadBold">
    <w:name w:val="SO HeadBold"/>
    <w:aliases w:val="sohb"/>
    <w:basedOn w:val="SOText"/>
    <w:next w:val="SOText"/>
    <w:link w:val="SOHeadBoldChar"/>
    <w:qFormat/>
    <w:rsid w:val="0091722A"/>
    <w:rPr>
      <w:b/>
    </w:rPr>
  </w:style>
  <w:style w:type="character" w:customStyle="1" w:styleId="SOHeadBoldChar">
    <w:name w:val="SO HeadBold Char"/>
    <w:aliases w:val="sohb Char"/>
    <w:basedOn w:val="DefaultParagraphFont"/>
    <w:link w:val="SOHeadBold"/>
    <w:rsid w:val="0091722A"/>
    <w:rPr>
      <w:b/>
      <w:sz w:val="22"/>
    </w:rPr>
  </w:style>
  <w:style w:type="paragraph" w:customStyle="1" w:styleId="SOHeadItalic">
    <w:name w:val="SO HeadItalic"/>
    <w:aliases w:val="sohi"/>
    <w:basedOn w:val="SOText"/>
    <w:next w:val="SOText"/>
    <w:link w:val="SOHeadItalicChar"/>
    <w:qFormat/>
    <w:rsid w:val="0091722A"/>
    <w:rPr>
      <w:i/>
    </w:rPr>
  </w:style>
  <w:style w:type="character" w:customStyle="1" w:styleId="SOHeadItalicChar">
    <w:name w:val="SO HeadItalic Char"/>
    <w:aliases w:val="sohi Char"/>
    <w:basedOn w:val="DefaultParagraphFont"/>
    <w:link w:val="SOHeadItalic"/>
    <w:rsid w:val="0091722A"/>
    <w:rPr>
      <w:i/>
      <w:sz w:val="22"/>
    </w:rPr>
  </w:style>
  <w:style w:type="paragraph" w:customStyle="1" w:styleId="SOBullet">
    <w:name w:val="SO Bullet"/>
    <w:aliases w:val="sotb"/>
    <w:basedOn w:val="SOText"/>
    <w:link w:val="SOBulletChar"/>
    <w:qFormat/>
    <w:rsid w:val="0091722A"/>
    <w:pPr>
      <w:ind w:left="1559" w:hanging="425"/>
    </w:pPr>
  </w:style>
  <w:style w:type="character" w:customStyle="1" w:styleId="SOBulletChar">
    <w:name w:val="SO Bullet Char"/>
    <w:aliases w:val="sotb Char"/>
    <w:basedOn w:val="DefaultParagraphFont"/>
    <w:link w:val="SOBullet"/>
    <w:rsid w:val="0091722A"/>
    <w:rPr>
      <w:sz w:val="22"/>
    </w:rPr>
  </w:style>
  <w:style w:type="paragraph" w:customStyle="1" w:styleId="SOBulletNote">
    <w:name w:val="SO BulletNote"/>
    <w:aliases w:val="sonb"/>
    <w:basedOn w:val="SOTextNote"/>
    <w:link w:val="SOBulletNoteChar"/>
    <w:qFormat/>
    <w:rsid w:val="0091722A"/>
    <w:pPr>
      <w:tabs>
        <w:tab w:val="left" w:pos="1560"/>
      </w:tabs>
      <w:ind w:left="2268" w:hanging="1134"/>
    </w:pPr>
  </w:style>
  <w:style w:type="character" w:customStyle="1" w:styleId="SOBulletNoteChar">
    <w:name w:val="SO BulletNote Char"/>
    <w:aliases w:val="sonb Char"/>
    <w:basedOn w:val="DefaultParagraphFont"/>
    <w:link w:val="SOBulletNote"/>
    <w:rsid w:val="0091722A"/>
    <w:rPr>
      <w:sz w:val="18"/>
    </w:rPr>
  </w:style>
  <w:style w:type="paragraph" w:customStyle="1" w:styleId="SOText2">
    <w:name w:val="SO Text2"/>
    <w:aliases w:val="sot2"/>
    <w:basedOn w:val="Normal"/>
    <w:next w:val="SOText"/>
    <w:link w:val="SOText2Char"/>
    <w:rsid w:val="0091722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722A"/>
    <w:rPr>
      <w:sz w:val="22"/>
    </w:rPr>
  </w:style>
  <w:style w:type="paragraph" w:customStyle="1" w:styleId="SubPartCASA">
    <w:name w:val="SubPart(CASA)"/>
    <w:aliases w:val="csp"/>
    <w:basedOn w:val="OPCParaBase"/>
    <w:next w:val="ActHead3"/>
    <w:rsid w:val="0091722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1722A"/>
    <w:rPr>
      <w:rFonts w:eastAsia="Times New Roman" w:cs="Times New Roman"/>
      <w:sz w:val="22"/>
      <w:lang w:eastAsia="en-AU"/>
    </w:rPr>
  </w:style>
  <w:style w:type="character" w:customStyle="1" w:styleId="notetextChar">
    <w:name w:val="note(text) Char"/>
    <w:aliases w:val="n Char"/>
    <w:basedOn w:val="DefaultParagraphFont"/>
    <w:link w:val="notetext"/>
    <w:rsid w:val="0091722A"/>
    <w:rPr>
      <w:rFonts w:eastAsia="Times New Roman" w:cs="Times New Roman"/>
      <w:sz w:val="18"/>
      <w:lang w:eastAsia="en-AU"/>
    </w:rPr>
  </w:style>
  <w:style w:type="character" w:customStyle="1" w:styleId="Heading1Char">
    <w:name w:val="Heading 1 Char"/>
    <w:basedOn w:val="DefaultParagraphFont"/>
    <w:link w:val="Heading1"/>
    <w:uiPriority w:val="9"/>
    <w:rsid w:val="0091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1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1722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1722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1722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1722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1722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1722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1722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1722A"/>
  </w:style>
  <w:style w:type="character" w:customStyle="1" w:styleId="charlegsubtitle1">
    <w:name w:val="charlegsubtitle1"/>
    <w:basedOn w:val="DefaultParagraphFont"/>
    <w:rsid w:val="0091722A"/>
    <w:rPr>
      <w:rFonts w:ascii="Arial" w:hAnsi="Arial" w:cs="Arial" w:hint="default"/>
      <w:b/>
      <w:bCs/>
      <w:sz w:val="28"/>
      <w:szCs w:val="28"/>
    </w:rPr>
  </w:style>
  <w:style w:type="paragraph" w:styleId="Index1">
    <w:name w:val="index 1"/>
    <w:basedOn w:val="Normal"/>
    <w:next w:val="Normal"/>
    <w:autoRedefine/>
    <w:rsid w:val="0091722A"/>
    <w:pPr>
      <w:ind w:left="240" w:hanging="240"/>
    </w:pPr>
  </w:style>
  <w:style w:type="paragraph" w:styleId="Index2">
    <w:name w:val="index 2"/>
    <w:basedOn w:val="Normal"/>
    <w:next w:val="Normal"/>
    <w:autoRedefine/>
    <w:rsid w:val="0091722A"/>
    <w:pPr>
      <w:ind w:left="480" w:hanging="240"/>
    </w:pPr>
  </w:style>
  <w:style w:type="paragraph" w:styleId="Index3">
    <w:name w:val="index 3"/>
    <w:basedOn w:val="Normal"/>
    <w:next w:val="Normal"/>
    <w:autoRedefine/>
    <w:rsid w:val="0091722A"/>
    <w:pPr>
      <w:ind w:left="720" w:hanging="240"/>
    </w:pPr>
  </w:style>
  <w:style w:type="paragraph" w:styleId="Index4">
    <w:name w:val="index 4"/>
    <w:basedOn w:val="Normal"/>
    <w:next w:val="Normal"/>
    <w:autoRedefine/>
    <w:rsid w:val="0091722A"/>
    <w:pPr>
      <w:ind w:left="960" w:hanging="240"/>
    </w:pPr>
  </w:style>
  <w:style w:type="paragraph" w:styleId="Index5">
    <w:name w:val="index 5"/>
    <w:basedOn w:val="Normal"/>
    <w:next w:val="Normal"/>
    <w:autoRedefine/>
    <w:rsid w:val="0091722A"/>
    <w:pPr>
      <w:ind w:left="1200" w:hanging="240"/>
    </w:pPr>
  </w:style>
  <w:style w:type="paragraph" w:styleId="Index6">
    <w:name w:val="index 6"/>
    <w:basedOn w:val="Normal"/>
    <w:next w:val="Normal"/>
    <w:autoRedefine/>
    <w:rsid w:val="0091722A"/>
    <w:pPr>
      <w:ind w:left="1440" w:hanging="240"/>
    </w:pPr>
  </w:style>
  <w:style w:type="paragraph" w:styleId="Index7">
    <w:name w:val="index 7"/>
    <w:basedOn w:val="Normal"/>
    <w:next w:val="Normal"/>
    <w:autoRedefine/>
    <w:rsid w:val="0091722A"/>
    <w:pPr>
      <w:ind w:left="1680" w:hanging="240"/>
    </w:pPr>
  </w:style>
  <w:style w:type="paragraph" w:styleId="Index8">
    <w:name w:val="index 8"/>
    <w:basedOn w:val="Normal"/>
    <w:next w:val="Normal"/>
    <w:autoRedefine/>
    <w:rsid w:val="0091722A"/>
    <w:pPr>
      <w:ind w:left="1920" w:hanging="240"/>
    </w:pPr>
  </w:style>
  <w:style w:type="paragraph" w:styleId="Index9">
    <w:name w:val="index 9"/>
    <w:basedOn w:val="Normal"/>
    <w:next w:val="Normal"/>
    <w:autoRedefine/>
    <w:rsid w:val="0091722A"/>
    <w:pPr>
      <w:ind w:left="2160" w:hanging="240"/>
    </w:pPr>
  </w:style>
  <w:style w:type="paragraph" w:styleId="NormalIndent">
    <w:name w:val="Normal Indent"/>
    <w:basedOn w:val="Normal"/>
    <w:rsid w:val="0091722A"/>
    <w:pPr>
      <w:ind w:left="720"/>
    </w:pPr>
  </w:style>
  <w:style w:type="paragraph" w:styleId="FootnoteText">
    <w:name w:val="footnote text"/>
    <w:basedOn w:val="Normal"/>
    <w:link w:val="FootnoteTextChar"/>
    <w:rsid w:val="0091722A"/>
    <w:rPr>
      <w:sz w:val="20"/>
    </w:rPr>
  </w:style>
  <w:style w:type="character" w:customStyle="1" w:styleId="FootnoteTextChar">
    <w:name w:val="Footnote Text Char"/>
    <w:basedOn w:val="DefaultParagraphFont"/>
    <w:link w:val="FootnoteText"/>
    <w:rsid w:val="0091722A"/>
  </w:style>
  <w:style w:type="paragraph" w:styleId="CommentText">
    <w:name w:val="annotation text"/>
    <w:basedOn w:val="Normal"/>
    <w:link w:val="CommentTextChar"/>
    <w:rsid w:val="0091722A"/>
    <w:rPr>
      <w:sz w:val="20"/>
    </w:rPr>
  </w:style>
  <w:style w:type="character" w:customStyle="1" w:styleId="CommentTextChar">
    <w:name w:val="Comment Text Char"/>
    <w:basedOn w:val="DefaultParagraphFont"/>
    <w:link w:val="CommentText"/>
    <w:rsid w:val="0091722A"/>
  </w:style>
  <w:style w:type="paragraph" w:styleId="IndexHeading">
    <w:name w:val="index heading"/>
    <w:basedOn w:val="Normal"/>
    <w:next w:val="Index1"/>
    <w:rsid w:val="0091722A"/>
    <w:rPr>
      <w:rFonts w:ascii="Arial" w:hAnsi="Arial" w:cs="Arial"/>
      <w:b/>
      <w:bCs/>
    </w:rPr>
  </w:style>
  <w:style w:type="paragraph" w:styleId="Caption">
    <w:name w:val="caption"/>
    <w:basedOn w:val="Normal"/>
    <w:next w:val="Normal"/>
    <w:qFormat/>
    <w:rsid w:val="0091722A"/>
    <w:pPr>
      <w:spacing w:before="120" w:after="120"/>
    </w:pPr>
    <w:rPr>
      <w:b/>
      <w:bCs/>
      <w:sz w:val="20"/>
    </w:rPr>
  </w:style>
  <w:style w:type="paragraph" w:styleId="TableofFigures">
    <w:name w:val="table of figures"/>
    <w:basedOn w:val="Normal"/>
    <w:next w:val="Normal"/>
    <w:rsid w:val="0091722A"/>
    <w:pPr>
      <w:ind w:left="480" w:hanging="480"/>
    </w:pPr>
  </w:style>
  <w:style w:type="paragraph" w:styleId="EnvelopeAddress">
    <w:name w:val="envelope address"/>
    <w:basedOn w:val="Normal"/>
    <w:rsid w:val="0091722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1722A"/>
    <w:rPr>
      <w:rFonts w:ascii="Arial" w:hAnsi="Arial" w:cs="Arial"/>
      <w:sz w:val="20"/>
    </w:rPr>
  </w:style>
  <w:style w:type="character" w:styleId="FootnoteReference">
    <w:name w:val="footnote reference"/>
    <w:basedOn w:val="DefaultParagraphFont"/>
    <w:rsid w:val="0091722A"/>
    <w:rPr>
      <w:rFonts w:ascii="Times New Roman" w:hAnsi="Times New Roman"/>
      <w:sz w:val="20"/>
      <w:vertAlign w:val="superscript"/>
    </w:rPr>
  </w:style>
  <w:style w:type="character" w:styleId="CommentReference">
    <w:name w:val="annotation reference"/>
    <w:basedOn w:val="DefaultParagraphFont"/>
    <w:rsid w:val="0091722A"/>
    <w:rPr>
      <w:sz w:val="16"/>
      <w:szCs w:val="16"/>
    </w:rPr>
  </w:style>
  <w:style w:type="character" w:styleId="PageNumber">
    <w:name w:val="page number"/>
    <w:basedOn w:val="DefaultParagraphFont"/>
    <w:rsid w:val="0091722A"/>
  </w:style>
  <w:style w:type="character" w:styleId="EndnoteReference">
    <w:name w:val="endnote reference"/>
    <w:basedOn w:val="DefaultParagraphFont"/>
    <w:rsid w:val="0091722A"/>
    <w:rPr>
      <w:vertAlign w:val="superscript"/>
    </w:rPr>
  </w:style>
  <w:style w:type="paragraph" w:styleId="EndnoteText">
    <w:name w:val="endnote text"/>
    <w:basedOn w:val="Normal"/>
    <w:link w:val="EndnoteTextChar"/>
    <w:rsid w:val="0091722A"/>
    <w:rPr>
      <w:sz w:val="20"/>
    </w:rPr>
  </w:style>
  <w:style w:type="character" w:customStyle="1" w:styleId="EndnoteTextChar">
    <w:name w:val="Endnote Text Char"/>
    <w:basedOn w:val="DefaultParagraphFont"/>
    <w:link w:val="EndnoteText"/>
    <w:rsid w:val="0091722A"/>
  </w:style>
  <w:style w:type="paragraph" w:styleId="TableofAuthorities">
    <w:name w:val="table of authorities"/>
    <w:basedOn w:val="Normal"/>
    <w:next w:val="Normal"/>
    <w:rsid w:val="0091722A"/>
    <w:pPr>
      <w:ind w:left="240" w:hanging="240"/>
    </w:pPr>
  </w:style>
  <w:style w:type="paragraph" w:styleId="MacroText">
    <w:name w:val="macro"/>
    <w:link w:val="MacroTextChar"/>
    <w:rsid w:val="0091722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1722A"/>
    <w:rPr>
      <w:rFonts w:ascii="Courier New" w:eastAsia="Times New Roman" w:hAnsi="Courier New" w:cs="Courier New"/>
      <w:lang w:eastAsia="en-AU"/>
    </w:rPr>
  </w:style>
  <w:style w:type="paragraph" w:styleId="TOAHeading">
    <w:name w:val="toa heading"/>
    <w:basedOn w:val="Normal"/>
    <w:next w:val="Normal"/>
    <w:rsid w:val="0091722A"/>
    <w:pPr>
      <w:spacing w:before="120"/>
    </w:pPr>
    <w:rPr>
      <w:rFonts w:ascii="Arial" w:hAnsi="Arial" w:cs="Arial"/>
      <w:b/>
      <w:bCs/>
    </w:rPr>
  </w:style>
  <w:style w:type="paragraph" w:styleId="List">
    <w:name w:val="List"/>
    <w:basedOn w:val="Normal"/>
    <w:rsid w:val="0091722A"/>
    <w:pPr>
      <w:ind w:left="283" w:hanging="283"/>
    </w:pPr>
  </w:style>
  <w:style w:type="paragraph" w:styleId="ListBullet">
    <w:name w:val="List Bullet"/>
    <w:basedOn w:val="Normal"/>
    <w:autoRedefine/>
    <w:rsid w:val="0091722A"/>
    <w:pPr>
      <w:tabs>
        <w:tab w:val="num" w:pos="360"/>
      </w:tabs>
      <w:ind w:left="360" w:hanging="360"/>
    </w:pPr>
  </w:style>
  <w:style w:type="paragraph" w:styleId="ListNumber">
    <w:name w:val="List Number"/>
    <w:basedOn w:val="Normal"/>
    <w:rsid w:val="0091722A"/>
    <w:pPr>
      <w:tabs>
        <w:tab w:val="num" w:pos="360"/>
      </w:tabs>
      <w:ind w:left="360" w:hanging="360"/>
    </w:pPr>
  </w:style>
  <w:style w:type="paragraph" w:styleId="List2">
    <w:name w:val="List 2"/>
    <w:basedOn w:val="Normal"/>
    <w:rsid w:val="0091722A"/>
    <w:pPr>
      <w:ind w:left="566" w:hanging="283"/>
    </w:pPr>
  </w:style>
  <w:style w:type="paragraph" w:styleId="List3">
    <w:name w:val="List 3"/>
    <w:basedOn w:val="Normal"/>
    <w:rsid w:val="0091722A"/>
    <w:pPr>
      <w:ind w:left="849" w:hanging="283"/>
    </w:pPr>
  </w:style>
  <w:style w:type="paragraph" w:styleId="List4">
    <w:name w:val="List 4"/>
    <w:basedOn w:val="Normal"/>
    <w:rsid w:val="0091722A"/>
    <w:pPr>
      <w:ind w:left="1132" w:hanging="283"/>
    </w:pPr>
  </w:style>
  <w:style w:type="paragraph" w:styleId="List5">
    <w:name w:val="List 5"/>
    <w:basedOn w:val="Normal"/>
    <w:rsid w:val="0091722A"/>
    <w:pPr>
      <w:ind w:left="1415" w:hanging="283"/>
    </w:pPr>
  </w:style>
  <w:style w:type="paragraph" w:styleId="ListBullet2">
    <w:name w:val="List Bullet 2"/>
    <w:basedOn w:val="Normal"/>
    <w:autoRedefine/>
    <w:rsid w:val="0091722A"/>
    <w:pPr>
      <w:tabs>
        <w:tab w:val="num" w:pos="360"/>
      </w:tabs>
    </w:pPr>
  </w:style>
  <w:style w:type="paragraph" w:styleId="ListBullet3">
    <w:name w:val="List Bullet 3"/>
    <w:basedOn w:val="Normal"/>
    <w:autoRedefine/>
    <w:rsid w:val="0091722A"/>
    <w:pPr>
      <w:tabs>
        <w:tab w:val="num" w:pos="926"/>
      </w:tabs>
      <w:ind w:left="926" w:hanging="360"/>
    </w:pPr>
  </w:style>
  <w:style w:type="paragraph" w:styleId="ListBullet4">
    <w:name w:val="List Bullet 4"/>
    <w:basedOn w:val="Normal"/>
    <w:autoRedefine/>
    <w:rsid w:val="0091722A"/>
    <w:pPr>
      <w:tabs>
        <w:tab w:val="num" w:pos="1209"/>
      </w:tabs>
      <w:ind w:left="1209" w:hanging="360"/>
    </w:pPr>
  </w:style>
  <w:style w:type="paragraph" w:styleId="ListBullet5">
    <w:name w:val="List Bullet 5"/>
    <w:basedOn w:val="Normal"/>
    <w:autoRedefine/>
    <w:rsid w:val="0091722A"/>
    <w:pPr>
      <w:tabs>
        <w:tab w:val="num" w:pos="1492"/>
      </w:tabs>
      <w:ind w:left="1492" w:hanging="360"/>
    </w:pPr>
  </w:style>
  <w:style w:type="paragraph" w:styleId="ListNumber2">
    <w:name w:val="List Number 2"/>
    <w:basedOn w:val="Normal"/>
    <w:rsid w:val="0091722A"/>
    <w:pPr>
      <w:tabs>
        <w:tab w:val="num" w:pos="643"/>
      </w:tabs>
      <w:ind w:left="643" w:hanging="360"/>
    </w:pPr>
  </w:style>
  <w:style w:type="paragraph" w:styleId="ListNumber3">
    <w:name w:val="List Number 3"/>
    <w:basedOn w:val="Normal"/>
    <w:rsid w:val="0091722A"/>
    <w:pPr>
      <w:tabs>
        <w:tab w:val="num" w:pos="926"/>
      </w:tabs>
      <w:ind w:left="926" w:hanging="360"/>
    </w:pPr>
  </w:style>
  <w:style w:type="paragraph" w:styleId="ListNumber4">
    <w:name w:val="List Number 4"/>
    <w:basedOn w:val="Normal"/>
    <w:rsid w:val="0091722A"/>
    <w:pPr>
      <w:tabs>
        <w:tab w:val="num" w:pos="1209"/>
      </w:tabs>
      <w:ind w:left="1209" w:hanging="360"/>
    </w:pPr>
  </w:style>
  <w:style w:type="paragraph" w:styleId="ListNumber5">
    <w:name w:val="List Number 5"/>
    <w:basedOn w:val="Normal"/>
    <w:rsid w:val="0091722A"/>
    <w:pPr>
      <w:tabs>
        <w:tab w:val="num" w:pos="1492"/>
      </w:tabs>
      <w:ind w:left="1492" w:hanging="360"/>
    </w:pPr>
  </w:style>
  <w:style w:type="paragraph" w:styleId="Title">
    <w:name w:val="Title"/>
    <w:basedOn w:val="Normal"/>
    <w:link w:val="TitleChar"/>
    <w:qFormat/>
    <w:rsid w:val="0091722A"/>
    <w:pPr>
      <w:spacing w:before="240" w:after="60"/>
    </w:pPr>
    <w:rPr>
      <w:rFonts w:ascii="Arial" w:hAnsi="Arial" w:cs="Arial"/>
      <w:b/>
      <w:bCs/>
      <w:sz w:val="40"/>
      <w:szCs w:val="40"/>
    </w:rPr>
  </w:style>
  <w:style w:type="character" w:customStyle="1" w:styleId="TitleChar">
    <w:name w:val="Title Char"/>
    <w:basedOn w:val="DefaultParagraphFont"/>
    <w:link w:val="Title"/>
    <w:rsid w:val="0091722A"/>
    <w:rPr>
      <w:rFonts w:ascii="Arial" w:hAnsi="Arial" w:cs="Arial"/>
      <w:b/>
      <w:bCs/>
      <w:sz w:val="40"/>
      <w:szCs w:val="40"/>
    </w:rPr>
  </w:style>
  <w:style w:type="paragraph" w:styleId="Closing">
    <w:name w:val="Closing"/>
    <w:basedOn w:val="Normal"/>
    <w:link w:val="ClosingChar"/>
    <w:rsid w:val="0091722A"/>
    <w:pPr>
      <w:ind w:left="4252"/>
    </w:pPr>
  </w:style>
  <w:style w:type="character" w:customStyle="1" w:styleId="ClosingChar">
    <w:name w:val="Closing Char"/>
    <w:basedOn w:val="DefaultParagraphFont"/>
    <w:link w:val="Closing"/>
    <w:rsid w:val="0091722A"/>
    <w:rPr>
      <w:sz w:val="22"/>
    </w:rPr>
  </w:style>
  <w:style w:type="paragraph" w:styleId="Signature">
    <w:name w:val="Signature"/>
    <w:basedOn w:val="Normal"/>
    <w:link w:val="SignatureChar"/>
    <w:rsid w:val="0091722A"/>
    <w:pPr>
      <w:ind w:left="4252"/>
    </w:pPr>
  </w:style>
  <w:style w:type="character" w:customStyle="1" w:styleId="SignatureChar">
    <w:name w:val="Signature Char"/>
    <w:basedOn w:val="DefaultParagraphFont"/>
    <w:link w:val="Signature"/>
    <w:rsid w:val="0091722A"/>
    <w:rPr>
      <w:sz w:val="22"/>
    </w:rPr>
  </w:style>
  <w:style w:type="paragraph" w:styleId="BodyText">
    <w:name w:val="Body Text"/>
    <w:basedOn w:val="Normal"/>
    <w:link w:val="BodyTextChar"/>
    <w:rsid w:val="0091722A"/>
    <w:pPr>
      <w:spacing w:after="120"/>
    </w:pPr>
  </w:style>
  <w:style w:type="character" w:customStyle="1" w:styleId="BodyTextChar">
    <w:name w:val="Body Text Char"/>
    <w:basedOn w:val="DefaultParagraphFont"/>
    <w:link w:val="BodyText"/>
    <w:rsid w:val="0091722A"/>
    <w:rPr>
      <w:sz w:val="22"/>
    </w:rPr>
  </w:style>
  <w:style w:type="paragraph" w:styleId="BodyTextIndent">
    <w:name w:val="Body Text Indent"/>
    <w:basedOn w:val="Normal"/>
    <w:link w:val="BodyTextIndentChar"/>
    <w:rsid w:val="0091722A"/>
    <w:pPr>
      <w:spacing w:after="120"/>
      <w:ind w:left="283"/>
    </w:pPr>
  </w:style>
  <w:style w:type="character" w:customStyle="1" w:styleId="BodyTextIndentChar">
    <w:name w:val="Body Text Indent Char"/>
    <w:basedOn w:val="DefaultParagraphFont"/>
    <w:link w:val="BodyTextIndent"/>
    <w:rsid w:val="0091722A"/>
    <w:rPr>
      <w:sz w:val="22"/>
    </w:rPr>
  </w:style>
  <w:style w:type="paragraph" w:styleId="ListContinue">
    <w:name w:val="List Continue"/>
    <w:basedOn w:val="Normal"/>
    <w:rsid w:val="0091722A"/>
    <w:pPr>
      <w:spacing w:after="120"/>
      <w:ind w:left="283"/>
    </w:pPr>
  </w:style>
  <w:style w:type="paragraph" w:styleId="ListContinue2">
    <w:name w:val="List Continue 2"/>
    <w:basedOn w:val="Normal"/>
    <w:rsid w:val="0091722A"/>
    <w:pPr>
      <w:spacing w:after="120"/>
      <w:ind w:left="566"/>
    </w:pPr>
  </w:style>
  <w:style w:type="paragraph" w:styleId="ListContinue3">
    <w:name w:val="List Continue 3"/>
    <w:basedOn w:val="Normal"/>
    <w:rsid w:val="0091722A"/>
    <w:pPr>
      <w:spacing w:after="120"/>
      <w:ind w:left="849"/>
    </w:pPr>
  </w:style>
  <w:style w:type="paragraph" w:styleId="ListContinue4">
    <w:name w:val="List Continue 4"/>
    <w:basedOn w:val="Normal"/>
    <w:rsid w:val="0091722A"/>
    <w:pPr>
      <w:spacing w:after="120"/>
      <w:ind w:left="1132"/>
    </w:pPr>
  </w:style>
  <w:style w:type="paragraph" w:styleId="ListContinue5">
    <w:name w:val="List Continue 5"/>
    <w:basedOn w:val="Normal"/>
    <w:rsid w:val="0091722A"/>
    <w:pPr>
      <w:spacing w:after="120"/>
      <w:ind w:left="1415"/>
    </w:pPr>
  </w:style>
  <w:style w:type="paragraph" w:styleId="MessageHeader">
    <w:name w:val="Message Header"/>
    <w:basedOn w:val="Normal"/>
    <w:link w:val="MessageHeaderChar"/>
    <w:rsid w:val="00917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1722A"/>
    <w:rPr>
      <w:rFonts w:ascii="Arial" w:hAnsi="Arial" w:cs="Arial"/>
      <w:sz w:val="22"/>
      <w:shd w:val="pct20" w:color="auto" w:fill="auto"/>
    </w:rPr>
  </w:style>
  <w:style w:type="paragraph" w:styleId="Subtitle">
    <w:name w:val="Subtitle"/>
    <w:basedOn w:val="Normal"/>
    <w:link w:val="SubtitleChar"/>
    <w:qFormat/>
    <w:rsid w:val="0091722A"/>
    <w:pPr>
      <w:spacing w:after="60"/>
      <w:jc w:val="center"/>
      <w:outlineLvl w:val="1"/>
    </w:pPr>
    <w:rPr>
      <w:rFonts w:ascii="Arial" w:hAnsi="Arial" w:cs="Arial"/>
    </w:rPr>
  </w:style>
  <w:style w:type="character" w:customStyle="1" w:styleId="SubtitleChar">
    <w:name w:val="Subtitle Char"/>
    <w:basedOn w:val="DefaultParagraphFont"/>
    <w:link w:val="Subtitle"/>
    <w:rsid w:val="0091722A"/>
    <w:rPr>
      <w:rFonts w:ascii="Arial" w:hAnsi="Arial" w:cs="Arial"/>
      <w:sz w:val="22"/>
    </w:rPr>
  </w:style>
  <w:style w:type="paragraph" w:styleId="Salutation">
    <w:name w:val="Salutation"/>
    <w:basedOn w:val="Normal"/>
    <w:next w:val="Normal"/>
    <w:link w:val="SalutationChar"/>
    <w:rsid w:val="0091722A"/>
  </w:style>
  <w:style w:type="character" w:customStyle="1" w:styleId="SalutationChar">
    <w:name w:val="Salutation Char"/>
    <w:basedOn w:val="DefaultParagraphFont"/>
    <w:link w:val="Salutation"/>
    <w:rsid w:val="0091722A"/>
    <w:rPr>
      <w:sz w:val="22"/>
    </w:rPr>
  </w:style>
  <w:style w:type="paragraph" w:styleId="Date">
    <w:name w:val="Date"/>
    <w:basedOn w:val="Normal"/>
    <w:next w:val="Normal"/>
    <w:link w:val="DateChar"/>
    <w:rsid w:val="0091722A"/>
  </w:style>
  <w:style w:type="character" w:customStyle="1" w:styleId="DateChar">
    <w:name w:val="Date Char"/>
    <w:basedOn w:val="DefaultParagraphFont"/>
    <w:link w:val="Date"/>
    <w:rsid w:val="0091722A"/>
    <w:rPr>
      <w:sz w:val="22"/>
    </w:rPr>
  </w:style>
  <w:style w:type="paragraph" w:styleId="BodyTextFirstIndent">
    <w:name w:val="Body Text First Indent"/>
    <w:basedOn w:val="BodyText"/>
    <w:link w:val="BodyTextFirstIndentChar"/>
    <w:rsid w:val="0091722A"/>
    <w:pPr>
      <w:ind w:firstLine="210"/>
    </w:pPr>
  </w:style>
  <w:style w:type="character" w:customStyle="1" w:styleId="BodyTextFirstIndentChar">
    <w:name w:val="Body Text First Indent Char"/>
    <w:basedOn w:val="BodyTextChar"/>
    <w:link w:val="BodyTextFirstIndent"/>
    <w:rsid w:val="0091722A"/>
    <w:rPr>
      <w:sz w:val="22"/>
    </w:rPr>
  </w:style>
  <w:style w:type="paragraph" w:styleId="BodyTextFirstIndent2">
    <w:name w:val="Body Text First Indent 2"/>
    <w:basedOn w:val="BodyTextIndent"/>
    <w:link w:val="BodyTextFirstIndent2Char"/>
    <w:rsid w:val="0091722A"/>
    <w:pPr>
      <w:ind w:firstLine="210"/>
    </w:pPr>
  </w:style>
  <w:style w:type="character" w:customStyle="1" w:styleId="BodyTextFirstIndent2Char">
    <w:name w:val="Body Text First Indent 2 Char"/>
    <w:basedOn w:val="BodyTextIndentChar"/>
    <w:link w:val="BodyTextFirstIndent2"/>
    <w:rsid w:val="0091722A"/>
    <w:rPr>
      <w:sz w:val="22"/>
    </w:rPr>
  </w:style>
  <w:style w:type="paragraph" w:styleId="BodyText2">
    <w:name w:val="Body Text 2"/>
    <w:basedOn w:val="Normal"/>
    <w:link w:val="BodyText2Char"/>
    <w:rsid w:val="0091722A"/>
    <w:pPr>
      <w:spacing w:after="120" w:line="480" w:lineRule="auto"/>
    </w:pPr>
  </w:style>
  <w:style w:type="character" w:customStyle="1" w:styleId="BodyText2Char">
    <w:name w:val="Body Text 2 Char"/>
    <w:basedOn w:val="DefaultParagraphFont"/>
    <w:link w:val="BodyText2"/>
    <w:rsid w:val="0091722A"/>
    <w:rPr>
      <w:sz w:val="22"/>
    </w:rPr>
  </w:style>
  <w:style w:type="paragraph" w:styleId="BodyText3">
    <w:name w:val="Body Text 3"/>
    <w:basedOn w:val="Normal"/>
    <w:link w:val="BodyText3Char"/>
    <w:rsid w:val="0091722A"/>
    <w:pPr>
      <w:spacing w:after="120"/>
    </w:pPr>
    <w:rPr>
      <w:sz w:val="16"/>
      <w:szCs w:val="16"/>
    </w:rPr>
  </w:style>
  <w:style w:type="character" w:customStyle="1" w:styleId="BodyText3Char">
    <w:name w:val="Body Text 3 Char"/>
    <w:basedOn w:val="DefaultParagraphFont"/>
    <w:link w:val="BodyText3"/>
    <w:rsid w:val="0091722A"/>
    <w:rPr>
      <w:sz w:val="16"/>
      <w:szCs w:val="16"/>
    </w:rPr>
  </w:style>
  <w:style w:type="paragraph" w:styleId="BodyTextIndent2">
    <w:name w:val="Body Text Indent 2"/>
    <w:basedOn w:val="Normal"/>
    <w:link w:val="BodyTextIndent2Char"/>
    <w:rsid w:val="0091722A"/>
    <w:pPr>
      <w:spacing w:after="120" w:line="480" w:lineRule="auto"/>
      <w:ind w:left="283"/>
    </w:pPr>
  </w:style>
  <w:style w:type="character" w:customStyle="1" w:styleId="BodyTextIndent2Char">
    <w:name w:val="Body Text Indent 2 Char"/>
    <w:basedOn w:val="DefaultParagraphFont"/>
    <w:link w:val="BodyTextIndent2"/>
    <w:rsid w:val="0091722A"/>
    <w:rPr>
      <w:sz w:val="22"/>
    </w:rPr>
  </w:style>
  <w:style w:type="paragraph" w:styleId="BodyTextIndent3">
    <w:name w:val="Body Text Indent 3"/>
    <w:basedOn w:val="Normal"/>
    <w:link w:val="BodyTextIndent3Char"/>
    <w:rsid w:val="0091722A"/>
    <w:pPr>
      <w:spacing w:after="120"/>
      <w:ind w:left="283"/>
    </w:pPr>
    <w:rPr>
      <w:sz w:val="16"/>
      <w:szCs w:val="16"/>
    </w:rPr>
  </w:style>
  <w:style w:type="character" w:customStyle="1" w:styleId="BodyTextIndent3Char">
    <w:name w:val="Body Text Indent 3 Char"/>
    <w:basedOn w:val="DefaultParagraphFont"/>
    <w:link w:val="BodyTextIndent3"/>
    <w:rsid w:val="0091722A"/>
    <w:rPr>
      <w:sz w:val="16"/>
      <w:szCs w:val="16"/>
    </w:rPr>
  </w:style>
  <w:style w:type="paragraph" w:styleId="BlockText">
    <w:name w:val="Block Text"/>
    <w:basedOn w:val="Normal"/>
    <w:rsid w:val="0091722A"/>
    <w:pPr>
      <w:spacing w:after="120"/>
      <w:ind w:left="1440" w:right="1440"/>
    </w:pPr>
  </w:style>
  <w:style w:type="character" w:styleId="Hyperlink">
    <w:name w:val="Hyperlink"/>
    <w:basedOn w:val="DefaultParagraphFont"/>
    <w:rsid w:val="0091722A"/>
    <w:rPr>
      <w:color w:val="0000FF"/>
      <w:u w:val="single"/>
    </w:rPr>
  </w:style>
  <w:style w:type="character" w:styleId="FollowedHyperlink">
    <w:name w:val="FollowedHyperlink"/>
    <w:basedOn w:val="DefaultParagraphFont"/>
    <w:rsid w:val="0091722A"/>
    <w:rPr>
      <w:color w:val="800080"/>
      <w:u w:val="single"/>
    </w:rPr>
  </w:style>
  <w:style w:type="character" w:styleId="Strong">
    <w:name w:val="Strong"/>
    <w:basedOn w:val="DefaultParagraphFont"/>
    <w:qFormat/>
    <w:rsid w:val="0091722A"/>
    <w:rPr>
      <w:b/>
      <w:bCs/>
    </w:rPr>
  </w:style>
  <w:style w:type="character" w:styleId="Emphasis">
    <w:name w:val="Emphasis"/>
    <w:basedOn w:val="DefaultParagraphFont"/>
    <w:qFormat/>
    <w:rsid w:val="0091722A"/>
    <w:rPr>
      <w:i/>
      <w:iCs/>
    </w:rPr>
  </w:style>
  <w:style w:type="paragraph" w:styleId="DocumentMap">
    <w:name w:val="Document Map"/>
    <w:basedOn w:val="Normal"/>
    <w:link w:val="DocumentMapChar"/>
    <w:rsid w:val="0091722A"/>
    <w:pPr>
      <w:shd w:val="clear" w:color="auto" w:fill="000080"/>
    </w:pPr>
    <w:rPr>
      <w:rFonts w:ascii="Tahoma" w:hAnsi="Tahoma" w:cs="Tahoma"/>
    </w:rPr>
  </w:style>
  <w:style w:type="character" w:customStyle="1" w:styleId="DocumentMapChar">
    <w:name w:val="Document Map Char"/>
    <w:basedOn w:val="DefaultParagraphFont"/>
    <w:link w:val="DocumentMap"/>
    <w:rsid w:val="0091722A"/>
    <w:rPr>
      <w:rFonts w:ascii="Tahoma" w:hAnsi="Tahoma" w:cs="Tahoma"/>
      <w:sz w:val="22"/>
      <w:shd w:val="clear" w:color="auto" w:fill="000080"/>
    </w:rPr>
  </w:style>
  <w:style w:type="paragraph" w:styleId="PlainText">
    <w:name w:val="Plain Text"/>
    <w:basedOn w:val="Normal"/>
    <w:link w:val="PlainTextChar"/>
    <w:rsid w:val="0091722A"/>
    <w:rPr>
      <w:rFonts w:ascii="Courier New" w:hAnsi="Courier New" w:cs="Courier New"/>
      <w:sz w:val="20"/>
    </w:rPr>
  </w:style>
  <w:style w:type="character" w:customStyle="1" w:styleId="PlainTextChar">
    <w:name w:val="Plain Text Char"/>
    <w:basedOn w:val="DefaultParagraphFont"/>
    <w:link w:val="PlainText"/>
    <w:rsid w:val="0091722A"/>
    <w:rPr>
      <w:rFonts w:ascii="Courier New" w:hAnsi="Courier New" w:cs="Courier New"/>
    </w:rPr>
  </w:style>
  <w:style w:type="paragraph" w:styleId="E-mailSignature">
    <w:name w:val="E-mail Signature"/>
    <w:basedOn w:val="Normal"/>
    <w:link w:val="E-mailSignatureChar"/>
    <w:rsid w:val="0091722A"/>
  </w:style>
  <w:style w:type="character" w:customStyle="1" w:styleId="E-mailSignatureChar">
    <w:name w:val="E-mail Signature Char"/>
    <w:basedOn w:val="DefaultParagraphFont"/>
    <w:link w:val="E-mailSignature"/>
    <w:rsid w:val="0091722A"/>
    <w:rPr>
      <w:sz w:val="22"/>
    </w:rPr>
  </w:style>
  <w:style w:type="paragraph" w:styleId="NormalWeb">
    <w:name w:val="Normal (Web)"/>
    <w:basedOn w:val="Normal"/>
    <w:rsid w:val="0091722A"/>
  </w:style>
  <w:style w:type="character" w:styleId="HTMLAcronym">
    <w:name w:val="HTML Acronym"/>
    <w:basedOn w:val="DefaultParagraphFont"/>
    <w:rsid w:val="0091722A"/>
  </w:style>
  <w:style w:type="paragraph" w:styleId="HTMLAddress">
    <w:name w:val="HTML Address"/>
    <w:basedOn w:val="Normal"/>
    <w:link w:val="HTMLAddressChar"/>
    <w:rsid w:val="0091722A"/>
    <w:rPr>
      <w:i/>
      <w:iCs/>
    </w:rPr>
  </w:style>
  <w:style w:type="character" w:customStyle="1" w:styleId="HTMLAddressChar">
    <w:name w:val="HTML Address Char"/>
    <w:basedOn w:val="DefaultParagraphFont"/>
    <w:link w:val="HTMLAddress"/>
    <w:rsid w:val="0091722A"/>
    <w:rPr>
      <w:i/>
      <w:iCs/>
      <w:sz w:val="22"/>
    </w:rPr>
  </w:style>
  <w:style w:type="character" w:styleId="HTMLCite">
    <w:name w:val="HTML Cite"/>
    <w:basedOn w:val="DefaultParagraphFont"/>
    <w:rsid w:val="0091722A"/>
    <w:rPr>
      <w:i/>
      <w:iCs/>
    </w:rPr>
  </w:style>
  <w:style w:type="character" w:styleId="HTMLCode">
    <w:name w:val="HTML Code"/>
    <w:basedOn w:val="DefaultParagraphFont"/>
    <w:rsid w:val="0091722A"/>
    <w:rPr>
      <w:rFonts w:ascii="Courier New" w:hAnsi="Courier New" w:cs="Courier New"/>
      <w:sz w:val="20"/>
      <w:szCs w:val="20"/>
    </w:rPr>
  </w:style>
  <w:style w:type="character" w:styleId="HTMLDefinition">
    <w:name w:val="HTML Definition"/>
    <w:basedOn w:val="DefaultParagraphFont"/>
    <w:rsid w:val="0091722A"/>
    <w:rPr>
      <w:i/>
      <w:iCs/>
    </w:rPr>
  </w:style>
  <w:style w:type="character" w:styleId="HTMLKeyboard">
    <w:name w:val="HTML Keyboard"/>
    <w:basedOn w:val="DefaultParagraphFont"/>
    <w:rsid w:val="0091722A"/>
    <w:rPr>
      <w:rFonts w:ascii="Courier New" w:hAnsi="Courier New" w:cs="Courier New"/>
      <w:sz w:val="20"/>
      <w:szCs w:val="20"/>
    </w:rPr>
  </w:style>
  <w:style w:type="paragraph" w:styleId="HTMLPreformatted">
    <w:name w:val="HTML Preformatted"/>
    <w:basedOn w:val="Normal"/>
    <w:link w:val="HTMLPreformattedChar"/>
    <w:rsid w:val="0091722A"/>
    <w:rPr>
      <w:rFonts w:ascii="Courier New" w:hAnsi="Courier New" w:cs="Courier New"/>
      <w:sz w:val="20"/>
    </w:rPr>
  </w:style>
  <w:style w:type="character" w:customStyle="1" w:styleId="HTMLPreformattedChar">
    <w:name w:val="HTML Preformatted Char"/>
    <w:basedOn w:val="DefaultParagraphFont"/>
    <w:link w:val="HTMLPreformatted"/>
    <w:rsid w:val="0091722A"/>
    <w:rPr>
      <w:rFonts w:ascii="Courier New" w:hAnsi="Courier New" w:cs="Courier New"/>
    </w:rPr>
  </w:style>
  <w:style w:type="character" w:styleId="HTMLSample">
    <w:name w:val="HTML Sample"/>
    <w:basedOn w:val="DefaultParagraphFont"/>
    <w:rsid w:val="0091722A"/>
    <w:rPr>
      <w:rFonts w:ascii="Courier New" w:hAnsi="Courier New" w:cs="Courier New"/>
    </w:rPr>
  </w:style>
  <w:style w:type="character" w:styleId="HTMLTypewriter">
    <w:name w:val="HTML Typewriter"/>
    <w:basedOn w:val="DefaultParagraphFont"/>
    <w:rsid w:val="0091722A"/>
    <w:rPr>
      <w:rFonts w:ascii="Courier New" w:hAnsi="Courier New" w:cs="Courier New"/>
      <w:sz w:val="20"/>
      <w:szCs w:val="20"/>
    </w:rPr>
  </w:style>
  <w:style w:type="character" w:styleId="HTMLVariable">
    <w:name w:val="HTML Variable"/>
    <w:basedOn w:val="DefaultParagraphFont"/>
    <w:rsid w:val="0091722A"/>
    <w:rPr>
      <w:i/>
      <w:iCs/>
    </w:rPr>
  </w:style>
  <w:style w:type="paragraph" w:styleId="CommentSubject">
    <w:name w:val="annotation subject"/>
    <w:basedOn w:val="CommentText"/>
    <w:next w:val="CommentText"/>
    <w:link w:val="CommentSubjectChar"/>
    <w:rsid w:val="0091722A"/>
    <w:rPr>
      <w:b/>
      <w:bCs/>
    </w:rPr>
  </w:style>
  <w:style w:type="character" w:customStyle="1" w:styleId="CommentSubjectChar">
    <w:name w:val="Comment Subject Char"/>
    <w:basedOn w:val="CommentTextChar"/>
    <w:link w:val="CommentSubject"/>
    <w:rsid w:val="0091722A"/>
    <w:rPr>
      <w:b/>
      <w:bCs/>
    </w:rPr>
  </w:style>
  <w:style w:type="numbering" w:styleId="1ai">
    <w:name w:val="Outline List 1"/>
    <w:basedOn w:val="NoList"/>
    <w:rsid w:val="0091722A"/>
    <w:pPr>
      <w:numPr>
        <w:numId w:val="14"/>
      </w:numPr>
    </w:pPr>
  </w:style>
  <w:style w:type="numbering" w:styleId="111111">
    <w:name w:val="Outline List 2"/>
    <w:basedOn w:val="NoList"/>
    <w:rsid w:val="0091722A"/>
    <w:pPr>
      <w:numPr>
        <w:numId w:val="15"/>
      </w:numPr>
    </w:pPr>
  </w:style>
  <w:style w:type="numbering" w:styleId="ArticleSection">
    <w:name w:val="Outline List 3"/>
    <w:basedOn w:val="NoList"/>
    <w:rsid w:val="0091722A"/>
    <w:pPr>
      <w:numPr>
        <w:numId w:val="17"/>
      </w:numPr>
    </w:pPr>
  </w:style>
  <w:style w:type="table" w:styleId="TableSimple1">
    <w:name w:val="Table Simple 1"/>
    <w:basedOn w:val="TableNormal"/>
    <w:rsid w:val="0091722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1722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172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172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1722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1722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1722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1722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1722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1722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1722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1722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1722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1722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1722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172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1722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1722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1722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172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172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1722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1722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1722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1722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1722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1722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172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172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1722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1722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1722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1722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1722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1722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1722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1722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1722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1722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1722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1722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1722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1722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1722A"/>
    <w:rPr>
      <w:rFonts w:eastAsia="Times New Roman" w:cs="Times New Roman"/>
      <w:b/>
      <w:kern w:val="28"/>
      <w:sz w:val="24"/>
      <w:lang w:eastAsia="en-AU"/>
    </w:rPr>
  </w:style>
  <w:style w:type="character" w:customStyle="1" w:styleId="paragraphChar">
    <w:name w:val="paragraph Char"/>
    <w:aliases w:val="a Char"/>
    <w:link w:val="paragraph"/>
    <w:rsid w:val="00C846F7"/>
    <w:rPr>
      <w:rFonts w:eastAsia="Times New Roman" w:cs="Times New Roman"/>
      <w:sz w:val="22"/>
      <w:lang w:eastAsia="en-AU"/>
    </w:rPr>
  </w:style>
  <w:style w:type="character" w:customStyle="1" w:styleId="ItemHeadChar">
    <w:name w:val="ItemHead Char"/>
    <w:aliases w:val="ih Char"/>
    <w:basedOn w:val="DefaultParagraphFont"/>
    <w:link w:val="ItemHead"/>
    <w:rsid w:val="00BF3F74"/>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8323-8118-43AF-BC22-1D876406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21</Pages>
  <Words>5365</Words>
  <Characters>30582</Characters>
  <Application>Microsoft Office Word</Application>
  <DocSecurity>0</DocSecurity>
  <PresentationFormat/>
  <Lines>254</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2019-09-27T01:43:00Z</cp:lastPrinted>
  <dcterms:created xsi:type="dcterms:W3CDTF">2019-10-31T21:43:00Z</dcterms:created>
  <dcterms:modified xsi:type="dcterms:W3CDTF">2019-10-31T21:43:00Z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AusCheck Legislation Amendment (Major National Events)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31 October 2019</vt:lpwstr>
  </property>
  <property fmtid="{D5CDD505-2E9C-101B-9397-08002B2CF9AE}" pid="10" name="ID">
    <vt:lpwstr>OPC63770</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31 October 2019</vt:lpwstr>
  </property>
</Properties>
</file>