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D1BE6" w14:textId="77777777" w:rsidR="00F109D4" w:rsidRPr="003E6B35" w:rsidRDefault="00F109D4" w:rsidP="00647BB7">
      <w:pPr>
        <w:pStyle w:val="Heading1"/>
        <w:spacing w:after="360"/>
        <w:rPr>
          <w:rFonts w:ascii="Times New Roman" w:hAnsi="Times New Roman"/>
          <w:sz w:val="24"/>
          <w:szCs w:val="24"/>
        </w:rPr>
      </w:pPr>
      <w:r w:rsidRPr="003E6B35">
        <w:rPr>
          <w:rFonts w:ascii="Times New Roman" w:hAnsi="Times New Roman"/>
          <w:sz w:val="24"/>
          <w:szCs w:val="24"/>
        </w:rPr>
        <w:t>EXPLANATORY STATEMENT</w:t>
      </w:r>
    </w:p>
    <w:p w14:paraId="2F440951" w14:textId="77777777" w:rsidR="007662C7" w:rsidRPr="003E6B35" w:rsidRDefault="00F109D4" w:rsidP="003E1CE3">
      <w:pPr>
        <w:pStyle w:val="Heading2"/>
        <w:jc w:val="center"/>
        <w:rPr>
          <w:sz w:val="24"/>
          <w:szCs w:val="24"/>
        </w:rPr>
      </w:pPr>
      <w:r w:rsidRPr="003E6B35">
        <w:rPr>
          <w:sz w:val="24"/>
          <w:szCs w:val="24"/>
        </w:rPr>
        <w:t>Issued by authority of the</w:t>
      </w:r>
      <w:r w:rsidR="00076178" w:rsidRPr="003E6B35">
        <w:rPr>
          <w:sz w:val="24"/>
          <w:szCs w:val="24"/>
        </w:rPr>
        <w:t xml:space="preserve"> </w:t>
      </w:r>
      <w:sdt>
        <w:sdtPr>
          <w:rPr>
            <w:sz w:val="24"/>
            <w:szCs w:val="24"/>
          </w:rPr>
          <w:id w:val="435951383"/>
          <w:placeholder>
            <w:docPart w:val="C8A73EDEF36F4EE4A9C1E36943C4A738"/>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22096A" w:rsidRPr="003E6B35">
            <w:rPr>
              <w:sz w:val="24"/>
              <w:szCs w:val="24"/>
            </w:rPr>
            <w:t>Minister for Housing and Assistant Treasurer</w:t>
          </w:r>
        </w:sdtContent>
      </w:sdt>
    </w:p>
    <w:p w14:paraId="60263C32" w14:textId="77777777" w:rsidR="00F109D4" w:rsidRPr="003E6B35" w:rsidRDefault="0022096A" w:rsidP="003C7907">
      <w:pPr>
        <w:spacing w:before="240" w:after="240"/>
        <w:jc w:val="center"/>
        <w:rPr>
          <w:i/>
        </w:rPr>
      </w:pPr>
      <w:r w:rsidRPr="003E6B35">
        <w:rPr>
          <w:i/>
        </w:rPr>
        <w:t>National Housing Finance and Investment Corporation Amendment Act 2019</w:t>
      </w:r>
    </w:p>
    <w:p w14:paraId="35E026DA" w14:textId="77777777" w:rsidR="00F109D4" w:rsidRPr="003E6B35" w:rsidRDefault="0022096A" w:rsidP="00AA1689">
      <w:pPr>
        <w:tabs>
          <w:tab w:val="left" w:pos="1418"/>
        </w:tabs>
        <w:spacing w:before="0" w:after="240"/>
        <w:jc w:val="center"/>
        <w:rPr>
          <w:i/>
        </w:rPr>
      </w:pPr>
      <w:r w:rsidRPr="003E6B35">
        <w:rPr>
          <w:i/>
        </w:rPr>
        <w:t>National Housing Finance and Investment Corporation (First Home Loan Deposit Scheme Commencement) Determination 2019</w:t>
      </w:r>
    </w:p>
    <w:p w14:paraId="733F471E" w14:textId="22868041" w:rsidR="0022096A" w:rsidRPr="003E6B35" w:rsidRDefault="0022096A" w:rsidP="001041BE">
      <w:pPr>
        <w:spacing w:before="240"/>
      </w:pPr>
      <w:r w:rsidRPr="003E6B35">
        <w:t xml:space="preserve">The </w:t>
      </w:r>
      <w:r w:rsidRPr="003E6B35">
        <w:rPr>
          <w:i/>
        </w:rPr>
        <w:t xml:space="preserve">National Housing Finance and Investment Corporation Amendment Act 2019 </w:t>
      </w:r>
      <w:r w:rsidRPr="003E6B35">
        <w:t>(the Act) establishe</w:t>
      </w:r>
      <w:r w:rsidR="008105D2">
        <w:t>d</w:t>
      </w:r>
      <w:r w:rsidRPr="003E6B35">
        <w:t xml:space="preserve"> new functions for the National Housing Finance and Investment Corporation (NHFIC) to administer the First Home Loan Deposit Scheme by issuing guarantees to assist first home buyers to enter the housing market sooner.</w:t>
      </w:r>
    </w:p>
    <w:p w14:paraId="5D984681" w14:textId="7DCE06EC" w:rsidR="00F109D4" w:rsidRPr="003E6B35" w:rsidRDefault="0022096A" w:rsidP="001041BE">
      <w:pPr>
        <w:spacing w:before="240"/>
      </w:pPr>
      <w:r w:rsidRPr="003E6B35">
        <w:t xml:space="preserve">Subitem 16(2) of Schedule 1 to </w:t>
      </w:r>
      <w:r w:rsidR="00F109D4" w:rsidRPr="003E6B35">
        <w:t>the Act provides that the</w:t>
      </w:r>
      <w:r w:rsidRPr="003E6B35">
        <w:t xml:space="preserve"> Minister may, by legislative instrument, determine a day for the purposes of item 16</w:t>
      </w:r>
      <w:r w:rsidR="00F109D4" w:rsidRPr="003E6B35">
        <w:t>.</w:t>
      </w:r>
      <w:r w:rsidR="00416D0B" w:rsidRPr="003E6B35">
        <w:t xml:space="preserve"> Subi</w:t>
      </w:r>
      <w:r w:rsidRPr="003E6B35">
        <w:t>tem 16</w:t>
      </w:r>
      <w:r w:rsidR="00416D0B" w:rsidRPr="003E6B35">
        <w:t>(1)</w:t>
      </w:r>
      <w:r w:rsidRPr="003E6B35">
        <w:t xml:space="preserve"> of Schedule</w:t>
      </w:r>
      <w:r w:rsidR="009F1902" w:rsidRPr="003E6B35">
        <w:t> </w:t>
      </w:r>
      <w:r w:rsidRPr="003E6B35">
        <w:t xml:space="preserve">1 to the Act provides that </w:t>
      </w:r>
      <w:r w:rsidR="00FF2A48" w:rsidRPr="003E6B35">
        <w:t xml:space="preserve">the NHFIC may not decide to make a decision </w:t>
      </w:r>
      <w:r w:rsidR="00AD7961" w:rsidRPr="00AD7961">
        <w:t xml:space="preserve">to issue a guarantee </w:t>
      </w:r>
      <w:r w:rsidRPr="003E6B35">
        <w:t xml:space="preserve">before </w:t>
      </w:r>
      <w:r w:rsidR="00FF2A48" w:rsidRPr="003E6B35">
        <w:t xml:space="preserve">either </w:t>
      </w:r>
      <w:r w:rsidRPr="003E6B35">
        <w:t>a day determined by the Minister, or</w:t>
      </w:r>
      <w:r w:rsidR="00FF2A48" w:rsidRPr="003E6B35">
        <w:t xml:space="preserve"> if there is no determination,</w:t>
      </w:r>
      <w:r w:rsidRPr="003E6B35">
        <w:t xml:space="preserve"> the later of 1</w:t>
      </w:r>
      <w:r w:rsidR="009F1902" w:rsidRPr="003E6B35">
        <w:t> </w:t>
      </w:r>
      <w:r w:rsidRPr="003E6B35">
        <w:t>January</w:t>
      </w:r>
      <w:r w:rsidR="009F1902" w:rsidRPr="003E6B35">
        <w:t> </w:t>
      </w:r>
      <w:r w:rsidRPr="003E6B35">
        <w:t>2020 or 3</w:t>
      </w:r>
      <w:r w:rsidR="009F1902" w:rsidRPr="003E6B35">
        <w:t> </w:t>
      </w:r>
      <w:r w:rsidRPr="003E6B35">
        <w:t>months after the day the Act commences.</w:t>
      </w:r>
    </w:p>
    <w:p w14:paraId="386EFAA6" w14:textId="7FFA8BBF" w:rsidR="00EA798E" w:rsidRPr="003E6B35" w:rsidRDefault="00FF2A48" w:rsidP="001041BE">
      <w:pPr>
        <w:spacing w:before="240"/>
      </w:pPr>
      <w:r w:rsidRPr="003E6B35">
        <w:t xml:space="preserve">The purpose of the </w:t>
      </w:r>
      <w:r w:rsidRPr="003E6B35">
        <w:rPr>
          <w:i/>
        </w:rPr>
        <w:t>National Housing Finance and Investment Corporation (First Home Loan Deposit Scheme Commencement) Determination 2019</w:t>
      </w:r>
      <w:r w:rsidRPr="003E6B35">
        <w:t xml:space="preserve"> (Determination) is to determine 1 Janu</w:t>
      </w:r>
      <w:r w:rsidR="001041BE">
        <w:t>ary 2020</w:t>
      </w:r>
      <w:r w:rsidR="0067338F">
        <w:t xml:space="preserve"> as the day</w:t>
      </w:r>
      <w:r w:rsidR="001041BE">
        <w:t xml:space="preserve"> for the purposes of </w:t>
      </w:r>
      <w:r w:rsidRPr="003E6B35">
        <w:t>item 16</w:t>
      </w:r>
      <w:r w:rsidR="001041BE">
        <w:t xml:space="preserve"> </w:t>
      </w:r>
      <w:r w:rsidRPr="003E6B35">
        <w:t>of Schedule</w:t>
      </w:r>
      <w:r w:rsidR="009F1902" w:rsidRPr="003E6B35">
        <w:t> </w:t>
      </w:r>
      <w:r w:rsidRPr="003E6B35">
        <w:t xml:space="preserve">1 to the Act. </w:t>
      </w:r>
      <w:r w:rsidR="00EA798E" w:rsidRPr="003E6B35">
        <w:t>A decision by the NHFIC to issue a guarantee cannot be made prior to</w:t>
      </w:r>
      <w:r w:rsidR="0067338F">
        <w:t xml:space="preserve"> the</w:t>
      </w:r>
      <w:r w:rsidR="00EA798E" w:rsidRPr="003E6B35">
        <w:t xml:space="preserve"> </w:t>
      </w:r>
      <w:r w:rsidR="0067338F">
        <w:t>day determined</w:t>
      </w:r>
      <w:r w:rsidR="00EA798E" w:rsidRPr="003E6B35">
        <w:t>.</w:t>
      </w:r>
    </w:p>
    <w:p w14:paraId="5F50F268" w14:textId="3A429E8A" w:rsidR="00FF2A48" w:rsidRPr="003E6B35" w:rsidRDefault="00FF2A48" w:rsidP="001041BE">
      <w:pPr>
        <w:spacing w:before="240"/>
      </w:pPr>
      <w:r w:rsidRPr="003E6B35">
        <w:t xml:space="preserve">This Determination has the effect of allowing the NHFIC to make a decision to issue a guarantee on </w:t>
      </w:r>
      <w:r w:rsidR="009F1902" w:rsidRPr="003E6B35">
        <w:t>and</w:t>
      </w:r>
      <w:r w:rsidRPr="003E6B35">
        <w:t xml:space="preserve"> after 1 January 2020.</w:t>
      </w:r>
    </w:p>
    <w:p w14:paraId="3F705E44" w14:textId="77777777" w:rsidR="00FF2A48" w:rsidRPr="003E6B35" w:rsidRDefault="00FF2A48" w:rsidP="001041BE">
      <w:pPr>
        <w:spacing w:before="240"/>
      </w:pPr>
      <w:r w:rsidRPr="003E6B35">
        <w:t>The Act specifies no conditions that need to be met before the power to make the Determination may be exercised.</w:t>
      </w:r>
    </w:p>
    <w:p w14:paraId="54DD326A" w14:textId="21653BB3" w:rsidR="0088467C" w:rsidRPr="003E6B35" w:rsidRDefault="000465C9" w:rsidP="001041BE">
      <w:pPr>
        <w:spacing w:before="240"/>
      </w:pPr>
      <w:r w:rsidRPr="003E6B35">
        <w:t xml:space="preserve">Public consultation was not undertaken as the Determination </w:t>
      </w:r>
      <w:r w:rsidR="001214F1">
        <w:t>is technical and machinery in nature. T</w:t>
      </w:r>
      <w:bookmarkStart w:id="0" w:name="_GoBack"/>
      <w:bookmarkEnd w:id="0"/>
      <w:r w:rsidR="001214F1">
        <w:t xml:space="preserve">he Determination </w:t>
      </w:r>
      <w:r w:rsidRPr="003E6B35">
        <w:t>allow</w:t>
      </w:r>
      <w:r w:rsidR="001214F1">
        <w:t>s</w:t>
      </w:r>
      <w:r w:rsidRPr="003E6B35">
        <w:t xml:space="preserve"> the making of a decision by the NHFIC that is intended to benefit eligible first home buyers</w:t>
      </w:r>
      <w:r w:rsidR="001214F1">
        <w:t xml:space="preserve"> at an</w:t>
      </w:r>
      <w:r w:rsidRPr="003E6B35">
        <w:t xml:space="preserve"> earlier</w:t>
      </w:r>
      <w:r w:rsidR="001214F1">
        <w:t xml:space="preserve"> time</w:t>
      </w:r>
      <w:r w:rsidRPr="003E6B35">
        <w:t xml:space="preserve">. The NHFIC and </w:t>
      </w:r>
      <w:r w:rsidR="000F4F64">
        <w:t>home loan providers</w:t>
      </w:r>
      <w:r w:rsidRPr="003E6B35">
        <w:t xml:space="preserve"> have been consulted in the development of th</w:t>
      </w:r>
      <w:r w:rsidR="00CE5C16">
        <w:t xml:space="preserve">e </w:t>
      </w:r>
      <w:r w:rsidR="00CE5C16" w:rsidRPr="00CE5C16">
        <w:t>First Home Loan Deposit Scheme</w:t>
      </w:r>
      <w:r w:rsidRPr="003E6B35">
        <w:t>.</w:t>
      </w:r>
    </w:p>
    <w:p w14:paraId="44E3F2EF" w14:textId="77777777" w:rsidR="000465C9" w:rsidRPr="003E6B35" w:rsidRDefault="000465C9" w:rsidP="001041BE">
      <w:pPr>
        <w:spacing w:before="240"/>
      </w:pPr>
      <w:r w:rsidRPr="003E6B35">
        <w:t>The Determination has a negligible compliance cost impact.</w:t>
      </w:r>
    </w:p>
    <w:p w14:paraId="77EBA046" w14:textId="77777777" w:rsidR="002C226C" w:rsidRPr="003E6B35" w:rsidRDefault="002C226C" w:rsidP="001041BE">
      <w:pPr>
        <w:spacing w:before="240"/>
      </w:pPr>
      <w:r w:rsidRPr="003E6B35">
        <w:t xml:space="preserve">The </w:t>
      </w:r>
      <w:r w:rsidR="000465C9" w:rsidRPr="003E6B35">
        <w:t>Determination is</w:t>
      </w:r>
      <w:r w:rsidRPr="003E6B35">
        <w:t xml:space="preserve"> a legislative instrument for the purposes of the </w:t>
      </w:r>
      <w:r w:rsidRPr="003E6B35">
        <w:rPr>
          <w:i/>
        </w:rPr>
        <w:t>Legislation Act 2003</w:t>
      </w:r>
      <w:r w:rsidRPr="003E6B35">
        <w:t>.</w:t>
      </w:r>
    </w:p>
    <w:p w14:paraId="25709B63" w14:textId="29A07E2F" w:rsidR="009143A0" w:rsidRPr="003E6B35" w:rsidRDefault="00F109D4" w:rsidP="001041BE">
      <w:pPr>
        <w:spacing w:before="240"/>
        <w:rPr>
          <w:i/>
        </w:rPr>
      </w:pPr>
      <w:r w:rsidRPr="003E6B35">
        <w:t xml:space="preserve">The </w:t>
      </w:r>
      <w:r w:rsidR="000465C9" w:rsidRPr="003E6B35">
        <w:t>Determination</w:t>
      </w:r>
      <w:r w:rsidRPr="003E6B35">
        <w:t xml:space="preserve"> commence</w:t>
      </w:r>
      <w:r w:rsidR="001214F1">
        <w:t>d</w:t>
      </w:r>
      <w:r w:rsidRPr="003E6B35">
        <w:t xml:space="preserve"> on </w:t>
      </w:r>
      <w:r w:rsidR="000465C9" w:rsidRPr="003E6B35">
        <w:t xml:space="preserve">the day after it </w:t>
      </w:r>
      <w:r w:rsidR="001214F1">
        <w:t>was</w:t>
      </w:r>
      <w:r w:rsidR="000465C9" w:rsidRPr="003E6B35">
        <w:t xml:space="preserve"> registered.</w:t>
      </w:r>
    </w:p>
    <w:p w14:paraId="6C05E57A" w14:textId="7A34FC16" w:rsidR="000465C9" w:rsidRPr="003E6B35" w:rsidRDefault="000465C9" w:rsidP="001041BE">
      <w:pPr>
        <w:spacing w:before="240"/>
      </w:pPr>
      <w:r w:rsidRPr="003E6B35">
        <w:t xml:space="preserve">A </w:t>
      </w:r>
      <w:r w:rsidR="0067338F">
        <w:t>s</w:t>
      </w:r>
      <w:r w:rsidR="00987361" w:rsidRPr="003E6B35">
        <w:t xml:space="preserve">tatement </w:t>
      </w:r>
      <w:r w:rsidRPr="003E6B35">
        <w:t xml:space="preserve">of Compatibility with Human Rights is at </w:t>
      </w:r>
      <w:r w:rsidRPr="003E6B35">
        <w:rPr>
          <w:u w:val="single"/>
        </w:rPr>
        <w:t>Attachment A</w:t>
      </w:r>
      <w:r w:rsidRPr="003E6B35">
        <w:t>.</w:t>
      </w:r>
    </w:p>
    <w:p w14:paraId="39416238" w14:textId="77777777" w:rsidR="00EA4DD8" w:rsidRPr="003E6B35" w:rsidRDefault="00EA4DD8" w:rsidP="00EA4DD8">
      <w:pPr>
        <w:spacing w:before="0" w:after="0"/>
        <w:rPr>
          <w:b/>
          <w:kern w:val="28"/>
        </w:rPr>
      </w:pPr>
      <w:r w:rsidRPr="003E6B35">
        <w:br w:type="page"/>
      </w:r>
    </w:p>
    <w:p w14:paraId="1C61E393" w14:textId="77777777" w:rsidR="007A55A7" w:rsidRPr="003E6B35" w:rsidRDefault="007A55A7" w:rsidP="00013390">
      <w:pPr>
        <w:pageBreakBefore/>
        <w:spacing w:before="240"/>
        <w:jc w:val="right"/>
        <w:rPr>
          <w:b/>
          <w:u w:val="single"/>
        </w:rPr>
      </w:pPr>
      <w:r w:rsidRPr="003E6B35">
        <w:rPr>
          <w:b/>
          <w:u w:val="single"/>
        </w:rPr>
        <w:lastRenderedPageBreak/>
        <w:t xml:space="preserve">ATTACHMENT </w:t>
      </w:r>
      <w:r w:rsidR="000465C9" w:rsidRPr="003E6B35">
        <w:rPr>
          <w:b/>
          <w:u w:val="single"/>
        </w:rPr>
        <w:t>A</w:t>
      </w:r>
    </w:p>
    <w:p w14:paraId="72644116" w14:textId="77777777" w:rsidR="00E4438C" w:rsidRPr="003E6B35" w:rsidRDefault="00E4438C" w:rsidP="003E1CE3">
      <w:pPr>
        <w:pStyle w:val="Heading3"/>
      </w:pPr>
      <w:r w:rsidRPr="003E6B35">
        <w:t>Statement of Compatibility with Human Rights</w:t>
      </w:r>
    </w:p>
    <w:p w14:paraId="0B21DC29" w14:textId="77777777" w:rsidR="00E4438C" w:rsidRPr="003E6B35" w:rsidRDefault="00E4438C" w:rsidP="00AC1D15">
      <w:pPr>
        <w:spacing w:before="240"/>
        <w:jc w:val="center"/>
        <w:rPr>
          <w:i/>
        </w:rPr>
      </w:pPr>
      <w:r w:rsidRPr="003E6B35">
        <w:rPr>
          <w:i/>
        </w:rPr>
        <w:t>Prepared in accordance with Part 3 of the Human Rights (Parliamentary Scrutiny) Act 2011</w:t>
      </w:r>
    </w:p>
    <w:p w14:paraId="2D07CB6A" w14:textId="77777777" w:rsidR="00E4438C" w:rsidRPr="003E6B35" w:rsidRDefault="000465C9" w:rsidP="003E1CE3">
      <w:pPr>
        <w:pStyle w:val="Heading3"/>
        <w:jc w:val="center"/>
      </w:pPr>
      <w:r w:rsidRPr="003E6B35">
        <w:t>National Housing Finance and Investment Corporation (First Home Loan Deposit Scheme Commencement) Determination 2019</w:t>
      </w:r>
    </w:p>
    <w:p w14:paraId="1F137607" w14:textId="77777777" w:rsidR="00E4438C" w:rsidRPr="003E6B35" w:rsidRDefault="00E4438C" w:rsidP="00647BB7">
      <w:pPr>
        <w:spacing w:before="240"/>
      </w:pPr>
      <w:r w:rsidRPr="003E6B35">
        <w:t xml:space="preserve">This Legislative Instrument is compatible with the human rights and freedoms recognised or declared in the international instruments listed in section 3 of the </w:t>
      </w:r>
      <w:r w:rsidRPr="003E6B35">
        <w:rPr>
          <w:i/>
        </w:rPr>
        <w:t>Human Rights (Parliamentary Scrutiny) Act 2011</w:t>
      </w:r>
      <w:r w:rsidRPr="003E6B35">
        <w:t>.</w:t>
      </w:r>
    </w:p>
    <w:p w14:paraId="48A3C030" w14:textId="77777777" w:rsidR="00E4438C" w:rsidRPr="003E6B35" w:rsidRDefault="00E4438C" w:rsidP="003E1CE3">
      <w:pPr>
        <w:pStyle w:val="Heading3"/>
      </w:pPr>
      <w:r w:rsidRPr="003E6B35">
        <w:t>Overview of the Legislative Instrument</w:t>
      </w:r>
    </w:p>
    <w:p w14:paraId="0772838C" w14:textId="77554250" w:rsidR="001041BE" w:rsidRPr="003E6B35" w:rsidRDefault="001041BE" w:rsidP="001041BE">
      <w:pPr>
        <w:spacing w:before="240"/>
      </w:pPr>
      <w:r w:rsidRPr="003E6B35">
        <w:t xml:space="preserve">The purpose of the </w:t>
      </w:r>
      <w:r w:rsidRPr="003E6B35">
        <w:rPr>
          <w:i/>
        </w:rPr>
        <w:t>National Housing Finance and Investment Corporation (First Home Loan Deposit Scheme Commencement) Determination 2019</w:t>
      </w:r>
      <w:r w:rsidRPr="003E6B35">
        <w:t xml:space="preserve"> (Determination) is to determine 1 Janu</w:t>
      </w:r>
      <w:r>
        <w:t xml:space="preserve">ary 2020 </w:t>
      </w:r>
      <w:r w:rsidR="00776D51">
        <w:t xml:space="preserve">as the day </w:t>
      </w:r>
      <w:r>
        <w:t xml:space="preserve">for the purposes of </w:t>
      </w:r>
      <w:r w:rsidRPr="003E6B35">
        <w:t>item 16</w:t>
      </w:r>
      <w:r>
        <w:t xml:space="preserve"> </w:t>
      </w:r>
      <w:r w:rsidRPr="003E6B35">
        <w:t xml:space="preserve">of Schedule 1 to the Act. A decision by the NHFIC to issue a guarantee cannot be made prior to </w:t>
      </w:r>
      <w:r w:rsidR="0067338F">
        <w:t>the day determined</w:t>
      </w:r>
      <w:r w:rsidRPr="003E6B35">
        <w:t>.</w:t>
      </w:r>
    </w:p>
    <w:p w14:paraId="161CEDF2" w14:textId="258160E1" w:rsidR="00416D0B" w:rsidRPr="003E6B35" w:rsidRDefault="00416D0B" w:rsidP="001041BE">
      <w:pPr>
        <w:spacing w:before="240"/>
      </w:pPr>
      <w:r w:rsidRPr="003E6B35">
        <w:t xml:space="preserve">This Determination has the effect of allowing the NHFIC to make a decision to issue a guarantee on </w:t>
      </w:r>
      <w:r w:rsidR="009F1902" w:rsidRPr="003E6B35">
        <w:t>and</w:t>
      </w:r>
      <w:r w:rsidRPr="003E6B35">
        <w:t xml:space="preserve"> after 1 January 2020.</w:t>
      </w:r>
    </w:p>
    <w:p w14:paraId="6EE11628" w14:textId="77777777" w:rsidR="00E4438C" w:rsidRPr="003E6B35" w:rsidRDefault="00E4438C" w:rsidP="003E1CE3">
      <w:pPr>
        <w:pStyle w:val="Heading3"/>
      </w:pPr>
      <w:r w:rsidRPr="003E6B35">
        <w:t>Human rights implications</w:t>
      </w:r>
    </w:p>
    <w:p w14:paraId="4C1BF40B" w14:textId="77777777" w:rsidR="00E4438C" w:rsidRPr="003E6B35" w:rsidRDefault="00E4438C" w:rsidP="00647BB7">
      <w:pPr>
        <w:spacing w:before="240"/>
      </w:pPr>
      <w:r w:rsidRPr="003E6B35">
        <w:t>This Legislative Instrument does not engage any of the applicable rights or freedoms.</w:t>
      </w:r>
    </w:p>
    <w:p w14:paraId="676E190B" w14:textId="77777777" w:rsidR="00E4438C" w:rsidRPr="003E6B35" w:rsidRDefault="00E4438C" w:rsidP="003E1CE3">
      <w:pPr>
        <w:pStyle w:val="Heading3"/>
      </w:pPr>
      <w:r w:rsidRPr="003E6B35">
        <w:t>Conclusion</w:t>
      </w:r>
    </w:p>
    <w:p w14:paraId="05C3AD0A" w14:textId="77777777" w:rsidR="00482B81" w:rsidRDefault="00E4438C" w:rsidP="00647BB7">
      <w:pPr>
        <w:spacing w:before="240"/>
      </w:pPr>
      <w:r w:rsidRPr="003E6B35">
        <w:t>This Legislative Instrument is compatible with human rights as it does not raise any human rights issues.</w:t>
      </w:r>
    </w:p>
    <w:p w14:paraId="3ED21DA4"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A570A" w14:textId="77777777" w:rsidR="0067338F" w:rsidRDefault="0067338F" w:rsidP="00954679">
      <w:pPr>
        <w:spacing w:before="0" w:after="0"/>
      </w:pPr>
      <w:r>
        <w:separator/>
      </w:r>
    </w:p>
  </w:endnote>
  <w:endnote w:type="continuationSeparator" w:id="0">
    <w:p w14:paraId="26294E23" w14:textId="77777777" w:rsidR="0067338F" w:rsidRDefault="0067338F" w:rsidP="00954679">
      <w:pPr>
        <w:spacing w:before="0" w:after="0"/>
      </w:pPr>
      <w:r>
        <w:continuationSeparator/>
      </w:r>
    </w:p>
  </w:endnote>
  <w:endnote w:type="continuationNotice" w:id="1">
    <w:p w14:paraId="42CE22DC" w14:textId="77777777" w:rsidR="0067338F" w:rsidRDefault="006733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0A9F5C1" w14:textId="3DA2F793" w:rsidR="0067338F" w:rsidRDefault="0067338F"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E5C16">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CE5C16">
              <w:rPr>
                <w:bCs/>
                <w:noProof/>
              </w:rPr>
              <w:t>2</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B4CE4" w14:textId="77777777" w:rsidR="0067338F" w:rsidRDefault="0067338F" w:rsidP="00954679">
      <w:pPr>
        <w:spacing w:before="0" w:after="0"/>
      </w:pPr>
      <w:r>
        <w:separator/>
      </w:r>
    </w:p>
  </w:footnote>
  <w:footnote w:type="continuationSeparator" w:id="0">
    <w:p w14:paraId="01D5E4CB" w14:textId="77777777" w:rsidR="0067338F" w:rsidRDefault="0067338F" w:rsidP="00954679">
      <w:pPr>
        <w:spacing w:before="0" w:after="0"/>
      </w:pPr>
      <w:r>
        <w:continuationSeparator/>
      </w:r>
    </w:p>
  </w:footnote>
  <w:footnote w:type="continuationNotice" w:id="1">
    <w:p w14:paraId="5458FD81" w14:textId="77777777" w:rsidR="0067338F" w:rsidRDefault="0067338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6A"/>
    <w:rsid w:val="00013390"/>
    <w:rsid w:val="00016EA2"/>
    <w:rsid w:val="000465C9"/>
    <w:rsid w:val="000669C1"/>
    <w:rsid w:val="00076178"/>
    <w:rsid w:val="00095211"/>
    <w:rsid w:val="000B39A1"/>
    <w:rsid w:val="000C10DF"/>
    <w:rsid w:val="000C6935"/>
    <w:rsid w:val="000F2834"/>
    <w:rsid w:val="000F4F64"/>
    <w:rsid w:val="001041BE"/>
    <w:rsid w:val="0010602A"/>
    <w:rsid w:val="00113B45"/>
    <w:rsid w:val="001214F1"/>
    <w:rsid w:val="001B7535"/>
    <w:rsid w:val="001E6A74"/>
    <w:rsid w:val="001F41D0"/>
    <w:rsid w:val="0022096A"/>
    <w:rsid w:val="00220F16"/>
    <w:rsid w:val="00254C5B"/>
    <w:rsid w:val="00291019"/>
    <w:rsid w:val="00296BBB"/>
    <w:rsid w:val="002A7E1F"/>
    <w:rsid w:val="002C226C"/>
    <w:rsid w:val="002E12DA"/>
    <w:rsid w:val="003041FA"/>
    <w:rsid w:val="0032668A"/>
    <w:rsid w:val="00330386"/>
    <w:rsid w:val="003342CD"/>
    <w:rsid w:val="00335042"/>
    <w:rsid w:val="00362B70"/>
    <w:rsid w:val="00366591"/>
    <w:rsid w:val="003726C9"/>
    <w:rsid w:val="00392BBA"/>
    <w:rsid w:val="003954FD"/>
    <w:rsid w:val="003C7907"/>
    <w:rsid w:val="003D60D7"/>
    <w:rsid w:val="003E1CE3"/>
    <w:rsid w:val="003E6B35"/>
    <w:rsid w:val="00416D0B"/>
    <w:rsid w:val="00462095"/>
    <w:rsid w:val="00482B81"/>
    <w:rsid w:val="00482D4C"/>
    <w:rsid w:val="004B3C0F"/>
    <w:rsid w:val="004C05E4"/>
    <w:rsid w:val="004E39E1"/>
    <w:rsid w:val="004E6E95"/>
    <w:rsid w:val="004F56D0"/>
    <w:rsid w:val="00503E44"/>
    <w:rsid w:val="00515283"/>
    <w:rsid w:val="00533926"/>
    <w:rsid w:val="0055675D"/>
    <w:rsid w:val="00566E8F"/>
    <w:rsid w:val="00572E96"/>
    <w:rsid w:val="0057422E"/>
    <w:rsid w:val="005833BE"/>
    <w:rsid w:val="005D7D5A"/>
    <w:rsid w:val="005E4BAC"/>
    <w:rsid w:val="0060130D"/>
    <w:rsid w:val="0064129F"/>
    <w:rsid w:val="00647BB7"/>
    <w:rsid w:val="00661520"/>
    <w:rsid w:val="0067338F"/>
    <w:rsid w:val="00680297"/>
    <w:rsid w:val="006873CE"/>
    <w:rsid w:val="006A0786"/>
    <w:rsid w:val="006C4168"/>
    <w:rsid w:val="00710E94"/>
    <w:rsid w:val="00712FD5"/>
    <w:rsid w:val="00715325"/>
    <w:rsid w:val="00727D8A"/>
    <w:rsid w:val="00731FEA"/>
    <w:rsid w:val="00736F61"/>
    <w:rsid w:val="00742253"/>
    <w:rsid w:val="007662C7"/>
    <w:rsid w:val="00776306"/>
    <w:rsid w:val="00776D51"/>
    <w:rsid w:val="007A55A7"/>
    <w:rsid w:val="007B1F10"/>
    <w:rsid w:val="007B335E"/>
    <w:rsid w:val="007E018D"/>
    <w:rsid w:val="007E6DF6"/>
    <w:rsid w:val="007F1B71"/>
    <w:rsid w:val="00807E7D"/>
    <w:rsid w:val="008105D2"/>
    <w:rsid w:val="00831675"/>
    <w:rsid w:val="0088467C"/>
    <w:rsid w:val="00894579"/>
    <w:rsid w:val="008A5B67"/>
    <w:rsid w:val="008A62A3"/>
    <w:rsid w:val="008D16F7"/>
    <w:rsid w:val="008E1427"/>
    <w:rsid w:val="00906DB1"/>
    <w:rsid w:val="009143A0"/>
    <w:rsid w:val="00936902"/>
    <w:rsid w:val="00954679"/>
    <w:rsid w:val="00987361"/>
    <w:rsid w:val="009C6A1E"/>
    <w:rsid w:val="009E2F86"/>
    <w:rsid w:val="009F1902"/>
    <w:rsid w:val="00A07B99"/>
    <w:rsid w:val="00A12209"/>
    <w:rsid w:val="00A36DF3"/>
    <w:rsid w:val="00A532DD"/>
    <w:rsid w:val="00A80BCF"/>
    <w:rsid w:val="00A8369C"/>
    <w:rsid w:val="00AA1689"/>
    <w:rsid w:val="00AA5770"/>
    <w:rsid w:val="00AC1D15"/>
    <w:rsid w:val="00AC736B"/>
    <w:rsid w:val="00AD7961"/>
    <w:rsid w:val="00B07B0C"/>
    <w:rsid w:val="00B25563"/>
    <w:rsid w:val="00B26D48"/>
    <w:rsid w:val="00B42EE1"/>
    <w:rsid w:val="00B6023A"/>
    <w:rsid w:val="00B8293D"/>
    <w:rsid w:val="00B92478"/>
    <w:rsid w:val="00BA6188"/>
    <w:rsid w:val="00BD5FDD"/>
    <w:rsid w:val="00BD61A2"/>
    <w:rsid w:val="00BE484D"/>
    <w:rsid w:val="00BE4D35"/>
    <w:rsid w:val="00C37E05"/>
    <w:rsid w:val="00C55D29"/>
    <w:rsid w:val="00CA0BE9"/>
    <w:rsid w:val="00CA138D"/>
    <w:rsid w:val="00CC7641"/>
    <w:rsid w:val="00CE5C16"/>
    <w:rsid w:val="00D13794"/>
    <w:rsid w:val="00D24052"/>
    <w:rsid w:val="00D24386"/>
    <w:rsid w:val="00D31575"/>
    <w:rsid w:val="00D34626"/>
    <w:rsid w:val="00D34FB4"/>
    <w:rsid w:val="00D4257A"/>
    <w:rsid w:val="00D62665"/>
    <w:rsid w:val="00D82E47"/>
    <w:rsid w:val="00DC0CDE"/>
    <w:rsid w:val="00DC4D72"/>
    <w:rsid w:val="00E0624D"/>
    <w:rsid w:val="00E4438C"/>
    <w:rsid w:val="00E457F3"/>
    <w:rsid w:val="00E90558"/>
    <w:rsid w:val="00EA4DD8"/>
    <w:rsid w:val="00EA798E"/>
    <w:rsid w:val="00EB2AEF"/>
    <w:rsid w:val="00EB7E71"/>
    <w:rsid w:val="00F109D4"/>
    <w:rsid w:val="00F15EE9"/>
    <w:rsid w:val="00F3178C"/>
    <w:rsid w:val="00F47585"/>
    <w:rsid w:val="00F85E6F"/>
    <w:rsid w:val="00FE04E4"/>
    <w:rsid w:val="00FE73F9"/>
    <w:rsid w:val="00FF1057"/>
    <w:rsid w:val="00FF2A48"/>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B84DF"/>
  <w15:docId w15:val="{1C831966-BC89-4E09-BE90-86393A6D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1B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A73EDEF36F4EE4A9C1E36943C4A738"/>
        <w:category>
          <w:name w:val="General"/>
          <w:gallery w:val="placeholder"/>
        </w:category>
        <w:types>
          <w:type w:val="bbPlcHdr"/>
        </w:types>
        <w:behaviors>
          <w:behavior w:val="content"/>
        </w:behaviors>
        <w:guid w:val="{AF20C267-B624-4967-B743-2C9F575A9D17}"/>
      </w:docPartPr>
      <w:docPartBody>
        <w:p w:rsidR="004E4A72" w:rsidRDefault="004E4A72">
          <w:pPr>
            <w:pStyle w:val="C8A73EDEF36F4EE4A9C1E36943C4A738"/>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72"/>
    <w:rsid w:val="004E4A72"/>
    <w:rsid w:val="00F77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8A73EDEF36F4EE4A9C1E36943C4A738">
    <w:name w:val="C8A73EDEF36F4EE4A9C1E36943C4A738"/>
  </w:style>
  <w:style w:type="paragraph" w:customStyle="1" w:styleId="EBE0910EB5BD4273B047D9602C436B2A">
    <w:name w:val="EBE0910EB5BD4273B047D9602C436B2A"/>
  </w:style>
  <w:style w:type="paragraph" w:customStyle="1" w:styleId="DF1B22A3740C43EB85B010CD1692FA06">
    <w:name w:val="DF1B22A3740C43EB85B010CD1692FA06"/>
  </w:style>
  <w:style w:type="paragraph" w:customStyle="1" w:styleId="60A375E88D2D4D87B34253578A53D437">
    <w:name w:val="60A375E88D2D4D87B34253578A53D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4186" ma:contentTypeDescription=" " ma:contentTypeScope="" ma:versionID="14dd4bf4580351d6859a8287163ffb5e">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2019RG-111-12640</_dlc_DocId>
    <_dlc_DocIdUrl xmlns="0f563589-9cf9-4143-b1eb-fb0534803d38">
      <Url>http://tweb/sites/rg/ldp/lmu/_layouts/15/DocIdRedir.aspx?ID=2019RG-111-12640</Url>
      <Description>2019RG-111-12640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64C131A7-1CAF-4C01-86B8-5C28C28CBF27}"/>
</file>

<file path=customXml/itemProps3.xml><?xml version="1.0" encoding="utf-8"?>
<ds:datastoreItem xmlns:ds="http://schemas.openxmlformats.org/officeDocument/2006/customXml" ds:itemID="{C5DE4F25-7048-416F-B97F-29CCF287A674}"/>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46278533-3486-40E5-9013-DD26FD164D39}">
  <ds:schemaRefs>
    <ds:schemaRef ds:uri="687b78b0-2ddd-4441-8a8b-c9638c2a1939"/>
    <ds:schemaRef ds:uri="http://schemas.openxmlformats.org/package/2006/metadata/core-properties"/>
    <ds:schemaRef ds:uri="http://schemas.microsoft.com/office/2006/documentManagement/types"/>
    <ds:schemaRef ds:uri="http://purl.org/dc/dcmitype/"/>
    <ds:schemaRef ds:uri="http://purl.org/dc/terms/"/>
    <ds:schemaRef ds:uri="0f563589-9cf9-4143-b1eb-fb0534803d38"/>
    <ds:schemaRef ds:uri="http://purl.org/dc/elements/1.1/"/>
    <ds:schemaRef ds:uri="http://schemas.microsoft.com/office/2006/metadata/properties"/>
    <ds:schemaRef ds:uri="http://schemas.microsoft.com/sharepoint/v3"/>
    <ds:schemaRef ds:uri="http://schemas.microsoft.com/office/infopath/2007/PartnerControls"/>
    <ds:schemaRef ds:uri="http://schemas.microsoft.com/sharepoint/v4"/>
    <ds:schemaRef ds:uri="9f7bc583-7cbe-45b9-a2bd-8bbb6543b37e"/>
    <ds:schemaRef ds:uri="http://www.w3.org/XML/1998/namespace"/>
  </ds:schemaRefs>
</ds:datastoreItem>
</file>

<file path=customXml/itemProps6.xml><?xml version="1.0" encoding="utf-8"?>
<ds:datastoreItem xmlns:ds="http://schemas.openxmlformats.org/officeDocument/2006/customXml" ds:itemID="{40CE6307-C2A8-412B-896E-CF119ED4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60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Lai, Tony</dc:creator>
  <cp:lastModifiedBy>Bignell, Phil</cp:lastModifiedBy>
  <cp:revision>24</cp:revision>
  <cp:lastPrinted>2019-02-17T23:23:00Z</cp:lastPrinted>
  <dcterms:created xsi:type="dcterms:W3CDTF">2019-10-23T01:36:00Z</dcterms:created>
  <dcterms:modified xsi:type="dcterms:W3CDTF">2019-11-07T22:34:00Z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1122841374</vt:i4>
  </property>
  <property fmtid="{D5CDD505-2E9C-101B-9397-08002B2CF9AE}" pid="3" name="_NewReviewCycle">
    <vt:lpwstr/>
  </property>
  <property fmtid="{D5CDD505-2E9C-101B-9397-08002B2CF9AE}" pid="4" name="_EmailSubject">
    <vt:lpwstr>MS19-002635 - First Home Loan Deposit Scheme - Consultation outcomes and Approval and Signature - Investment Mandate Amendment [SEC=PROTECTED, DLM=Sensitive:Cabinet]</vt:lpwstr>
  </property>
  <property fmtid="{D5CDD505-2E9C-101B-9397-08002B2CF9AE}" pid="5" name="_AuthorEmail">
    <vt:lpwstr>Liam.Burke@TREASURY.GOV.AU</vt:lpwstr>
  </property>
  <property fmtid="{D5CDD505-2E9C-101B-9397-08002B2CF9AE}" pid="6" name="_AuthorEmailDisplayName">
    <vt:lpwstr>Burke, Liam</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daf89f35-b413-484a-852e-d1854b379d57</vt:lpwstr>
  </property>
  <property fmtid="{D5CDD505-2E9C-101B-9397-08002B2CF9AE}" pid="10" name="_PreviousAdHocReviewCycleID">
    <vt:i4>-1533705720</vt:i4>
  </property>
  <property fmtid="{D5CDD505-2E9C-101B-9397-08002B2CF9AE}" pid="12" name="RecordPoint_WorkflowType">
    <vt:lpwstr>ActiveSubmitStub</vt:lpwstr>
  </property>
  <property fmtid="{D5CDD505-2E9C-101B-9397-08002B2CF9AE}" pid="13" name="RecordPoint_ActiveItemUniqueId">
    <vt:lpwstr>{daf89f35-b413-484a-852e-d1854b379d57}</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ActiveItemListId">
    <vt:lpwstr>{1a010be9-83b3-4740-abb7-452f2d1120fe}</vt:lpwstr>
  </property>
  <property fmtid="{D5CDD505-2E9C-101B-9397-08002B2CF9AE}" pid="17" name="RecordPoint_SubmissionDate">
    <vt:lpwstr/>
  </property>
  <property fmtid="{D5CDD505-2E9C-101B-9397-08002B2CF9AE}" pid="18" name="RecordPoint_RecordNumberSubmitted">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
  </property>
</Properties>
</file>