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63B0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FFE3FFB" wp14:editId="57E984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FFBD" w14:textId="77777777" w:rsidR="00715914" w:rsidRPr="00E500D4" w:rsidRDefault="00715914" w:rsidP="00715914">
      <w:pPr>
        <w:rPr>
          <w:sz w:val="19"/>
        </w:rPr>
      </w:pPr>
    </w:p>
    <w:p w14:paraId="0B09D619" w14:textId="77777777" w:rsidR="00554826" w:rsidRPr="00E500D4" w:rsidRDefault="006D773B" w:rsidP="00554826">
      <w:pPr>
        <w:pStyle w:val="ShortT"/>
      </w:pPr>
      <w:r>
        <w:t>Telecommunications (Interception and Access) (Emergency Service Facilities – Victoria)</w:t>
      </w:r>
      <w:r w:rsidR="00554826" w:rsidRPr="00DA182D">
        <w:t xml:space="preserve"> </w:t>
      </w:r>
      <w:r>
        <w:t>Amendment Instrument 2019</w:t>
      </w:r>
    </w:p>
    <w:p w14:paraId="136727CB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91A8C">
        <w:rPr>
          <w:szCs w:val="22"/>
        </w:rPr>
        <w:t>Peter Dutton</w:t>
      </w:r>
      <w:r w:rsidRPr="00DA182D">
        <w:rPr>
          <w:szCs w:val="22"/>
        </w:rPr>
        <w:t xml:space="preserve">, </w:t>
      </w:r>
      <w:r w:rsidR="00791A8C">
        <w:rPr>
          <w:szCs w:val="22"/>
        </w:rPr>
        <w:t>Minister for Home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</w:t>
      </w:r>
      <w:r w:rsidRPr="004D2E4D">
        <w:rPr>
          <w:szCs w:val="22"/>
        </w:rPr>
        <w:t>following instrument.</w:t>
      </w:r>
    </w:p>
    <w:p w14:paraId="776E5EC0" w14:textId="7B46E21C" w:rsidR="00554826" w:rsidRPr="00001A63" w:rsidRDefault="00554826" w:rsidP="00F66506">
      <w:pPr>
        <w:keepNext/>
        <w:spacing w:before="300" w:line="240" w:lineRule="atLeast"/>
        <w:ind w:left="3960" w:right="397" w:hanging="3960"/>
        <w:jc w:val="both"/>
        <w:rPr>
          <w:szCs w:val="22"/>
        </w:rPr>
      </w:pPr>
      <w:r>
        <w:rPr>
          <w:szCs w:val="22"/>
        </w:rPr>
        <w:t>Dated</w:t>
      </w:r>
      <w:r w:rsidR="00EF77B0">
        <w:rPr>
          <w:szCs w:val="22"/>
        </w:rPr>
        <w:tab/>
      </w:r>
      <w:r w:rsidR="001543EC">
        <w:rPr>
          <w:szCs w:val="22"/>
        </w:rPr>
        <w:t>8</w:t>
      </w:r>
      <w:r w:rsidR="001543EC" w:rsidRPr="001543EC">
        <w:rPr>
          <w:szCs w:val="22"/>
          <w:vertAlign w:val="superscript"/>
        </w:rPr>
        <w:t>th</w:t>
      </w:r>
      <w:r w:rsidR="001543EC">
        <w:rPr>
          <w:szCs w:val="22"/>
        </w:rPr>
        <w:t xml:space="preserve"> November </w:t>
      </w:r>
      <w:r w:rsidR="00EF77B0">
        <w:rPr>
          <w:szCs w:val="22"/>
        </w:rPr>
        <w:t>2019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035DAF1" w14:textId="5833E870" w:rsidR="00791A8C" w:rsidRPr="001543EC" w:rsidRDefault="001543EC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543EC">
        <w:rPr>
          <w:szCs w:val="22"/>
        </w:rPr>
        <w:t>Peter Dutton</w:t>
      </w:r>
      <w:bookmarkStart w:id="0" w:name="_GoBack"/>
      <w:bookmarkEnd w:id="0"/>
    </w:p>
    <w:p w14:paraId="0D1D3EAC" w14:textId="77777777" w:rsidR="00554826" w:rsidRDefault="002D4BA7" w:rsidP="00791A8C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The Ho</w:t>
      </w:r>
      <w:r w:rsidR="00B13DB5">
        <w:rPr>
          <w:szCs w:val="22"/>
        </w:rPr>
        <w:t>n</w:t>
      </w:r>
      <w:r w:rsidR="003D254A">
        <w:rPr>
          <w:szCs w:val="22"/>
        </w:rPr>
        <w:t>.</w:t>
      </w:r>
      <w:r>
        <w:rPr>
          <w:szCs w:val="22"/>
        </w:rPr>
        <w:t xml:space="preserve"> Peter Dutton</w:t>
      </w:r>
      <w:r w:rsidR="00E25E4E">
        <w:rPr>
          <w:szCs w:val="22"/>
        </w:rPr>
        <w:t xml:space="preserve"> MP</w:t>
      </w:r>
    </w:p>
    <w:p w14:paraId="35FA0E46" w14:textId="77777777" w:rsidR="00554826" w:rsidRPr="008E0027" w:rsidRDefault="00791A8C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Home Affairs</w:t>
      </w:r>
    </w:p>
    <w:p w14:paraId="55025956" w14:textId="77777777" w:rsidR="00554826" w:rsidRDefault="00554826" w:rsidP="00554826"/>
    <w:p w14:paraId="562A2423" w14:textId="77777777" w:rsidR="00554826" w:rsidRPr="00ED79B6" w:rsidRDefault="00554826" w:rsidP="00554826"/>
    <w:p w14:paraId="29B94223" w14:textId="77777777" w:rsidR="00F6696E" w:rsidRDefault="00F6696E" w:rsidP="00F6696E"/>
    <w:p w14:paraId="432AF003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1467EE0" w14:textId="77777777" w:rsidR="007500C8" w:rsidRDefault="00715914" w:rsidP="003D254A">
      <w:pPr>
        <w:spacing w:line="360" w:lineRule="auto"/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392E720" w14:textId="7985D21A" w:rsidR="009401E3" w:rsidRDefault="00B418CB" w:rsidP="009401E3">
      <w:pPr>
        <w:pStyle w:val="TOC5"/>
        <w:spacing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401E3">
        <w:rPr>
          <w:noProof/>
        </w:rPr>
        <w:t>1  Name</w:t>
      </w:r>
      <w:r w:rsidR="009401E3">
        <w:rPr>
          <w:noProof/>
        </w:rPr>
        <w:tab/>
      </w:r>
      <w:r w:rsidR="009401E3">
        <w:rPr>
          <w:noProof/>
        </w:rPr>
        <w:fldChar w:fldCharType="begin"/>
      </w:r>
      <w:r w:rsidR="009401E3">
        <w:rPr>
          <w:noProof/>
        </w:rPr>
        <w:instrText xml:space="preserve"> PAGEREF _Toc22543010 \h </w:instrText>
      </w:r>
      <w:r w:rsidR="009401E3">
        <w:rPr>
          <w:noProof/>
        </w:rPr>
      </w:r>
      <w:r w:rsidR="009401E3">
        <w:rPr>
          <w:noProof/>
        </w:rPr>
        <w:fldChar w:fldCharType="separate"/>
      </w:r>
      <w:r w:rsidR="009401E3">
        <w:rPr>
          <w:noProof/>
        </w:rPr>
        <w:t>1</w:t>
      </w:r>
      <w:r w:rsidR="009401E3">
        <w:rPr>
          <w:noProof/>
        </w:rPr>
        <w:fldChar w:fldCharType="end"/>
      </w:r>
    </w:p>
    <w:p w14:paraId="65B9B075" w14:textId="67820D4D" w:rsidR="009401E3" w:rsidRDefault="009401E3" w:rsidP="009401E3">
      <w:pPr>
        <w:pStyle w:val="TOC5"/>
        <w:spacing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_Toc22543011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B35FD5" w14:textId="42B965FC" w:rsidR="009401E3" w:rsidRDefault="009401E3" w:rsidP="009401E3">
      <w:pPr>
        <w:pStyle w:val="TOC5"/>
        <w:spacing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_Toc22543012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70345D" w14:textId="73823FE2" w:rsidR="009401E3" w:rsidRDefault="009401E3" w:rsidP="009401E3">
      <w:pPr>
        <w:pStyle w:val="TOC5"/>
        <w:spacing w:line="360" w:lineRule="auto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_Toc22543013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95A049" w14:textId="0FDBDD38" w:rsidR="009401E3" w:rsidRDefault="009401E3" w:rsidP="009401E3">
      <w:pPr>
        <w:pStyle w:val="TOC6"/>
        <w:spacing w:line="360" w:lineRule="auto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 — Emergency service facilities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_Toc22543014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32FBD1" w14:textId="7B2CCC8C" w:rsidR="009401E3" w:rsidRDefault="009401E3" w:rsidP="009401E3">
      <w:pPr>
        <w:pStyle w:val="TOC9"/>
        <w:spacing w:line="360" w:lineRule="auto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(Interception and Access) (Emergency Service Facilities – Victoria) Instrument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_Toc22543015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9DD6EEE" w14:textId="77777777" w:rsidR="00F6696E" w:rsidRDefault="00B418CB" w:rsidP="009401E3">
      <w:pPr>
        <w:spacing w:line="360" w:lineRule="auto"/>
        <w:outlineLvl w:val="0"/>
      </w:pPr>
      <w:r>
        <w:fldChar w:fldCharType="end"/>
      </w:r>
    </w:p>
    <w:p w14:paraId="4EF57CD9" w14:textId="77777777" w:rsidR="00F6696E" w:rsidRPr="00A802BC" w:rsidRDefault="00F6696E" w:rsidP="009401E3">
      <w:pPr>
        <w:spacing w:line="360" w:lineRule="auto"/>
        <w:outlineLvl w:val="0"/>
        <w:rPr>
          <w:sz w:val="20"/>
        </w:rPr>
      </w:pPr>
    </w:p>
    <w:p w14:paraId="3AC374B6" w14:textId="77777777" w:rsidR="00F6696E" w:rsidRDefault="00F6696E" w:rsidP="003D254A">
      <w:pPr>
        <w:spacing w:line="360" w:lineRule="auto"/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6148D3" w14:textId="77777777" w:rsidR="00554826" w:rsidRPr="00554826" w:rsidRDefault="00554826" w:rsidP="003D254A">
      <w:pPr>
        <w:pStyle w:val="ActHead5"/>
        <w:spacing w:line="360" w:lineRule="auto"/>
      </w:pPr>
      <w:bookmarkStart w:id="1" w:name="_Toc22543010"/>
      <w:proofErr w:type="gramStart"/>
      <w:r w:rsidRPr="00554826">
        <w:lastRenderedPageBreak/>
        <w:t>1  Name</w:t>
      </w:r>
      <w:bookmarkEnd w:id="1"/>
      <w:proofErr w:type="gramEnd"/>
    </w:p>
    <w:p w14:paraId="6A33B744" w14:textId="77777777" w:rsidR="00554826" w:rsidRDefault="00554826" w:rsidP="003D254A">
      <w:pPr>
        <w:pStyle w:val="subsection"/>
        <w:numPr>
          <w:ilvl w:val="0"/>
          <w:numId w:val="14"/>
        </w:numPr>
        <w:spacing w:line="360" w:lineRule="auto"/>
      </w:pPr>
      <w:r w:rsidRPr="009C2562">
        <w:t xml:space="preserve">This </w:t>
      </w:r>
      <w:r>
        <w:t xml:space="preserve">instrument </w:t>
      </w:r>
      <w:r w:rsidRPr="009C2562">
        <w:t xml:space="preserve">is </w:t>
      </w:r>
      <w:r w:rsidR="00F079D7">
        <w:t xml:space="preserve">the </w:t>
      </w:r>
      <w:r w:rsidR="00F079D7">
        <w:rPr>
          <w:i/>
        </w:rPr>
        <w:t>Telecommunications (Interception and Access) (Emergency Service Facilities – Victoria) Amendment Instrument 2019</w:t>
      </w:r>
      <w:r w:rsidRPr="009C2562">
        <w:t>.</w:t>
      </w:r>
    </w:p>
    <w:p w14:paraId="5D0AAC34" w14:textId="77777777" w:rsidR="00A05AB9" w:rsidRDefault="00A05AB9" w:rsidP="003D254A">
      <w:pPr>
        <w:pStyle w:val="subsection"/>
        <w:numPr>
          <w:ilvl w:val="0"/>
          <w:numId w:val="14"/>
        </w:numPr>
        <w:spacing w:line="360" w:lineRule="auto"/>
      </w:pPr>
      <w:r>
        <w:t>This instrument may be cited as LIN 19/277.</w:t>
      </w:r>
    </w:p>
    <w:p w14:paraId="7D7D346F" w14:textId="77777777" w:rsidR="00554826" w:rsidRPr="00554826" w:rsidRDefault="00554826" w:rsidP="003D254A">
      <w:pPr>
        <w:pStyle w:val="ActHead5"/>
        <w:spacing w:line="360" w:lineRule="auto"/>
      </w:pPr>
      <w:bookmarkStart w:id="2" w:name="_Toc22543011"/>
      <w:proofErr w:type="gramStart"/>
      <w:r w:rsidRPr="00554826">
        <w:t>2  Commencement</w:t>
      </w:r>
      <w:bookmarkEnd w:id="2"/>
      <w:proofErr w:type="gramEnd"/>
    </w:p>
    <w:p w14:paraId="47517598" w14:textId="77777777" w:rsidR="003767E2" w:rsidRPr="003422B4" w:rsidRDefault="00497BCB" w:rsidP="003D254A">
      <w:pPr>
        <w:pStyle w:val="subsection"/>
        <w:spacing w:line="360" w:lineRule="auto"/>
      </w:pPr>
      <w:r>
        <w:tab/>
      </w:r>
      <w:r w:rsidR="003767E2" w:rsidRPr="003422B4">
        <w:tab/>
      </w:r>
      <w:r>
        <w:t>This instrument commences on the day after it is registered on the Federal Register of Legislation.</w:t>
      </w:r>
    </w:p>
    <w:p w14:paraId="1B191805" w14:textId="77777777" w:rsidR="00554826" w:rsidRPr="00554826" w:rsidRDefault="00554826" w:rsidP="003D254A">
      <w:pPr>
        <w:pStyle w:val="ActHead5"/>
        <w:spacing w:line="360" w:lineRule="auto"/>
      </w:pPr>
      <w:bookmarkStart w:id="3" w:name="_Toc22543012"/>
      <w:proofErr w:type="gramStart"/>
      <w:r w:rsidRPr="00554826">
        <w:t>3  Authority</w:t>
      </w:r>
      <w:bookmarkEnd w:id="3"/>
      <w:proofErr w:type="gramEnd"/>
    </w:p>
    <w:p w14:paraId="2CBB3C74" w14:textId="77777777" w:rsidR="00554826" w:rsidRPr="009C2562" w:rsidRDefault="00554826" w:rsidP="003D254A">
      <w:pPr>
        <w:pStyle w:val="subsection"/>
        <w:spacing w:line="360" w:lineRule="auto"/>
      </w:pPr>
      <w:r w:rsidRPr="009C2562">
        <w:tab/>
      </w:r>
      <w:r w:rsidRPr="009C2562">
        <w:tab/>
        <w:t xml:space="preserve">This instrument is made under </w:t>
      </w:r>
      <w:r w:rsidR="00497BCB">
        <w:t xml:space="preserve">subsection 6(2D) of the </w:t>
      </w:r>
      <w:r w:rsidR="00497BCB">
        <w:rPr>
          <w:i/>
        </w:rPr>
        <w:t>Telecommunications (Interception and Access) Act 1979</w:t>
      </w:r>
      <w:r w:rsidRPr="009C2562">
        <w:t>.</w:t>
      </w:r>
    </w:p>
    <w:p w14:paraId="260AF04E" w14:textId="77777777" w:rsidR="00554826" w:rsidRPr="00554826" w:rsidRDefault="00554826" w:rsidP="003D254A">
      <w:pPr>
        <w:pStyle w:val="ActHead5"/>
        <w:spacing w:line="360" w:lineRule="auto"/>
      </w:pPr>
      <w:bookmarkStart w:id="4" w:name="_Toc22543013"/>
      <w:proofErr w:type="gramStart"/>
      <w:r w:rsidRPr="00554826">
        <w:t xml:space="preserve">4  </w:t>
      </w:r>
      <w:r w:rsidR="00497BCB">
        <w:t>Schedule</w:t>
      </w:r>
      <w:bookmarkEnd w:id="4"/>
      <w:proofErr w:type="gramEnd"/>
    </w:p>
    <w:p w14:paraId="0CB1A2BA" w14:textId="77777777" w:rsidR="00554826" w:rsidRPr="00497BCB" w:rsidRDefault="00554826" w:rsidP="003D254A">
      <w:pPr>
        <w:pStyle w:val="subsection"/>
        <w:spacing w:line="360" w:lineRule="auto"/>
        <w:rPr>
          <w:i/>
        </w:rPr>
      </w:pPr>
      <w:r w:rsidRPr="009C2562">
        <w:tab/>
      </w:r>
      <w:r w:rsidRPr="009C2562">
        <w:tab/>
      </w:r>
      <w:r w:rsidR="00497BCB">
        <w:t>The instrument that is specified in Schedule 1 is amended as set out in that Schedule.</w:t>
      </w:r>
    </w:p>
    <w:p w14:paraId="15BC6A80" w14:textId="77777777" w:rsidR="00554826" w:rsidRPr="00B25306" w:rsidRDefault="00554826" w:rsidP="003D254A">
      <w:pPr>
        <w:pStyle w:val="paragraphsub"/>
        <w:spacing w:line="360" w:lineRule="auto"/>
      </w:pPr>
    </w:p>
    <w:p w14:paraId="784E7B6D" w14:textId="77777777" w:rsidR="00554826" w:rsidRDefault="00554826" w:rsidP="003D254A">
      <w:pPr>
        <w:spacing w:line="360" w:lineRule="auto"/>
        <w:rPr>
          <w:rFonts w:eastAsia="Times New Roman" w:cs="Times New Roman"/>
          <w:lang w:eastAsia="en-AU"/>
        </w:rPr>
      </w:pPr>
      <w:r>
        <w:br w:type="page"/>
      </w:r>
    </w:p>
    <w:p w14:paraId="75E1F703" w14:textId="77777777" w:rsidR="00D6537E" w:rsidRPr="004E1307" w:rsidRDefault="004E1307" w:rsidP="003D254A">
      <w:pPr>
        <w:pStyle w:val="ActHead6"/>
        <w:spacing w:before="80" w:line="360" w:lineRule="auto"/>
      </w:pPr>
      <w:bookmarkStart w:id="5" w:name="_Toc22543014"/>
      <w:r>
        <w:lastRenderedPageBreak/>
        <w:t xml:space="preserve">Schedule </w:t>
      </w:r>
      <w:r w:rsidR="00D6537E" w:rsidRPr="004E1307">
        <w:t>1</w:t>
      </w:r>
      <w:r w:rsidR="00497BCB">
        <w:t xml:space="preserve"> </w:t>
      </w:r>
      <w:r w:rsidR="00D6537E" w:rsidRPr="004E1307">
        <w:t>—</w:t>
      </w:r>
      <w:r w:rsidR="00497BCB">
        <w:t xml:space="preserve"> Emergency service facilities</w:t>
      </w:r>
      <w:bookmarkEnd w:id="5"/>
    </w:p>
    <w:p w14:paraId="78CE1603" w14:textId="77777777" w:rsidR="00D6537E" w:rsidRPr="00D6537E" w:rsidRDefault="00497BCB" w:rsidP="003D254A">
      <w:pPr>
        <w:pStyle w:val="ActHead9"/>
        <w:spacing w:line="360" w:lineRule="auto"/>
      </w:pPr>
      <w:bookmarkStart w:id="6" w:name="_Toc22543015"/>
      <w:r>
        <w:t>Telecom</w:t>
      </w:r>
      <w:r w:rsidR="00035019">
        <w:t>munications (Interception and Access) (Emergency Service Facilities – Victoria) Instrument 2012</w:t>
      </w:r>
      <w:bookmarkEnd w:id="6"/>
    </w:p>
    <w:p w14:paraId="152F6EE6" w14:textId="77777777" w:rsidR="00D6537E" w:rsidRDefault="00D6537E" w:rsidP="003D254A">
      <w:pPr>
        <w:pStyle w:val="ItemHead"/>
        <w:spacing w:line="360" w:lineRule="auto"/>
      </w:pPr>
      <w:proofErr w:type="gramStart"/>
      <w:r w:rsidRPr="00B1728A">
        <w:t xml:space="preserve">1  </w:t>
      </w:r>
      <w:r w:rsidR="00035019">
        <w:t>Sect</w:t>
      </w:r>
      <w:r w:rsidR="00D019A9">
        <w:t>ion</w:t>
      </w:r>
      <w:proofErr w:type="gramEnd"/>
      <w:r w:rsidR="00D019A9">
        <w:t xml:space="preserve"> 5 (Table, after table item 9)</w:t>
      </w:r>
    </w:p>
    <w:p w14:paraId="57BE2021" w14:textId="77777777" w:rsidR="0056257E" w:rsidRPr="0056257E" w:rsidRDefault="00AC6BD1" w:rsidP="003D254A">
      <w:pPr>
        <w:pStyle w:val="Item"/>
        <w:spacing w:after="120" w:line="360" w:lineRule="auto"/>
      </w:pPr>
      <w:r>
        <w:t>Insert: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80"/>
        <w:gridCol w:w="2062"/>
      </w:tblGrid>
      <w:tr w:rsidR="002D0252" w14:paraId="574D65CD" w14:textId="77777777" w:rsidTr="004D2E4D">
        <w:tc>
          <w:tcPr>
            <w:tcW w:w="426" w:type="pct"/>
          </w:tcPr>
          <w:p w14:paraId="33E38322" w14:textId="77777777" w:rsidR="00C82724" w:rsidRDefault="00D019A9" w:rsidP="003D254A">
            <w:pPr>
              <w:pStyle w:val="ItemHead"/>
              <w:tabs>
                <w:tab w:val="center" w:pos="1275"/>
              </w:tabs>
              <w:spacing w:before="120" w:after="120" w:line="360" w:lineRule="auto"/>
              <w:ind w:left="0" w:firstLine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10</w:t>
            </w:r>
            <w:r w:rsidR="00755683">
              <w:rPr>
                <w:rFonts w:ascii="Times New Roman" w:hAnsi="Times New Roman"/>
                <w:b w:val="0"/>
                <w:sz w:val="22"/>
              </w:rPr>
              <w:tab/>
            </w:r>
          </w:p>
        </w:tc>
        <w:tc>
          <w:tcPr>
            <w:tcW w:w="3164" w:type="pct"/>
          </w:tcPr>
          <w:p w14:paraId="3A2A6D78" w14:textId="77777777" w:rsidR="00C82724" w:rsidRDefault="00D019A9" w:rsidP="003D254A">
            <w:pPr>
              <w:pStyle w:val="ItemHead"/>
              <w:spacing w:before="120" w:after="120" w:line="360" w:lineRule="auto"/>
              <w:ind w:left="0" w:firstLine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Concentrix</w:t>
            </w:r>
            <w:r w:rsidR="00A27F7F">
              <w:rPr>
                <w:rFonts w:ascii="Times New Roman" w:hAnsi="Times New Roman"/>
                <w:b w:val="0"/>
                <w:sz w:val="22"/>
              </w:rPr>
              <w:t xml:space="preserve"> Services</w:t>
            </w:r>
          </w:p>
        </w:tc>
        <w:tc>
          <w:tcPr>
            <w:tcW w:w="1409" w:type="pct"/>
          </w:tcPr>
          <w:p w14:paraId="08B65E54" w14:textId="2DB667B0" w:rsidR="00C82724" w:rsidRDefault="004B29E6" w:rsidP="003D254A">
            <w:pPr>
              <w:pStyle w:val="ItemHead"/>
              <w:spacing w:before="120" w:after="120" w:line="360" w:lineRule="auto"/>
              <w:ind w:left="0" w:firstLine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Ballarat</w:t>
            </w:r>
          </w:p>
        </w:tc>
      </w:tr>
    </w:tbl>
    <w:p w14:paraId="4F474688" w14:textId="77777777" w:rsidR="004B4199" w:rsidRPr="00C82724" w:rsidRDefault="004B4199" w:rsidP="003D254A">
      <w:pPr>
        <w:pStyle w:val="ItemHead"/>
        <w:spacing w:line="360" w:lineRule="auto"/>
        <w:rPr>
          <w:rFonts w:ascii="Times New Roman" w:hAnsi="Times New Roman"/>
          <w:b w:val="0"/>
          <w:sz w:val="22"/>
        </w:rPr>
      </w:pPr>
    </w:p>
    <w:p w14:paraId="7C69C02C" w14:textId="77777777" w:rsidR="00A75FE9" w:rsidRDefault="00A75FE9" w:rsidP="003D254A">
      <w:pPr>
        <w:pStyle w:val="BodyPara"/>
        <w:numPr>
          <w:ilvl w:val="0"/>
          <w:numId w:val="0"/>
        </w:numPr>
        <w:spacing w:line="360" w:lineRule="auto"/>
        <w:ind w:left="1440" w:hanging="720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EFD5F" w14:textId="77777777" w:rsidR="006D773B" w:rsidRDefault="006D773B" w:rsidP="00715914">
      <w:pPr>
        <w:spacing w:line="240" w:lineRule="auto"/>
      </w:pPr>
      <w:r>
        <w:separator/>
      </w:r>
    </w:p>
  </w:endnote>
  <w:endnote w:type="continuationSeparator" w:id="0">
    <w:p w14:paraId="6A946CA7" w14:textId="77777777" w:rsidR="006D773B" w:rsidRDefault="006D773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85F0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C07E34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21E4A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4EEB4F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773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1A6188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D18B15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A7454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7594C6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6DF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7C8008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809E5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6326A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773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08CDB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B09A8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CA1EB9" w14:textId="77777777" w:rsidR="0072147A" w:rsidRDefault="0072147A" w:rsidP="00A369E3">
          <w:pPr>
            <w:rPr>
              <w:sz w:val="18"/>
            </w:rPr>
          </w:pPr>
        </w:p>
      </w:tc>
    </w:tr>
  </w:tbl>
  <w:p w14:paraId="2CA2608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AFE3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762EDD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562AC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B364F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34385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94B822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DDD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C73FE2A" w14:textId="77777777" w:rsidTr="00A87A58">
      <w:tc>
        <w:tcPr>
          <w:tcW w:w="365" w:type="pct"/>
        </w:tcPr>
        <w:p w14:paraId="1C427B1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D7A1633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773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B2766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7740936" w14:textId="77777777" w:rsidTr="00A87A58">
      <w:tc>
        <w:tcPr>
          <w:tcW w:w="5000" w:type="pct"/>
          <w:gridSpan w:val="3"/>
        </w:tcPr>
        <w:p w14:paraId="18EA816E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9925BE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60F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B0FF9E2" w14:textId="77777777" w:rsidTr="00A87A58">
      <w:tc>
        <w:tcPr>
          <w:tcW w:w="947" w:type="pct"/>
        </w:tcPr>
        <w:p w14:paraId="6E55C32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2CCBEA" w14:textId="3343778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43EC">
            <w:rPr>
              <w:i/>
              <w:noProof/>
              <w:sz w:val="18"/>
            </w:rPr>
            <w:t>Telecommunications (Interception and Access) (Emergency Service Facilities – Victoria) Amendment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097CFE9" w14:textId="12AE4504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43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965A5BB" w14:textId="77777777" w:rsidTr="00A87A58">
      <w:tc>
        <w:tcPr>
          <w:tcW w:w="5000" w:type="pct"/>
          <w:gridSpan w:val="3"/>
        </w:tcPr>
        <w:p w14:paraId="3EF21D95" w14:textId="77777777" w:rsidR="00F6696E" w:rsidRDefault="00F6696E" w:rsidP="000850AC">
          <w:pPr>
            <w:rPr>
              <w:sz w:val="18"/>
            </w:rPr>
          </w:pPr>
        </w:p>
      </w:tc>
    </w:tr>
  </w:tbl>
  <w:p w14:paraId="7B93F782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F0DA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D65C52C" w14:textId="77777777" w:rsidTr="00A87A58">
      <w:tc>
        <w:tcPr>
          <w:tcW w:w="365" w:type="pct"/>
        </w:tcPr>
        <w:p w14:paraId="03DC3CDB" w14:textId="5CEB694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43E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31747F8" w14:textId="22B0FA5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43EC">
            <w:rPr>
              <w:i/>
              <w:noProof/>
              <w:sz w:val="18"/>
            </w:rPr>
            <w:t>Telecommunications (Interception and Access) (Emergency Service Facilities – Victoria) Amendment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F30C798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3924A66" w14:textId="77777777" w:rsidTr="00A87A58">
      <w:tc>
        <w:tcPr>
          <w:tcW w:w="5000" w:type="pct"/>
          <w:gridSpan w:val="3"/>
        </w:tcPr>
        <w:p w14:paraId="3449F03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E3CF6A8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DE7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157D522" w14:textId="77777777" w:rsidTr="00A87A58">
      <w:tc>
        <w:tcPr>
          <w:tcW w:w="947" w:type="pct"/>
        </w:tcPr>
        <w:p w14:paraId="7B4CB58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DD988C" w14:textId="38E7F7A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43EC">
            <w:rPr>
              <w:i/>
              <w:noProof/>
              <w:sz w:val="18"/>
            </w:rPr>
            <w:t>Telecommunications (Interception and Access) (Emergency Service Facilities – Victoria) Amendment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83200DB" w14:textId="2CD56C8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43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B82D310" w14:textId="77777777" w:rsidTr="00A87A58">
      <w:tc>
        <w:tcPr>
          <w:tcW w:w="5000" w:type="pct"/>
          <w:gridSpan w:val="3"/>
        </w:tcPr>
        <w:p w14:paraId="119851B2" w14:textId="77777777" w:rsidR="008C2EAC" w:rsidRDefault="008C2EAC" w:rsidP="000850AC">
          <w:pPr>
            <w:rPr>
              <w:sz w:val="18"/>
            </w:rPr>
          </w:pPr>
        </w:p>
      </w:tc>
    </w:tr>
  </w:tbl>
  <w:p w14:paraId="04E7C58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CBEDD" w14:textId="77777777" w:rsidR="006D773B" w:rsidRDefault="006D773B" w:rsidP="00715914">
      <w:pPr>
        <w:spacing w:line="240" w:lineRule="auto"/>
      </w:pPr>
      <w:r>
        <w:separator/>
      </w:r>
    </w:p>
  </w:footnote>
  <w:footnote w:type="continuationSeparator" w:id="0">
    <w:p w14:paraId="32A34E2A" w14:textId="77777777" w:rsidR="006D773B" w:rsidRDefault="006D773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A6D9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4E1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679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DDA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37FE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A5E1" w14:textId="77777777" w:rsidR="004E1307" w:rsidRDefault="004E1307" w:rsidP="00715914">
    <w:pPr>
      <w:rPr>
        <w:sz w:val="20"/>
      </w:rPr>
    </w:pPr>
  </w:p>
  <w:p w14:paraId="27317D09" w14:textId="77777777" w:rsidR="004E1307" w:rsidRDefault="004E1307" w:rsidP="00715914">
    <w:pPr>
      <w:rPr>
        <w:sz w:val="20"/>
      </w:rPr>
    </w:pPr>
  </w:p>
  <w:p w14:paraId="30968302" w14:textId="77777777" w:rsidR="004E1307" w:rsidRPr="007A1328" w:rsidRDefault="004E1307" w:rsidP="00715914">
    <w:pPr>
      <w:rPr>
        <w:sz w:val="20"/>
      </w:rPr>
    </w:pPr>
  </w:p>
  <w:p w14:paraId="192CBB2C" w14:textId="77777777" w:rsidR="004E1307" w:rsidRPr="007A1328" w:rsidRDefault="004E1307" w:rsidP="00715914">
    <w:pPr>
      <w:rPr>
        <w:b/>
        <w:sz w:val="24"/>
      </w:rPr>
    </w:pPr>
  </w:p>
  <w:p w14:paraId="6415397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F30F1" w14:textId="77777777" w:rsidR="004E1307" w:rsidRPr="007A1328" w:rsidRDefault="004E1307" w:rsidP="00715914">
    <w:pPr>
      <w:jc w:val="right"/>
      <w:rPr>
        <w:sz w:val="20"/>
      </w:rPr>
    </w:pPr>
  </w:p>
  <w:p w14:paraId="6CA57D44" w14:textId="77777777" w:rsidR="004E1307" w:rsidRPr="007A1328" w:rsidRDefault="004E1307" w:rsidP="00715914">
    <w:pPr>
      <w:jc w:val="right"/>
      <w:rPr>
        <w:sz w:val="20"/>
      </w:rPr>
    </w:pPr>
  </w:p>
  <w:p w14:paraId="23C3933D" w14:textId="77777777" w:rsidR="004E1307" w:rsidRPr="007A1328" w:rsidRDefault="004E1307" w:rsidP="00715914">
    <w:pPr>
      <w:jc w:val="right"/>
      <w:rPr>
        <w:sz w:val="20"/>
      </w:rPr>
    </w:pPr>
  </w:p>
  <w:p w14:paraId="20F4569D" w14:textId="77777777" w:rsidR="004E1307" w:rsidRPr="007A1328" w:rsidRDefault="004E1307" w:rsidP="00715914">
    <w:pPr>
      <w:jc w:val="right"/>
      <w:rPr>
        <w:b/>
        <w:sz w:val="24"/>
      </w:rPr>
    </w:pPr>
  </w:p>
  <w:p w14:paraId="58AB9B8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54E536E"/>
    <w:multiLevelType w:val="hybridMultilevel"/>
    <w:tmpl w:val="EE84C0A4"/>
    <w:lvl w:ilvl="0" w:tplc="0668FD1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3B"/>
    <w:rsid w:val="00004174"/>
    <w:rsid w:val="00004470"/>
    <w:rsid w:val="0000570A"/>
    <w:rsid w:val="000136AF"/>
    <w:rsid w:val="000258B1"/>
    <w:rsid w:val="00035019"/>
    <w:rsid w:val="00040A89"/>
    <w:rsid w:val="0004183B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1665"/>
    <w:rsid w:val="0010745C"/>
    <w:rsid w:val="00132CEB"/>
    <w:rsid w:val="001339B0"/>
    <w:rsid w:val="00140982"/>
    <w:rsid w:val="00142B62"/>
    <w:rsid w:val="001441B7"/>
    <w:rsid w:val="001516CB"/>
    <w:rsid w:val="00152336"/>
    <w:rsid w:val="001543EC"/>
    <w:rsid w:val="00157B8B"/>
    <w:rsid w:val="00166C2F"/>
    <w:rsid w:val="001809D7"/>
    <w:rsid w:val="001939E1"/>
    <w:rsid w:val="001943B2"/>
    <w:rsid w:val="00194C3E"/>
    <w:rsid w:val="00195382"/>
    <w:rsid w:val="001B2CB6"/>
    <w:rsid w:val="001B68E1"/>
    <w:rsid w:val="001C61C5"/>
    <w:rsid w:val="001C69C4"/>
    <w:rsid w:val="001D0F41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3319"/>
    <w:rsid w:val="002A7BCF"/>
    <w:rsid w:val="002B230C"/>
    <w:rsid w:val="002C3FD1"/>
    <w:rsid w:val="002D0252"/>
    <w:rsid w:val="002D043A"/>
    <w:rsid w:val="002D266B"/>
    <w:rsid w:val="002D4BA7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B31EF"/>
    <w:rsid w:val="003B7F59"/>
    <w:rsid w:val="003C6231"/>
    <w:rsid w:val="003D0BFE"/>
    <w:rsid w:val="003D254A"/>
    <w:rsid w:val="003D5700"/>
    <w:rsid w:val="003E341B"/>
    <w:rsid w:val="003E4D00"/>
    <w:rsid w:val="003F4BEE"/>
    <w:rsid w:val="004116CD"/>
    <w:rsid w:val="00417EB9"/>
    <w:rsid w:val="00417FB0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672A"/>
    <w:rsid w:val="00487764"/>
    <w:rsid w:val="00496F97"/>
    <w:rsid w:val="00497BCB"/>
    <w:rsid w:val="004B29E6"/>
    <w:rsid w:val="004B4199"/>
    <w:rsid w:val="004B6C48"/>
    <w:rsid w:val="004C4E59"/>
    <w:rsid w:val="004C6809"/>
    <w:rsid w:val="004D2E4D"/>
    <w:rsid w:val="004E063A"/>
    <w:rsid w:val="004E1307"/>
    <w:rsid w:val="004E7BEC"/>
    <w:rsid w:val="00505D3D"/>
    <w:rsid w:val="00506AF6"/>
    <w:rsid w:val="00516B8D"/>
    <w:rsid w:val="00527036"/>
    <w:rsid w:val="005303C8"/>
    <w:rsid w:val="00537FBC"/>
    <w:rsid w:val="00554826"/>
    <w:rsid w:val="0056257E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3655"/>
    <w:rsid w:val="006A437B"/>
    <w:rsid w:val="006B5789"/>
    <w:rsid w:val="006C30C5"/>
    <w:rsid w:val="006C7F8C"/>
    <w:rsid w:val="006D773B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5683"/>
    <w:rsid w:val="00756272"/>
    <w:rsid w:val="00762D38"/>
    <w:rsid w:val="007715C9"/>
    <w:rsid w:val="00771613"/>
    <w:rsid w:val="00774EDD"/>
    <w:rsid w:val="007757EC"/>
    <w:rsid w:val="00783E89"/>
    <w:rsid w:val="007911E5"/>
    <w:rsid w:val="00791A8C"/>
    <w:rsid w:val="00793915"/>
    <w:rsid w:val="007B738B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166D"/>
    <w:rsid w:val="008E6067"/>
    <w:rsid w:val="008F54E7"/>
    <w:rsid w:val="00903422"/>
    <w:rsid w:val="009254C3"/>
    <w:rsid w:val="00932377"/>
    <w:rsid w:val="009401E3"/>
    <w:rsid w:val="00941236"/>
    <w:rsid w:val="00943FD5"/>
    <w:rsid w:val="00947D5A"/>
    <w:rsid w:val="009532A5"/>
    <w:rsid w:val="00954352"/>
    <w:rsid w:val="009545BD"/>
    <w:rsid w:val="00964CF0"/>
    <w:rsid w:val="00977806"/>
    <w:rsid w:val="00982242"/>
    <w:rsid w:val="009868E9"/>
    <w:rsid w:val="009900A3"/>
    <w:rsid w:val="009C3413"/>
    <w:rsid w:val="00A0441E"/>
    <w:rsid w:val="00A05AB9"/>
    <w:rsid w:val="00A12128"/>
    <w:rsid w:val="00A22C98"/>
    <w:rsid w:val="00A231E2"/>
    <w:rsid w:val="00A27F7F"/>
    <w:rsid w:val="00A369E3"/>
    <w:rsid w:val="00A57600"/>
    <w:rsid w:val="00A64912"/>
    <w:rsid w:val="00A70A74"/>
    <w:rsid w:val="00A75FE9"/>
    <w:rsid w:val="00AC6BD1"/>
    <w:rsid w:val="00AD26A6"/>
    <w:rsid w:val="00AD53CC"/>
    <w:rsid w:val="00AD5641"/>
    <w:rsid w:val="00AF06CF"/>
    <w:rsid w:val="00B07CDB"/>
    <w:rsid w:val="00B13DB5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2F7D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78FF"/>
    <w:rsid w:val="00C719EC"/>
    <w:rsid w:val="00C7573B"/>
    <w:rsid w:val="00C82724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19A9"/>
    <w:rsid w:val="00D13441"/>
    <w:rsid w:val="00D150E7"/>
    <w:rsid w:val="00D52DC2"/>
    <w:rsid w:val="00D53BCC"/>
    <w:rsid w:val="00D54C9E"/>
    <w:rsid w:val="00D6537E"/>
    <w:rsid w:val="00D70DFB"/>
    <w:rsid w:val="00D766DF"/>
    <w:rsid w:val="00D76E06"/>
    <w:rsid w:val="00D8206C"/>
    <w:rsid w:val="00D8763B"/>
    <w:rsid w:val="00D91F10"/>
    <w:rsid w:val="00DA186E"/>
    <w:rsid w:val="00DA4116"/>
    <w:rsid w:val="00DA62C0"/>
    <w:rsid w:val="00DB251C"/>
    <w:rsid w:val="00DB4630"/>
    <w:rsid w:val="00DC4F88"/>
    <w:rsid w:val="00DE107C"/>
    <w:rsid w:val="00DF2388"/>
    <w:rsid w:val="00E0403A"/>
    <w:rsid w:val="00E05704"/>
    <w:rsid w:val="00E25E4E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79CD"/>
    <w:rsid w:val="00ED2BB6"/>
    <w:rsid w:val="00ED34E1"/>
    <w:rsid w:val="00ED3B8D"/>
    <w:rsid w:val="00EE5E36"/>
    <w:rsid w:val="00EF2E3A"/>
    <w:rsid w:val="00EF77B0"/>
    <w:rsid w:val="00F02C7C"/>
    <w:rsid w:val="00F06494"/>
    <w:rsid w:val="00F072A7"/>
    <w:rsid w:val="00F078DC"/>
    <w:rsid w:val="00F079D7"/>
    <w:rsid w:val="00F24A76"/>
    <w:rsid w:val="00F32BA8"/>
    <w:rsid w:val="00F32EE0"/>
    <w:rsid w:val="00F349F1"/>
    <w:rsid w:val="00F4350D"/>
    <w:rsid w:val="00F479C4"/>
    <w:rsid w:val="00F567F7"/>
    <w:rsid w:val="00F66506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2EC5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20F4F1"/>
  <w15:docId w15:val="{F963ADBC-4AA4-48ED-BC9F-89FDDB84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B2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9E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9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BEC9-8398-4657-B96B-7DE4A345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Sophia WOO</dc:creator>
  <cp:lastModifiedBy>Sophia WOO</cp:lastModifiedBy>
  <cp:revision>3</cp:revision>
  <dcterms:created xsi:type="dcterms:W3CDTF">2019-11-12T05:55:00Z</dcterms:created>
  <dcterms:modified xsi:type="dcterms:W3CDTF">2019-11-12T05:57:00Z</dcterms:modified>
</cp:coreProperties>
</file>