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273" w:rsidRPr="001B7BAE" w:rsidRDefault="00BA26F4" w:rsidP="001B7BAE">
      <w:pPr>
        <w:spacing w:after="0" w:line="260" w:lineRule="atLeast"/>
        <w:rPr>
          <w:rFonts w:eastAsiaTheme="minorHAnsi" w:cstheme="minorBidi"/>
          <w:sz w:val="28"/>
          <w:lang w:eastAsia="en-US"/>
        </w:rPr>
      </w:pPr>
      <w:r>
        <w:object w:dxaOrig="2146" w:dyaOrig="1561" w14:anchorId="038C0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81.6pt" o:ole="" fillcolor="window">
            <v:imagedata r:id="rId8" o:title=""/>
          </v:shape>
          <o:OLEObject Type="Embed" ProgID="Word.Picture.8" ShapeID="_x0000_i1025" DrawAspect="Content" ObjectID="_1635164785" r:id="rId9"/>
        </w:object>
      </w:r>
    </w:p>
    <w:p w:rsidR="00654273" w:rsidRPr="001B7BAE" w:rsidRDefault="00654273" w:rsidP="001B7BAE">
      <w:pPr>
        <w:spacing w:after="0" w:line="260" w:lineRule="atLeast"/>
        <w:rPr>
          <w:rFonts w:eastAsiaTheme="minorHAnsi" w:cstheme="minorBidi"/>
          <w:sz w:val="19"/>
          <w:lang w:eastAsia="en-US"/>
        </w:rPr>
      </w:pPr>
    </w:p>
    <w:p w:rsidR="00BA26F4" w:rsidRPr="00E500D4" w:rsidRDefault="00BA26F4" w:rsidP="001B7BAE">
      <w:pPr>
        <w:pStyle w:val="ShortT"/>
      </w:pPr>
      <w:r w:rsidRPr="00CD5490">
        <w:t>Therapeuti</w:t>
      </w:r>
      <w:r>
        <w:t>c Goods (Permissible Indications</w:t>
      </w:r>
      <w:r w:rsidRPr="00CD5490">
        <w:t xml:space="preserve">) Determination </w:t>
      </w:r>
      <w:r>
        <w:t>(</w:t>
      </w:r>
      <w:r w:rsidRPr="00CD5490">
        <w:t>No.</w:t>
      </w:r>
      <w:r w:rsidR="00654273">
        <w:t xml:space="preserve"> </w:t>
      </w:r>
      <w:r w:rsidR="004B4C49">
        <w:t>2</w:t>
      </w:r>
      <w:r>
        <w:t>)</w:t>
      </w:r>
      <w:r w:rsidRPr="00CD5490">
        <w:t xml:space="preserve"> 201</w:t>
      </w:r>
      <w:r>
        <w:t>9</w:t>
      </w:r>
    </w:p>
    <w:p w:rsidR="00BA26F4" w:rsidRPr="00654273" w:rsidRDefault="00BA26F4" w:rsidP="001B7BAE">
      <w:pPr>
        <w:pStyle w:val="SignCoverPageStart"/>
        <w:spacing w:before="240"/>
        <w:ind w:right="91"/>
        <w:rPr>
          <w:szCs w:val="22"/>
        </w:rPr>
      </w:pPr>
      <w:r w:rsidRPr="001B7BAE">
        <w:rPr>
          <w:szCs w:val="22"/>
        </w:rPr>
        <w:t xml:space="preserve">I, </w:t>
      </w:r>
      <w:r w:rsidR="0055729D">
        <w:rPr>
          <w:szCs w:val="22"/>
        </w:rPr>
        <w:t>Cheryl McRae</w:t>
      </w:r>
      <w:r w:rsidRPr="001B7BAE">
        <w:rPr>
          <w:szCs w:val="22"/>
        </w:rPr>
        <w:t>, as delegate of the Minister for Health, make the following determination.</w:t>
      </w:r>
    </w:p>
    <w:p w:rsidR="00BA26F4" w:rsidRPr="001B7BAE" w:rsidRDefault="00BA26F4" w:rsidP="001B7BAE">
      <w:pPr>
        <w:keepNext/>
        <w:spacing w:before="300" w:line="240" w:lineRule="atLeast"/>
        <w:ind w:right="397"/>
        <w:jc w:val="both"/>
        <w:rPr>
          <w:rFonts w:eastAsia="Calibri"/>
          <w:sz w:val="22"/>
          <w:szCs w:val="22"/>
          <w:lang w:eastAsia="en-US"/>
        </w:rPr>
      </w:pPr>
      <w:r w:rsidRPr="001B7BAE">
        <w:rPr>
          <w:rFonts w:eastAsia="Calibri"/>
          <w:sz w:val="22"/>
          <w:szCs w:val="22"/>
          <w:lang w:eastAsia="en-US"/>
        </w:rPr>
        <w:t>Dated</w:t>
      </w:r>
      <w:r w:rsidR="00863887">
        <w:rPr>
          <w:rFonts w:eastAsia="Calibri"/>
          <w:sz w:val="22"/>
          <w:szCs w:val="22"/>
          <w:lang w:eastAsia="en-US"/>
        </w:rPr>
        <w:t xml:space="preserve"> 13 </w:t>
      </w:r>
      <w:r w:rsidR="002351E6">
        <w:rPr>
          <w:rFonts w:eastAsia="Calibri"/>
          <w:sz w:val="22"/>
          <w:szCs w:val="22"/>
          <w:lang w:eastAsia="en-US"/>
        </w:rPr>
        <w:t>November</w:t>
      </w:r>
      <w:r w:rsidR="0093743C">
        <w:rPr>
          <w:rFonts w:eastAsia="Calibri"/>
          <w:sz w:val="22"/>
          <w:szCs w:val="22"/>
          <w:lang w:eastAsia="en-US"/>
        </w:rPr>
        <w:t xml:space="preserve"> </w:t>
      </w:r>
      <w:r w:rsidRPr="001B7BAE">
        <w:rPr>
          <w:rFonts w:eastAsia="Calibri"/>
          <w:sz w:val="22"/>
          <w:szCs w:val="22"/>
          <w:lang w:eastAsia="en-US"/>
        </w:rPr>
        <w:t>2019</w:t>
      </w:r>
    </w:p>
    <w:p w:rsidR="00BA26F4" w:rsidRPr="001B7BAE" w:rsidRDefault="0055729D" w:rsidP="001B7BAE">
      <w:pPr>
        <w:keepNext/>
        <w:tabs>
          <w:tab w:val="left" w:pos="3402"/>
        </w:tabs>
        <w:spacing w:before="1440" w:after="0" w:line="300" w:lineRule="atLeast"/>
        <w:ind w:right="397"/>
        <w:rPr>
          <w:rFonts w:eastAsiaTheme="minorHAnsi" w:cstheme="minorBidi"/>
          <w:sz w:val="22"/>
          <w:szCs w:val="22"/>
          <w:lang w:eastAsia="en-US"/>
        </w:rPr>
      </w:pPr>
      <w:r>
        <w:rPr>
          <w:rFonts w:eastAsiaTheme="minorHAnsi" w:cstheme="minorBidi"/>
          <w:sz w:val="22"/>
          <w:szCs w:val="22"/>
          <w:lang w:eastAsia="en-US"/>
        </w:rPr>
        <w:t>Cheryl McRae</w:t>
      </w:r>
    </w:p>
    <w:p w:rsidR="00BA26F4" w:rsidRPr="001B7BAE" w:rsidRDefault="00BA26F4" w:rsidP="001B7BAE">
      <w:pPr>
        <w:keepNext/>
        <w:tabs>
          <w:tab w:val="left" w:pos="3402"/>
        </w:tabs>
        <w:spacing w:after="0" w:line="300" w:lineRule="atLeast"/>
        <w:ind w:right="397"/>
        <w:rPr>
          <w:rFonts w:eastAsia="Calibri"/>
          <w:sz w:val="22"/>
          <w:szCs w:val="22"/>
          <w:lang w:eastAsia="en-US"/>
        </w:rPr>
      </w:pPr>
      <w:r w:rsidRPr="001B7BAE">
        <w:rPr>
          <w:rFonts w:eastAsia="Calibri"/>
          <w:sz w:val="22"/>
          <w:szCs w:val="22"/>
          <w:lang w:eastAsia="en-US"/>
        </w:rPr>
        <w:t>Assistant Secretary</w:t>
      </w:r>
    </w:p>
    <w:p w:rsidR="009B0A44" w:rsidRDefault="0055729D" w:rsidP="001B7BAE">
      <w:pPr>
        <w:keepNext/>
        <w:tabs>
          <w:tab w:val="left" w:pos="3402"/>
        </w:tabs>
        <w:spacing w:after="0" w:line="300" w:lineRule="atLeast"/>
        <w:ind w:right="397"/>
        <w:rPr>
          <w:rFonts w:eastAsia="Calibri"/>
          <w:sz w:val="22"/>
          <w:szCs w:val="22"/>
          <w:lang w:eastAsia="en-US"/>
        </w:rPr>
      </w:pPr>
      <w:r>
        <w:rPr>
          <w:rFonts w:eastAsia="Calibri"/>
          <w:sz w:val="22"/>
          <w:szCs w:val="22"/>
          <w:lang w:eastAsia="en-US"/>
        </w:rPr>
        <w:t xml:space="preserve">Complementary and Over the Counter </w:t>
      </w:r>
      <w:r w:rsidR="00BA26F4" w:rsidRPr="001B7BAE">
        <w:rPr>
          <w:rFonts w:eastAsia="Calibri"/>
          <w:sz w:val="22"/>
          <w:szCs w:val="22"/>
          <w:lang w:eastAsia="en-US"/>
        </w:rPr>
        <w:t xml:space="preserve">Medicines </w:t>
      </w:r>
      <w:r>
        <w:rPr>
          <w:rFonts w:eastAsia="Calibri"/>
          <w:sz w:val="22"/>
          <w:szCs w:val="22"/>
          <w:lang w:eastAsia="en-US"/>
        </w:rPr>
        <w:t>Branch</w:t>
      </w:r>
    </w:p>
    <w:p w:rsidR="00654273" w:rsidRPr="001B7BAE" w:rsidRDefault="00654273" w:rsidP="001B7BAE">
      <w:pPr>
        <w:keepNext/>
        <w:tabs>
          <w:tab w:val="left" w:pos="3402"/>
        </w:tabs>
        <w:spacing w:after="0" w:line="300" w:lineRule="atLeast"/>
        <w:ind w:right="397"/>
        <w:rPr>
          <w:rFonts w:eastAsia="Calibri"/>
          <w:sz w:val="22"/>
          <w:szCs w:val="22"/>
          <w:lang w:eastAsia="en-US"/>
        </w:rPr>
      </w:pPr>
      <w:r w:rsidRPr="001B7BAE">
        <w:rPr>
          <w:rFonts w:eastAsia="Calibri"/>
          <w:sz w:val="22"/>
          <w:szCs w:val="22"/>
          <w:lang w:eastAsia="en-US"/>
        </w:rPr>
        <w:t>Health Products Regulation Group</w:t>
      </w:r>
    </w:p>
    <w:p w:rsidR="00654273" w:rsidRPr="001B7BAE" w:rsidRDefault="00654273" w:rsidP="001B7BAE">
      <w:pPr>
        <w:pStyle w:val="SignCoverPageEnd"/>
        <w:ind w:right="91"/>
        <w:rPr>
          <w:sz w:val="22"/>
        </w:rPr>
      </w:pPr>
      <w:r w:rsidRPr="001B7BAE">
        <w:rPr>
          <w:sz w:val="22"/>
        </w:rPr>
        <w:t>Department of Health</w:t>
      </w:r>
    </w:p>
    <w:p w:rsidR="00654273" w:rsidRPr="00311E5B" w:rsidRDefault="00654273" w:rsidP="00BA26F4">
      <w:pPr>
        <w:pStyle w:val="TableNormal1"/>
        <w:tabs>
          <w:tab w:val="left" w:pos="3969"/>
        </w:tabs>
        <w:spacing w:line="300" w:lineRule="atLeast"/>
        <w:rPr>
          <w:sz w:val="24"/>
          <w:szCs w:val="24"/>
        </w:rPr>
      </w:pPr>
    </w:p>
    <w:p w:rsidR="00BA26F4" w:rsidRDefault="00BA26F4" w:rsidP="00BA26F4"/>
    <w:p w:rsidR="00BA26F4" w:rsidRPr="00F64938" w:rsidRDefault="00BA26F4" w:rsidP="0002268F">
      <w:pPr>
        <w:sectPr w:rsidR="00BA26F4" w:rsidRPr="00F64938" w:rsidSect="00BA26F4">
          <w:headerReference w:type="even" r:id="rId10"/>
          <w:footerReference w:type="even" r:id="rId11"/>
          <w:footerReference w:type="first" r:id="rId12"/>
          <w:pgSz w:w="11907" w:h="16839"/>
          <w:pgMar w:top="1440" w:right="1797" w:bottom="1440" w:left="1797" w:header="720" w:footer="3417" w:gutter="0"/>
          <w:cols w:space="708"/>
          <w:docGrid w:linePitch="360"/>
        </w:sectPr>
      </w:pPr>
    </w:p>
    <w:p w:rsidR="00081371" w:rsidRPr="00EC16D3" w:rsidRDefault="00081371" w:rsidP="00081371">
      <w:pPr>
        <w:rPr>
          <w:sz w:val="36"/>
        </w:rPr>
      </w:pPr>
      <w:bookmarkStart w:id="0" w:name="_Toc244919537"/>
      <w:r w:rsidRPr="00EC16D3">
        <w:rPr>
          <w:sz w:val="36"/>
        </w:rPr>
        <w:lastRenderedPageBreak/>
        <w:t>Contents</w:t>
      </w:r>
    </w:p>
    <w:p w:rsidR="00486120" w:rsidRDefault="00081371">
      <w:pPr>
        <w:pStyle w:val="TOC5"/>
        <w:rPr>
          <w:rFonts w:asciiTheme="minorHAnsi" w:eastAsiaTheme="minorEastAsia" w:hAnsiTheme="minorHAnsi" w:cstheme="minorBidi"/>
          <w:noProof/>
          <w:kern w:val="0"/>
          <w:sz w:val="22"/>
          <w:szCs w:val="22"/>
        </w:rPr>
      </w:pPr>
      <w:r w:rsidRPr="00EC16D3">
        <w:fldChar w:fldCharType="begin"/>
      </w:r>
      <w:r w:rsidRPr="00EC16D3">
        <w:instrText xml:space="preserve"> TOC \o "1-9" </w:instrText>
      </w:r>
      <w:r w:rsidRPr="00EC16D3">
        <w:fldChar w:fldCharType="separate"/>
      </w:r>
      <w:r w:rsidR="00486120">
        <w:rPr>
          <w:noProof/>
        </w:rPr>
        <w:t>1  Name</w:t>
      </w:r>
      <w:r w:rsidR="00486120">
        <w:rPr>
          <w:noProof/>
        </w:rPr>
        <w:tab/>
      </w:r>
      <w:r w:rsidR="00486120">
        <w:rPr>
          <w:noProof/>
        </w:rPr>
        <w:fldChar w:fldCharType="begin"/>
      </w:r>
      <w:r w:rsidR="00486120">
        <w:rPr>
          <w:noProof/>
        </w:rPr>
        <w:instrText xml:space="preserve"> PAGEREF _Toc24550694 \h </w:instrText>
      </w:r>
      <w:r w:rsidR="00486120">
        <w:rPr>
          <w:noProof/>
        </w:rPr>
      </w:r>
      <w:r w:rsidR="00486120">
        <w:rPr>
          <w:noProof/>
        </w:rPr>
        <w:fldChar w:fldCharType="separate"/>
      </w:r>
      <w:r w:rsidR="00486120">
        <w:rPr>
          <w:noProof/>
        </w:rPr>
        <w:t>1</w:t>
      </w:r>
      <w:r w:rsidR="00486120">
        <w:rPr>
          <w:noProof/>
        </w:rPr>
        <w:fldChar w:fldCharType="end"/>
      </w:r>
    </w:p>
    <w:p w:rsidR="00486120" w:rsidRDefault="0048612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_Toc24550695 \h </w:instrText>
      </w:r>
      <w:r>
        <w:rPr>
          <w:noProof/>
        </w:rPr>
      </w:r>
      <w:r>
        <w:rPr>
          <w:noProof/>
        </w:rPr>
        <w:fldChar w:fldCharType="separate"/>
      </w:r>
      <w:r>
        <w:rPr>
          <w:noProof/>
        </w:rPr>
        <w:t>1</w:t>
      </w:r>
      <w:r>
        <w:rPr>
          <w:noProof/>
        </w:rPr>
        <w:fldChar w:fldCharType="end"/>
      </w:r>
    </w:p>
    <w:p w:rsidR="00486120" w:rsidRDefault="0048612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_Toc24550696 \h </w:instrText>
      </w:r>
      <w:r>
        <w:rPr>
          <w:noProof/>
        </w:rPr>
      </w:r>
      <w:r>
        <w:rPr>
          <w:noProof/>
        </w:rPr>
        <w:fldChar w:fldCharType="separate"/>
      </w:r>
      <w:r>
        <w:rPr>
          <w:noProof/>
        </w:rPr>
        <w:t>1</w:t>
      </w:r>
      <w:r>
        <w:rPr>
          <w:noProof/>
        </w:rPr>
        <w:fldChar w:fldCharType="end"/>
      </w:r>
    </w:p>
    <w:p w:rsidR="00486120" w:rsidRDefault="00486120">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_Toc24550697 \h </w:instrText>
      </w:r>
      <w:r>
        <w:rPr>
          <w:noProof/>
        </w:rPr>
      </w:r>
      <w:r>
        <w:rPr>
          <w:noProof/>
        </w:rPr>
        <w:fldChar w:fldCharType="separate"/>
      </w:r>
      <w:r>
        <w:rPr>
          <w:noProof/>
        </w:rPr>
        <w:t>1</w:t>
      </w:r>
      <w:r>
        <w:rPr>
          <w:noProof/>
        </w:rPr>
        <w:fldChar w:fldCharType="end"/>
      </w:r>
    </w:p>
    <w:p w:rsidR="00486120" w:rsidRDefault="00486120">
      <w:pPr>
        <w:pStyle w:val="TOC5"/>
        <w:rPr>
          <w:rFonts w:asciiTheme="minorHAnsi" w:eastAsiaTheme="minorEastAsia" w:hAnsiTheme="minorHAnsi" w:cstheme="minorBidi"/>
          <w:noProof/>
          <w:kern w:val="0"/>
          <w:sz w:val="22"/>
          <w:szCs w:val="22"/>
        </w:rPr>
      </w:pPr>
      <w:r>
        <w:rPr>
          <w:noProof/>
        </w:rPr>
        <w:t>5  Permissible indications</w:t>
      </w:r>
      <w:r>
        <w:rPr>
          <w:noProof/>
        </w:rPr>
        <w:tab/>
      </w:r>
      <w:r>
        <w:rPr>
          <w:noProof/>
        </w:rPr>
        <w:fldChar w:fldCharType="begin"/>
      </w:r>
      <w:r>
        <w:rPr>
          <w:noProof/>
        </w:rPr>
        <w:instrText xml:space="preserve"> PAGEREF _Toc24550698 \h </w:instrText>
      </w:r>
      <w:r>
        <w:rPr>
          <w:noProof/>
        </w:rPr>
      </w:r>
      <w:r>
        <w:rPr>
          <w:noProof/>
        </w:rPr>
        <w:fldChar w:fldCharType="separate"/>
      </w:r>
      <w:r>
        <w:rPr>
          <w:noProof/>
        </w:rPr>
        <w:t>2</w:t>
      </w:r>
      <w:r>
        <w:rPr>
          <w:noProof/>
        </w:rPr>
        <w:fldChar w:fldCharType="end"/>
      </w:r>
    </w:p>
    <w:p w:rsidR="00486120" w:rsidRDefault="00486120">
      <w:pPr>
        <w:pStyle w:val="TOC5"/>
        <w:rPr>
          <w:rFonts w:asciiTheme="minorHAnsi" w:eastAsiaTheme="minorEastAsia" w:hAnsiTheme="minorHAnsi" w:cstheme="minorBidi"/>
          <w:noProof/>
          <w:kern w:val="0"/>
          <w:sz w:val="22"/>
          <w:szCs w:val="22"/>
        </w:rPr>
      </w:pPr>
      <w:r>
        <w:rPr>
          <w:noProof/>
        </w:rPr>
        <w:t>6  Requirements in relation to permissible indications</w:t>
      </w:r>
      <w:r>
        <w:rPr>
          <w:noProof/>
        </w:rPr>
        <w:tab/>
      </w:r>
      <w:r>
        <w:rPr>
          <w:noProof/>
        </w:rPr>
        <w:fldChar w:fldCharType="begin"/>
      </w:r>
      <w:r>
        <w:rPr>
          <w:noProof/>
        </w:rPr>
        <w:instrText xml:space="preserve"> PAGEREF _Toc24550699 \h </w:instrText>
      </w:r>
      <w:r>
        <w:rPr>
          <w:noProof/>
        </w:rPr>
      </w:r>
      <w:r>
        <w:rPr>
          <w:noProof/>
        </w:rPr>
        <w:fldChar w:fldCharType="separate"/>
      </w:r>
      <w:r>
        <w:rPr>
          <w:noProof/>
        </w:rPr>
        <w:t>3</w:t>
      </w:r>
      <w:r>
        <w:rPr>
          <w:noProof/>
        </w:rPr>
        <w:fldChar w:fldCharType="end"/>
      </w:r>
    </w:p>
    <w:p w:rsidR="00486120" w:rsidRDefault="00486120">
      <w:pPr>
        <w:pStyle w:val="TOC5"/>
        <w:rPr>
          <w:rFonts w:asciiTheme="minorHAnsi" w:eastAsiaTheme="minorEastAsia" w:hAnsiTheme="minorHAnsi" w:cstheme="minorBidi"/>
          <w:noProof/>
          <w:kern w:val="0"/>
          <w:sz w:val="22"/>
          <w:szCs w:val="22"/>
        </w:rPr>
      </w:pPr>
      <w:r>
        <w:rPr>
          <w:noProof/>
        </w:rPr>
        <w:t>7  Repeals</w:t>
      </w:r>
      <w:r>
        <w:rPr>
          <w:noProof/>
        </w:rPr>
        <w:tab/>
      </w:r>
      <w:r>
        <w:rPr>
          <w:noProof/>
        </w:rPr>
        <w:fldChar w:fldCharType="begin"/>
      </w:r>
      <w:r>
        <w:rPr>
          <w:noProof/>
        </w:rPr>
        <w:instrText xml:space="preserve"> PAGEREF _Toc24550700 \h </w:instrText>
      </w:r>
      <w:r>
        <w:rPr>
          <w:noProof/>
        </w:rPr>
      </w:r>
      <w:r>
        <w:rPr>
          <w:noProof/>
        </w:rPr>
        <w:fldChar w:fldCharType="separate"/>
      </w:r>
      <w:r>
        <w:rPr>
          <w:noProof/>
        </w:rPr>
        <w:t>3</w:t>
      </w:r>
      <w:r>
        <w:rPr>
          <w:noProof/>
        </w:rPr>
        <w:fldChar w:fldCharType="end"/>
      </w:r>
    </w:p>
    <w:p w:rsidR="00486120" w:rsidRDefault="00486120">
      <w:pPr>
        <w:pStyle w:val="TOC6"/>
        <w:rPr>
          <w:rFonts w:asciiTheme="minorHAnsi" w:eastAsiaTheme="minorEastAsia" w:hAnsiTheme="minorHAnsi" w:cstheme="minorBidi"/>
          <w:b w:val="0"/>
          <w:noProof/>
          <w:kern w:val="0"/>
          <w:sz w:val="22"/>
          <w:szCs w:val="22"/>
        </w:rPr>
      </w:pPr>
      <w:r>
        <w:rPr>
          <w:noProof/>
        </w:rPr>
        <w:t>Schedule 1—Specified permissible indications and requirements applying to these indications when contained in a medicine</w:t>
      </w:r>
      <w:r>
        <w:rPr>
          <w:noProof/>
        </w:rPr>
        <w:tab/>
      </w:r>
      <w:r>
        <w:rPr>
          <w:noProof/>
        </w:rPr>
        <w:fldChar w:fldCharType="begin"/>
      </w:r>
      <w:r>
        <w:rPr>
          <w:noProof/>
        </w:rPr>
        <w:instrText xml:space="preserve"> PAGEREF _Toc24550701 \h </w:instrText>
      </w:r>
      <w:r>
        <w:rPr>
          <w:noProof/>
        </w:rPr>
      </w:r>
      <w:r>
        <w:rPr>
          <w:noProof/>
        </w:rPr>
        <w:fldChar w:fldCharType="separate"/>
      </w:r>
      <w:r>
        <w:rPr>
          <w:noProof/>
        </w:rPr>
        <w:t>4</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1—Indications relating to general health or body parts</w:t>
      </w:r>
      <w:r>
        <w:rPr>
          <w:noProof/>
        </w:rPr>
        <w:tab/>
      </w:r>
      <w:r>
        <w:rPr>
          <w:noProof/>
        </w:rPr>
        <w:fldChar w:fldCharType="begin"/>
      </w:r>
      <w:r>
        <w:rPr>
          <w:noProof/>
        </w:rPr>
        <w:instrText xml:space="preserve"> PAGEREF _Toc24550702 \h </w:instrText>
      </w:r>
      <w:r>
        <w:rPr>
          <w:noProof/>
        </w:rPr>
      </w:r>
      <w:r>
        <w:rPr>
          <w:noProof/>
        </w:rPr>
        <w:fldChar w:fldCharType="separate"/>
      </w:r>
      <w:r>
        <w:rPr>
          <w:noProof/>
        </w:rPr>
        <w:t>4</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2—Indications relating to bone</w:t>
      </w:r>
      <w:r>
        <w:rPr>
          <w:noProof/>
        </w:rPr>
        <w:tab/>
      </w:r>
      <w:r>
        <w:rPr>
          <w:noProof/>
        </w:rPr>
        <w:fldChar w:fldCharType="begin"/>
      </w:r>
      <w:r>
        <w:rPr>
          <w:noProof/>
        </w:rPr>
        <w:instrText xml:space="preserve"> PAGEREF _Toc24550703 \h </w:instrText>
      </w:r>
      <w:r>
        <w:rPr>
          <w:noProof/>
        </w:rPr>
      </w:r>
      <w:r>
        <w:rPr>
          <w:noProof/>
        </w:rPr>
        <w:fldChar w:fldCharType="separate"/>
      </w:r>
      <w:r>
        <w:rPr>
          <w:noProof/>
        </w:rPr>
        <w:t>19</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3—Indications relating to the cardiovascular system</w:t>
      </w:r>
      <w:r>
        <w:rPr>
          <w:noProof/>
        </w:rPr>
        <w:tab/>
      </w:r>
      <w:r>
        <w:rPr>
          <w:noProof/>
        </w:rPr>
        <w:fldChar w:fldCharType="begin"/>
      </w:r>
      <w:r>
        <w:rPr>
          <w:noProof/>
        </w:rPr>
        <w:instrText xml:space="preserve"> PAGEREF _Toc24550704 \h </w:instrText>
      </w:r>
      <w:r>
        <w:rPr>
          <w:noProof/>
        </w:rPr>
      </w:r>
      <w:r>
        <w:rPr>
          <w:noProof/>
        </w:rPr>
        <w:fldChar w:fldCharType="separate"/>
      </w:r>
      <w:r>
        <w:rPr>
          <w:noProof/>
        </w:rPr>
        <w:t>25</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4—Indications relating to the endocrine system</w:t>
      </w:r>
      <w:r>
        <w:rPr>
          <w:noProof/>
        </w:rPr>
        <w:tab/>
      </w:r>
      <w:r>
        <w:rPr>
          <w:noProof/>
        </w:rPr>
        <w:fldChar w:fldCharType="begin"/>
      </w:r>
      <w:r>
        <w:rPr>
          <w:noProof/>
        </w:rPr>
        <w:instrText xml:space="preserve"> PAGEREF _Toc24550705 \h </w:instrText>
      </w:r>
      <w:r>
        <w:rPr>
          <w:noProof/>
        </w:rPr>
      </w:r>
      <w:r>
        <w:rPr>
          <w:noProof/>
        </w:rPr>
        <w:fldChar w:fldCharType="separate"/>
      </w:r>
      <w:r>
        <w:rPr>
          <w:noProof/>
        </w:rPr>
        <w:t>30</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5—Indications relating to the gastrointestinal system</w:t>
      </w:r>
      <w:r>
        <w:rPr>
          <w:noProof/>
        </w:rPr>
        <w:tab/>
      </w:r>
      <w:r>
        <w:rPr>
          <w:noProof/>
        </w:rPr>
        <w:fldChar w:fldCharType="begin"/>
      </w:r>
      <w:r>
        <w:rPr>
          <w:noProof/>
        </w:rPr>
        <w:instrText xml:space="preserve"> PAGEREF _Toc24550706 \h </w:instrText>
      </w:r>
      <w:r>
        <w:rPr>
          <w:noProof/>
        </w:rPr>
      </w:r>
      <w:r>
        <w:rPr>
          <w:noProof/>
        </w:rPr>
        <w:fldChar w:fldCharType="separate"/>
      </w:r>
      <w:r>
        <w:rPr>
          <w:noProof/>
        </w:rPr>
        <w:t>30</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6—Indications relating to the immune system</w:t>
      </w:r>
      <w:r>
        <w:rPr>
          <w:noProof/>
        </w:rPr>
        <w:tab/>
      </w:r>
      <w:r>
        <w:rPr>
          <w:noProof/>
        </w:rPr>
        <w:fldChar w:fldCharType="begin"/>
      </w:r>
      <w:r>
        <w:rPr>
          <w:noProof/>
        </w:rPr>
        <w:instrText xml:space="preserve"> PAGEREF _Toc24550707 \h </w:instrText>
      </w:r>
      <w:r>
        <w:rPr>
          <w:noProof/>
        </w:rPr>
      </w:r>
      <w:r>
        <w:rPr>
          <w:noProof/>
        </w:rPr>
        <w:fldChar w:fldCharType="separate"/>
      </w:r>
      <w:r>
        <w:rPr>
          <w:noProof/>
        </w:rPr>
        <w:t>45</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7—Indications relating to muscles</w:t>
      </w:r>
      <w:r>
        <w:rPr>
          <w:noProof/>
        </w:rPr>
        <w:tab/>
      </w:r>
      <w:r>
        <w:rPr>
          <w:noProof/>
        </w:rPr>
        <w:fldChar w:fldCharType="begin"/>
      </w:r>
      <w:r>
        <w:rPr>
          <w:noProof/>
        </w:rPr>
        <w:instrText xml:space="preserve"> PAGEREF _Toc24550708 \h </w:instrText>
      </w:r>
      <w:r>
        <w:rPr>
          <w:noProof/>
        </w:rPr>
      </w:r>
      <w:r>
        <w:rPr>
          <w:noProof/>
        </w:rPr>
        <w:fldChar w:fldCharType="separate"/>
      </w:r>
      <w:r>
        <w:rPr>
          <w:noProof/>
        </w:rPr>
        <w:t>47</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8—Indications relating to the nervous system</w:t>
      </w:r>
      <w:r>
        <w:rPr>
          <w:noProof/>
        </w:rPr>
        <w:tab/>
      </w:r>
      <w:r>
        <w:rPr>
          <w:noProof/>
        </w:rPr>
        <w:fldChar w:fldCharType="begin"/>
      </w:r>
      <w:r>
        <w:rPr>
          <w:noProof/>
        </w:rPr>
        <w:instrText xml:space="preserve"> PAGEREF _Toc24550709 \h </w:instrText>
      </w:r>
      <w:r>
        <w:rPr>
          <w:noProof/>
        </w:rPr>
      </w:r>
      <w:r>
        <w:rPr>
          <w:noProof/>
        </w:rPr>
        <w:fldChar w:fldCharType="separate"/>
      </w:r>
      <w:r>
        <w:rPr>
          <w:noProof/>
        </w:rPr>
        <w:t>50</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9—Indications relating to nutrition</w:t>
      </w:r>
      <w:r>
        <w:rPr>
          <w:noProof/>
        </w:rPr>
        <w:tab/>
      </w:r>
      <w:r>
        <w:rPr>
          <w:noProof/>
        </w:rPr>
        <w:fldChar w:fldCharType="begin"/>
      </w:r>
      <w:r>
        <w:rPr>
          <w:noProof/>
        </w:rPr>
        <w:instrText xml:space="preserve"> PAGEREF _Toc24550710 \h </w:instrText>
      </w:r>
      <w:r>
        <w:rPr>
          <w:noProof/>
        </w:rPr>
      </w:r>
      <w:r>
        <w:rPr>
          <w:noProof/>
        </w:rPr>
        <w:fldChar w:fldCharType="separate"/>
      </w:r>
      <w:r>
        <w:rPr>
          <w:noProof/>
        </w:rPr>
        <w:t>56</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10—Indications relating to the reproductive system</w:t>
      </w:r>
      <w:r>
        <w:rPr>
          <w:noProof/>
        </w:rPr>
        <w:tab/>
      </w:r>
      <w:r>
        <w:rPr>
          <w:noProof/>
        </w:rPr>
        <w:fldChar w:fldCharType="begin"/>
      </w:r>
      <w:r>
        <w:rPr>
          <w:noProof/>
        </w:rPr>
        <w:instrText xml:space="preserve"> PAGEREF _Toc24550711 \h </w:instrText>
      </w:r>
      <w:r>
        <w:rPr>
          <w:noProof/>
        </w:rPr>
      </w:r>
      <w:r>
        <w:rPr>
          <w:noProof/>
        </w:rPr>
        <w:fldChar w:fldCharType="separate"/>
      </w:r>
      <w:r>
        <w:rPr>
          <w:noProof/>
        </w:rPr>
        <w:t>58</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11—Indications relating to the respiratory system</w:t>
      </w:r>
      <w:r>
        <w:rPr>
          <w:noProof/>
        </w:rPr>
        <w:tab/>
      </w:r>
      <w:r>
        <w:rPr>
          <w:noProof/>
        </w:rPr>
        <w:fldChar w:fldCharType="begin"/>
      </w:r>
      <w:r>
        <w:rPr>
          <w:noProof/>
        </w:rPr>
        <w:instrText xml:space="preserve"> PAGEREF _Toc24550712 \h </w:instrText>
      </w:r>
      <w:r>
        <w:rPr>
          <w:noProof/>
        </w:rPr>
      </w:r>
      <w:r>
        <w:rPr>
          <w:noProof/>
        </w:rPr>
        <w:fldChar w:fldCharType="separate"/>
      </w:r>
      <w:r>
        <w:rPr>
          <w:noProof/>
        </w:rPr>
        <w:t>65</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12—Indications relating to skin</w:t>
      </w:r>
      <w:r>
        <w:rPr>
          <w:noProof/>
        </w:rPr>
        <w:tab/>
      </w:r>
      <w:r>
        <w:rPr>
          <w:noProof/>
        </w:rPr>
        <w:fldChar w:fldCharType="begin"/>
      </w:r>
      <w:r>
        <w:rPr>
          <w:noProof/>
        </w:rPr>
        <w:instrText xml:space="preserve"> PAGEREF _Toc24550713 \h </w:instrText>
      </w:r>
      <w:r>
        <w:rPr>
          <w:noProof/>
        </w:rPr>
      </w:r>
      <w:r>
        <w:rPr>
          <w:noProof/>
        </w:rPr>
        <w:fldChar w:fldCharType="separate"/>
      </w:r>
      <w:r>
        <w:rPr>
          <w:noProof/>
        </w:rPr>
        <w:t>75</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13—Indications relating to the urinary system</w:t>
      </w:r>
      <w:r>
        <w:rPr>
          <w:noProof/>
        </w:rPr>
        <w:tab/>
      </w:r>
      <w:r>
        <w:rPr>
          <w:noProof/>
        </w:rPr>
        <w:fldChar w:fldCharType="begin"/>
      </w:r>
      <w:r>
        <w:rPr>
          <w:noProof/>
        </w:rPr>
        <w:instrText xml:space="preserve"> PAGEREF _Toc24550714 \h </w:instrText>
      </w:r>
      <w:r>
        <w:rPr>
          <w:noProof/>
        </w:rPr>
      </w:r>
      <w:r>
        <w:rPr>
          <w:noProof/>
        </w:rPr>
        <w:fldChar w:fldCharType="separate"/>
      </w:r>
      <w:r>
        <w:rPr>
          <w:noProof/>
        </w:rPr>
        <w:t>82</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14—Traditional Chinese medicine indications</w:t>
      </w:r>
      <w:r>
        <w:rPr>
          <w:noProof/>
        </w:rPr>
        <w:tab/>
      </w:r>
      <w:r>
        <w:rPr>
          <w:noProof/>
        </w:rPr>
        <w:fldChar w:fldCharType="begin"/>
      </w:r>
      <w:r>
        <w:rPr>
          <w:noProof/>
        </w:rPr>
        <w:instrText xml:space="preserve"> PAGEREF _Toc24550715 \h </w:instrText>
      </w:r>
      <w:r>
        <w:rPr>
          <w:noProof/>
        </w:rPr>
      </w:r>
      <w:r>
        <w:rPr>
          <w:noProof/>
        </w:rPr>
        <w:fldChar w:fldCharType="separate"/>
      </w:r>
      <w:r>
        <w:rPr>
          <w:noProof/>
        </w:rPr>
        <w:t>84</w:t>
      </w:r>
      <w:r>
        <w:rPr>
          <w:noProof/>
        </w:rPr>
        <w:fldChar w:fldCharType="end"/>
      </w:r>
    </w:p>
    <w:p w:rsidR="00486120" w:rsidRDefault="00486120">
      <w:pPr>
        <w:pStyle w:val="TOC2"/>
        <w:rPr>
          <w:rFonts w:asciiTheme="minorHAnsi" w:eastAsiaTheme="minorEastAsia" w:hAnsiTheme="minorHAnsi" w:cstheme="minorBidi"/>
          <w:noProof/>
          <w:sz w:val="22"/>
          <w:szCs w:val="22"/>
        </w:rPr>
      </w:pPr>
      <w:r>
        <w:rPr>
          <w:noProof/>
        </w:rPr>
        <w:t>Table 15—Traditional Ayurvedic medicine indications</w:t>
      </w:r>
      <w:r>
        <w:rPr>
          <w:noProof/>
        </w:rPr>
        <w:tab/>
      </w:r>
      <w:r>
        <w:rPr>
          <w:noProof/>
        </w:rPr>
        <w:fldChar w:fldCharType="begin"/>
      </w:r>
      <w:r>
        <w:rPr>
          <w:noProof/>
        </w:rPr>
        <w:instrText xml:space="preserve"> PAGEREF _Toc24550716 \h </w:instrText>
      </w:r>
      <w:r>
        <w:rPr>
          <w:noProof/>
        </w:rPr>
      </w:r>
      <w:r>
        <w:rPr>
          <w:noProof/>
        </w:rPr>
        <w:fldChar w:fldCharType="separate"/>
      </w:r>
      <w:r>
        <w:rPr>
          <w:noProof/>
        </w:rPr>
        <w:t>108</w:t>
      </w:r>
      <w:r>
        <w:rPr>
          <w:noProof/>
        </w:rPr>
        <w:fldChar w:fldCharType="end"/>
      </w:r>
    </w:p>
    <w:p w:rsidR="00486120" w:rsidRDefault="00486120">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_Toc24550717 \h </w:instrText>
      </w:r>
      <w:r>
        <w:rPr>
          <w:noProof/>
        </w:rPr>
      </w:r>
      <w:r>
        <w:rPr>
          <w:noProof/>
        </w:rPr>
        <w:fldChar w:fldCharType="separate"/>
      </w:r>
      <w:r>
        <w:rPr>
          <w:noProof/>
        </w:rPr>
        <w:t>121</w:t>
      </w:r>
      <w:r>
        <w:rPr>
          <w:noProof/>
        </w:rPr>
        <w:fldChar w:fldCharType="end"/>
      </w:r>
    </w:p>
    <w:p w:rsidR="00486120" w:rsidRDefault="00486120">
      <w:pPr>
        <w:pStyle w:val="TOC9"/>
        <w:rPr>
          <w:rFonts w:asciiTheme="minorHAnsi" w:eastAsiaTheme="minorEastAsia" w:hAnsiTheme="minorHAnsi" w:cstheme="minorBidi"/>
          <w:i w:val="0"/>
          <w:noProof/>
          <w:sz w:val="22"/>
          <w:szCs w:val="22"/>
        </w:rPr>
      </w:pPr>
      <w:r>
        <w:rPr>
          <w:noProof/>
        </w:rPr>
        <w:t>Therapeutic Goods (Permissible Indications) Determination (No.1) 2019</w:t>
      </w:r>
      <w:r>
        <w:rPr>
          <w:noProof/>
        </w:rPr>
        <w:tab/>
      </w:r>
      <w:r>
        <w:rPr>
          <w:noProof/>
        </w:rPr>
        <w:fldChar w:fldCharType="begin"/>
      </w:r>
      <w:r>
        <w:rPr>
          <w:noProof/>
        </w:rPr>
        <w:instrText xml:space="preserve"> PAGEREF _Toc24550718 \h </w:instrText>
      </w:r>
      <w:r>
        <w:rPr>
          <w:noProof/>
        </w:rPr>
      </w:r>
      <w:r>
        <w:rPr>
          <w:noProof/>
        </w:rPr>
        <w:fldChar w:fldCharType="separate"/>
      </w:r>
      <w:r>
        <w:rPr>
          <w:noProof/>
        </w:rPr>
        <w:t>121</w:t>
      </w:r>
      <w:r>
        <w:rPr>
          <w:noProof/>
        </w:rPr>
        <w:fldChar w:fldCharType="end"/>
      </w:r>
    </w:p>
    <w:p w:rsidR="00BA26F4" w:rsidRDefault="00081371" w:rsidP="00BA26F4">
      <w:r w:rsidRPr="00EC16D3">
        <w:fldChar w:fldCharType="end"/>
      </w:r>
    </w:p>
    <w:p w:rsidR="00BA26F4" w:rsidRPr="00B24062" w:rsidRDefault="00BA26F4" w:rsidP="00BA26F4">
      <w:pPr>
        <w:sectPr w:rsidR="00BA26F4" w:rsidRPr="00B24062" w:rsidSect="00C826D5">
          <w:headerReference w:type="default" r:id="rId13"/>
          <w:footerReference w:type="first" r:id="rId14"/>
          <w:pgSz w:w="11906" w:h="16838"/>
          <w:pgMar w:top="1440" w:right="1440" w:bottom="1440" w:left="1440" w:header="709" w:footer="437" w:gutter="0"/>
          <w:pgNumType w:fmt="lowerRoman" w:start="1"/>
          <w:cols w:space="720"/>
          <w:titlePg/>
          <w:docGrid w:linePitch="360"/>
        </w:sectPr>
      </w:pPr>
    </w:p>
    <w:p w:rsidR="00BA26F4" w:rsidRPr="00311E5B" w:rsidRDefault="00BA26F4" w:rsidP="00BA26F4">
      <w:pPr>
        <w:pStyle w:val="ActHead5"/>
        <w:ind w:left="0" w:firstLine="0"/>
        <w:rPr>
          <w:szCs w:val="24"/>
        </w:rPr>
      </w:pPr>
      <w:bookmarkStart w:id="1" w:name="_Toc15636192"/>
      <w:bookmarkStart w:id="2" w:name="_Toc24550694"/>
      <w:proofErr w:type="gramStart"/>
      <w:r w:rsidRPr="00311E5B">
        <w:rPr>
          <w:rStyle w:val="CharSectno"/>
          <w:szCs w:val="24"/>
        </w:rPr>
        <w:lastRenderedPageBreak/>
        <w:t xml:space="preserve">1 </w:t>
      </w:r>
      <w:r w:rsidR="00A403D2">
        <w:rPr>
          <w:rStyle w:val="CharSectno"/>
          <w:szCs w:val="24"/>
        </w:rPr>
        <w:t xml:space="preserve"> </w:t>
      </w:r>
      <w:r w:rsidRPr="00311E5B">
        <w:rPr>
          <w:szCs w:val="24"/>
        </w:rPr>
        <w:t>Name</w:t>
      </w:r>
      <w:bookmarkEnd w:id="1"/>
      <w:bookmarkEnd w:id="2"/>
      <w:proofErr w:type="gramEnd"/>
      <w:r w:rsidRPr="00311E5B">
        <w:rPr>
          <w:szCs w:val="24"/>
        </w:rPr>
        <w:t xml:space="preserve"> </w:t>
      </w:r>
      <w:bookmarkEnd w:id="0"/>
    </w:p>
    <w:p w:rsidR="00BA26F4" w:rsidRPr="00874C5A" w:rsidRDefault="00BA26F4" w:rsidP="002E3575">
      <w:pPr>
        <w:pStyle w:val="subsection"/>
        <w:tabs>
          <w:tab w:val="left" w:pos="1276"/>
          <w:tab w:val="left" w:pos="8199"/>
        </w:tabs>
        <w:ind w:right="662"/>
        <w:rPr>
          <w:szCs w:val="22"/>
        </w:rPr>
      </w:pPr>
      <w:r w:rsidRPr="00311E5B">
        <w:rPr>
          <w:sz w:val="24"/>
          <w:szCs w:val="24"/>
        </w:rPr>
        <w:tab/>
      </w:r>
      <w:r w:rsidRPr="00311E5B">
        <w:rPr>
          <w:sz w:val="24"/>
          <w:szCs w:val="24"/>
        </w:rPr>
        <w:tab/>
      </w:r>
      <w:r w:rsidRPr="00874C5A">
        <w:rPr>
          <w:szCs w:val="22"/>
        </w:rPr>
        <w:t xml:space="preserve">This instrument is the </w:t>
      </w:r>
      <w:r w:rsidRPr="00874C5A">
        <w:rPr>
          <w:i/>
          <w:szCs w:val="22"/>
        </w:rPr>
        <w:t xml:space="preserve">Therapeutic Goods (Permissible Indications) Determination </w:t>
      </w:r>
      <w:r>
        <w:rPr>
          <w:i/>
          <w:szCs w:val="22"/>
        </w:rPr>
        <w:t>(</w:t>
      </w:r>
      <w:r w:rsidRPr="00874C5A">
        <w:rPr>
          <w:i/>
          <w:szCs w:val="22"/>
        </w:rPr>
        <w:t>No.</w:t>
      </w:r>
      <w:r w:rsidR="000B793F">
        <w:rPr>
          <w:i/>
          <w:szCs w:val="22"/>
        </w:rPr>
        <w:t xml:space="preserve"> </w:t>
      </w:r>
      <w:r w:rsidR="004B4C49">
        <w:rPr>
          <w:i/>
          <w:szCs w:val="22"/>
        </w:rPr>
        <w:t>2</w:t>
      </w:r>
      <w:r>
        <w:rPr>
          <w:i/>
          <w:szCs w:val="22"/>
        </w:rPr>
        <w:t>)</w:t>
      </w:r>
      <w:r w:rsidRPr="00874C5A">
        <w:rPr>
          <w:i/>
          <w:szCs w:val="22"/>
        </w:rPr>
        <w:t xml:space="preserve"> 201</w:t>
      </w:r>
      <w:r>
        <w:rPr>
          <w:i/>
          <w:szCs w:val="22"/>
        </w:rPr>
        <w:t>9</w:t>
      </w:r>
      <w:r w:rsidRPr="00874C5A">
        <w:rPr>
          <w:szCs w:val="22"/>
        </w:rPr>
        <w:t>.</w:t>
      </w:r>
    </w:p>
    <w:p w:rsidR="00BA26F4" w:rsidRPr="00311E5B" w:rsidRDefault="00BA26F4" w:rsidP="00BA26F4">
      <w:pPr>
        <w:pStyle w:val="ActHead5"/>
        <w:rPr>
          <w:szCs w:val="24"/>
        </w:rPr>
      </w:pPr>
      <w:bookmarkStart w:id="3" w:name="_Toc15636193"/>
      <w:bookmarkStart w:id="4" w:name="_Toc24550695"/>
      <w:proofErr w:type="gramStart"/>
      <w:r w:rsidRPr="00311E5B">
        <w:rPr>
          <w:rStyle w:val="CharSectno"/>
          <w:szCs w:val="24"/>
        </w:rPr>
        <w:t xml:space="preserve">2 </w:t>
      </w:r>
      <w:r w:rsidR="00A403D2">
        <w:rPr>
          <w:rStyle w:val="CharSectno"/>
          <w:szCs w:val="24"/>
        </w:rPr>
        <w:t xml:space="preserve"> </w:t>
      </w:r>
      <w:r w:rsidRPr="00311E5B">
        <w:rPr>
          <w:szCs w:val="24"/>
        </w:rPr>
        <w:t>Commencement</w:t>
      </w:r>
      <w:bookmarkEnd w:id="3"/>
      <w:bookmarkEnd w:id="4"/>
      <w:proofErr w:type="gramEnd"/>
    </w:p>
    <w:p w:rsidR="00BA26F4" w:rsidRDefault="00BA26F4" w:rsidP="002E3575">
      <w:pPr>
        <w:pStyle w:val="subsection"/>
        <w:spacing w:after="120"/>
        <w:ind w:right="-23"/>
      </w:pPr>
      <w:r w:rsidRPr="002E3575">
        <w:tab/>
        <w:t>(1)</w:t>
      </w:r>
      <w:r w:rsidRPr="002E3575">
        <w:tab/>
      </w:r>
      <w:r w:rsidRPr="00274759">
        <w:t>Each provision of this instrument specified in column 1 of the table commences, or is taken to have commenced, in accordance with column 2 of the table. Any other statement in column 2 has effect according to its terms.</w:t>
      </w:r>
    </w:p>
    <w:p w:rsidR="000B793F" w:rsidRPr="00274759" w:rsidRDefault="000B793F" w:rsidP="00BA26F4">
      <w:pPr>
        <w:pStyle w:val="subsection"/>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E460D" w:rsidRPr="00EC16D3" w:rsidTr="00654273">
        <w:trPr>
          <w:tblHeader/>
        </w:trPr>
        <w:tc>
          <w:tcPr>
            <w:tcW w:w="8364" w:type="dxa"/>
            <w:gridSpan w:val="3"/>
            <w:tcBorders>
              <w:top w:val="single" w:sz="12" w:space="0" w:color="auto"/>
              <w:bottom w:val="single" w:sz="6" w:space="0" w:color="auto"/>
            </w:tcBorders>
            <w:shd w:val="clear" w:color="auto" w:fill="auto"/>
            <w:hideMark/>
          </w:tcPr>
          <w:p w:rsidR="00DE460D" w:rsidRPr="00EC16D3" w:rsidRDefault="00DE460D" w:rsidP="00654273">
            <w:pPr>
              <w:pStyle w:val="TableHeading"/>
            </w:pPr>
            <w:r w:rsidRPr="00EC16D3">
              <w:t>Commencement information</w:t>
            </w:r>
          </w:p>
        </w:tc>
      </w:tr>
      <w:tr w:rsidR="00DE460D" w:rsidRPr="00EC16D3" w:rsidTr="00654273">
        <w:trPr>
          <w:tblHeader/>
        </w:trPr>
        <w:tc>
          <w:tcPr>
            <w:tcW w:w="2127" w:type="dxa"/>
            <w:tcBorders>
              <w:top w:val="single" w:sz="6" w:space="0" w:color="auto"/>
              <w:bottom w:val="single" w:sz="6" w:space="0" w:color="auto"/>
            </w:tcBorders>
            <w:shd w:val="clear" w:color="auto" w:fill="auto"/>
            <w:hideMark/>
          </w:tcPr>
          <w:p w:rsidR="00DE460D" w:rsidRPr="00EC16D3" w:rsidRDefault="00DE460D" w:rsidP="00654273">
            <w:pPr>
              <w:pStyle w:val="TableHeading"/>
            </w:pPr>
            <w:r w:rsidRPr="00EC16D3">
              <w:t>Column 1</w:t>
            </w:r>
          </w:p>
        </w:tc>
        <w:tc>
          <w:tcPr>
            <w:tcW w:w="4394" w:type="dxa"/>
            <w:tcBorders>
              <w:top w:val="single" w:sz="6" w:space="0" w:color="auto"/>
              <w:bottom w:val="single" w:sz="6" w:space="0" w:color="auto"/>
            </w:tcBorders>
            <w:shd w:val="clear" w:color="auto" w:fill="auto"/>
            <w:hideMark/>
          </w:tcPr>
          <w:p w:rsidR="00DE460D" w:rsidRPr="00EC16D3" w:rsidRDefault="00DE460D" w:rsidP="00654273">
            <w:pPr>
              <w:pStyle w:val="TableHeading"/>
            </w:pPr>
            <w:r w:rsidRPr="00EC16D3">
              <w:t>Column 2</w:t>
            </w:r>
          </w:p>
        </w:tc>
        <w:tc>
          <w:tcPr>
            <w:tcW w:w="1843" w:type="dxa"/>
            <w:tcBorders>
              <w:top w:val="single" w:sz="6" w:space="0" w:color="auto"/>
              <w:bottom w:val="single" w:sz="6" w:space="0" w:color="auto"/>
            </w:tcBorders>
            <w:shd w:val="clear" w:color="auto" w:fill="auto"/>
            <w:hideMark/>
          </w:tcPr>
          <w:p w:rsidR="00DE460D" w:rsidRPr="00EC16D3" w:rsidRDefault="00DE460D" w:rsidP="00654273">
            <w:pPr>
              <w:pStyle w:val="TableHeading"/>
            </w:pPr>
            <w:r w:rsidRPr="00EC16D3">
              <w:t>Column 3</w:t>
            </w:r>
          </w:p>
        </w:tc>
      </w:tr>
      <w:tr w:rsidR="00DE460D" w:rsidRPr="00EC16D3" w:rsidTr="00654273">
        <w:trPr>
          <w:tblHeader/>
        </w:trPr>
        <w:tc>
          <w:tcPr>
            <w:tcW w:w="2127" w:type="dxa"/>
            <w:tcBorders>
              <w:top w:val="single" w:sz="6" w:space="0" w:color="auto"/>
              <w:bottom w:val="single" w:sz="12" w:space="0" w:color="auto"/>
            </w:tcBorders>
            <w:shd w:val="clear" w:color="auto" w:fill="auto"/>
            <w:hideMark/>
          </w:tcPr>
          <w:p w:rsidR="00DE460D" w:rsidRPr="00EC16D3" w:rsidRDefault="00DE460D" w:rsidP="00654273">
            <w:pPr>
              <w:pStyle w:val="TableHeading"/>
            </w:pPr>
            <w:r w:rsidRPr="00EC16D3">
              <w:t>Provisions</w:t>
            </w:r>
          </w:p>
        </w:tc>
        <w:tc>
          <w:tcPr>
            <w:tcW w:w="4394" w:type="dxa"/>
            <w:tcBorders>
              <w:top w:val="single" w:sz="6" w:space="0" w:color="auto"/>
              <w:bottom w:val="single" w:sz="12" w:space="0" w:color="auto"/>
            </w:tcBorders>
            <w:shd w:val="clear" w:color="auto" w:fill="auto"/>
            <w:hideMark/>
          </w:tcPr>
          <w:p w:rsidR="00DE460D" w:rsidRPr="00EC16D3" w:rsidRDefault="00DE460D" w:rsidP="00654273">
            <w:pPr>
              <w:pStyle w:val="TableHeading"/>
            </w:pPr>
            <w:r w:rsidRPr="00EC16D3">
              <w:t>Commencement</w:t>
            </w:r>
          </w:p>
        </w:tc>
        <w:tc>
          <w:tcPr>
            <w:tcW w:w="1843" w:type="dxa"/>
            <w:tcBorders>
              <w:top w:val="single" w:sz="6" w:space="0" w:color="auto"/>
              <w:bottom w:val="single" w:sz="12" w:space="0" w:color="auto"/>
            </w:tcBorders>
            <w:shd w:val="clear" w:color="auto" w:fill="auto"/>
            <w:hideMark/>
          </w:tcPr>
          <w:p w:rsidR="00DE460D" w:rsidRPr="00EC16D3" w:rsidRDefault="00DE460D" w:rsidP="00654273">
            <w:pPr>
              <w:pStyle w:val="TableHeading"/>
            </w:pPr>
            <w:r w:rsidRPr="00EC16D3">
              <w:t>Date/Details</w:t>
            </w:r>
          </w:p>
        </w:tc>
      </w:tr>
      <w:tr w:rsidR="00DE460D" w:rsidRPr="00EC16D3" w:rsidTr="00654273">
        <w:tc>
          <w:tcPr>
            <w:tcW w:w="2127" w:type="dxa"/>
            <w:tcBorders>
              <w:top w:val="single" w:sz="2" w:space="0" w:color="auto"/>
              <w:bottom w:val="single" w:sz="12" w:space="0" w:color="auto"/>
            </w:tcBorders>
            <w:shd w:val="clear" w:color="auto" w:fill="auto"/>
          </w:tcPr>
          <w:p w:rsidR="00DE460D" w:rsidRPr="00EC16D3" w:rsidRDefault="00DE460D" w:rsidP="009917A8">
            <w:pPr>
              <w:pStyle w:val="Tabletext"/>
            </w:pPr>
            <w:r>
              <w:t>1</w:t>
            </w:r>
            <w:r w:rsidRPr="00EC16D3">
              <w:t xml:space="preserve">.  </w:t>
            </w:r>
            <w:r>
              <w:t>The whole of this instrument</w:t>
            </w:r>
          </w:p>
        </w:tc>
        <w:tc>
          <w:tcPr>
            <w:tcW w:w="4394" w:type="dxa"/>
            <w:tcBorders>
              <w:top w:val="single" w:sz="2" w:space="0" w:color="auto"/>
              <w:bottom w:val="single" w:sz="12" w:space="0" w:color="auto"/>
            </w:tcBorders>
            <w:shd w:val="clear" w:color="auto" w:fill="auto"/>
          </w:tcPr>
          <w:p w:rsidR="00DE460D" w:rsidRPr="00EC16D3" w:rsidRDefault="00DE460D" w:rsidP="00654273">
            <w:pPr>
              <w:pStyle w:val="Tabletext"/>
            </w:pPr>
            <w:r w:rsidRPr="00EC16D3">
              <w:t>The day after this instrument is registered.</w:t>
            </w:r>
          </w:p>
        </w:tc>
        <w:tc>
          <w:tcPr>
            <w:tcW w:w="1843" w:type="dxa"/>
            <w:tcBorders>
              <w:top w:val="single" w:sz="2" w:space="0" w:color="auto"/>
              <w:bottom w:val="single" w:sz="12" w:space="0" w:color="auto"/>
            </w:tcBorders>
            <w:shd w:val="clear" w:color="auto" w:fill="auto"/>
          </w:tcPr>
          <w:p w:rsidR="00DE460D" w:rsidRPr="00EC16D3" w:rsidRDefault="00DE460D" w:rsidP="00654273">
            <w:pPr>
              <w:pStyle w:val="Tabletext"/>
            </w:pPr>
          </w:p>
        </w:tc>
      </w:tr>
    </w:tbl>
    <w:p w:rsidR="00BA26F4" w:rsidRPr="00274759" w:rsidRDefault="00BA26F4" w:rsidP="002E3575">
      <w:pPr>
        <w:pStyle w:val="notetext"/>
        <w:ind w:right="804"/>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rsidR="00BA26F4" w:rsidRPr="00874C5A" w:rsidRDefault="00BA26F4" w:rsidP="002E3575">
      <w:pPr>
        <w:pStyle w:val="subsection"/>
        <w:ind w:right="-23"/>
      </w:pPr>
      <w:r w:rsidRPr="00274759">
        <w:tab/>
        <w:t>(2)</w:t>
      </w:r>
      <w:r w:rsidRPr="00274759">
        <w:tab/>
        <w:t>Any information in column 3 of the table is not part of this instrument. Information may be inserted in this column, or information in it may be edited, in any published version of this instrument.</w:t>
      </w:r>
    </w:p>
    <w:p w:rsidR="00BA26F4" w:rsidRPr="00554826" w:rsidRDefault="00BA26F4" w:rsidP="00BA26F4">
      <w:pPr>
        <w:pStyle w:val="ActHead5"/>
      </w:pPr>
      <w:bookmarkStart w:id="5" w:name="_Toc530566876"/>
      <w:bookmarkStart w:id="6" w:name="_Toc15636194"/>
      <w:bookmarkStart w:id="7" w:name="_Toc24550696"/>
      <w:bookmarkStart w:id="8" w:name="_Toc244919540"/>
      <w:proofErr w:type="gramStart"/>
      <w:r>
        <w:t xml:space="preserve">3 </w:t>
      </w:r>
      <w:r w:rsidR="00A403D2">
        <w:t xml:space="preserve"> </w:t>
      </w:r>
      <w:r w:rsidRPr="00554826">
        <w:t>Authority</w:t>
      </w:r>
      <w:bookmarkEnd w:id="5"/>
      <w:bookmarkEnd w:id="6"/>
      <w:bookmarkEnd w:id="7"/>
      <w:proofErr w:type="gramEnd"/>
    </w:p>
    <w:p w:rsidR="00BA26F4" w:rsidRPr="00874C5A" w:rsidRDefault="00BA26F4" w:rsidP="002E3575">
      <w:pPr>
        <w:pStyle w:val="subsection"/>
        <w:ind w:right="-23"/>
        <w:rPr>
          <w:rStyle w:val="CharSectno"/>
          <w:b/>
          <w:kern w:val="28"/>
          <w:sz w:val="20"/>
        </w:rPr>
      </w:pPr>
      <w:r>
        <w:tab/>
      </w:r>
      <w:r>
        <w:tab/>
        <w:t xml:space="preserve">This instrument is made under section 26BF of the </w:t>
      </w:r>
      <w:r w:rsidRPr="00D720C4">
        <w:rPr>
          <w:i/>
        </w:rPr>
        <w:t>Therapeutic Goods Act 1989</w:t>
      </w:r>
      <w:r>
        <w:t>.</w:t>
      </w:r>
    </w:p>
    <w:p w:rsidR="00BA26F4" w:rsidRPr="00311E5B" w:rsidRDefault="00BA26F4" w:rsidP="00BA26F4">
      <w:pPr>
        <w:pStyle w:val="ActHead5"/>
        <w:rPr>
          <w:szCs w:val="24"/>
        </w:rPr>
      </w:pPr>
      <w:bookmarkStart w:id="9" w:name="_Toc15636195"/>
      <w:bookmarkStart w:id="10" w:name="_Toc24550697"/>
      <w:bookmarkEnd w:id="8"/>
      <w:proofErr w:type="gramStart"/>
      <w:r>
        <w:rPr>
          <w:rStyle w:val="CharSectno"/>
          <w:szCs w:val="24"/>
        </w:rPr>
        <w:t>4</w:t>
      </w:r>
      <w:r w:rsidRPr="00311E5B">
        <w:rPr>
          <w:rStyle w:val="CharSectno"/>
          <w:szCs w:val="24"/>
        </w:rPr>
        <w:t xml:space="preserve"> </w:t>
      </w:r>
      <w:r w:rsidR="00A403D2">
        <w:rPr>
          <w:rStyle w:val="CharSectno"/>
          <w:szCs w:val="24"/>
        </w:rPr>
        <w:t xml:space="preserve"> </w:t>
      </w:r>
      <w:r>
        <w:rPr>
          <w:szCs w:val="24"/>
        </w:rPr>
        <w:t>Definitions</w:t>
      </w:r>
      <w:bookmarkEnd w:id="9"/>
      <w:bookmarkEnd w:id="10"/>
      <w:proofErr w:type="gramEnd"/>
    </w:p>
    <w:p w:rsidR="00BA26F4" w:rsidRPr="009C2562" w:rsidRDefault="00BA26F4" w:rsidP="002E3575">
      <w:pPr>
        <w:pStyle w:val="notetext"/>
        <w:ind w:right="-23"/>
      </w:pPr>
      <w:r w:rsidRPr="009C2562">
        <w:t>Note:</w:t>
      </w:r>
      <w:r w:rsidRPr="009C2562">
        <w:tab/>
        <w:t>A number of expressions used in</w:t>
      </w:r>
      <w:r>
        <w:t xml:space="preserve"> this instrument are defined in subsection 3(1) of the Act</w:t>
      </w:r>
      <w:r w:rsidRPr="009C2562">
        <w:t>, including the following:</w:t>
      </w:r>
    </w:p>
    <w:p w:rsidR="00BA26F4" w:rsidRPr="00BD5E95" w:rsidRDefault="002C6FDA" w:rsidP="00D022F6">
      <w:pPr>
        <w:pStyle w:val="notepara"/>
        <w:numPr>
          <w:ilvl w:val="0"/>
          <w:numId w:val="4"/>
        </w:numPr>
      </w:pPr>
      <w:r w:rsidRPr="00BD5E95">
        <w:t>health practitioner;</w:t>
      </w:r>
    </w:p>
    <w:p w:rsidR="00BA26F4" w:rsidRPr="00BD5E95" w:rsidRDefault="00BA26F4" w:rsidP="00BA26F4">
      <w:pPr>
        <w:pStyle w:val="notepara"/>
      </w:pPr>
      <w:r w:rsidRPr="00BD5E95">
        <w:t>(b)</w:t>
      </w:r>
      <w:r w:rsidRPr="00BD5E95">
        <w:tab/>
        <w:t>indications;</w:t>
      </w:r>
    </w:p>
    <w:p w:rsidR="00BA26F4" w:rsidRPr="00BD5E95" w:rsidRDefault="00BA26F4" w:rsidP="00BA26F4">
      <w:pPr>
        <w:pStyle w:val="notepara"/>
      </w:pPr>
      <w:r w:rsidRPr="00BD5E95">
        <w:t>(c)</w:t>
      </w:r>
      <w:r w:rsidRPr="00BD5E95">
        <w:tab/>
        <w:t>label;</w:t>
      </w:r>
    </w:p>
    <w:p w:rsidR="00BA26F4" w:rsidRPr="00BD5E95" w:rsidRDefault="00BA26F4" w:rsidP="00BA26F4">
      <w:pPr>
        <w:pStyle w:val="notepara"/>
      </w:pPr>
      <w:r w:rsidRPr="00BD5E95">
        <w:t>(d)</w:t>
      </w:r>
      <w:r w:rsidRPr="00BD5E95">
        <w:tab/>
        <w:t>medicine;</w:t>
      </w:r>
    </w:p>
    <w:p w:rsidR="00BA26F4" w:rsidRPr="00BD5E95" w:rsidRDefault="00BA26F4" w:rsidP="00BA26F4">
      <w:pPr>
        <w:pStyle w:val="notepara"/>
      </w:pPr>
      <w:r w:rsidRPr="00BD5E95">
        <w:t>(e)</w:t>
      </w:r>
      <w:r w:rsidRPr="00BD5E95">
        <w:tab/>
        <w:t>presentation;</w:t>
      </w:r>
    </w:p>
    <w:p w:rsidR="00BA26F4" w:rsidRPr="00BD5E95" w:rsidRDefault="00BA26F4" w:rsidP="00BA26F4">
      <w:pPr>
        <w:pStyle w:val="notepara"/>
      </w:pPr>
      <w:r w:rsidRPr="00BD5E95">
        <w:t>(f)</w:t>
      </w:r>
      <w:r w:rsidRPr="00BD5E95">
        <w:tab/>
        <w:t>Register;</w:t>
      </w:r>
      <w:r w:rsidR="00CE4853" w:rsidRPr="00BD5E95">
        <w:t xml:space="preserve"> and</w:t>
      </w:r>
    </w:p>
    <w:p w:rsidR="00BA26F4" w:rsidRDefault="002C6FDA" w:rsidP="002C6FDA">
      <w:pPr>
        <w:pStyle w:val="notepara"/>
      </w:pPr>
      <w:r w:rsidRPr="00BD5E95">
        <w:t>(g)</w:t>
      </w:r>
      <w:r w:rsidRPr="00BD5E95">
        <w:tab/>
      </w:r>
      <w:r w:rsidR="00BA26F4" w:rsidRPr="00BD5E95">
        <w:t>Therapeutic Goods Advertising Code.</w:t>
      </w:r>
    </w:p>
    <w:p w:rsidR="00BA26F4" w:rsidRPr="009C2562" w:rsidRDefault="00BA26F4" w:rsidP="00BA26F4">
      <w:pPr>
        <w:pStyle w:val="subsection"/>
      </w:pPr>
      <w:r w:rsidRPr="009C2562">
        <w:tab/>
      </w:r>
      <w:r>
        <w:tab/>
      </w:r>
      <w:r w:rsidRPr="009C2562">
        <w:t>In this instrument:</w:t>
      </w:r>
    </w:p>
    <w:p w:rsidR="00BA26F4" w:rsidRDefault="00BA26F4" w:rsidP="00BA26F4">
      <w:pPr>
        <w:pStyle w:val="Definition"/>
      </w:pPr>
      <w:r w:rsidRPr="009C2562">
        <w:rPr>
          <w:b/>
          <w:i/>
        </w:rPr>
        <w:t>Act</w:t>
      </w:r>
      <w:r w:rsidRPr="009C2562">
        <w:t xml:space="preserve"> means the </w:t>
      </w:r>
      <w:r>
        <w:rPr>
          <w:i/>
        </w:rPr>
        <w:t>Therapeutic Goods Act 1989</w:t>
      </w:r>
      <w:r w:rsidR="00DE0B6D">
        <w:rPr>
          <w:i/>
        </w:rPr>
        <w:t>.</w:t>
      </w:r>
    </w:p>
    <w:p w:rsidR="00166951" w:rsidRPr="00561C74" w:rsidRDefault="00166951" w:rsidP="002E3575">
      <w:pPr>
        <w:spacing w:before="180" w:line="260" w:lineRule="exact"/>
        <w:ind w:left="1134"/>
        <w:rPr>
          <w:szCs w:val="24"/>
        </w:rPr>
      </w:pPr>
      <w:r w:rsidRPr="002E3575">
        <w:rPr>
          <w:rFonts w:eastAsia="Calibri"/>
          <w:b/>
          <w:i/>
          <w:sz w:val="22"/>
          <w:szCs w:val="24"/>
          <w:lang w:eastAsia="en-US"/>
        </w:rPr>
        <w:t>code tables</w:t>
      </w:r>
      <w:r w:rsidRPr="002E3575">
        <w:rPr>
          <w:rFonts w:eastAsia="Calibri"/>
          <w:sz w:val="22"/>
          <w:szCs w:val="24"/>
          <w:lang w:eastAsia="en-US"/>
        </w:rPr>
        <w:t xml:space="preserve"> </w:t>
      </w:r>
      <w:proofErr w:type="gramStart"/>
      <w:r w:rsidRPr="002E3575">
        <w:rPr>
          <w:rFonts w:eastAsia="Calibri"/>
          <w:sz w:val="22"/>
          <w:szCs w:val="24"/>
          <w:lang w:eastAsia="en-US"/>
        </w:rPr>
        <w:t>means</w:t>
      </w:r>
      <w:proofErr w:type="gramEnd"/>
      <w:r w:rsidRPr="002E3575">
        <w:rPr>
          <w:rFonts w:eastAsia="Calibri"/>
          <w:sz w:val="22"/>
          <w:szCs w:val="24"/>
          <w:lang w:eastAsia="en-US"/>
        </w:rPr>
        <w:t xml:space="preserve"> the tables accessed via the </w:t>
      </w:r>
      <w:r w:rsidRPr="002E3575">
        <w:rPr>
          <w:rFonts w:eastAsia="Calibri"/>
          <w:i/>
          <w:sz w:val="22"/>
          <w:szCs w:val="24"/>
          <w:lang w:eastAsia="en-US"/>
        </w:rPr>
        <w:t>Code Tables</w:t>
      </w:r>
      <w:r w:rsidRPr="002E3575">
        <w:rPr>
          <w:rFonts w:eastAsia="Calibri"/>
          <w:sz w:val="22"/>
          <w:szCs w:val="24"/>
          <w:lang w:eastAsia="en-US"/>
        </w:rPr>
        <w:t xml:space="preserve"> item in the </w:t>
      </w:r>
      <w:r w:rsidRPr="002E3575">
        <w:rPr>
          <w:rFonts w:eastAsia="Calibri"/>
          <w:i/>
          <w:sz w:val="22"/>
          <w:szCs w:val="24"/>
          <w:lang w:eastAsia="en-US"/>
        </w:rPr>
        <w:t>Public TGA Information</w:t>
      </w:r>
      <w:r w:rsidRPr="002E3575">
        <w:rPr>
          <w:rFonts w:eastAsia="Calibri"/>
          <w:sz w:val="22"/>
          <w:szCs w:val="24"/>
          <w:lang w:eastAsia="en-US"/>
        </w:rPr>
        <w:t xml:space="preserve"> menu in TGA </w:t>
      </w:r>
      <w:proofErr w:type="spellStart"/>
      <w:r w:rsidRPr="002E3575">
        <w:rPr>
          <w:rFonts w:eastAsia="Calibri"/>
          <w:sz w:val="22"/>
          <w:szCs w:val="24"/>
          <w:lang w:eastAsia="en-US"/>
        </w:rPr>
        <w:t>eBusiness</w:t>
      </w:r>
      <w:proofErr w:type="spellEnd"/>
      <w:r w:rsidRPr="002E3575">
        <w:rPr>
          <w:rFonts w:eastAsia="Calibri"/>
          <w:sz w:val="22"/>
          <w:szCs w:val="24"/>
          <w:lang w:eastAsia="en-US"/>
        </w:rPr>
        <w:t xml:space="preserve"> Services</w:t>
      </w:r>
      <w:r w:rsidR="007D7F97" w:rsidRPr="009B0A44">
        <w:rPr>
          <w:rFonts w:eastAsia="Calibri"/>
          <w:sz w:val="22"/>
          <w:szCs w:val="24"/>
          <w:lang w:eastAsia="en-US"/>
        </w:rPr>
        <w:t>, as in force or existing at the time this instrument commences</w:t>
      </w:r>
      <w:r w:rsidRPr="002E3575">
        <w:rPr>
          <w:rFonts w:eastAsia="Calibri"/>
          <w:sz w:val="22"/>
          <w:szCs w:val="24"/>
          <w:lang w:eastAsia="en-US"/>
        </w:rPr>
        <w:t>.</w:t>
      </w:r>
    </w:p>
    <w:p w:rsidR="00BA26F4" w:rsidRDefault="00A450C7" w:rsidP="00BA26F4">
      <w:pPr>
        <w:pStyle w:val="Definition"/>
        <w:rPr>
          <w:b/>
          <w:i/>
        </w:rPr>
      </w:pPr>
      <w:r w:rsidRPr="005C7633">
        <w:rPr>
          <w:b/>
          <w:i/>
        </w:rPr>
        <w:t>d</w:t>
      </w:r>
      <w:r w:rsidR="00BA26F4" w:rsidRPr="005C7633">
        <w:rPr>
          <w:b/>
          <w:i/>
        </w:rPr>
        <w:t>ent</w:t>
      </w:r>
      <w:r w:rsidR="00BA26F4" w:rsidRPr="000F31E1">
        <w:rPr>
          <w:b/>
          <w:i/>
        </w:rPr>
        <w:t xml:space="preserve">ist </w:t>
      </w:r>
      <w:r w:rsidR="00BA26F4" w:rsidRPr="000F31E1">
        <w:t xml:space="preserve">means a person registered </w:t>
      </w:r>
      <w:r w:rsidR="007C280E" w:rsidRPr="005C7633">
        <w:t>as a dentist under a law of a State or Territory that provides for the registration of dentists.</w:t>
      </w:r>
    </w:p>
    <w:p w:rsidR="00BA26F4" w:rsidRDefault="00166951" w:rsidP="00BA26F4">
      <w:pPr>
        <w:pStyle w:val="Definition"/>
        <w:rPr>
          <w:b/>
          <w:i/>
        </w:rPr>
      </w:pPr>
      <w:r>
        <w:rPr>
          <w:b/>
          <w:i/>
        </w:rPr>
        <w:t>d</w:t>
      </w:r>
      <w:r w:rsidR="00BA26F4">
        <w:rPr>
          <w:b/>
          <w:i/>
        </w:rPr>
        <w:t>octor</w:t>
      </w:r>
      <w:r w:rsidR="00BA26F4" w:rsidRPr="00F47BAD">
        <w:t xml:space="preserve"> </w:t>
      </w:r>
      <w:r w:rsidR="00BA26F4" w:rsidRPr="009E1EE4">
        <w:t xml:space="preserve">means a </w:t>
      </w:r>
      <w:r w:rsidR="00BA26F4">
        <w:t>medical practitioner.</w:t>
      </w:r>
    </w:p>
    <w:p w:rsidR="00BA26F4" w:rsidRPr="000C3EA4" w:rsidRDefault="00BA26F4" w:rsidP="00843223">
      <w:pPr>
        <w:pStyle w:val="Definition"/>
        <w:spacing w:before="240"/>
      </w:pPr>
      <w:r w:rsidRPr="000C3EA4">
        <w:rPr>
          <w:b/>
          <w:i/>
        </w:rPr>
        <w:t xml:space="preserve">Evidence </w:t>
      </w:r>
      <w:r w:rsidR="002D076F">
        <w:rPr>
          <w:b/>
          <w:i/>
        </w:rPr>
        <w:t>G</w:t>
      </w:r>
      <w:r w:rsidRPr="000C3EA4">
        <w:rPr>
          <w:b/>
          <w:i/>
        </w:rPr>
        <w:t>uidelines</w:t>
      </w:r>
      <w:r w:rsidRPr="000C3EA4">
        <w:t xml:space="preserve"> means the document titled </w:t>
      </w:r>
      <w:r w:rsidRPr="002E3575">
        <w:rPr>
          <w:i/>
        </w:rPr>
        <w:t>Evidence guidelines: Guidelines on the evidence required to support indications for listed complementary medicines</w:t>
      </w:r>
      <w:r w:rsidRPr="000C3EA4">
        <w:t xml:space="preserve">, published </w:t>
      </w:r>
      <w:r w:rsidR="00DE0B6D" w:rsidRPr="005C7633">
        <w:lastRenderedPageBreak/>
        <w:t xml:space="preserve">by the Therapeutic Goods Administration, as in force </w:t>
      </w:r>
      <w:r w:rsidR="009A3DF7" w:rsidRPr="005C7633">
        <w:t xml:space="preserve">or existing </w:t>
      </w:r>
      <w:r w:rsidR="00AE523B">
        <w:t xml:space="preserve">at </w:t>
      </w:r>
      <w:r w:rsidRPr="000C3EA4">
        <w:t>the</w:t>
      </w:r>
      <w:r w:rsidR="00AE523B">
        <w:t xml:space="preserve"> time this instrument</w:t>
      </w:r>
      <w:r w:rsidRPr="000C3EA4">
        <w:t xml:space="preserve"> commence</w:t>
      </w:r>
      <w:r w:rsidR="00AE523B">
        <w:t>s</w:t>
      </w:r>
      <w:r w:rsidRPr="000C3EA4">
        <w:t>.</w:t>
      </w:r>
    </w:p>
    <w:p w:rsidR="009A3DF7" w:rsidRPr="00BE6E20" w:rsidRDefault="009A3DF7" w:rsidP="009A3DF7">
      <w:pPr>
        <w:pStyle w:val="notetext"/>
      </w:pPr>
      <w:r w:rsidRPr="004A3B16">
        <w:t>Note:</w:t>
      </w:r>
      <w:r w:rsidRPr="004A3B16">
        <w:tab/>
        <w:t xml:space="preserve">The </w:t>
      </w:r>
      <w:r w:rsidR="002D076F">
        <w:t>Evidence G</w:t>
      </w:r>
      <w:r>
        <w:t>uidelines</w:t>
      </w:r>
      <w:r w:rsidRPr="004A3B16">
        <w:t xml:space="preserve"> are published at www.tga.gov.au.</w:t>
      </w:r>
    </w:p>
    <w:p w:rsidR="00CE4853" w:rsidRDefault="00CE4853" w:rsidP="00CE4853">
      <w:pPr>
        <w:pStyle w:val="Definition"/>
      </w:pPr>
      <w:r w:rsidRPr="005C7633">
        <w:rPr>
          <w:b/>
          <w:i/>
        </w:rPr>
        <w:t>health professional</w:t>
      </w:r>
      <w:r w:rsidRPr="005C7633">
        <w:t xml:space="preserve"> </w:t>
      </w:r>
      <w:r w:rsidR="001A67D4">
        <w:t>means a person mentioned in section 42AA of the Act</w:t>
      </w:r>
      <w:r w:rsidRPr="005C7633">
        <w:t>.</w:t>
      </w:r>
    </w:p>
    <w:p w:rsidR="00BA26F4" w:rsidRDefault="00166951" w:rsidP="00BA26F4">
      <w:pPr>
        <w:pStyle w:val="Definition"/>
      </w:pPr>
      <w:r w:rsidRPr="00BD5E95">
        <w:rPr>
          <w:b/>
          <w:i/>
        </w:rPr>
        <w:t>m</w:t>
      </w:r>
      <w:r w:rsidR="00BA26F4" w:rsidRPr="00BD5E95">
        <w:rPr>
          <w:b/>
          <w:i/>
        </w:rPr>
        <w:t>edically</w:t>
      </w:r>
      <w:r w:rsidR="00BA26F4" w:rsidRPr="00874C5A">
        <w:rPr>
          <w:b/>
          <w:i/>
        </w:rPr>
        <w:t xml:space="preserve"> diagnosed</w:t>
      </w:r>
      <w:r w:rsidR="00BA26F4">
        <w:t xml:space="preserve">, in relation to a </w:t>
      </w:r>
      <w:r w:rsidR="00BA26F4" w:rsidRPr="00D907FC">
        <w:t>disease, ailment</w:t>
      </w:r>
      <w:r w:rsidR="002E3575">
        <w:t>,</w:t>
      </w:r>
      <w:r w:rsidR="00BA26F4" w:rsidRPr="00D907FC">
        <w:t xml:space="preserve"> defect</w:t>
      </w:r>
      <w:r w:rsidR="002E3575">
        <w:t xml:space="preserve"> or injury</w:t>
      </w:r>
      <w:r w:rsidR="00BA26F4">
        <w:t xml:space="preserve">, </w:t>
      </w:r>
      <w:r w:rsidR="00E84089">
        <w:t xml:space="preserve">means </w:t>
      </w:r>
      <w:r w:rsidR="00685BC7" w:rsidRPr="00685BC7">
        <w:t>a disease, ailment</w:t>
      </w:r>
      <w:r w:rsidR="002E3575">
        <w:t>,</w:t>
      </w:r>
      <w:r w:rsidR="00685BC7" w:rsidRPr="00685BC7">
        <w:t xml:space="preserve"> defect</w:t>
      </w:r>
      <w:r w:rsidR="002E3575">
        <w:t xml:space="preserve"> or injury</w:t>
      </w:r>
      <w:r w:rsidR="00685BC7" w:rsidRPr="00685BC7" w:rsidDel="00685BC7">
        <w:t xml:space="preserve"> </w:t>
      </w:r>
      <w:r w:rsidR="00685BC7">
        <w:t xml:space="preserve">that is </w:t>
      </w:r>
      <w:r w:rsidR="00BA26F4">
        <w:t>diagnosed by a suitably qualified medical practitioner.</w:t>
      </w:r>
    </w:p>
    <w:p w:rsidR="00BA26F4" w:rsidRDefault="00166951" w:rsidP="00BA26F4">
      <w:pPr>
        <w:pStyle w:val="Definition"/>
        <w:rPr>
          <w:b/>
          <w:i/>
        </w:rPr>
      </w:pPr>
      <w:r w:rsidRPr="000F31E1">
        <w:rPr>
          <w:b/>
          <w:i/>
        </w:rPr>
        <w:t>m</w:t>
      </w:r>
      <w:r w:rsidR="00BA26F4" w:rsidRPr="000F31E1">
        <w:rPr>
          <w:b/>
          <w:i/>
        </w:rPr>
        <w:t>edical practitioner</w:t>
      </w:r>
      <w:r w:rsidR="00BA26F4" w:rsidRPr="000F31E1">
        <w:t xml:space="preserve"> means a person registered </w:t>
      </w:r>
      <w:r w:rsidR="00FD288B">
        <w:t xml:space="preserve">as a medical practitioner </w:t>
      </w:r>
      <w:r w:rsidR="00BA26F4" w:rsidRPr="000F31E1">
        <w:t xml:space="preserve">under </w:t>
      </w:r>
      <w:r w:rsidR="00FD288B">
        <w:t>a law of a State or Territory that provides for the registration of medical practitioners.</w:t>
      </w:r>
    </w:p>
    <w:p w:rsidR="00BA26F4" w:rsidRDefault="00BA26F4" w:rsidP="00BA26F4">
      <w:pPr>
        <w:pStyle w:val="Definition"/>
      </w:pPr>
      <w:r w:rsidRPr="00EE4EB2">
        <w:rPr>
          <w:b/>
          <w:i/>
        </w:rPr>
        <w:t>Regulations</w:t>
      </w:r>
      <w:r>
        <w:t xml:space="preserve"> mean</w:t>
      </w:r>
      <w:r w:rsidR="00F268EF">
        <w:t>s</w:t>
      </w:r>
      <w:r>
        <w:t xml:space="preserve"> the </w:t>
      </w:r>
      <w:r w:rsidRPr="002B2B50">
        <w:rPr>
          <w:i/>
        </w:rPr>
        <w:t>Therapeutic Goods Regulations 1990</w:t>
      </w:r>
      <w:r>
        <w:t>.</w:t>
      </w:r>
    </w:p>
    <w:p w:rsidR="00BA26F4" w:rsidRDefault="00166951" w:rsidP="00E84089">
      <w:pPr>
        <w:pStyle w:val="Definition"/>
      </w:pPr>
      <w:r w:rsidRPr="00E7164A">
        <w:rPr>
          <w:b/>
          <w:i/>
        </w:rPr>
        <w:t>s</w:t>
      </w:r>
      <w:r w:rsidR="00BA26F4" w:rsidRPr="00874C5A">
        <w:rPr>
          <w:b/>
          <w:i/>
        </w:rPr>
        <w:t>cientific</w:t>
      </w:r>
      <w:r w:rsidR="001A67D4" w:rsidRPr="002E3575">
        <w:t xml:space="preserve">, in relation to </w:t>
      </w:r>
      <w:r w:rsidR="00FC2A0D">
        <w:t xml:space="preserve">the type of </w:t>
      </w:r>
      <w:r w:rsidR="00EB66AE">
        <w:t xml:space="preserve">evidence </w:t>
      </w:r>
      <w:r w:rsidR="00FC2A0D">
        <w:t xml:space="preserve">for </w:t>
      </w:r>
      <w:r w:rsidR="001A67D4" w:rsidRPr="002E3575">
        <w:t>an indication,</w:t>
      </w:r>
      <w:r w:rsidR="00BA26F4" w:rsidRPr="001A67D4">
        <w:t xml:space="preserve"> means</w:t>
      </w:r>
      <w:r w:rsidR="00BA26F4">
        <w:t xml:space="preserve"> </w:t>
      </w:r>
      <w:r w:rsidR="00BB2BCF">
        <w:t>evidence that is</w:t>
      </w:r>
      <w:r w:rsidR="008E0D6B">
        <w:t xml:space="preserve"> based on</w:t>
      </w:r>
      <w:r w:rsidR="00BB2BCF">
        <w:t xml:space="preserve"> </w:t>
      </w:r>
      <w:r w:rsidR="000A0A61">
        <w:t xml:space="preserve">scientific research and </w:t>
      </w:r>
      <w:r w:rsidR="00BB2BCF">
        <w:t xml:space="preserve">quantifiable </w:t>
      </w:r>
      <w:r w:rsidR="008E0D6B">
        <w:t>data</w:t>
      </w:r>
      <w:r w:rsidR="00F47D1A">
        <w:t xml:space="preserve">, as described in the Evidence </w:t>
      </w:r>
      <w:r w:rsidR="002D076F">
        <w:t>G</w:t>
      </w:r>
      <w:r w:rsidR="00F47D1A">
        <w:t>uidelines</w:t>
      </w:r>
      <w:r w:rsidR="00BA26F4">
        <w:t>.</w:t>
      </w:r>
    </w:p>
    <w:p w:rsidR="00BB2BCF" w:rsidRPr="00BE6E20" w:rsidRDefault="001A67D4" w:rsidP="00BB2BCF">
      <w:pPr>
        <w:pStyle w:val="notetext"/>
      </w:pPr>
      <w:r>
        <w:t>Note</w:t>
      </w:r>
      <w:r w:rsidR="00BB2BCF" w:rsidRPr="004A3B16">
        <w:t>:</w:t>
      </w:r>
      <w:r w:rsidR="00BB2BCF" w:rsidRPr="004A3B16">
        <w:tab/>
      </w:r>
      <w:r>
        <w:t>Scientific evidence include</w:t>
      </w:r>
      <w:r w:rsidR="00B2193C">
        <w:t>s</w:t>
      </w:r>
      <w:r>
        <w:t xml:space="preserve"> </w:t>
      </w:r>
      <w:r w:rsidR="00907F9F">
        <w:t xml:space="preserve">relevant </w:t>
      </w:r>
      <w:r w:rsidR="00BB2BCF">
        <w:t xml:space="preserve">clinical </w:t>
      </w:r>
      <w:r w:rsidR="008E0D6B">
        <w:t>trial</w:t>
      </w:r>
      <w:r w:rsidR="0079774B">
        <w:t>s</w:t>
      </w:r>
      <w:r w:rsidR="00BB2BCF">
        <w:t xml:space="preserve"> </w:t>
      </w:r>
      <w:r w:rsidR="008E0D6B">
        <w:t>on humans</w:t>
      </w:r>
      <w:r w:rsidR="0079774B">
        <w:t xml:space="preserve"> and</w:t>
      </w:r>
      <w:r w:rsidR="00BB2BCF">
        <w:t xml:space="preserve"> systematic review</w:t>
      </w:r>
      <w:r w:rsidR="0079774B">
        <w:t>s</w:t>
      </w:r>
      <w:r w:rsidR="00BB2BCF" w:rsidRPr="004A3B16">
        <w:t>.</w:t>
      </w:r>
    </w:p>
    <w:p w:rsidR="00BA26F4" w:rsidRDefault="00166951" w:rsidP="00BA26F4">
      <w:pPr>
        <w:pStyle w:val="Definition"/>
      </w:pPr>
      <w:r w:rsidRPr="00BD5E95">
        <w:rPr>
          <w:b/>
          <w:i/>
        </w:rPr>
        <w:t>s</w:t>
      </w:r>
      <w:r w:rsidR="00BA26F4" w:rsidRPr="00BD5E95">
        <w:rPr>
          <w:b/>
          <w:i/>
        </w:rPr>
        <w:t>erious</w:t>
      </w:r>
      <w:r w:rsidR="00BA26F4" w:rsidRPr="00BD5E95">
        <w:t>, in relation to a form of a disease, ailment</w:t>
      </w:r>
      <w:r w:rsidR="00D22EA3" w:rsidRPr="00BD5E95">
        <w:t>,</w:t>
      </w:r>
      <w:r w:rsidR="00BA26F4" w:rsidRPr="00BD5E95">
        <w:t xml:space="preserve"> defect</w:t>
      </w:r>
      <w:r w:rsidR="00D22EA3" w:rsidRPr="00BD5E95">
        <w:t xml:space="preserve"> or injury</w:t>
      </w:r>
      <w:r w:rsidR="00BA26F4" w:rsidRPr="00BD5E95">
        <w:t>, has the same meaning as</w:t>
      </w:r>
      <w:r w:rsidR="00D22EA3" w:rsidRPr="00BD5E95">
        <w:t xml:space="preserve"> </w:t>
      </w:r>
      <w:r w:rsidR="000E1F39" w:rsidRPr="00AE652C">
        <w:t xml:space="preserve">in section 28 of the Therapeutic Goods Advertising Code, in relation to a form of </w:t>
      </w:r>
      <w:r w:rsidR="006E03EA">
        <w:t xml:space="preserve">a </w:t>
      </w:r>
      <w:r w:rsidR="000E1F39" w:rsidRPr="00AE652C">
        <w:t>disease, condition, ailment or defect</w:t>
      </w:r>
      <w:r w:rsidR="00BA26F4" w:rsidRPr="00AE652C">
        <w:t>.</w:t>
      </w:r>
    </w:p>
    <w:p w:rsidR="00166951" w:rsidRPr="002E3575" w:rsidRDefault="00166951" w:rsidP="00166951">
      <w:pPr>
        <w:spacing w:before="80" w:line="260" w:lineRule="exact"/>
        <w:ind w:left="1134"/>
        <w:rPr>
          <w:b/>
          <w:i/>
          <w:sz w:val="22"/>
          <w:szCs w:val="22"/>
        </w:rPr>
      </w:pPr>
      <w:r w:rsidRPr="002E3575">
        <w:rPr>
          <w:b/>
          <w:i/>
          <w:sz w:val="22"/>
          <w:szCs w:val="22"/>
        </w:rPr>
        <w:t xml:space="preserve">TGA </w:t>
      </w:r>
      <w:proofErr w:type="spellStart"/>
      <w:r w:rsidRPr="002E3575">
        <w:rPr>
          <w:b/>
          <w:i/>
          <w:sz w:val="22"/>
          <w:szCs w:val="22"/>
        </w:rPr>
        <w:t>eBusiness</w:t>
      </w:r>
      <w:proofErr w:type="spellEnd"/>
      <w:r w:rsidRPr="002E3575">
        <w:rPr>
          <w:b/>
          <w:i/>
          <w:sz w:val="22"/>
          <w:szCs w:val="22"/>
        </w:rPr>
        <w:t xml:space="preserve"> Services </w:t>
      </w:r>
      <w:r w:rsidRPr="002E3575">
        <w:rPr>
          <w:sz w:val="22"/>
          <w:szCs w:val="22"/>
        </w:rPr>
        <w:t xml:space="preserve">means TGA </w:t>
      </w:r>
      <w:proofErr w:type="spellStart"/>
      <w:r w:rsidRPr="002E3575">
        <w:rPr>
          <w:sz w:val="22"/>
          <w:szCs w:val="22"/>
        </w:rPr>
        <w:t>eBusiness</w:t>
      </w:r>
      <w:proofErr w:type="spellEnd"/>
      <w:r w:rsidRPr="002E3575">
        <w:rPr>
          <w:sz w:val="22"/>
          <w:szCs w:val="22"/>
        </w:rPr>
        <w:t xml:space="preserve"> Services on the Therapeutic Goods Administration</w:t>
      </w:r>
      <w:r w:rsidR="007551DF">
        <w:rPr>
          <w:sz w:val="22"/>
          <w:szCs w:val="22"/>
        </w:rPr>
        <w:t>’s</w:t>
      </w:r>
      <w:r w:rsidRPr="002E3575">
        <w:rPr>
          <w:sz w:val="22"/>
          <w:szCs w:val="22"/>
        </w:rPr>
        <w:t xml:space="preserve"> website which may be accessed on the internet at </w:t>
      </w:r>
      <w:hyperlink r:id="rId15" w:history="1">
        <w:r w:rsidRPr="002E3575">
          <w:rPr>
            <w:sz w:val="22"/>
            <w:szCs w:val="22"/>
          </w:rPr>
          <w:t>www.ebs.tga.gov.au</w:t>
        </w:r>
      </w:hyperlink>
      <w:r w:rsidRPr="002E3575">
        <w:rPr>
          <w:sz w:val="22"/>
          <w:szCs w:val="22"/>
        </w:rPr>
        <w:t>.</w:t>
      </w:r>
    </w:p>
    <w:p w:rsidR="00166951" w:rsidRPr="00561C74" w:rsidRDefault="00166951" w:rsidP="00166951">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p>
    <w:p w:rsidR="00BA26F4" w:rsidRDefault="00166951" w:rsidP="00BA26F4">
      <w:pPr>
        <w:pStyle w:val="Definition"/>
      </w:pPr>
      <w:r>
        <w:rPr>
          <w:b/>
          <w:i/>
        </w:rPr>
        <w:t>t</w:t>
      </w:r>
      <w:r w:rsidR="00BA26F4" w:rsidRPr="00A15C1A">
        <w:rPr>
          <w:b/>
          <w:i/>
        </w:rPr>
        <w:t>raditional</w:t>
      </w:r>
      <w:r w:rsidR="007C7424" w:rsidRPr="002E3575">
        <w:t>,</w:t>
      </w:r>
      <w:r w:rsidR="000E4A9C">
        <w:t xml:space="preserve"> </w:t>
      </w:r>
      <w:r w:rsidR="007C7424">
        <w:t xml:space="preserve">in relation to </w:t>
      </w:r>
      <w:r w:rsidR="00FC2A0D">
        <w:t xml:space="preserve">the type of </w:t>
      </w:r>
      <w:r w:rsidR="00EB66AE">
        <w:t xml:space="preserve">evidence </w:t>
      </w:r>
      <w:r w:rsidR="00FC2A0D">
        <w:t xml:space="preserve">for </w:t>
      </w:r>
      <w:r w:rsidR="007C7424">
        <w:t xml:space="preserve">an </w:t>
      </w:r>
      <w:r w:rsidR="00E84089" w:rsidRPr="008B5981">
        <w:t>indication</w:t>
      </w:r>
      <w:r w:rsidR="007C7424">
        <w:t>,</w:t>
      </w:r>
      <w:r w:rsidR="00E84089" w:rsidRPr="008B5981">
        <w:t xml:space="preserve"> </w:t>
      </w:r>
      <w:r w:rsidR="007C7424">
        <w:t xml:space="preserve">means </w:t>
      </w:r>
      <w:r w:rsidR="00E84089" w:rsidRPr="008B5981">
        <w:t>evidence of tradition</w:t>
      </w:r>
      <w:r w:rsidR="00E84089">
        <w:t>al</w:t>
      </w:r>
      <w:r w:rsidR="00E84089" w:rsidRPr="008B5981">
        <w:t xml:space="preserve"> use</w:t>
      </w:r>
      <w:r w:rsidR="003D31CE">
        <w:t xml:space="preserve"> </w:t>
      </w:r>
      <w:r w:rsidR="007C7424">
        <w:t>in a recognised paradigm outside modern conventional medicine</w:t>
      </w:r>
      <w:r w:rsidR="00E84089">
        <w:t xml:space="preserve">, </w:t>
      </w:r>
      <w:r w:rsidR="00E84089" w:rsidRPr="007A5E73">
        <w:t xml:space="preserve">as </w:t>
      </w:r>
      <w:r w:rsidR="00E84089" w:rsidRPr="003D31CE">
        <w:t>described</w:t>
      </w:r>
      <w:r w:rsidR="002D076F">
        <w:t xml:space="preserve"> in the Evidence G</w:t>
      </w:r>
      <w:r w:rsidR="00E84089" w:rsidRPr="007A5E73">
        <w:t>uidelines</w:t>
      </w:r>
      <w:r w:rsidR="00E84089">
        <w:t>.</w:t>
      </w:r>
    </w:p>
    <w:p w:rsidR="00BB2BCF" w:rsidRPr="00BE6E20" w:rsidRDefault="007C7424" w:rsidP="00BB2BCF">
      <w:pPr>
        <w:pStyle w:val="notetext"/>
      </w:pPr>
      <w:r>
        <w:t>Note</w:t>
      </w:r>
      <w:r w:rsidR="00BB2BCF" w:rsidRPr="004A3B16">
        <w:t>:</w:t>
      </w:r>
      <w:r w:rsidR="00BB2BCF" w:rsidRPr="004A3B16">
        <w:tab/>
      </w:r>
      <w:r>
        <w:t xml:space="preserve">Traditional evidence is a </w:t>
      </w:r>
      <w:r w:rsidR="0027196B">
        <w:t xml:space="preserve">term of broad application and applies to different traditional paradigms, for example, </w:t>
      </w:r>
      <w:r w:rsidR="006B6980">
        <w:t xml:space="preserve">traditional </w:t>
      </w:r>
      <w:proofErr w:type="spellStart"/>
      <w:r w:rsidR="006B6980">
        <w:t>Ayurvedic</w:t>
      </w:r>
      <w:proofErr w:type="spellEnd"/>
      <w:r w:rsidR="006B6980">
        <w:t xml:space="preserve"> medicine, </w:t>
      </w:r>
      <w:r w:rsidR="00786BCC">
        <w:t>t</w:t>
      </w:r>
      <w:r w:rsidR="0027196B">
        <w:t>r</w:t>
      </w:r>
      <w:r w:rsidR="00786BCC">
        <w:t>aditional Chinese medicine and</w:t>
      </w:r>
      <w:r w:rsidR="006B6980">
        <w:t xml:space="preserve"> Western herbal medicine</w:t>
      </w:r>
      <w:r w:rsidR="0027196B">
        <w:t>.</w:t>
      </w:r>
    </w:p>
    <w:p w:rsidR="00BA26F4" w:rsidRDefault="00166951" w:rsidP="00BA26F4">
      <w:pPr>
        <w:pStyle w:val="Definition"/>
      </w:pPr>
      <w:r w:rsidRPr="00037B34">
        <w:rPr>
          <w:b/>
          <w:i/>
        </w:rPr>
        <w:t>t</w:t>
      </w:r>
      <w:r w:rsidR="00BA26F4" w:rsidRPr="00037B34">
        <w:rPr>
          <w:b/>
          <w:i/>
        </w:rPr>
        <w:t xml:space="preserve">raditional </w:t>
      </w:r>
      <w:proofErr w:type="spellStart"/>
      <w:r w:rsidR="00BA26F4" w:rsidRPr="00037B34">
        <w:rPr>
          <w:b/>
          <w:i/>
        </w:rPr>
        <w:t>Ayurvedic</w:t>
      </w:r>
      <w:proofErr w:type="spellEnd"/>
      <w:r w:rsidR="00BA26F4" w:rsidRPr="00037B34">
        <w:rPr>
          <w:b/>
          <w:i/>
        </w:rPr>
        <w:t xml:space="preserve"> medicine</w:t>
      </w:r>
      <w:r w:rsidR="00037B34" w:rsidRPr="00037B34">
        <w:t xml:space="preserve">, in relation to </w:t>
      </w:r>
      <w:r w:rsidR="006D04CF">
        <w:t xml:space="preserve">the type of </w:t>
      </w:r>
      <w:r w:rsidR="00037B34" w:rsidRPr="00037B34">
        <w:t xml:space="preserve">evidence </w:t>
      </w:r>
      <w:r w:rsidR="006D04CF">
        <w:t xml:space="preserve">for </w:t>
      </w:r>
      <w:r w:rsidR="00037B34" w:rsidRPr="00037B34">
        <w:t>an indication,</w:t>
      </w:r>
      <w:r w:rsidR="00037B34" w:rsidRPr="00037B34">
        <w:rPr>
          <w:b/>
          <w:i/>
        </w:rPr>
        <w:t xml:space="preserve"> </w:t>
      </w:r>
      <w:r w:rsidR="00BA26F4" w:rsidRPr="00037B34">
        <w:t>means</w:t>
      </w:r>
      <w:r w:rsidR="00037B34">
        <w:t xml:space="preserve"> evidence </w:t>
      </w:r>
      <w:r w:rsidR="00BA26F4" w:rsidRPr="00037B34">
        <w:t xml:space="preserve">that is based on traditional use in the </w:t>
      </w:r>
      <w:proofErr w:type="spellStart"/>
      <w:r w:rsidR="00BA26F4" w:rsidRPr="00037B34">
        <w:t>Ayurvedic</w:t>
      </w:r>
      <w:proofErr w:type="spellEnd"/>
      <w:r w:rsidR="00BA26F4" w:rsidRPr="00037B34">
        <w:t xml:space="preserve"> medicine paradigm.</w:t>
      </w:r>
    </w:p>
    <w:p w:rsidR="00BA26F4" w:rsidRDefault="00166951" w:rsidP="00446F2C">
      <w:pPr>
        <w:pStyle w:val="Definition"/>
      </w:pPr>
      <w:r>
        <w:rPr>
          <w:b/>
          <w:i/>
        </w:rPr>
        <w:t>t</w:t>
      </w:r>
      <w:r w:rsidR="00BA26F4" w:rsidRPr="00A15C1A">
        <w:rPr>
          <w:b/>
          <w:i/>
        </w:rPr>
        <w:t>raditional Chinese medicine</w:t>
      </w:r>
      <w:r w:rsidR="00BA26F4">
        <w:t xml:space="preserve"> </w:t>
      </w:r>
      <w:r w:rsidR="000E4A9C">
        <w:t xml:space="preserve">or </w:t>
      </w:r>
      <w:r w:rsidR="000E4A9C" w:rsidRPr="00037B34">
        <w:rPr>
          <w:b/>
          <w:i/>
        </w:rPr>
        <w:t>TCM</w:t>
      </w:r>
      <w:r w:rsidR="000959B9" w:rsidRPr="00037B34">
        <w:t xml:space="preserve">, in relation to </w:t>
      </w:r>
      <w:r w:rsidR="006D04CF">
        <w:t xml:space="preserve">the type of </w:t>
      </w:r>
      <w:r w:rsidR="000959B9" w:rsidRPr="00037B34">
        <w:t xml:space="preserve">evidence </w:t>
      </w:r>
      <w:r w:rsidR="006D04CF">
        <w:t xml:space="preserve">for </w:t>
      </w:r>
      <w:r w:rsidR="000959B9" w:rsidRPr="00037B34">
        <w:t>an indication,</w:t>
      </w:r>
      <w:r w:rsidR="000E4A9C" w:rsidRPr="00037B34">
        <w:rPr>
          <w:b/>
          <w:i/>
        </w:rPr>
        <w:t xml:space="preserve"> </w:t>
      </w:r>
      <w:r w:rsidR="00BA26F4">
        <w:t xml:space="preserve">means </w:t>
      </w:r>
      <w:r w:rsidR="005B0D8B">
        <w:t xml:space="preserve">evidence </w:t>
      </w:r>
      <w:r w:rsidR="00BA26F4">
        <w:t xml:space="preserve">that is based on traditional use in the traditional </w:t>
      </w:r>
      <w:r w:rsidR="00BA26F4" w:rsidRPr="00752F9C">
        <w:t>Chinese medicine paradigm</w:t>
      </w:r>
      <w:r w:rsidR="00BA26F4">
        <w:t>.</w:t>
      </w:r>
    </w:p>
    <w:p w:rsidR="00BA26F4" w:rsidRPr="0014621A" w:rsidDel="0032588A" w:rsidRDefault="00166951" w:rsidP="00BA26F4">
      <w:pPr>
        <w:pStyle w:val="Definition"/>
      </w:pPr>
      <w:r>
        <w:rPr>
          <w:b/>
          <w:i/>
        </w:rPr>
        <w:t>t</w:t>
      </w:r>
      <w:r w:rsidR="00BA26F4" w:rsidRPr="00A15C1A" w:rsidDel="0032588A">
        <w:rPr>
          <w:b/>
          <w:i/>
        </w:rPr>
        <w:t>raditional use</w:t>
      </w:r>
      <w:r w:rsidR="00BA26F4" w:rsidDel="0032588A">
        <w:t xml:space="preserve"> has the same meaning as in the Regulations.</w:t>
      </w:r>
    </w:p>
    <w:p w:rsidR="00BA26F4" w:rsidRPr="00311E5B" w:rsidRDefault="00BA26F4" w:rsidP="00BA26F4">
      <w:pPr>
        <w:pStyle w:val="ActHead5"/>
        <w:rPr>
          <w:szCs w:val="24"/>
        </w:rPr>
      </w:pPr>
      <w:bookmarkStart w:id="11" w:name="_Toc15636196"/>
      <w:bookmarkStart w:id="12" w:name="_Toc24550698"/>
      <w:proofErr w:type="gramStart"/>
      <w:r>
        <w:rPr>
          <w:rStyle w:val="CharSectno"/>
          <w:szCs w:val="24"/>
        </w:rPr>
        <w:t>5</w:t>
      </w:r>
      <w:r w:rsidR="00A403D2">
        <w:rPr>
          <w:rStyle w:val="CharSectno"/>
          <w:szCs w:val="24"/>
        </w:rPr>
        <w:t xml:space="preserve"> </w:t>
      </w:r>
      <w:r w:rsidRPr="00311E5B">
        <w:rPr>
          <w:rStyle w:val="CharSectno"/>
          <w:szCs w:val="24"/>
        </w:rPr>
        <w:t xml:space="preserve"> Permissible</w:t>
      </w:r>
      <w:proofErr w:type="gramEnd"/>
      <w:r>
        <w:rPr>
          <w:szCs w:val="24"/>
        </w:rPr>
        <w:t xml:space="preserve"> indications</w:t>
      </w:r>
      <w:bookmarkEnd w:id="11"/>
      <w:bookmarkEnd w:id="12"/>
    </w:p>
    <w:p w:rsidR="009450AC" w:rsidRDefault="009450AC" w:rsidP="00774B00">
      <w:pPr>
        <w:pStyle w:val="Definition"/>
        <w:ind w:hanging="425"/>
        <w:rPr>
          <w:rFonts w:eastAsia="Calibri"/>
          <w:szCs w:val="24"/>
        </w:rPr>
      </w:pPr>
      <w:r>
        <w:rPr>
          <w:rFonts w:eastAsia="Calibri"/>
          <w:szCs w:val="24"/>
        </w:rPr>
        <w:tab/>
      </w:r>
      <w:r w:rsidRPr="004524EB">
        <w:rPr>
          <w:rFonts w:eastAsia="Calibri"/>
          <w:szCs w:val="24"/>
        </w:rPr>
        <w:t xml:space="preserve">The </w:t>
      </w:r>
      <w:r>
        <w:rPr>
          <w:rFonts w:eastAsia="Calibri"/>
          <w:szCs w:val="24"/>
        </w:rPr>
        <w:t xml:space="preserve">following </w:t>
      </w:r>
      <w:r w:rsidRPr="004524EB">
        <w:rPr>
          <w:rFonts w:eastAsia="Calibri"/>
          <w:szCs w:val="24"/>
        </w:rPr>
        <w:t>indications</w:t>
      </w:r>
      <w:r>
        <w:rPr>
          <w:rFonts w:eastAsia="Calibri"/>
          <w:szCs w:val="24"/>
        </w:rPr>
        <w:t xml:space="preserve"> are</w:t>
      </w:r>
      <w:r w:rsidRPr="004524EB">
        <w:rPr>
          <w:rFonts w:eastAsia="Calibri"/>
          <w:szCs w:val="24"/>
        </w:rPr>
        <w:t xml:space="preserve"> </w:t>
      </w:r>
      <w:r w:rsidR="00D07940">
        <w:rPr>
          <w:rFonts w:eastAsia="Calibri"/>
          <w:szCs w:val="24"/>
        </w:rPr>
        <w:t xml:space="preserve">covered by this instrument </w:t>
      </w:r>
      <w:r w:rsidR="003225B8">
        <w:rPr>
          <w:rFonts w:eastAsia="Calibri"/>
          <w:szCs w:val="24"/>
        </w:rPr>
        <w:t>under</w:t>
      </w:r>
      <w:r w:rsidRPr="004524EB">
        <w:rPr>
          <w:rFonts w:eastAsia="Calibri"/>
          <w:szCs w:val="24"/>
        </w:rPr>
        <w:t xml:space="preserve"> </w:t>
      </w:r>
      <w:r>
        <w:rPr>
          <w:rFonts w:eastAsia="Calibri"/>
          <w:szCs w:val="24"/>
        </w:rPr>
        <w:t>paragraph 26BF(1)(a) of the Act:</w:t>
      </w:r>
    </w:p>
    <w:p w:rsidR="009450AC" w:rsidRDefault="009450AC" w:rsidP="00774B00">
      <w:pPr>
        <w:pStyle w:val="paragraph"/>
      </w:pPr>
      <w:r>
        <w:tab/>
        <w:t>(a)</w:t>
      </w:r>
      <w:r>
        <w:tab/>
      </w:r>
      <w:r w:rsidR="003C1F45">
        <w:t>each</w:t>
      </w:r>
      <w:r>
        <w:t xml:space="preserve"> indication </w:t>
      </w:r>
      <w:r w:rsidR="00D07940">
        <w:t>specified</w:t>
      </w:r>
      <w:r>
        <w:t xml:space="preserve"> in </w:t>
      </w:r>
      <w:r w:rsidR="0029005B">
        <w:t xml:space="preserve">an item in </w:t>
      </w:r>
      <w:r>
        <w:t>column 2 of a table in Schedule 1</w:t>
      </w:r>
      <w:r w:rsidRPr="00162669">
        <w:t>;</w:t>
      </w:r>
      <w:r>
        <w:t xml:space="preserve"> and</w:t>
      </w:r>
    </w:p>
    <w:p w:rsidR="009450AC" w:rsidRPr="003C1F45" w:rsidRDefault="009450AC" w:rsidP="00774B00">
      <w:pPr>
        <w:pStyle w:val="paragraph"/>
        <w:ind w:left="1650" w:hanging="1650"/>
      </w:pPr>
      <w:r>
        <w:tab/>
      </w:r>
      <w:r w:rsidRPr="00D07940">
        <w:t>(b)</w:t>
      </w:r>
      <w:r w:rsidRPr="00D07940">
        <w:tab/>
      </w:r>
      <w:r w:rsidR="003C1F45">
        <w:t>each</w:t>
      </w:r>
      <w:r w:rsidRPr="00D07940">
        <w:t xml:space="preserve"> indication </w:t>
      </w:r>
      <w:r w:rsidR="00D07940" w:rsidRPr="00D07940">
        <w:t>specified</w:t>
      </w:r>
      <w:r w:rsidRPr="00D07940">
        <w:t xml:space="preserve"> in </w:t>
      </w:r>
      <w:r w:rsidR="0029005B">
        <w:t xml:space="preserve">an item in </w:t>
      </w:r>
      <w:r w:rsidRPr="00D07940">
        <w:t>column 2 of a table in Schedule 1</w:t>
      </w:r>
      <w:r w:rsidR="006A29EC" w:rsidRPr="00D07940">
        <w:t>,</w:t>
      </w:r>
      <w:r w:rsidRPr="003C1F45">
        <w:t xml:space="preserve"> </w:t>
      </w:r>
      <w:r w:rsidR="007157A8">
        <w:t>as</w:t>
      </w:r>
      <w:r w:rsidRPr="003C1F45">
        <w:t xml:space="preserve"> modified by the use of one or more qualifying statements</w:t>
      </w:r>
      <w:r w:rsidR="001D343F" w:rsidRPr="003C1F45">
        <w:t xml:space="preserve"> set out in the code tables under one of the following headings:</w:t>
      </w:r>
    </w:p>
    <w:p w:rsidR="001D343F" w:rsidRPr="003C1F45" w:rsidRDefault="001D343F" w:rsidP="001D343F">
      <w:pPr>
        <w:pStyle w:val="paragraphsub"/>
      </w:pPr>
      <w:r w:rsidRPr="003C1F45">
        <w:tab/>
        <w:t>(</w:t>
      </w:r>
      <w:proofErr w:type="spellStart"/>
      <w:r w:rsidRPr="003C1F45">
        <w:t>i</w:t>
      </w:r>
      <w:proofErr w:type="spellEnd"/>
      <w:r w:rsidRPr="003C1F45">
        <w:t>)</w:t>
      </w:r>
      <w:r w:rsidRPr="003C1F45">
        <w:tab/>
      </w:r>
      <w:r w:rsidR="00721B33" w:rsidRPr="003C1F45">
        <w:t>t</w:t>
      </w:r>
      <w:r w:rsidRPr="003C1F45">
        <w:t>raditional context qualifier</w:t>
      </w:r>
      <w:r w:rsidR="006D04CF">
        <w:t>s</w:t>
      </w:r>
      <w:r w:rsidRPr="003C1F45">
        <w:t>;</w:t>
      </w:r>
    </w:p>
    <w:p w:rsidR="001D343F" w:rsidRPr="003C1F45" w:rsidRDefault="001D343F" w:rsidP="001D343F">
      <w:pPr>
        <w:pStyle w:val="paragraphsub"/>
      </w:pPr>
      <w:r w:rsidRPr="003C1F45">
        <w:tab/>
        <w:t>(ii)</w:t>
      </w:r>
      <w:r w:rsidRPr="003C1F45">
        <w:tab/>
      </w:r>
      <w:r w:rsidR="00721B33" w:rsidRPr="003C1F45">
        <w:t>p</w:t>
      </w:r>
      <w:r w:rsidRPr="003C1F45">
        <w:t>opulation qualifiers;</w:t>
      </w:r>
    </w:p>
    <w:p w:rsidR="001D343F" w:rsidRPr="003C1F45" w:rsidRDefault="001D343F" w:rsidP="00843223">
      <w:pPr>
        <w:pStyle w:val="paragraphsub"/>
        <w:keepNext/>
      </w:pPr>
      <w:r w:rsidRPr="003C1F45">
        <w:tab/>
        <w:t>(iii)</w:t>
      </w:r>
      <w:r w:rsidRPr="003C1F45">
        <w:tab/>
      </w:r>
      <w:r w:rsidR="00721B33" w:rsidRPr="003C1F45">
        <w:t>t</w:t>
      </w:r>
      <w:r w:rsidRPr="003C1F45">
        <w:t>ime of use qualifiers;</w:t>
      </w:r>
    </w:p>
    <w:p w:rsidR="001D343F" w:rsidRDefault="001D343F" w:rsidP="001D343F">
      <w:pPr>
        <w:pStyle w:val="paragraphsub"/>
      </w:pPr>
      <w:r w:rsidRPr="003C1F45">
        <w:tab/>
        <w:t>(iv)</w:t>
      </w:r>
      <w:r w:rsidRPr="003C1F45">
        <w:tab/>
        <w:t xml:space="preserve">in relation to </w:t>
      </w:r>
      <w:r w:rsidR="00D07940" w:rsidRPr="00D07940">
        <w:t>an indication that is based on TCM evidence</w:t>
      </w:r>
      <w:r w:rsidRPr="00D07940">
        <w:sym w:font="Symbol" w:char="F0BE"/>
      </w:r>
      <w:r w:rsidRPr="00D07940">
        <w:t>TCM pattern qualifiers.</w:t>
      </w:r>
    </w:p>
    <w:p w:rsidR="002351E6" w:rsidRPr="00311E5B" w:rsidRDefault="002351E6" w:rsidP="002351E6">
      <w:pPr>
        <w:pStyle w:val="ActHead5"/>
        <w:rPr>
          <w:szCs w:val="24"/>
        </w:rPr>
      </w:pPr>
      <w:bookmarkStart w:id="13" w:name="_Toc24550699"/>
      <w:proofErr w:type="gramStart"/>
      <w:r>
        <w:rPr>
          <w:rStyle w:val="CharSectno"/>
          <w:szCs w:val="24"/>
        </w:rPr>
        <w:lastRenderedPageBreak/>
        <w:t xml:space="preserve">6 </w:t>
      </w:r>
      <w:r w:rsidRPr="00311E5B">
        <w:rPr>
          <w:rStyle w:val="CharSectno"/>
          <w:szCs w:val="24"/>
        </w:rPr>
        <w:t xml:space="preserve"> </w:t>
      </w:r>
      <w:r>
        <w:rPr>
          <w:rStyle w:val="CharSectno"/>
          <w:szCs w:val="24"/>
        </w:rPr>
        <w:t>Requirements</w:t>
      </w:r>
      <w:proofErr w:type="gramEnd"/>
      <w:r>
        <w:rPr>
          <w:rStyle w:val="CharSectno"/>
          <w:szCs w:val="24"/>
        </w:rPr>
        <w:t xml:space="preserve"> in relation to p</w:t>
      </w:r>
      <w:r w:rsidRPr="00311E5B">
        <w:rPr>
          <w:rStyle w:val="CharSectno"/>
          <w:szCs w:val="24"/>
        </w:rPr>
        <w:t>ermissible</w:t>
      </w:r>
      <w:r>
        <w:rPr>
          <w:szCs w:val="24"/>
        </w:rPr>
        <w:t xml:space="preserve"> indications</w:t>
      </w:r>
      <w:bookmarkEnd w:id="13"/>
    </w:p>
    <w:p w:rsidR="007C409C" w:rsidRDefault="00BA26F4" w:rsidP="00BA26F4">
      <w:pPr>
        <w:pStyle w:val="subsection"/>
        <w:rPr>
          <w:szCs w:val="22"/>
        </w:rPr>
      </w:pPr>
      <w:r w:rsidRPr="00A15C1A">
        <w:rPr>
          <w:szCs w:val="22"/>
        </w:rPr>
        <w:tab/>
        <w:t>(</w:t>
      </w:r>
      <w:r w:rsidR="005A46BF">
        <w:rPr>
          <w:szCs w:val="22"/>
        </w:rPr>
        <w:t>1</w:t>
      </w:r>
      <w:r w:rsidRPr="00A15C1A">
        <w:rPr>
          <w:szCs w:val="22"/>
        </w:rPr>
        <w:t>)</w:t>
      </w:r>
      <w:r w:rsidRPr="00A15C1A">
        <w:rPr>
          <w:szCs w:val="22"/>
        </w:rPr>
        <w:tab/>
      </w:r>
      <w:r w:rsidR="007C409C" w:rsidRPr="00A304CE">
        <w:rPr>
          <w:szCs w:val="22"/>
        </w:rPr>
        <w:t>Th</w:t>
      </w:r>
      <w:r w:rsidR="00455E09" w:rsidRPr="00A304CE">
        <w:rPr>
          <w:szCs w:val="22"/>
        </w:rPr>
        <w:t>e</w:t>
      </w:r>
      <w:r w:rsidR="007C409C" w:rsidRPr="00A304CE">
        <w:rPr>
          <w:szCs w:val="22"/>
        </w:rPr>
        <w:t xml:space="preserve"> requirements </w:t>
      </w:r>
      <w:r w:rsidR="00455E09" w:rsidRPr="00A304CE">
        <w:rPr>
          <w:szCs w:val="22"/>
        </w:rPr>
        <w:t xml:space="preserve">in this section are specified </w:t>
      </w:r>
      <w:r w:rsidR="007C409C" w:rsidRPr="00A304CE">
        <w:rPr>
          <w:szCs w:val="22"/>
        </w:rPr>
        <w:t xml:space="preserve">in relation to an indication covered by this instrument </w:t>
      </w:r>
      <w:r w:rsidR="00924839">
        <w:rPr>
          <w:szCs w:val="22"/>
        </w:rPr>
        <w:t xml:space="preserve">under </w:t>
      </w:r>
      <w:r w:rsidR="007C409C" w:rsidRPr="00A304CE">
        <w:rPr>
          <w:szCs w:val="22"/>
        </w:rPr>
        <w:t>paragraph 26BF(1)(b) of the Act.</w:t>
      </w:r>
    </w:p>
    <w:p w:rsidR="00BA26F4" w:rsidRPr="00A15C1A" w:rsidRDefault="007C409C" w:rsidP="00BA26F4">
      <w:pPr>
        <w:pStyle w:val="subsection"/>
        <w:rPr>
          <w:szCs w:val="22"/>
        </w:rPr>
      </w:pPr>
      <w:r>
        <w:rPr>
          <w:szCs w:val="22"/>
        </w:rPr>
        <w:tab/>
        <w:t>(2)</w:t>
      </w:r>
      <w:r>
        <w:rPr>
          <w:szCs w:val="22"/>
        </w:rPr>
        <w:tab/>
        <w:t xml:space="preserve">In relation to </w:t>
      </w:r>
      <w:r w:rsidR="00DD5C94">
        <w:rPr>
          <w:szCs w:val="22"/>
        </w:rPr>
        <w:t>a medicine:</w:t>
      </w:r>
    </w:p>
    <w:p w:rsidR="00BA26F4" w:rsidRPr="00F268EF" w:rsidRDefault="00BA26F4" w:rsidP="00F268EF">
      <w:pPr>
        <w:pStyle w:val="paragraph"/>
      </w:pPr>
      <w:r w:rsidRPr="00F268EF">
        <w:tab/>
      </w:r>
      <w:r w:rsidR="00F268EF">
        <w:t>(a)</w:t>
      </w:r>
      <w:r w:rsidR="00F268EF">
        <w:tab/>
      </w:r>
      <w:r w:rsidR="00FF16BD">
        <w:t>the indication</w:t>
      </w:r>
      <w:r w:rsidR="00FF16BD" w:rsidRPr="00F268EF">
        <w:t xml:space="preserve"> </w:t>
      </w:r>
      <w:r w:rsidR="00DD5C94">
        <w:rPr>
          <w:szCs w:val="22"/>
        </w:rPr>
        <w:t>mentioned in</w:t>
      </w:r>
      <w:r w:rsidR="00DD5C94" w:rsidRPr="009C1F5D">
        <w:rPr>
          <w:sz w:val="20"/>
        </w:rPr>
        <w:t xml:space="preserve"> </w:t>
      </w:r>
      <w:r w:rsidR="00DD5C94" w:rsidRPr="009C1F5D">
        <w:rPr>
          <w:szCs w:val="22"/>
        </w:rPr>
        <w:t>an item in column 2 of a table in Schedule 1</w:t>
      </w:r>
      <w:r w:rsidR="00DD5C94">
        <w:rPr>
          <w:szCs w:val="22"/>
        </w:rPr>
        <w:t xml:space="preserve"> </w:t>
      </w:r>
      <w:r w:rsidR="00AF5A5A">
        <w:rPr>
          <w:szCs w:val="22"/>
        </w:rPr>
        <w:t>(</w:t>
      </w:r>
      <w:r w:rsidR="00AF5A5A" w:rsidRPr="00924839">
        <w:rPr>
          <w:szCs w:val="22"/>
        </w:rPr>
        <w:t xml:space="preserve">the </w:t>
      </w:r>
      <w:r w:rsidR="00AF5A5A">
        <w:rPr>
          <w:b/>
          <w:i/>
          <w:szCs w:val="22"/>
        </w:rPr>
        <w:t xml:space="preserve">relevant </w:t>
      </w:r>
      <w:r w:rsidR="00AF5A5A" w:rsidRPr="00774B00">
        <w:rPr>
          <w:b/>
          <w:i/>
          <w:szCs w:val="22"/>
        </w:rPr>
        <w:t>indication</w:t>
      </w:r>
      <w:r w:rsidR="00AF5A5A">
        <w:rPr>
          <w:szCs w:val="22"/>
        </w:rPr>
        <w:t xml:space="preserve">) </w:t>
      </w:r>
      <w:r w:rsidRPr="00F268EF">
        <w:t xml:space="preserve">may only be used </w:t>
      </w:r>
      <w:r w:rsidR="00DD5C94">
        <w:t>for the</w:t>
      </w:r>
      <w:r w:rsidRPr="00F268EF">
        <w:t xml:space="preserve"> medicine if</w:t>
      </w:r>
      <w:r w:rsidR="00C85FD4">
        <w:t xml:space="preserve"> th</w:t>
      </w:r>
      <w:r w:rsidR="008F00A6">
        <w:t>at</w:t>
      </w:r>
      <w:r w:rsidR="00C85FD4">
        <w:t xml:space="preserve"> indication is</w:t>
      </w:r>
      <w:r w:rsidRPr="00F268EF">
        <w:t xml:space="preserve"> </w:t>
      </w:r>
      <w:r w:rsidRPr="00AE652C">
        <w:t>supported by evidence</w:t>
      </w:r>
      <w:r w:rsidR="00694F26">
        <w:t xml:space="preserve"> of the type</w:t>
      </w:r>
      <w:r w:rsidR="00FF16BD">
        <w:t xml:space="preserve"> that is</w:t>
      </w:r>
      <w:r w:rsidRPr="00F268EF">
        <w:t xml:space="preserve"> specified in column 3 of </w:t>
      </w:r>
      <w:r w:rsidR="009C1F5D">
        <w:t>the item</w:t>
      </w:r>
      <w:r w:rsidRPr="00F268EF">
        <w:t>; and</w:t>
      </w:r>
    </w:p>
    <w:p w:rsidR="00B82AFC" w:rsidRDefault="00BA26F4" w:rsidP="00774B00">
      <w:pPr>
        <w:pStyle w:val="paragraph"/>
      </w:pPr>
      <w:r w:rsidRPr="00F268EF">
        <w:tab/>
        <w:t>(b)</w:t>
      </w:r>
      <w:r w:rsidRPr="00F268EF">
        <w:tab/>
      </w:r>
      <w:r w:rsidR="00563095">
        <w:t xml:space="preserve">the </w:t>
      </w:r>
      <w:r w:rsidRPr="00F268EF">
        <w:t>requirement</w:t>
      </w:r>
      <w:r w:rsidR="00563095">
        <w:t>s, if any,</w:t>
      </w:r>
      <w:r w:rsidR="00561589">
        <w:t xml:space="preserve"> in relation to the </w:t>
      </w:r>
      <w:r w:rsidR="00AF5A5A">
        <w:t xml:space="preserve">relevant </w:t>
      </w:r>
      <w:r w:rsidR="00561589">
        <w:t>indication</w:t>
      </w:r>
      <w:r w:rsidR="009C1F5D">
        <w:t xml:space="preserve">, </w:t>
      </w:r>
      <w:r w:rsidRPr="00F268EF">
        <w:t xml:space="preserve">set out in column 4 of </w:t>
      </w:r>
      <w:r w:rsidR="00B2193C">
        <w:t xml:space="preserve">that </w:t>
      </w:r>
      <w:r w:rsidR="00C85FD4">
        <w:t>item</w:t>
      </w:r>
      <w:r w:rsidR="00DD5C94">
        <w:t xml:space="preserve"> </w:t>
      </w:r>
      <w:r w:rsidR="00AF5A5A" w:rsidRPr="0040196F">
        <w:t>must be</w:t>
      </w:r>
      <w:r w:rsidR="00DD5C94">
        <w:t xml:space="preserve"> met</w:t>
      </w:r>
      <w:r w:rsidR="006869AF">
        <w:t>.</w:t>
      </w:r>
    </w:p>
    <w:p w:rsidR="007157A8" w:rsidRPr="00A304CE" w:rsidRDefault="007157A8" w:rsidP="007157A8">
      <w:pPr>
        <w:pStyle w:val="subsection"/>
      </w:pPr>
      <w:r w:rsidRPr="00B82AFC">
        <w:rPr>
          <w:szCs w:val="22"/>
        </w:rPr>
        <w:tab/>
      </w:r>
      <w:r w:rsidRPr="00A304CE">
        <w:rPr>
          <w:szCs w:val="22"/>
        </w:rPr>
        <w:t>(</w:t>
      </w:r>
      <w:r w:rsidR="007C409C" w:rsidRPr="00A304CE">
        <w:rPr>
          <w:szCs w:val="22"/>
        </w:rPr>
        <w:t>3</w:t>
      </w:r>
      <w:r w:rsidRPr="00A304CE">
        <w:rPr>
          <w:szCs w:val="22"/>
        </w:rPr>
        <w:t>)</w:t>
      </w:r>
      <w:r w:rsidRPr="00A304CE">
        <w:rPr>
          <w:szCs w:val="22"/>
        </w:rPr>
        <w:tab/>
        <w:t xml:space="preserve">If </w:t>
      </w:r>
      <w:r w:rsidRPr="00A304CE">
        <w:t>the wording of an indication is varied on the label of a medicine, then</w:t>
      </w:r>
      <w:r w:rsidR="00DD5C94" w:rsidRPr="00A304CE">
        <w:t xml:space="preserve"> </w:t>
      </w:r>
      <w:r w:rsidR="007C409C" w:rsidRPr="00A304CE">
        <w:t>the indication, as varied</w:t>
      </w:r>
      <w:r w:rsidR="00DD5C94" w:rsidRPr="00A304CE">
        <w:t>,</w:t>
      </w:r>
      <w:r w:rsidR="007C409C" w:rsidRPr="00A304CE">
        <w:t xml:space="preserve"> must not</w:t>
      </w:r>
      <w:r w:rsidRPr="00A304CE">
        <w:t>:</w:t>
      </w:r>
    </w:p>
    <w:p w:rsidR="007157A8" w:rsidRPr="00A304CE" w:rsidRDefault="007157A8" w:rsidP="007157A8">
      <w:pPr>
        <w:pStyle w:val="paragraph"/>
      </w:pPr>
      <w:r w:rsidRPr="00A304CE">
        <w:tab/>
        <w:t>(a)</w:t>
      </w:r>
      <w:r w:rsidRPr="00A304CE">
        <w:tab/>
      </w:r>
      <w:r w:rsidR="009C1F5D" w:rsidRPr="00A304CE">
        <w:t xml:space="preserve">change the </w:t>
      </w:r>
      <w:r w:rsidRPr="00A304CE">
        <w:t>meaning or intent of the indication</w:t>
      </w:r>
      <w:r w:rsidR="007C409C" w:rsidRPr="00A304CE">
        <w:t xml:space="preserve"> as specified in an item in column 2 of a table in Schedule 1</w:t>
      </w:r>
      <w:r w:rsidRPr="00A304CE">
        <w:t>; and</w:t>
      </w:r>
    </w:p>
    <w:p w:rsidR="007157A8" w:rsidRPr="00A304CE" w:rsidRDefault="007157A8" w:rsidP="007157A8">
      <w:pPr>
        <w:pStyle w:val="paragraph"/>
      </w:pPr>
      <w:r w:rsidRPr="00A304CE">
        <w:tab/>
        <w:t>(b)</w:t>
      </w:r>
      <w:r w:rsidRPr="00A304CE">
        <w:tab/>
      </w:r>
      <w:r w:rsidR="00E64F6D" w:rsidRPr="00A304CE">
        <w:t>infer or imply that the</w:t>
      </w:r>
      <w:r w:rsidRPr="00A304CE">
        <w:t xml:space="preserve"> medicine is for the treatment of a serious form of a disease, ailment, </w:t>
      </w:r>
      <w:r w:rsidR="005F42D6" w:rsidRPr="00A304CE">
        <w:t>defect or injury; and</w:t>
      </w:r>
    </w:p>
    <w:p w:rsidR="007157A8" w:rsidRPr="00A304CE" w:rsidRDefault="007157A8" w:rsidP="007157A8">
      <w:pPr>
        <w:pStyle w:val="paragraph"/>
      </w:pPr>
      <w:r w:rsidRPr="00A304CE">
        <w:tab/>
        <w:t>(c)</w:t>
      </w:r>
      <w:r w:rsidRPr="00A304CE">
        <w:tab/>
      </w:r>
      <w:r w:rsidR="00E64F6D" w:rsidRPr="00A304CE">
        <w:t>infer or imply that the</w:t>
      </w:r>
      <w:r w:rsidRPr="00A304CE">
        <w:t xml:space="preserve"> medicine is for preventing or curing a disease, ailment, defect or injury.</w:t>
      </w:r>
    </w:p>
    <w:p w:rsidR="007157A8" w:rsidRPr="00F268EF" w:rsidRDefault="007157A8" w:rsidP="00774B00">
      <w:pPr>
        <w:pStyle w:val="subsection"/>
      </w:pPr>
      <w:r w:rsidRPr="00A304CE">
        <w:rPr>
          <w:szCs w:val="22"/>
        </w:rPr>
        <w:tab/>
        <w:t>(</w:t>
      </w:r>
      <w:r w:rsidR="007C409C" w:rsidRPr="00A304CE">
        <w:rPr>
          <w:szCs w:val="22"/>
        </w:rPr>
        <w:t>4</w:t>
      </w:r>
      <w:r w:rsidRPr="00A304CE">
        <w:rPr>
          <w:szCs w:val="22"/>
        </w:rPr>
        <w:t>)</w:t>
      </w:r>
      <w:r w:rsidRPr="00A304CE">
        <w:rPr>
          <w:szCs w:val="22"/>
        </w:rPr>
        <w:tab/>
        <w:t xml:space="preserve">If </w:t>
      </w:r>
      <w:r w:rsidRPr="00A304CE">
        <w:t>two or more indications are combined on the label of a medicine to form simple sentences where appropriate</w:t>
      </w:r>
      <w:r w:rsidR="00DD5C94" w:rsidRPr="00A304CE">
        <w:t xml:space="preserve"> in the circumstances</w:t>
      </w:r>
      <w:r w:rsidRPr="00A304CE">
        <w:t>, then</w:t>
      </w:r>
      <w:r w:rsidR="00DD5C94" w:rsidRPr="00A304CE">
        <w:t xml:space="preserve"> the indication, as combined, must not</w:t>
      </w:r>
      <w:r w:rsidRPr="0086605A">
        <w:t>:</w:t>
      </w:r>
    </w:p>
    <w:p w:rsidR="007157A8" w:rsidRPr="00F268EF" w:rsidRDefault="007157A8" w:rsidP="007157A8">
      <w:pPr>
        <w:pStyle w:val="paragraph"/>
      </w:pPr>
      <w:r>
        <w:tab/>
        <w:t>(a)</w:t>
      </w:r>
      <w:r>
        <w:tab/>
      </w:r>
      <w:r w:rsidR="00DD5C94">
        <w:t xml:space="preserve">change </w:t>
      </w:r>
      <w:r w:rsidRPr="00F268EF">
        <w:t xml:space="preserve">the meaning </w:t>
      </w:r>
      <w:r w:rsidRPr="00694F26">
        <w:t xml:space="preserve">or intent </w:t>
      </w:r>
      <w:r w:rsidRPr="00F268EF">
        <w:t xml:space="preserve">of </w:t>
      </w:r>
      <w:r w:rsidR="00DD5C94">
        <w:t xml:space="preserve">each </w:t>
      </w:r>
      <w:r w:rsidRPr="00F268EF">
        <w:t>indication</w:t>
      </w:r>
      <w:r w:rsidR="00DD5C94">
        <w:t xml:space="preserve"> as specified in an item in column 2 of a table in Schedule 1</w:t>
      </w:r>
      <w:r w:rsidRPr="00F268EF">
        <w:t>; and</w:t>
      </w:r>
    </w:p>
    <w:p w:rsidR="007157A8" w:rsidRDefault="007157A8" w:rsidP="007157A8">
      <w:pPr>
        <w:pStyle w:val="paragraph"/>
      </w:pPr>
      <w:r>
        <w:tab/>
        <w:t>(b)</w:t>
      </w:r>
      <w:r>
        <w:tab/>
      </w:r>
      <w:r w:rsidRPr="00F268EF">
        <w:t xml:space="preserve">infer or imply that </w:t>
      </w:r>
      <w:r w:rsidR="00440094">
        <w:t>the</w:t>
      </w:r>
      <w:r w:rsidRPr="00F268EF">
        <w:t xml:space="preserve"> medicine is for the </w:t>
      </w:r>
      <w:r w:rsidRPr="00694F26">
        <w:t>treatment</w:t>
      </w:r>
      <w:r w:rsidRPr="00F268EF">
        <w:t xml:space="preserve"> of a serious </w:t>
      </w:r>
      <w:r>
        <w:t xml:space="preserve">form of a </w:t>
      </w:r>
      <w:r w:rsidRPr="00F268EF">
        <w:t>disease, ailment, defect or injury; and</w:t>
      </w:r>
    </w:p>
    <w:p w:rsidR="007157A8" w:rsidRPr="005A4B96" w:rsidRDefault="007157A8" w:rsidP="007157A8">
      <w:pPr>
        <w:pStyle w:val="paragraph"/>
      </w:pPr>
      <w:r w:rsidRPr="005A4B96">
        <w:tab/>
        <w:t>(c)</w:t>
      </w:r>
      <w:r w:rsidRPr="005A4B96">
        <w:tab/>
      </w:r>
      <w:r w:rsidR="00440094">
        <w:t>infer or imply that the</w:t>
      </w:r>
      <w:r w:rsidRPr="005A4B96">
        <w:t xml:space="preserve"> medicine is for preventing or curing a disease, ailment, defect or injury.</w:t>
      </w:r>
    </w:p>
    <w:p w:rsidR="007157A8" w:rsidRPr="006869AF" w:rsidRDefault="007157A8" w:rsidP="007157A8">
      <w:pPr>
        <w:pStyle w:val="subsection"/>
        <w:rPr>
          <w:szCs w:val="22"/>
        </w:rPr>
      </w:pPr>
      <w:r w:rsidRPr="006869AF">
        <w:rPr>
          <w:szCs w:val="22"/>
        </w:rPr>
        <w:tab/>
        <w:t>(</w:t>
      </w:r>
      <w:r w:rsidR="007C409C">
        <w:rPr>
          <w:szCs w:val="22"/>
        </w:rPr>
        <w:t>5</w:t>
      </w:r>
      <w:r w:rsidRPr="006869AF">
        <w:rPr>
          <w:szCs w:val="22"/>
        </w:rPr>
        <w:t>)</w:t>
      </w:r>
      <w:r w:rsidRPr="006869AF">
        <w:rPr>
          <w:szCs w:val="22"/>
        </w:rPr>
        <w:tab/>
      </w:r>
      <w:r w:rsidR="0040196F">
        <w:rPr>
          <w:szCs w:val="22"/>
        </w:rPr>
        <w:t>I</w:t>
      </w:r>
      <w:r>
        <w:rPr>
          <w:szCs w:val="22"/>
        </w:rPr>
        <w:t>f</w:t>
      </w:r>
      <w:r w:rsidRPr="006869AF">
        <w:rPr>
          <w:szCs w:val="22"/>
        </w:rPr>
        <w:t xml:space="preserve"> an indication </w:t>
      </w:r>
      <w:r w:rsidR="00440094">
        <w:rPr>
          <w:szCs w:val="22"/>
        </w:rPr>
        <w:t>in relation to a medicine</w:t>
      </w:r>
      <w:r w:rsidR="00DD5C94">
        <w:rPr>
          <w:szCs w:val="22"/>
        </w:rPr>
        <w:t xml:space="preserve"> </w:t>
      </w:r>
      <w:r w:rsidR="00440094">
        <w:rPr>
          <w:szCs w:val="22"/>
        </w:rPr>
        <w:t>is modified</w:t>
      </w:r>
      <w:r w:rsidR="00B2193C">
        <w:rPr>
          <w:szCs w:val="22"/>
        </w:rPr>
        <w:t xml:space="preserve"> by one or more qualifying statement</w:t>
      </w:r>
      <w:r w:rsidR="00440094">
        <w:rPr>
          <w:szCs w:val="22"/>
        </w:rPr>
        <w:t xml:space="preserve"> in accordance with paragraph 5(b</w:t>
      </w:r>
      <w:r w:rsidR="00440094" w:rsidRPr="00A304CE">
        <w:rPr>
          <w:szCs w:val="22"/>
        </w:rPr>
        <w:t>)</w:t>
      </w:r>
      <w:r w:rsidR="0040196F" w:rsidRPr="00A304CE">
        <w:rPr>
          <w:szCs w:val="22"/>
        </w:rPr>
        <w:t xml:space="preserve"> (whether or not the indication is varied or combined as described in subsection (3) or (4)),</w:t>
      </w:r>
      <w:r>
        <w:rPr>
          <w:szCs w:val="22"/>
        </w:rPr>
        <w:t xml:space="preserve"> then</w:t>
      </w:r>
      <w:r w:rsidRPr="0040196F">
        <w:rPr>
          <w:szCs w:val="22"/>
        </w:rPr>
        <w:t>:</w:t>
      </w:r>
    </w:p>
    <w:p w:rsidR="007157A8" w:rsidRPr="00F268EF" w:rsidRDefault="007157A8" w:rsidP="007157A8">
      <w:pPr>
        <w:pStyle w:val="paragraph"/>
      </w:pPr>
      <w:r>
        <w:tab/>
        <w:t>(a)</w:t>
      </w:r>
      <w:r>
        <w:tab/>
      </w:r>
      <w:r w:rsidR="00B2193C">
        <w:t xml:space="preserve">each </w:t>
      </w:r>
      <w:r w:rsidRPr="00F268EF">
        <w:t xml:space="preserve">qualifying statement must be </w:t>
      </w:r>
      <w:r w:rsidR="00694F26">
        <w:t>set out</w:t>
      </w:r>
      <w:r w:rsidRPr="00F268EF">
        <w:t xml:space="preserve"> on the label</w:t>
      </w:r>
      <w:r>
        <w:t xml:space="preserve"> of the medicine</w:t>
      </w:r>
      <w:r w:rsidRPr="00F268EF">
        <w:t>; and</w:t>
      </w:r>
    </w:p>
    <w:p w:rsidR="007157A8" w:rsidRPr="00F268EF" w:rsidRDefault="007157A8" w:rsidP="007157A8">
      <w:pPr>
        <w:pStyle w:val="paragraph"/>
      </w:pPr>
      <w:r>
        <w:tab/>
        <w:t>(b)</w:t>
      </w:r>
      <w:r>
        <w:tab/>
      </w:r>
      <w:r w:rsidRPr="00F268EF">
        <w:t>the indication,</w:t>
      </w:r>
      <w:r>
        <w:t xml:space="preserve"> as modified, varied or </w:t>
      </w:r>
      <w:r w:rsidRPr="00F268EF">
        <w:t>combined</w:t>
      </w:r>
      <w:r>
        <w:t>,</w:t>
      </w:r>
      <w:r w:rsidRPr="00F268EF">
        <w:t xml:space="preserve"> must not infer or imply that a medicine is for the </w:t>
      </w:r>
      <w:r w:rsidRPr="00694F26">
        <w:t>treatment</w:t>
      </w:r>
      <w:r w:rsidRPr="00F268EF">
        <w:t xml:space="preserve"> of a serious </w:t>
      </w:r>
      <w:r w:rsidR="0046468F">
        <w:t xml:space="preserve">form of a </w:t>
      </w:r>
      <w:r w:rsidRPr="00F268EF">
        <w:t>dis</w:t>
      </w:r>
      <w:r>
        <w:t>ease, ailment, defect or injury</w:t>
      </w:r>
      <w:r w:rsidR="00694F26">
        <w:t>.</w:t>
      </w:r>
    </w:p>
    <w:p w:rsidR="007157A8" w:rsidRPr="00A15C1A" w:rsidRDefault="007157A8" w:rsidP="007157A8">
      <w:pPr>
        <w:pStyle w:val="subsection"/>
        <w:rPr>
          <w:szCs w:val="22"/>
        </w:rPr>
      </w:pPr>
      <w:r>
        <w:rPr>
          <w:szCs w:val="22"/>
        </w:rPr>
        <w:tab/>
        <w:t>(</w:t>
      </w:r>
      <w:r w:rsidR="007C409C">
        <w:rPr>
          <w:szCs w:val="22"/>
        </w:rPr>
        <w:t>6</w:t>
      </w:r>
      <w:r w:rsidRPr="00A15C1A">
        <w:rPr>
          <w:szCs w:val="22"/>
        </w:rPr>
        <w:t>)</w:t>
      </w:r>
      <w:r w:rsidRPr="00A15C1A">
        <w:rPr>
          <w:szCs w:val="22"/>
        </w:rPr>
        <w:tab/>
      </w:r>
      <w:r>
        <w:rPr>
          <w:szCs w:val="22"/>
        </w:rPr>
        <w:t>If an indication</w:t>
      </w:r>
      <w:r w:rsidR="00440094">
        <w:rPr>
          <w:szCs w:val="22"/>
        </w:rPr>
        <w:t xml:space="preserve"> in relation to a medicine</w:t>
      </w:r>
      <w:r>
        <w:rPr>
          <w:szCs w:val="22"/>
        </w:rPr>
        <w:t xml:space="preserve"> is supported by traditional evidence, then</w:t>
      </w:r>
      <w:r w:rsidRPr="0086605A">
        <w:t>:</w:t>
      </w:r>
    </w:p>
    <w:p w:rsidR="007157A8" w:rsidRPr="00F268EF" w:rsidRDefault="007157A8" w:rsidP="007157A8">
      <w:pPr>
        <w:pStyle w:val="paragraph"/>
      </w:pPr>
      <w:r>
        <w:tab/>
        <w:t>(a</w:t>
      </w:r>
      <w:r w:rsidRPr="00F268EF">
        <w:t>)</w:t>
      </w:r>
      <w:r w:rsidRPr="00F268EF">
        <w:tab/>
        <w:t xml:space="preserve">the indication must be qualified </w:t>
      </w:r>
      <w:r w:rsidRPr="00AE652C">
        <w:t>with an appropriate</w:t>
      </w:r>
      <w:r>
        <w:t xml:space="preserve"> traditional context qualifier</w:t>
      </w:r>
      <w:r w:rsidRPr="00F268EF">
        <w:t xml:space="preserve"> </w:t>
      </w:r>
      <w:r>
        <w:t>as set out in the c</w:t>
      </w:r>
      <w:r w:rsidRPr="00F268EF">
        <w:t xml:space="preserve">ode </w:t>
      </w:r>
      <w:r>
        <w:t>t</w:t>
      </w:r>
      <w:r w:rsidR="00694F26">
        <w:t>ables; and</w:t>
      </w:r>
    </w:p>
    <w:p w:rsidR="0086605A" w:rsidRPr="00774B00" w:rsidRDefault="007157A8" w:rsidP="00774B00">
      <w:pPr>
        <w:pStyle w:val="paragraph"/>
      </w:pPr>
      <w:r>
        <w:tab/>
      </w:r>
      <w:r w:rsidRPr="00F268EF">
        <w:t>(</w:t>
      </w:r>
      <w:r>
        <w:t>b)</w:t>
      </w:r>
      <w:r>
        <w:tab/>
        <w:t>the t</w:t>
      </w:r>
      <w:r w:rsidRPr="00F268EF">
        <w:t>radition</w:t>
      </w:r>
      <w:r>
        <w:t>al context qualifier mentioned in paragraph (a)</w:t>
      </w:r>
      <w:r w:rsidRPr="00F268EF">
        <w:t xml:space="preserve"> must be </w:t>
      </w:r>
      <w:r w:rsidR="00694F26">
        <w:t>set out</w:t>
      </w:r>
      <w:r w:rsidRPr="00F268EF">
        <w:t xml:space="preserve"> on the label of the medicine.</w:t>
      </w:r>
    </w:p>
    <w:p w:rsidR="00BA26F4" w:rsidRPr="00554826" w:rsidRDefault="003A418E" w:rsidP="00BA26F4">
      <w:pPr>
        <w:pStyle w:val="ActHead5"/>
      </w:pPr>
      <w:bookmarkStart w:id="14" w:name="_Toc15636197"/>
      <w:bookmarkStart w:id="15" w:name="_Toc24550700"/>
      <w:bookmarkStart w:id="16" w:name="OPCSB_BodyPrincipleA4"/>
      <w:proofErr w:type="gramStart"/>
      <w:r>
        <w:t>7</w:t>
      </w:r>
      <w:r w:rsidR="00A403D2">
        <w:t xml:space="preserve"> </w:t>
      </w:r>
      <w:r w:rsidR="00BA26F4">
        <w:t xml:space="preserve"> Repeals</w:t>
      </w:r>
      <w:bookmarkEnd w:id="14"/>
      <w:bookmarkEnd w:id="15"/>
      <w:proofErr w:type="gramEnd"/>
    </w:p>
    <w:p w:rsidR="00A403D2" w:rsidRDefault="00BA26F4" w:rsidP="00774B00">
      <w:pPr>
        <w:pStyle w:val="subsection"/>
      </w:pPr>
      <w:r>
        <w:tab/>
      </w:r>
      <w:r w:rsidR="00AC0E92">
        <w:tab/>
      </w:r>
      <w:r w:rsidRPr="00940C44">
        <w:t xml:space="preserve">Each instrument that is specified in Schedule 2 to this instrument is repealed as set out in </w:t>
      </w:r>
      <w:r>
        <w:t xml:space="preserve">the applicable items in </w:t>
      </w:r>
      <w:r w:rsidRPr="00940C44">
        <w:t>that Schedule</w:t>
      </w:r>
      <w:r w:rsidR="00AC0E92">
        <w:t>.</w:t>
      </w:r>
    </w:p>
    <w:bookmarkEnd w:id="16"/>
    <w:p w:rsidR="00843223" w:rsidRDefault="00843223" w:rsidP="00843223">
      <w:pPr>
        <w:spacing w:before="180" w:after="0" w:line="240" w:lineRule="auto"/>
        <w:ind w:left="851" w:hanging="851"/>
        <w:sectPr w:rsidR="00843223" w:rsidSect="00C826D5">
          <w:footerReference w:type="even" r:id="rId16"/>
          <w:footerReference w:type="default" r:id="rId17"/>
          <w:headerReference w:type="first" r:id="rId18"/>
          <w:footerReference w:type="first" r:id="rId19"/>
          <w:pgSz w:w="11906" w:h="16838"/>
          <w:pgMar w:top="1440" w:right="1440" w:bottom="1440" w:left="1440" w:header="709" w:footer="437" w:gutter="0"/>
          <w:pgNumType w:start="1"/>
          <w:cols w:space="720"/>
          <w:titlePg/>
          <w:docGrid w:linePitch="360"/>
        </w:sectPr>
      </w:pPr>
    </w:p>
    <w:p w:rsidR="00313053" w:rsidRPr="00774B00" w:rsidRDefault="00313053" w:rsidP="00313053">
      <w:pPr>
        <w:pStyle w:val="ActHead6"/>
        <w:rPr>
          <w:rStyle w:val="CharAmSchNo"/>
        </w:rPr>
      </w:pPr>
      <w:bookmarkStart w:id="17" w:name="_Toc24550701"/>
      <w:bookmarkStart w:id="18" w:name="_Toc15636199"/>
      <w:r w:rsidRPr="00774B00">
        <w:rPr>
          <w:rStyle w:val="CharAmSchNo"/>
        </w:rPr>
        <w:lastRenderedPageBreak/>
        <w:t xml:space="preserve">Schedule </w:t>
      </w:r>
      <w:r>
        <w:rPr>
          <w:rStyle w:val="CharAmSchNo"/>
        </w:rPr>
        <w:t>1—Specified permissible indications and requirements applying to these indications when contained in a medicine</w:t>
      </w:r>
      <w:bookmarkEnd w:id="17"/>
    </w:p>
    <w:p w:rsidR="00313053" w:rsidRDefault="00313053" w:rsidP="00313053">
      <w:pPr>
        <w:pStyle w:val="notemargin"/>
      </w:pPr>
      <w:r>
        <w:t>Note:</w:t>
      </w:r>
      <w:r w:rsidRPr="00422B96">
        <w:tab/>
      </w:r>
      <w:r>
        <w:t>See s</w:t>
      </w:r>
      <w:r w:rsidRPr="00422B96">
        <w:t>ection</w:t>
      </w:r>
      <w:r>
        <w:t>s</w:t>
      </w:r>
      <w:r w:rsidRPr="00422B96">
        <w:t xml:space="preserve"> </w:t>
      </w:r>
      <w:r>
        <w:t>5 and 6.</w:t>
      </w:r>
    </w:p>
    <w:tbl>
      <w:tblPr>
        <w:tblW w:w="9214" w:type="dxa"/>
        <w:tblLayout w:type="fixed"/>
        <w:tblCellMar>
          <w:left w:w="0" w:type="dxa"/>
          <w:right w:w="0" w:type="dxa"/>
        </w:tblCellMar>
        <w:tblLook w:val="0000" w:firstRow="0" w:lastRow="0" w:firstColumn="0" w:lastColumn="0" w:noHBand="0" w:noVBand="0"/>
      </w:tblPr>
      <w:tblGrid>
        <w:gridCol w:w="20"/>
        <w:gridCol w:w="9194"/>
      </w:tblGrid>
      <w:tr w:rsidR="00E6663C" w:rsidTr="00D577CB">
        <w:tc>
          <w:tcPr>
            <w:tcW w:w="6" w:type="dxa"/>
          </w:tcPr>
          <w:p w:rsidR="00E6663C" w:rsidRDefault="00E6663C" w:rsidP="00E6663C">
            <w:pPr>
              <w:pStyle w:val="EmptyCellLayoutStyle"/>
              <w:spacing w:after="0" w:line="240" w:lineRule="auto"/>
            </w:pPr>
          </w:p>
        </w:tc>
        <w:tc>
          <w:tcPr>
            <w:tcW w:w="9208" w:type="dxa"/>
          </w:tcPr>
          <w:tbl>
            <w:tblPr>
              <w:tblW w:w="0" w:type="auto"/>
              <w:tblLayout w:type="fixed"/>
              <w:tblCellMar>
                <w:left w:w="0" w:type="dxa"/>
                <w:right w:w="0" w:type="dxa"/>
              </w:tblCellMar>
              <w:tblLook w:val="04A0" w:firstRow="1" w:lastRow="0" w:firstColumn="1" w:lastColumn="0" w:noHBand="0" w:noVBand="1"/>
            </w:tblPr>
            <w:tblGrid>
              <w:gridCol w:w="20"/>
              <w:gridCol w:w="2485"/>
              <w:gridCol w:w="6944"/>
            </w:tblGrid>
            <w:tr w:rsidR="00E6663C" w:rsidTr="00D577CB">
              <w:trPr>
                <w:trHeight w:val="173"/>
              </w:trPr>
              <w:tc>
                <w:tcPr>
                  <w:tcW w:w="12" w:type="dxa"/>
                </w:tcPr>
                <w:p w:rsidR="00E6663C" w:rsidRDefault="00E6663C" w:rsidP="00E6663C">
                  <w:pPr>
                    <w:pStyle w:val="EmptyCellLayoutStyle"/>
                    <w:spacing w:after="0" w:line="240" w:lineRule="auto"/>
                  </w:pPr>
                </w:p>
              </w:tc>
              <w:tc>
                <w:tcPr>
                  <w:tcW w:w="2485" w:type="dxa"/>
                </w:tcPr>
                <w:p w:rsidR="00E6663C" w:rsidRDefault="00E6663C" w:rsidP="00E6663C">
                  <w:pPr>
                    <w:pStyle w:val="EmptyCellLayoutStyle"/>
                    <w:spacing w:after="0" w:line="240" w:lineRule="auto"/>
                  </w:pPr>
                </w:p>
              </w:tc>
              <w:tc>
                <w:tcPr>
                  <w:tcW w:w="6944" w:type="dxa"/>
                </w:tcPr>
                <w:p w:rsidR="00E6663C" w:rsidRDefault="00E6663C" w:rsidP="00E6663C">
                  <w:pPr>
                    <w:pStyle w:val="EmptyCellLayoutStyle"/>
                    <w:spacing w:after="0" w:line="240" w:lineRule="auto"/>
                  </w:pPr>
                </w:p>
              </w:tc>
            </w:tr>
            <w:tr w:rsidR="00E6663C" w:rsidTr="00D577CB">
              <w:trPr>
                <w:trHeight w:val="60"/>
              </w:trPr>
              <w:tc>
                <w:tcPr>
                  <w:tcW w:w="12" w:type="dxa"/>
                </w:tcPr>
                <w:p w:rsidR="00E6663C" w:rsidRDefault="00E6663C" w:rsidP="00E6663C">
                  <w:pPr>
                    <w:pStyle w:val="EmptyCellLayoutStyle"/>
                    <w:spacing w:after="0" w:line="240" w:lineRule="auto"/>
                  </w:pPr>
                </w:p>
              </w:tc>
              <w:tc>
                <w:tcPr>
                  <w:tcW w:w="2485" w:type="dxa"/>
                </w:tcPr>
                <w:p w:rsidR="00E6663C" w:rsidRDefault="00E6663C" w:rsidP="00E6663C">
                  <w:pPr>
                    <w:pStyle w:val="EmptyCellLayoutStyle"/>
                    <w:spacing w:after="0" w:line="240" w:lineRule="auto"/>
                  </w:pPr>
                </w:p>
              </w:tc>
              <w:tc>
                <w:tcPr>
                  <w:tcW w:w="6944" w:type="dxa"/>
                </w:tcPr>
                <w:p w:rsidR="00E6663C" w:rsidRDefault="00E6663C" w:rsidP="00E6663C">
                  <w:pPr>
                    <w:pStyle w:val="EmptyCellLayoutStyle"/>
                    <w:spacing w:after="0" w:line="240" w:lineRule="auto"/>
                  </w:pPr>
                </w:p>
              </w:tc>
            </w:tr>
            <w:tr w:rsidR="00E6663C" w:rsidTr="00D577CB">
              <w:tc>
                <w:tcPr>
                  <w:tcW w:w="12" w:type="dxa"/>
                </w:tcPr>
                <w:p w:rsidR="00E6663C" w:rsidRDefault="00E6663C" w:rsidP="00E6663C">
                  <w:pPr>
                    <w:pStyle w:val="EmptyCellLayoutStyle"/>
                    <w:spacing w:after="0" w:line="240" w:lineRule="auto"/>
                  </w:pPr>
                </w:p>
              </w:tc>
              <w:tc>
                <w:tcPr>
                  <w:tcW w:w="9429" w:type="dxa"/>
                  <w:gridSpan w:val="2"/>
                </w:tcPr>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30"/>
                    <w:gridCol w:w="19"/>
                    <w:gridCol w:w="4331"/>
                    <w:gridCol w:w="127"/>
                    <w:gridCol w:w="14"/>
                    <w:gridCol w:w="686"/>
                    <w:gridCol w:w="122"/>
                    <w:gridCol w:w="94"/>
                    <w:gridCol w:w="83"/>
                    <w:gridCol w:w="86"/>
                    <w:gridCol w:w="47"/>
                    <w:gridCol w:w="8"/>
                    <w:gridCol w:w="92"/>
                    <w:gridCol w:w="30"/>
                    <w:gridCol w:w="509"/>
                    <w:gridCol w:w="177"/>
                    <w:gridCol w:w="1602"/>
                    <w:gridCol w:w="8"/>
                    <w:gridCol w:w="8"/>
                    <w:gridCol w:w="15"/>
                    <w:gridCol w:w="11"/>
                    <w:gridCol w:w="379"/>
                    <w:gridCol w:w="136"/>
                  </w:tblGrid>
                  <w:tr w:rsidR="00E6663C" w:rsidTr="00D577CB">
                    <w:trPr>
                      <w:trHeight w:val="642"/>
                    </w:trPr>
                    <w:tc>
                      <w:tcPr>
                        <w:tcW w:w="9706" w:type="dxa"/>
                        <w:gridSpan w:val="24"/>
                        <w:tcBorders>
                          <w:top w:val="single" w:sz="7" w:space="0" w:color="FFFFFF"/>
                          <w:left w:val="single" w:sz="7" w:space="0" w:color="FFFFFF"/>
                          <w:bottom w:val="nil"/>
                          <w:right w:val="single" w:sz="7" w:space="0" w:color="FFFFFF"/>
                        </w:tcBorders>
                        <w:tcMar>
                          <w:top w:w="199" w:type="dxa"/>
                          <w:left w:w="39" w:type="dxa"/>
                          <w:bottom w:w="39" w:type="dxa"/>
                          <w:right w:w="0" w:type="dxa"/>
                        </w:tcMar>
                      </w:tcPr>
                      <w:p w:rsidR="00E6663C" w:rsidRDefault="00E6663C" w:rsidP="002D076F">
                        <w:pPr>
                          <w:pStyle w:val="ActHead2"/>
                          <w:spacing w:before="120" w:after="120"/>
                        </w:pPr>
                        <w:bookmarkStart w:id="19" w:name="_Toc24550702"/>
                        <w:r w:rsidRPr="00C12A28">
                          <w:rPr>
                            <w:rStyle w:val="CharPartNo"/>
                          </w:rPr>
                          <w:t>Table 1</w:t>
                        </w:r>
                        <w:r w:rsidR="00951560">
                          <w:rPr>
                            <w:rStyle w:val="CharPartNo"/>
                          </w:rPr>
                          <w:t>—</w:t>
                        </w:r>
                        <w:r w:rsidRPr="00C12A28">
                          <w:rPr>
                            <w:rStyle w:val="CharPartNo"/>
                          </w:rPr>
                          <w:t xml:space="preserve">Indications relating to general health </w:t>
                        </w:r>
                        <w:r w:rsidR="00C12A28">
                          <w:rPr>
                            <w:rStyle w:val="CharPartNo"/>
                          </w:rPr>
                          <w:t>or</w:t>
                        </w:r>
                        <w:r w:rsidRPr="00C12A28">
                          <w:rPr>
                            <w:rStyle w:val="CharPartNo"/>
                          </w:rPr>
                          <w:t xml:space="preserve"> body parts</w:t>
                        </w:r>
                        <w:bookmarkEnd w:id="19"/>
                      </w:p>
                    </w:tc>
                  </w:tr>
                  <w:tr w:rsidR="00C12A28" w:rsidTr="00D95757">
                    <w:trPr>
                      <w:gridAfter w:val="3"/>
                      <w:wAfter w:w="526" w:type="dxa"/>
                      <w:trHeight w:val="20"/>
                    </w:trPr>
                    <w:tc>
                      <w:tcPr>
                        <w:tcW w:w="9180" w:type="dxa"/>
                        <w:gridSpan w:val="21"/>
                        <w:tcBorders>
                          <w:top w:val="single" w:sz="4" w:space="0" w:color="auto"/>
                          <w:left w:val="nil"/>
                          <w:bottom w:val="single" w:sz="4" w:space="0" w:color="auto"/>
                          <w:right w:val="nil"/>
                        </w:tcBorders>
                        <w:tcMar>
                          <w:top w:w="19" w:type="dxa"/>
                          <w:left w:w="19" w:type="dxa"/>
                          <w:bottom w:w="39" w:type="dxa"/>
                          <w:right w:w="0" w:type="dxa"/>
                        </w:tcMar>
                      </w:tcPr>
                      <w:p w:rsidR="00C12A28" w:rsidRPr="00E6663C" w:rsidRDefault="00C12A28" w:rsidP="00C12A28">
                        <w:pPr>
                          <w:spacing w:after="0" w:line="240" w:lineRule="auto"/>
                          <w:rPr>
                            <w:b/>
                            <w:color w:val="000000"/>
                          </w:rPr>
                        </w:pPr>
                        <w:r>
                          <w:rPr>
                            <w:b/>
                            <w:color w:val="000000"/>
                          </w:rPr>
                          <w:t>Indications relating to general health or body parts</w:t>
                        </w:r>
                      </w:p>
                    </w:tc>
                  </w:tr>
                  <w:tr w:rsidR="00E6663C" w:rsidTr="00D95757">
                    <w:trPr>
                      <w:gridAfter w:val="3"/>
                      <w:wAfter w:w="526" w:type="dxa"/>
                      <w:trHeight w:val="20"/>
                    </w:trPr>
                    <w:tc>
                      <w:tcPr>
                        <w:tcW w:w="1141" w:type="dxa"/>
                        <w:gridSpan w:val="3"/>
                        <w:tcBorders>
                          <w:top w:val="single" w:sz="4" w:space="0" w:color="auto"/>
                          <w:left w:val="nil"/>
                          <w:bottom w:val="single" w:sz="4" w:space="0" w:color="auto"/>
                          <w:right w:val="nil"/>
                        </w:tcBorders>
                        <w:tcMar>
                          <w:top w:w="19" w:type="dxa"/>
                          <w:left w:w="19" w:type="dxa"/>
                          <w:bottom w:w="39" w:type="dxa"/>
                          <w:right w:w="0" w:type="dxa"/>
                        </w:tcMar>
                      </w:tcPr>
                      <w:p w:rsidR="00E6663C" w:rsidRPr="00E6663C" w:rsidRDefault="00E6663C" w:rsidP="00E6663C">
                        <w:pPr>
                          <w:spacing w:after="0" w:line="240" w:lineRule="auto"/>
                          <w:rPr>
                            <w:b/>
                            <w:color w:val="000000"/>
                          </w:rPr>
                        </w:pPr>
                        <w:r w:rsidRPr="00E6663C">
                          <w:rPr>
                            <w:b/>
                            <w:color w:val="000000"/>
                          </w:rPr>
                          <w:t>Column 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Pr="00E6663C" w:rsidRDefault="00E6663C" w:rsidP="00E6663C">
                        <w:pPr>
                          <w:spacing w:after="0" w:line="240" w:lineRule="auto"/>
                          <w:rPr>
                            <w:b/>
                            <w:color w:val="000000"/>
                          </w:rPr>
                        </w:pPr>
                        <w:r w:rsidRPr="00E6663C">
                          <w:rPr>
                            <w:b/>
                            <w:color w:val="000000"/>
                          </w:rPr>
                          <w:t>Column 2</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Pr="00E6663C" w:rsidRDefault="00E6663C" w:rsidP="00E6663C">
                        <w:pPr>
                          <w:spacing w:after="0" w:line="240" w:lineRule="auto"/>
                          <w:rPr>
                            <w:b/>
                            <w:color w:val="000000"/>
                          </w:rPr>
                        </w:pPr>
                        <w:r w:rsidRPr="00E6663C">
                          <w:rPr>
                            <w:b/>
                            <w:color w:val="000000"/>
                          </w:rPr>
                          <w:t>Column 3</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Pr="00E6663C" w:rsidRDefault="00E6663C" w:rsidP="00E6663C">
                        <w:pPr>
                          <w:spacing w:after="0" w:line="240" w:lineRule="auto"/>
                          <w:rPr>
                            <w:b/>
                            <w:color w:val="000000"/>
                          </w:rPr>
                        </w:pPr>
                        <w:r w:rsidRPr="00E6663C">
                          <w:rPr>
                            <w:b/>
                            <w:color w:val="000000"/>
                          </w:rPr>
                          <w:t>Column 4</w:t>
                        </w:r>
                      </w:p>
                    </w:tc>
                  </w:tr>
                  <w:tr w:rsidR="00E6663C" w:rsidTr="00D95757">
                    <w:trPr>
                      <w:gridAfter w:val="3"/>
                      <w:wAfter w:w="526" w:type="dxa"/>
                      <w:trHeight w:val="397"/>
                    </w:trPr>
                    <w:tc>
                      <w:tcPr>
                        <w:tcW w:w="1141" w:type="dxa"/>
                        <w:gridSpan w:val="3"/>
                        <w:tcBorders>
                          <w:top w:val="nil"/>
                          <w:left w:val="nil"/>
                          <w:bottom w:val="single" w:sz="4" w:space="0" w:color="auto"/>
                          <w:right w:val="nil"/>
                        </w:tcBorders>
                        <w:tcMar>
                          <w:top w:w="19" w:type="dxa"/>
                          <w:left w:w="19" w:type="dxa"/>
                          <w:bottom w:w="39" w:type="dxa"/>
                          <w:right w:w="0" w:type="dxa"/>
                        </w:tcMar>
                      </w:tcPr>
                      <w:p w:rsidR="00E6663C" w:rsidRPr="00E6663C" w:rsidRDefault="00E6663C" w:rsidP="00E6663C">
                        <w:pPr>
                          <w:spacing w:after="0" w:line="240" w:lineRule="auto"/>
                        </w:pPr>
                        <w:r w:rsidRPr="00E6663C">
                          <w:rPr>
                            <w:b/>
                            <w:color w:val="000000"/>
                          </w:rPr>
                          <w:t>Item</w:t>
                        </w:r>
                      </w:p>
                    </w:tc>
                    <w:tc>
                      <w:tcPr>
                        <w:tcW w:w="4472" w:type="dxa"/>
                        <w:gridSpan w:val="3"/>
                        <w:tcBorders>
                          <w:top w:val="nil"/>
                          <w:left w:val="nil"/>
                          <w:bottom w:val="single" w:sz="4" w:space="0" w:color="auto"/>
                          <w:right w:val="nil"/>
                        </w:tcBorders>
                        <w:tcMar>
                          <w:top w:w="39" w:type="dxa"/>
                          <w:left w:w="39" w:type="dxa"/>
                          <w:bottom w:w="39" w:type="dxa"/>
                          <w:right w:w="39" w:type="dxa"/>
                        </w:tcMar>
                      </w:tcPr>
                      <w:p w:rsidR="00E6663C" w:rsidRPr="00E6663C" w:rsidRDefault="00E6663C" w:rsidP="00E6663C">
                        <w:pPr>
                          <w:spacing w:after="0" w:line="240" w:lineRule="auto"/>
                        </w:pPr>
                        <w:r w:rsidRPr="00E6663C">
                          <w:rPr>
                            <w:b/>
                            <w:color w:val="000000"/>
                          </w:rPr>
                          <w:t>Indication</w:t>
                        </w:r>
                      </w:p>
                    </w:tc>
                    <w:tc>
                      <w:tcPr>
                        <w:tcW w:w="1118" w:type="dxa"/>
                        <w:gridSpan w:val="6"/>
                        <w:tcBorders>
                          <w:top w:val="nil"/>
                          <w:left w:val="nil"/>
                          <w:bottom w:val="single" w:sz="4" w:space="0" w:color="auto"/>
                          <w:right w:val="nil"/>
                        </w:tcBorders>
                        <w:tcMar>
                          <w:top w:w="39" w:type="dxa"/>
                          <w:left w:w="39" w:type="dxa"/>
                          <w:bottom w:w="39" w:type="dxa"/>
                          <w:right w:w="39" w:type="dxa"/>
                        </w:tcMar>
                      </w:tcPr>
                      <w:p w:rsidR="00E6663C" w:rsidRPr="00E6663C" w:rsidRDefault="00E6663C" w:rsidP="00E6663C">
                        <w:pPr>
                          <w:spacing w:after="0" w:line="240" w:lineRule="auto"/>
                        </w:pPr>
                        <w:r w:rsidRPr="00E6663C">
                          <w:rPr>
                            <w:b/>
                            <w:color w:val="000000"/>
                          </w:rPr>
                          <w:t>Type of evidence</w:t>
                        </w:r>
                      </w:p>
                    </w:tc>
                    <w:tc>
                      <w:tcPr>
                        <w:tcW w:w="2449" w:type="dxa"/>
                        <w:gridSpan w:val="9"/>
                        <w:tcBorders>
                          <w:top w:val="nil"/>
                          <w:left w:val="nil"/>
                          <w:bottom w:val="single" w:sz="4" w:space="0" w:color="auto"/>
                          <w:right w:val="nil"/>
                        </w:tcBorders>
                        <w:tcMar>
                          <w:top w:w="39" w:type="dxa"/>
                          <w:left w:w="39" w:type="dxa"/>
                          <w:bottom w:w="39" w:type="dxa"/>
                          <w:right w:w="39" w:type="dxa"/>
                        </w:tcMar>
                      </w:tcPr>
                      <w:p w:rsidR="00E6663C" w:rsidRPr="00E6663C" w:rsidRDefault="00E6663C" w:rsidP="00E6663C">
                        <w:pPr>
                          <w:spacing w:after="0" w:line="240" w:lineRule="auto"/>
                        </w:pPr>
                        <w:r w:rsidRPr="00E6663C">
                          <w:rPr>
                            <w:b/>
                            <w:color w:val="000000"/>
                          </w:rPr>
                          <w:t>Other requirements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Aid/assist in the healing of minor body tissue injuries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Aid/assist nail growth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Aid/assist/help/maintain healthy hair follicles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Aid/assist/helps connective tissue production/formation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abdominal fat loss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body waste elimination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body's natural channels of elimination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 xml:space="preserve">Product presentation must not imply or refer to disease </w:t>
                        </w:r>
                        <w:r>
                          <w:rPr>
                            <w:color w:val="000000"/>
                          </w:rPr>
                          <w:lastRenderedPageBreak/>
                          <w:t>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excretion of metabolic waste products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eye adaption to variations in light intensity/night vision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gum development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gum healing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head lice and egg removal</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killing/eradicating/destroying lice, nits or eggs.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natural body cleansing/detoxification processes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natural cleansing/detoxification processes of the gastrointestinal system/gut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r>
                        <w:r>
                          <w:rPr>
                            <w:color w:val="000000"/>
                          </w:rPr>
                          <w:lastRenderedPageBreak/>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15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natural kidney cleansing/detoxification processes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teeth development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Aids/assists with recovery from illness/convalescence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Alterative/blood cleanser/depurative/purifier</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Analgesic/Anodyne/relieve pain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Anti-inflammatory/relieve inflammation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Antioxidant/Reduce free radicals formed in the body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Antipyretic/febrifuge/relieve mild fever/reduce body temperature/body cooling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Label statement: Not to be used in children under 5 years.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Astringent/tightens tissues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Body tonic</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25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 bacteria in the mouth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serious infections.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 ear irritation/inflammation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 ear wax</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 hair loss/thinning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conditions associated with alopecia e.g. autoimmune disease, chemotherapy.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29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 halitosis/bad breath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 nail brittleness/splitting/chipping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cracks in the corner of the mouth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recurrent or persistent mouth lesions.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excessive perspiration/sweating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eye strain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gum soreness/pain/discomfort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itchiness associated with head lice infestation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killing/eradicating/destroying lice, nits or eggs.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mouth/oral mucosa mild inflammation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37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spontaneous sweating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symptoms of  mild mouth ulcers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recurrent or persistent mouth lesions.</w:t>
                        </w:r>
                        <w:r>
                          <w:rPr>
                            <w:color w:val="000000"/>
                          </w:rPr>
                          <w:br/>
                        </w:r>
                        <w:r>
                          <w:rPr>
                            <w:color w:val="000000"/>
                          </w:rPr>
                          <w:br/>
                          <w:t>Product presentation must only refer to mild mouth ulcers.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39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symptoms of dehydration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symptoms of jet lag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symptoms of mild temporomandibular joint dysfunction diagnosed by a doctor or dentist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or worsen talk to your medical practitioner.</w:t>
                        </w:r>
                        <w:r>
                          <w:rPr>
                            <w:color w:val="000000"/>
                          </w:rPr>
                          <w:br/>
                        </w:r>
                        <w:r>
                          <w:rPr>
                            <w:color w:val="000000"/>
                          </w:rPr>
                          <w:br/>
                          <w:t>Product presentation must only refer to mild temporomandibular joint dysfunction that is diagnosed by a doctor or dentist.</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symptoms of soft tissue trauma</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teething/tooth pain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tooth/teeth sensitivity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toothache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visual fatigue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47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 watery eyes/excessive lacrimation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Decrease/reduce/relieves bleeding gums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49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Demulcent/soothe irritated tissues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Enhance/improve/promote/increase hair growth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Enhance/improve/promote/increase hair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Enhance/improve/promote/increase hair strength/thickness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Enhance/improve/promote/increase nail health/strength/thickness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Enhance/promote energy levels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Enhance/promote weight gain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Enhance/promote/physical endurance/capacity/stamina</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 maintain weight after weight loss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convert (state food) into energy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59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decrease/reduce body weight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decrease/reduce build-up of dental plaque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decrease/reduce/relieve cartilage loss/wear/tear/damage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5444D5">
                        <w:pPr>
                          <w:spacing w:after="0" w:line="240" w:lineRule="auto"/>
                        </w:pPr>
                        <w:r>
                          <w:rPr>
                            <w:color w:val="000000"/>
                          </w:rPr>
                          <w:t>Product presentation must not imply or refer to bone disease or disorders e.g. rheumatoid arthritis, juvenile arthritis, debilitatin</w:t>
                        </w:r>
                        <w:r w:rsidR="005444D5">
                          <w:rPr>
                            <w:color w:val="000000"/>
                          </w:rPr>
                          <w:t>g osteoarthritis, osteoporosis.</w:t>
                        </w:r>
                        <w:r>
                          <w:rPr>
                            <w:color w:val="000000"/>
                          </w:rPr>
                          <w:br/>
                        </w:r>
                        <w:r>
                          <w:rPr>
                            <w:color w:val="000000"/>
                          </w:rPr>
                          <w:br/>
                          <w:t xml:space="preserve">Product presentation must </w:t>
                        </w:r>
                        <w:r>
                          <w:rPr>
                            <w:color w:val="000000"/>
                          </w:rPr>
                          <w:lastRenderedPageBreak/>
                          <w:t>not imply or refer to any form of arthritis or osteoarthritis unless qualified as mild.</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62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decrease/reduce/relieve cold sensations in the lower back</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decrease/reduce/relieve heat sensations in the extremities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decrease/reduce/relieve symptoms of nail mild fungal infection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infections.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enhance/improve/promote/increase healthy body fat/muscle composition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body energy reserves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body tissue repair/regeneration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calorie burning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69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collagen formation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connective tissue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general health and wellbeing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gum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healthy growth and development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healthy teeth enamel</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heat/energy production/thermogenesis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76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teeth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 teeth strength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enhance/promote/increase body fat loss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79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enhance/promote/increase lean body mass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enhance/promote/increase vitality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enhance/promote/increase weight loss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improve/promote body metabolism/metabolic rate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in the maintenance of a healthy body weight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in the maintenance of lean body mass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body's natural channels of elimination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 xml:space="preserve">Product presentation must not imply or refer to disease </w:t>
                        </w:r>
                        <w:r>
                          <w:rPr>
                            <w:color w:val="000000"/>
                          </w:rPr>
                          <w:lastRenderedPageBreak/>
                          <w:t>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86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eye macula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eye retina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healthy acid/alkali balance in the body.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89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healthy Body Mass Index (BMI)</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healthy eye development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healthy vision development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neurological conditions or developmental delays.</w:t>
                        </w:r>
                        <w:r>
                          <w:rPr>
                            <w:color w:val="000000"/>
                          </w:rPr>
                          <w:br/>
                        </w:r>
                        <w:r>
                          <w:rPr>
                            <w:color w:val="000000"/>
                          </w:rPr>
                          <w:b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maintain/support hearing development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neurological conditions or developmental delays.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prevent tooth decay/dental carries/cavities in conjunction with good oral hygiene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reduce occurrence of mouth ulcers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reduce occurrence of symptoms of jet lag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reduce occurrence of teething/tooth pain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reduce/decrease free radical damage to body cells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98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relieve excessive lacrimation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99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restore body electrolyte balance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Helps temporarily relieve light sensitivity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Longevity tonic</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abdominal fat loss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body electrolyte balance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body metabolism/metabolic rate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body mucous membrane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body tissue repair/regeneration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body waste elimination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calorie burning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109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collagen formation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collagen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connective tissue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112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dental/periodontal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ear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energy levels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energy production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eye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general health and wellbeing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gum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119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hair growth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hair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hair strength/thickness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body fat/muscle composition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body organ functions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disease in any body organ.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body tissues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ear function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eye function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eyesight/vision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vision correction, faults or serious eye disease e.g. macular degeneration.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128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growth and development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129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hearing</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mouth flora</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healthy teeth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heat/energy production/thermogenesis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If product is indicated for weight loss, label statement: When used in conjunction with a program of reduced intake of dietary calories and increased physical activity.</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nail health/strength/thickness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natural body cleansing/detoxification processes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natural cleansing/detoxification processes of the body's five organs of elimination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natural cleansing/detoxification processes of the gastrointestinal system/gut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 xml:space="preserve">Product presentation must not imply or refer to disease </w:t>
                        </w:r>
                        <w:r>
                          <w:rPr>
                            <w:color w:val="000000"/>
                          </w:rPr>
                          <w:lastRenderedPageBreak/>
                          <w:t>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137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natural kidney cleansing/detoxification processes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natural liver cleansing/detoxification processes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139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oral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oral mucous membrane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physical endurance/capacity/stamina</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scalp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spleen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disease in any body organ.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teeth enamel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teeth mineralisation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teeth strength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vitality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148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waste elimination via the mucous membranes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r>
                        <w:r>
                          <w:rPr>
                            <w:color w:val="000000"/>
                          </w:rPr>
                          <w:lastRenderedPageBreak/>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149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Maintain/support waste elimination via the skin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only refer to detoxification in relation to natural body processes.</w:t>
                        </w:r>
                        <w:r>
                          <w:rPr>
                            <w:color w:val="000000"/>
                          </w:rPr>
                          <w:br/>
                        </w:r>
                        <w:r>
                          <w:rPr>
                            <w:color w:val="000000"/>
                          </w:rPr>
                          <w:br/>
                          <w:t>Product presentation must not imply or refer to drugs/alcohol.</w:t>
                        </w:r>
                        <w:r>
                          <w:rPr>
                            <w:color w:val="000000"/>
                          </w:rPr>
                          <w:br/>
                        </w:r>
                        <w:r>
                          <w:rPr>
                            <w:color w:val="000000"/>
                          </w:rPr>
                          <w:br/>
                          <w:t>Product presentation must not imply or refer to disease in any body organ, in particular the kidney or liver.</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Nourish the body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Nutritive tonic</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Reduce risk of head lice attaching to hair</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Regulate body water/fluid</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Rejuvenating tonic</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clammy/sweaty palms and soles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dry eyes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dry mouth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eye discomfort</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159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eye redness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eye soreness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feelings of general malaise/general debility</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r>
                        <w:r>
                          <w:rPr>
                            <w:color w:val="000000"/>
                          </w:rPr>
                          <w:lastRenderedPageBreak/>
                          <w:t>Product presentation must not imply or refer to imply chronic fatigue syndrome.</w:t>
                        </w:r>
                        <w:r>
                          <w:rPr>
                            <w:color w:val="000000"/>
                          </w:rPr>
                          <w:br/>
                        </w:r>
                        <w:r>
                          <w:rPr>
                            <w:color w:val="000000"/>
                          </w:rPr>
                          <w:br/>
                          <w:t>Product presentation must not imply or refer to mental illnesses, disorders or conditions.</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162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itchy ears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itchy eyes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mild tissue oedema</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165</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sore tongue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166</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tongue dryness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167</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Relieve weariness/tiredness/fatigue/feeling of weakness</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imply chronic fatigue syndrome.</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168</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Restorative tonic</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169</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Restore body fluid balance</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r>
                          <w:rPr>
                            <w:color w:val="000000"/>
                          </w:rPr>
                          <w:br/>
                        </w:r>
                        <w:r>
                          <w:rPr>
                            <w:color w:val="000000"/>
                          </w:rPr>
                          <w:br/>
                          <w:t>Product presentation must only refer to mild fluid retention.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170</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Soften ear wax</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171</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Soothe/relieve mouth/oral irritation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172</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Sudorific/diaphoretic/enhance/promote sweating/perspiration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symptoms persist, talk to your health professional.</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t>173</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Temporarily relieve mild fluid retention</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Label statement: If fluid retention persists, seek medical advice (or words to that effect).</w:t>
                        </w:r>
                        <w:r>
                          <w:rPr>
                            <w:color w:val="000000"/>
                          </w:rPr>
                          <w:br/>
                        </w:r>
                        <w:r>
                          <w:rPr>
                            <w:color w:val="000000"/>
                          </w:rPr>
                          <w:br/>
                          <w:t xml:space="preserve">Product presentation must </w:t>
                        </w:r>
                        <w:r>
                          <w:rPr>
                            <w:color w:val="000000"/>
                          </w:rPr>
                          <w:lastRenderedPageBreak/>
                          <w:t>not imply or refer to cardiovascular or renal conditions.</w:t>
                        </w:r>
                        <w:r>
                          <w:rPr>
                            <w:color w:val="000000"/>
                          </w:rPr>
                          <w:br/>
                        </w:r>
                        <w:r>
                          <w:rPr>
                            <w:color w:val="000000"/>
                          </w:rPr>
                          <w:br/>
                          <w:t>Product presentation must only refer to mild fluid retention.</w:t>
                        </w:r>
                      </w:p>
                    </w:tc>
                  </w:tr>
                  <w:tr w:rsidR="00E6663C" w:rsidTr="00D95757">
                    <w:trPr>
                      <w:gridAfter w:val="3"/>
                      <w:wAfter w:w="526" w:type="dxa"/>
                      <w:trHeight w:val="343"/>
                    </w:trPr>
                    <w:tc>
                      <w:tcPr>
                        <w:tcW w:w="1141"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C12A28">
                        <w:pPr>
                          <w:spacing w:after="0" w:line="240" w:lineRule="auto"/>
                        </w:pPr>
                        <w:r>
                          <w:rPr>
                            <w:color w:val="000000"/>
                          </w:rPr>
                          <w:lastRenderedPageBreak/>
                          <w:t>174</w:t>
                        </w:r>
                      </w:p>
                    </w:tc>
                    <w:tc>
                      <w:tcPr>
                        <w:tcW w:w="4472" w:type="dxa"/>
                        <w:gridSpan w:val="3"/>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proofErr w:type="spellStart"/>
                        <w:r>
                          <w:rPr>
                            <w:color w:val="000000"/>
                          </w:rPr>
                          <w:t>Trophorestorative</w:t>
                        </w:r>
                        <w:proofErr w:type="spellEnd"/>
                        <w:r>
                          <w:rPr>
                            <w:color w:val="000000"/>
                          </w:rPr>
                          <w:t>/restore organ health</w:t>
                        </w:r>
                      </w:p>
                    </w:tc>
                    <w:tc>
                      <w:tcPr>
                        <w:tcW w:w="1118" w:type="dxa"/>
                        <w:gridSpan w:val="6"/>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E6663C" w:rsidRDefault="00E6663C" w:rsidP="00E6663C">
                        <w:pPr>
                          <w:spacing w:after="0" w:line="240" w:lineRule="auto"/>
                        </w:pPr>
                        <w:r>
                          <w:rPr>
                            <w:color w:val="000000"/>
                          </w:rPr>
                          <w:t>Product presentation must not imply or refer to disease in any body organ.</w:t>
                        </w:r>
                      </w:p>
                    </w:tc>
                  </w:tr>
                  <w:tr w:rsidR="00E6663C" w:rsidTr="00D95757">
                    <w:trPr>
                      <w:gridAfter w:val="3"/>
                      <w:wAfter w:w="526" w:type="dxa"/>
                      <w:trHeight w:val="642"/>
                    </w:trPr>
                    <w:tc>
                      <w:tcPr>
                        <w:tcW w:w="9180" w:type="dxa"/>
                        <w:gridSpan w:val="21"/>
                        <w:tcBorders>
                          <w:top w:val="nil"/>
                          <w:left w:val="single" w:sz="7" w:space="0" w:color="FFFFFF"/>
                          <w:bottom w:val="single" w:sz="4" w:space="0" w:color="auto"/>
                          <w:right w:val="single" w:sz="7" w:space="0" w:color="FFFFFF"/>
                        </w:tcBorders>
                        <w:tcMar>
                          <w:top w:w="199" w:type="dxa"/>
                          <w:left w:w="39" w:type="dxa"/>
                          <w:bottom w:w="39" w:type="dxa"/>
                          <w:right w:w="0" w:type="dxa"/>
                        </w:tcMar>
                      </w:tcPr>
                      <w:p w:rsidR="00E6663C" w:rsidRDefault="00951560" w:rsidP="00924839">
                        <w:pPr>
                          <w:pStyle w:val="ActHead2"/>
                          <w:spacing w:before="240" w:after="120"/>
                          <w:ind w:right="518"/>
                        </w:pPr>
                        <w:bookmarkStart w:id="20" w:name="_Toc24550703"/>
                        <w:r>
                          <w:rPr>
                            <w:rStyle w:val="CharPartNo"/>
                          </w:rPr>
                          <w:t>Table 2—</w:t>
                        </w:r>
                        <w:r w:rsidR="00E6663C" w:rsidRPr="00951560">
                          <w:rPr>
                            <w:rStyle w:val="CharPartNo"/>
                          </w:rPr>
                          <w:t>Indications relating to bone</w:t>
                        </w:r>
                        <w:bookmarkEnd w:id="20"/>
                      </w:p>
                    </w:tc>
                  </w:tr>
                  <w:tr w:rsidR="004F1B79" w:rsidTr="00D95757">
                    <w:trPr>
                      <w:gridAfter w:val="3"/>
                      <w:wAfter w:w="526" w:type="dxa"/>
                      <w:trHeight w:val="20"/>
                    </w:trPr>
                    <w:tc>
                      <w:tcPr>
                        <w:tcW w:w="9180" w:type="dxa"/>
                        <w:gridSpan w:val="21"/>
                        <w:tcBorders>
                          <w:top w:val="single" w:sz="4" w:space="0" w:color="auto"/>
                          <w:left w:val="nil"/>
                          <w:bottom w:val="single" w:sz="4" w:space="0" w:color="auto"/>
                          <w:right w:val="nil"/>
                        </w:tcBorders>
                        <w:tcMar>
                          <w:top w:w="19" w:type="dxa"/>
                          <w:left w:w="19" w:type="dxa"/>
                          <w:bottom w:w="39" w:type="dxa"/>
                          <w:right w:w="0" w:type="dxa"/>
                        </w:tcMar>
                      </w:tcPr>
                      <w:p w:rsidR="004F1B79" w:rsidRPr="00951560" w:rsidRDefault="004F1B79" w:rsidP="004F1B79">
                        <w:pPr>
                          <w:spacing w:after="0" w:line="240" w:lineRule="auto"/>
                          <w:rPr>
                            <w:b/>
                            <w:color w:val="000000"/>
                          </w:rPr>
                        </w:pPr>
                        <w:r>
                          <w:rPr>
                            <w:b/>
                            <w:color w:val="000000"/>
                          </w:rPr>
                          <w:t>Indications relating to bone</w:t>
                        </w:r>
                      </w:p>
                    </w:tc>
                  </w:tr>
                  <w:tr w:rsidR="004F1B79" w:rsidTr="00D95757">
                    <w:trPr>
                      <w:gridAfter w:val="2"/>
                      <w:wAfter w:w="515" w:type="dxa"/>
                      <w:trHeight w:val="222"/>
                    </w:trPr>
                    <w:tc>
                      <w:tcPr>
                        <w:tcW w:w="1092" w:type="dxa"/>
                        <w:tcBorders>
                          <w:top w:val="nil"/>
                          <w:left w:val="nil"/>
                          <w:bottom w:val="single" w:sz="4" w:space="0" w:color="auto"/>
                          <w:right w:val="nil"/>
                        </w:tcBorders>
                        <w:tcMar>
                          <w:top w:w="19" w:type="dxa"/>
                          <w:left w:w="19" w:type="dxa"/>
                          <w:bottom w:w="39" w:type="dxa"/>
                          <w:right w:w="0" w:type="dxa"/>
                        </w:tcMar>
                      </w:tcPr>
                      <w:p w:rsidR="004F1B79" w:rsidRPr="00951560" w:rsidRDefault="004F1B79" w:rsidP="004F1B79">
                        <w:pPr>
                          <w:spacing w:after="0" w:line="240" w:lineRule="auto"/>
                          <w:rPr>
                            <w:b/>
                            <w:color w:val="000000"/>
                          </w:rPr>
                        </w:pPr>
                        <w:r w:rsidRPr="00951560">
                          <w:rPr>
                            <w:b/>
                            <w:color w:val="000000"/>
                          </w:rPr>
                          <w:t>Column 1</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4F1B79" w:rsidRPr="00951560" w:rsidRDefault="004F1B79" w:rsidP="00924839">
                        <w:pPr>
                          <w:spacing w:after="0" w:line="240" w:lineRule="auto"/>
                          <w:ind w:right="774"/>
                          <w:rPr>
                            <w:b/>
                            <w:color w:val="000000"/>
                          </w:rPr>
                        </w:pPr>
                        <w:r w:rsidRPr="00951560">
                          <w:rPr>
                            <w:b/>
                            <w:color w:val="000000"/>
                          </w:rPr>
                          <w:t>Column 2</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4F1B79" w:rsidRPr="00951560" w:rsidRDefault="004F1B79" w:rsidP="004F1B79">
                        <w:pPr>
                          <w:spacing w:after="0" w:line="240" w:lineRule="auto"/>
                          <w:rPr>
                            <w:b/>
                            <w:color w:val="000000"/>
                          </w:rPr>
                        </w:pPr>
                        <w:r w:rsidRPr="00951560">
                          <w:rPr>
                            <w:b/>
                            <w:color w:val="000000"/>
                          </w:rPr>
                          <w:t>Column 3</w:t>
                        </w:r>
                      </w:p>
                    </w:tc>
                    <w:tc>
                      <w:tcPr>
                        <w:tcW w:w="2452" w:type="dxa"/>
                        <w:gridSpan w:val="9"/>
                        <w:tcBorders>
                          <w:top w:val="nil"/>
                          <w:left w:val="nil"/>
                          <w:bottom w:val="single" w:sz="4" w:space="0" w:color="auto"/>
                          <w:right w:val="nil"/>
                        </w:tcBorders>
                        <w:tcMar>
                          <w:top w:w="39" w:type="dxa"/>
                          <w:left w:w="39" w:type="dxa"/>
                          <w:bottom w:w="39" w:type="dxa"/>
                          <w:right w:w="39" w:type="dxa"/>
                        </w:tcMar>
                      </w:tcPr>
                      <w:p w:rsidR="004F1B79" w:rsidRPr="00951560" w:rsidRDefault="004F1B79" w:rsidP="004F1B79">
                        <w:pPr>
                          <w:spacing w:after="0" w:line="240" w:lineRule="auto"/>
                          <w:rPr>
                            <w:b/>
                            <w:color w:val="000000"/>
                          </w:rPr>
                        </w:pPr>
                        <w:r w:rsidRPr="00951560">
                          <w:rPr>
                            <w:b/>
                            <w:color w:val="000000"/>
                          </w:rPr>
                          <w:t>Column 4</w:t>
                        </w:r>
                      </w:p>
                    </w:tc>
                  </w:tr>
                  <w:tr w:rsidR="004F1B79" w:rsidTr="00D95757">
                    <w:trPr>
                      <w:gridAfter w:val="2"/>
                      <w:wAfter w:w="515"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F1B79" w:rsidRPr="004F1B79" w:rsidRDefault="004F1B79" w:rsidP="004F1B79">
                        <w:pPr>
                          <w:spacing w:after="0" w:line="240" w:lineRule="auto"/>
                          <w:rPr>
                            <w:b/>
                          </w:rPr>
                        </w:pPr>
                        <w:r w:rsidRPr="004F1B79">
                          <w:rPr>
                            <w:b/>
                          </w:rPr>
                          <w:t>Item</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4F1B79" w:rsidRPr="00951560" w:rsidRDefault="004F1B79" w:rsidP="00924839">
                        <w:pPr>
                          <w:spacing w:after="0" w:line="240" w:lineRule="auto"/>
                          <w:ind w:right="774"/>
                        </w:pPr>
                        <w:r w:rsidRPr="00951560">
                          <w:rPr>
                            <w:b/>
                            <w:color w:val="000000"/>
                          </w:rPr>
                          <w:t>Indication</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4F1B79" w:rsidRPr="00951560" w:rsidRDefault="004F1B79" w:rsidP="004F1B79">
                        <w:pPr>
                          <w:spacing w:after="0" w:line="240" w:lineRule="auto"/>
                        </w:pPr>
                        <w:r w:rsidRPr="00951560">
                          <w:rPr>
                            <w:b/>
                            <w:color w:val="000000"/>
                          </w:rPr>
                          <w:t>Type of evidence</w:t>
                        </w:r>
                      </w:p>
                    </w:tc>
                    <w:tc>
                      <w:tcPr>
                        <w:tcW w:w="2452" w:type="dxa"/>
                        <w:gridSpan w:val="9"/>
                        <w:tcBorders>
                          <w:top w:val="nil"/>
                          <w:left w:val="nil"/>
                          <w:bottom w:val="single" w:sz="4" w:space="0" w:color="auto"/>
                          <w:right w:val="nil"/>
                        </w:tcBorders>
                        <w:tcMar>
                          <w:top w:w="39" w:type="dxa"/>
                          <w:left w:w="39" w:type="dxa"/>
                          <w:bottom w:w="39" w:type="dxa"/>
                          <w:right w:w="39" w:type="dxa"/>
                        </w:tcMar>
                      </w:tcPr>
                      <w:p w:rsidR="004F1B79" w:rsidRPr="00951560" w:rsidRDefault="004F1B79" w:rsidP="004F1B79">
                        <w:pPr>
                          <w:spacing w:after="0" w:line="240" w:lineRule="auto"/>
                        </w:pPr>
                        <w:r w:rsidRPr="00951560">
                          <w:rPr>
                            <w:b/>
                            <w:color w:val="000000"/>
                          </w:rPr>
                          <w:t>Other requirements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A diet deficient in calcium can lead to osteoporosis in later life. Calcium may help prevent osteoporosis when dietary intake is inadequate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can only be used for medicines that contain calcium as an active ingredient and the recommended daily dose of the medicine must provide at least 290 milligrams of elemental calcium.</w:t>
                        </w:r>
                        <w:r>
                          <w:rPr>
                            <w:color w:val="000000"/>
                          </w:rPr>
                          <w:br/>
                        </w:r>
                        <w:r>
                          <w:rPr>
                            <w:color w:val="000000"/>
                          </w:rPr>
                          <w:br/>
                          <w:t>Label statement: Vitamins and minerals can only be of assistance if dietary intake is inadequate OR Vitamin and/or mineral supplements should not replace a balanced diet.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Aids/assists healthy bone development/growth/building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Decrease/reduce/relieve mild joint aches and pains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Label statement: If symptoms persist, talk to your health professional.</w:t>
                        </w:r>
                        <w:r>
                          <w:rPr>
                            <w:color w:val="000000"/>
                          </w:rPr>
                          <w:br/>
                        </w:r>
                        <w:r>
                          <w:rPr>
                            <w:color w:val="000000"/>
                          </w:rPr>
                          <w:br/>
                          <w:t>Product presentation must only refer to mild joint symptoms.</w:t>
                        </w:r>
                        <w:r>
                          <w:rPr>
                            <w:color w:val="000000"/>
                          </w:rPr>
                          <w:br/>
                        </w:r>
                        <w:r>
                          <w:rPr>
                            <w:color w:val="000000"/>
                          </w:rPr>
                          <w:br/>
                        </w:r>
                        <w:r>
                          <w:rPr>
                            <w:color w:val="000000"/>
                          </w:rPr>
                          <w:lastRenderedPageBreak/>
                          <w:t>Product presentation must not imply or refer to bone disease or disorders e.g. rheumatoid arthritis, juvenile arthritis, debilitatin</w:t>
                        </w:r>
                        <w:r w:rsidR="005444D5">
                          <w:rPr>
                            <w:color w:val="000000"/>
                          </w:rPr>
                          <w:t>g osteoarthritis, osteoporosis.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Decrease/reduce/relieve mild joint inflammation/swelling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bone disease or disorders e.g. rheumatoid arthritis, juvenile arthritis, debilitatin</w:t>
                        </w:r>
                        <w:r w:rsidR="005444D5">
                          <w:rPr>
                            <w:color w:val="000000"/>
                          </w:rPr>
                          <w:t>g osteoarthritis, osteoporosis.</w:t>
                        </w:r>
                        <w:r>
                          <w:rPr>
                            <w:color w:val="000000"/>
                          </w:rPr>
                          <w:br/>
                        </w:r>
                        <w:r>
                          <w:rPr>
                            <w:color w:val="000000"/>
                          </w:rPr>
                          <w:br/>
                          <w:t>Product presentation must only refer to mild joint symptoms.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Decrease/reduce/relieve mild joint pain/soreness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bone disease or disorders e.g. rheumatoid arthritis, juvenile arthritis, debilitatin</w:t>
                        </w:r>
                        <w:r w:rsidR="005444D5">
                          <w:rPr>
                            <w:color w:val="000000"/>
                          </w:rPr>
                          <w:t>g osteoarthritis, osteoporosis.</w:t>
                        </w:r>
                        <w:r>
                          <w:rPr>
                            <w:color w:val="000000"/>
                          </w:rPr>
                          <w:br/>
                        </w:r>
                        <w:r>
                          <w:rPr>
                            <w:color w:val="000000"/>
                          </w:rPr>
                          <w:br/>
                          <w:t>Product presentation must only refer to mild joint symptoms.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Decrease/reduce/relieve mild joint stiffness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bone disease or disorders e.g. rheumatoid arthritis, juvenile arthritis, debilitatin</w:t>
                        </w:r>
                        <w:r w:rsidR="005444D5">
                          <w:rPr>
                            <w:color w:val="000000"/>
                          </w:rPr>
                          <w:t>g osteoarthritis, osteoporosis.</w:t>
                        </w:r>
                        <w:r>
                          <w:rPr>
                            <w:color w:val="000000"/>
                          </w:rPr>
                          <w:br/>
                        </w:r>
                        <w:r>
                          <w:rPr>
                            <w:color w:val="000000"/>
                          </w:rPr>
                          <w:br/>
                          <w:t>Product presentation must only refer to mild joint symptoms.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Decrease/reduce/relieve mild rheumatic aches and pains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Label statement: If symptoms persist, talk to your health professional.</w:t>
                        </w:r>
                        <w:r>
                          <w:rPr>
                            <w:color w:val="000000"/>
                          </w:rPr>
                          <w:br/>
                        </w:r>
                        <w:r>
                          <w:rPr>
                            <w:color w:val="000000"/>
                          </w:rPr>
                          <w:br/>
                          <w:t>Product presentation must only refer to mild rheumatic aches/pains.</w:t>
                        </w:r>
                        <w:r>
                          <w:rPr>
                            <w:color w:val="000000"/>
                          </w:rPr>
                          <w:br/>
                        </w:r>
                        <w:r>
                          <w:rPr>
                            <w:color w:val="000000"/>
                          </w:rPr>
                          <w:br/>
                        </w:r>
                        <w:r>
                          <w:rPr>
                            <w:color w:val="000000"/>
                          </w:rPr>
                          <w:lastRenderedPageBreak/>
                          <w:t>Product presentation must not imply or refer to bone disease or disorders e.g. rheumatoid arthritis, juvenile arthritis, debilitatin</w:t>
                        </w:r>
                        <w:r w:rsidR="005444D5">
                          <w:rPr>
                            <w:color w:val="000000"/>
                          </w:rPr>
                          <w:t>g osteoarthritis, osteoporosis.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Decrease/reduce/relieve symptoms of mild arthritis/mild osteoarthritis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Label statement: If symptoms persist, talk to your health professional.</w:t>
                        </w:r>
                        <w:r>
                          <w:rPr>
                            <w:color w:val="000000"/>
                          </w:rPr>
                          <w:br/>
                        </w:r>
                        <w:r>
                          <w:rPr>
                            <w:color w:val="000000"/>
                          </w:rPr>
                          <w:br/>
                          <w:t>Product presentation must only refer to mild joint symptoms.</w:t>
                        </w:r>
                        <w:r>
                          <w:rPr>
                            <w:color w:val="000000"/>
                          </w:rPr>
                          <w:br/>
                        </w:r>
                        <w:r>
                          <w:rPr>
                            <w:color w:val="000000"/>
                          </w:rPr>
                          <w:br/>
                          <w:t>Product presentation must not imply or refer to bone disease or disorders e.g. rheumatoid arthritis, juvenile arthritis, debilitatin</w:t>
                        </w:r>
                        <w:r w:rsidR="005444D5">
                          <w:rPr>
                            <w:color w:val="000000"/>
                          </w:rPr>
                          <w:t>g osteoarthritis, osteoporosis.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Decrease/reduce/relieve symptoms of occasional episodes of gout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worsen or episodes become more frequent talk to your medical practitioner.</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 maintain/support bone mineralisation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enhance/improve/promote joint mobility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Product presentation must not imply or refer to bone disease or disorders e.g. rheumatoid arthritis, juvenile arthritis, debilitatin</w:t>
                        </w:r>
                        <w:r w:rsidR="005444D5">
                          <w:rPr>
                            <w:color w:val="000000"/>
                          </w:rPr>
                          <w:t>g osteoarthritis, osteoporosis.</w:t>
                        </w:r>
                        <w:r>
                          <w:rPr>
                            <w:color w:val="000000"/>
                          </w:rPr>
                          <w:br/>
                        </w:r>
                        <w:r>
                          <w:rPr>
                            <w:color w:val="000000"/>
                          </w:rPr>
                          <w:br/>
                          <w:t>Product presentation must not imply or refer to any form of arthritis or osteoarthritis unless qualified as mild.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 bone healing/repair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Product presentation must not imply or refer to bone disease or disorders e.g. rheumatoid arthritis, juvenile arthritis, debilitating osteoarthritis, osteoporosis. </w:t>
                        </w:r>
                        <w:r>
                          <w:rPr>
                            <w:color w:val="000000"/>
                          </w:rPr>
                          <w:lastRenderedPageBreak/>
                          <w:t>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 bone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 bone mass/density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 bone mineralisation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 bone strength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 healthy joint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 xml:space="preserve">Product presentation must not imply or refer to bone </w:t>
                        </w:r>
                        <w:r>
                          <w:rPr>
                            <w:color w:val="000000"/>
                          </w:rPr>
                          <w:lastRenderedPageBreak/>
                          <w:t>disease or disorders e.g. rheumatoid arthritis, juvenile arthritis, debilitatin</w:t>
                        </w:r>
                        <w:r w:rsidR="005444D5">
                          <w:rPr>
                            <w:color w:val="000000"/>
                          </w:rPr>
                          <w:t>g osteoarthritis, osteoporosis.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 joint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Product presentation must not imply or refer to bone disease or disorders e.g. rheumatoid arthritis, juvenile arthritis, debilitatin</w:t>
                        </w:r>
                        <w:r w:rsidR="005444D5">
                          <w:rPr>
                            <w:color w:val="000000"/>
                          </w:rPr>
                          <w:t>g osteoarthritis, osteoporosis.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enhance/promote/increase metabolism of (state mineral) in bones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maintain/support joint cartilage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r>
                          <w:rPr>
                            <w:color w:val="000000"/>
                          </w:rPr>
                          <w:br/>
                        </w:r>
                        <w:r>
                          <w:rPr>
                            <w:color w:val="000000"/>
                          </w:rPr>
                          <w:br/>
                          <w:t>Product presentation must not imply or refer to any form of arthritis or osteoarthritis unless qualified as mild.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maintain/supports health joint cartilage growth/development/production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Product presentation must not imply or refer to bone disease or disorders e.g. rheumatoid arthritis, juvenile arthritis, debilitatin</w:t>
                        </w:r>
                        <w:r w:rsidR="005444D5">
                          <w:rPr>
                            <w:color w:val="000000"/>
                          </w:rPr>
                          <w:t>g osteoarthritis, osteoporosis.</w:t>
                        </w:r>
                        <w:r>
                          <w:rPr>
                            <w:color w:val="000000"/>
                          </w:rPr>
                          <w:br/>
                        </w:r>
                        <w:r>
                          <w:rPr>
                            <w:color w:val="000000"/>
                          </w:rPr>
                          <w:br/>
                          <w:t>Product presentation must not imply or refer to any form of arthritis or osteoarthritis unless qualified as mild.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Helps reduce the occasional occurrence of symptoms of gout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Label statement: If symptoms persist, worsen or episodes become more </w:t>
                        </w:r>
                        <w:r>
                          <w:rPr>
                            <w:color w:val="000000"/>
                          </w:rPr>
                          <w:lastRenderedPageBreak/>
                          <w:t>frequent talk to your medical practitioner.</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Maintain/support (state mineral) absorption in bones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Maintain/support bone healing/repair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Maintain/support bone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Maintain/support bone mass/density/integrity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Maintain/support bone strength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Product presentation must not imply or refer to bone disease or disorders e.g. rheumatoid arthritis, juvenile arthritis, debilitating osteoarthritis, osteoporosis. </w:t>
                        </w:r>
                        <w:r>
                          <w:rPr>
                            <w:color w:val="000000"/>
                          </w:rPr>
                          <w:lastRenderedPageBreak/>
                          <w:t>Note: this requirement is not intended to apply where the indications referring to osteoporosis specified in column 2 of Table 2 of this instrument are also used.</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Maintain/support joint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Product presentation must not imply or refer to bone disease or disorders e.g. rheumatoid arthritis, juvenile arthritis, debilitatin</w:t>
                        </w:r>
                        <w:r w:rsidR="005444D5">
                          <w:rPr>
                            <w:color w:val="000000"/>
                          </w:rPr>
                          <w:t>g osteoarthritis, osteoporosis.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Maintain/support joint mobility/flexibility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444D5">
                        <w:pPr>
                          <w:spacing w:after="0" w:line="240" w:lineRule="auto"/>
                        </w:pPr>
                        <w:r>
                          <w:rPr>
                            <w:color w:val="000000"/>
                          </w:rPr>
                          <w:t>Product presentation must not imply or refer to bone disease or disorders e.g. rheumatoid arthritis, juvenile arthritis, debilitatin</w:t>
                        </w:r>
                        <w:r w:rsidR="005444D5">
                          <w:rPr>
                            <w:color w:val="000000"/>
                          </w:rPr>
                          <w:t>g osteoarthritis, osteoporosis.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Supports bone flexibility.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924839">
                        <w:pPr>
                          <w:spacing w:after="0" w:line="240" w:lineRule="auto"/>
                          <w:ind w:right="774"/>
                        </w:pPr>
                        <w:r>
                          <w:rPr>
                            <w:color w:val="000000"/>
                          </w:rPr>
                          <w:t>Vitamin D helps calcium absorption (or words of like intent) and a diet deficient in calcium can lead to osteoporosis in later life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only for use for medicines that contain vitamin D as an active ingredient. The medicines may only contain a maximum recommended daily dose of 25 micrograms or less of vitamin D and as a minimum, also contain at least 25% of the RDI in the  recommended daily dose of vitamin D.</w:t>
                        </w:r>
                        <w:r>
                          <w:rPr>
                            <w:color w:val="000000"/>
                          </w:rPr>
                          <w:br/>
                        </w:r>
                        <w:r>
                          <w:rPr>
                            <w:color w:val="000000"/>
                          </w:rPr>
                          <w:br/>
                          <w:t>Label statement: Vitamins and minerals can only be of assistance if dietary intake is inadequate OR Vitamin and/or mineral supplements should not replace a balanced diet.</w:t>
                        </w:r>
                      </w:p>
                    </w:tc>
                  </w:tr>
                  <w:tr w:rsidR="004F1B79" w:rsidTr="00CA0AD1">
                    <w:trPr>
                      <w:gridAfter w:val="3"/>
                      <w:wAfter w:w="526"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jc w:val="center"/>
                          <w:rPr>
                            <w:color w:val="000000"/>
                          </w:rPr>
                        </w:pPr>
                      </w:p>
                    </w:tc>
                    <w:tc>
                      <w:tcPr>
                        <w:tcW w:w="5329"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rPr>
                            <w:color w:val="000000"/>
                          </w:rPr>
                        </w:pPr>
                      </w:p>
                    </w:tc>
                    <w:tc>
                      <w:tcPr>
                        <w:tcW w:w="1126" w:type="dxa"/>
                        <w:gridSpan w:val="9"/>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rPr>
                            <w:color w:val="000000"/>
                          </w:rPr>
                        </w:pPr>
                      </w:p>
                    </w:tc>
                  </w:tr>
                  <w:tr w:rsidR="004F1B79" w:rsidTr="00D577CB">
                    <w:trPr>
                      <w:trHeight w:val="642"/>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Pr="004F1B79" w:rsidRDefault="004F1B79" w:rsidP="00B47AA0">
                        <w:pPr>
                          <w:pStyle w:val="ActHead2"/>
                          <w:spacing w:before="240"/>
                          <w:rPr>
                            <w:rStyle w:val="CharPartNo"/>
                          </w:rPr>
                        </w:pPr>
                        <w:bookmarkStart w:id="21" w:name="_Toc24550704"/>
                        <w:r w:rsidRPr="004F1B79">
                          <w:rPr>
                            <w:rStyle w:val="CharPartNo"/>
                          </w:rPr>
                          <w:t>Table 3—Indications relating to the cardiovascular system</w:t>
                        </w:r>
                        <w:bookmarkEnd w:id="21"/>
                      </w:p>
                    </w:tc>
                  </w:tr>
                  <w:tr w:rsidR="00B47AA0"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B47AA0" w:rsidRPr="00B47AA0" w:rsidRDefault="00B47AA0" w:rsidP="004F1B79">
                        <w:pPr>
                          <w:spacing w:after="0" w:line="240" w:lineRule="auto"/>
                          <w:rPr>
                            <w:b/>
                            <w:color w:val="000000"/>
                          </w:rPr>
                        </w:pPr>
                      </w:p>
                    </w:tc>
                  </w:tr>
                  <w:tr w:rsidR="0065118A" w:rsidTr="00D95757">
                    <w:trPr>
                      <w:gridAfter w:val="3"/>
                      <w:wAfter w:w="526" w:type="dxa"/>
                      <w:trHeight w:val="20"/>
                    </w:trPr>
                    <w:tc>
                      <w:tcPr>
                        <w:tcW w:w="9180" w:type="dxa"/>
                        <w:gridSpan w:val="21"/>
                        <w:tcBorders>
                          <w:top w:val="single" w:sz="4" w:space="0" w:color="auto"/>
                          <w:left w:val="nil"/>
                          <w:bottom w:val="single" w:sz="4" w:space="0" w:color="auto"/>
                          <w:right w:val="nil"/>
                        </w:tcBorders>
                        <w:tcMar>
                          <w:top w:w="19" w:type="dxa"/>
                          <w:left w:w="19" w:type="dxa"/>
                          <w:bottom w:w="39" w:type="dxa"/>
                          <w:right w:w="0" w:type="dxa"/>
                        </w:tcMar>
                      </w:tcPr>
                      <w:p w:rsidR="0065118A" w:rsidRPr="00B47AA0" w:rsidRDefault="0065118A" w:rsidP="004F1B79">
                        <w:pPr>
                          <w:spacing w:after="0" w:line="240" w:lineRule="auto"/>
                          <w:rPr>
                            <w:b/>
                            <w:color w:val="000000"/>
                          </w:rPr>
                        </w:pPr>
                        <w:r>
                          <w:rPr>
                            <w:b/>
                            <w:color w:val="000000"/>
                          </w:rPr>
                          <w:t>Indications relating to the cardiovascular system</w:t>
                        </w:r>
                      </w:p>
                    </w:tc>
                  </w:tr>
                  <w:tr w:rsidR="00B47AA0" w:rsidTr="00D95757">
                    <w:trPr>
                      <w:gridAfter w:val="3"/>
                      <w:wAfter w:w="526"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B47AA0" w:rsidRPr="00B47AA0" w:rsidRDefault="0065118A" w:rsidP="00B47AA0">
                        <w:pPr>
                          <w:spacing w:after="0" w:line="240" w:lineRule="auto"/>
                          <w:rPr>
                            <w:b/>
                            <w:color w:val="000000"/>
                          </w:rPr>
                        </w:pPr>
                        <w:r w:rsidRPr="00B47AA0">
                          <w:rPr>
                            <w:b/>
                            <w:color w:val="000000"/>
                          </w:rPr>
                          <w:t>Column 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B47AA0" w:rsidRPr="00B47AA0" w:rsidRDefault="0065118A" w:rsidP="0065118A">
                        <w:pPr>
                          <w:spacing w:after="0" w:line="240" w:lineRule="auto"/>
                          <w:rPr>
                            <w:b/>
                            <w:color w:val="000000"/>
                          </w:rPr>
                        </w:pPr>
                        <w:r w:rsidRPr="00B47AA0">
                          <w:rPr>
                            <w:b/>
                            <w:color w:val="000000"/>
                          </w:rPr>
                          <w:t>Column 2</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B47AA0" w:rsidRPr="00B47AA0" w:rsidRDefault="0065118A" w:rsidP="0065118A">
                        <w:pPr>
                          <w:spacing w:after="0" w:line="240" w:lineRule="auto"/>
                          <w:rPr>
                            <w:b/>
                            <w:color w:val="000000"/>
                          </w:rPr>
                        </w:pPr>
                        <w:r w:rsidRPr="00B47AA0">
                          <w:rPr>
                            <w:b/>
                            <w:color w:val="000000"/>
                          </w:rPr>
                          <w:t>Column 3</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B47AA0" w:rsidRPr="00B47AA0" w:rsidRDefault="0065118A" w:rsidP="0065118A">
                        <w:pPr>
                          <w:spacing w:after="0" w:line="240" w:lineRule="auto"/>
                          <w:rPr>
                            <w:b/>
                            <w:color w:val="000000"/>
                          </w:rPr>
                        </w:pPr>
                        <w:r w:rsidRPr="00B47AA0">
                          <w:rPr>
                            <w:b/>
                            <w:color w:val="000000"/>
                          </w:rPr>
                          <w:t>Column 4</w:t>
                        </w:r>
                      </w:p>
                    </w:tc>
                  </w:tr>
                  <w:tr w:rsidR="004F1B79" w:rsidTr="00D95757">
                    <w:trPr>
                      <w:gridAfter w:val="3"/>
                      <w:wAfter w:w="526"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4F1B79" w:rsidRPr="0065118A" w:rsidRDefault="0065118A" w:rsidP="00B47AA0">
                        <w:pPr>
                          <w:spacing w:after="0" w:line="240" w:lineRule="auto"/>
                          <w:rPr>
                            <w:b/>
                          </w:rPr>
                        </w:pPr>
                        <w:r w:rsidRPr="0065118A">
                          <w:rPr>
                            <w:b/>
                          </w:rPr>
                          <w:t>Item</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Pr="00B47AA0" w:rsidRDefault="004F1B79" w:rsidP="004F1B79">
                        <w:pPr>
                          <w:spacing w:after="0" w:line="240" w:lineRule="auto"/>
                        </w:pPr>
                        <w:r w:rsidRPr="00B47AA0">
                          <w:rPr>
                            <w:b/>
                            <w:color w:val="000000"/>
                          </w:rPr>
                          <w:t>Indication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Pr="00B47AA0" w:rsidRDefault="004F1B79" w:rsidP="004F1B79">
                        <w:pPr>
                          <w:spacing w:after="0" w:line="240" w:lineRule="auto"/>
                        </w:pPr>
                        <w:r w:rsidRPr="00B47AA0">
                          <w:rPr>
                            <w:b/>
                            <w:color w:val="000000"/>
                          </w:rPr>
                          <w:t>Type of evidence</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Pr="00B47AA0" w:rsidRDefault="004F1B79" w:rsidP="004F1B79">
                        <w:pPr>
                          <w:spacing w:after="0" w:line="240" w:lineRule="auto"/>
                        </w:pPr>
                        <w:r w:rsidRPr="00B47AA0">
                          <w:rPr>
                            <w:b/>
                            <w:color w:val="000000"/>
                          </w:rPr>
                          <w:t>Other requirements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healthy red blood cell production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in the maintenance of blood levels of oxygen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heart disease.</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oxygen transport to body tissues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heart disease.</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Blood tonic/Enhance blood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Cardiotonic</w:t>
                        </w:r>
                        <w:proofErr w:type="spellEnd"/>
                        <w:r>
                          <w:rPr>
                            <w:color w:val="000000"/>
                          </w:rPr>
                          <w:t>/strengthen heart</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appearance of mild varicose veins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varicose veins.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duration of symptoms of haemorrhoids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or worsen talk to your medical practitioner.</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8</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aching/tired legs/leg heaviness associated with mild varicose veins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varicose veins.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9</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discomfort associated with haemorrhoids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10</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itching associated with haemorrhoids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itchy legs associated with mild varicose veins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varicose veins.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leg swelling associated mild varicose veins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varicose veins.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minor bleeding associated with haemorrhoids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14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pain associated with mild varicose veins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varicose veins.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swelling associated with haemorrhoids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haemorrhoids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varicose veins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varicose veins.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18</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 occurrence of nose bleeds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19</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 blood circulation to the peripheral areas of the body (legs, hands and feet)</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20</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artery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circulatory disorders/diseases/conditions e.g. thrombosis.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blood capillary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blood vessel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circulatory disorders/diseases/conditions e.g. thrombosis.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blood circulation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red blood cell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in the maintenance of healthy blood lipids/blood fats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blood lipids, blood fats and triglycerides.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26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haemoglobin formation/synthesis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healthy blood sugar/glucose</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or raising blood sugar/glucose levels from outside of the normal healthy range.</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28</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healthy cholesterol</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or raising blood cholesterol levels from outside of the normal healthy range</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29</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healthy heart function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30</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transport of oxygen in the body</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heart disease.</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vasodilator/ blood vessel dilation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circulatory disorders/diseases/conditions e.g. thrombosis.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intestinal absorption of cholesterol from dietary sources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or raising blood cholesterol levels from outside of the normal healthy range</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haemorrhoids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reduce/decrease/relieve mild nose bleeds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nose bleed.</w:t>
                        </w:r>
                        <w:r>
                          <w:rPr>
                            <w:color w:val="000000"/>
                          </w:rPr>
                          <w:br/>
                        </w:r>
                        <w:r>
                          <w:rPr>
                            <w:color w:val="000000"/>
                          </w:rPr>
                          <w:b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artery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circulatory disorders/diseases/conditions e.g. thrombosis.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blood capillary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circulatory disorders/diseases/conditions e.g. thrombosis.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lastRenderedPageBreak/>
                          <w:t>37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blood circulation/flow to the peripheral areas of the body (legs, hands and feet)</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38</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blood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39</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blood vessel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circulatory disorders/diseases/conditions e.g. thrombosis.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40</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cardiovascular system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blood capillary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blood circulation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cardiovascular system function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lymphatic system</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heart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red blood cell health</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Nourish the heart</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cardiovascular conditions.</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48</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cold hands and feet/limbs</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3"/>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47AA0">
                        <w:pPr>
                          <w:spacing w:after="0" w:line="240" w:lineRule="auto"/>
                        </w:pPr>
                        <w:r>
                          <w:rPr>
                            <w:color w:val="000000"/>
                          </w:rPr>
                          <w:t>49</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Rubefaciant</w:t>
                        </w:r>
                        <w:proofErr w:type="spellEnd"/>
                        <w:r>
                          <w:rPr>
                            <w:color w:val="000000"/>
                          </w:rPr>
                          <w:t>/stimulate blood flow to skin</w:t>
                        </w:r>
                      </w:p>
                    </w:tc>
                    <w:tc>
                      <w:tcPr>
                        <w:tcW w:w="1259" w:type="dxa"/>
                        <w:gridSpan w:val="8"/>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4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CC5A64" w:rsidTr="00436551">
                    <w:trPr>
                      <w:gridAfter w:val="3"/>
                      <w:wAfter w:w="526"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CC5A64" w:rsidRDefault="00CC5A64" w:rsidP="00B47AA0">
                        <w:pPr>
                          <w:spacing w:after="0" w:line="240" w:lineRule="auto"/>
                          <w:rPr>
                            <w:color w:val="000000"/>
                          </w:rPr>
                        </w:pPr>
                      </w:p>
                    </w:tc>
                    <w:tc>
                      <w:tcPr>
                        <w:tcW w:w="5207" w:type="dxa"/>
                        <w:gridSpan w:val="6"/>
                        <w:tcBorders>
                          <w:top w:val="single" w:sz="4" w:space="0" w:color="auto"/>
                          <w:left w:val="nil"/>
                          <w:bottom w:val="nil"/>
                          <w:right w:val="nil"/>
                        </w:tcBorders>
                        <w:tcMar>
                          <w:top w:w="39" w:type="dxa"/>
                          <w:left w:w="39" w:type="dxa"/>
                          <w:bottom w:w="39" w:type="dxa"/>
                          <w:right w:w="39" w:type="dxa"/>
                        </w:tcMar>
                      </w:tcPr>
                      <w:p w:rsidR="00CC5A64" w:rsidRDefault="00CC5A64" w:rsidP="004F1B79">
                        <w:pPr>
                          <w:spacing w:after="0" w:line="240" w:lineRule="auto"/>
                          <w:rPr>
                            <w:color w:val="000000"/>
                          </w:rPr>
                        </w:pPr>
                      </w:p>
                    </w:tc>
                    <w:tc>
                      <w:tcPr>
                        <w:tcW w:w="1248" w:type="dxa"/>
                        <w:gridSpan w:val="10"/>
                        <w:tcBorders>
                          <w:top w:val="single" w:sz="4" w:space="0" w:color="auto"/>
                          <w:left w:val="nil"/>
                          <w:bottom w:val="nil"/>
                          <w:right w:val="nil"/>
                        </w:tcBorders>
                        <w:tcMar>
                          <w:top w:w="39" w:type="dxa"/>
                          <w:left w:w="39" w:type="dxa"/>
                          <w:bottom w:w="39" w:type="dxa"/>
                          <w:right w:w="39" w:type="dxa"/>
                        </w:tcMar>
                      </w:tcPr>
                      <w:p w:rsidR="00CC5A64" w:rsidRDefault="00CC5A64" w:rsidP="004F1B79">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CC5A64" w:rsidRDefault="00CC5A64" w:rsidP="004F1B79">
                        <w:pPr>
                          <w:spacing w:after="0" w:line="240" w:lineRule="auto"/>
                        </w:pPr>
                      </w:p>
                    </w:tc>
                  </w:tr>
                  <w:tr w:rsidR="00172F64" w:rsidTr="00436551">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B47AA0">
                        <w:pPr>
                          <w:spacing w:after="0" w:line="240" w:lineRule="auto"/>
                          <w:rPr>
                            <w:color w:val="000000"/>
                          </w:rPr>
                        </w:pPr>
                      </w:p>
                    </w:tc>
                    <w:tc>
                      <w:tcPr>
                        <w:tcW w:w="5207" w:type="dxa"/>
                        <w:gridSpan w:val="6"/>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248" w:type="dxa"/>
                        <w:gridSpan w:val="10"/>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pPr>
                      </w:p>
                    </w:tc>
                  </w:tr>
                  <w:tr w:rsidR="00172F64" w:rsidTr="00436551">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B47AA0">
                        <w:pPr>
                          <w:spacing w:after="0" w:line="240" w:lineRule="auto"/>
                          <w:rPr>
                            <w:color w:val="000000"/>
                          </w:rPr>
                        </w:pPr>
                      </w:p>
                    </w:tc>
                    <w:tc>
                      <w:tcPr>
                        <w:tcW w:w="5207" w:type="dxa"/>
                        <w:gridSpan w:val="6"/>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248" w:type="dxa"/>
                        <w:gridSpan w:val="10"/>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pPr>
                      </w:p>
                    </w:tc>
                  </w:tr>
                  <w:tr w:rsidR="00172F64" w:rsidTr="00436551">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B47AA0">
                        <w:pPr>
                          <w:spacing w:after="0" w:line="240" w:lineRule="auto"/>
                          <w:rPr>
                            <w:color w:val="000000"/>
                          </w:rPr>
                        </w:pPr>
                      </w:p>
                    </w:tc>
                    <w:tc>
                      <w:tcPr>
                        <w:tcW w:w="5207" w:type="dxa"/>
                        <w:gridSpan w:val="6"/>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bookmarkStart w:id="22" w:name="_GoBack"/>
                        <w:bookmarkEnd w:id="22"/>
                      </w:p>
                    </w:tc>
                    <w:tc>
                      <w:tcPr>
                        <w:tcW w:w="1248" w:type="dxa"/>
                        <w:gridSpan w:val="10"/>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pPr>
                      </w:p>
                    </w:tc>
                  </w:tr>
                  <w:tr w:rsidR="00172F64" w:rsidTr="00436551">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B47AA0">
                        <w:pPr>
                          <w:spacing w:after="0" w:line="240" w:lineRule="auto"/>
                          <w:rPr>
                            <w:color w:val="000000"/>
                          </w:rPr>
                        </w:pPr>
                      </w:p>
                    </w:tc>
                    <w:tc>
                      <w:tcPr>
                        <w:tcW w:w="5207" w:type="dxa"/>
                        <w:gridSpan w:val="6"/>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248" w:type="dxa"/>
                        <w:gridSpan w:val="10"/>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pPr>
                      </w:p>
                    </w:tc>
                  </w:tr>
                  <w:tr w:rsidR="00172F64" w:rsidTr="00436551">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B47AA0">
                        <w:pPr>
                          <w:spacing w:after="0" w:line="240" w:lineRule="auto"/>
                          <w:rPr>
                            <w:color w:val="000000"/>
                          </w:rPr>
                        </w:pPr>
                      </w:p>
                    </w:tc>
                    <w:tc>
                      <w:tcPr>
                        <w:tcW w:w="5207" w:type="dxa"/>
                        <w:gridSpan w:val="6"/>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248" w:type="dxa"/>
                        <w:gridSpan w:val="10"/>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pPr>
                      </w:p>
                    </w:tc>
                  </w:tr>
                  <w:tr w:rsidR="004F1B79" w:rsidTr="00D577CB">
                    <w:trPr>
                      <w:trHeight w:val="289"/>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4F1B79" w:rsidP="002D076F">
                        <w:pPr>
                          <w:pStyle w:val="ActHead2"/>
                          <w:spacing w:before="0"/>
                        </w:pPr>
                        <w:bookmarkStart w:id="23" w:name="_Toc24550705"/>
                        <w:r w:rsidRPr="00CC5A64">
                          <w:rPr>
                            <w:rStyle w:val="CharPartNo"/>
                          </w:rPr>
                          <w:lastRenderedPageBreak/>
                          <w:t>Table 4</w:t>
                        </w:r>
                        <w:r w:rsidR="00CC5A64" w:rsidRPr="00CC5A64">
                          <w:rPr>
                            <w:rStyle w:val="CharPartNo"/>
                          </w:rPr>
                          <w:t>—</w:t>
                        </w:r>
                        <w:r w:rsidRPr="00CC5A64">
                          <w:rPr>
                            <w:rStyle w:val="CharPartNo"/>
                          </w:rPr>
                          <w:t>Indications relating to the endocrine system</w:t>
                        </w:r>
                        <w:bookmarkEnd w:id="23"/>
                      </w:p>
                    </w:tc>
                  </w:tr>
                  <w:tr w:rsidR="00CC5A64"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CC5A64" w:rsidRDefault="00CC5A64" w:rsidP="004F1B79">
                        <w:pPr>
                          <w:spacing w:after="0" w:line="240" w:lineRule="auto"/>
                          <w:rPr>
                            <w:b/>
                            <w:color w:val="000000"/>
                            <w:sz w:val="22"/>
                          </w:rPr>
                        </w:pPr>
                      </w:p>
                    </w:tc>
                    <w:tc>
                      <w:tcPr>
                        <w:tcW w:w="5739" w:type="dxa"/>
                        <w:gridSpan w:val="13"/>
                        <w:tcBorders>
                          <w:top w:val="nil"/>
                          <w:left w:val="nil"/>
                          <w:bottom w:val="single" w:sz="4" w:space="0" w:color="auto"/>
                          <w:right w:val="nil"/>
                        </w:tcBorders>
                        <w:tcMar>
                          <w:top w:w="39" w:type="dxa"/>
                          <w:left w:w="39" w:type="dxa"/>
                          <w:bottom w:w="39" w:type="dxa"/>
                          <w:right w:w="39" w:type="dxa"/>
                        </w:tcMar>
                      </w:tcPr>
                      <w:p w:rsidR="00CC5A64" w:rsidRDefault="00CC5A64" w:rsidP="004F1B79">
                        <w:pPr>
                          <w:spacing w:after="0" w:line="240" w:lineRule="auto"/>
                          <w:rPr>
                            <w:b/>
                            <w:color w:val="000000"/>
                            <w:sz w:val="22"/>
                          </w:rPr>
                        </w:pPr>
                      </w:p>
                    </w:tc>
                    <w:tc>
                      <w:tcPr>
                        <w:tcW w:w="716" w:type="dxa"/>
                        <w:gridSpan w:val="3"/>
                        <w:tcBorders>
                          <w:top w:val="nil"/>
                          <w:left w:val="nil"/>
                          <w:bottom w:val="single" w:sz="4" w:space="0" w:color="auto"/>
                          <w:right w:val="nil"/>
                        </w:tcBorders>
                        <w:tcMar>
                          <w:top w:w="39" w:type="dxa"/>
                          <w:left w:w="39" w:type="dxa"/>
                          <w:bottom w:w="39" w:type="dxa"/>
                          <w:right w:w="39" w:type="dxa"/>
                        </w:tcMar>
                      </w:tcPr>
                      <w:p w:rsidR="00CC5A64" w:rsidRDefault="00CC5A64" w:rsidP="004F1B79">
                        <w:pPr>
                          <w:spacing w:after="0" w:line="240" w:lineRule="auto"/>
                          <w:rPr>
                            <w:b/>
                            <w:color w:val="000000"/>
                            <w:sz w:val="22"/>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CC5A64" w:rsidRDefault="00CC5A64" w:rsidP="004F1B79">
                        <w:pPr>
                          <w:spacing w:after="0" w:line="240" w:lineRule="auto"/>
                          <w:rPr>
                            <w:b/>
                            <w:color w:val="000000"/>
                            <w:sz w:val="22"/>
                          </w:rPr>
                        </w:pPr>
                      </w:p>
                    </w:tc>
                  </w:tr>
                  <w:tr w:rsidR="00CC5A64" w:rsidTr="00D95757">
                    <w:trPr>
                      <w:gridAfter w:val="3"/>
                      <w:wAfter w:w="526" w:type="dxa"/>
                      <w:trHeight w:val="20"/>
                    </w:trPr>
                    <w:tc>
                      <w:tcPr>
                        <w:tcW w:w="9180" w:type="dxa"/>
                        <w:gridSpan w:val="21"/>
                        <w:tcBorders>
                          <w:top w:val="single" w:sz="4" w:space="0" w:color="auto"/>
                          <w:left w:val="nil"/>
                          <w:bottom w:val="single" w:sz="4" w:space="0" w:color="auto"/>
                          <w:right w:val="nil"/>
                        </w:tcBorders>
                        <w:tcMar>
                          <w:top w:w="19" w:type="dxa"/>
                          <w:left w:w="19" w:type="dxa"/>
                          <w:bottom w:w="39" w:type="dxa"/>
                          <w:right w:w="0" w:type="dxa"/>
                        </w:tcMar>
                      </w:tcPr>
                      <w:p w:rsidR="00CC5A64" w:rsidRPr="00CC5A64" w:rsidRDefault="00CC5A64" w:rsidP="004F1B79">
                        <w:pPr>
                          <w:spacing w:after="0" w:line="240" w:lineRule="auto"/>
                          <w:rPr>
                            <w:b/>
                            <w:color w:val="000000"/>
                          </w:rPr>
                        </w:pPr>
                        <w:r w:rsidRPr="00CC5A64">
                          <w:rPr>
                            <w:b/>
                            <w:color w:val="000000"/>
                          </w:rPr>
                          <w:t>Indications relating to the endocrine system</w:t>
                        </w:r>
                      </w:p>
                    </w:tc>
                  </w:tr>
                  <w:tr w:rsidR="00CC5A64" w:rsidTr="00D95757">
                    <w:trPr>
                      <w:gridAfter w:val="2"/>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CC5A64" w:rsidRPr="000C0049" w:rsidRDefault="00CC5A64" w:rsidP="004F1B79">
                        <w:pPr>
                          <w:spacing w:after="0" w:line="240" w:lineRule="auto"/>
                          <w:rPr>
                            <w:b/>
                            <w:color w:val="000000"/>
                          </w:rPr>
                        </w:pPr>
                        <w:r w:rsidRPr="000C0049">
                          <w:rPr>
                            <w:b/>
                            <w:color w:val="000000"/>
                          </w:rPr>
                          <w:t>Column 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CC5A64" w:rsidRPr="000C0049" w:rsidRDefault="00CC5A64" w:rsidP="00CC5A64">
                        <w:pPr>
                          <w:spacing w:after="0" w:line="240" w:lineRule="auto"/>
                          <w:rPr>
                            <w:b/>
                            <w:color w:val="000000"/>
                          </w:rPr>
                        </w:pPr>
                        <w:r w:rsidRPr="000C0049">
                          <w:rPr>
                            <w:b/>
                            <w:color w:val="000000"/>
                          </w:rPr>
                          <w:t>Column 2</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CC5A64" w:rsidRPr="00CC5A64" w:rsidRDefault="00CC5A64" w:rsidP="00CC5A64">
                        <w:pPr>
                          <w:spacing w:after="0" w:line="240" w:lineRule="auto"/>
                          <w:rPr>
                            <w:b/>
                            <w:color w:val="000000"/>
                          </w:rPr>
                        </w:pPr>
                        <w:r w:rsidRPr="00CC5A64">
                          <w:rPr>
                            <w:b/>
                            <w:color w:val="000000"/>
                          </w:rPr>
                          <w:t>Column 3</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CC5A64" w:rsidRPr="00CC5A64" w:rsidRDefault="00CC5A64" w:rsidP="00CC5A64">
                        <w:pPr>
                          <w:spacing w:after="0" w:line="240" w:lineRule="auto"/>
                          <w:rPr>
                            <w:b/>
                            <w:color w:val="000000"/>
                          </w:rPr>
                        </w:pPr>
                        <w:r w:rsidRPr="00CC5A64">
                          <w:rPr>
                            <w:b/>
                            <w:color w:val="000000"/>
                          </w:rPr>
                          <w:t>Column 4</w:t>
                        </w:r>
                      </w:p>
                    </w:tc>
                  </w:tr>
                  <w:tr w:rsidR="004F1B79" w:rsidTr="00D95757">
                    <w:trPr>
                      <w:gridAfter w:val="2"/>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4F1B79" w:rsidRPr="000C0049" w:rsidRDefault="00CC5A64" w:rsidP="00C37F4A">
                        <w:pPr>
                          <w:spacing w:after="0" w:line="240" w:lineRule="auto"/>
                          <w:rPr>
                            <w:b/>
                          </w:rPr>
                        </w:pPr>
                        <w:r w:rsidRPr="000C0049">
                          <w:rPr>
                            <w:b/>
                          </w:rPr>
                          <w:t>Item</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Pr="00CC5A64" w:rsidRDefault="004F1B79" w:rsidP="004F1B79">
                        <w:pPr>
                          <w:spacing w:after="0" w:line="240" w:lineRule="auto"/>
                        </w:pPr>
                        <w:r w:rsidRPr="00CC5A64">
                          <w:rPr>
                            <w:b/>
                            <w:color w:val="000000"/>
                          </w:rPr>
                          <w:t>Indication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Pr="00CC5A64" w:rsidRDefault="004F1B79" w:rsidP="004F1B79">
                        <w:pPr>
                          <w:spacing w:after="0" w:line="240" w:lineRule="auto"/>
                        </w:pPr>
                        <w:r w:rsidRPr="00CC5A64">
                          <w:rPr>
                            <w:b/>
                            <w:color w:val="000000"/>
                          </w:rPr>
                          <w:t>Type of evidence</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Pr="00CC5A64" w:rsidRDefault="004F1B79" w:rsidP="004F1B79">
                        <w:pPr>
                          <w:spacing w:after="0" w:line="240" w:lineRule="auto"/>
                        </w:pPr>
                        <w:r w:rsidRPr="00CC5A64">
                          <w:rPr>
                            <w:b/>
                            <w:color w:val="000000"/>
                          </w:rPr>
                          <w:t>Other requirements</w:t>
                        </w:r>
                      </w:p>
                    </w:tc>
                  </w:tr>
                  <w:tr w:rsidR="004F1B79" w:rsidTr="00D95757">
                    <w:trPr>
                      <w:gridAfter w:val="2"/>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C37F4A">
                        <w:pPr>
                          <w:spacing w:after="0" w:line="240" w:lineRule="auto"/>
                        </w:pPr>
                        <w:r>
                          <w:rPr>
                            <w:color w:val="000000"/>
                          </w:rPr>
                          <w:t>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thyroid hormone production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thyroid related diseases.</w:t>
                        </w:r>
                      </w:p>
                    </w:tc>
                  </w:tr>
                  <w:tr w:rsidR="004F1B79" w:rsidTr="00D95757">
                    <w:trPr>
                      <w:gridAfter w:val="2"/>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C37F4A">
                        <w:pPr>
                          <w:spacing w:after="0" w:line="240" w:lineRule="auto"/>
                        </w:pPr>
                        <w:r>
                          <w:rPr>
                            <w:color w:val="000000"/>
                          </w:rPr>
                          <w:t>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adrenal gland health</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adrenal related diseases.</w:t>
                        </w:r>
                      </w:p>
                    </w:tc>
                  </w:tr>
                  <w:tr w:rsidR="004F1B79" w:rsidTr="00D95757">
                    <w:trPr>
                      <w:gridAfter w:val="2"/>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C37F4A">
                        <w:pPr>
                          <w:spacing w:after="0" w:line="240" w:lineRule="auto"/>
                        </w:pPr>
                        <w:r>
                          <w:rPr>
                            <w:color w:val="000000"/>
                          </w:rPr>
                          <w:t>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adrenal gland function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adrenal related diseases.</w:t>
                        </w:r>
                      </w:p>
                    </w:tc>
                  </w:tr>
                  <w:tr w:rsidR="004F1B79" w:rsidTr="00D95757">
                    <w:trPr>
                      <w:gridAfter w:val="2"/>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C37F4A">
                        <w:pPr>
                          <w:spacing w:after="0" w:line="240" w:lineRule="auto"/>
                        </w:pPr>
                        <w:r>
                          <w:rPr>
                            <w:color w:val="000000"/>
                          </w:rPr>
                          <w:t>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pancreatic function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pancreas related diseases.</w:t>
                        </w:r>
                      </w:p>
                    </w:tc>
                  </w:tr>
                  <w:tr w:rsidR="004F1B79" w:rsidTr="00D95757">
                    <w:trPr>
                      <w:gridAfter w:val="2"/>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C37F4A">
                        <w:pPr>
                          <w:spacing w:after="0" w:line="240" w:lineRule="auto"/>
                        </w:pPr>
                        <w:r>
                          <w:rPr>
                            <w:color w:val="000000"/>
                          </w:rPr>
                          <w:t>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thyroid gland function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thyroid related diseases.</w:t>
                        </w:r>
                      </w:p>
                    </w:tc>
                  </w:tr>
                  <w:tr w:rsidR="004F1B79" w:rsidTr="00D95757">
                    <w:trPr>
                      <w:gridAfter w:val="2"/>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C37F4A">
                        <w:pPr>
                          <w:spacing w:after="0" w:line="240" w:lineRule="auto"/>
                        </w:pPr>
                        <w:r>
                          <w:rPr>
                            <w:color w:val="000000"/>
                          </w:rPr>
                          <w:t>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thyroid hormones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thyroid related diseases.</w:t>
                        </w:r>
                      </w:p>
                    </w:tc>
                  </w:tr>
                  <w:tr w:rsidR="004F1B79" w:rsidTr="00D95757">
                    <w:trPr>
                      <w:gridAfter w:val="2"/>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C37F4A">
                        <w:pPr>
                          <w:spacing w:after="0" w:line="240" w:lineRule="auto"/>
                        </w:pPr>
                        <w:r>
                          <w:rPr>
                            <w:color w:val="000000"/>
                          </w:rPr>
                          <w:t>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thyroid gland health</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thyroid related diseases.</w:t>
                        </w:r>
                      </w:p>
                    </w:tc>
                  </w:tr>
                  <w:tr w:rsidR="004F1B79" w:rsidTr="00D95757">
                    <w:trPr>
                      <w:gridAfter w:val="2"/>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C37F4A">
                        <w:pPr>
                          <w:spacing w:after="0" w:line="240" w:lineRule="auto"/>
                        </w:pPr>
                        <w:r>
                          <w:rPr>
                            <w:color w:val="000000"/>
                          </w:rPr>
                          <w:t>8</w:t>
                        </w:r>
                      </w:p>
                    </w:tc>
                    <w:tc>
                      <w:tcPr>
                        <w:tcW w:w="4380" w:type="dxa"/>
                        <w:gridSpan w:val="3"/>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Thyroid tonic</w:t>
                        </w:r>
                      </w:p>
                    </w:tc>
                    <w:tc>
                      <w:tcPr>
                        <w:tcW w:w="1267" w:type="dxa"/>
                        <w:gridSpan w:val="9"/>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any thyroid related diseases.</w:t>
                        </w:r>
                      </w:p>
                    </w:tc>
                  </w:tr>
                  <w:tr w:rsidR="00863887" w:rsidTr="00D95757">
                    <w:trPr>
                      <w:gridAfter w:val="2"/>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rsidR="00863887" w:rsidRDefault="00863887" w:rsidP="00C37F4A">
                        <w:pPr>
                          <w:spacing w:after="0" w:line="240" w:lineRule="auto"/>
                          <w:rPr>
                            <w:color w:val="000000"/>
                          </w:rPr>
                        </w:pPr>
                      </w:p>
                    </w:tc>
                    <w:tc>
                      <w:tcPr>
                        <w:tcW w:w="4380" w:type="dxa"/>
                        <w:gridSpan w:val="3"/>
                        <w:tcBorders>
                          <w:top w:val="single" w:sz="4" w:space="0" w:color="auto"/>
                          <w:left w:val="nil"/>
                          <w:bottom w:val="nil"/>
                          <w:right w:val="nil"/>
                        </w:tcBorders>
                        <w:tcMar>
                          <w:top w:w="39" w:type="dxa"/>
                          <w:left w:w="39" w:type="dxa"/>
                          <w:bottom w:w="39" w:type="dxa"/>
                          <w:right w:w="39" w:type="dxa"/>
                        </w:tcMar>
                      </w:tcPr>
                      <w:p w:rsidR="00863887" w:rsidRDefault="00863887" w:rsidP="004F1B79">
                        <w:pPr>
                          <w:spacing w:after="0" w:line="240" w:lineRule="auto"/>
                          <w:rPr>
                            <w:color w:val="000000"/>
                          </w:rPr>
                        </w:pPr>
                      </w:p>
                    </w:tc>
                    <w:tc>
                      <w:tcPr>
                        <w:tcW w:w="1267" w:type="dxa"/>
                        <w:gridSpan w:val="9"/>
                        <w:tcBorders>
                          <w:top w:val="single" w:sz="4" w:space="0" w:color="auto"/>
                          <w:left w:val="nil"/>
                          <w:bottom w:val="nil"/>
                          <w:right w:val="nil"/>
                        </w:tcBorders>
                        <w:tcMar>
                          <w:top w:w="39" w:type="dxa"/>
                          <w:left w:w="39" w:type="dxa"/>
                          <w:bottom w:w="39" w:type="dxa"/>
                          <w:right w:w="39" w:type="dxa"/>
                        </w:tcMar>
                      </w:tcPr>
                      <w:p w:rsidR="00863887" w:rsidRDefault="00863887" w:rsidP="004F1B79">
                        <w:pPr>
                          <w:spacing w:after="0" w:line="240" w:lineRule="auto"/>
                          <w:rPr>
                            <w:color w:val="000000"/>
                          </w:rPr>
                        </w:pPr>
                      </w:p>
                    </w:tc>
                    <w:tc>
                      <w:tcPr>
                        <w:tcW w:w="2452" w:type="dxa"/>
                        <w:gridSpan w:val="9"/>
                        <w:tcBorders>
                          <w:top w:val="single" w:sz="4" w:space="0" w:color="auto"/>
                          <w:left w:val="nil"/>
                          <w:bottom w:val="nil"/>
                          <w:right w:val="nil"/>
                        </w:tcBorders>
                        <w:tcMar>
                          <w:top w:w="39" w:type="dxa"/>
                          <w:left w:w="39" w:type="dxa"/>
                          <w:bottom w:w="39" w:type="dxa"/>
                          <w:right w:w="39" w:type="dxa"/>
                        </w:tcMar>
                      </w:tcPr>
                      <w:p w:rsidR="00863887" w:rsidRDefault="00863887" w:rsidP="004F1B79">
                        <w:pPr>
                          <w:spacing w:after="0" w:line="240" w:lineRule="auto"/>
                          <w:rPr>
                            <w:color w:val="000000"/>
                          </w:rPr>
                        </w:pPr>
                      </w:p>
                    </w:tc>
                  </w:tr>
                  <w:tr w:rsidR="004F1B79" w:rsidTr="00D577CB">
                    <w:trPr>
                      <w:trHeight w:val="336"/>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Pr="00C37F4A" w:rsidRDefault="004F1B79" w:rsidP="00A81544">
                        <w:pPr>
                          <w:pStyle w:val="ActHead2"/>
                          <w:spacing w:before="0"/>
                          <w:rPr>
                            <w:rStyle w:val="CharPartNo"/>
                          </w:rPr>
                        </w:pPr>
                        <w:bookmarkStart w:id="24" w:name="_Toc24550706"/>
                        <w:r w:rsidRPr="00C37F4A">
                          <w:rPr>
                            <w:rStyle w:val="CharPartNo"/>
                          </w:rPr>
                          <w:t>Table 5</w:t>
                        </w:r>
                        <w:r w:rsidR="00C37F4A" w:rsidRPr="00C37F4A">
                          <w:rPr>
                            <w:rStyle w:val="CharPartNo"/>
                          </w:rPr>
                          <w:t>—</w:t>
                        </w:r>
                        <w:r w:rsidRPr="00C37F4A">
                          <w:rPr>
                            <w:rStyle w:val="CharPartNo"/>
                          </w:rPr>
                          <w:t>Indications relating to the gastrointestinal system</w:t>
                        </w:r>
                        <w:bookmarkEnd w:id="24"/>
                      </w:p>
                    </w:tc>
                  </w:tr>
                  <w:tr w:rsidR="00A81544"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A81544" w:rsidRPr="000C0049" w:rsidRDefault="00A81544" w:rsidP="000C0049">
                        <w:pPr>
                          <w:spacing w:after="0" w:line="240" w:lineRule="auto"/>
                          <w:rPr>
                            <w:b/>
                            <w:color w:val="000000"/>
                          </w:rPr>
                        </w:pPr>
                      </w:p>
                    </w:tc>
                    <w:tc>
                      <w:tcPr>
                        <w:tcW w:w="5329" w:type="dxa"/>
                        <w:gridSpan w:val="7"/>
                        <w:tcBorders>
                          <w:top w:val="nil"/>
                          <w:left w:val="nil"/>
                          <w:bottom w:val="single" w:sz="4" w:space="0" w:color="auto"/>
                          <w:right w:val="nil"/>
                        </w:tcBorders>
                        <w:tcMar>
                          <w:top w:w="39" w:type="dxa"/>
                          <w:left w:w="39" w:type="dxa"/>
                          <w:bottom w:w="39" w:type="dxa"/>
                          <w:right w:w="39" w:type="dxa"/>
                        </w:tcMar>
                      </w:tcPr>
                      <w:p w:rsidR="00A81544" w:rsidRPr="000C0049" w:rsidRDefault="00A81544" w:rsidP="004F1B79">
                        <w:pPr>
                          <w:spacing w:after="0" w:line="240" w:lineRule="auto"/>
                          <w:rPr>
                            <w:b/>
                            <w:color w:val="000000"/>
                          </w:rPr>
                        </w:pPr>
                      </w:p>
                    </w:tc>
                    <w:tc>
                      <w:tcPr>
                        <w:tcW w:w="1126" w:type="dxa"/>
                        <w:gridSpan w:val="9"/>
                        <w:tcBorders>
                          <w:top w:val="nil"/>
                          <w:left w:val="nil"/>
                          <w:bottom w:val="single" w:sz="4" w:space="0" w:color="auto"/>
                          <w:right w:val="nil"/>
                        </w:tcBorders>
                        <w:tcMar>
                          <w:top w:w="39" w:type="dxa"/>
                          <w:left w:w="39" w:type="dxa"/>
                          <w:bottom w:w="39" w:type="dxa"/>
                          <w:right w:w="39" w:type="dxa"/>
                        </w:tcMar>
                      </w:tcPr>
                      <w:p w:rsidR="00A81544" w:rsidRPr="000C0049" w:rsidRDefault="00A81544" w:rsidP="004F1B79">
                        <w:pPr>
                          <w:spacing w:after="0" w:line="240" w:lineRule="auto"/>
                          <w:rPr>
                            <w:b/>
                            <w:color w:val="000000"/>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A81544" w:rsidRPr="000C0049" w:rsidRDefault="00A81544" w:rsidP="004F1B79">
                        <w:pPr>
                          <w:spacing w:after="0" w:line="240" w:lineRule="auto"/>
                          <w:rPr>
                            <w:b/>
                            <w:color w:val="000000"/>
                          </w:rPr>
                        </w:pPr>
                      </w:p>
                    </w:tc>
                  </w:tr>
                  <w:tr w:rsidR="00A81544"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A81544" w:rsidRPr="000C0049" w:rsidRDefault="00A81544" w:rsidP="004F1B79">
                        <w:pPr>
                          <w:spacing w:after="0" w:line="240" w:lineRule="auto"/>
                          <w:rPr>
                            <w:b/>
                            <w:color w:val="000000"/>
                          </w:rPr>
                        </w:pPr>
                        <w:r>
                          <w:rPr>
                            <w:b/>
                            <w:color w:val="000000"/>
                          </w:rPr>
                          <w:t>Indications relating to the gastrointestinal system</w:t>
                        </w:r>
                      </w:p>
                    </w:tc>
                  </w:tr>
                  <w:tr w:rsidR="00A81544" w:rsidTr="00D95757">
                    <w:trPr>
                      <w:gridAfter w:val="2"/>
                      <w:wAfter w:w="515"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A81544" w:rsidRPr="000C0049" w:rsidRDefault="00A81544" w:rsidP="00A81544">
                        <w:pPr>
                          <w:spacing w:after="0" w:line="240" w:lineRule="auto"/>
                          <w:rPr>
                            <w:b/>
                            <w:color w:val="000000"/>
                          </w:rPr>
                        </w:pPr>
                        <w:r w:rsidRPr="000C0049">
                          <w:rPr>
                            <w:b/>
                            <w:color w:val="000000"/>
                          </w:rPr>
                          <w:t>Column 1</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A81544" w:rsidRPr="000C0049" w:rsidRDefault="00A81544" w:rsidP="00A81544">
                        <w:pPr>
                          <w:spacing w:after="0" w:line="240" w:lineRule="auto"/>
                          <w:rPr>
                            <w:b/>
                            <w:color w:val="000000"/>
                          </w:rPr>
                        </w:pPr>
                        <w:r w:rsidRPr="000C0049">
                          <w:rPr>
                            <w:b/>
                            <w:color w:val="000000"/>
                          </w:rPr>
                          <w:t>Column 2</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A81544" w:rsidRPr="000C0049" w:rsidRDefault="00A81544" w:rsidP="00A81544">
                        <w:pPr>
                          <w:spacing w:after="0" w:line="240" w:lineRule="auto"/>
                          <w:rPr>
                            <w:b/>
                            <w:color w:val="000000"/>
                          </w:rPr>
                        </w:pPr>
                        <w:r w:rsidRPr="000C0049">
                          <w:rPr>
                            <w:b/>
                            <w:color w:val="000000"/>
                          </w:rPr>
                          <w:t>Column 3</w:t>
                        </w:r>
                      </w:p>
                    </w:tc>
                    <w:tc>
                      <w:tcPr>
                        <w:tcW w:w="2452" w:type="dxa"/>
                        <w:gridSpan w:val="9"/>
                        <w:tcBorders>
                          <w:top w:val="nil"/>
                          <w:left w:val="nil"/>
                          <w:bottom w:val="single" w:sz="4" w:space="0" w:color="auto"/>
                          <w:right w:val="nil"/>
                        </w:tcBorders>
                        <w:tcMar>
                          <w:top w:w="39" w:type="dxa"/>
                          <w:left w:w="39" w:type="dxa"/>
                          <w:bottom w:w="39" w:type="dxa"/>
                          <w:right w:w="39" w:type="dxa"/>
                        </w:tcMar>
                      </w:tcPr>
                      <w:p w:rsidR="00A81544" w:rsidRPr="000C0049" w:rsidRDefault="00A81544" w:rsidP="00A81544">
                        <w:pPr>
                          <w:spacing w:after="0" w:line="240" w:lineRule="auto"/>
                          <w:rPr>
                            <w:b/>
                            <w:color w:val="000000"/>
                          </w:rPr>
                        </w:pPr>
                        <w:r w:rsidRPr="000C0049">
                          <w:rPr>
                            <w:b/>
                            <w:color w:val="000000"/>
                          </w:rPr>
                          <w:t>Column 4</w:t>
                        </w:r>
                      </w:p>
                    </w:tc>
                  </w:tr>
                  <w:tr w:rsidR="004F1B79" w:rsidTr="00D95757">
                    <w:trPr>
                      <w:gridAfter w:val="2"/>
                      <w:wAfter w:w="515"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0C0049" w:rsidRPr="000C0049" w:rsidRDefault="000C0049" w:rsidP="000C0049">
                        <w:pPr>
                          <w:spacing w:after="0" w:line="240" w:lineRule="auto"/>
                        </w:pPr>
                        <w:r>
                          <w:rPr>
                            <w:b/>
                            <w:color w:val="000000"/>
                          </w:rPr>
                          <w:t>Item</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4F1B79" w:rsidRPr="000C0049" w:rsidRDefault="004F1B79" w:rsidP="004F1B79">
                        <w:pPr>
                          <w:spacing w:after="0" w:line="240" w:lineRule="auto"/>
                        </w:pPr>
                        <w:r w:rsidRPr="000C0049">
                          <w:rPr>
                            <w:b/>
                            <w:color w:val="000000"/>
                          </w:rPr>
                          <w:t>Indication</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4F1B79" w:rsidRPr="000C0049" w:rsidRDefault="004F1B79" w:rsidP="004F1B79">
                        <w:pPr>
                          <w:spacing w:after="0" w:line="240" w:lineRule="auto"/>
                        </w:pPr>
                        <w:r w:rsidRPr="000C0049">
                          <w:rPr>
                            <w:b/>
                            <w:color w:val="000000"/>
                          </w:rPr>
                          <w:t>Type of evidence</w:t>
                        </w:r>
                      </w:p>
                    </w:tc>
                    <w:tc>
                      <w:tcPr>
                        <w:tcW w:w="2452" w:type="dxa"/>
                        <w:gridSpan w:val="9"/>
                        <w:tcBorders>
                          <w:top w:val="nil"/>
                          <w:left w:val="nil"/>
                          <w:bottom w:val="single" w:sz="4" w:space="0" w:color="auto"/>
                          <w:right w:val="nil"/>
                        </w:tcBorders>
                        <w:tcMar>
                          <w:top w:w="39" w:type="dxa"/>
                          <w:left w:w="39" w:type="dxa"/>
                          <w:bottom w:w="39" w:type="dxa"/>
                          <w:right w:w="39" w:type="dxa"/>
                        </w:tcMar>
                      </w:tcPr>
                      <w:p w:rsidR="004F1B79" w:rsidRPr="000C0049" w:rsidRDefault="004F1B79" w:rsidP="004F1B79">
                        <w:pPr>
                          <w:spacing w:after="0" w:line="240" w:lineRule="auto"/>
                        </w:pPr>
                        <w:r w:rsidRPr="000C0049">
                          <w:rPr>
                            <w:b/>
                            <w:color w:val="000000"/>
                          </w:rPr>
                          <w:t>Other requirements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digestion of glucose/sugar/carbohydrates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or raising blood sugar/glucose levels from outside of the normal healthy range.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digestion of lactose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digestion/breakdown of dietary fat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If product is indicated for weight loss, label statement: </w:t>
                        </w:r>
                        <w:r>
                          <w:rPr>
                            <w:color w:val="000000"/>
                          </w:rPr>
                          <w:lastRenderedPageBreak/>
                          <w:t>When used in conjunction with a program of reduced intake of dietary calories and increased physical activity.</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expulsion of intestinal gas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fat distribution and assimilation in the digestive system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blood lipids, blood fats and triglycerides.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fat emulsification in the digestive system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blood lipids, blood fats and triglycerides.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healthy liver regeneration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digestion of (state nutrient)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digestion of fats/fatty acids/triglycerides/lipid</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blood lipids, blood fats and triglycerides.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elimination of dietary fat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weight loss, label statement: When used in conjunction with a program of reduced intake of dietary calories and increased physical activity.</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in the management of carbohydrate cravings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weight loss, label statement: When used in conjunction with a program of reduced intake of dietary calories and increased physical activity.</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in the management of food cravings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weight loss, label statement: When used in conjunction with a program of reduced intake of dietary calories and increased physical activity.</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in the management of sugar cravings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weight loss, label statement: When used in conjunction with a program of reduced intake of dietary calories and increased physical activity.</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Aids/assists repair of gastrointestinal/gut wall lining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Antacid/reduces stomach acid</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Antiemetic/Decrease/reduce/relieve vomiting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Aperient/laxative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Bitter tonic/stimulate gastric secretions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Bowel Tonic</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Cholagogue</w:t>
                        </w:r>
                        <w:proofErr w:type="spellEnd"/>
                        <w:r>
                          <w:rPr>
                            <w:color w:val="000000"/>
                          </w:rPr>
                          <w:t>/promote bile flow from gall bladder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carbohydrate cravings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eating disorders.</w:t>
                        </w:r>
                        <w:r>
                          <w:rPr>
                            <w:color w:val="000000"/>
                          </w:rPr>
                          <w:br/>
                        </w:r>
                        <w:r>
                          <w:rPr>
                            <w:color w:val="000000"/>
                          </w:rPr>
                          <w:br/>
                          <w:t>If product is indicated for weight loss, label statement: When used in conjunction with a program of reduced intake of dietary calories and increased physical activity.</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food stagnation associated with poor or sluggish digestion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loose stools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sweet taste recognition on the tongue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abdominal bloating/distention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abdominal cramping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abdominal feeling of fullness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abdominal griping pain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abdominal pain/discomfort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abdominal spasm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bowel discomfort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colic (wind/gas pain)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constipation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 xml:space="preserve">Label statement: Drink </w:t>
                        </w:r>
                        <w:r>
                          <w:rPr>
                            <w:color w:val="000000"/>
                          </w:rPr>
                          <w:lastRenderedPageBreak/>
                          <w:t>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34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diarrhoea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digestive spasms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excess intestinal gas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flatulence/carminative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gastrointestinal pain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39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hiccups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40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loss of appetite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eating disorders.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nausea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associated with occasional overindulgence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encourage excessive or harmful consumption of alcohol or other toxic substances.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heartburn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indigestion/dyspepsia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lactose intolerance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motion/travel/sea sickness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nervous indigestion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stomach upsets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49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Digestive tonic/Improve digestive weakness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 the assimilation/transportation of nutrients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 promote stomach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bowel regularity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r>
                        <w:r>
                          <w:rPr>
                            <w:color w:val="000000"/>
                          </w:rPr>
                          <w:lastRenderedPageBreak/>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53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bowel waste elimination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Enhance/promote healthy digestion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 reduce occurrence of symptoms of medically diagnosed Irritable Bowel Syndrome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worsen or episodes become more frequent talk to your medical practitioner.</w:t>
                        </w:r>
                        <w:r>
                          <w:rPr>
                            <w:color w:val="000000"/>
                          </w:rPr>
                          <w:br/>
                        </w:r>
                        <w:r>
                          <w:rPr>
                            <w:color w:val="000000"/>
                          </w:rPr>
                          <w:br/>
                          <w:t xml:space="preserve">Product presentation must </w:t>
                        </w:r>
                        <w:r>
                          <w:rPr>
                            <w:color w:val="000000"/>
                          </w:rPr>
                          <w:lastRenderedPageBreak/>
                          <w:t>only refer to medically diagnosed IBS.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56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 restore good/beneficial/friendly gut flora after antibiotic 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balance brain-gut interaction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 dietary fat absorption in digestive system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weight loss, label statement: When used in conjunction with a program of reduced intake of dietary calories and increased physical activity.</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59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brain-gut interaction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mild gastrointestinal tract inflammation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infant colic</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or worsen talk to your medical practitioner.</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mild gastritis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or worsen talk to your medical practitioner.</w:t>
                        </w:r>
                        <w:r>
                          <w:rPr>
                            <w:color w:val="000000"/>
                          </w:rPr>
                          <w:br/>
                        </w:r>
                        <w:r>
                          <w:rPr>
                            <w:color w:val="000000"/>
                          </w:rPr>
                          <w:br/>
                          <w:t>Product presentation must only refer to mild gastritis.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occasional hangovers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encourage excessive or harmful consumption of alcohol or other toxic substances.</w:t>
                        </w:r>
                        <w:r>
                          <w:rPr>
                            <w:color w:val="000000"/>
                          </w:rPr>
                          <w:br/>
                        </w:r>
                        <w:r>
                          <w:rPr>
                            <w:color w:val="000000"/>
                          </w:rPr>
                          <w:b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traveller's diarrhoea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delay stomach (gastric) emptying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 taste sensation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bile secretion/flow</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68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healthy digestive system flora/good bacteria growth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69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intestinal good/beneficial/friendly bacteria growth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intestinal transit time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gallbladder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gastrointestinal system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gastrointestinal system mucosa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colon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digestive system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gallbladder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liver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small intestine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79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bile secretion/flow</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good/beneficial/friendly gut flora during antibiotic 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abdominal bloating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abdominal spasm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constipation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 xml:space="preserve">Label statement: Do not use when abdominal pain, nausea or vomiting are present or if </w:t>
                        </w:r>
                        <w:r>
                          <w:rPr>
                            <w:color w:val="000000"/>
                          </w:rPr>
                          <w:lastRenderedPageBreak/>
                          <w:t>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84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diarrhoea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indigestion/dyspepsia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gastro oesophageal reflux disease.</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medically diagnosed gluten sensitivity caused by inadvertent gluten ingestion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worsen or episodes become more frequent talk to your medical practitioner.</w:t>
                        </w:r>
                        <w:r>
                          <w:rPr>
                            <w:color w:val="000000"/>
                          </w:rPr>
                          <w:br/>
                        </w:r>
                        <w:r>
                          <w:rPr>
                            <w:color w:val="000000"/>
                          </w:rPr>
                          <w:br/>
                          <w:t>Label statement: For use only in conjunction with a gluten-free diet.</w:t>
                        </w:r>
                        <w:r>
                          <w:rPr>
                            <w:color w:val="000000"/>
                          </w:rPr>
                          <w:br/>
                        </w:r>
                        <w:r>
                          <w:rPr>
                            <w:color w:val="000000"/>
                          </w:rPr>
                          <w:br/>
                          <w:t xml:space="preserve">Product presentation must not imply or refer to individuals with coeliac disease or dermatitis </w:t>
                        </w:r>
                        <w:proofErr w:type="spellStart"/>
                        <w:r>
                          <w:rPr>
                            <w:color w:val="000000"/>
                          </w:rPr>
                          <w:t>herpetiformis</w:t>
                        </w:r>
                        <w:proofErr w:type="spellEnd"/>
                        <w:r>
                          <w:rPr>
                            <w:color w:val="000000"/>
                          </w:rPr>
                          <w: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motion/travel/sea sickness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88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traveller's diarrhoea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89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regulate appetite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eating disorders.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restore  good/beneficial/friendly intestinal/gut/bowel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stimulate/increase digestive enzymes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Hepatoprotectant</w:t>
                        </w:r>
                        <w:proofErr w:type="spellEnd"/>
                        <w:r>
                          <w:rPr>
                            <w:color w:val="000000"/>
                          </w:rPr>
                          <w:t>/protect the liver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encourage excessive or harmful consumption of alcohol or other toxic substances.</w:t>
                        </w:r>
                        <w:r>
                          <w:rPr>
                            <w:color w:val="000000"/>
                          </w:rPr>
                          <w:br/>
                        </w:r>
                        <w:r>
                          <w:rPr>
                            <w:color w:val="000000"/>
                          </w:rPr>
                          <w:b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Increase bowel movements by increasing stool bulk</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Liver tonic/Enhance liver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bile production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bowel regularity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97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bowel regularity by increasing stool bulk</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Drink plenty of water (or words to that effect).</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digestion/assimilation of nutrients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99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digestive system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gallbladder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gallbladder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gastrointestinal mucosal membrane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gastrointestinal system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good/beneficial/friendly bacteria adherence to intestinal mucosa.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appetite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eating disorders.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bowel/colon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digestion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digestive system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109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gastrointestinal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liver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liver regeneration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112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mucous linings of the digestive system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small intestine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intestinal good/beneficial/friendly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intestinal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intestinal transit time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liver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small intestine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small intestine good/beneficial/friendly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smell sensation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stomach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stomach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taste sensation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Nourish  good/beneficial/friendly intestinal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Orexigenic</w:t>
                        </w:r>
                        <w:proofErr w:type="spellEnd"/>
                        <w:r>
                          <w:rPr>
                            <w:color w:val="000000"/>
                          </w:rPr>
                          <w:t>/improve/promote healthy appetite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eating disorders.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Promote bile flow from liver/</w:t>
                        </w:r>
                        <w:proofErr w:type="spellStart"/>
                        <w:r>
                          <w:rPr>
                            <w:color w:val="000000"/>
                          </w:rPr>
                          <w:t>chloretic</w:t>
                        </w:r>
                        <w:proofErr w:type="spellEnd"/>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Promote/enhance feeling of satiety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Promote/increase bowel evacuation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r>
                        <w:r>
                          <w:rPr>
                            <w:color w:val="000000"/>
                          </w:rPr>
                          <w:lastRenderedPageBreak/>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129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 occurrence of excess intestinal wind/gas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 occurrence of nausea/vomiting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Reduce/decrease/supress hunger/appetite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eating disorders.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Relief of symptoms of medically diagnosed Irritable Bowel Syndrome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or worsen talk to your medical practitioner.</w:t>
                        </w:r>
                        <w:r>
                          <w:rPr>
                            <w:color w:val="000000"/>
                          </w:rPr>
                          <w:br/>
                        </w:r>
                        <w:r>
                          <w:rPr>
                            <w:color w:val="000000"/>
                          </w:rPr>
                          <w:br/>
                          <w:t>Product presentation must only refer to medically diagnosed IBS.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digestive discomfort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dry stools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excessive belching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Sialagogue/promote saliva production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Softens stool to ease bowel motions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lastRenderedPageBreak/>
                          <w:t>138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 gastro-intestinal tract mucous membranes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139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Stimulant laxative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140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Stimulates/increases digestive gastric hydrochloric acid secretion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0C0049">
                        <w:pPr>
                          <w:spacing w:after="0" w:line="240" w:lineRule="auto"/>
                        </w:pPr>
                        <w:r>
                          <w:rPr>
                            <w:color w:val="000000"/>
                          </w:rPr>
                          <w:t>141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Tonify</w:t>
                        </w:r>
                        <w:proofErr w:type="spellEnd"/>
                        <w:r>
                          <w:rPr>
                            <w:color w:val="000000"/>
                          </w:rPr>
                          <w:t>/nourish/strengthen/replenish liver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liver disease, such as cirrhosis, hepatitis.</w:t>
                        </w:r>
                      </w:p>
                    </w:tc>
                  </w:tr>
                  <w:tr w:rsidR="004F1B79" w:rsidTr="00D95757">
                    <w:trPr>
                      <w:gridAfter w:val="2"/>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0C0049">
                        <w:pPr>
                          <w:spacing w:after="0" w:line="240" w:lineRule="auto"/>
                        </w:pPr>
                        <w:r>
                          <w:rPr>
                            <w:color w:val="000000"/>
                          </w:rPr>
                          <w:t>142</w:t>
                        </w:r>
                      </w:p>
                    </w:tc>
                    <w:tc>
                      <w:tcPr>
                        <w:tcW w:w="4521" w:type="dxa"/>
                        <w:gridSpan w:val="5"/>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Vermifuge</w:t>
                        </w:r>
                        <w:proofErr w:type="spellEnd"/>
                        <w:r>
                          <w:rPr>
                            <w:color w:val="000000"/>
                          </w:rPr>
                          <w:t>/helps remove intestinal threadworms/pinworms</w:t>
                        </w:r>
                      </w:p>
                    </w:tc>
                    <w:tc>
                      <w:tcPr>
                        <w:tcW w:w="1126"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other worms e.g.  roundworm, tapeworm, hookworm.</w:t>
                        </w:r>
                      </w:p>
                    </w:tc>
                  </w:tr>
                  <w:tr w:rsidR="007959A9" w:rsidTr="00172F64">
                    <w:trPr>
                      <w:gridAfter w:val="3"/>
                      <w:wAfter w:w="526"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7959A9" w:rsidRDefault="007959A9" w:rsidP="000C0049">
                        <w:pPr>
                          <w:spacing w:after="0" w:line="240" w:lineRule="auto"/>
                          <w:rPr>
                            <w:color w:val="000000"/>
                          </w:rPr>
                        </w:pPr>
                      </w:p>
                    </w:tc>
                    <w:tc>
                      <w:tcPr>
                        <w:tcW w:w="5329" w:type="dxa"/>
                        <w:gridSpan w:val="7"/>
                        <w:tcBorders>
                          <w:top w:val="single" w:sz="4" w:space="0" w:color="auto"/>
                          <w:left w:val="nil"/>
                          <w:bottom w:val="nil"/>
                          <w:right w:val="nil"/>
                        </w:tcBorders>
                        <w:tcMar>
                          <w:top w:w="39" w:type="dxa"/>
                          <w:left w:w="39" w:type="dxa"/>
                          <w:bottom w:w="39" w:type="dxa"/>
                          <w:right w:w="39" w:type="dxa"/>
                        </w:tcMar>
                      </w:tcPr>
                      <w:p w:rsidR="007959A9" w:rsidRDefault="007959A9" w:rsidP="004F1B79">
                        <w:pPr>
                          <w:spacing w:after="0" w:line="240" w:lineRule="auto"/>
                          <w:rPr>
                            <w:color w:val="000000"/>
                          </w:rPr>
                        </w:pPr>
                      </w:p>
                    </w:tc>
                    <w:tc>
                      <w:tcPr>
                        <w:tcW w:w="1126" w:type="dxa"/>
                        <w:gridSpan w:val="9"/>
                        <w:tcBorders>
                          <w:top w:val="single" w:sz="4" w:space="0" w:color="auto"/>
                          <w:left w:val="nil"/>
                          <w:bottom w:val="nil"/>
                          <w:right w:val="nil"/>
                        </w:tcBorders>
                        <w:tcMar>
                          <w:top w:w="39" w:type="dxa"/>
                          <w:left w:w="39" w:type="dxa"/>
                          <w:bottom w:w="39" w:type="dxa"/>
                          <w:right w:w="39" w:type="dxa"/>
                        </w:tcMar>
                      </w:tcPr>
                      <w:p w:rsidR="007959A9" w:rsidRDefault="007959A9" w:rsidP="004F1B79">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7959A9" w:rsidRDefault="007959A9" w:rsidP="004F1B79">
                        <w:pPr>
                          <w:spacing w:after="0" w:line="240" w:lineRule="auto"/>
                          <w:rPr>
                            <w:color w:val="000000"/>
                          </w:rPr>
                        </w:pPr>
                      </w:p>
                    </w:tc>
                  </w:tr>
                  <w:tr w:rsidR="00172F64" w:rsidTr="00172F64">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0C0049">
                        <w:pPr>
                          <w:spacing w:after="0" w:line="240" w:lineRule="auto"/>
                          <w:rPr>
                            <w:color w:val="000000"/>
                          </w:rPr>
                        </w:pPr>
                      </w:p>
                    </w:tc>
                    <w:tc>
                      <w:tcPr>
                        <w:tcW w:w="5329" w:type="dxa"/>
                        <w:gridSpan w:val="7"/>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126" w:type="dxa"/>
                        <w:gridSpan w:val="9"/>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0C0049">
                        <w:pPr>
                          <w:spacing w:after="0" w:line="240" w:lineRule="auto"/>
                          <w:rPr>
                            <w:color w:val="000000"/>
                          </w:rPr>
                        </w:pPr>
                      </w:p>
                    </w:tc>
                    <w:tc>
                      <w:tcPr>
                        <w:tcW w:w="5329" w:type="dxa"/>
                        <w:gridSpan w:val="7"/>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126" w:type="dxa"/>
                        <w:gridSpan w:val="9"/>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0C0049">
                        <w:pPr>
                          <w:spacing w:after="0" w:line="240" w:lineRule="auto"/>
                          <w:rPr>
                            <w:color w:val="000000"/>
                          </w:rPr>
                        </w:pPr>
                      </w:p>
                    </w:tc>
                    <w:tc>
                      <w:tcPr>
                        <w:tcW w:w="5329" w:type="dxa"/>
                        <w:gridSpan w:val="7"/>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126" w:type="dxa"/>
                        <w:gridSpan w:val="9"/>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0C0049">
                        <w:pPr>
                          <w:spacing w:after="0" w:line="240" w:lineRule="auto"/>
                          <w:rPr>
                            <w:color w:val="000000"/>
                          </w:rPr>
                        </w:pPr>
                      </w:p>
                    </w:tc>
                    <w:tc>
                      <w:tcPr>
                        <w:tcW w:w="5329" w:type="dxa"/>
                        <w:gridSpan w:val="7"/>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126" w:type="dxa"/>
                        <w:gridSpan w:val="9"/>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0C0049">
                        <w:pPr>
                          <w:spacing w:after="0" w:line="240" w:lineRule="auto"/>
                          <w:rPr>
                            <w:color w:val="000000"/>
                          </w:rPr>
                        </w:pPr>
                      </w:p>
                    </w:tc>
                    <w:tc>
                      <w:tcPr>
                        <w:tcW w:w="5329" w:type="dxa"/>
                        <w:gridSpan w:val="7"/>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126" w:type="dxa"/>
                        <w:gridSpan w:val="9"/>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43"/>
                    </w:trPr>
                    <w:tc>
                      <w:tcPr>
                        <w:tcW w:w="1092" w:type="dxa"/>
                        <w:tcBorders>
                          <w:top w:val="nil"/>
                          <w:left w:val="nil"/>
                          <w:bottom w:val="nil"/>
                          <w:right w:val="nil"/>
                        </w:tcBorders>
                        <w:tcMar>
                          <w:top w:w="39" w:type="dxa"/>
                          <w:left w:w="39" w:type="dxa"/>
                          <w:bottom w:w="39" w:type="dxa"/>
                          <w:right w:w="39" w:type="dxa"/>
                        </w:tcMar>
                      </w:tcPr>
                      <w:p w:rsidR="00172F64" w:rsidRDefault="00172F64" w:rsidP="000C0049">
                        <w:pPr>
                          <w:spacing w:after="0" w:line="240" w:lineRule="auto"/>
                          <w:rPr>
                            <w:color w:val="000000"/>
                          </w:rPr>
                        </w:pPr>
                      </w:p>
                    </w:tc>
                    <w:tc>
                      <w:tcPr>
                        <w:tcW w:w="5329" w:type="dxa"/>
                        <w:gridSpan w:val="7"/>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126" w:type="dxa"/>
                        <w:gridSpan w:val="9"/>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4F1B79" w:rsidTr="00D577CB">
                    <w:trPr>
                      <w:trHeight w:val="75"/>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4F1B79" w:rsidP="004E0FDF">
                        <w:pPr>
                          <w:pStyle w:val="ActHead2"/>
                          <w:spacing w:before="0"/>
                        </w:pPr>
                        <w:bookmarkStart w:id="25" w:name="_Toc24550707"/>
                        <w:r w:rsidRPr="007959A9">
                          <w:rPr>
                            <w:rStyle w:val="CharPartNo"/>
                          </w:rPr>
                          <w:lastRenderedPageBreak/>
                          <w:t>Table 6</w:t>
                        </w:r>
                        <w:r w:rsidR="004E0FDF">
                          <w:rPr>
                            <w:rStyle w:val="CharPartNo"/>
                          </w:rPr>
                          <w:t>—</w:t>
                        </w:r>
                        <w:r w:rsidRPr="007959A9">
                          <w:rPr>
                            <w:rStyle w:val="CharPartNo"/>
                          </w:rPr>
                          <w:t>Indications relating to the immune system</w:t>
                        </w:r>
                        <w:bookmarkEnd w:id="25"/>
                      </w:p>
                    </w:tc>
                  </w:tr>
                  <w:tr w:rsidR="007959A9"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7959A9" w:rsidRDefault="007959A9" w:rsidP="007959A9">
                        <w:pPr>
                          <w:spacing w:after="0" w:line="240" w:lineRule="auto"/>
                          <w:rPr>
                            <w:b/>
                            <w:color w:val="000000"/>
                            <w:sz w:val="22"/>
                          </w:rPr>
                        </w:pPr>
                      </w:p>
                    </w:tc>
                    <w:tc>
                      <w:tcPr>
                        <w:tcW w:w="5739" w:type="dxa"/>
                        <w:gridSpan w:val="13"/>
                        <w:tcBorders>
                          <w:top w:val="nil"/>
                          <w:left w:val="nil"/>
                          <w:bottom w:val="single" w:sz="4" w:space="0" w:color="auto"/>
                          <w:right w:val="nil"/>
                        </w:tcBorders>
                        <w:tcMar>
                          <w:top w:w="39" w:type="dxa"/>
                          <w:left w:w="39" w:type="dxa"/>
                          <w:bottom w:w="39" w:type="dxa"/>
                          <w:right w:w="39" w:type="dxa"/>
                        </w:tcMar>
                      </w:tcPr>
                      <w:p w:rsidR="007959A9" w:rsidRDefault="007959A9" w:rsidP="004F1B79">
                        <w:pPr>
                          <w:spacing w:after="0" w:line="240" w:lineRule="auto"/>
                          <w:rPr>
                            <w:b/>
                            <w:color w:val="000000"/>
                            <w:sz w:val="22"/>
                          </w:rPr>
                        </w:pPr>
                      </w:p>
                    </w:tc>
                    <w:tc>
                      <w:tcPr>
                        <w:tcW w:w="716" w:type="dxa"/>
                        <w:gridSpan w:val="3"/>
                        <w:tcBorders>
                          <w:top w:val="nil"/>
                          <w:left w:val="nil"/>
                          <w:bottom w:val="single" w:sz="4" w:space="0" w:color="auto"/>
                          <w:right w:val="nil"/>
                        </w:tcBorders>
                        <w:tcMar>
                          <w:top w:w="39" w:type="dxa"/>
                          <w:left w:w="39" w:type="dxa"/>
                          <w:bottom w:w="39" w:type="dxa"/>
                          <w:right w:w="39" w:type="dxa"/>
                        </w:tcMar>
                      </w:tcPr>
                      <w:p w:rsidR="007959A9" w:rsidRDefault="007959A9" w:rsidP="004F1B79">
                        <w:pPr>
                          <w:spacing w:after="0" w:line="240" w:lineRule="auto"/>
                          <w:rPr>
                            <w:b/>
                            <w:color w:val="000000"/>
                            <w:sz w:val="22"/>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7959A9" w:rsidRDefault="007959A9" w:rsidP="004F1B79">
                        <w:pPr>
                          <w:spacing w:after="0" w:line="240" w:lineRule="auto"/>
                          <w:rPr>
                            <w:b/>
                            <w:color w:val="000000"/>
                            <w:sz w:val="22"/>
                          </w:rPr>
                        </w:pPr>
                      </w:p>
                    </w:tc>
                  </w:tr>
                  <w:tr w:rsidR="007959A9" w:rsidTr="00D95757">
                    <w:trPr>
                      <w:gridAfter w:val="3"/>
                      <w:wAfter w:w="526" w:type="dxa"/>
                      <w:trHeight w:val="20"/>
                    </w:trPr>
                    <w:tc>
                      <w:tcPr>
                        <w:tcW w:w="9180" w:type="dxa"/>
                        <w:gridSpan w:val="21"/>
                        <w:tcBorders>
                          <w:top w:val="single" w:sz="4" w:space="0" w:color="auto"/>
                          <w:left w:val="nil"/>
                          <w:bottom w:val="single" w:sz="4" w:space="0" w:color="auto"/>
                          <w:right w:val="nil"/>
                        </w:tcBorders>
                        <w:tcMar>
                          <w:top w:w="19" w:type="dxa"/>
                          <w:left w:w="19" w:type="dxa"/>
                          <w:bottom w:w="39" w:type="dxa"/>
                          <w:right w:w="0" w:type="dxa"/>
                        </w:tcMar>
                      </w:tcPr>
                      <w:p w:rsidR="007959A9" w:rsidRPr="007959A9" w:rsidRDefault="007959A9" w:rsidP="006D2116">
                        <w:pPr>
                          <w:spacing w:after="0" w:line="240" w:lineRule="auto"/>
                          <w:rPr>
                            <w:b/>
                            <w:color w:val="000000"/>
                          </w:rPr>
                        </w:pPr>
                        <w:r w:rsidRPr="007959A9">
                          <w:rPr>
                            <w:b/>
                            <w:color w:val="000000"/>
                          </w:rPr>
                          <w:t>Indications relating to the immune system</w:t>
                        </w:r>
                      </w:p>
                    </w:tc>
                  </w:tr>
                  <w:tr w:rsidR="007959A9" w:rsidTr="00D95757">
                    <w:trPr>
                      <w:gridAfter w:val="2"/>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7959A9" w:rsidRPr="007959A9" w:rsidRDefault="007959A9" w:rsidP="007959A9">
                        <w:pPr>
                          <w:spacing w:after="0" w:line="240" w:lineRule="auto"/>
                          <w:rPr>
                            <w:b/>
                            <w:color w:val="000000"/>
                          </w:rPr>
                        </w:pPr>
                        <w:r w:rsidRPr="007959A9">
                          <w:rPr>
                            <w:b/>
                            <w:color w:val="000000"/>
                          </w:rPr>
                          <w:t>Column 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7959A9" w:rsidRPr="007959A9" w:rsidRDefault="007959A9" w:rsidP="007959A9">
                        <w:pPr>
                          <w:spacing w:after="0" w:line="240" w:lineRule="auto"/>
                          <w:rPr>
                            <w:b/>
                            <w:color w:val="000000"/>
                          </w:rPr>
                        </w:pPr>
                        <w:r w:rsidRPr="007959A9">
                          <w:rPr>
                            <w:b/>
                            <w:color w:val="000000"/>
                          </w:rPr>
                          <w:t>Column 2</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7959A9" w:rsidRPr="007959A9" w:rsidRDefault="007959A9" w:rsidP="007959A9">
                        <w:pPr>
                          <w:spacing w:after="0" w:line="240" w:lineRule="auto"/>
                          <w:rPr>
                            <w:b/>
                            <w:color w:val="000000"/>
                          </w:rPr>
                        </w:pPr>
                        <w:r w:rsidRPr="007959A9">
                          <w:rPr>
                            <w:b/>
                            <w:color w:val="000000"/>
                          </w:rPr>
                          <w:t>Column 3</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7959A9" w:rsidRPr="007959A9" w:rsidRDefault="007959A9" w:rsidP="007959A9">
                        <w:pPr>
                          <w:spacing w:after="0" w:line="240" w:lineRule="auto"/>
                          <w:rPr>
                            <w:b/>
                            <w:color w:val="000000"/>
                          </w:rPr>
                        </w:pPr>
                        <w:r w:rsidRPr="007959A9">
                          <w:rPr>
                            <w:b/>
                            <w:color w:val="000000"/>
                          </w:rPr>
                          <w:t>Column 4</w:t>
                        </w:r>
                      </w:p>
                    </w:tc>
                  </w:tr>
                  <w:tr w:rsidR="004F1B79" w:rsidTr="00D95757">
                    <w:trPr>
                      <w:gridAfter w:val="2"/>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7959A9" w:rsidRPr="007959A9" w:rsidRDefault="007959A9" w:rsidP="007959A9">
                        <w:pPr>
                          <w:spacing w:after="0" w:line="240" w:lineRule="auto"/>
                        </w:pPr>
                        <w:r w:rsidRPr="007959A9">
                          <w:rPr>
                            <w:b/>
                            <w:color w:val="000000"/>
                          </w:rPr>
                          <w:t>Item</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Pr="007959A9" w:rsidRDefault="004F1B79" w:rsidP="004F1B79">
                        <w:pPr>
                          <w:spacing w:after="0" w:line="240" w:lineRule="auto"/>
                        </w:pPr>
                        <w:r w:rsidRPr="007959A9">
                          <w:rPr>
                            <w:b/>
                            <w:color w:val="000000"/>
                          </w:rPr>
                          <w:t>Indication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Pr="007959A9" w:rsidRDefault="004F1B79" w:rsidP="004F1B79">
                        <w:pPr>
                          <w:spacing w:after="0" w:line="240" w:lineRule="auto"/>
                        </w:pPr>
                        <w:r w:rsidRPr="007959A9">
                          <w:rPr>
                            <w:b/>
                            <w:color w:val="000000"/>
                          </w:rPr>
                          <w:t>Type of evidence</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Pr="007959A9" w:rsidRDefault="004F1B79" w:rsidP="004F1B79">
                        <w:pPr>
                          <w:spacing w:after="0" w:line="240" w:lineRule="auto"/>
                        </w:pPr>
                        <w:r w:rsidRPr="007959A9">
                          <w:rPr>
                            <w:b/>
                            <w:color w:val="000000"/>
                          </w:rPr>
                          <w:t>Other requirements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post nasal drip</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allergic rhinitis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Decrease/reduce/relieve symptoms of </w:t>
                        </w:r>
                        <w:proofErr w:type="spellStart"/>
                        <w:r>
                          <w:rPr>
                            <w:color w:val="000000"/>
                          </w:rPr>
                          <w:t>hayfever</w:t>
                        </w:r>
                        <w:proofErr w:type="spellEnd"/>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skin hives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 immune defence/immunity</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facial tenderness associated with allergic rhinitis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allergic conditions such as anaphylaxis.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food intolerance</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allergic conditions such as anaphylaxis.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8</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mild allergies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allergic conditions such as anaphylaxis.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9</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seasonal allergies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 xml:space="preserve">Product presentation must not imply or refer to serious </w:t>
                        </w:r>
                        <w:r>
                          <w:rPr>
                            <w:color w:val="000000"/>
                          </w:rPr>
                          <w:lastRenderedPageBreak/>
                          <w:t>allergic conditions such as anaphylaxis.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lastRenderedPageBreak/>
                          <w:t>10</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 immune system function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immunological diseases.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food intolerance</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allergic conditions such as anaphylaxis.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mild allergies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allergic conditions such as anaphylaxis.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stimulate a healthy immune system response</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immunological diseases.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gastrointestinal immune function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immunological diseases.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immune system function</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immunological diseases.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immune system health</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immunological diseases.</w:t>
                        </w:r>
                      </w:p>
                    </w:tc>
                  </w:tr>
                  <w:tr w:rsidR="004F1B79" w:rsidTr="00D95757">
                    <w:trPr>
                      <w:gridAfter w:val="2"/>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7959A9">
                        <w:pPr>
                          <w:spacing w:after="0" w:line="240" w:lineRule="auto"/>
                        </w:pPr>
                        <w:r>
                          <w:rPr>
                            <w:color w:val="000000"/>
                          </w:rPr>
                          <w:t>17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immune system to fight illness</w:t>
                        </w:r>
                      </w:p>
                    </w:tc>
                    <w:tc>
                      <w:tcPr>
                        <w:tcW w:w="1267"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immunological diseases.</w:t>
                        </w:r>
                      </w:p>
                    </w:tc>
                  </w:tr>
                  <w:tr w:rsidR="004F1B79" w:rsidTr="00D95757">
                    <w:trPr>
                      <w:gridAfter w:val="2"/>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7959A9">
                        <w:pPr>
                          <w:spacing w:after="0" w:line="240" w:lineRule="auto"/>
                        </w:pPr>
                        <w:r>
                          <w:rPr>
                            <w:color w:val="000000"/>
                          </w:rPr>
                          <w:t>18</w:t>
                        </w:r>
                      </w:p>
                    </w:tc>
                    <w:tc>
                      <w:tcPr>
                        <w:tcW w:w="4380" w:type="dxa"/>
                        <w:gridSpan w:val="3"/>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Soothes/relieves swelling/welts associated with hives</w:t>
                        </w:r>
                      </w:p>
                    </w:tc>
                    <w:tc>
                      <w:tcPr>
                        <w:tcW w:w="1267" w:type="dxa"/>
                        <w:gridSpan w:val="9"/>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52" w:type="dxa"/>
                        <w:gridSpan w:val="9"/>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allergic conditions such as anaphylaxis.</w:t>
                        </w:r>
                      </w:p>
                    </w:tc>
                  </w:tr>
                  <w:tr w:rsidR="004E0FDF" w:rsidTr="00172F64">
                    <w:trPr>
                      <w:gridAfter w:val="3"/>
                      <w:wAfter w:w="526" w:type="dxa"/>
                      <w:trHeight w:val="31"/>
                    </w:trPr>
                    <w:tc>
                      <w:tcPr>
                        <w:tcW w:w="1092" w:type="dxa"/>
                        <w:tcBorders>
                          <w:top w:val="single" w:sz="4" w:space="0" w:color="auto"/>
                          <w:left w:val="nil"/>
                          <w:bottom w:val="nil"/>
                          <w:right w:val="nil"/>
                        </w:tcBorders>
                        <w:tcMar>
                          <w:top w:w="39" w:type="dxa"/>
                          <w:left w:w="39" w:type="dxa"/>
                          <w:bottom w:w="39" w:type="dxa"/>
                          <w:right w:w="39" w:type="dxa"/>
                        </w:tcMar>
                      </w:tcPr>
                      <w:p w:rsidR="004E0FDF" w:rsidRDefault="004E0FDF" w:rsidP="007959A9">
                        <w:pPr>
                          <w:spacing w:after="0" w:line="240" w:lineRule="auto"/>
                          <w:rPr>
                            <w:color w:val="000000"/>
                          </w:rPr>
                        </w:pPr>
                      </w:p>
                    </w:tc>
                    <w:tc>
                      <w:tcPr>
                        <w:tcW w:w="5423" w:type="dxa"/>
                        <w:gridSpan w:val="8"/>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c>
                      <w:tcPr>
                        <w:tcW w:w="1032" w:type="dxa"/>
                        <w:gridSpan w:val="8"/>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r>
                  <w:tr w:rsidR="00172F64" w:rsidTr="00172F64">
                    <w:trPr>
                      <w:gridAfter w:val="3"/>
                      <w:wAfter w:w="526" w:type="dxa"/>
                      <w:trHeight w:val="31"/>
                    </w:trPr>
                    <w:tc>
                      <w:tcPr>
                        <w:tcW w:w="1092" w:type="dxa"/>
                        <w:tcBorders>
                          <w:top w:val="nil"/>
                          <w:left w:val="nil"/>
                          <w:bottom w:val="nil"/>
                          <w:right w:val="nil"/>
                        </w:tcBorders>
                        <w:tcMar>
                          <w:top w:w="39" w:type="dxa"/>
                          <w:left w:w="39" w:type="dxa"/>
                          <w:bottom w:w="39" w:type="dxa"/>
                          <w:right w:w="39" w:type="dxa"/>
                        </w:tcMar>
                      </w:tcPr>
                      <w:p w:rsidR="00172F64" w:rsidRDefault="00172F64" w:rsidP="007959A9">
                        <w:pPr>
                          <w:spacing w:after="0" w:line="240" w:lineRule="auto"/>
                          <w:rPr>
                            <w:color w:val="000000"/>
                          </w:rPr>
                        </w:pPr>
                      </w:p>
                    </w:tc>
                    <w:tc>
                      <w:tcPr>
                        <w:tcW w:w="5423"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032"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1"/>
                    </w:trPr>
                    <w:tc>
                      <w:tcPr>
                        <w:tcW w:w="1092" w:type="dxa"/>
                        <w:tcBorders>
                          <w:top w:val="nil"/>
                          <w:left w:val="nil"/>
                          <w:bottom w:val="nil"/>
                          <w:right w:val="nil"/>
                        </w:tcBorders>
                        <w:tcMar>
                          <w:top w:w="39" w:type="dxa"/>
                          <w:left w:w="39" w:type="dxa"/>
                          <w:bottom w:w="39" w:type="dxa"/>
                          <w:right w:w="39" w:type="dxa"/>
                        </w:tcMar>
                      </w:tcPr>
                      <w:p w:rsidR="00172F64" w:rsidRDefault="00172F64" w:rsidP="007959A9">
                        <w:pPr>
                          <w:spacing w:after="0" w:line="240" w:lineRule="auto"/>
                          <w:rPr>
                            <w:color w:val="000000"/>
                          </w:rPr>
                        </w:pPr>
                      </w:p>
                    </w:tc>
                    <w:tc>
                      <w:tcPr>
                        <w:tcW w:w="5423"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032"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1"/>
                    </w:trPr>
                    <w:tc>
                      <w:tcPr>
                        <w:tcW w:w="1092" w:type="dxa"/>
                        <w:tcBorders>
                          <w:top w:val="nil"/>
                          <w:left w:val="nil"/>
                          <w:bottom w:val="nil"/>
                          <w:right w:val="nil"/>
                        </w:tcBorders>
                        <w:tcMar>
                          <w:top w:w="39" w:type="dxa"/>
                          <w:left w:w="39" w:type="dxa"/>
                          <w:bottom w:w="39" w:type="dxa"/>
                          <w:right w:w="39" w:type="dxa"/>
                        </w:tcMar>
                      </w:tcPr>
                      <w:p w:rsidR="00172F64" w:rsidRDefault="00172F64" w:rsidP="007959A9">
                        <w:pPr>
                          <w:spacing w:after="0" w:line="240" w:lineRule="auto"/>
                          <w:rPr>
                            <w:color w:val="000000"/>
                          </w:rPr>
                        </w:pPr>
                      </w:p>
                    </w:tc>
                    <w:tc>
                      <w:tcPr>
                        <w:tcW w:w="5423"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032"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1"/>
                    </w:trPr>
                    <w:tc>
                      <w:tcPr>
                        <w:tcW w:w="1092" w:type="dxa"/>
                        <w:tcBorders>
                          <w:top w:val="nil"/>
                          <w:left w:val="nil"/>
                          <w:bottom w:val="nil"/>
                          <w:right w:val="nil"/>
                        </w:tcBorders>
                        <w:tcMar>
                          <w:top w:w="39" w:type="dxa"/>
                          <w:left w:w="39" w:type="dxa"/>
                          <w:bottom w:w="39" w:type="dxa"/>
                          <w:right w:w="39" w:type="dxa"/>
                        </w:tcMar>
                      </w:tcPr>
                      <w:p w:rsidR="00172F64" w:rsidRDefault="00172F64" w:rsidP="007959A9">
                        <w:pPr>
                          <w:spacing w:after="0" w:line="240" w:lineRule="auto"/>
                          <w:rPr>
                            <w:color w:val="000000"/>
                          </w:rPr>
                        </w:pPr>
                      </w:p>
                    </w:tc>
                    <w:tc>
                      <w:tcPr>
                        <w:tcW w:w="5423"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032"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172F64" w:rsidTr="00172F64">
                    <w:trPr>
                      <w:gridAfter w:val="3"/>
                      <w:wAfter w:w="526" w:type="dxa"/>
                      <w:trHeight w:val="31"/>
                    </w:trPr>
                    <w:tc>
                      <w:tcPr>
                        <w:tcW w:w="1092" w:type="dxa"/>
                        <w:tcBorders>
                          <w:top w:val="nil"/>
                          <w:left w:val="nil"/>
                          <w:bottom w:val="nil"/>
                          <w:right w:val="nil"/>
                        </w:tcBorders>
                        <w:tcMar>
                          <w:top w:w="39" w:type="dxa"/>
                          <w:left w:w="39" w:type="dxa"/>
                          <w:bottom w:w="39" w:type="dxa"/>
                          <w:right w:w="39" w:type="dxa"/>
                        </w:tcMar>
                      </w:tcPr>
                      <w:p w:rsidR="00172F64" w:rsidRDefault="00172F64" w:rsidP="007959A9">
                        <w:pPr>
                          <w:spacing w:after="0" w:line="240" w:lineRule="auto"/>
                          <w:rPr>
                            <w:color w:val="000000"/>
                          </w:rPr>
                        </w:pPr>
                      </w:p>
                    </w:tc>
                    <w:tc>
                      <w:tcPr>
                        <w:tcW w:w="5423"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032" w:type="dxa"/>
                        <w:gridSpan w:val="8"/>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c>
                      <w:tcPr>
                        <w:tcW w:w="1633" w:type="dxa"/>
                        <w:gridSpan w:val="4"/>
                        <w:tcBorders>
                          <w:top w:val="nil"/>
                          <w:left w:val="nil"/>
                          <w:bottom w:val="nil"/>
                          <w:right w:val="nil"/>
                        </w:tcBorders>
                        <w:tcMar>
                          <w:top w:w="39" w:type="dxa"/>
                          <w:left w:w="39" w:type="dxa"/>
                          <w:bottom w:w="39" w:type="dxa"/>
                          <w:right w:w="39" w:type="dxa"/>
                        </w:tcMar>
                      </w:tcPr>
                      <w:p w:rsidR="00172F64" w:rsidRDefault="00172F64" w:rsidP="004F1B79">
                        <w:pPr>
                          <w:spacing w:after="0" w:line="240" w:lineRule="auto"/>
                          <w:rPr>
                            <w:color w:val="000000"/>
                          </w:rPr>
                        </w:pPr>
                      </w:p>
                    </w:tc>
                  </w:tr>
                  <w:tr w:rsidR="004F1B79" w:rsidTr="00D577CB">
                    <w:trPr>
                      <w:trHeight w:val="321"/>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4F1B79" w:rsidP="004E0FDF">
                        <w:pPr>
                          <w:pStyle w:val="ActHead2"/>
                          <w:spacing w:before="240"/>
                        </w:pPr>
                        <w:bookmarkStart w:id="26" w:name="_Toc24550708"/>
                        <w:r w:rsidRPr="006D2116">
                          <w:rPr>
                            <w:rStyle w:val="CharPartNo"/>
                          </w:rPr>
                          <w:lastRenderedPageBreak/>
                          <w:t>Table 7</w:t>
                        </w:r>
                        <w:r w:rsidR="004E0FDF">
                          <w:rPr>
                            <w:rStyle w:val="CharPartNo"/>
                          </w:rPr>
                          <w:t>—</w:t>
                        </w:r>
                        <w:r w:rsidRPr="006D2116">
                          <w:rPr>
                            <w:rStyle w:val="CharPartNo"/>
                          </w:rPr>
                          <w:t>Indications relating to muscles</w:t>
                        </w:r>
                        <w:bookmarkEnd w:id="26"/>
                      </w:p>
                    </w:tc>
                  </w:tr>
                  <w:tr w:rsidR="004E0FDF"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E0FDF" w:rsidRPr="004E0FDF" w:rsidRDefault="004E0FDF" w:rsidP="004E0FDF">
                        <w:pPr>
                          <w:spacing w:after="0" w:line="240" w:lineRule="auto"/>
                          <w:rPr>
                            <w:b/>
                            <w:color w:val="000000"/>
                          </w:rPr>
                        </w:pPr>
                      </w:p>
                    </w:tc>
                    <w:tc>
                      <w:tcPr>
                        <w:tcW w:w="5329" w:type="dxa"/>
                        <w:gridSpan w:val="7"/>
                        <w:tcBorders>
                          <w:top w:val="nil"/>
                          <w:left w:val="nil"/>
                          <w:bottom w:val="single" w:sz="4" w:space="0" w:color="auto"/>
                          <w:right w:val="nil"/>
                        </w:tcBorders>
                        <w:tcMar>
                          <w:top w:w="39" w:type="dxa"/>
                          <w:left w:w="39" w:type="dxa"/>
                          <w:bottom w:w="39" w:type="dxa"/>
                          <w:right w:w="39" w:type="dxa"/>
                        </w:tcMar>
                      </w:tcPr>
                      <w:p w:rsidR="004E0FDF" w:rsidRPr="004E0FDF" w:rsidRDefault="004E0FDF" w:rsidP="004F1B79">
                        <w:pPr>
                          <w:spacing w:after="0" w:line="240" w:lineRule="auto"/>
                          <w:rPr>
                            <w:b/>
                            <w:color w:val="000000"/>
                          </w:rPr>
                        </w:pPr>
                      </w:p>
                    </w:tc>
                    <w:tc>
                      <w:tcPr>
                        <w:tcW w:w="1126" w:type="dxa"/>
                        <w:gridSpan w:val="9"/>
                        <w:tcBorders>
                          <w:top w:val="nil"/>
                          <w:left w:val="nil"/>
                          <w:bottom w:val="single" w:sz="4" w:space="0" w:color="auto"/>
                          <w:right w:val="nil"/>
                        </w:tcBorders>
                        <w:tcMar>
                          <w:top w:w="39" w:type="dxa"/>
                          <w:left w:w="39" w:type="dxa"/>
                          <w:bottom w:w="39" w:type="dxa"/>
                          <w:right w:w="39" w:type="dxa"/>
                        </w:tcMar>
                      </w:tcPr>
                      <w:p w:rsidR="004E0FDF" w:rsidRPr="004E0FDF" w:rsidRDefault="004E0FDF" w:rsidP="004F1B79">
                        <w:pPr>
                          <w:spacing w:after="0" w:line="240" w:lineRule="auto"/>
                          <w:rPr>
                            <w:b/>
                            <w:color w:val="000000"/>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4E0FDF" w:rsidRPr="004E0FDF" w:rsidRDefault="004E0FDF" w:rsidP="004F1B79">
                        <w:pPr>
                          <w:spacing w:after="0" w:line="240" w:lineRule="auto"/>
                          <w:rPr>
                            <w:b/>
                            <w:color w:val="000000"/>
                          </w:rPr>
                        </w:pPr>
                      </w:p>
                    </w:tc>
                  </w:tr>
                  <w:tr w:rsidR="004E0FDF" w:rsidTr="00D95757">
                    <w:trPr>
                      <w:gridAfter w:val="3"/>
                      <w:wAfter w:w="526" w:type="dxa"/>
                      <w:trHeight w:val="20"/>
                    </w:trPr>
                    <w:tc>
                      <w:tcPr>
                        <w:tcW w:w="9180" w:type="dxa"/>
                        <w:gridSpan w:val="21"/>
                        <w:tcBorders>
                          <w:top w:val="single" w:sz="4" w:space="0" w:color="auto"/>
                          <w:left w:val="nil"/>
                          <w:bottom w:val="single" w:sz="4" w:space="0" w:color="auto"/>
                          <w:right w:val="nil"/>
                        </w:tcBorders>
                        <w:tcMar>
                          <w:top w:w="19" w:type="dxa"/>
                          <w:left w:w="19" w:type="dxa"/>
                          <w:bottom w:w="39" w:type="dxa"/>
                          <w:right w:w="0" w:type="dxa"/>
                        </w:tcMar>
                      </w:tcPr>
                      <w:p w:rsidR="004E0FDF" w:rsidRPr="004E0FDF" w:rsidRDefault="004E0FDF" w:rsidP="004F1B79">
                        <w:pPr>
                          <w:spacing w:after="0" w:line="240" w:lineRule="auto"/>
                          <w:rPr>
                            <w:b/>
                            <w:color w:val="000000"/>
                          </w:rPr>
                        </w:pPr>
                        <w:r>
                          <w:rPr>
                            <w:b/>
                            <w:color w:val="000000"/>
                          </w:rPr>
                          <w:t>Indications relating to muscles</w:t>
                        </w:r>
                      </w:p>
                    </w:tc>
                  </w:tr>
                  <w:tr w:rsidR="004E0FDF" w:rsidTr="00D95757">
                    <w:trPr>
                      <w:gridAfter w:val="6"/>
                      <w:wAfter w:w="557"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4E0FDF" w:rsidRPr="004E0FDF" w:rsidRDefault="004E0FDF" w:rsidP="004E0FDF">
                        <w:pPr>
                          <w:spacing w:after="0" w:line="240" w:lineRule="auto"/>
                          <w:rPr>
                            <w:b/>
                            <w:color w:val="000000"/>
                          </w:rPr>
                        </w:pPr>
                        <w:r w:rsidRPr="004E0FDF">
                          <w:rPr>
                            <w:b/>
                            <w:color w:val="000000"/>
                          </w:rPr>
                          <w:t>Column 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E0FDF" w:rsidRPr="004E0FDF" w:rsidRDefault="004E0FDF" w:rsidP="004E0FDF">
                        <w:pPr>
                          <w:spacing w:after="0" w:line="240" w:lineRule="auto"/>
                          <w:rPr>
                            <w:b/>
                            <w:color w:val="000000"/>
                          </w:rPr>
                        </w:pPr>
                        <w:r w:rsidRPr="004E0FDF">
                          <w:rPr>
                            <w:b/>
                            <w:color w:val="000000"/>
                          </w:rPr>
                          <w:t>Column 2</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E0FDF" w:rsidRPr="004E0FDF" w:rsidRDefault="004E0FDF" w:rsidP="004E0FDF">
                        <w:pPr>
                          <w:spacing w:after="0" w:line="240" w:lineRule="auto"/>
                          <w:rPr>
                            <w:b/>
                            <w:color w:val="000000"/>
                          </w:rPr>
                        </w:pPr>
                        <w:r w:rsidRPr="004E0FDF">
                          <w:rPr>
                            <w:b/>
                            <w:color w:val="000000"/>
                          </w:rPr>
                          <w:t>Column 3</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E0FDF" w:rsidRPr="004E0FDF" w:rsidRDefault="004E0FDF" w:rsidP="004E0FDF">
                        <w:pPr>
                          <w:spacing w:after="0" w:line="240" w:lineRule="auto"/>
                          <w:rPr>
                            <w:b/>
                            <w:color w:val="000000"/>
                          </w:rPr>
                        </w:pPr>
                        <w:r w:rsidRPr="004E0FDF">
                          <w:rPr>
                            <w:b/>
                            <w:color w:val="000000"/>
                          </w:rPr>
                          <w:t>Column 4</w:t>
                        </w:r>
                      </w:p>
                    </w:tc>
                  </w:tr>
                  <w:tr w:rsidR="004F1B79" w:rsidTr="00D95757">
                    <w:trPr>
                      <w:gridAfter w:val="6"/>
                      <w:wAfter w:w="557"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rsidR="004F1B79" w:rsidRPr="004E0FDF" w:rsidRDefault="004E0FDF" w:rsidP="004E0FDF">
                        <w:pPr>
                          <w:spacing w:after="0" w:line="240" w:lineRule="auto"/>
                          <w:rPr>
                            <w:b/>
                          </w:rPr>
                        </w:pPr>
                        <w:r>
                          <w:rPr>
                            <w:b/>
                            <w:color w:val="000000"/>
                          </w:rPr>
                          <w:t>Item</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Pr="004E0FDF" w:rsidRDefault="004F1B79" w:rsidP="004F1B79">
                        <w:pPr>
                          <w:spacing w:after="0" w:line="240" w:lineRule="auto"/>
                          <w:rPr>
                            <w:b/>
                          </w:rPr>
                        </w:pPr>
                        <w:r w:rsidRPr="004E0FDF">
                          <w:rPr>
                            <w:b/>
                            <w:color w:val="000000"/>
                          </w:rPr>
                          <w:t>Indication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Pr="004E0FDF" w:rsidRDefault="004F1B79" w:rsidP="004F1B79">
                        <w:pPr>
                          <w:spacing w:after="0" w:line="240" w:lineRule="auto"/>
                          <w:rPr>
                            <w:b/>
                          </w:rPr>
                        </w:pPr>
                        <w:r w:rsidRPr="004E0FDF">
                          <w:rPr>
                            <w:b/>
                            <w:color w:val="000000"/>
                          </w:rPr>
                          <w:t>Type of evidence</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Pr="004E0FDF" w:rsidRDefault="004F1B79" w:rsidP="004F1B79">
                        <w:pPr>
                          <w:spacing w:after="0" w:line="240" w:lineRule="auto"/>
                          <w:rPr>
                            <w:b/>
                          </w:rPr>
                        </w:pPr>
                        <w:r w:rsidRPr="004E0FDF">
                          <w:rPr>
                            <w:b/>
                            <w:color w:val="000000"/>
                          </w:rPr>
                          <w:t>Other requirements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muscle development</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muscle growth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in the healing of minor muscle injuries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in the management of muscle sprain/strain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post exercise recovery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Antispasmodic/spasmolytic</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musculoskeletal or neurological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muscle cramps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musculoskeletal or neurological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muscle pain/ache/soreness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muscle tension/stiffness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muscle tiredness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tennis elbow</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 xml:space="preserve">Product presentation must </w:t>
                        </w:r>
                        <w:r>
                          <w:rPr>
                            <w:color w:val="000000"/>
                          </w:rPr>
                          <w:lastRenderedPageBreak/>
                          <w:t>only refer to mild tennis elbow.</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12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muscle injury/ailments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whiplash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muscle relaxation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 protein breakdown in the muscles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leg cramps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mild muscle spasms/twitches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medically diagnosed fibromyalgia/</w:t>
                        </w:r>
                        <w:proofErr w:type="spellStart"/>
                        <w:r>
                          <w:rPr>
                            <w:color w:val="000000"/>
                          </w:rPr>
                          <w:t>fibrositis</w:t>
                        </w:r>
                        <w:proofErr w:type="spellEnd"/>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or worsen talk to your medical practitioner.</w:t>
                        </w:r>
                        <w:r>
                          <w:rPr>
                            <w:color w:val="000000"/>
                          </w:rPr>
                          <w:br/>
                        </w:r>
                        <w:r>
                          <w:rPr>
                            <w:color w:val="000000"/>
                          </w:rPr>
                          <w:br/>
                          <w:t>Product presentation must only refer to medically diagnosed fibromyalgia/</w:t>
                        </w:r>
                        <w:proofErr w:type="spellStart"/>
                        <w:r>
                          <w:rPr>
                            <w:color w:val="000000"/>
                          </w:rPr>
                          <w:t>fibrositis</w:t>
                        </w:r>
                        <w:proofErr w:type="spellEnd"/>
                        <w:r>
                          <w:rPr>
                            <w:color w:val="000000"/>
                          </w:rPr>
                          <w:t>.</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mild medically diagnosed tenosynovitis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or worsen talk to your medical practitioner.</w:t>
                        </w:r>
                        <w:r>
                          <w:rPr>
                            <w:color w:val="000000"/>
                          </w:rPr>
                          <w:br/>
                        </w:r>
                        <w:r>
                          <w:rPr>
                            <w:color w:val="000000"/>
                          </w:rPr>
                          <w:br/>
                          <w:t>Product presentation must only refer to medically diagnosed tenosynovitis.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muscle sprain/strain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 muscle recovery time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healthy muscle tone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muscle fuel burning efficiency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muscle performance/endurance/stamina</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muscle strength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muscle strength to improve balance/stability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physical/exercise performance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28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muscle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muscle mass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muscle cramp</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muscle tension/stiffness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ligaments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muscle contraction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neuromuscular system/function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musculoskeletal or neurological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fuel burning efficiency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health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mass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performance/endurance/stamina</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protein stores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relaxation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strength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strength to reduce strain on joints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muscle tone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tendon health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4E0FDF">
                        <w:pPr>
                          <w:spacing w:after="0" w:line="240" w:lineRule="auto"/>
                        </w:pPr>
                        <w:r>
                          <w:rPr>
                            <w:color w:val="000000"/>
                          </w:rPr>
                          <w:t>46</w:t>
                        </w:r>
                      </w:p>
                    </w:tc>
                    <w:tc>
                      <w:tcPr>
                        <w:tcW w:w="4507" w:type="dxa"/>
                        <w:gridSpan w:val="4"/>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Reduce/decrease mild muscle inflammation</w:t>
                        </w:r>
                      </w:p>
                    </w:tc>
                    <w:tc>
                      <w:tcPr>
                        <w:tcW w:w="1132"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E0FDF" w:rsidTr="002C7F22">
                    <w:trPr>
                      <w:gridAfter w:val="5"/>
                      <w:wAfter w:w="549" w:type="dxa"/>
                      <w:trHeight w:val="31"/>
                    </w:trPr>
                    <w:tc>
                      <w:tcPr>
                        <w:tcW w:w="1092" w:type="dxa"/>
                        <w:tcBorders>
                          <w:top w:val="single" w:sz="4" w:space="0" w:color="auto"/>
                          <w:left w:val="nil"/>
                          <w:bottom w:val="nil"/>
                          <w:right w:val="nil"/>
                        </w:tcBorders>
                        <w:tcMar>
                          <w:top w:w="39" w:type="dxa"/>
                          <w:left w:w="39" w:type="dxa"/>
                          <w:bottom w:w="39" w:type="dxa"/>
                          <w:right w:w="39" w:type="dxa"/>
                        </w:tcMar>
                      </w:tcPr>
                      <w:p w:rsidR="004E0FDF" w:rsidRDefault="004E0FDF" w:rsidP="004E0FDF">
                        <w:pPr>
                          <w:spacing w:after="0" w:line="240" w:lineRule="auto"/>
                          <w:rPr>
                            <w:color w:val="000000"/>
                          </w:rPr>
                        </w:pPr>
                      </w:p>
                    </w:tc>
                    <w:tc>
                      <w:tcPr>
                        <w:tcW w:w="4507" w:type="dxa"/>
                        <w:gridSpan w:val="4"/>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c>
                      <w:tcPr>
                        <w:tcW w:w="1132" w:type="dxa"/>
                        <w:gridSpan w:val="7"/>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c>
                      <w:tcPr>
                        <w:tcW w:w="2426" w:type="dxa"/>
                        <w:gridSpan w:val="7"/>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r>
                  <w:tr w:rsidR="00863887" w:rsidTr="002C7F22">
                    <w:trPr>
                      <w:gridAfter w:val="5"/>
                      <w:wAfter w:w="549" w:type="dxa"/>
                      <w:trHeight w:val="31"/>
                    </w:trPr>
                    <w:tc>
                      <w:tcPr>
                        <w:tcW w:w="1092" w:type="dxa"/>
                        <w:tcBorders>
                          <w:top w:val="nil"/>
                          <w:left w:val="nil"/>
                          <w:bottom w:val="nil"/>
                          <w:right w:val="nil"/>
                        </w:tcBorders>
                        <w:tcMar>
                          <w:top w:w="39" w:type="dxa"/>
                          <w:left w:w="39" w:type="dxa"/>
                          <w:bottom w:w="39" w:type="dxa"/>
                          <w:right w:w="39" w:type="dxa"/>
                        </w:tcMar>
                      </w:tcPr>
                      <w:p w:rsidR="00863887" w:rsidRDefault="00863887" w:rsidP="004E0FDF">
                        <w:pPr>
                          <w:spacing w:after="0" w:line="240" w:lineRule="auto"/>
                          <w:rPr>
                            <w:color w:val="000000"/>
                          </w:rPr>
                        </w:pPr>
                      </w:p>
                    </w:tc>
                    <w:tc>
                      <w:tcPr>
                        <w:tcW w:w="4507" w:type="dxa"/>
                        <w:gridSpan w:val="4"/>
                        <w:tcBorders>
                          <w:top w:val="nil"/>
                          <w:left w:val="nil"/>
                          <w:bottom w:val="nil"/>
                          <w:right w:val="nil"/>
                        </w:tcBorders>
                        <w:tcMar>
                          <w:top w:w="39" w:type="dxa"/>
                          <w:left w:w="39" w:type="dxa"/>
                          <w:bottom w:w="39" w:type="dxa"/>
                          <w:right w:w="39" w:type="dxa"/>
                        </w:tcMar>
                      </w:tcPr>
                      <w:p w:rsidR="00863887" w:rsidRDefault="00863887" w:rsidP="004F1B79">
                        <w:pPr>
                          <w:spacing w:after="0" w:line="240" w:lineRule="auto"/>
                          <w:rPr>
                            <w:color w:val="000000"/>
                          </w:rPr>
                        </w:pPr>
                      </w:p>
                    </w:tc>
                    <w:tc>
                      <w:tcPr>
                        <w:tcW w:w="1132" w:type="dxa"/>
                        <w:gridSpan w:val="7"/>
                        <w:tcBorders>
                          <w:top w:val="nil"/>
                          <w:left w:val="nil"/>
                          <w:bottom w:val="nil"/>
                          <w:right w:val="nil"/>
                        </w:tcBorders>
                        <w:tcMar>
                          <w:top w:w="39" w:type="dxa"/>
                          <w:left w:w="39" w:type="dxa"/>
                          <w:bottom w:w="39" w:type="dxa"/>
                          <w:right w:w="39" w:type="dxa"/>
                        </w:tcMar>
                      </w:tcPr>
                      <w:p w:rsidR="00863887" w:rsidRDefault="00863887" w:rsidP="004F1B79">
                        <w:pPr>
                          <w:spacing w:after="0" w:line="240" w:lineRule="auto"/>
                          <w:rPr>
                            <w:color w:val="000000"/>
                          </w:rPr>
                        </w:pPr>
                      </w:p>
                    </w:tc>
                    <w:tc>
                      <w:tcPr>
                        <w:tcW w:w="2426" w:type="dxa"/>
                        <w:gridSpan w:val="7"/>
                        <w:tcBorders>
                          <w:top w:val="nil"/>
                          <w:left w:val="nil"/>
                          <w:bottom w:val="nil"/>
                          <w:right w:val="nil"/>
                        </w:tcBorders>
                        <w:tcMar>
                          <w:top w:w="39" w:type="dxa"/>
                          <w:left w:w="39" w:type="dxa"/>
                          <w:bottom w:w="39" w:type="dxa"/>
                          <w:right w:w="39" w:type="dxa"/>
                        </w:tcMar>
                      </w:tcPr>
                      <w:p w:rsidR="00863887" w:rsidRDefault="00863887" w:rsidP="004F1B79">
                        <w:pPr>
                          <w:spacing w:after="0" w:line="240" w:lineRule="auto"/>
                          <w:rPr>
                            <w:color w:val="000000"/>
                          </w:rPr>
                        </w:pPr>
                      </w:p>
                    </w:tc>
                  </w:tr>
                  <w:tr w:rsidR="002C7F22" w:rsidTr="002C7F22">
                    <w:trPr>
                      <w:gridAfter w:val="5"/>
                      <w:wAfter w:w="549" w:type="dxa"/>
                      <w:trHeight w:val="31"/>
                    </w:trPr>
                    <w:tc>
                      <w:tcPr>
                        <w:tcW w:w="1092" w:type="dxa"/>
                        <w:tcBorders>
                          <w:top w:val="nil"/>
                          <w:left w:val="nil"/>
                          <w:bottom w:val="nil"/>
                          <w:right w:val="nil"/>
                        </w:tcBorders>
                        <w:tcMar>
                          <w:top w:w="39" w:type="dxa"/>
                          <w:left w:w="39" w:type="dxa"/>
                          <w:bottom w:w="39" w:type="dxa"/>
                          <w:right w:w="39" w:type="dxa"/>
                        </w:tcMar>
                      </w:tcPr>
                      <w:p w:rsidR="002C7F22" w:rsidRDefault="002C7F22" w:rsidP="004E0FDF">
                        <w:pPr>
                          <w:spacing w:after="0" w:line="240" w:lineRule="auto"/>
                          <w:rPr>
                            <w:color w:val="000000"/>
                          </w:rPr>
                        </w:pPr>
                      </w:p>
                    </w:tc>
                    <w:tc>
                      <w:tcPr>
                        <w:tcW w:w="4507" w:type="dxa"/>
                        <w:gridSpan w:val="4"/>
                        <w:tcBorders>
                          <w:top w:val="nil"/>
                          <w:left w:val="nil"/>
                          <w:bottom w:val="nil"/>
                          <w:right w:val="nil"/>
                        </w:tcBorders>
                        <w:tcMar>
                          <w:top w:w="39" w:type="dxa"/>
                          <w:left w:w="39" w:type="dxa"/>
                          <w:bottom w:w="39" w:type="dxa"/>
                          <w:right w:w="39" w:type="dxa"/>
                        </w:tcMar>
                      </w:tcPr>
                      <w:p w:rsidR="002C7F22" w:rsidRDefault="002C7F22" w:rsidP="004F1B79">
                        <w:pPr>
                          <w:spacing w:after="0" w:line="240" w:lineRule="auto"/>
                          <w:rPr>
                            <w:color w:val="000000"/>
                          </w:rPr>
                        </w:pPr>
                      </w:p>
                    </w:tc>
                    <w:tc>
                      <w:tcPr>
                        <w:tcW w:w="1132" w:type="dxa"/>
                        <w:gridSpan w:val="7"/>
                        <w:tcBorders>
                          <w:top w:val="nil"/>
                          <w:left w:val="nil"/>
                          <w:bottom w:val="nil"/>
                          <w:right w:val="nil"/>
                        </w:tcBorders>
                        <w:tcMar>
                          <w:top w:w="39" w:type="dxa"/>
                          <w:left w:w="39" w:type="dxa"/>
                          <w:bottom w:w="39" w:type="dxa"/>
                          <w:right w:w="39" w:type="dxa"/>
                        </w:tcMar>
                      </w:tcPr>
                      <w:p w:rsidR="002C7F22" w:rsidRDefault="002C7F22" w:rsidP="004F1B79">
                        <w:pPr>
                          <w:spacing w:after="0" w:line="240" w:lineRule="auto"/>
                          <w:rPr>
                            <w:color w:val="000000"/>
                          </w:rPr>
                        </w:pPr>
                      </w:p>
                    </w:tc>
                    <w:tc>
                      <w:tcPr>
                        <w:tcW w:w="2426" w:type="dxa"/>
                        <w:gridSpan w:val="7"/>
                        <w:tcBorders>
                          <w:top w:val="nil"/>
                          <w:left w:val="nil"/>
                          <w:bottom w:val="nil"/>
                          <w:right w:val="nil"/>
                        </w:tcBorders>
                        <w:tcMar>
                          <w:top w:w="39" w:type="dxa"/>
                          <w:left w:w="39" w:type="dxa"/>
                          <w:bottom w:w="39" w:type="dxa"/>
                          <w:right w:w="39" w:type="dxa"/>
                        </w:tcMar>
                      </w:tcPr>
                      <w:p w:rsidR="002C7F22" w:rsidRDefault="002C7F22" w:rsidP="004F1B79">
                        <w:pPr>
                          <w:spacing w:after="0" w:line="240" w:lineRule="auto"/>
                          <w:rPr>
                            <w:color w:val="000000"/>
                          </w:rPr>
                        </w:pPr>
                      </w:p>
                    </w:tc>
                  </w:tr>
                  <w:tr w:rsidR="002C7F22" w:rsidTr="002C7F22">
                    <w:trPr>
                      <w:gridAfter w:val="5"/>
                      <w:wAfter w:w="549" w:type="dxa"/>
                      <w:trHeight w:val="31"/>
                    </w:trPr>
                    <w:tc>
                      <w:tcPr>
                        <w:tcW w:w="1092" w:type="dxa"/>
                        <w:tcBorders>
                          <w:top w:val="nil"/>
                          <w:left w:val="nil"/>
                          <w:bottom w:val="nil"/>
                          <w:right w:val="nil"/>
                        </w:tcBorders>
                        <w:tcMar>
                          <w:top w:w="39" w:type="dxa"/>
                          <w:left w:w="39" w:type="dxa"/>
                          <w:bottom w:w="39" w:type="dxa"/>
                          <w:right w:w="39" w:type="dxa"/>
                        </w:tcMar>
                      </w:tcPr>
                      <w:p w:rsidR="002C7F22" w:rsidRDefault="002C7F22" w:rsidP="004E0FDF">
                        <w:pPr>
                          <w:spacing w:after="0" w:line="240" w:lineRule="auto"/>
                          <w:rPr>
                            <w:color w:val="000000"/>
                          </w:rPr>
                        </w:pPr>
                      </w:p>
                    </w:tc>
                    <w:tc>
                      <w:tcPr>
                        <w:tcW w:w="4507" w:type="dxa"/>
                        <w:gridSpan w:val="4"/>
                        <w:tcBorders>
                          <w:top w:val="nil"/>
                          <w:left w:val="nil"/>
                          <w:bottom w:val="nil"/>
                          <w:right w:val="nil"/>
                        </w:tcBorders>
                        <w:tcMar>
                          <w:top w:w="39" w:type="dxa"/>
                          <w:left w:w="39" w:type="dxa"/>
                          <w:bottom w:w="39" w:type="dxa"/>
                          <w:right w:w="39" w:type="dxa"/>
                        </w:tcMar>
                      </w:tcPr>
                      <w:p w:rsidR="002C7F22" w:rsidRDefault="002C7F22" w:rsidP="004F1B79">
                        <w:pPr>
                          <w:spacing w:after="0" w:line="240" w:lineRule="auto"/>
                          <w:rPr>
                            <w:color w:val="000000"/>
                          </w:rPr>
                        </w:pPr>
                      </w:p>
                    </w:tc>
                    <w:tc>
                      <w:tcPr>
                        <w:tcW w:w="1132" w:type="dxa"/>
                        <w:gridSpan w:val="7"/>
                        <w:tcBorders>
                          <w:top w:val="nil"/>
                          <w:left w:val="nil"/>
                          <w:bottom w:val="nil"/>
                          <w:right w:val="nil"/>
                        </w:tcBorders>
                        <w:tcMar>
                          <w:top w:w="39" w:type="dxa"/>
                          <w:left w:w="39" w:type="dxa"/>
                          <w:bottom w:w="39" w:type="dxa"/>
                          <w:right w:w="39" w:type="dxa"/>
                        </w:tcMar>
                      </w:tcPr>
                      <w:p w:rsidR="002C7F22" w:rsidRDefault="002C7F22" w:rsidP="004F1B79">
                        <w:pPr>
                          <w:spacing w:after="0" w:line="240" w:lineRule="auto"/>
                          <w:rPr>
                            <w:color w:val="000000"/>
                          </w:rPr>
                        </w:pPr>
                      </w:p>
                    </w:tc>
                    <w:tc>
                      <w:tcPr>
                        <w:tcW w:w="2426" w:type="dxa"/>
                        <w:gridSpan w:val="7"/>
                        <w:tcBorders>
                          <w:top w:val="nil"/>
                          <w:left w:val="nil"/>
                          <w:bottom w:val="nil"/>
                          <w:right w:val="nil"/>
                        </w:tcBorders>
                        <w:tcMar>
                          <w:top w:w="39" w:type="dxa"/>
                          <w:left w:w="39" w:type="dxa"/>
                          <w:bottom w:w="39" w:type="dxa"/>
                          <w:right w:w="39" w:type="dxa"/>
                        </w:tcMar>
                      </w:tcPr>
                      <w:p w:rsidR="002C7F22" w:rsidRDefault="002C7F22" w:rsidP="004F1B79">
                        <w:pPr>
                          <w:spacing w:after="0" w:line="240" w:lineRule="auto"/>
                          <w:rPr>
                            <w:color w:val="000000"/>
                          </w:rPr>
                        </w:pPr>
                      </w:p>
                    </w:tc>
                  </w:tr>
                  <w:tr w:rsidR="004F1B79" w:rsidTr="00D577CB">
                    <w:trPr>
                      <w:trHeight w:val="14"/>
                    </w:trPr>
                    <w:tc>
                      <w:tcPr>
                        <w:tcW w:w="9706" w:type="dxa"/>
                        <w:gridSpan w:val="24"/>
                        <w:tcBorders>
                          <w:top w:val="single" w:sz="7" w:space="0" w:color="FFFFFF"/>
                          <w:left w:val="single" w:sz="7" w:space="0" w:color="FFFFFF"/>
                          <w:bottom w:val="nil"/>
                          <w:right w:val="single" w:sz="7" w:space="0" w:color="FFFFFF"/>
                        </w:tcBorders>
                        <w:tcMar>
                          <w:top w:w="199" w:type="dxa"/>
                          <w:left w:w="39" w:type="dxa"/>
                          <w:bottom w:w="39" w:type="dxa"/>
                          <w:right w:w="0" w:type="dxa"/>
                        </w:tcMar>
                      </w:tcPr>
                      <w:p w:rsidR="004F1B79" w:rsidRDefault="004F1B79" w:rsidP="002C7F22">
                        <w:pPr>
                          <w:pStyle w:val="ActHead2"/>
                          <w:spacing w:before="120"/>
                        </w:pPr>
                        <w:bookmarkStart w:id="27" w:name="_Toc24550709"/>
                        <w:r w:rsidRPr="004E0FDF">
                          <w:rPr>
                            <w:rStyle w:val="CharPartNo"/>
                          </w:rPr>
                          <w:lastRenderedPageBreak/>
                          <w:t>Table 8</w:t>
                        </w:r>
                        <w:r w:rsidR="004E0FDF" w:rsidRPr="004E0FDF">
                          <w:rPr>
                            <w:rStyle w:val="CharPartNo"/>
                          </w:rPr>
                          <w:t>—</w:t>
                        </w:r>
                        <w:r w:rsidRPr="004E0FDF">
                          <w:rPr>
                            <w:rStyle w:val="CharPartNo"/>
                          </w:rPr>
                          <w:t>Indications relating to the nervous system</w:t>
                        </w:r>
                        <w:bookmarkEnd w:id="27"/>
                      </w:p>
                    </w:tc>
                  </w:tr>
                  <w:tr w:rsidR="004E0FDF"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E0FDF" w:rsidRDefault="004E0FDF" w:rsidP="004F1B79">
                        <w:pPr>
                          <w:spacing w:after="0" w:line="240" w:lineRule="auto"/>
                          <w:rPr>
                            <w:b/>
                            <w:color w:val="000000"/>
                            <w:sz w:val="22"/>
                          </w:rPr>
                        </w:pPr>
                      </w:p>
                    </w:tc>
                    <w:tc>
                      <w:tcPr>
                        <w:tcW w:w="5329" w:type="dxa"/>
                        <w:gridSpan w:val="7"/>
                        <w:tcBorders>
                          <w:top w:val="nil"/>
                          <w:left w:val="nil"/>
                          <w:bottom w:val="single" w:sz="4" w:space="0" w:color="auto"/>
                          <w:right w:val="nil"/>
                        </w:tcBorders>
                        <w:tcMar>
                          <w:top w:w="39" w:type="dxa"/>
                          <w:left w:w="39" w:type="dxa"/>
                          <w:bottom w:w="39" w:type="dxa"/>
                          <w:right w:w="39" w:type="dxa"/>
                        </w:tcMar>
                      </w:tcPr>
                      <w:p w:rsidR="004E0FDF" w:rsidRDefault="004E0FDF" w:rsidP="002C7F22">
                        <w:pPr>
                          <w:keepNext/>
                          <w:spacing w:after="0" w:line="240" w:lineRule="auto"/>
                          <w:rPr>
                            <w:b/>
                            <w:color w:val="000000"/>
                            <w:sz w:val="22"/>
                          </w:rPr>
                        </w:pPr>
                      </w:p>
                    </w:tc>
                    <w:tc>
                      <w:tcPr>
                        <w:tcW w:w="1126" w:type="dxa"/>
                        <w:gridSpan w:val="9"/>
                        <w:tcBorders>
                          <w:top w:val="nil"/>
                          <w:left w:val="nil"/>
                          <w:bottom w:val="single" w:sz="4" w:space="0" w:color="auto"/>
                          <w:right w:val="nil"/>
                        </w:tcBorders>
                        <w:tcMar>
                          <w:top w:w="39" w:type="dxa"/>
                          <w:left w:w="39" w:type="dxa"/>
                          <w:bottom w:w="39" w:type="dxa"/>
                          <w:right w:w="39" w:type="dxa"/>
                        </w:tcMar>
                      </w:tcPr>
                      <w:p w:rsidR="004E0FDF" w:rsidRDefault="004E0FDF" w:rsidP="004F1B79">
                        <w:pPr>
                          <w:spacing w:after="0" w:line="240" w:lineRule="auto"/>
                          <w:rPr>
                            <w:b/>
                            <w:color w:val="000000"/>
                            <w:sz w:val="22"/>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4E0FDF" w:rsidRDefault="004E0FDF" w:rsidP="004F1B79">
                        <w:pPr>
                          <w:spacing w:after="0" w:line="240" w:lineRule="auto"/>
                          <w:rPr>
                            <w:b/>
                            <w:color w:val="000000"/>
                            <w:sz w:val="22"/>
                          </w:rPr>
                        </w:pPr>
                      </w:p>
                    </w:tc>
                  </w:tr>
                  <w:tr w:rsidR="004E0FDF"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4E0FDF" w:rsidRPr="004E0FDF" w:rsidRDefault="004E0FDF" w:rsidP="004F1B79">
                        <w:pPr>
                          <w:spacing w:after="0" w:line="240" w:lineRule="auto"/>
                          <w:rPr>
                            <w:b/>
                            <w:color w:val="000000"/>
                          </w:rPr>
                        </w:pPr>
                        <w:r w:rsidRPr="004E0FDF">
                          <w:rPr>
                            <w:b/>
                            <w:color w:val="000000"/>
                          </w:rPr>
                          <w:t>Indications relating to the nervous system</w:t>
                        </w:r>
                      </w:p>
                    </w:tc>
                  </w:tr>
                  <w:tr w:rsidR="004E0FDF" w:rsidTr="00D95757">
                    <w:trPr>
                      <w:gridAfter w:val="6"/>
                      <w:wAfter w:w="557"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E0FDF" w:rsidRPr="004E0FDF" w:rsidRDefault="004E0FDF" w:rsidP="004E0FDF">
                        <w:pPr>
                          <w:spacing w:after="0" w:line="240" w:lineRule="auto"/>
                          <w:rPr>
                            <w:b/>
                            <w:color w:val="000000"/>
                          </w:rPr>
                        </w:pPr>
                        <w:r w:rsidRPr="004E0FDF">
                          <w:rPr>
                            <w:b/>
                            <w:color w:val="000000"/>
                          </w:rPr>
                          <w:t>Column 1</w:t>
                        </w:r>
                      </w:p>
                    </w:tc>
                    <w:tc>
                      <w:tcPr>
                        <w:tcW w:w="4507" w:type="dxa"/>
                        <w:gridSpan w:val="4"/>
                        <w:tcBorders>
                          <w:top w:val="nil"/>
                          <w:left w:val="nil"/>
                          <w:bottom w:val="single" w:sz="4" w:space="0" w:color="auto"/>
                          <w:right w:val="nil"/>
                        </w:tcBorders>
                        <w:tcMar>
                          <w:top w:w="39" w:type="dxa"/>
                          <w:left w:w="39" w:type="dxa"/>
                          <w:bottom w:w="39" w:type="dxa"/>
                          <w:right w:w="39" w:type="dxa"/>
                        </w:tcMar>
                      </w:tcPr>
                      <w:p w:rsidR="004E0FDF" w:rsidRPr="004E0FDF" w:rsidRDefault="004E0FDF" w:rsidP="004E0FDF">
                        <w:pPr>
                          <w:spacing w:after="0" w:line="240" w:lineRule="auto"/>
                          <w:rPr>
                            <w:b/>
                            <w:color w:val="000000"/>
                          </w:rPr>
                        </w:pPr>
                        <w:r w:rsidRPr="004E0FDF">
                          <w:rPr>
                            <w:b/>
                            <w:color w:val="000000"/>
                          </w:rPr>
                          <w:t>Column 2</w:t>
                        </w:r>
                      </w:p>
                    </w:tc>
                    <w:tc>
                      <w:tcPr>
                        <w:tcW w:w="1132" w:type="dxa"/>
                        <w:gridSpan w:val="7"/>
                        <w:tcBorders>
                          <w:top w:val="nil"/>
                          <w:left w:val="nil"/>
                          <w:bottom w:val="single" w:sz="4" w:space="0" w:color="auto"/>
                          <w:right w:val="nil"/>
                        </w:tcBorders>
                        <w:tcMar>
                          <w:top w:w="39" w:type="dxa"/>
                          <w:left w:w="39" w:type="dxa"/>
                          <w:bottom w:w="39" w:type="dxa"/>
                          <w:right w:w="39" w:type="dxa"/>
                        </w:tcMar>
                      </w:tcPr>
                      <w:p w:rsidR="004E0FDF" w:rsidRPr="004E0FDF" w:rsidRDefault="004E0FDF" w:rsidP="004E0FDF">
                        <w:pPr>
                          <w:spacing w:after="0" w:line="240" w:lineRule="auto"/>
                          <w:rPr>
                            <w:b/>
                            <w:color w:val="000000"/>
                          </w:rPr>
                        </w:pPr>
                        <w:r w:rsidRPr="004E0FDF">
                          <w:rPr>
                            <w:b/>
                            <w:color w:val="000000"/>
                          </w:rPr>
                          <w:t>Column 3</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4E0FDF" w:rsidRPr="004E0FDF" w:rsidRDefault="004E0FDF" w:rsidP="004E0FDF">
                        <w:pPr>
                          <w:spacing w:after="0" w:line="240" w:lineRule="auto"/>
                          <w:rPr>
                            <w:b/>
                            <w:color w:val="000000"/>
                          </w:rPr>
                        </w:pPr>
                        <w:r w:rsidRPr="004E0FDF">
                          <w:rPr>
                            <w:b/>
                            <w:color w:val="000000"/>
                          </w:rPr>
                          <w:t>Column 4</w:t>
                        </w:r>
                      </w:p>
                    </w:tc>
                  </w:tr>
                  <w:tr w:rsidR="004F1B79" w:rsidTr="00D95757">
                    <w:trPr>
                      <w:gridAfter w:val="6"/>
                      <w:wAfter w:w="557"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E0FDF" w:rsidRPr="004E0FDF" w:rsidRDefault="004E0FDF" w:rsidP="004F1B79">
                        <w:pPr>
                          <w:spacing w:after="0" w:line="240" w:lineRule="auto"/>
                        </w:pPr>
                        <w:r>
                          <w:rPr>
                            <w:b/>
                            <w:color w:val="000000"/>
                          </w:rPr>
                          <w:t>Item</w:t>
                        </w:r>
                      </w:p>
                    </w:tc>
                    <w:tc>
                      <w:tcPr>
                        <w:tcW w:w="4507" w:type="dxa"/>
                        <w:gridSpan w:val="4"/>
                        <w:tcBorders>
                          <w:top w:val="nil"/>
                          <w:left w:val="nil"/>
                          <w:bottom w:val="single" w:sz="4" w:space="0" w:color="auto"/>
                          <w:right w:val="nil"/>
                        </w:tcBorders>
                        <w:tcMar>
                          <w:top w:w="39" w:type="dxa"/>
                          <w:left w:w="39" w:type="dxa"/>
                          <w:bottom w:w="39" w:type="dxa"/>
                          <w:right w:w="39" w:type="dxa"/>
                        </w:tcMar>
                      </w:tcPr>
                      <w:p w:rsidR="004F1B79" w:rsidRPr="004E0FDF" w:rsidRDefault="004F1B79" w:rsidP="004F1B79">
                        <w:pPr>
                          <w:spacing w:after="0" w:line="240" w:lineRule="auto"/>
                        </w:pPr>
                        <w:r w:rsidRPr="004E0FDF">
                          <w:rPr>
                            <w:b/>
                            <w:color w:val="000000"/>
                          </w:rPr>
                          <w:t>Indication</w:t>
                        </w:r>
                      </w:p>
                    </w:tc>
                    <w:tc>
                      <w:tcPr>
                        <w:tcW w:w="1132" w:type="dxa"/>
                        <w:gridSpan w:val="7"/>
                        <w:tcBorders>
                          <w:top w:val="nil"/>
                          <w:left w:val="nil"/>
                          <w:bottom w:val="single" w:sz="4" w:space="0" w:color="auto"/>
                          <w:right w:val="nil"/>
                        </w:tcBorders>
                        <w:tcMar>
                          <w:top w:w="39" w:type="dxa"/>
                          <w:left w:w="39" w:type="dxa"/>
                          <w:bottom w:w="39" w:type="dxa"/>
                          <w:right w:w="39" w:type="dxa"/>
                        </w:tcMar>
                      </w:tcPr>
                      <w:p w:rsidR="004F1B79" w:rsidRPr="004E0FDF" w:rsidRDefault="004F1B79" w:rsidP="004F1B79">
                        <w:pPr>
                          <w:spacing w:after="0" w:line="240" w:lineRule="auto"/>
                        </w:pPr>
                        <w:r w:rsidRPr="004E0FDF">
                          <w:rPr>
                            <w:b/>
                            <w:color w:val="000000"/>
                          </w:rPr>
                          <w:t>Type of evidence</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4F1B79" w:rsidRPr="004E0FDF" w:rsidRDefault="004F1B79" w:rsidP="004F1B79">
                        <w:pPr>
                          <w:spacing w:after="0" w:line="240" w:lineRule="auto"/>
                        </w:pPr>
                        <w:r w:rsidRPr="004E0FDF">
                          <w:rPr>
                            <w:b/>
                            <w:color w:val="000000"/>
                          </w:rPr>
                          <w:t>Other requirements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Adaptogen</w:t>
                        </w:r>
                        <w:proofErr w:type="spellEnd"/>
                        <w:r>
                          <w:rPr>
                            <w:color w:val="000000"/>
                          </w:rPr>
                          <w:t>/Help body adapt to stress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mind relaxation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synthesis of neurotransmitters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Aids/assists the body to cope with environmental stress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Brain tonic/Enhance brain health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Calmative/nervous system relaxant</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Calms the mind</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duration of mild migraine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migraine.</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headache duration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mental/cognitive fatigue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time to fall asleep</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disturbed/restless sleep</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13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headache symptoms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hot flushes associated with mild anxiety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r>
                          <w:rPr>
                            <w:color w:val="000000"/>
                          </w:rPr>
                          <w:br/>
                        </w:r>
                        <w:r>
                          <w:rPr>
                            <w:color w:val="000000"/>
                          </w:rPr>
                          <w:br/>
                          <w:t>Product presentation must only refer to mild anxiety.</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mental overactivity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mild dizziness/vertigo</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vertigo.</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mild migraine symptoms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migraine.</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mild nerve pain/neuralgia</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nerve pain/neuralgia.</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19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nervous tension/unrest</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restlessness/excess nervous energy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21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sleeplessness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anxiety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r>
                          <w:rPr>
                            <w:color w:val="000000"/>
                          </w:rPr>
                          <w:br/>
                        </w:r>
                        <w:r>
                          <w:rPr>
                            <w:color w:val="000000"/>
                          </w:rPr>
                          <w:br/>
                          <w:t>Product presentation must only refer to mild anxiety.</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sciatica</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sciatica.</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stress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 learning ability/function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body relaxation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cognitive performance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memory/recall</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29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mental alertness/wakefulness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mental endurance/stamina</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mind relaxation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32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short term memory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sleep quality/deep sleep</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Enhance/promote body adaptation to stress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Enhance/promote/increase healthy sleep patterns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Enhance/promote/increase refreshing sleep</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 establish/restore/reset  sleep-wake cycle (circadian rhythm)</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 maintain/support emotional wellbeing</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39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frequent need to urinate associated with mild anxiety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r>
                          <w:rPr>
                            <w:color w:val="000000"/>
                          </w:rPr>
                          <w:br/>
                        </w:r>
                        <w:r>
                          <w:rPr>
                            <w:color w:val="000000"/>
                          </w:rPr>
                          <w:br/>
                          <w:t>Product presentation must only refer to mild anxiety.</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mild tension headache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sensitivity to light/sound associated with mild migraine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migraine.</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attention span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nerve conduction/transmission/neurotransmission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development of hand eye coordination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neurological conditions or developmental delays.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irritability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lastRenderedPageBreak/>
                          <w:b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46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mild migraines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only refer to mild migraine.</w:t>
                        </w:r>
                        <w:r>
                          <w:rPr>
                            <w:color w:val="000000"/>
                          </w:rPr>
                          <w:br/>
                        </w:r>
                        <w:r>
                          <w:rPr>
                            <w:color w:val="000000"/>
                          </w:rPr>
                          <w:b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headaches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mild anxiety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r>
                          <w:rPr>
                            <w:color w:val="000000"/>
                          </w:rPr>
                          <w:br/>
                        </w:r>
                        <w:r>
                          <w:rPr>
                            <w:color w:val="000000"/>
                          </w:rPr>
                          <w:br/>
                          <w:t>Product presentation must only refer to mild anxiety.</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49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brain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brain health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brain/central nervous system development</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neurological conditions or developmental delays.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cognitive development</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neurological conditions or developmental delays.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cognitive function/mental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general mental wellbeing</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sleeping patterns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learning and information processing</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Product presentation must not imply or refer to mental </w:t>
                        </w:r>
                        <w:r>
                          <w:rPr>
                            <w:color w:val="000000"/>
                          </w:rPr>
                          <w:lastRenderedPageBreak/>
                          <w:t>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57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memory/mental recall</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mental concentration/focus/clarity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59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mental endurance/stamina</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nerve conduction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nervous system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nervous system health</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neuroendocrine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neuromuscular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Maintains/supports refreshing sleep</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Nerve stimulant/enhance nerve function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67</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Nerve tonic</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68</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Nervine/support nervous system.</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69</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Nourish the brain</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lastRenderedPageBreak/>
                          <w:t>70</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Nourish the nervous system</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71</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facial pallor associated with mild migraines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migraine.</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72</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irritability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73</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Soothe/calm nerves</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74</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Soporific/induces sleep</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75</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Support healthy body stress recovery.</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E0FDF">
                        <w:pPr>
                          <w:spacing w:after="0" w:line="240" w:lineRule="auto"/>
                        </w:pPr>
                        <w:r>
                          <w:rPr>
                            <w:color w:val="000000"/>
                          </w:rPr>
                          <w:t>76</w:t>
                        </w:r>
                      </w:p>
                    </w:tc>
                    <w:tc>
                      <w:tcPr>
                        <w:tcW w:w="4507" w:type="dxa"/>
                        <w:gridSpan w:val="4"/>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Support healthy emotional/mood balance</w:t>
                        </w:r>
                      </w:p>
                    </w:tc>
                    <w:tc>
                      <w:tcPr>
                        <w:tcW w:w="1132"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F1B79" w:rsidTr="00D95757">
                    <w:trPr>
                      <w:gridAfter w:val="6"/>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4E0FDF">
                        <w:pPr>
                          <w:spacing w:after="0" w:line="240" w:lineRule="auto"/>
                        </w:pPr>
                        <w:r>
                          <w:rPr>
                            <w:color w:val="000000"/>
                          </w:rPr>
                          <w:t>77</w:t>
                        </w:r>
                      </w:p>
                    </w:tc>
                    <w:tc>
                      <w:tcPr>
                        <w:tcW w:w="4507" w:type="dxa"/>
                        <w:gridSpan w:val="4"/>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Support healthy stress response in the body</w:t>
                        </w:r>
                      </w:p>
                    </w:tc>
                    <w:tc>
                      <w:tcPr>
                        <w:tcW w:w="1132"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p>
                    </w:tc>
                  </w:tr>
                  <w:tr w:rsidR="004E0FDF" w:rsidTr="00D95757">
                    <w:trPr>
                      <w:gridAfter w:val="6"/>
                      <w:wAfter w:w="557" w:type="dxa"/>
                      <w:trHeight w:val="45"/>
                    </w:trPr>
                    <w:tc>
                      <w:tcPr>
                        <w:tcW w:w="1092" w:type="dxa"/>
                        <w:tcBorders>
                          <w:top w:val="single" w:sz="4" w:space="0" w:color="auto"/>
                          <w:left w:val="nil"/>
                          <w:bottom w:val="nil"/>
                          <w:right w:val="nil"/>
                        </w:tcBorders>
                        <w:tcMar>
                          <w:top w:w="39" w:type="dxa"/>
                          <w:left w:w="39" w:type="dxa"/>
                          <w:bottom w:w="39" w:type="dxa"/>
                          <w:right w:w="39" w:type="dxa"/>
                        </w:tcMar>
                      </w:tcPr>
                      <w:p w:rsidR="004E0FDF" w:rsidRDefault="004E0FDF" w:rsidP="004E0FDF">
                        <w:pPr>
                          <w:spacing w:after="0" w:line="240" w:lineRule="auto"/>
                          <w:rPr>
                            <w:color w:val="000000"/>
                          </w:rPr>
                        </w:pPr>
                      </w:p>
                    </w:tc>
                    <w:tc>
                      <w:tcPr>
                        <w:tcW w:w="4507" w:type="dxa"/>
                        <w:gridSpan w:val="4"/>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c>
                      <w:tcPr>
                        <w:tcW w:w="1132" w:type="dxa"/>
                        <w:gridSpan w:val="7"/>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c>
                      <w:tcPr>
                        <w:tcW w:w="2418" w:type="dxa"/>
                        <w:gridSpan w:val="6"/>
                        <w:tcBorders>
                          <w:top w:val="single" w:sz="4" w:space="0" w:color="auto"/>
                          <w:left w:val="nil"/>
                          <w:bottom w:val="nil"/>
                          <w:right w:val="nil"/>
                        </w:tcBorders>
                        <w:tcMar>
                          <w:top w:w="39" w:type="dxa"/>
                          <w:left w:w="39" w:type="dxa"/>
                          <w:bottom w:w="39" w:type="dxa"/>
                          <w:right w:w="39" w:type="dxa"/>
                        </w:tcMar>
                      </w:tcPr>
                      <w:p w:rsidR="004E0FDF" w:rsidRDefault="004E0FDF" w:rsidP="004F1B79">
                        <w:pPr>
                          <w:spacing w:after="0" w:line="240" w:lineRule="auto"/>
                          <w:rPr>
                            <w:color w:val="000000"/>
                          </w:rPr>
                        </w:pPr>
                      </w:p>
                    </w:tc>
                  </w:tr>
                  <w:tr w:rsidR="004F1B79" w:rsidTr="00D577CB">
                    <w:trPr>
                      <w:trHeight w:val="16"/>
                    </w:trPr>
                    <w:tc>
                      <w:tcPr>
                        <w:tcW w:w="9706" w:type="dxa"/>
                        <w:gridSpan w:val="24"/>
                        <w:tcBorders>
                          <w:top w:val="nil"/>
                          <w:left w:val="single" w:sz="7" w:space="0" w:color="FFFFFF"/>
                          <w:bottom w:val="single" w:sz="7" w:space="0" w:color="FFFFFF"/>
                          <w:right w:val="single" w:sz="7" w:space="0" w:color="FFFFFF"/>
                        </w:tcBorders>
                        <w:tcMar>
                          <w:top w:w="199" w:type="dxa"/>
                          <w:left w:w="39" w:type="dxa"/>
                          <w:bottom w:w="39" w:type="dxa"/>
                          <w:right w:w="0" w:type="dxa"/>
                        </w:tcMar>
                      </w:tcPr>
                      <w:p w:rsidR="004F1B79" w:rsidRDefault="004F1B79" w:rsidP="002C7F22">
                        <w:pPr>
                          <w:pStyle w:val="ActHead2"/>
                          <w:spacing w:before="0"/>
                        </w:pPr>
                        <w:bookmarkStart w:id="28" w:name="_Toc24550710"/>
                        <w:r w:rsidRPr="00530DFD">
                          <w:rPr>
                            <w:rStyle w:val="CharPartNo"/>
                          </w:rPr>
                          <w:t>Table 9</w:t>
                        </w:r>
                        <w:r w:rsidR="002C7F22">
                          <w:rPr>
                            <w:rStyle w:val="CharPartNo"/>
                          </w:rPr>
                          <w:t>—</w:t>
                        </w:r>
                        <w:r w:rsidRPr="00530DFD">
                          <w:rPr>
                            <w:rStyle w:val="CharPartNo"/>
                          </w:rPr>
                          <w:t>Indications relating to nutrition</w:t>
                        </w:r>
                        <w:bookmarkEnd w:id="28"/>
                      </w:p>
                    </w:tc>
                  </w:tr>
                  <w:tr w:rsidR="00530DFD"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530DFD" w:rsidRDefault="00530DFD" w:rsidP="00530DFD">
                        <w:pPr>
                          <w:spacing w:after="0" w:line="240" w:lineRule="auto"/>
                          <w:rPr>
                            <w:b/>
                            <w:color w:val="000000"/>
                            <w:sz w:val="22"/>
                          </w:rPr>
                        </w:pPr>
                      </w:p>
                    </w:tc>
                    <w:tc>
                      <w:tcPr>
                        <w:tcW w:w="5329" w:type="dxa"/>
                        <w:gridSpan w:val="7"/>
                        <w:tcBorders>
                          <w:top w:val="nil"/>
                          <w:left w:val="nil"/>
                          <w:bottom w:val="single" w:sz="4" w:space="0" w:color="auto"/>
                          <w:right w:val="nil"/>
                        </w:tcBorders>
                        <w:tcMar>
                          <w:top w:w="39" w:type="dxa"/>
                          <w:left w:w="39" w:type="dxa"/>
                          <w:bottom w:w="39" w:type="dxa"/>
                          <w:right w:w="39" w:type="dxa"/>
                        </w:tcMar>
                      </w:tcPr>
                      <w:p w:rsidR="00530DFD" w:rsidRDefault="00530DFD" w:rsidP="004F1B79">
                        <w:pPr>
                          <w:spacing w:after="0" w:line="240" w:lineRule="auto"/>
                          <w:rPr>
                            <w:b/>
                            <w:color w:val="000000"/>
                            <w:sz w:val="22"/>
                          </w:rPr>
                        </w:pPr>
                      </w:p>
                    </w:tc>
                    <w:tc>
                      <w:tcPr>
                        <w:tcW w:w="1126" w:type="dxa"/>
                        <w:gridSpan w:val="9"/>
                        <w:tcBorders>
                          <w:top w:val="nil"/>
                          <w:left w:val="nil"/>
                          <w:bottom w:val="single" w:sz="4" w:space="0" w:color="auto"/>
                          <w:right w:val="nil"/>
                        </w:tcBorders>
                        <w:tcMar>
                          <w:top w:w="39" w:type="dxa"/>
                          <w:left w:w="39" w:type="dxa"/>
                          <w:bottom w:w="39" w:type="dxa"/>
                          <w:right w:w="39" w:type="dxa"/>
                        </w:tcMar>
                      </w:tcPr>
                      <w:p w:rsidR="00530DFD" w:rsidRDefault="00530DFD" w:rsidP="004F1B79">
                        <w:pPr>
                          <w:spacing w:after="0" w:line="240" w:lineRule="auto"/>
                          <w:rPr>
                            <w:b/>
                            <w:color w:val="000000"/>
                            <w:sz w:val="22"/>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530DFD" w:rsidRDefault="00530DFD" w:rsidP="004F1B79">
                        <w:pPr>
                          <w:spacing w:after="0" w:line="240" w:lineRule="auto"/>
                          <w:rPr>
                            <w:b/>
                            <w:color w:val="000000"/>
                            <w:sz w:val="22"/>
                          </w:rPr>
                        </w:pPr>
                      </w:p>
                    </w:tc>
                  </w:tr>
                  <w:tr w:rsidR="00530DFD"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530DFD" w:rsidRPr="00530DFD" w:rsidRDefault="00530DFD" w:rsidP="004F1B79">
                        <w:pPr>
                          <w:spacing w:after="0" w:line="240" w:lineRule="auto"/>
                          <w:rPr>
                            <w:b/>
                            <w:color w:val="000000"/>
                          </w:rPr>
                        </w:pPr>
                        <w:r>
                          <w:rPr>
                            <w:b/>
                            <w:color w:val="000000"/>
                          </w:rPr>
                          <w:t>Indications relating to nutrition</w:t>
                        </w:r>
                      </w:p>
                    </w:tc>
                  </w:tr>
                  <w:tr w:rsidR="00530DFD" w:rsidTr="00D95757">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530DFD" w:rsidRDefault="00530DFD" w:rsidP="00530DFD">
                        <w:pPr>
                          <w:spacing w:after="0" w:line="240" w:lineRule="auto"/>
                          <w:rPr>
                            <w:b/>
                            <w:color w:val="000000"/>
                            <w:sz w:val="22"/>
                          </w:rPr>
                        </w:pPr>
                        <w:r w:rsidRPr="00530DFD">
                          <w:rPr>
                            <w:b/>
                            <w:color w:val="000000"/>
                          </w:rPr>
                          <w:t>Column 1</w:t>
                        </w:r>
                      </w:p>
                    </w:tc>
                    <w:tc>
                      <w:tcPr>
                        <w:tcW w:w="4380" w:type="dxa"/>
                        <w:gridSpan w:val="3"/>
                        <w:tcBorders>
                          <w:top w:val="nil"/>
                          <w:left w:val="nil"/>
                          <w:bottom w:val="single" w:sz="4" w:space="0" w:color="auto"/>
                          <w:right w:val="nil"/>
                        </w:tcBorders>
                        <w:tcMar>
                          <w:top w:w="39" w:type="dxa"/>
                          <w:left w:w="39" w:type="dxa"/>
                          <w:bottom w:w="39" w:type="dxa"/>
                          <w:right w:w="39" w:type="dxa"/>
                        </w:tcMar>
                      </w:tcPr>
                      <w:p w:rsidR="00530DFD" w:rsidRPr="00530DFD" w:rsidRDefault="00530DFD" w:rsidP="00530DFD">
                        <w:pPr>
                          <w:spacing w:after="0" w:line="240" w:lineRule="auto"/>
                          <w:rPr>
                            <w:b/>
                            <w:color w:val="000000"/>
                          </w:rPr>
                        </w:pPr>
                        <w:r w:rsidRPr="00530DFD">
                          <w:rPr>
                            <w:b/>
                            <w:color w:val="000000"/>
                          </w:rPr>
                          <w:t>Column</w:t>
                        </w:r>
                        <w:r>
                          <w:rPr>
                            <w:b/>
                            <w:color w:val="000000"/>
                          </w:rPr>
                          <w:t xml:space="preserve"> </w:t>
                        </w:r>
                        <w:r w:rsidRPr="00530DFD">
                          <w:rPr>
                            <w:b/>
                            <w:color w:val="000000"/>
                          </w:rPr>
                          <w:t>2</w:t>
                        </w:r>
                      </w:p>
                    </w:tc>
                    <w:tc>
                      <w:tcPr>
                        <w:tcW w:w="1126" w:type="dxa"/>
                        <w:gridSpan w:val="6"/>
                        <w:tcBorders>
                          <w:top w:val="nil"/>
                          <w:left w:val="nil"/>
                          <w:bottom w:val="single" w:sz="4" w:space="0" w:color="auto"/>
                          <w:right w:val="nil"/>
                        </w:tcBorders>
                        <w:tcMar>
                          <w:top w:w="39" w:type="dxa"/>
                          <w:left w:w="39" w:type="dxa"/>
                          <w:bottom w:w="39" w:type="dxa"/>
                          <w:right w:w="39" w:type="dxa"/>
                        </w:tcMar>
                      </w:tcPr>
                      <w:p w:rsidR="00530DFD" w:rsidRPr="00530DFD" w:rsidRDefault="00530DFD" w:rsidP="00530DFD">
                        <w:pPr>
                          <w:spacing w:after="0" w:line="240" w:lineRule="auto"/>
                          <w:rPr>
                            <w:b/>
                            <w:color w:val="000000"/>
                          </w:rPr>
                        </w:pPr>
                        <w:r w:rsidRPr="00530DFD">
                          <w:rPr>
                            <w:b/>
                            <w:color w:val="000000"/>
                          </w:rPr>
                          <w:t>Column 3</w:t>
                        </w:r>
                      </w:p>
                    </w:tc>
                    <w:tc>
                      <w:tcPr>
                        <w:tcW w:w="2559" w:type="dxa"/>
                        <w:gridSpan w:val="9"/>
                        <w:tcBorders>
                          <w:top w:val="nil"/>
                          <w:left w:val="nil"/>
                          <w:bottom w:val="single" w:sz="4" w:space="0" w:color="auto"/>
                          <w:right w:val="nil"/>
                        </w:tcBorders>
                        <w:tcMar>
                          <w:top w:w="39" w:type="dxa"/>
                          <w:left w:w="39" w:type="dxa"/>
                          <w:bottom w:w="39" w:type="dxa"/>
                          <w:right w:w="39" w:type="dxa"/>
                        </w:tcMar>
                      </w:tcPr>
                      <w:p w:rsidR="00530DFD" w:rsidRPr="00530DFD" w:rsidRDefault="00530DFD" w:rsidP="00530DFD">
                        <w:pPr>
                          <w:spacing w:after="0" w:line="240" w:lineRule="auto"/>
                          <w:rPr>
                            <w:b/>
                            <w:color w:val="000000"/>
                          </w:rPr>
                        </w:pPr>
                        <w:r w:rsidRPr="00530DFD">
                          <w:rPr>
                            <w:b/>
                            <w:color w:val="000000"/>
                          </w:rPr>
                          <w:t>Column 4</w:t>
                        </w:r>
                      </w:p>
                    </w:tc>
                  </w:tr>
                  <w:tr w:rsidR="004F1B79" w:rsidTr="00D95757">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F1B79" w:rsidRPr="00530DFD" w:rsidRDefault="00530DFD" w:rsidP="00530DFD">
                        <w:pPr>
                          <w:spacing w:after="0" w:line="240" w:lineRule="auto"/>
                          <w:rPr>
                            <w:b/>
                          </w:rPr>
                        </w:pPr>
                        <w:r w:rsidRPr="00530DFD">
                          <w:rPr>
                            <w:b/>
                          </w:rPr>
                          <w:t>Item</w:t>
                        </w:r>
                      </w:p>
                    </w:tc>
                    <w:tc>
                      <w:tcPr>
                        <w:tcW w:w="4380" w:type="dxa"/>
                        <w:gridSpan w:val="3"/>
                        <w:tcBorders>
                          <w:top w:val="nil"/>
                          <w:left w:val="nil"/>
                          <w:bottom w:val="single" w:sz="4" w:space="0" w:color="auto"/>
                          <w:right w:val="nil"/>
                        </w:tcBorders>
                        <w:tcMar>
                          <w:top w:w="39" w:type="dxa"/>
                          <w:left w:w="39" w:type="dxa"/>
                          <w:bottom w:w="39" w:type="dxa"/>
                          <w:right w:w="39" w:type="dxa"/>
                        </w:tcMar>
                      </w:tcPr>
                      <w:p w:rsidR="004F1B79" w:rsidRPr="00530DFD" w:rsidRDefault="004F1B79" w:rsidP="004F1B79">
                        <w:pPr>
                          <w:spacing w:after="0" w:line="240" w:lineRule="auto"/>
                        </w:pPr>
                        <w:r w:rsidRPr="00530DFD">
                          <w:rPr>
                            <w:b/>
                            <w:color w:val="000000"/>
                          </w:rPr>
                          <w:t>Indication</w:t>
                        </w:r>
                      </w:p>
                    </w:tc>
                    <w:tc>
                      <w:tcPr>
                        <w:tcW w:w="1126" w:type="dxa"/>
                        <w:gridSpan w:val="6"/>
                        <w:tcBorders>
                          <w:top w:val="nil"/>
                          <w:left w:val="nil"/>
                          <w:bottom w:val="single" w:sz="4" w:space="0" w:color="auto"/>
                          <w:right w:val="nil"/>
                        </w:tcBorders>
                        <w:tcMar>
                          <w:top w:w="39" w:type="dxa"/>
                          <w:left w:w="39" w:type="dxa"/>
                          <w:bottom w:w="39" w:type="dxa"/>
                          <w:right w:w="39" w:type="dxa"/>
                        </w:tcMar>
                      </w:tcPr>
                      <w:p w:rsidR="004F1B79" w:rsidRPr="00530DFD" w:rsidRDefault="004F1B79" w:rsidP="004F1B79">
                        <w:pPr>
                          <w:spacing w:after="0" w:line="240" w:lineRule="auto"/>
                        </w:pPr>
                        <w:r w:rsidRPr="00530DFD">
                          <w:rPr>
                            <w:b/>
                            <w:color w:val="000000"/>
                          </w:rPr>
                          <w:t>Type of evidence</w:t>
                        </w:r>
                      </w:p>
                    </w:tc>
                    <w:tc>
                      <w:tcPr>
                        <w:tcW w:w="2559" w:type="dxa"/>
                        <w:gridSpan w:val="9"/>
                        <w:tcBorders>
                          <w:top w:val="nil"/>
                          <w:left w:val="nil"/>
                          <w:bottom w:val="single" w:sz="4" w:space="0" w:color="auto"/>
                          <w:right w:val="nil"/>
                        </w:tcBorders>
                        <w:tcMar>
                          <w:top w:w="39" w:type="dxa"/>
                          <w:left w:w="39" w:type="dxa"/>
                          <w:bottom w:w="39" w:type="dxa"/>
                          <w:right w:w="39" w:type="dxa"/>
                        </w:tcMar>
                      </w:tcPr>
                      <w:p w:rsidR="004F1B79" w:rsidRPr="00530DFD" w:rsidRDefault="004F1B79" w:rsidP="004F1B79">
                        <w:pPr>
                          <w:spacing w:after="0" w:line="240" w:lineRule="auto"/>
                        </w:pPr>
                        <w:r w:rsidRPr="00530DFD">
                          <w:rPr>
                            <w:b/>
                            <w:color w:val="000000"/>
                          </w:rPr>
                          <w:t>Other requirements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glucose/sugar/carbohydrate metabolism</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lowering or raising blood sugar/glucose levels from outside of the normal healthy range.</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metabolism of (state vitamin/mineral/nutrient)</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If product is indicated for supplementation, Label statement: Vitamins and </w:t>
                        </w:r>
                        <w:r>
                          <w:rPr>
                            <w:color w:val="000000"/>
                          </w:rPr>
                          <w:lastRenderedPageBreak/>
                          <w:t>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lastRenderedPageBreak/>
                          <w:t>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protein synthesis in the body</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Aid/assist/helps synthesis of (insert vitamin) in the body</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Vitamins can only be of assistance if the dietary vitamin intake is inadequate OR Vitamin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5</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(state vitamin/mineral/nutrient) levels in the body</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supplementation, Label statement: Vitamins and 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6</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nutrient uptake</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7</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 homocysteine levels</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8</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enhance/promote/increase absorption of dietary (state vitamin/mineral/nutrient)</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Vitamins and 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9</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enhance/promote/increase body utilisation of (state mineral/vitamin/nutrient)</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Vitamins and 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10</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cellular uptake of (state vitamin/mineral/nutrient)</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supplementation, Label statement: Vitamins and 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11</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prevent dietary (state vitamin/mineral/nutrient) deficiency</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Vitamins and 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12</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carbohydrate metabolism</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If product is indicated for weight loss, label statement: When used in conjunction </w:t>
                        </w:r>
                        <w:r>
                          <w:rPr>
                            <w:color w:val="000000"/>
                          </w:rPr>
                          <w:lastRenderedPageBreak/>
                          <w:t>with a program of reduced intake of dietary calories and increased physical activity.</w:t>
                        </w:r>
                        <w:r>
                          <w:rPr>
                            <w:color w:val="000000"/>
                          </w:rPr>
                          <w:br/>
                        </w:r>
                        <w:r>
                          <w:rPr>
                            <w:color w:val="000000"/>
                          </w:rPr>
                          <w:br/>
                          <w:t>Product presentation must not imply or refer to lowering or raising blood sugar/glucose levels from outside of the normal healthy range.</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lastRenderedPageBreak/>
                          <w:t>13</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(state vitamin/mineral) within normal range</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Vitamins and 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530DFD">
                        <w:pPr>
                          <w:spacing w:after="0" w:line="240" w:lineRule="auto"/>
                        </w:pPr>
                        <w:r>
                          <w:rPr>
                            <w:color w:val="000000"/>
                          </w:rPr>
                          <w:t>14</w:t>
                        </w:r>
                      </w:p>
                    </w:tc>
                    <w:tc>
                      <w:tcPr>
                        <w:tcW w:w="4380" w:type="dxa"/>
                        <w:gridSpan w:val="3"/>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(state vitamin/mineral/nutrient) levels in the body</w:t>
                        </w:r>
                      </w:p>
                    </w:tc>
                    <w:tc>
                      <w:tcPr>
                        <w:tcW w:w="1126"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559" w:type="dxa"/>
                        <w:gridSpan w:val="9"/>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supplementation, Label statement: Vitamins and minerals can only be of assistance if dietary intake is inadequate OR Vitamin and/or mineral supplements should not replace a balanced diet.</w:t>
                        </w:r>
                      </w:p>
                    </w:tc>
                  </w:tr>
                  <w:tr w:rsidR="004F1B79" w:rsidTr="00D95757">
                    <w:trPr>
                      <w:gridAfter w:val="5"/>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530DFD">
                        <w:pPr>
                          <w:spacing w:after="0" w:line="240" w:lineRule="auto"/>
                        </w:pPr>
                        <w:r>
                          <w:rPr>
                            <w:color w:val="000000"/>
                          </w:rPr>
                          <w:t>15</w:t>
                        </w:r>
                      </w:p>
                    </w:tc>
                    <w:tc>
                      <w:tcPr>
                        <w:tcW w:w="4380" w:type="dxa"/>
                        <w:gridSpan w:val="3"/>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absorption of dietary (state vitamin/mineral/nutrient)</w:t>
                        </w:r>
                      </w:p>
                    </w:tc>
                    <w:tc>
                      <w:tcPr>
                        <w:tcW w:w="1126" w:type="dxa"/>
                        <w:gridSpan w:val="6"/>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559" w:type="dxa"/>
                        <w:gridSpan w:val="9"/>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Vitamins and minerals can only be of assistance if dietary intake is inadequate OR Vitamin and/or mineral supplements should not replace a balanced diet.</w:t>
                        </w:r>
                      </w:p>
                    </w:tc>
                  </w:tr>
                  <w:tr w:rsidR="00530DFD" w:rsidTr="00D95757">
                    <w:trPr>
                      <w:gridAfter w:val="3"/>
                      <w:wAfter w:w="526"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530DFD" w:rsidRDefault="00530DFD" w:rsidP="00530DFD">
                        <w:pPr>
                          <w:spacing w:after="0" w:line="240" w:lineRule="auto"/>
                          <w:rPr>
                            <w:color w:val="000000"/>
                          </w:rPr>
                        </w:pPr>
                      </w:p>
                    </w:tc>
                    <w:tc>
                      <w:tcPr>
                        <w:tcW w:w="5739" w:type="dxa"/>
                        <w:gridSpan w:val="13"/>
                        <w:tcBorders>
                          <w:top w:val="single" w:sz="4" w:space="0" w:color="auto"/>
                          <w:left w:val="nil"/>
                          <w:bottom w:val="nil"/>
                          <w:right w:val="nil"/>
                        </w:tcBorders>
                        <w:tcMar>
                          <w:top w:w="39" w:type="dxa"/>
                          <w:left w:w="39" w:type="dxa"/>
                          <w:bottom w:w="39" w:type="dxa"/>
                          <w:right w:w="39" w:type="dxa"/>
                        </w:tcMar>
                      </w:tcPr>
                      <w:p w:rsidR="00530DFD" w:rsidRDefault="00530DFD" w:rsidP="004F1B79">
                        <w:pPr>
                          <w:spacing w:after="0" w:line="240" w:lineRule="auto"/>
                          <w:rPr>
                            <w:color w:val="000000"/>
                          </w:rPr>
                        </w:pPr>
                      </w:p>
                    </w:tc>
                    <w:tc>
                      <w:tcPr>
                        <w:tcW w:w="716" w:type="dxa"/>
                        <w:gridSpan w:val="3"/>
                        <w:tcBorders>
                          <w:top w:val="single" w:sz="4" w:space="0" w:color="auto"/>
                          <w:left w:val="nil"/>
                          <w:bottom w:val="nil"/>
                          <w:right w:val="nil"/>
                        </w:tcBorders>
                        <w:tcMar>
                          <w:top w:w="39" w:type="dxa"/>
                          <w:left w:w="39" w:type="dxa"/>
                          <w:bottom w:w="39" w:type="dxa"/>
                          <w:right w:w="39" w:type="dxa"/>
                        </w:tcMar>
                      </w:tcPr>
                      <w:p w:rsidR="00530DFD" w:rsidRDefault="00530DFD" w:rsidP="004F1B79">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530DFD" w:rsidRDefault="00530DFD" w:rsidP="004F1B79">
                        <w:pPr>
                          <w:spacing w:after="0" w:line="240" w:lineRule="auto"/>
                          <w:rPr>
                            <w:color w:val="000000"/>
                          </w:rPr>
                        </w:pPr>
                      </w:p>
                    </w:tc>
                  </w:tr>
                  <w:tr w:rsidR="004F1B79" w:rsidTr="00D577CB">
                    <w:trPr>
                      <w:trHeight w:val="175"/>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B84BAF" w:rsidP="00B84BAF">
                        <w:pPr>
                          <w:pStyle w:val="ActHead2"/>
                          <w:spacing w:before="0"/>
                        </w:pPr>
                        <w:bookmarkStart w:id="29" w:name="_Toc24550711"/>
                        <w:r>
                          <w:rPr>
                            <w:rStyle w:val="CharPartNo"/>
                          </w:rPr>
                          <w:t>Table 10—</w:t>
                        </w:r>
                        <w:r w:rsidR="004F1B79" w:rsidRPr="00B84BAF">
                          <w:rPr>
                            <w:rStyle w:val="CharPartNo"/>
                          </w:rPr>
                          <w:t>Indications relating to the reproductive system</w:t>
                        </w:r>
                        <w:bookmarkEnd w:id="29"/>
                      </w:p>
                    </w:tc>
                  </w:tr>
                  <w:tr w:rsidR="00B84BAF" w:rsidTr="00D95757">
                    <w:trPr>
                      <w:gridAfter w:val="3"/>
                      <w:wAfter w:w="526" w:type="dxa"/>
                      <w:trHeight w:val="41"/>
                    </w:trPr>
                    <w:tc>
                      <w:tcPr>
                        <w:tcW w:w="1092" w:type="dxa"/>
                        <w:tcBorders>
                          <w:top w:val="nil"/>
                          <w:left w:val="nil"/>
                          <w:bottom w:val="single" w:sz="4" w:space="0" w:color="auto"/>
                          <w:right w:val="nil"/>
                        </w:tcBorders>
                        <w:tcMar>
                          <w:top w:w="19" w:type="dxa"/>
                          <w:left w:w="19" w:type="dxa"/>
                          <w:bottom w:w="39" w:type="dxa"/>
                          <w:right w:w="0" w:type="dxa"/>
                        </w:tcMar>
                      </w:tcPr>
                      <w:p w:rsidR="00B84BAF" w:rsidRPr="00B84BAF" w:rsidRDefault="00B84BAF" w:rsidP="00B84BAF">
                        <w:pPr>
                          <w:spacing w:after="0" w:line="240" w:lineRule="auto"/>
                          <w:rPr>
                            <w:b/>
                            <w:color w:val="000000"/>
                          </w:rPr>
                        </w:pPr>
                      </w:p>
                    </w:tc>
                    <w:tc>
                      <w:tcPr>
                        <w:tcW w:w="5329" w:type="dxa"/>
                        <w:gridSpan w:val="7"/>
                        <w:tcBorders>
                          <w:top w:val="nil"/>
                          <w:left w:val="nil"/>
                          <w:bottom w:val="single" w:sz="4" w:space="0" w:color="auto"/>
                          <w:right w:val="nil"/>
                        </w:tcBorders>
                        <w:tcMar>
                          <w:top w:w="39" w:type="dxa"/>
                          <w:left w:w="39" w:type="dxa"/>
                          <w:bottom w:w="39" w:type="dxa"/>
                          <w:right w:w="39" w:type="dxa"/>
                        </w:tcMar>
                      </w:tcPr>
                      <w:p w:rsidR="00B84BAF" w:rsidRPr="00B84BAF" w:rsidRDefault="00B84BAF" w:rsidP="004F1B79">
                        <w:pPr>
                          <w:spacing w:after="0" w:line="240" w:lineRule="auto"/>
                          <w:rPr>
                            <w:b/>
                            <w:color w:val="000000"/>
                          </w:rPr>
                        </w:pPr>
                      </w:p>
                    </w:tc>
                    <w:tc>
                      <w:tcPr>
                        <w:tcW w:w="1126" w:type="dxa"/>
                        <w:gridSpan w:val="9"/>
                        <w:tcBorders>
                          <w:top w:val="nil"/>
                          <w:left w:val="nil"/>
                          <w:bottom w:val="single" w:sz="4" w:space="0" w:color="auto"/>
                          <w:right w:val="nil"/>
                        </w:tcBorders>
                        <w:tcMar>
                          <w:top w:w="39" w:type="dxa"/>
                          <w:left w:w="39" w:type="dxa"/>
                          <w:bottom w:w="39" w:type="dxa"/>
                          <w:right w:w="39" w:type="dxa"/>
                        </w:tcMar>
                      </w:tcPr>
                      <w:p w:rsidR="00B84BAF" w:rsidRPr="00B84BAF" w:rsidRDefault="00B84BAF" w:rsidP="004F1B79">
                        <w:pPr>
                          <w:spacing w:after="0" w:line="240" w:lineRule="auto"/>
                          <w:rPr>
                            <w:b/>
                            <w:color w:val="000000"/>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B84BAF" w:rsidRPr="00B84BAF" w:rsidRDefault="00B84BAF" w:rsidP="004F1B79">
                        <w:pPr>
                          <w:spacing w:after="0" w:line="240" w:lineRule="auto"/>
                          <w:rPr>
                            <w:b/>
                            <w:color w:val="000000"/>
                          </w:rPr>
                        </w:pPr>
                      </w:p>
                    </w:tc>
                  </w:tr>
                  <w:tr w:rsidR="00B84BAF"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B84BAF" w:rsidRPr="00B84BAF" w:rsidRDefault="00B84BAF" w:rsidP="004F1B79">
                        <w:pPr>
                          <w:spacing w:after="0" w:line="240" w:lineRule="auto"/>
                          <w:rPr>
                            <w:b/>
                            <w:color w:val="000000"/>
                          </w:rPr>
                        </w:pPr>
                        <w:r>
                          <w:rPr>
                            <w:b/>
                            <w:color w:val="000000"/>
                          </w:rPr>
                          <w:t>Indications relating to the reproductive system</w:t>
                        </w:r>
                      </w:p>
                    </w:tc>
                  </w:tr>
                  <w:tr w:rsidR="00B84BAF" w:rsidTr="00D95757">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B84BAF" w:rsidRPr="00B84BAF" w:rsidRDefault="00B84BAF" w:rsidP="00B84BAF">
                        <w:pPr>
                          <w:spacing w:after="0" w:line="240" w:lineRule="auto"/>
                          <w:rPr>
                            <w:b/>
                            <w:color w:val="000000"/>
                          </w:rPr>
                        </w:pPr>
                        <w:r w:rsidRPr="00B84BAF">
                          <w:rPr>
                            <w:b/>
                            <w:color w:val="000000"/>
                          </w:rPr>
                          <w:t>Column 1</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B84BAF" w:rsidRPr="00B84BAF" w:rsidRDefault="00B84BAF" w:rsidP="00B84BAF">
                        <w:pPr>
                          <w:spacing w:after="0" w:line="240" w:lineRule="auto"/>
                          <w:rPr>
                            <w:b/>
                            <w:color w:val="000000"/>
                          </w:rPr>
                        </w:pPr>
                        <w:r w:rsidRPr="00B84BAF">
                          <w:rPr>
                            <w:b/>
                            <w:color w:val="000000"/>
                          </w:rPr>
                          <w:t>Column 2</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B84BAF" w:rsidRPr="00B84BAF" w:rsidRDefault="00B84BAF" w:rsidP="00B84BAF">
                        <w:pPr>
                          <w:spacing w:after="0" w:line="240" w:lineRule="auto"/>
                          <w:rPr>
                            <w:b/>
                            <w:color w:val="000000"/>
                          </w:rPr>
                        </w:pPr>
                        <w:r w:rsidRPr="00B84BAF">
                          <w:rPr>
                            <w:b/>
                            <w:color w:val="000000"/>
                          </w:rPr>
                          <w:t>Column 3</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B84BAF" w:rsidRPr="00B84BAF" w:rsidRDefault="00B84BAF" w:rsidP="00B84BAF">
                        <w:pPr>
                          <w:spacing w:after="0" w:line="240" w:lineRule="auto"/>
                          <w:rPr>
                            <w:b/>
                            <w:color w:val="000000"/>
                          </w:rPr>
                        </w:pPr>
                        <w:r w:rsidRPr="00B84BAF">
                          <w:rPr>
                            <w:b/>
                            <w:color w:val="000000"/>
                          </w:rPr>
                          <w:t>Column 4</w:t>
                        </w:r>
                      </w:p>
                    </w:tc>
                  </w:tr>
                  <w:tr w:rsidR="004F1B79" w:rsidTr="00D95757">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B84BAF" w:rsidRPr="00B84BAF" w:rsidRDefault="00B84BAF" w:rsidP="00B84BAF">
                        <w:pPr>
                          <w:spacing w:after="0" w:line="240" w:lineRule="auto"/>
                        </w:pPr>
                        <w:r>
                          <w:rPr>
                            <w:b/>
                            <w:color w:val="000000"/>
                          </w:rPr>
                          <w:t>Item</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4F1B79" w:rsidRPr="00B84BAF" w:rsidRDefault="004F1B79" w:rsidP="004F1B79">
                        <w:pPr>
                          <w:spacing w:after="0" w:line="240" w:lineRule="auto"/>
                        </w:pPr>
                        <w:r w:rsidRPr="00B84BAF">
                          <w:rPr>
                            <w:b/>
                            <w:color w:val="000000"/>
                          </w:rPr>
                          <w:t>Indication</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4F1B79" w:rsidRPr="00B84BAF" w:rsidRDefault="004F1B79" w:rsidP="004F1B79">
                        <w:pPr>
                          <w:spacing w:after="0" w:line="240" w:lineRule="auto"/>
                        </w:pPr>
                        <w:r w:rsidRPr="00B84BAF">
                          <w:rPr>
                            <w:b/>
                            <w:color w:val="000000"/>
                          </w:rPr>
                          <w:t>Type of evidence</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4F1B79" w:rsidRPr="00B84BAF" w:rsidRDefault="004F1B79" w:rsidP="004F1B79">
                        <w:pPr>
                          <w:spacing w:after="0" w:line="240" w:lineRule="auto"/>
                        </w:pPr>
                        <w:r w:rsidRPr="00B84BAF">
                          <w:rPr>
                            <w:b/>
                            <w:color w:val="000000"/>
                          </w:rPr>
                          <w:t>Other requirements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prepare uterus for childbirth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Aphrodisiac/Enhance/improve/promote healthy libido</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feelings of aggression/irritability associated with premenstrual tension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heavy menstruation/periods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lastRenderedPageBreak/>
                          <w:t>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aggression/irritability associated with menopause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breast pain/tenderness associated with premenstrual tension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excessive breast milk flow</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hot flushes associated with menopause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menstrual cycle irregularity/irregular periods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menstrual spasms/cramps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menstruation pain/dysmenorrhoea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mood changes/mood swings associated with premenstrual tension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moodiness/mood swings associated with menopause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mental illnesses, disorders or conditions.</w:t>
                        </w:r>
                        <w:r>
                          <w:rPr>
                            <w:color w:val="000000"/>
                          </w:rPr>
                          <w:br/>
                        </w:r>
                        <w:r>
                          <w:rPr>
                            <w:color w:val="000000"/>
                          </w:rPr>
                          <w:b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morning sickness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r>
                          <w:rPr>
                            <w:color w:val="000000"/>
                          </w:rPr>
                          <w:br/>
                        </w:r>
                        <w:r>
                          <w:rPr>
                            <w:color w:val="000000"/>
                          </w:rPr>
                          <w:br/>
                          <w:t xml:space="preserve">Product presentation must not imply or refer to severe morning sickness such as hyperemesis </w:t>
                        </w:r>
                        <w:proofErr w:type="spellStart"/>
                        <w:r>
                          <w:rPr>
                            <w:color w:val="000000"/>
                          </w:rPr>
                          <w:t>gravidarum</w:t>
                        </w:r>
                        <w:proofErr w:type="spellEnd"/>
                        <w:r>
                          <w:rPr>
                            <w:color w:val="000000"/>
                          </w:rPr>
                          <w:br/>
                        </w:r>
                        <w:r>
                          <w:rPr>
                            <w:color w:val="000000"/>
                          </w:rPr>
                          <w:br/>
                          <w:t>Label statement: If symptoms persist or worsen talk to your medical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menopause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lastRenderedPageBreak/>
                          <w:t>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menstruation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premenstrual tension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vaginal discomfort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vaginal dryness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Enhance/promote healthy foetal development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female tonic</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Galactogogue</w:t>
                        </w:r>
                        <w:proofErr w:type="spellEnd"/>
                        <w:r>
                          <w:rPr>
                            <w:color w:val="000000"/>
                          </w:rPr>
                          <w:t>/</w:t>
                        </w:r>
                        <w:proofErr w:type="spellStart"/>
                        <w:r>
                          <w:rPr>
                            <w:color w:val="000000"/>
                          </w:rPr>
                          <w:t>lactogogue</w:t>
                        </w:r>
                        <w:proofErr w:type="spellEnd"/>
                        <w:r>
                          <w:rPr>
                            <w:color w:val="000000"/>
                          </w:rPr>
                          <w:t>/Enhance/improve/ promote/increase breast milk production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Haemagogue</w:t>
                        </w:r>
                        <w:proofErr w:type="spellEnd"/>
                        <w:r>
                          <w:rPr>
                            <w:color w:val="000000"/>
                          </w:rPr>
                          <w:t>/</w:t>
                        </w:r>
                        <w:proofErr w:type="spellStart"/>
                        <w:r>
                          <w:rPr>
                            <w:color w:val="000000"/>
                          </w:rPr>
                          <w:t>emmenagogue</w:t>
                        </w:r>
                        <w:proofErr w:type="spellEnd"/>
                        <w:r>
                          <w:rPr>
                            <w:color w:val="000000"/>
                          </w:rPr>
                          <w:t>/promotes menstrual flow</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abortifacient action.</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 decrease/reduce/relieve confusion associated with premenstrual tension/syndrome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mental illnesses, disorders or conditions.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 maintain/support healthy prostate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genitourinary conditions like Benign Prostatic Hypertrophy, erectile dysfunction or hormone therapy.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Help to prevent neural tube defects such as </w:t>
                        </w:r>
                        <w:proofErr w:type="spellStart"/>
                        <w:r>
                          <w:rPr>
                            <w:color w:val="000000"/>
                          </w:rPr>
                          <w:t>spina</w:t>
                        </w:r>
                        <w:proofErr w:type="spellEnd"/>
                        <w:r>
                          <w:rPr>
                            <w:color w:val="000000"/>
                          </w:rPr>
                          <w:t xml:space="preserve"> bifida and/or anencephaly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Indication can only be used for medicines that contain folic acid as an active ingredient and the recommended daily dose of the medicine provides a minimum of 400 micrograms of folic acid. Product presentation referring to the prevention of neural tube defects must include at least one of the </w:t>
                        </w:r>
                        <w:r>
                          <w:rPr>
                            <w:color w:val="000000"/>
                          </w:rPr>
                          <w:lastRenderedPageBreak/>
                          <w:t>following label statements: when trying to conceive and during the first trimester of pregnancy, and/or when taken at least four weeks before conception and during the first trimester of pregnancy.</w:t>
                        </w:r>
                        <w:r>
                          <w:rPr>
                            <w:color w:val="000000"/>
                          </w:rPr>
                          <w:br/>
                        </w:r>
                        <w:r>
                          <w:rPr>
                            <w:color w:val="000000"/>
                          </w:rPr>
                          <w:b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lastRenderedPageBreak/>
                          <w:t>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mild vaginal itch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night sweats associated with menopause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mild mastitis while lactating/breastfeeding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mastitis due to infection.</w:t>
                        </w:r>
                        <w:r>
                          <w:rPr>
                            <w:color w:val="000000"/>
                          </w:rPr>
                          <w:br/>
                        </w:r>
                        <w:r>
                          <w:rPr>
                            <w:color w:val="000000"/>
                          </w:rPr>
                          <w:br/>
                          <w:t>Mastitis must be qualified by mild.</w:t>
                        </w:r>
                        <w:r>
                          <w:rPr>
                            <w:color w:val="000000"/>
                          </w:rPr>
                          <w:br/>
                        </w:r>
                        <w:r>
                          <w:rPr>
                            <w:color w:val="000000"/>
                          </w:rPr>
                          <w:br/>
                          <w:t>Label statement: If you are concerned about the health of yourself or your baby, talk to your health practitioner.</w:t>
                        </w:r>
                        <w:r>
                          <w:rPr>
                            <w:color w:val="000000"/>
                          </w:rPr>
                          <w:br/>
                        </w:r>
                        <w:r>
                          <w:rPr>
                            <w:color w:val="000000"/>
                          </w:rPr>
                          <w:br/>
                          <w:t>Label statement: Seek medical advice if symptoms persist for more than 12 hours or you to start to feel unwell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maternal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r>
                          <w:rPr>
                            <w:color w:val="000000"/>
                          </w:rPr>
                          <w:br/>
                        </w:r>
                        <w:r>
                          <w:rPr>
                            <w:color w:val="000000"/>
                          </w:rPr>
                          <w:b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maternal postnatal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lastRenderedPageBreak/>
                          <w:t>32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preconception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directed to women, Label statement: Advise your doctor of any medicine you take during pregnancy, particularly in your first trimester.</w:t>
                        </w:r>
                        <w:r>
                          <w:rPr>
                            <w:color w:val="000000"/>
                          </w:rPr>
                          <w:br/>
                        </w:r>
                        <w:r>
                          <w:rPr>
                            <w:color w:val="000000"/>
                          </w:rPr>
                          <w:b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prostate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genitourinary conditions like Benign Prostatic Hypertrophy, erectile dysfunction or hormone therapy.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uterine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healthy vaginal pH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testosterone formation/synthesis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maintains/support healthy foetal CNS/brain development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prepare the body for labour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39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prepare the body for pregnancy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r>
                          <w:rPr>
                            <w:color w:val="000000"/>
                          </w:rPr>
                          <w:br/>
                        </w:r>
                        <w:r>
                          <w:rPr>
                            <w:color w:val="000000"/>
                          </w:rPr>
                          <w:b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menopausal symptoms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premenstrual tension symptoms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mild mastitis while lactating/breastfeeding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mastitis due to infection.</w:t>
                        </w:r>
                        <w:r>
                          <w:rPr>
                            <w:color w:val="000000"/>
                          </w:rPr>
                          <w:br/>
                        </w:r>
                        <w:r>
                          <w:rPr>
                            <w:color w:val="000000"/>
                          </w:rPr>
                          <w:br/>
                          <w:t>Mastitis must be qualified by mild.</w:t>
                        </w:r>
                        <w:r>
                          <w:rPr>
                            <w:color w:val="000000"/>
                          </w:rPr>
                          <w:br/>
                        </w:r>
                        <w:r>
                          <w:rPr>
                            <w:color w:val="000000"/>
                          </w:rPr>
                          <w:lastRenderedPageBreak/>
                          <w:br/>
                          <w:t>Label statement: Seek medical advice if symptoms persist for more than 12 hours or you to start to feel unwell (or words to that effect).</w:t>
                        </w:r>
                        <w:r>
                          <w:rPr>
                            <w:color w:val="000000"/>
                          </w:rPr>
                          <w:br/>
                        </w:r>
                        <w:r>
                          <w:rPr>
                            <w:color w:val="000000"/>
                          </w:rPr>
                          <w:br/>
                          <w:t>Label statement: If you are concerned about the health of yourself or your baby, talk to your health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lastRenderedPageBreak/>
                          <w:t>43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temporarily decrease/reduce/relieve excessive vaginal discharge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temporarily decrease/reduce/relieve symptoms of mild vaginitis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vaginitis.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Improve menstrual flow</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Lactifuge</w:t>
                        </w:r>
                        <w:proofErr w:type="spellEnd"/>
                        <w:r>
                          <w:rPr>
                            <w:color w:val="000000"/>
                          </w:rPr>
                          <w:t>/reduce breast milk production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breast milk production/lactation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female healthy hormonal balance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49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female healthy hormonal balance during the reproductive cycle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female reproductive system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female hormonal balance during menopause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libido</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pregnancy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reproductive hormones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hormone imbalances.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lastRenderedPageBreak/>
                          <w:t>55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sexual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maternal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r>
                          <w:rPr>
                            <w:color w:val="000000"/>
                          </w:rPr>
                          <w:br/>
                        </w:r>
                        <w:r>
                          <w:rPr>
                            <w:color w:val="000000"/>
                          </w:rPr>
                          <w:b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oestrogen hormone levels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ovarian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ovarian disease.</w:t>
                        </w:r>
                        <w:r>
                          <w:rPr>
                            <w:color w:val="000000"/>
                          </w:rPr>
                          <w:br/>
                        </w:r>
                        <w:r>
                          <w:rPr>
                            <w:color w:val="000000"/>
                          </w:rPr>
                          <w:b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59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placenta health/growth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preconception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directed to women, Label statement: Advise your doctor of any medicine you take during pregnancy, particularly in your first trimester.</w:t>
                        </w:r>
                        <w:r>
                          <w:rPr>
                            <w:color w:val="000000"/>
                          </w:rPr>
                          <w:br/>
                        </w:r>
                        <w:r>
                          <w:rPr>
                            <w:color w:val="000000"/>
                          </w:rPr>
                          <w:b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prostate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genitourinary conditions like Benign Prostatic Hypertrophy, erectile dysfunction or hormone therapy.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reproductive system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semen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sperm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lastRenderedPageBreak/>
                          <w:t>65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sperm motility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sperm production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infertility.</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testosterone level</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uterine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69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vaginal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vaginal healthy flora/microflora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Maintain/support/regulate healthy menstrual cycle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Maintains/support healthy foetal development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Advise your doctor of any medicine you take during pregnancy, particularly in your first trimester.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Male tonic</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Ovarian tonic</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ovarian disease.</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roofErr w:type="spellStart"/>
                        <w:r>
                          <w:rPr>
                            <w:color w:val="000000"/>
                          </w:rPr>
                          <w:t>Post partum</w:t>
                        </w:r>
                        <w:proofErr w:type="spellEnd"/>
                        <w:r>
                          <w:rPr>
                            <w:color w:val="000000"/>
                          </w:rPr>
                          <w:t xml:space="preserve"> tonic</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you are concerned about the health of yourself or your baby, talk to your health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84BAF">
                        <w:pPr>
                          <w:spacing w:after="0" w:line="240" w:lineRule="auto"/>
                        </w:pPr>
                        <w:r>
                          <w:rPr>
                            <w:color w:val="000000"/>
                          </w:rPr>
                          <w:t>76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Relieves mid-cycle menstrual pain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371A30" w:rsidP="00371A30">
                        <w:pPr>
                          <w:spacing w:after="0" w:line="240" w:lineRule="auto"/>
                        </w:pPr>
                        <w:r>
                          <w:rPr>
                            <w:color w:val="000000"/>
                          </w:rPr>
                          <w:t>I</w:t>
                        </w:r>
                        <w:r w:rsidR="004F1B79">
                          <w:rPr>
                            <w:color w:val="000000"/>
                          </w:rPr>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Soothes/relieves sore, cracked nipples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B84BAF">
                        <w:pPr>
                          <w:spacing w:after="0" w:line="240" w:lineRule="auto"/>
                        </w:pPr>
                        <w:r>
                          <w:rPr>
                            <w:color w:val="000000"/>
                          </w:rPr>
                          <w:t>78</w:t>
                        </w:r>
                      </w:p>
                    </w:tc>
                    <w:tc>
                      <w:tcPr>
                        <w:tcW w:w="4521" w:type="dxa"/>
                        <w:gridSpan w:val="5"/>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Uterine tonic/Enhance uterine health</w:t>
                        </w:r>
                      </w:p>
                    </w:tc>
                    <w:tc>
                      <w:tcPr>
                        <w:tcW w:w="1126"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p>
                    </w:tc>
                  </w:tr>
                  <w:tr w:rsidR="00B84BAF" w:rsidTr="00863887">
                    <w:trPr>
                      <w:gridAfter w:val="5"/>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B84BAF" w:rsidRDefault="00B84BAF" w:rsidP="00B84BAF">
                        <w:pPr>
                          <w:spacing w:after="0" w:line="240" w:lineRule="auto"/>
                          <w:rPr>
                            <w:color w:val="000000"/>
                          </w:rPr>
                        </w:pPr>
                      </w:p>
                    </w:tc>
                    <w:tc>
                      <w:tcPr>
                        <w:tcW w:w="4521" w:type="dxa"/>
                        <w:gridSpan w:val="5"/>
                        <w:tcBorders>
                          <w:top w:val="single" w:sz="4" w:space="0" w:color="auto"/>
                          <w:left w:val="nil"/>
                          <w:bottom w:val="nil"/>
                          <w:right w:val="nil"/>
                        </w:tcBorders>
                        <w:tcMar>
                          <w:top w:w="39" w:type="dxa"/>
                          <w:left w:w="39" w:type="dxa"/>
                          <w:bottom w:w="39" w:type="dxa"/>
                          <w:right w:w="39" w:type="dxa"/>
                        </w:tcMar>
                      </w:tcPr>
                      <w:p w:rsidR="00B84BAF" w:rsidRDefault="00B84BAF" w:rsidP="004F1B79">
                        <w:pPr>
                          <w:spacing w:after="0" w:line="240" w:lineRule="auto"/>
                          <w:rPr>
                            <w:color w:val="000000"/>
                          </w:rPr>
                        </w:pPr>
                      </w:p>
                    </w:tc>
                    <w:tc>
                      <w:tcPr>
                        <w:tcW w:w="1126" w:type="dxa"/>
                        <w:gridSpan w:val="7"/>
                        <w:tcBorders>
                          <w:top w:val="single" w:sz="4" w:space="0" w:color="auto"/>
                          <w:left w:val="nil"/>
                          <w:bottom w:val="nil"/>
                          <w:right w:val="nil"/>
                        </w:tcBorders>
                        <w:tcMar>
                          <w:top w:w="39" w:type="dxa"/>
                          <w:left w:w="39" w:type="dxa"/>
                          <w:bottom w:w="39" w:type="dxa"/>
                          <w:right w:w="39" w:type="dxa"/>
                        </w:tcMar>
                      </w:tcPr>
                      <w:p w:rsidR="00B84BAF" w:rsidRDefault="00B84BAF" w:rsidP="004F1B79">
                        <w:pPr>
                          <w:spacing w:after="0" w:line="240" w:lineRule="auto"/>
                          <w:rPr>
                            <w:color w:val="000000"/>
                          </w:rPr>
                        </w:pPr>
                      </w:p>
                    </w:tc>
                    <w:tc>
                      <w:tcPr>
                        <w:tcW w:w="2418" w:type="dxa"/>
                        <w:gridSpan w:val="6"/>
                        <w:tcBorders>
                          <w:top w:val="single" w:sz="4" w:space="0" w:color="auto"/>
                          <w:left w:val="nil"/>
                          <w:bottom w:val="nil"/>
                          <w:right w:val="nil"/>
                        </w:tcBorders>
                        <w:tcMar>
                          <w:top w:w="39" w:type="dxa"/>
                          <w:left w:w="39" w:type="dxa"/>
                          <w:bottom w:w="39" w:type="dxa"/>
                          <w:right w:w="39" w:type="dxa"/>
                        </w:tcMar>
                      </w:tcPr>
                      <w:p w:rsidR="00B84BAF" w:rsidRDefault="00B84BAF" w:rsidP="004F1B79">
                        <w:pPr>
                          <w:spacing w:after="0" w:line="240" w:lineRule="auto"/>
                        </w:pPr>
                      </w:p>
                    </w:tc>
                  </w:tr>
                  <w:tr w:rsidR="004F1B79" w:rsidTr="00D577CB">
                    <w:trPr>
                      <w:trHeight w:val="412"/>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4F1B79" w:rsidP="00371A30">
                        <w:pPr>
                          <w:pStyle w:val="ActHead2"/>
                          <w:spacing w:before="120"/>
                        </w:pPr>
                        <w:bookmarkStart w:id="30" w:name="_Toc24550712"/>
                        <w:r w:rsidRPr="00917B33">
                          <w:rPr>
                            <w:rStyle w:val="CharPartNo"/>
                          </w:rPr>
                          <w:t>Table 11</w:t>
                        </w:r>
                        <w:r w:rsidR="00917B33">
                          <w:rPr>
                            <w:rStyle w:val="CharPartNo"/>
                          </w:rPr>
                          <w:t>—</w:t>
                        </w:r>
                        <w:r w:rsidRPr="00917B33">
                          <w:rPr>
                            <w:rStyle w:val="CharPartNo"/>
                          </w:rPr>
                          <w:t>Indications relating to the respiratory system</w:t>
                        </w:r>
                        <w:bookmarkEnd w:id="30"/>
                      </w:p>
                    </w:tc>
                  </w:tr>
                  <w:tr w:rsidR="00371A30"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371A30" w:rsidRPr="00371A30" w:rsidRDefault="00371A30" w:rsidP="00371A30">
                        <w:pPr>
                          <w:spacing w:after="0" w:line="240" w:lineRule="auto"/>
                          <w:rPr>
                            <w:b/>
                            <w:color w:val="000000"/>
                          </w:rPr>
                        </w:pPr>
                      </w:p>
                    </w:tc>
                    <w:tc>
                      <w:tcPr>
                        <w:tcW w:w="5207" w:type="dxa"/>
                        <w:gridSpan w:val="6"/>
                        <w:tcBorders>
                          <w:top w:val="nil"/>
                          <w:left w:val="nil"/>
                          <w:bottom w:val="single" w:sz="4" w:space="0" w:color="auto"/>
                          <w:right w:val="nil"/>
                        </w:tcBorders>
                        <w:tcMar>
                          <w:top w:w="39" w:type="dxa"/>
                          <w:left w:w="39" w:type="dxa"/>
                          <w:bottom w:w="39" w:type="dxa"/>
                          <w:right w:w="39" w:type="dxa"/>
                        </w:tcMar>
                      </w:tcPr>
                      <w:p w:rsidR="00371A30" w:rsidRPr="00371A30" w:rsidRDefault="00371A30" w:rsidP="004F1B79">
                        <w:pPr>
                          <w:spacing w:after="0" w:line="240" w:lineRule="auto"/>
                          <w:rPr>
                            <w:b/>
                            <w:color w:val="000000"/>
                          </w:rPr>
                        </w:pPr>
                      </w:p>
                    </w:tc>
                    <w:tc>
                      <w:tcPr>
                        <w:tcW w:w="1248" w:type="dxa"/>
                        <w:gridSpan w:val="10"/>
                        <w:tcBorders>
                          <w:top w:val="nil"/>
                          <w:left w:val="nil"/>
                          <w:bottom w:val="single" w:sz="4" w:space="0" w:color="auto"/>
                          <w:right w:val="nil"/>
                        </w:tcBorders>
                        <w:tcMar>
                          <w:top w:w="39" w:type="dxa"/>
                          <w:left w:w="39" w:type="dxa"/>
                          <w:bottom w:w="39" w:type="dxa"/>
                          <w:right w:w="39" w:type="dxa"/>
                        </w:tcMar>
                      </w:tcPr>
                      <w:p w:rsidR="00371A30" w:rsidRPr="00371A30" w:rsidRDefault="00371A30" w:rsidP="004F1B79">
                        <w:pPr>
                          <w:spacing w:after="0" w:line="240" w:lineRule="auto"/>
                          <w:rPr>
                            <w:b/>
                            <w:color w:val="000000"/>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371A30" w:rsidRPr="00371A30" w:rsidRDefault="00371A30" w:rsidP="004F1B79">
                        <w:pPr>
                          <w:spacing w:after="0" w:line="240" w:lineRule="auto"/>
                          <w:rPr>
                            <w:b/>
                            <w:color w:val="000000"/>
                          </w:rPr>
                        </w:pPr>
                      </w:p>
                    </w:tc>
                  </w:tr>
                  <w:tr w:rsidR="00371A30"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371A30" w:rsidRPr="00371A30" w:rsidRDefault="00371A30" w:rsidP="004F1B79">
                        <w:pPr>
                          <w:spacing w:after="0" w:line="240" w:lineRule="auto"/>
                          <w:rPr>
                            <w:b/>
                            <w:color w:val="000000"/>
                          </w:rPr>
                        </w:pPr>
                        <w:r>
                          <w:rPr>
                            <w:b/>
                            <w:color w:val="000000"/>
                          </w:rPr>
                          <w:t>Indications relating to the respiratory system</w:t>
                        </w:r>
                      </w:p>
                    </w:tc>
                  </w:tr>
                  <w:tr w:rsidR="00371A30" w:rsidTr="00D95757">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371A30" w:rsidRPr="00371A30" w:rsidRDefault="00371A30" w:rsidP="00371A30">
                        <w:pPr>
                          <w:spacing w:after="0" w:line="240" w:lineRule="auto"/>
                          <w:rPr>
                            <w:b/>
                            <w:color w:val="000000"/>
                          </w:rPr>
                        </w:pPr>
                        <w:r w:rsidRPr="00371A30">
                          <w:rPr>
                            <w:b/>
                            <w:color w:val="000000"/>
                          </w:rPr>
                          <w:t>Column 1</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371A30" w:rsidRPr="00371A30" w:rsidRDefault="00371A30" w:rsidP="00371A30">
                        <w:pPr>
                          <w:spacing w:after="0" w:line="240" w:lineRule="auto"/>
                          <w:rPr>
                            <w:b/>
                            <w:color w:val="000000"/>
                          </w:rPr>
                        </w:pPr>
                        <w:r w:rsidRPr="00371A30">
                          <w:rPr>
                            <w:b/>
                            <w:color w:val="000000"/>
                          </w:rPr>
                          <w:t>Column 2</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371A30" w:rsidRPr="00371A30" w:rsidRDefault="00371A30" w:rsidP="00371A30">
                        <w:pPr>
                          <w:spacing w:after="0" w:line="240" w:lineRule="auto"/>
                          <w:rPr>
                            <w:b/>
                            <w:color w:val="000000"/>
                          </w:rPr>
                        </w:pPr>
                        <w:r w:rsidRPr="00371A30">
                          <w:rPr>
                            <w:b/>
                            <w:color w:val="000000"/>
                          </w:rPr>
                          <w:t>Column 3</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371A30" w:rsidRPr="00371A30" w:rsidRDefault="00371A30" w:rsidP="00371A30">
                        <w:pPr>
                          <w:spacing w:after="0" w:line="240" w:lineRule="auto"/>
                          <w:rPr>
                            <w:b/>
                            <w:color w:val="000000"/>
                          </w:rPr>
                        </w:pPr>
                        <w:r w:rsidRPr="00371A30">
                          <w:rPr>
                            <w:b/>
                            <w:color w:val="000000"/>
                          </w:rPr>
                          <w:t>Column 4</w:t>
                        </w:r>
                      </w:p>
                    </w:tc>
                  </w:tr>
                  <w:tr w:rsidR="004F1B79" w:rsidTr="00D95757">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F1B79" w:rsidRPr="00371A30" w:rsidRDefault="00371A30" w:rsidP="00371A30">
                        <w:pPr>
                          <w:spacing w:after="0" w:line="240" w:lineRule="auto"/>
                          <w:rPr>
                            <w:b/>
                          </w:rPr>
                        </w:pPr>
                        <w:r>
                          <w:rPr>
                            <w:b/>
                          </w:rPr>
                          <w:t>I</w:t>
                        </w:r>
                        <w:r w:rsidRPr="00371A30">
                          <w:rPr>
                            <w:b/>
                          </w:rPr>
                          <w:t>tem</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4F1B79" w:rsidRPr="00371A30" w:rsidRDefault="004F1B79" w:rsidP="004F1B79">
                        <w:pPr>
                          <w:spacing w:after="0" w:line="240" w:lineRule="auto"/>
                        </w:pPr>
                        <w:r w:rsidRPr="00371A30">
                          <w:rPr>
                            <w:b/>
                            <w:color w:val="000000"/>
                          </w:rPr>
                          <w:t>Indication</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4F1B79" w:rsidRPr="00371A30" w:rsidRDefault="004F1B79" w:rsidP="004F1B79">
                        <w:pPr>
                          <w:spacing w:after="0" w:line="240" w:lineRule="auto"/>
                        </w:pPr>
                        <w:r w:rsidRPr="00371A30">
                          <w:rPr>
                            <w:b/>
                            <w:color w:val="000000"/>
                          </w:rPr>
                          <w:t>Type of evidence</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4F1B79" w:rsidRPr="00371A30" w:rsidRDefault="004F1B79" w:rsidP="004F1B79">
                        <w:pPr>
                          <w:spacing w:after="0" w:line="240" w:lineRule="auto"/>
                        </w:pPr>
                        <w:r w:rsidRPr="00371A30">
                          <w:rPr>
                            <w:b/>
                            <w:color w:val="000000"/>
                          </w:rPr>
                          <w:t>Other requirements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Antitussive/cough suppressant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lastRenderedPageBreak/>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Decongestant/relieve nasal congestion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excess chest phlegm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excess mucous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bronchial mucous congestion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 xml:space="preserve">Label statement: Adults only, OR Not to be used in children under 2 years of age </w:t>
                        </w:r>
                        <w:r>
                          <w:rPr>
                            <w:color w:val="000000"/>
                          </w:rPr>
                          <w:lastRenderedPageBreak/>
                          <w:t>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chills associated with common cold</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common cold duration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cough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itchy throat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mild bronchial cough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 xml:space="preserve">Product presentation must not imply or refer to serious forms of respiratory disorders/diseases, such as: asthma, pneumonia, COAD, </w:t>
                        </w:r>
                        <w:r>
                          <w:rPr>
                            <w:color w:val="000000"/>
                          </w:rPr>
                          <w:lastRenderedPageBreak/>
                          <w:t>COPD, influenza.</w:t>
                        </w:r>
                        <w:r>
                          <w:rPr>
                            <w:color w:val="000000"/>
                          </w:rPr>
                          <w:br/>
                        </w:r>
                        <w:r>
                          <w:rPr>
                            <w:color w:val="000000"/>
                          </w:rPr>
                          <w:br/>
                          <w:t>Product presentation must only refer to mild bronchitis.</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mild bronchial irritation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Product presentation must only refer to mild bronchitis.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mild throat inflammation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mild upper respiratory tract congestion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Respiratory tract infections must be qualified by 'mild'.</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sneezing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snoring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common cold</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common colds and flu</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head cold</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laryngitis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throat infection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infections.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tonsillitis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tonsillitis.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sinusitis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the severity of common cold symptoms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the severity of symptoms of mild upper respiratory tract infections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Respiratory tract infections must be qualified by 'mild'.</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thirstiness associated with common cold</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throat irritation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throat mucous membrane irritation/inflammation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Enhance/improve/promote/increase cough productivity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Expectorant/clear respiratory tract mucous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 reduce occurrence of symptoms of tonsillitis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worsen or episodes become more frequent talk to your medical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 occurrence of sore throat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A2694D">
                        <w:pPr>
                          <w:spacing w:after="0" w:line="240" w:lineRule="auto"/>
                        </w:pPr>
                        <w:r>
                          <w:rPr>
                            <w:color w:val="000000"/>
                          </w:rPr>
                          <w:t>Label statement: If symptoms persist</w:t>
                        </w:r>
                        <w:r w:rsidR="00A2694D">
                          <w:rPr>
                            <w:color w:val="000000"/>
                          </w:rPr>
                          <w:t>,</w:t>
                        </w:r>
                        <w:r>
                          <w:rPr>
                            <w:color w:val="000000"/>
                          </w:rPr>
                          <w:t xml:space="preserve"> </w:t>
                        </w:r>
                        <w:r w:rsidR="00A2694D">
                          <w:rPr>
                            <w:color w:val="000000"/>
                          </w:rPr>
                          <w:t>w</w:t>
                        </w:r>
                        <w:r>
                          <w:rPr>
                            <w:color w:val="000000"/>
                          </w:rPr>
                          <w:t xml:space="preserve">orsen </w:t>
                        </w:r>
                        <w:r w:rsidR="00A2694D">
                          <w:rPr>
                            <w:color w:val="000000"/>
                          </w:rPr>
                          <w:t xml:space="preserve">or episodes become more frequent </w:t>
                        </w:r>
                        <w:r>
                          <w:rPr>
                            <w:color w:val="000000"/>
                          </w:rPr>
                          <w:t>talk to your medical practitioner.</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mild swelling of the glands associated with common cold</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 xml:space="preserve">Product presentation must not imply or refer to serious forms of respiratory disorders/diseases, such as: asthma, pneumonia, COAD, </w:t>
                        </w:r>
                        <w:r>
                          <w:rPr>
                            <w:color w:val="000000"/>
                          </w:rPr>
                          <w:lastRenderedPageBreak/>
                          <w:t>COPD, influenza.</w:t>
                        </w:r>
                        <w:r>
                          <w:rPr>
                            <w:color w:val="000000"/>
                          </w:rPr>
                          <w:br/>
                        </w:r>
                        <w:r>
                          <w:rPr>
                            <w:color w:val="000000"/>
                          </w:rPr>
                          <w:br/>
                          <w:t>Product presentation must only refer to mild gland swelling.</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33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nasal itching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the severity of symptoms of common colds and flu</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 nose breathing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common colds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upper respiratory tract infections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forms of respiratory disorders/diseases, such as: asthma, pneumonia, COAD, COPD, influenza.</w:t>
                        </w:r>
                        <w:r>
                          <w:rPr>
                            <w:color w:val="000000"/>
                          </w:rPr>
                          <w:br/>
                        </w:r>
                        <w:r>
                          <w:rPr>
                            <w:color w:val="000000"/>
                          </w:rPr>
                          <w:br/>
                          <w:t>Label statement: If symptoms persist, talk to your health professional.</w:t>
                        </w:r>
                        <w:r>
                          <w:rPr>
                            <w:color w:val="000000"/>
                          </w:rPr>
                          <w:br/>
                        </w:r>
                        <w:r>
                          <w:rPr>
                            <w:color w:val="000000"/>
                          </w:rPr>
                          <w:br/>
                          <w:t xml:space="preserve">Label statement: Adults only, OR Not to be used in children under 2 years of age </w:t>
                        </w:r>
                        <w:r>
                          <w:rPr>
                            <w:color w:val="000000"/>
                          </w:rPr>
                          <w:lastRenderedPageBreak/>
                          <w:t>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38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soothe respiratory tract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Loosen chest phlegm</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Loosen respiratory tract mucous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Lung tonic/Enhance lung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mucous membranes/mucous tissue of the respiratory tract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lung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 duration of symptoms of laryngitis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 duration of symptoms of mild tonsillitis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 xml:space="preserve">Product presentation must </w:t>
                        </w:r>
                        <w:r>
                          <w:rPr>
                            <w:color w:val="000000"/>
                          </w:rPr>
                          <w:lastRenderedPageBreak/>
                          <w:t>not imply or refer to serious infections.</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46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 the severity of symptoms of laryngitis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dry throat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dry unproductive cough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hoarseness of voice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itchy throat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loss of voice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runny/dripping nose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symptoms of mild upper respiratory tract infections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Label statement: Adults only, OR Not to be used in children under 2 years of age without medical advice (or words to that effect).</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54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symptoms of sore throat/pharyngitis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Relieves dry nose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 respiratory tract mucous membranes/mucous tissue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D95757">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Soothe/calm the chest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p>
                    </w:tc>
                  </w:tr>
                  <w:tr w:rsidR="004F1B79" w:rsidTr="00D95757">
                    <w:trPr>
                      <w:gridAfter w:val="5"/>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371A30">
                        <w:pPr>
                          <w:spacing w:after="0" w:line="240" w:lineRule="auto"/>
                        </w:pPr>
                        <w:r>
                          <w:rPr>
                            <w:color w:val="000000"/>
                          </w:rPr>
                          <w:t>58</w:t>
                        </w:r>
                      </w:p>
                    </w:tc>
                    <w:tc>
                      <w:tcPr>
                        <w:tcW w:w="4521" w:type="dxa"/>
                        <w:gridSpan w:val="5"/>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Unblock/clear nasal passages</w:t>
                        </w:r>
                      </w:p>
                    </w:tc>
                    <w:tc>
                      <w:tcPr>
                        <w:tcW w:w="1126"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371A30" w:rsidTr="00D95757">
                    <w:trPr>
                      <w:gridAfter w:val="3"/>
                      <w:wAfter w:w="526"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371A30" w:rsidRDefault="00371A30" w:rsidP="00371A30">
                        <w:pPr>
                          <w:spacing w:after="0" w:line="240" w:lineRule="auto"/>
                          <w:rPr>
                            <w:color w:val="000000"/>
                          </w:rPr>
                        </w:pPr>
                      </w:p>
                    </w:tc>
                    <w:tc>
                      <w:tcPr>
                        <w:tcW w:w="5329" w:type="dxa"/>
                        <w:gridSpan w:val="7"/>
                        <w:tcBorders>
                          <w:top w:val="single" w:sz="4" w:space="0" w:color="auto"/>
                          <w:left w:val="nil"/>
                          <w:bottom w:val="nil"/>
                          <w:right w:val="nil"/>
                        </w:tcBorders>
                        <w:tcMar>
                          <w:top w:w="39" w:type="dxa"/>
                          <w:left w:w="39" w:type="dxa"/>
                          <w:bottom w:w="39" w:type="dxa"/>
                          <w:right w:w="39" w:type="dxa"/>
                        </w:tcMar>
                      </w:tcPr>
                      <w:p w:rsidR="00371A30" w:rsidRDefault="00371A30" w:rsidP="004F1B79">
                        <w:pPr>
                          <w:spacing w:after="0" w:line="240" w:lineRule="auto"/>
                          <w:rPr>
                            <w:color w:val="000000"/>
                          </w:rPr>
                        </w:pPr>
                      </w:p>
                    </w:tc>
                    <w:tc>
                      <w:tcPr>
                        <w:tcW w:w="1126" w:type="dxa"/>
                        <w:gridSpan w:val="9"/>
                        <w:tcBorders>
                          <w:top w:val="single" w:sz="4" w:space="0" w:color="auto"/>
                          <w:left w:val="nil"/>
                          <w:bottom w:val="nil"/>
                          <w:right w:val="nil"/>
                        </w:tcBorders>
                        <w:tcMar>
                          <w:top w:w="39" w:type="dxa"/>
                          <w:left w:w="39" w:type="dxa"/>
                          <w:bottom w:w="39" w:type="dxa"/>
                          <w:right w:w="39" w:type="dxa"/>
                        </w:tcMar>
                      </w:tcPr>
                      <w:p w:rsidR="00371A30" w:rsidRDefault="00371A30" w:rsidP="004F1B79">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371A30" w:rsidRDefault="00371A30" w:rsidP="004F1B79">
                        <w:pPr>
                          <w:spacing w:after="0" w:line="240" w:lineRule="auto"/>
                          <w:rPr>
                            <w:color w:val="000000"/>
                          </w:rPr>
                        </w:pPr>
                      </w:p>
                    </w:tc>
                  </w:tr>
                  <w:tr w:rsidR="004F1B79" w:rsidTr="00D577CB">
                    <w:trPr>
                      <w:trHeight w:val="109"/>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4F1B79" w:rsidP="00371A30">
                        <w:pPr>
                          <w:pStyle w:val="ActHead2"/>
                          <w:spacing w:before="0"/>
                        </w:pPr>
                        <w:bookmarkStart w:id="31" w:name="_Toc24550713"/>
                        <w:r w:rsidRPr="00371A30">
                          <w:rPr>
                            <w:rStyle w:val="CharPartNo"/>
                          </w:rPr>
                          <w:t>Table 12</w:t>
                        </w:r>
                        <w:r w:rsidR="00371A30">
                          <w:rPr>
                            <w:rStyle w:val="CharPartNo"/>
                          </w:rPr>
                          <w:t>—</w:t>
                        </w:r>
                        <w:r w:rsidRPr="00371A30">
                          <w:rPr>
                            <w:rStyle w:val="CharPartNo"/>
                          </w:rPr>
                          <w:t>Indications relating to skin</w:t>
                        </w:r>
                        <w:bookmarkEnd w:id="31"/>
                      </w:p>
                    </w:tc>
                  </w:tr>
                  <w:tr w:rsidR="00BE5948"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BE5948" w:rsidRPr="00BE5948" w:rsidRDefault="00BE5948" w:rsidP="00371A30">
                        <w:pPr>
                          <w:spacing w:after="0" w:line="240" w:lineRule="auto"/>
                          <w:rPr>
                            <w:b/>
                            <w:color w:val="000000"/>
                          </w:rPr>
                        </w:pPr>
                      </w:p>
                    </w:tc>
                    <w:tc>
                      <w:tcPr>
                        <w:tcW w:w="5329" w:type="dxa"/>
                        <w:gridSpan w:val="7"/>
                        <w:tcBorders>
                          <w:top w:val="nil"/>
                          <w:left w:val="nil"/>
                          <w:bottom w:val="single" w:sz="4" w:space="0" w:color="auto"/>
                          <w:right w:val="nil"/>
                        </w:tcBorders>
                        <w:tcMar>
                          <w:top w:w="39" w:type="dxa"/>
                          <w:left w:w="39" w:type="dxa"/>
                          <w:bottom w:w="39" w:type="dxa"/>
                          <w:right w:w="39" w:type="dxa"/>
                        </w:tcMar>
                      </w:tcPr>
                      <w:p w:rsidR="00BE5948" w:rsidRPr="00BE5948" w:rsidRDefault="00BE5948" w:rsidP="004F1B79">
                        <w:pPr>
                          <w:spacing w:after="0" w:line="240" w:lineRule="auto"/>
                          <w:rPr>
                            <w:b/>
                            <w:color w:val="000000"/>
                          </w:rPr>
                        </w:pPr>
                      </w:p>
                    </w:tc>
                    <w:tc>
                      <w:tcPr>
                        <w:tcW w:w="1126" w:type="dxa"/>
                        <w:gridSpan w:val="9"/>
                        <w:tcBorders>
                          <w:top w:val="nil"/>
                          <w:left w:val="nil"/>
                          <w:bottom w:val="single" w:sz="4" w:space="0" w:color="auto"/>
                          <w:right w:val="nil"/>
                        </w:tcBorders>
                        <w:tcMar>
                          <w:top w:w="39" w:type="dxa"/>
                          <w:left w:w="39" w:type="dxa"/>
                          <w:bottom w:w="39" w:type="dxa"/>
                          <w:right w:w="39" w:type="dxa"/>
                        </w:tcMar>
                      </w:tcPr>
                      <w:p w:rsidR="00BE5948" w:rsidRPr="00BE5948" w:rsidRDefault="00BE5948" w:rsidP="004F1B79">
                        <w:pPr>
                          <w:spacing w:after="0" w:line="240" w:lineRule="auto"/>
                          <w:rPr>
                            <w:b/>
                            <w:color w:val="000000"/>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BE5948" w:rsidRPr="00BE5948" w:rsidRDefault="00BE5948" w:rsidP="004F1B79">
                        <w:pPr>
                          <w:spacing w:after="0" w:line="240" w:lineRule="auto"/>
                          <w:rPr>
                            <w:b/>
                            <w:color w:val="000000"/>
                          </w:rPr>
                        </w:pPr>
                      </w:p>
                    </w:tc>
                  </w:tr>
                  <w:tr w:rsidR="00BE5948"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BE5948" w:rsidRPr="00BE5948" w:rsidRDefault="00BE5948" w:rsidP="004F1B79">
                        <w:pPr>
                          <w:spacing w:after="0" w:line="240" w:lineRule="auto"/>
                          <w:rPr>
                            <w:b/>
                            <w:color w:val="000000"/>
                          </w:rPr>
                        </w:pPr>
                        <w:r>
                          <w:rPr>
                            <w:b/>
                            <w:color w:val="000000"/>
                          </w:rPr>
                          <w:t>Indications relating to skin</w:t>
                        </w:r>
                      </w:p>
                    </w:tc>
                  </w:tr>
                  <w:tr w:rsidR="00BE5948" w:rsidTr="00302E64">
                    <w:trPr>
                      <w:gridAfter w:val="4"/>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BE5948" w:rsidRPr="00BE5948" w:rsidRDefault="00BE5948" w:rsidP="00371A30">
                        <w:pPr>
                          <w:spacing w:after="0" w:line="240" w:lineRule="auto"/>
                          <w:rPr>
                            <w:b/>
                            <w:color w:val="000000"/>
                          </w:rPr>
                        </w:pPr>
                        <w:r w:rsidRPr="00BE5948">
                          <w:rPr>
                            <w:b/>
                            <w:color w:val="000000"/>
                          </w:rPr>
                          <w:t>Column 1</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BE5948" w:rsidRPr="00BE5948" w:rsidRDefault="00BE5948" w:rsidP="00BE5948">
                        <w:pPr>
                          <w:spacing w:after="0" w:line="240" w:lineRule="auto"/>
                          <w:rPr>
                            <w:b/>
                            <w:color w:val="000000"/>
                          </w:rPr>
                        </w:pPr>
                        <w:r w:rsidRPr="00BE5948">
                          <w:rPr>
                            <w:b/>
                            <w:color w:val="000000"/>
                          </w:rPr>
                          <w:t>Column 2</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BE5948" w:rsidRPr="00BE5948" w:rsidRDefault="00BE5948" w:rsidP="00BE5948">
                        <w:pPr>
                          <w:spacing w:after="0" w:line="240" w:lineRule="auto"/>
                          <w:rPr>
                            <w:b/>
                            <w:color w:val="000000"/>
                          </w:rPr>
                        </w:pPr>
                        <w:r w:rsidRPr="00BE5948">
                          <w:rPr>
                            <w:b/>
                            <w:color w:val="000000"/>
                          </w:rPr>
                          <w:t>Column 3</w:t>
                        </w:r>
                      </w:p>
                    </w:tc>
                    <w:tc>
                      <w:tcPr>
                        <w:tcW w:w="2426" w:type="dxa"/>
                        <w:gridSpan w:val="7"/>
                        <w:tcBorders>
                          <w:top w:val="nil"/>
                          <w:left w:val="nil"/>
                          <w:bottom w:val="single" w:sz="4" w:space="0" w:color="auto"/>
                          <w:right w:val="nil"/>
                        </w:tcBorders>
                        <w:tcMar>
                          <w:top w:w="39" w:type="dxa"/>
                          <w:left w:w="39" w:type="dxa"/>
                          <w:bottom w:w="39" w:type="dxa"/>
                          <w:right w:w="39" w:type="dxa"/>
                        </w:tcMar>
                      </w:tcPr>
                      <w:p w:rsidR="00BE5948" w:rsidRPr="00BE5948" w:rsidRDefault="00BE5948" w:rsidP="004F1B79">
                        <w:pPr>
                          <w:spacing w:after="0" w:line="240" w:lineRule="auto"/>
                        </w:pPr>
                        <w:r w:rsidRPr="00BE5948">
                          <w:rPr>
                            <w:b/>
                            <w:color w:val="000000"/>
                          </w:rPr>
                          <w:t>Column 4</w:t>
                        </w:r>
                      </w:p>
                    </w:tc>
                  </w:tr>
                  <w:tr w:rsidR="004F1B79" w:rsidTr="00302E64">
                    <w:trPr>
                      <w:gridAfter w:val="4"/>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4F1B79" w:rsidRPr="00302E64" w:rsidRDefault="00302E64" w:rsidP="00371A30">
                        <w:pPr>
                          <w:spacing w:after="0" w:line="240" w:lineRule="auto"/>
                          <w:rPr>
                            <w:b/>
                          </w:rPr>
                        </w:pPr>
                        <w:r w:rsidRPr="00302E64">
                          <w:rPr>
                            <w:b/>
                          </w:rPr>
                          <w:t>Item</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4F1B79" w:rsidRPr="00BE5948" w:rsidRDefault="004F1B79" w:rsidP="004F1B79">
                        <w:pPr>
                          <w:spacing w:after="0" w:line="240" w:lineRule="auto"/>
                        </w:pPr>
                        <w:r w:rsidRPr="00BE5948">
                          <w:rPr>
                            <w:b/>
                            <w:color w:val="000000"/>
                          </w:rPr>
                          <w:t>Indication</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4F1B79" w:rsidRPr="00BE5948" w:rsidRDefault="004F1B79" w:rsidP="004F1B79">
                        <w:pPr>
                          <w:spacing w:after="0" w:line="240" w:lineRule="auto"/>
                        </w:pPr>
                        <w:r w:rsidRPr="00BE5948">
                          <w:rPr>
                            <w:b/>
                            <w:color w:val="000000"/>
                          </w:rPr>
                          <w:t>Type of evidence</w:t>
                        </w:r>
                      </w:p>
                    </w:tc>
                    <w:tc>
                      <w:tcPr>
                        <w:tcW w:w="2426" w:type="dxa"/>
                        <w:gridSpan w:val="7"/>
                        <w:tcBorders>
                          <w:top w:val="nil"/>
                          <w:left w:val="nil"/>
                          <w:bottom w:val="single" w:sz="4" w:space="0" w:color="auto"/>
                          <w:right w:val="nil"/>
                        </w:tcBorders>
                        <w:tcMar>
                          <w:top w:w="39" w:type="dxa"/>
                          <w:left w:w="39" w:type="dxa"/>
                          <w:bottom w:w="39" w:type="dxa"/>
                          <w:right w:w="39" w:type="dxa"/>
                        </w:tcMar>
                      </w:tcPr>
                      <w:p w:rsidR="004F1B79" w:rsidRPr="00BE5948" w:rsidRDefault="004F1B79" w:rsidP="004F1B79">
                        <w:pPr>
                          <w:spacing w:after="0" w:line="240" w:lineRule="auto"/>
                        </w:pPr>
                        <w:r w:rsidRPr="00BE5948">
                          <w:rPr>
                            <w:b/>
                            <w:color w:val="000000"/>
                          </w:rPr>
                          <w:t>Other requirements</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Aids/assists healing of minor skin pressure sores (decubitus ulcers/bedsores)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Antimicrobial for minor cuts and abrasions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infections.</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Antipruritic/Relieves itchy skin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Antiseptic for minor cuts and abrasions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infections.</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Can aid in the prevention of premature skin ageing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Can aid in the prevention of solar keratosis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can only be used for sunscreen products with an SPF rating of 30 or higher.</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Can aid in the prevention of sunspots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Indication can only be used for sunscreen products with </w:t>
                        </w:r>
                        <w:r>
                          <w:rPr>
                            <w:color w:val="000000"/>
                          </w:rPr>
                          <w:lastRenderedPageBreak/>
                          <w:t>an SPF rating of 30 or higher.</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Cleanse minor skin wound/cuts/scratches/abrasions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Counterirritant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skin sensitivity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burning/tingling associated with facial cold sores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blisters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bruise pain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bruise swelling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congested skin pores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itchy/prickling skin associated with mild eczema/dermatitis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eczema.</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numbness associated with chilblains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oily skin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pimples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prickling sensation associated with chilblains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prickly heat skin rash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scalp flaking/scaling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scalp itching/irritation/redness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skin burning/itching associated with athlete's foot/tinea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skin chafing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skin dryness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skin irritation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skin peeling/cracking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skin redness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skin scaling/crusty skin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acne blackheads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athlete's foot/tinea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boils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chickenpox</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chilblains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cradle cap</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dandruff</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facial cold sores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39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insect bite/sting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medically diagnosed shingles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Label statement: If symptoms persist or worsen talk to your medical </w:t>
                        </w:r>
                        <w:r>
                          <w:rPr>
                            <w:color w:val="000000"/>
                          </w:rPr>
                          <w:lastRenderedPageBreak/>
                          <w:t>practitioner.</w:t>
                        </w:r>
                        <w:r>
                          <w:rPr>
                            <w:color w:val="000000"/>
                          </w:rPr>
                          <w:br/>
                        </w:r>
                        <w:r>
                          <w:rPr>
                            <w:color w:val="000000"/>
                          </w:rPr>
                          <w:br/>
                          <w:t>Product presentation must only refer to medically diagnosed shingles.</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41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eczema/dermatitis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eczema.</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psoriasis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psoriasis</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mild, superficial skin fungal infections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r>
                          <w:rPr>
                            <w:color w:val="000000"/>
                          </w:rPr>
                          <w:br/>
                        </w:r>
                        <w:r>
                          <w:rPr>
                            <w:color w:val="000000"/>
                          </w:rPr>
                          <w:br/>
                          <w:t>Product presentation must only refer to mild fungal infection.</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symptoms of nappy rash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 healing of minor skin wound/cuts/scratches/abrasions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 healthy skin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 healing of bruises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 healing of facial cold sores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49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 skin healing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Enhance/improve/promote skin repair/healing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swelling associated with chilblains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minor skin wounds (cuts, scratches and abrasions)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 skin elasticity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54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 skin internal structure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 skin strength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skin firmness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enhance/improve/promote/increase skin hydration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skin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59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skin regeneration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healing of mild skin burn/sunburns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skin burn, Label statement: Immediate treatment of burns should be application of cold water for ten minutes (or words to that effect).</w:t>
                        </w:r>
                        <w:r>
                          <w:rPr>
                            <w:color w:val="000000"/>
                          </w:rPr>
                          <w:br/>
                        </w:r>
                        <w:r>
                          <w:rPr>
                            <w:color w:val="000000"/>
                          </w:rPr>
                          <w:br/>
                          <w:t>If product is indicated for skin burn, Label statement: Only to be used for minor burns after initial first aid treatment, medical advice should be sought for serious burns.</w:t>
                        </w:r>
                        <w:r>
                          <w:rPr>
                            <w:color w:val="000000"/>
                          </w:rPr>
                          <w:br/>
                        </w:r>
                        <w:r>
                          <w:rPr>
                            <w:color w:val="000000"/>
                          </w:rPr>
                          <w:br/>
                          <w:t>Product presentation must only refer to  'mild' burns.</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improve appearance of skin stretch marks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maintain/support skin pH balance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protect skin elastin from breaking down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blackheads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congested skin pores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facial cold sores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nappy rash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pimples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69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skin dryness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70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skin pressure sores/bedsores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skin scar tissue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skin stretch marks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acne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dandruff</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symptoms of eczema/dermatitis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reduce/relieve warts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skin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skin elasticity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79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skin firmness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skin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skin hydration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skin integrity/structure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skin regeneration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skin repair/healing/regeneration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wound healing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May assist in preventing some skin cancers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can only be used for sunscreen products with an SPF rating of 30 or higher.</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May reduce the risk of some skin cancers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can only be used for sunscreen products with an SPF rating of 30 or higher.</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 occurrence of skin chaffing</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89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Reduce scar tissue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90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hot skin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minor skin eruptions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red skin rash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symptoms of acne</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 skin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Soothe/relieve mild skin burn/sunburns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If product is indicated for skin burn, Label statement: Immediate treatment of burns should be application of cold water for ten minutes (or words to that effect).</w:t>
                        </w:r>
                        <w:r>
                          <w:rPr>
                            <w:color w:val="000000"/>
                          </w:rPr>
                          <w:br/>
                        </w:r>
                        <w:r>
                          <w:rPr>
                            <w:color w:val="000000"/>
                          </w:rPr>
                          <w:br/>
                          <w:t>If product is indicated for skin burn, Label statement: Only to be used for minor burns after initial first aid treatment, medical advice should be sought for serious burns.</w:t>
                        </w:r>
                        <w:r>
                          <w:rPr>
                            <w:color w:val="000000"/>
                          </w:rPr>
                          <w:br/>
                        </w:r>
                        <w:r>
                          <w:rPr>
                            <w:color w:val="000000"/>
                          </w:rPr>
                          <w:br/>
                          <w:t>Product presentation must only refer to  'mild' burns.</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Soothe/relieve skin inflammation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Soothes/relieves heat rash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10 Broad spectrum low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99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15 Broad spectrum medium/moderate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20 Broad spectrum medium/moderate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25 Broad spectrum medium/moderate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30 Broad spectrum high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4 Broad spectrum low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40 Broad spectrum high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lastRenderedPageBreak/>
                          <w:t>105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50 Broad spectrum high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50 PLUS Broad spectrum very high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6 Broad spectrum low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371A30">
                        <w:pPr>
                          <w:spacing w:after="0" w:line="240" w:lineRule="auto"/>
                        </w:pPr>
                        <w:r>
                          <w:rPr>
                            <w:color w:val="000000"/>
                          </w:rPr>
                          <w:t>108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SPF 8 Broad spectrum low protection sunscreen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w:t>
                        </w:r>
                      </w:p>
                    </w:tc>
                    <w:tc>
                      <w:tcPr>
                        <w:tcW w:w="24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Indication for use in sunscreen products only.</w:t>
                        </w:r>
                      </w:p>
                    </w:tc>
                  </w:tr>
                  <w:tr w:rsidR="004F1B79" w:rsidTr="00302E64">
                    <w:trPr>
                      <w:gridAfter w:val="4"/>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371A30">
                        <w:pPr>
                          <w:spacing w:after="0" w:line="240" w:lineRule="auto"/>
                        </w:pPr>
                        <w:r>
                          <w:rPr>
                            <w:color w:val="000000"/>
                          </w:rPr>
                          <w:t>109</w:t>
                        </w:r>
                      </w:p>
                    </w:tc>
                    <w:tc>
                      <w:tcPr>
                        <w:tcW w:w="4521" w:type="dxa"/>
                        <w:gridSpan w:val="5"/>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Vulnerary/wound healing</w:t>
                        </w:r>
                      </w:p>
                    </w:tc>
                    <w:tc>
                      <w:tcPr>
                        <w:tcW w:w="1126"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26"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BE5948" w:rsidTr="00D95757">
                    <w:trPr>
                      <w:gridAfter w:val="3"/>
                      <w:wAfter w:w="526"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BE5948" w:rsidRDefault="00BE5948" w:rsidP="00371A30">
                        <w:pPr>
                          <w:spacing w:after="0" w:line="240" w:lineRule="auto"/>
                          <w:rPr>
                            <w:color w:val="000000"/>
                          </w:rPr>
                        </w:pPr>
                      </w:p>
                    </w:tc>
                    <w:tc>
                      <w:tcPr>
                        <w:tcW w:w="5329" w:type="dxa"/>
                        <w:gridSpan w:val="7"/>
                        <w:tcBorders>
                          <w:top w:val="single" w:sz="4" w:space="0" w:color="auto"/>
                          <w:left w:val="nil"/>
                          <w:bottom w:val="nil"/>
                          <w:right w:val="nil"/>
                        </w:tcBorders>
                        <w:tcMar>
                          <w:top w:w="39" w:type="dxa"/>
                          <w:left w:w="39" w:type="dxa"/>
                          <w:bottom w:w="39" w:type="dxa"/>
                          <w:right w:w="39" w:type="dxa"/>
                        </w:tcMar>
                      </w:tcPr>
                      <w:p w:rsidR="00BE5948" w:rsidRDefault="00BE5948" w:rsidP="004F1B79">
                        <w:pPr>
                          <w:spacing w:after="0" w:line="240" w:lineRule="auto"/>
                          <w:rPr>
                            <w:color w:val="000000"/>
                          </w:rPr>
                        </w:pPr>
                      </w:p>
                    </w:tc>
                    <w:tc>
                      <w:tcPr>
                        <w:tcW w:w="1126" w:type="dxa"/>
                        <w:gridSpan w:val="9"/>
                        <w:tcBorders>
                          <w:top w:val="single" w:sz="4" w:space="0" w:color="auto"/>
                          <w:left w:val="nil"/>
                          <w:bottom w:val="nil"/>
                          <w:right w:val="nil"/>
                        </w:tcBorders>
                        <w:tcMar>
                          <w:top w:w="39" w:type="dxa"/>
                          <w:left w:w="39" w:type="dxa"/>
                          <w:bottom w:w="39" w:type="dxa"/>
                          <w:right w:w="39" w:type="dxa"/>
                        </w:tcMar>
                      </w:tcPr>
                      <w:p w:rsidR="00BE5948" w:rsidRDefault="00BE5948" w:rsidP="004F1B79">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BE5948" w:rsidRDefault="00BE5948" w:rsidP="004F1B79">
                        <w:pPr>
                          <w:spacing w:after="0" w:line="240" w:lineRule="auto"/>
                          <w:rPr>
                            <w:color w:val="000000"/>
                          </w:rPr>
                        </w:pPr>
                      </w:p>
                    </w:tc>
                  </w:tr>
                  <w:tr w:rsidR="004F1B79" w:rsidTr="00D577CB">
                    <w:trPr>
                      <w:trHeight w:val="211"/>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4F1B79" w:rsidP="00BE5948">
                        <w:pPr>
                          <w:pStyle w:val="ActHead2"/>
                          <w:spacing w:before="0"/>
                        </w:pPr>
                        <w:bookmarkStart w:id="32" w:name="_Toc24550714"/>
                        <w:r w:rsidRPr="00BE5948">
                          <w:rPr>
                            <w:rStyle w:val="CharPartNo"/>
                          </w:rPr>
                          <w:t>Table 13</w:t>
                        </w:r>
                        <w:r w:rsidR="00BE5948">
                          <w:rPr>
                            <w:rStyle w:val="CharPartNo"/>
                          </w:rPr>
                          <w:t>—</w:t>
                        </w:r>
                        <w:r w:rsidRPr="00BE5948">
                          <w:rPr>
                            <w:rStyle w:val="CharPartNo"/>
                          </w:rPr>
                          <w:t>Indications relating to the urinary system</w:t>
                        </w:r>
                        <w:bookmarkEnd w:id="32"/>
                      </w:p>
                    </w:tc>
                  </w:tr>
                  <w:tr w:rsidR="00BE5948"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BE5948" w:rsidRPr="00BE5948" w:rsidRDefault="00BE5948" w:rsidP="00BE5948">
                        <w:pPr>
                          <w:spacing w:after="0" w:line="240" w:lineRule="auto"/>
                          <w:rPr>
                            <w:b/>
                            <w:color w:val="000000"/>
                          </w:rPr>
                        </w:pPr>
                      </w:p>
                    </w:tc>
                    <w:tc>
                      <w:tcPr>
                        <w:tcW w:w="5329" w:type="dxa"/>
                        <w:gridSpan w:val="7"/>
                        <w:tcBorders>
                          <w:top w:val="nil"/>
                          <w:left w:val="nil"/>
                          <w:bottom w:val="single" w:sz="4" w:space="0" w:color="auto"/>
                          <w:right w:val="nil"/>
                        </w:tcBorders>
                        <w:tcMar>
                          <w:top w:w="39" w:type="dxa"/>
                          <w:left w:w="39" w:type="dxa"/>
                          <w:bottom w:w="39" w:type="dxa"/>
                          <w:right w:w="39" w:type="dxa"/>
                        </w:tcMar>
                      </w:tcPr>
                      <w:p w:rsidR="00BE5948" w:rsidRPr="00BE5948" w:rsidRDefault="00BE5948" w:rsidP="004F1B79">
                        <w:pPr>
                          <w:spacing w:after="0" w:line="240" w:lineRule="auto"/>
                          <w:rPr>
                            <w:b/>
                            <w:color w:val="000000"/>
                          </w:rPr>
                        </w:pPr>
                      </w:p>
                    </w:tc>
                    <w:tc>
                      <w:tcPr>
                        <w:tcW w:w="1126" w:type="dxa"/>
                        <w:gridSpan w:val="9"/>
                        <w:tcBorders>
                          <w:top w:val="nil"/>
                          <w:left w:val="nil"/>
                          <w:bottom w:val="single" w:sz="4" w:space="0" w:color="auto"/>
                          <w:right w:val="nil"/>
                        </w:tcBorders>
                        <w:tcMar>
                          <w:top w:w="39" w:type="dxa"/>
                          <w:left w:w="39" w:type="dxa"/>
                          <w:bottom w:w="39" w:type="dxa"/>
                          <w:right w:w="39" w:type="dxa"/>
                        </w:tcMar>
                      </w:tcPr>
                      <w:p w:rsidR="00BE5948" w:rsidRPr="00BE5948" w:rsidRDefault="00BE5948" w:rsidP="004F1B79">
                        <w:pPr>
                          <w:spacing w:after="0" w:line="240" w:lineRule="auto"/>
                          <w:rPr>
                            <w:b/>
                            <w:color w:val="000000"/>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BE5948" w:rsidRPr="00BE5948" w:rsidRDefault="00BE5948" w:rsidP="004F1B79">
                        <w:pPr>
                          <w:spacing w:after="0" w:line="240" w:lineRule="auto"/>
                          <w:rPr>
                            <w:b/>
                            <w:color w:val="000000"/>
                          </w:rPr>
                        </w:pPr>
                      </w:p>
                    </w:tc>
                  </w:tr>
                  <w:tr w:rsidR="00BE5948"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BE5948" w:rsidRPr="00BE5948" w:rsidRDefault="00BE5948" w:rsidP="004F1B79">
                        <w:pPr>
                          <w:spacing w:after="0" w:line="240" w:lineRule="auto"/>
                          <w:rPr>
                            <w:b/>
                            <w:color w:val="000000"/>
                          </w:rPr>
                        </w:pPr>
                        <w:r>
                          <w:rPr>
                            <w:b/>
                            <w:color w:val="000000"/>
                          </w:rPr>
                          <w:t>Indications relating to the urinary system</w:t>
                        </w:r>
                      </w:p>
                    </w:tc>
                  </w:tr>
                  <w:tr w:rsidR="00BE5948" w:rsidTr="00302E64">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BE5948" w:rsidRPr="00BE5948" w:rsidRDefault="00BE5948" w:rsidP="00BE5948">
                        <w:pPr>
                          <w:spacing w:after="0" w:line="240" w:lineRule="auto"/>
                          <w:rPr>
                            <w:b/>
                            <w:color w:val="000000"/>
                          </w:rPr>
                        </w:pPr>
                        <w:r w:rsidRPr="00BE5948">
                          <w:rPr>
                            <w:b/>
                            <w:color w:val="000000"/>
                          </w:rPr>
                          <w:t>Column 1</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BE5948" w:rsidRPr="00BE5948" w:rsidRDefault="00BE5948" w:rsidP="00BE5948">
                        <w:pPr>
                          <w:spacing w:after="0" w:line="240" w:lineRule="auto"/>
                          <w:rPr>
                            <w:b/>
                            <w:color w:val="000000"/>
                          </w:rPr>
                        </w:pPr>
                        <w:r w:rsidRPr="00BE5948">
                          <w:rPr>
                            <w:b/>
                            <w:color w:val="000000"/>
                          </w:rPr>
                          <w:t>Column 2</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BE5948" w:rsidRPr="00BE5948" w:rsidRDefault="00BE5948" w:rsidP="00BE5948">
                        <w:pPr>
                          <w:spacing w:after="0" w:line="240" w:lineRule="auto"/>
                          <w:rPr>
                            <w:b/>
                            <w:color w:val="000000"/>
                          </w:rPr>
                        </w:pPr>
                        <w:r w:rsidRPr="00BE5948">
                          <w:rPr>
                            <w:b/>
                            <w:color w:val="000000"/>
                          </w:rPr>
                          <w:t>Column 3</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BE5948" w:rsidRPr="00BE5948" w:rsidRDefault="00BE5948" w:rsidP="00BE5948">
                        <w:pPr>
                          <w:spacing w:after="0" w:line="240" w:lineRule="auto"/>
                          <w:rPr>
                            <w:b/>
                            <w:color w:val="000000"/>
                          </w:rPr>
                        </w:pPr>
                        <w:r w:rsidRPr="00BE5948">
                          <w:rPr>
                            <w:b/>
                            <w:color w:val="000000"/>
                          </w:rPr>
                          <w:t>Column 4</w:t>
                        </w:r>
                      </w:p>
                    </w:tc>
                  </w:tr>
                  <w:tr w:rsidR="004F1B79" w:rsidTr="00302E64">
                    <w:trPr>
                      <w:gridAfter w:val="5"/>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BE5948" w:rsidRPr="00BE5948" w:rsidRDefault="00BE5948" w:rsidP="00BE5948">
                        <w:pPr>
                          <w:spacing w:after="0" w:line="240" w:lineRule="auto"/>
                        </w:pPr>
                        <w:r>
                          <w:rPr>
                            <w:b/>
                            <w:color w:val="000000"/>
                          </w:rPr>
                          <w:t>Item</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4F1B79" w:rsidRPr="00BE5948" w:rsidRDefault="004F1B79" w:rsidP="004F1B79">
                        <w:pPr>
                          <w:spacing w:after="0" w:line="240" w:lineRule="auto"/>
                        </w:pPr>
                        <w:r w:rsidRPr="00BE5948">
                          <w:rPr>
                            <w:b/>
                            <w:color w:val="000000"/>
                          </w:rPr>
                          <w:t>Indication</w:t>
                        </w:r>
                      </w:p>
                    </w:tc>
                    <w:tc>
                      <w:tcPr>
                        <w:tcW w:w="1126" w:type="dxa"/>
                        <w:gridSpan w:val="7"/>
                        <w:tcBorders>
                          <w:top w:val="nil"/>
                          <w:left w:val="nil"/>
                          <w:bottom w:val="single" w:sz="4" w:space="0" w:color="auto"/>
                          <w:right w:val="nil"/>
                        </w:tcBorders>
                        <w:tcMar>
                          <w:top w:w="39" w:type="dxa"/>
                          <w:left w:w="39" w:type="dxa"/>
                          <w:bottom w:w="39" w:type="dxa"/>
                          <w:right w:w="39" w:type="dxa"/>
                        </w:tcMar>
                      </w:tcPr>
                      <w:p w:rsidR="004F1B79" w:rsidRPr="00BE5948" w:rsidRDefault="004F1B79" w:rsidP="004F1B79">
                        <w:pPr>
                          <w:spacing w:after="0" w:line="240" w:lineRule="auto"/>
                        </w:pPr>
                        <w:r w:rsidRPr="00BE5948">
                          <w:rPr>
                            <w:b/>
                            <w:color w:val="000000"/>
                          </w:rPr>
                          <w:t>Type of evidence</w:t>
                        </w:r>
                      </w:p>
                    </w:tc>
                    <w:tc>
                      <w:tcPr>
                        <w:tcW w:w="2418" w:type="dxa"/>
                        <w:gridSpan w:val="6"/>
                        <w:tcBorders>
                          <w:top w:val="nil"/>
                          <w:left w:val="nil"/>
                          <w:bottom w:val="single" w:sz="4" w:space="0" w:color="auto"/>
                          <w:right w:val="nil"/>
                        </w:tcBorders>
                        <w:tcMar>
                          <w:top w:w="39" w:type="dxa"/>
                          <w:left w:w="39" w:type="dxa"/>
                          <w:bottom w:w="39" w:type="dxa"/>
                          <w:right w:w="39" w:type="dxa"/>
                        </w:tcMar>
                      </w:tcPr>
                      <w:p w:rsidR="004F1B79" w:rsidRPr="00BE5948" w:rsidRDefault="004F1B79" w:rsidP="004F1B79">
                        <w:pPr>
                          <w:spacing w:after="0" w:line="240" w:lineRule="auto"/>
                        </w:pPr>
                        <w:r w:rsidRPr="00BE5948">
                          <w:rPr>
                            <w:b/>
                            <w:color w:val="000000"/>
                          </w:rPr>
                          <w:t>Other requirements</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Aid/assist flushing of the urinary tract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Bladder tonic/Enhance bladder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symptoms of medically diagnosed cystitis by reducing urinary PH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pain or irritation persists for more than 48 hours, consult your doctor. The presence of blood in the urine warrants immediate medical attention (or words to that effect).</w:t>
                        </w:r>
                        <w:r>
                          <w:rPr>
                            <w:color w:val="000000"/>
                          </w:rPr>
                          <w:br/>
                        </w:r>
                        <w:r>
                          <w:rPr>
                            <w:color w:val="000000"/>
                          </w:rPr>
                          <w:br/>
                          <w:t>Product presentation must only refer to medically diagnosed cystitis.</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 urinary odour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serious infections.</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urinary incontinence associated with medically diagnosed overactive bladder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only refer to medically diagnosed overactive bladder.</w:t>
                        </w:r>
                        <w:r>
                          <w:rPr>
                            <w:color w:val="000000"/>
                          </w:rPr>
                          <w:br/>
                        </w:r>
                        <w:r>
                          <w:rPr>
                            <w:color w:val="000000"/>
                          </w:rPr>
                          <w:br/>
                          <w:t>Label statement: If symptoms persist or worsen talk to your medical practitioner.</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Decrease/reduce/relieve urinary urgency associated with medically diagnosed overactive bladder</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or worsen talk to your medical practitioner.</w:t>
                        </w:r>
                        <w:r>
                          <w:rPr>
                            <w:color w:val="000000"/>
                          </w:rPr>
                          <w:br/>
                        </w:r>
                        <w:r>
                          <w:rPr>
                            <w:color w:val="000000"/>
                          </w:rPr>
                          <w:br/>
                          <w:t xml:space="preserve">Product presentation must </w:t>
                        </w:r>
                        <w:r>
                          <w:rPr>
                            <w:color w:val="000000"/>
                          </w:rPr>
                          <w:lastRenderedPageBreak/>
                          <w:t>only refer to medically diagnosed overactive bladder.</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lastRenderedPageBreak/>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Enhance/promote/increase urine output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burning sensation/irritation upon urination associated with medically diagnosed cystitis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pain or irritation persists for more than 48 hours, consult your doctor. The presence of blood in the urine warrants immediate medical attention (or words to that effect).</w:t>
                        </w:r>
                        <w:r>
                          <w:rPr>
                            <w:color w:val="000000"/>
                          </w:rPr>
                          <w:br/>
                        </w:r>
                        <w:r>
                          <w:rPr>
                            <w:color w:val="000000"/>
                          </w:rPr>
                          <w:br/>
                          <w:t>Product presentation must only refer to medically diagnosed cystitis.</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decrease/reduce/relieve symptoms of medically diagnosed cystitis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pain or irritation persists for more than 48 hours, consult your doctor. The presence of blood in the urine warrants immediate medical attention (or words to that effect).</w:t>
                        </w:r>
                        <w:r>
                          <w:rPr>
                            <w:color w:val="000000"/>
                          </w:rPr>
                          <w:br/>
                        </w:r>
                        <w:r>
                          <w:rPr>
                            <w:color w:val="000000"/>
                          </w:rPr>
                          <w:br/>
                          <w:t>Product presentation must only refer to medically diagnosed cystitis.</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bladder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enhance/promote healthy urogenital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Helps reduce occurrence of medically diagnosed cystitis</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pain or irritation persists for more than 48 hours, consult your doctor. The presence of blood in the urine warrants immediate medical attention (or words to that effect).</w:t>
                        </w:r>
                        <w:r>
                          <w:rPr>
                            <w:color w:val="000000"/>
                          </w:rPr>
                          <w:br/>
                        </w:r>
                        <w:r>
                          <w:rPr>
                            <w:color w:val="000000"/>
                          </w:rPr>
                          <w:br/>
                          <w:t>Product presentation must only refer to medically diagnosed cystitis.</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Kidney Tonic</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bladder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bladder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urine output</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lastRenderedPageBreak/>
                          <w:t>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healthy urogenital flora</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kidney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kidney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urinary tract function</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urinary tract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Maintain/support urogenital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kidney disease.</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Relieve urinary frequency</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Label statement: If symptoms persist, talk to your health professional.</w:t>
                        </w:r>
                      </w:p>
                    </w:tc>
                  </w:tr>
                  <w:tr w:rsidR="004F1B79" w:rsidTr="00302E64">
                    <w:trPr>
                      <w:gridAfter w:val="5"/>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BE5948">
                        <w:pPr>
                          <w:spacing w:after="0" w:line="240" w:lineRule="auto"/>
                        </w:pPr>
                        <w:r>
                          <w:rPr>
                            <w:color w:val="000000"/>
                          </w:rPr>
                          <w:t>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Renal tonic/Enhance bladder health</w:t>
                        </w:r>
                      </w:p>
                    </w:tc>
                    <w:tc>
                      <w:tcPr>
                        <w:tcW w:w="1126" w:type="dxa"/>
                        <w:gridSpan w:val="7"/>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Traditional</w:t>
                        </w:r>
                      </w:p>
                    </w:tc>
                    <w:tc>
                      <w:tcPr>
                        <w:tcW w:w="2418" w:type="dxa"/>
                        <w:gridSpan w:val="6"/>
                        <w:tcBorders>
                          <w:top w:val="single" w:sz="4" w:space="0" w:color="auto"/>
                          <w:left w:val="nil"/>
                          <w:bottom w:val="single" w:sz="4" w:space="0" w:color="auto"/>
                          <w:right w:val="nil"/>
                        </w:tcBorders>
                        <w:tcMar>
                          <w:top w:w="39" w:type="dxa"/>
                          <w:left w:w="39" w:type="dxa"/>
                          <w:bottom w:w="39" w:type="dxa"/>
                          <w:right w:w="39" w:type="dxa"/>
                        </w:tcMar>
                      </w:tcPr>
                      <w:p w:rsidR="004F1B79" w:rsidRDefault="004F1B79" w:rsidP="004F1B79">
                        <w:pPr>
                          <w:spacing w:after="0" w:line="240" w:lineRule="auto"/>
                        </w:pPr>
                        <w:r>
                          <w:rPr>
                            <w:color w:val="000000"/>
                          </w:rPr>
                          <w:t>Product presentation must not imply or refer to disease in any body organ.</w:t>
                        </w:r>
                      </w:p>
                    </w:tc>
                  </w:tr>
                  <w:tr w:rsidR="004F1B79" w:rsidTr="00302E64">
                    <w:trPr>
                      <w:gridAfter w:val="5"/>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4F1B79" w:rsidRDefault="004F1B79" w:rsidP="00BE5948">
                        <w:pPr>
                          <w:spacing w:after="0" w:line="240" w:lineRule="auto"/>
                        </w:pPr>
                        <w:r>
                          <w:rPr>
                            <w:color w:val="000000"/>
                          </w:rPr>
                          <w:t>25</w:t>
                        </w:r>
                      </w:p>
                    </w:tc>
                    <w:tc>
                      <w:tcPr>
                        <w:tcW w:w="4521" w:type="dxa"/>
                        <w:gridSpan w:val="5"/>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 xml:space="preserve">Urinary </w:t>
                        </w:r>
                        <w:proofErr w:type="spellStart"/>
                        <w:r>
                          <w:rPr>
                            <w:color w:val="000000"/>
                          </w:rPr>
                          <w:t>alkaliser</w:t>
                        </w:r>
                        <w:proofErr w:type="spellEnd"/>
                      </w:p>
                    </w:tc>
                    <w:tc>
                      <w:tcPr>
                        <w:tcW w:w="1126" w:type="dxa"/>
                        <w:gridSpan w:val="7"/>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r>
                          <w:rPr>
                            <w:color w:val="000000"/>
                          </w:rPr>
                          <w:t>Scientific or Traditional</w:t>
                        </w:r>
                      </w:p>
                    </w:tc>
                    <w:tc>
                      <w:tcPr>
                        <w:tcW w:w="2418" w:type="dxa"/>
                        <w:gridSpan w:val="6"/>
                        <w:tcBorders>
                          <w:top w:val="single" w:sz="4" w:space="0" w:color="auto"/>
                          <w:left w:val="nil"/>
                          <w:bottom w:val="nil"/>
                          <w:right w:val="nil"/>
                        </w:tcBorders>
                        <w:tcMar>
                          <w:top w:w="39" w:type="dxa"/>
                          <w:left w:w="39" w:type="dxa"/>
                          <w:bottom w:w="39" w:type="dxa"/>
                          <w:right w:w="39" w:type="dxa"/>
                        </w:tcMar>
                      </w:tcPr>
                      <w:p w:rsidR="004F1B79" w:rsidRDefault="004F1B79" w:rsidP="004F1B79">
                        <w:pPr>
                          <w:spacing w:after="0" w:line="240" w:lineRule="auto"/>
                        </w:pPr>
                      </w:p>
                    </w:tc>
                  </w:tr>
                  <w:tr w:rsidR="00BE5948" w:rsidTr="00356F8F">
                    <w:trPr>
                      <w:gridAfter w:val="5"/>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BE5948" w:rsidRDefault="00BE5948" w:rsidP="00BE5948">
                        <w:pPr>
                          <w:spacing w:after="0" w:line="240" w:lineRule="auto"/>
                          <w:rPr>
                            <w:color w:val="000000"/>
                          </w:rPr>
                        </w:pPr>
                      </w:p>
                    </w:tc>
                    <w:tc>
                      <w:tcPr>
                        <w:tcW w:w="4521" w:type="dxa"/>
                        <w:gridSpan w:val="5"/>
                        <w:tcBorders>
                          <w:top w:val="single" w:sz="4" w:space="0" w:color="auto"/>
                          <w:left w:val="nil"/>
                          <w:bottom w:val="nil"/>
                          <w:right w:val="nil"/>
                        </w:tcBorders>
                        <w:tcMar>
                          <w:top w:w="39" w:type="dxa"/>
                          <w:left w:w="39" w:type="dxa"/>
                          <w:bottom w:w="39" w:type="dxa"/>
                          <w:right w:w="39" w:type="dxa"/>
                        </w:tcMar>
                      </w:tcPr>
                      <w:p w:rsidR="00BE5948" w:rsidRDefault="00BE5948" w:rsidP="004F1B79">
                        <w:pPr>
                          <w:spacing w:after="0" w:line="240" w:lineRule="auto"/>
                          <w:rPr>
                            <w:color w:val="000000"/>
                          </w:rPr>
                        </w:pPr>
                      </w:p>
                    </w:tc>
                    <w:tc>
                      <w:tcPr>
                        <w:tcW w:w="1126" w:type="dxa"/>
                        <w:gridSpan w:val="7"/>
                        <w:tcBorders>
                          <w:top w:val="single" w:sz="4" w:space="0" w:color="auto"/>
                          <w:left w:val="nil"/>
                          <w:bottom w:val="nil"/>
                          <w:right w:val="nil"/>
                        </w:tcBorders>
                        <w:tcMar>
                          <w:top w:w="39" w:type="dxa"/>
                          <w:left w:w="39" w:type="dxa"/>
                          <w:bottom w:w="39" w:type="dxa"/>
                          <w:right w:w="39" w:type="dxa"/>
                        </w:tcMar>
                      </w:tcPr>
                      <w:p w:rsidR="00BE5948" w:rsidRDefault="00BE5948" w:rsidP="004F1B79">
                        <w:pPr>
                          <w:spacing w:after="0" w:line="240" w:lineRule="auto"/>
                          <w:rPr>
                            <w:color w:val="000000"/>
                          </w:rPr>
                        </w:pPr>
                      </w:p>
                    </w:tc>
                    <w:tc>
                      <w:tcPr>
                        <w:tcW w:w="2418" w:type="dxa"/>
                        <w:gridSpan w:val="6"/>
                        <w:tcBorders>
                          <w:top w:val="single" w:sz="4" w:space="0" w:color="auto"/>
                          <w:left w:val="nil"/>
                          <w:bottom w:val="nil"/>
                          <w:right w:val="nil"/>
                        </w:tcBorders>
                        <w:tcMar>
                          <w:top w:w="39" w:type="dxa"/>
                          <w:left w:w="39" w:type="dxa"/>
                          <w:bottom w:w="39" w:type="dxa"/>
                          <w:right w:w="39" w:type="dxa"/>
                        </w:tcMar>
                      </w:tcPr>
                      <w:p w:rsidR="00BE5948" w:rsidRDefault="00BE5948" w:rsidP="004F1B79">
                        <w:pPr>
                          <w:spacing w:after="0" w:line="240" w:lineRule="auto"/>
                        </w:pPr>
                      </w:p>
                    </w:tc>
                  </w:tr>
                  <w:tr w:rsidR="004F1B79" w:rsidTr="00D577CB">
                    <w:trPr>
                      <w:trHeight w:val="14"/>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4F1B79" w:rsidRDefault="001907F0" w:rsidP="001907F0">
                        <w:pPr>
                          <w:pStyle w:val="ActHead2"/>
                          <w:spacing w:before="0"/>
                        </w:pPr>
                        <w:bookmarkStart w:id="33" w:name="_Toc24550715"/>
                        <w:r>
                          <w:rPr>
                            <w:rStyle w:val="CharPartNo"/>
                          </w:rPr>
                          <w:t>Table 14—</w:t>
                        </w:r>
                        <w:r w:rsidR="004F1B79" w:rsidRPr="001907F0">
                          <w:rPr>
                            <w:rStyle w:val="CharPartNo"/>
                          </w:rPr>
                          <w:t>Traditional Chinese medicine indications</w:t>
                        </w:r>
                        <w:bookmarkEnd w:id="33"/>
                      </w:p>
                    </w:tc>
                  </w:tr>
                  <w:tr w:rsidR="001907F0" w:rsidTr="00D95757">
                    <w:trPr>
                      <w:gridAfter w:val="3"/>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1907F0" w:rsidRDefault="001907F0" w:rsidP="001907F0">
                        <w:pPr>
                          <w:spacing w:after="0" w:line="240" w:lineRule="auto"/>
                          <w:rPr>
                            <w:b/>
                            <w:color w:val="000000"/>
                            <w:sz w:val="22"/>
                          </w:rPr>
                        </w:pPr>
                      </w:p>
                    </w:tc>
                    <w:tc>
                      <w:tcPr>
                        <w:tcW w:w="5739" w:type="dxa"/>
                        <w:gridSpan w:val="13"/>
                        <w:tcBorders>
                          <w:top w:val="nil"/>
                          <w:left w:val="nil"/>
                          <w:bottom w:val="single" w:sz="4" w:space="0" w:color="auto"/>
                          <w:right w:val="nil"/>
                        </w:tcBorders>
                        <w:tcMar>
                          <w:top w:w="39" w:type="dxa"/>
                          <w:left w:w="39" w:type="dxa"/>
                          <w:bottom w:w="39" w:type="dxa"/>
                          <w:right w:w="39" w:type="dxa"/>
                        </w:tcMar>
                      </w:tcPr>
                      <w:p w:rsidR="001907F0" w:rsidRDefault="001907F0" w:rsidP="004F1B79">
                        <w:pPr>
                          <w:spacing w:after="0" w:line="240" w:lineRule="auto"/>
                          <w:rPr>
                            <w:b/>
                            <w:color w:val="000000"/>
                            <w:sz w:val="22"/>
                          </w:rPr>
                        </w:pPr>
                      </w:p>
                    </w:tc>
                    <w:tc>
                      <w:tcPr>
                        <w:tcW w:w="716" w:type="dxa"/>
                        <w:gridSpan w:val="3"/>
                        <w:tcBorders>
                          <w:top w:val="nil"/>
                          <w:left w:val="nil"/>
                          <w:bottom w:val="single" w:sz="4" w:space="0" w:color="auto"/>
                          <w:right w:val="nil"/>
                        </w:tcBorders>
                        <w:tcMar>
                          <w:top w:w="39" w:type="dxa"/>
                          <w:left w:w="39" w:type="dxa"/>
                          <w:bottom w:w="39" w:type="dxa"/>
                          <w:right w:w="39" w:type="dxa"/>
                        </w:tcMar>
                      </w:tcPr>
                      <w:p w:rsidR="001907F0" w:rsidRDefault="001907F0" w:rsidP="004F1B79">
                        <w:pPr>
                          <w:spacing w:after="0" w:line="240" w:lineRule="auto"/>
                          <w:rPr>
                            <w:b/>
                            <w:color w:val="000000"/>
                            <w:sz w:val="22"/>
                          </w:rPr>
                        </w:pPr>
                      </w:p>
                    </w:tc>
                    <w:tc>
                      <w:tcPr>
                        <w:tcW w:w="1633" w:type="dxa"/>
                        <w:gridSpan w:val="4"/>
                        <w:tcBorders>
                          <w:top w:val="nil"/>
                          <w:left w:val="nil"/>
                          <w:bottom w:val="single" w:sz="4" w:space="0" w:color="auto"/>
                          <w:right w:val="nil"/>
                        </w:tcBorders>
                        <w:tcMar>
                          <w:top w:w="39" w:type="dxa"/>
                          <w:left w:w="39" w:type="dxa"/>
                          <w:bottom w:w="39" w:type="dxa"/>
                          <w:right w:w="39" w:type="dxa"/>
                        </w:tcMar>
                      </w:tcPr>
                      <w:p w:rsidR="001907F0" w:rsidRDefault="001907F0" w:rsidP="004F1B79">
                        <w:pPr>
                          <w:spacing w:after="0" w:line="240" w:lineRule="auto"/>
                          <w:rPr>
                            <w:b/>
                            <w:color w:val="000000"/>
                            <w:sz w:val="22"/>
                          </w:rPr>
                        </w:pPr>
                      </w:p>
                    </w:tc>
                  </w:tr>
                  <w:tr w:rsidR="001907F0" w:rsidRPr="001907F0" w:rsidTr="00D95757">
                    <w:trPr>
                      <w:gridAfter w:val="3"/>
                      <w:wAfter w:w="526" w:type="dxa"/>
                      <w:trHeight w:val="20"/>
                    </w:trPr>
                    <w:tc>
                      <w:tcPr>
                        <w:tcW w:w="9180" w:type="dxa"/>
                        <w:gridSpan w:val="21"/>
                        <w:tcBorders>
                          <w:top w:val="nil"/>
                          <w:left w:val="nil"/>
                          <w:bottom w:val="single" w:sz="4" w:space="0" w:color="auto"/>
                          <w:right w:val="nil"/>
                        </w:tcBorders>
                        <w:tcMar>
                          <w:top w:w="19" w:type="dxa"/>
                          <w:left w:w="19" w:type="dxa"/>
                          <w:bottom w:w="39" w:type="dxa"/>
                          <w:right w:w="0" w:type="dxa"/>
                        </w:tcMar>
                      </w:tcPr>
                      <w:p w:rsidR="001907F0" w:rsidRPr="001907F0" w:rsidRDefault="001907F0" w:rsidP="004F1B79">
                        <w:pPr>
                          <w:spacing w:after="0" w:line="240" w:lineRule="auto"/>
                          <w:rPr>
                            <w:b/>
                            <w:color w:val="000000"/>
                          </w:rPr>
                        </w:pPr>
                        <w:r w:rsidRPr="001907F0">
                          <w:rPr>
                            <w:b/>
                            <w:color w:val="000000"/>
                          </w:rPr>
                          <w:t>Traditional Chinese medicine indications</w:t>
                        </w:r>
                      </w:p>
                    </w:tc>
                  </w:tr>
                  <w:tr w:rsidR="001907F0" w:rsidRPr="001907F0" w:rsidTr="00302E64">
                    <w:trPr>
                      <w:gridAfter w:val="4"/>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1907F0" w:rsidRPr="001907F0" w:rsidRDefault="001907F0" w:rsidP="001907F0">
                        <w:pPr>
                          <w:spacing w:after="0" w:line="240" w:lineRule="auto"/>
                          <w:rPr>
                            <w:b/>
                            <w:color w:val="000000"/>
                          </w:rPr>
                        </w:pPr>
                        <w:r w:rsidRPr="001907F0">
                          <w:rPr>
                            <w:b/>
                            <w:color w:val="000000"/>
                          </w:rPr>
                          <w:t>Column 1</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1907F0" w:rsidRPr="001907F0" w:rsidRDefault="001907F0" w:rsidP="001907F0">
                        <w:pPr>
                          <w:spacing w:after="0" w:line="240" w:lineRule="auto"/>
                          <w:rPr>
                            <w:b/>
                            <w:color w:val="000000"/>
                          </w:rPr>
                        </w:pPr>
                        <w:r w:rsidRPr="001907F0">
                          <w:rPr>
                            <w:b/>
                            <w:color w:val="000000"/>
                          </w:rPr>
                          <w:t>Column 2</w:t>
                        </w:r>
                      </w:p>
                    </w:tc>
                    <w:tc>
                      <w:tcPr>
                        <w:tcW w:w="1248" w:type="dxa"/>
                        <w:gridSpan w:val="9"/>
                        <w:tcBorders>
                          <w:top w:val="nil"/>
                          <w:left w:val="nil"/>
                          <w:bottom w:val="single" w:sz="4" w:space="0" w:color="auto"/>
                          <w:right w:val="nil"/>
                        </w:tcBorders>
                        <w:tcMar>
                          <w:top w:w="39" w:type="dxa"/>
                          <w:left w:w="39" w:type="dxa"/>
                          <w:bottom w:w="39" w:type="dxa"/>
                          <w:right w:w="39" w:type="dxa"/>
                        </w:tcMar>
                      </w:tcPr>
                      <w:p w:rsidR="001907F0" w:rsidRPr="001907F0" w:rsidRDefault="001907F0" w:rsidP="001907F0">
                        <w:pPr>
                          <w:spacing w:after="0" w:line="240" w:lineRule="auto"/>
                          <w:rPr>
                            <w:b/>
                            <w:color w:val="000000"/>
                          </w:rPr>
                        </w:pPr>
                        <w:r w:rsidRPr="001907F0">
                          <w:rPr>
                            <w:b/>
                            <w:color w:val="000000"/>
                          </w:rPr>
                          <w:t>Column 3</w:t>
                        </w:r>
                      </w:p>
                    </w:tc>
                    <w:tc>
                      <w:tcPr>
                        <w:tcW w:w="2304" w:type="dxa"/>
                        <w:gridSpan w:val="5"/>
                        <w:tcBorders>
                          <w:top w:val="nil"/>
                          <w:left w:val="nil"/>
                          <w:bottom w:val="single" w:sz="4" w:space="0" w:color="auto"/>
                          <w:right w:val="nil"/>
                        </w:tcBorders>
                        <w:tcMar>
                          <w:top w:w="39" w:type="dxa"/>
                          <w:left w:w="39" w:type="dxa"/>
                          <w:bottom w:w="39" w:type="dxa"/>
                          <w:right w:w="39" w:type="dxa"/>
                        </w:tcMar>
                      </w:tcPr>
                      <w:p w:rsidR="001907F0" w:rsidRPr="001907F0" w:rsidRDefault="001907F0" w:rsidP="001907F0">
                        <w:pPr>
                          <w:spacing w:after="0" w:line="240" w:lineRule="auto"/>
                          <w:rPr>
                            <w:b/>
                            <w:color w:val="000000"/>
                          </w:rPr>
                        </w:pPr>
                        <w:r w:rsidRPr="001907F0">
                          <w:rPr>
                            <w:b/>
                            <w:color w:val="000000"/>
                          </w:rPr>
                          <w:t>Column 4</w:t>
                        </w:r>
                      </w:p>
                    </w:tc>
                  </w:tr>
                  <w:tr w:rsidR="001907F0" w:rsidRPr="001907F0" w:rsidTr="00302E64">
                    <w:trPr>
                      <w:gridAfter w:val="4"/>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rsidR="001907F0" w:rsidRPr="001907F0" w:rsidRDefault="001907F0" w:rsidP="001907F0">
                        <w:pPr>
                          <w:spacing w:after="0" w:line="240" w:lineRule="auto"/>
                        </w:pPr>
                        <w:r>
                          <w:rPr>
                            <w:b/>
                            <w:color w:val="000000"/>
                          </w:rPr>
                          <w:t>Item</w:t>
                        </w:r>
                      </w:p>
                    </w:tc>
                    <w:tc>
                      <w:tcPr>
                        <w:tcW w:w="4521" w:type="dxa"/>
                        <w:gridSpan w:val="5"/>
                        <w:tcBorders>
                          <w:top w:val="nil"/>
                          <w:left w:val="nil"/>
                          <w:bottom w:val="single" w:sz="4" w:space="0" w:color="auto"/>
                          <w:right w:val="nil"/>
                        </w:tcBorders>
                        <w:tcMar>
                          <w:top w:w="39" w:type="dxa"/>
                          <w:left w:w="39" w:type="dxa"/>
                          <w:bottom w:w="39" w:type="dxa"/>
                          <w:right w:w="39" w:type="dxa"/>
                        </w:tcMar>
                      </w:tcPr>
                      <w:p w:rsidR="001907F0" w:rsidRPr="001907F0" w:rsidRDefault="001907F0" w:rsidP="001907F0">
                        <w:pPr>
                          <w:spacing w:after="0" w:line="240" w:lineRule="auto"/>
                        </w:pPr>
                        <w:r w:rsidRPr="001907F0">
                          <w:rPr>
                            <w:b/>
                            <w:color w:val="000000"/>
                          </w:rPr>
                          <w:t>Indication</w:t>
                        </w:r>
                      </w:p>
                    </w:tc>
                    <w:tc>
                      <w:tcPr>
                        <w:tcW w:w="1248" w:type="dxa"/>
                        <w:gridSpan w:val="9"/>
                        <w:tcBorders>
                          <w:top w:val="nil"/>
                          <w:left w:val="nil"/>
                          <w:bottom w:val="single" w:sz="4" w:space="0" w:color="auto"/>
                          <w:right w:val="nil"/>
                        </w:tcBorders>
                        <w:tcMar>
                          <w:top w:w="39" w:type="dxa"/>
                          <w:left w:w="39" w:type="dxa"/>
                          <w:bottom w:w="39" w:type="dxa"/>
                          <w:right w:w="39" w:type="dxa"/>
                        </w:tcMar>
                      </w:tcPr>
                      <w:p w:rsidR="001907F0" w:rsidRPr="001907F0" w:rsidRDefault="001907F0" w:rsidP="001907F0">
                        <w:pPr>
                          <w:spacing w:after="0" w:line="240" w:lineRule="auto"/>
                        </w:pPr>
                        <w:r w:rsidRPr="001907F0">
                          <w:rPr>
                            <w:b/>
                            <w:color w:val="000000"/>
                          </w:rPr>
                          <w:t>Type of evidence</w:t>
                        </w:r>
                      </w:p>
                    </w:tc>
                    <w:tc>
                      <w:tcPr>
                        <w:tcW w:w="2304" w:type="dxa"/>
                        <w:gridSpan w:val="5"/>
                        <w:tcBorders>
                          <w:top w:val="nil"/>
                          <w:left w:val="nil"/>
                          <w:bottom w:val="single" w:sz="4" w:space="0" w:color="auto"/>
                          <w:right w:val="nil"/>
                        </w:tcBorders>
                        <w:tcMar>
                          <w:top w:w="39" w:type="dxa"/>
                          <w:left w:w="39" w:type="dxa"/>
                          <w:bottom w:w="39" w:type="dxa"/>
                          <w:right w:w="39" w:type="dxa"/>
                        </w:tcMar>
                      </w:tcPr>
                      <w:p w:rsidR="001907F0" w:rsidRPr="001907F0" w:rsidRDefault="001907F0" w:rsidP="001907F0">
                        <w:pPr>
                          <w:spacing w:after="0" w:line="240" w:lineRule="auto"/>
                        </w:pPr>
                        <w:r w:rsidRPr="001907F0">
                          <w:rPr>
                            <w:b/>
                            <w:color w:val="000000"/>
                          </w:rPr>
                          <w:t>Other requirements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activate meridians/channels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allay excitement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mental illnesses, disorders or conditions.</w:t>
                        </w:r>
                        <w:r>
                          <w:rPr>
                            <w:color w:val="000000"/>
                          </w:rPr>
                          <w:br/>
                        </w:r>
                        <w:r>
                          <w:rPr>
                            <w:color w:val="000000"/>
                          </w:rPr>
                          <w:br/>
                          <w:t xml:space="preserve">If TCM terminology is used on medicine label, label statement: Talk to a TCM practitioner/health professional if you are </w:t>
                        </w:r>
                        <w:r>
                          <w:rPr>
                            <w:color w:val="000000"/>
                          </w:rPr>
                          <w:lastRenderedPageBreak/>
                          <w:t>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balance yin and 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calm/soothe/nourish the liver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calm/soothe/nourish/balance spirit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mental illnesses, disorders or conditions.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calm/stabilise/settle/regulate </w:t>
                        </w:r>
                        <w:proofErr w:type="spellStart"/>
                        <w:r>
                          <w:rPr>
                            <w:color w:val="000000"/>
                          </w:rPr>
                          <w:t>shen</w:t>
                        </w:r>
                        <w:proofErr w:type="spellEnd"/>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mental illnesses, disorders or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clear/cool/drain/purge/asthenic-heat/deficiency-heat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clear/dispel/transform body fluid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TCM terminology is used on medicine label, label statement: Talk to a </w:t>
                        </w:r>
                        <w:r>
                          <w:rPr>
                            <w:color w:val="000000"/>
                          </w:rPr>
                          <w:lastRenderedPageBreak/>
                          <w:t>TCM practitioner/health professional if you are unsure if this medicine is right for you.</w:t>
                        </w:r>
                        <w:r>
                          <w:rPr>
                            <w:color w:val="000000"/>
                          </w:rPr>
                          <w:br/>
                        </w:r>
                        <w:r>
                          <w:rPr>
                            <w:color w:val="000000"/>
                          </w:rPr>
                          <w:br/>
                          <w:t>Product presentation must not imply or refer to serious cardiovascular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clear/disperse/expel/dissipate/cool blood-heat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circulatory disorders/diseases/conditions e.g. thrombosis.</w:t>
                        </w:r>
                        <w:r>
                          <w:rPr>
                            <w:color w:val="000000"/>
                          </w:rPr>
                          <w:br/>
                        </w:r>
                        <w:r>
                          <w:rPr>
                            <w:color w:val="000000"/>
                          </w:rPr>
                          <w:b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mental illnesses, disorders or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clear/drain heat in the gall bladder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disease in any body organ.</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clear/dry/drain/eliminate/resolve dampness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and resolve heat-phlegm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damp-heat from the bladder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TCM terminology is used on medicine label, label statement: Talk to a TCM practitioner/health </w:t>
                        </w:r>
                        <w:r>
                          <w:rPr>
                            <w:color w:val="000000"/>
                          </w:rPr>
                          <w:lastRenderedPageBreak/>
                          <w:t>professional if you are unsure if this medicine is right for you.</w:t>
                        </w:r>
                        <w:r>
                          <w:rPr>
                            <w:color w:val="000000"/>
                          </w:rPr>
                          <w:br/>
                        </w:r>
                        <w:r>
                          <w:rPr>
                            <w:color w:val="000000"/>
                          </w:rPr>
                          <w:br/>
                          <w:t>Product presentation must not imply or refer to liver disease, such as cirrhosis, hepatitis.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damp-heat from the gallbladder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liver disease, such as cirrhosis, hepatitis.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damp-heat from the large intestine</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disease in any body organ.</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damp-heat from the liver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damp-heat from the spleen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disease in any body organ.</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dampness to resolve/eliminate the phlegm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heat in small intestine</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disease in any body organ.</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muscle 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phlegm-stasis obstructing the collaterals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stagnant 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disease in any body organ.</w:t>
                        </w:r>
                        <w:r>
                          <w:rPr>
                            <w:color w:val="000000"/>
                          </w:rPr>
                          <w:br/>
                        </w:r>
                        <w:r>
                          <w:rPr>
                            <w:color w:val="000000"/>
                          </w:rPr>
                          <w:br/>
                          <w:t xml:space="preserve">Product presentation must </w:t>
                        </w:r>
                        <w:r>
                          <w:rPr>
                            <w:color w:val="000000"/>
                          </w:rPr>
                          <w:lastRenderedPageBreak/>
                          <w:t>not imply or refer to mental illnesses, disorders or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stomach-heat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 wind-cold-dampness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clear/expel/dissipate stomach-coldness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clear/expel/dissolve/resolve phlegm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forms of respiratory disorders/diseases, such as: asthma, pneumonia, COAD, COPD, influenza.</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clear/expel/dissolve/resolve/dissipate cold-phlegm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Label statement: If symptoms persist, talk to your health professional.</w:t>
                        </w:r>
                        <w:r>
                          <w:rPr>
                            <w:color w:val="000000"/>
                          </w:rPr>
                          <w:br/>
                        </w:r>
                        <w:r>
                          <w:rPr>
                            <w:color w:val="000000"/>
                          </w:rPr>
                          <w:br/>
                          <w:t>Product presentation must not imply or refer to serious forms of respiratory disorders/diseases, such as: asthma, pneumonia, COAD, COPD, influenza.</w:t>
                        </w:r>
                        <w:r>
                          <w:rPr>
                            <w:color w:val="000000"/>
                          </w:rPr>
                          <w:br/>
                        </w:r>
                        <w:r>
                          <w:rPr>
                            <w:color w:val="000000"/>
                          </w:rPr>
                          <w:br/>
                          <w:t xml:space="preserve">If TCM terminology is used on medicine label, label statement: Talk to a TCM practitioner/health professional if you are </w:t>
                        </w:r>
                        <w:r>
                          <w:rPr>
                            <w:color w:val="000000"/>
                          </w:rPr>
                          <w:lastRenderedPageBreak/>
                          <w:t>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cool the blood aspect/stratum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circulatory disorders/diseases/conditions e.g. thrombosis.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descend/subdue/regulate/constrain liver-yang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dispel/expel/disperse/clear cold-dampness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dispel/expel/disperse/clear external/exogenous coldness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dispel/expel/disperse/clear external/exogenous 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dispel/expel/disperse/clear external/exogenous wind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34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dispel/expel/disperse/clear fire</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dispel/expel/disperse/clear internal/endogenous 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dispel/expel/disperse/clear stagnated blood/blood-stasis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cardiovascular conditions.</w:t>
                        </w:r>
                        <w:r>
                          <w:rPr>
                            <w:color w:val="000000"/>
                          </w:rPr>
                          <w:br/>
                        </w:r>
                        <w:r>
                          <w:rPr>
                            <w:color w:val="000000"/>
                          </w:rPr>
                          <w:b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cardiovascular or renal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dispel/expel/extinguish/disperse/clear exogenous wind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dispel/expel/extinguish/disperse/clear exogenous wind-phlegm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39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dispel/expel/extinguish/disperse/clear lung-heat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 xml:space="preserve">Product presentation must </w:t>
                        </w:r>
                        <w:r>
                          <w:rPr>
                            <w:color w:val="000000"/>
                          </w:rPr>
                          <w:lastRenderedPageBreak/>
                          <w:t>not imply or refer to disease in any body organ.</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40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dispel/expel/extinguish/disperse/clear stomach-dampness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dispel/expel/extinguish/disperse/clear wind-coldness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dispel/expel/extinguish/disperse/clear wind-dampness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dispel/expel/extinguish/disperse/clear wind-heat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disseminate/diffuse lungs/lung-qi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dissipate coldness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dissipate retained-fluid/water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lastRenderedPageBreak/>
                          <w:br/>
                          <w:t>Product presentation must not imply or refer to cardiovascular or renal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47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eliminate/reduce/remove/resolve/dissipate blood-stasis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cardiovascular conditions.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engender fluid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49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enhance generation/transformation of nutritive-qi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kidney disease.</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enrich/nourish/</w:t>
                        </w:r>
                        <w:proofErr w:type="spellStart"/>
                        <w:r>
                          <w:rPr>
                            <w:color w:val="000000"/>
                          </w:rPr>
                          <w:t>tonify</w:t>
                        </w:r>
                        <w:proofErr w:type="spellEnd"/>
                        <w:r>
                          <w:rPr>
                            <w:color w:val="000000"/>
                          </w:rPr>
                          <w:t>/fortify/strengthen kidneys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kidney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generating/engendering blood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cardiovascular conditions.</w:t>
                        </w:r>
                        <w:r>
                          <w:rPr>
                            <w:color w:val="000000"/>
                          </w:rPr>
                          <w:br/>
                        </w:r>
                        <w:r>
                          <w:rPr>
                            <w:color w:val="000000"/>
                          </w:rPr>
                          <w:br/>
                          <w:t xml:space="preserve">If TCM terminology is used on medicine label, label statement: Talk to a TCM practitioner/health </w:t>
                        </w:r>
                        <w:r>
                          <w:rPr>
                            <w:color w:val="000000"/>
                          </w:rPr>
                          <w:lastRenderedPageBreak/>
                          <w:t>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52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harmonise intestines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harmonise the middle-burner (spleen and stomach)</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harmonise/soothe the stomach</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increase/augment protective-qi/</w:t>
                        </w:r>
                        <w:proofErr w:type="spellStart"/>
                        <w:r>
                          <w:rPr>
                            <w:color w:val="000000"/>
                          </w:rPr>
                          <w:t>wei</w:t>
                        </w:r>
                        <w:proofErr w:type="spellEnd"/>
                        <w:r>
                          <w:rPr>
                            <w:color w:val="000000"/>
                          </w:rPr>
                          <w:t>-qi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increase/augment/generate/promote/ strengthen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invigorate/activate blood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TCM terminology is used on medicine label, label statement: Talk to a TCM practitioner/health professional if you are unsure if this medicine is </w:t>
                        </w:r>
                        <w:r>
                          <w:rPr>
                            <w:color w:val="000000"/>
                          </w:rPr>
                          <w:lastRenderedPageBreak/>
                          <w:t>right for you.</w:t>
                        </w:r>
                        <w:r>
                          <w:rPr>
                            <w:color w:val="000000"/>
                          </w:rPr>
                          <w:br/>
                        </w:r>
                        <w:r>
                          <w:rPr>
                            <w:color w:val="000000"/>
                          </w:rPr>
                          <w:br/>
                          <w:t>Product presentation must not imply or refer to serious cardiovascular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58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invigorate/nourish/</w:t>
                        </w:r>
                        <w:proofErr w:type="spellStart"/>
                        <w:r>
                          <w:rPr>
                            <w:color w:val="000000"/>
                          </w:rPr>
                          <w:t>tonify</w:t>
                        </w:r>
                        <w:proofErr w:type="spellEnd"/>
                        <w:r>
                          <w:rPr>
                            <w:color w:val="000000"/>
                          </w:rPr>
                          <w:t>/strengthen/ replenish heart-qi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heart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59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moisten and nourish the large intestine</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moisten dryness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moisten lungs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forms of respiratory disorders/diseases, such as: asthma, pneumonia, COAD, COPD, influenza.</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moisten the intestines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 xml:space="preserve">If TCM terminology is used on medicine label, </w:t>
                        </w:r>
                        <w:r>
                          <w:rPr>
                            <w:color w:val="000000"/>
                          </w:rPr>
                          <w:lastRenderedPageBreak/>
                          <w:t>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63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moisten the triple-burner/triple-energiser/san-</w:t>
                        </w:r>
                        <w:proofErr w:type="spellStart"/>
                        <w:r>
                          <w:rPr>
                            <w:color w:val="000000"/>
                          </w:rPr>
                          <w:t>jiao</w:t>
                        </w:r>
                        <w:proofErr w:type="spellEnd"/>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move/activate/dissipate stagnant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nourish yin/yin element/stratum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nourish/</w:t>
                        </w:r>
                        <w:proofErr w:type="spellStart"/>
                        <w:r>
                          <w:rPr>
                            <w:color w:val="000000"/>
                          </w:rPr>
                          <w:t>tonify</w:t>
                        </w:r>
                        <w:proofErr w:type="spellEnd"/>
                        <w:r>
                          <w:rPr>
                            <w:color w:val="000000"/>
                          </w:rPr>
                          <w:t>/replenish kidney-yin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kidney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nourish/</w:t>
                        </w:r>
                        <w:proofErr w:type="spellStart"/>
                        <w:r>
                          <w:rPr>
                            <w:color w:val="000000"/>
                          </w:rPr>
                          <w:t>tonify</w:t>
                        </w:r>
                        <w:proofErr w:type="spellEnd"/>
                        <w:r>
                          <w:rPr>
                            <w:color w:val="000000"/>
                          </w:rPr>
                          <w:t xml:space="preserve">/replenish </w:t>
                        </w:r>
                        <w:proofErr w:type="spellStart"/>
                        <w:r>
                          <w:rPr>
                            <w:color w:val="000000"/>
                          </w:rPr>
                          <w:t>strenthen</w:t>
                        </w:r>
                        <w:proofErr w:type="spellEnd"/>
                        <w:r>
                          <w:rPr>
                            <w:color w:val="000000"/>
                          </w:rPr>
                          <w:t xml:space="preserve"> liver-blood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cardiovascular conditions.</w:t>
                        </w:r>
                        <w:r>
                          <w:rPr>
                            <w:color w:val="000000"/>
                          </w:rPr>
                          <w:br/>
                        </w:r>
                        <w:r>
                          <w:rPr>
                            <w:color w:val="000000"/>
                          </w:rPr>
                          <w:b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liver disease, such as cirrhosis, hepatitis.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68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nourish/</w:t>
                        </w:r>
                        <w:proofErr w:type="spellStart"/>
                        <w:r>
                          <w:rPr>
                            <w:color w:val="000000"/>
                          </w:rPr>
                          <w:t>tonify</w:t>
                        </w:r>
                        <w:proofErr w:type="spellEnd"/>
                        <w:r>
                          <w:rPr>
                            <w:color w:val="000000"/>
                          </w:rPr>
                          <w:t>/replenish/enrich/strengthen liver-yin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69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nourish/</w:t>
                        </w:r>
                        <w:proofErr w:type="spellStart"/>
                        <w:r>
                          <w:rPr>
                            <w:color w:val="000000"/>
                          </w:rPr>
                          <w:t>tonify</w:t>
                        </w:r>
                        <w:proofErr w:type="spellEnd"/>
                        <w:r>
                          <w:rPr>
                            <w:color w:val="000000"/>
                          </w:rPr>
                          <w:t>/warm/boost/invigorate/ strengthen kidney-essence/kidney-</w:t>
                        </w:r>
                        <w:proofErr w:type="spellStart"/>
                        <w:r>
                          <w:rPr>
                            <w:color w:val="000000"/>
                          </w:rPr>
                          <w:t>jing</w:t>
                        </w:r>
                        <w:proofErr w:type="spellEnd"/>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kidney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open/relax bowels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Label statement: If symptoms persist, talk to your health professional.</w:t>
                        </w:r>
                        <w:r>
                          <w:rPr>
                            <w:color w:val="000000"/>
                          </w:rPr>
                          <w:br/>
                        </w:r>
                        <w:r>
                          <w:rPr>
                            <w:color w:val="000000"/>
                          </w:rPr>
                          <w:br/>
                          <w:t>Label statement: Drink plenty of water (or words to that effect).</w:t>
                        </w:r>
                        <w:r>
                          <w:rPr>
                            <w:color w:val="000000"/>
                          </w:rPr>
                          <w:br/>
                        </w:r>
                        <w:r>
                          <w:rPr>
                            <w:color w:val="000000"/>
                          </w:rPr>
                          <w:br/>
                          <w:t>Label statement for stimulant laxatives: Prolonged use may cause serious bowel problems.</w:t>
                        </w:r>
                        <w:r>
                          <w:rPr>
                            <w:color w:val="000000"/>
                          </w:rPr>
                          <w:br/>
                        </w:r>
                        <w:r>
                          <w:rPr>
                            <w:color w:val="000000"/>
                          </w:rPr>
                          <w:br/>
                          <w:t>Label statement: Do not use when abdominal pain, nausea or vomiting are present or if you develop diarrhoea. If you are pregnant or breastfeeding - seek the advice of a healthcare professional before taking this product (or words to that effect).</w:t>
                        </w:r>
                        <w:r>
                          <w:rPr>
                            <w:color w:val="000000"/>
                          </w:rPr>
                          <w:br/>
                        </w:r>
                        <w:r>
                          <w:rPr>
                            <w:color w:val="000000"/>
                          </w:rPr>
                          <w:br/>
                          <w:t>Product presentation must not refer to or imply weight loss.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promote digestion and remove food stagnation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TCM terminology is used on medicine label, label statement: Talk to a TCM practitioner/health professional if you are </w:t>
                        </w:r>
                        <w:r>
                          <w:rPr>
                            <w:color w:val="000000"/>
                          </w:rPr>
                          <w:lastRenderedPageBreak/>
                          <w:t>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72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promote flow of blood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serious cardiovascular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promote qi transformation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promote spleen-qi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promote water metabolism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regulate </w:t>
                        </w:r>
                        <w:proofErr w:type="spellStart"/>
                        <w:r>
                          <w:rPr>
                            <w:color w:val="000000"/>
                          </w:rPr>
                          <w:t>chong</w:t>
                        </w:r>
                        <w:proofErr w:type="spellEnd"/>
                        <w:r>
                          <w:rPr>
                            <w:color w:val="000000"/>
                          </w:rPr>
                          <w:t>-channel/thoroughfare meridian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regulate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78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regulate </w:t>
                        </w:r>
                        <w:proofErr w:type="spellStart"/>
                        <w:r>
                          <w:rPr>
                            <w:color w:val="000000"/>
                          </w:rPr>
                          <w:t>ren</w:t>
                        </w:r>
                        <w:proofErr w:type="spellEnd"/>
                        <w:r>
                          <w:rPr>
                            <w:color w:val="000000"/>
                          </w:rPr>
                          <w:t>-channel/conception meridian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79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regulate spleen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regulate stomach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regulate/soothe/smooth/disperse the flow of liver-qi/liver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release exterior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release exterior/exogenous wind-coldness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84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relieve symptoms of aversion to coldness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relieve symptoms of aversion to wind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remove heat toxin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disease in any body organ, in particular the kidney or liver.</w:t>
                        </w:r>
                        <w:r>
                          <w:rPr>
                            <w:color w:val="000000"/>
                          </w:rPr>
                          <w:br/>
                        </w:r>
                        <w:r>
                          <w:rPr>
                            <w:color w:val="000000"/>
                          </w:rPr>
                          <w:br/>
                          <w:t>Product presentation must only refer to detoxification in relation to natural body processes.</w:t>
                        </w:r>
                        <w:r>
                          <w:rPr>
                            <w:color w:val="000000"/>
                          </w:rPr>
                          <w:br/>
                        </w:r>
                        <w:r>
                          <w:rPr>
                            <w:color w:val="000000"/>
                          </w:rPr>
                          <w:br/>
                          <w:t>Product presentation must not imply or refer to drugs/alcohol.</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replenish/nourish body-fluid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replenish/nourish/enrich essence</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89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resolve dampness-phlegm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TCM terminology is used on medicine label, label statement: Talk to a TCM practitioner/health professional if you are </w:t>
                        </w:r>
                        <w:r>
                          <w:rPr>
                            <w:color w:val="000000"/>
                          </w:rPr>
                          <w:lastRenderedPageBreak/>
                          <w:t>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90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resolve liver-stasis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resolve spleen weakness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settle fright</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mental illnesses, disorders or conditions.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soften hardness to resolve phlegm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r>
                          <w:rPr>
                            <w:color w:val="000000"/>
                          </w:rPr>
                          <w:br/>
                        </w:r>
                        <w:r>
                          <w:rPr>
                            <w:color w:val="000000"/>
                          </w:rPr>
                          <w:br/>
                          <w:t>Product presentation must not imply or refer to disease in any body organ.</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soothe liver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 xml:space="preserve">If TCM terminology is used on medicine label, </w:t>
                        </w:r>
                        <w:r>
                          <w:rPr>
                            <w:color w:val="000000"/>
                          </w:rPr>
                          <w:lastRenderedPageBreak/>
                          <w:t>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95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soothe/descend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soothe/descend the arisen stomach-qi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stabilise exterior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stimulate yang functions of liver</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99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subdue excessive 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support protective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101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blood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cardiovascular conditions.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heart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heart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heart-yang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heart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heart-yin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heart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kidneys/kidney-qi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kidney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106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large intestine-qi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lungs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forms of respiratory disorders/diseases, such as: asthma, pneumonia, COAD, COPD, influenza.</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lung-yin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forms of respiratory disorders/diseases, such as: asthma, pneumonia, COAD, COPD, influenza.</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109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 xml:space="preserve">/nourish/strengthen/replenish </w:t>
                        </w:r>
                        <w:proofErr w:type="spellStart"/>
                        <w:r>
                          <w:rPr>
                            <w:color w:val="000000"/>
                          </w:rPr>
                          <w:t>shen</w:t>
                        </w:r>
                        <w:proofErr w:type="spellEnd"/>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spleen-blood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TCM terminology is used on medicine label, label statement: Talk to a </w:t>
                        </w:r>
                        <w:r>
                          <w:rPr>
                            <w:color w:val="000000"/>
                          </w:rPr>
                          <w:lastRenderedPageBreak/>
                          <w:t>TCM practitioner/health professional if you are unsure if this medicine is right for you.</w:t>
                        </w:r>
                        <w:r>
                          <w:rPr>
                            <w:color w:val="000000"/>
                          </w:rPr>
                          <w:br/>
                        </w:r>
                        <w:r>
                          <w:rPr>
                            <w:color w:val="000000"/>
                          </w:rPr>
                          <w:br/>
                          <w:t>Product presentation must not imply or refer to serious cardiovascular conditions.</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112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spleen-qi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spleen-yang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stomach-yin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superficial stratum</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the gate of vitality</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TCM terminology is used on medicine label, label statement: Talk to a TCM practitioner/health professional if you are </w:t>
                        </w:r>
                        <w:r>
                          <w:rPr>
                            <w:color w:val="000000"/>
                          </w:rPr>
                          <w:lastRenderedPageBreak/>
                          <w:t>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117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fortify lungs/lung-qi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forms of respiratory disorders/diseases, such as: asthma, pneumonia, COAD, COPD, influenza.</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119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fortify/invigorate spleen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tonify</w:t>
                        </w:r>
                        <w:proofErr w:type="spellEnd"/>
                        <w:r>
                          <w:rPr>
                            <w:color w:val="000000"/>
                          </w:rPr>
                          <w:t>/nourish/strengthen/replenish/ invigorate heart-blood</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cardiovascular conditions.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121</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tonify/nourish/strengthen/replenish/invigorate/enrich/liver/liver-qi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liver disease, such as cirrhosis, hepatitis.</w:t>
                        </w:r>
                        <w:r>
                          <w:rPr>
                            <w:color w:val="000000"/>
                          </w:rPr>
                          <w:br/>
                        </w:r>
                        <w:r>
                          <w:rPr>
                            <w:color w:val="000000"/>
                          </w:rPr>
                          <w:br/>
                          <w:t xml:space="preserve">If TCM terminology is used on medicine label, label statement: Talk to a TCM practitioner/health professional if you are </w:t>
                        </w:r>
                        <w:r>
                          <w:rPr>
                            <w:color w:val="000000"/>
                          </w:rPr>
                          <w:lastRenderedPageBreak/>
                          <w:t>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122</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unblock/open channels/meridians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123</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unblock/open collaterals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124</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upraise/lift the sunken middle-qi</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125</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warm and invigorate blood circulation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serious cardiovascular conditions.</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126</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warm and nourish spleen</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127</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warm and nourish uterus</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 xml:space="preserve">If TCM terminology is used on medicine label, label statement: Talk to a TCM practitioner/health professional if you are </w:t>
                        </w:r>
                        <w:r>
                          <w:rPr>
                            <w:color w:val="000000"/>
                          </w:rPr>
                          <w:lastRenderedPageBreak/>
                          <w:t>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lastRenderedPageBreak/>
                          <w:t>128</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warm and nourish 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129</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warm and nourish/</w:t>
                        </w:r>
                        <w:proofErr w:type="spellStart"/>
                        <w:r>
                          <w:rPr>
                            <w:color w:val="000000"/>
                          </w:rPr>
                          <w:t>strenghten</w:t>
                        </w:r>
                        <w:proofErr w:type="spellEnd"/>
                        <w:r>
                          <w:rPr>
                            <w:color w:val="000000"/>
                          </w:rPr>
                          <w:t>/</w:t>
                        </w:r>
                        <w:proofErr w:type="spellStart"/>
                        <w:r>
                          <w:rPr>
                            <w:color w:val="000000"/>
                          </w:rPr>
                          <w:t>tonify</w:t>
                        </w:r>
                        <w:proofErr w:type="spellEnd"/>
                        <w:r>
                          <w:rPr>
                            <w:color w:val="000000"/>
                          </w:rPr>
                          <w:t>/enrich kidneys/kidney-yang</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kidney disease.</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130</w:t>
                        </w:r>
                      </w:p>
                    </w:tc>
                    <w:tc>
                      <w:tcPr>
                        <w:tcW w:w="452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warm and nourish/strengthen stomach</w:t>
                        </w:r>
                      </w:p>
                    </w:tc>
                    <w:tc>
                      <w:tcPr>
                        <w:tcW w:w="1248" w:type="dxa"/>
                        <w:gridSpan w:val="9"/>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Product presentation must not imply or refer to disease in any body organ.</w:t>
                        </w:r>
                        <w:r>
                          <w:rPr>
                            <w:color w:val="000000"/>
                          </w:rPr>
                          <w:br/>
                        </w:r>
                        <w:r>
                          <w:rPr>
                            <w:color w:val="000000"/>
                          </w:rPr>
                          <w:br/>
                          <w:t>If TCM terminology is used on medicine label, label statement: Talk to a TCM practitioner/health professional if you are unsure if this medicine is right for you.</w:t>
                        </w:r>
                      </w:p>
                    </w:tc>
                  </w:tr>
                  <w:tr w:rsidR="001907F0" w:rsidTr="00302E64">
                    <w:trPr>
                      <w:gridAfter w:val="4"/>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pPr>
                        <w:r>
                          <w:rPr>
                            <w:color w:val="000000"/>
                          </w:rPr>
                          <w:t>131</w:t>
                        </w:r>
                      </w:p>
                    </w:tc>
                    <w:tc>
                      <w:tcPr>
                        <w:tcW w:w="4521" w:type="dxa"/>
                        <w:gridSpan w:val="5"/>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pPr>
                        <w:r>
                          <w:rPr>
                            <w:color w:val="000000"/>
                          </w:rPr>
                          <w:t>warm to resolve cold-phlegm</w:t>
                        </w:r>
                      </w:p>
                    </w:tc>
                    <w:tc>
                      <w:tcPr>
                        <w:tcW w:w="1248" w:type="dxa"/>
                        <w:gridSpan w:val="9"/>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pPr>
                        <w:r>
                          <w:rPr>
                            <w:color w:val="000000"/>
                          </w:rPr>
                          <w:t>Traditional Chinese medicine</w:t>
                        </w:r>
                      </w:p>
                    </w:tc>
                    <w:tc>
                      <w:tcPr>
                        <w:tcW w:w="2304" w:type="dxa"/>
                        <w:gridSpan w:val="5"/>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pPr>
                        <w:r>
                          <w:rPr>
                            <w:color w:val="000000"/>
                          </w:rPr>
                          <w:t>If TCM terminology is used on medicine label, label statement: Talk to a TCM practitioner/health professional if you are unsure if this medicine is right for you.</w:t>
                        </w:r>
                      </w:p>
                    </w:tc>
                  </w:tr>
                  <w:tr w:rsidR="001907F0" w:rsidTr="00D95757">
                    <w:trPr>
                      <w:gridAfter w:val="3"/>
                      <w:wAfter w:w="526" w:type="dxa"/>
                      <w:trHeight w:val="343"/>
                    </w:trPr>
                    <w:tc>
                      <w:tcPr>
                        <w:tcW w:w="1092" w:type="dxa"/>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rPr>
                            <w:color w:val="000000"/>
                          </w:rPr>
                        </w:pPr>
                      </w:p>
                    </w:tc>
                    <w:tc>
                      <w:tcPr>
                        <w:tcW w:w="5739" w:type="dxa"/>
                        <w:gridSpan w:val="13"/>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rPr>
                            <w:color w:val="000000"/>
                          </w:rPr>
                        </w:pPr>
                      </w:p>
                    </w:tc>
                    <w:tc>
                      <w:tcPr>
                        <w:tcW w:w="716" w:type="dxa"/>
                        <w:gridSpan w:val="3"/>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rPr>
                            <w:color w:val="000000"/>
                          </w:rPr>
                        </w:pPr>
                      </w:p>
                    </w:tc>
                    <w:tc>
                      <w:tcPr>
                        <w:tcW w:w="1633" w:type="dxa"/>
                        <w:gridSpan w:val="4"/>
                        <w:tcBorders>
                          <w:top w:val="single" w:sz="4" w:space="0" w:color="auto"/>
                          <w:left w:val="nil"/>
                          <w:bottom w:val="nil"/>
                          <w:right w:val="nil"/>
                        </w:tcBorders>
                        <w:tcMar>
                          <w:top w:w="39" w:type="dxa"/>
                          <w:left w:w="39" w:type="dxa"/>
                          <w:bottom w:w="39" w:type="dxa"/>
                          <w:right w:w="39" w:type="dxa"/>
                        </w:tcMar>
                      </w:tcPr>
                      <w:p w:rsidR="001907F0" w:rsidRDefault="001907F0" w:rsidP="001907F0">
                        <w:pPr>
                          <w:spacing w:after="0" w:line="240" w:lineRule="auto"/>
                          <w:rPr>
                            <w:color w:val="000000"/>
                          </w:rPr>
                        </w:pPr>
                      </w:p>
                    </w:tc>
                  </w:tr>
                  <w:tr w:rsidR="001907F0" w:rsidTr="00D577CB">
                    <w:trPr>
                      <w:trHeight w:val="14"/>
                    </w:trPr>
                    <w:tc>
                      <w:tcPr>
                        <w:tcW w:w="9706" w:type="dxa"/>
                        <w:gridSpan w:val="24"/>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rsidR="001907F0" w:rsidRDefault="001907F0" w:rsidP="00C660EA">
                        <w:pPr>
                          <w:pStyle w:val="ActHead2"/>
                          <w:spacing w:before="0"/>
                        </w:pPr>
                        <w:bookmarkStart w:id="34" w:name="_Toc24550716"/>
                        <w:r w:rsidRPr="00C660EA">
                          <w:rPr>
                            <w:rStyle w:val="CharPartNo"/>
                          </w:rPr>
                          <w:t>Table 15</w:t>
                        </w:r>
                        <w:r w:rsidR="00C660EA">
                          <w:rPr>
                            <w:rStyle w:val="CharPartNo"/>
                          </w:rPr>
                          <w:t>—</w:t>
                        </w:r>
                        <w:r w:rsidRPr="00C660EA">
                          <w:rPr>
                            <w:rStyle w:val="CharPartNo"/>
                          </w:rPr>
                          <w:t xml:space="preserve">Traditional </w:t>
                        </w:r>
                        <w:proofErr w:type="spellStart"/>
                        <w:r w:rsidRPr="00C660EA">
                          <w:rPr>
                            <w:rStyle w:val="CharPartNo"/>
                          </w:rPr>
                          <w:t>Ayurvedic</w:t>
                        </w:r>
                        <w:proofErr w:type="spellEnd"/>
                        <w:r w:rsidRPr="00C660EA">
                          <w:rPr>
                            <w:rStyle w:val="CharPartNo"/>
                          </w:rPr>
                          <w:t xml:space="preserve"> medicine indications</w:t>
                        </w:r>
                        <w:bookmarkEnd w:id="34"/>
                      </w:p>
                    </w:tc>
                  </w:tr>
                  <w:tr w:rsidR="00C660EA" w:rsidTr="00D95757">
                    <w:trPr>
                      <w:gridAfter w:val="1"/>
                      <w:wAfter w:w="136" w:type="dxa"/>
                      <w:trHeight w:val="20"/>
                    </w:trPr>
                    <w:tc>
                      <w:tcPr>
                        <w:tcW w:w="1122" w:type="dxa"/>
                        <w:gridSpan w:val="2"/>
                        <w:tcBorders>
                          <w:top w:val="nil"/>
                          <w:left w:val="nil"/>
                          <w:bottom w:val="single" w:sz="4" w:space="0" w:color="auto"/>
                          <w:right w:val="nil"/>
                        </w:tcBorders>
                        <w:tcMar>
                          <w:top w:w="19" w:type="dxa"/>
                          <w:left w:w="19" w:type="dxa"/>
                          <w:bottom w:w="39" w:type="dxa"/>
                          <w:right w:w="0" w:type="dxa"/>
                        </w:tcMar>
                      </w:tcPr>
                      <w:p w:rsidR="00C660EA" w:rsidRPr="00C660EA" w:rsidRDefault="00C660EA" w:rsidP="00C660EA">
                        <w:pPr>
                          <w:spacing w:after="0" w:line="240" w:lineRule="auto"/>
                          <w:rPr>
                            <w:b/>
                            <w:color w:val="000000"/>
                          </w:rPr>
                        </w:pPr>
                      </w:p>
                    </w:tc>
                    <w:tc>
                      <w:tcPr>
                        <w:tcW w:w="5177" w:type="dxa"/>
                        <w:gridSpan w:val="5"/>
                        <w:tcBorders>
                          <w:top w:val="nil"/>
                          <w:left w:val="nil"/>
                          <w:bottom w:val="single" w:sz="4" w:space="0" w:color="auto"/>
                          <w:right w:val="nil"/>
                        </w:tcBorders>
                        <w:tcMar>
                          <w:top w:w="39" w:type="dxa"/>
                          <w:left w:w="39" w:type="dxa"/>
                          <w:bottom w:w="39" w:type="dxa"/>
                          <w:right w:w="39" w:type="dxa"/>
                        </w:tcMar>
                      </w:tcPr>
                      <w:p w:rsidR="00C660EA" w:rsidRPr="00C660EA" w:rsidRDefault="00C660EA" w:rsidP="001907F0">
                        <w:pPr>
                          <w:spacing w:after="0" w:line="240" w:lineRule="auto"/>
                          <w:rPr>
                            <w:b/>
                            <w:color w:val="000000"/>
                          </w:rPr>
                        </w:pPr>
                      </w:p>
                    </w:tc>
                    <w:tc>
                      <w:tcPr>
                        <w:tcW w:w="1071" w:type="dxa"/>
                        <w:gridSpan w:val="9"/>
                        <w:tcBorders>
                          <w:top w:val="nil"/>
                          <w:left w:val="nil"/>
                          <w:bottom w:val="single" w:sz="4" w:space="0" w:color="auto"/>
                          <w:right w:val="nil"/>
                        </w:tcBorders>
                        <w:tcMar>
                          <w:top w:w="39" w:type="dxa"/>
                          <w:left w:w="39" w:type="dxa"/>
                          <w:bottom w:w="39" w:type="dxa"/>
                          <w:right w:w="39" w:type="dxa"/>
                        </w:tcMar>
                      </w:tcPr>
                      <w:p w:rsidR="00C660EA" w:rsidRPr="00C660EA" w:rsidRDefault="00C660EA" w:rsidP="001907F0">
                        <w:pPr>
                          <w:spacing w:after="0" w:line="240" w:lineRule="auto"/>
                          <w:rPr>
                            <w:b/>
                            <w:color w:val="000000"/>
                          </w:rPr>
                        </w:pPr>
                      </w:p>
                    </w:tc>
                    <w:tc>
                      <w:tcPr>
                        <w:tcW w:w="2200" w:type="dxa"/>
                        <w:gridSpan w:val="7"/>
                        <w:tcBorders>
                          <w:top w:val="nil"/>
                          <w:left w:val="nil"/>
                          <w:bottom w:val="single" w:sz="4" w:space="0" w:color="auto"/>
                          <w:right w:val="nil"/>
                        </w:tcBorders>
                        <w:tcMar>
                          <w:top w:w="39" w:type="dxa"/>
                          <w:left w:w="39" w:type="dxa"/>
                          <w:bottom w:w="39" w:type="dxa"/>
                          <w:right w:w="39" w:type="dxa"/>
                        </w:tcMar>
                      </w:tcPr>
                      <w:p w:rsidR="00C660EA" w:rsidRPr="00C660EA" w:rsidRDefault="00C660EA" w:rsidP="001907F0">
                        <w:pPr>
                          <w:spacing w:after="0" w:line="240" w:lineRule="auto"/>
                          <w:rPr>
                            <w:b/>
                            <w:color w:val="000000"/>
                          </w:rPr>
                        </w:pPr>
                      </w:p>
                    </w:tc>
                  </w:tr>
                  <w:tr w:rsidR="00C660EA" w:rsidTr="00D95757">
                    <w:trPr>
                      <w:gridAfter w:val="1"/>
                      <w:wAfter w:w="136" w:type="dxa"/>
                      <w:trHeight w:val="20"/>
                    </w:trPr>
                    <w:tc>
                      <w:tcPr>
                        <w:tcW w:w="9570" w:type="dxa"/>
                        <w:gridSpan w:val="23"/>
                        <w:tcBorders>
                          <w:top w:val="nil"/>
                          <w:left w:val="nil"/>
                          <w:bottom w:val="single" w:sz="4" w:space="0" w:color="auto"/>
                          <w:right w:val="nil"/>
                        </w:tcBorders>
                        <w:tcMar>
                          <w:top w:w="19" w:type="dxa"/>
                          <w:left w:w="19" w:type="dxa"/>
                          <w:bottom w:w="39" w:type="dxa"/>
                          <w:right w:w="0" w:type="dxa"/>
                        </w:tcMar>
                      </w:tcPr>
                      <w:p w:rsidR="00C660EA" w:rsidRPr="00C660EA" w:rsidRDefault="00C660EA" w:rsidP="001907F0">
                        <w:pPr>
                          <w:spacing w:after="0" w:line="240" w:lineRule="auto"/>
                          <w:rPr>
                            <w:b/>
                            <w:color w:val="000000"/>
                          </w:rPr>
                        </w:pPr>
                        <w:r w:rsidRPr="00C660EA">
                          <w:rPr>
                            <w:b/>
                            <w:color w:val="000000"/>
                          </w:rPr>
                          <w:t xml:space="preserve">Traditional </w:t>
                        </w:r>
                        <w:proofErr w:type="spellStart"/>
                        <w:r w:rsidRPr="00C660EA">
                          <w:rPr>
                            <w:b/>
                            <w:color w:val="000000"/>
                          </w:rPr>
                          <w:t>Ayurvedic</w:t>
                        </w:r>
                        <w:proofErr w:type="spellEnd"/>
                        <w:r w:rsidRPr="00C660EA">
                          <w:rPr>
                            <w:b/>
                            <w:color w:val="000000"/>
                          </w:rPr>
                          <w:t xml:space="preserve"> medicine indications</w:t>
                        </w:r>
                      </w:p>
                    </w:tc>
                  </w:tr>
                  <w:tr w:rsidR="00C660EA" w:rsidTr="00302E64">
                    <w:trPr>
                      <w:gridAfter w:val="5"/>
                      <w:wAfter w:w="549" w:type="dxa"/>
                      <w:trHeight w:val="20"/>
                    </w:trPr>
                    <w:tc>
                      <w:tcPr>
                        <w:tcW w:w="1122" w:type="dxa"/>
                        <w:gridSpan w:val="2"/>
                        <w:tcBorders>
                          <w:top w:val="nil"/>
                          <w:left w:val="nil"/>
                          <w:bottom w:val="single" w:sz="4" w:space="0" w:color="auto"/>
                          <w:right w:val="nil"/>
                        </w:tcBorders>
                        <w:tcMar>
                          <w:top w:w="19" w:type="dxa"/>
                          <w:left w:w="19" w:type="dxa"/>
                          <w:bottom w:w="39" w:type="dxa"/>
                          <w:right w:w="0" w:type="dxa"/>
                        </w:tcMar>
                      </w:tcPr>
                      <w:p w:rsidR="00C660EA" w:rsidRPr="00C660EA" w:rsidRDefault="00C660EA" w:rsidP="00C660EA">
                        <w:pPr>
                          <w:spacing w:after="0" w:line="240" w:lineRule="auto"/>
                          <w:rPr>
                            <w:b/>
                            <w:color w:val="000000"/>
                          </w:rPr>
                        </w:pPr>
                        <w:r w:rsidRPr="00C660EA">
                          <w:rPr>
                            <w:b/>
                            <w:color w:val="000000"/>
                          </w:rPr>
                          <w:t>Column 1</w:t>
                        </w:r>
                      </w:p>
                    </w:tc>
                    <w:tc>
                      <w:tcPr>
                        <w:tcW w:w="4491" w:type="dxa"/>
                        <w:gridSpan w:val="4"/>
                        <w:tcBorders>
                          <w:top w:val="nil"/>
                          <w:left w:val="nil"/>
                          <w:bottom w:val="single" w:sz="4" w:space="0" w:color="auto"/>
                          <w:right w:val="nil"/>
                        </w:tcBorders>
                        <w:tcMar>
                          <w:top w:w="39" w:type="dxa"/>
                          <w:left w:w="39" w:type="dxa"/>
                          <w:bottom w:w="39" w:type="dxa"/>
                          <w:right w:w="39" w:type="dxa"/>
                        </w:tcMar>
                      </w:tcPr>
                      <w:p w:rsidR="00C660EA" w:rsidRPr="00C660EA" w:rsidRDefault="00C660EA" w:rsidP="00C660EA">
                        <w:pPr>
                          <w:spacing w:after="0" w:line="240" w:lineRule="auto"/>
                          <w:rPr>
                            <w:b/>
                            <w:color w:val="000000"/>
                          </w:rPr>
                        </w:pPr>
                        <w:r w:rsidRPr="00C660EA">
                          <w:rPr>
                            <w:b/>
                            <w:color w:val="000000"/>
                          </w:rPr>
                          <w:t>Column 2</w:t>
                        </w:r>
                      </w:p>
                    </w:tc>
                    <w:tc>
                      <w:tcPr>
                        <w:tcW w:w="1071" w:type="dxa"/>
                        <w:gridSpan w:val="5"/>
                        <w:tcBorders>
                          <w:top w:val="nil"/>
                          <w:left w:val="nil"/>
                          <w:bottom w:val="single" w:sz="4" w:space="0" w:color="auto"/>
                          <w:right w:val="nil"/>
                        </w:tcBorders>
                        <w:tcMar>
                          <w:top w:w="39" w:type="dxa"/>
                          <w:left w:w="39" w:type="dxa"/>
                          <w:bottom w:w="39" w:type="dxa"/>
                          <w:right w:w="39" w:type="dxa"/>
                        </w:tcMar>
                      </w:tcPr>
                      <w:p w:rsidR="00C660EA" w:rsidRPr="00C660EA" w:rsidRDefault="00C660EA" w:rsidP="00C660EA">
                        <w:pPr>
                          <w:spacing w:after="0" w:line="240" w:lineRule="auto"/>
                          <w:rPr>
                            <w:b/>
                            <w:color w:val="000000"/>
                          </w:rPr>
                        </w:pPr>
                        <w:r w:rsidRPr="00C660EA">
                          <w:rPr>
                            <w:b/>
                            <w:color w:val="000000"/>
                          </w:rPr>
                          <w:t>Column 3</w:t>
                        </w:r>
                      </w:p>
                    </w:tc>
                    <w:tc>
                      <w:tcPr>
                        <w:tcW w:w="2473" w:type="dxa"/>
                        <w:gridSpan w:val="8"/>
                        <w:tcBorders>
                          <w:top w:val="nil"/>
                          <w:left w:val="nil"/>
                          <w:bottom w:val="single" w:sz="4" w:space="0" w:color="auto"/>
                          <w:right w:val="nil"/>
                        </w:tcBorders>
                        <w:tcMar>
                          <w:top w:w="39" w:type="dxa"/>
                          <w:left w:w="39" w:type="dxa"/>
                          <w:bottom w:w="39" w:type="dxa"/>
                          <w:right w:w="39" w:type="dxa"/>
                        </w:tcMar>
                      </w:tcPr>
                      <w:p w:rsidR="00C660EA" w:rsidRPr="00C660EA" w:rsidRDefault="00C660EA" w:rsidP="00C660EA">
                        <w:pPr>
                          <w:spacing w:after="0" w:line="240" w:lineRule="auto"/>
                          <w:rPr>
                            <w:b/>
                            <w:color w:val="000000"/>
                          </w:rPr>
                        </w:pPr>
                        <w:r w:rsidRPr="00C660EA">
                          <w:rPr>
                            <w:b/>
                            <w:color w:val="000000"/>
                          </w:rPr>
                          <w:t>Column 4</w:t>
                        </w:r>
                      </w:p>
                    </w:tc>
                  </w:tr>
                  <w:tr w:rsidR="001907F0" w:rsidTr="00302E64">
                    <w:trPr>
                      <w:gridAfter w:val="5"/>
                      <w:wAfter w:w="549" w:type="dxa"/>
                      <w:trHeight w:val="20"/>
                    </w:trPr>
                    <w:tc>
                      <w:tcPr>
                        <w:tcW w:w="1122" w:type="dxa"/>
                        <w:gridSpan w:val="2"/>
                        <w:tcBorders>
                          <w:top w:val="nil"/>
                          <w:left w:val="nil"/>
                          <w:bottom w:val="single" w:sz="4" w:space="0" w:color="auto"/>
                          <w:right w:val="nil"/>
                        </w:tcBorders>
                        <w:tcMar>
                          <w:top w:w="19" w:type="dxa"/>
                          <w:left w:w="19" w:type="dxa"/>
                          <w:bottom w:w="39" w:type="dxa"/>
                          <w:right w:w="0" w:type="dxa"/>
                        </w:tcMar>
                      </w:tcPr>
                      <w:p w:rsidR="00C660EA" w:rsidRPr="00C660EA" w:rsidRDefault="00C660EA" w:rsidP="00C660EA">
                        <w:pPr>
                          <w:spacing w:after="0" w:line="240" w:lineRule="auto"/>
                        </w:pPr>
                        <w:r>
                          <w:rPr>
                            <w:b/>
                            <w:color w:val="000000"/>
                          </w:rPr>
                          <w:t>Item</w:t>
                        </w:r>
                      </w:p>
                    </w:tc>
                    <w:tc>
                      <w:tcPr>
                        <w:tcW w:w="4491" w:type="dxa"/>
                        <w:gridSpan w:val="4"/>
                        <w:tcBorders>
                          <w:top w:val="nil"/>
                          <w:left w:val="nil"/>
                          <w:bottom w:val="single" w:sz="4" w:space="0" w:color="auto"/>
                          <w:right w:val="nil"/>
                        </w:tcBorders>
                        <w:tcMar>
                          <w:top w:w="39" w:type="dxa"/>
                          <w:left w:w="39" w:type="dxa"/>
                          <w:bottom w:w="39" w:type="dxa"/>
                          <w:right w:w="39" w:type="dxa"/>
                        </w:tcMar>
                      </w:tcPr>
                      <w:p w:rsidR="001907F0" w:rsidRPr="00C660EA" w:rsidRDefault="001907F0" w:rsidP="001907F0">
                        <w:pPr>
                          <w:spacing w:after="0" w:line="240" w:lineRule="auto"/>
                        </w:pPr>
                        <w:r w:rsidRPr="00C660EA">
                          <w:rPr>
                            <w:b/>
                            <w:color w:val="000000"/>
                          </w:rPr>
                          <w:t>Indication</w:t>
                        </w:r>
                      </w:p>
                    </w:tc>
                    <w:tc>
                      <w:tcPr>
                        <w:tcW w:w="1071" w:type="dxa"/>
                        <w:gridSpan w:val="5"/>
                        <w:tcBorders>
                          <w:top w:val="nil"/>
                          <w:left w:val="nil"/>
                          <w:bottom w:val="single" w:sz="4" w:space="0" w:color="auto"/>
                          <w:right w:val="nil"/>
                        </w:tcBorders>
                        <w:tcMar>
                          <w:top w:w="39" w:type="dxa"/>
                          <w:left w:w="39" w:type="dxa"/>
                          <w:bottom w:w="39" w:type="dxa"/>
                          <w:right w:w="39" w:type="dxa"/>
                        </w:tcMar>
                      </w:tcPr>
                      <w:p w:rsidR="001907F0" w:rsidRPr="00C660EA" w:rsidRDefault="001907F0" w:rsidP="001907F0">
                        <w:pPr>
                          <w:spacing w:after="0" w:line="240" w:lineRule="auto"/>
                        </w:pPr>
                        <w:r w:rsidRPr="00C660EA">
                          <w:rPr>
                            <w:b/>
                            <w:color w:val="000000"/>
                          </w:rPr>
                          <w:t>Type of evidence</w:t>
                        </w:r>
                      </w:p>
                    </w:tc>
                    <w:tc>
                      <w:tcPr>
                        <w:tcW w:w="2473" w:type="dxa"/>
                        <w:gridSpan w:val="8"/>
                        <w:tcBorders>
                          <w:top w:val="nil"/>
                          <w:left w:val="nil"/>
                          <w:bottom w:val="single" w:sz="4" w:space="0" w:color="auto"/>
                          <w:right w:val="nil"/>
                        </w:tcBorders>
                        <w:tcMar>
                          <w:top w:w="39" w:type="dxa"/>
                          <w:left w:w="39" w:type="dxa"/>
                          <w:bottom w:w="39" w:type="dxa"/>
                          <w:right w:w="39" w:type="dxa"/>
                        </w:tcMar>
                      </w:tcPr>
                      <w:p w:rsidR="001907F0" w:rsidRPr="00C660EA" w:rsidRDefault="001907F0" w:rsidP="001907F0">
                        <w:pPr>
                          <w:spacing w:after="0" w:line="240" w:lineRule="auto"/>
                        </w:pPr>
                        <w:r w:rsidRPr="00C660EA">
                          <w:rPr>
                            <w:b/>
                            <w:color w:val="000000"/>
                          </w:rPr>
                          <w:t>Other requirements</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Ama</w:t>
                        </w:r>
                        <w:proofErr w:type="spellEnd"/>
                        <w:r>
                          <w:rPr>
                            <w:color w:val="000000"/>
                          </w:rPr>
                          <w:t xml:space="preserve"> </w:t>
                        </w:r>
                        <w:proofErr w:type="spellStart"/>
                        <w:r>
                          <w:rPr>
                            <w:color w:val="000000"/>
                          </w:rPr>
                          <w:t>hara</w:t>
                        </w:r>
                        <w:proofErr w:type="spellEnd"/>
                        <w:r>
                          <w:rPr>
                            <w:color w:val="000000"/>
                          </w:rPr>
                          <w:t>/breakdown undigested substances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2</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Anaha</w:t>
                        </w:r>
                        <w:proofErr w:type="spellEnd"/>
                        <w:r>
                          <w:rPr>
                            <w:color w:val="000000"/>
                          </w:rPr>
                          <w:t xml:space="preserve"> </w:t>
                        </w:r>
                        <w:proofErr w:type="spellStart"/>
                        <w:r>
                          <w:rPr>
                            <w:color w:val="000000"/>
                          </w:rPr>
                          <w:t>hara</w:t>
                        </w:r>
                        <w:proofErr w:type="spellEnd"/>
                        <w:r>
                          <w:rPr>
                            <w:color w:val="000000"/>
                          </w:rPr>
                          <w:t>/anti flatulent</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Anala</w:t>
                        </w:r>
                        <w:proofErr w:type="spellEnd"/>
                        <w:r>
                          <w:rPr>
                            <w:color w:val="000000"/>
                          </w:rPr>
                          <w:t xml:space="preserve"> </w:t>
                        </w:r>
                        <w:proofErr w:type="spellStart"/>
                        <w:r>
                          <w:rPr>
                            <w:color w:val="000000"/>
                          </w:rPr>
                          <w:t>mandya</w:t>
                        </w:r>
                        <w:proofErr w:type="spellEnd"/>
                        <w:r>
                          <w:rPr>
                            <w:color w:val="000000"/>
                          </w:rPr>
                          <w:t xml:space="preserve"> </w:t>
                        </w:r>
                        <w:proofErr w:type="spellStart"/>
                        <w:r>
                          <w:rPr>
                            <w:color w:val="000000"/>
                          </w:rPr>
                          <w:t>hara</w:t>
                        </w:r>
                        <w:proofErr w:type="spellEnd"/>
                        <w:r>
                          <w:rPr>
                            <w:color w:val="000000"/>
                          </w:rPr>
                          <w:t>/increase in appetite</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Asraghnam</w:t>
                        </w:r>
                        <w:proofErr w:type="spellEnd"/>
                        <w:r>
                          <w:rPr>
                            <w:color w:val="000000"/>
                          </w:rPr>
                          <w:t>/purifies blood</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Product presentation must not imply or refer to drugs/alcohol.</w:t>
                        </w:r>
                        <w:r>
                          <w:rPr>
                            <w:color w:val="000000"/>
                          </w:rPr>
                          <w:br/>
                        </w:r>
                        <w:r>
                          <w:rPr>
                            <w:color w:val="000000"/>
                          </w:rPr>
                          <w:br/>
                          <w:t>Product presentation must only refer to detoxification in relation to natural body processes.</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Asrajit</w:t>
                        </w:r>
                        <w:proofErr w:type="spellEnd"/>
                        <w:r>
                          <w:rPr>
                            <w:color w:val="000000"/>
                          </w:rPr>
                          <w:t>/blood detoxification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Product presentation must only refer to detoxification in relation to natural body processes.</w:t>
                        </w:r>
                        <w:r>
                          <w:rPr>
                            <w:color w:val="000000"/>
                          </w:rPr>
                          <w:br/>
                        </w:r>
                        <w:r>
                          <w:rPr>
                            <w:color w:val="000000"/>
                          </w:rPr>
                          <w:br/>
                          <w:t>Product presentation must not imply or refer to drugs/alcohol.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Asrakhara</w:t>
                        </w:r>
                        <w:proofErr w:type="spellEnd"/>
                        <w:r>
                          <w:rPr>
                            <w:color w:val="000000"/>
                          </w:rPr>
                          <w:t>/purifies blood</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w:t>
                        </w:r>
                        <w:r>
                          <w:rPr>
                            <w:color w:val="000000"/>
                          </w:rPr>
                          <w:lastRenderedPageBreak/>
                          <w:t>you.</w:t>
                        </w:r>
                        <w:r>
                          <w:rPr>
                            <w:color w:val="000000"/>
                          </w:rPr>
                          <w:br/>
                        </w:r>
                        <w:r>
                          <w:rPr>
                            <w:color w:val="000000"/>
                          </w:rPr>
                          <w:br/>
                          <w:t>Product presentation must only refer to detoxification in relation to natural body processes.</w:t>
                        </w:r>
                        <w:r>
                          <w:rPr>
                            <w:color w:val="000000"/>
                          </w:rPr>
                          <w:br/>
                        </w:r>
                        <w:r>
                          <w:rPr>
                            <w:color w:val="000000"/>
                          </w:rPr>
                          <w:br/>
                          <w:t>Product presentation must not imply or refer to drugs/alcohol.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7</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Asthiyuk</w:t>
                        </w:r>
                        <w:proofErr w:type="spellEnd"/>
                        <w:r>
                          <w:rPr>
                            <w:color w:val="000000"/>
                          </w:rPr>
                          <w:t>/helps bone healing</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8</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Asya</w:t>
                        </w:r>
                        <w:proofErr w:type="spellEnd"/>
                        <w:r>
                          <w:rPr>
                            <w:color w:val="000000"/>
                          </w:rPr>
                          <w:t xml:space="preserve"> </w:t>
                        </w:r>
                        <w:proofErr w:type="spellStart"/>
                        <w:r>
                          <w:rPr>
                            <w:color w:val="000000"/>
                          </w:rPr>
                          <w:t>roga</w:t>
                        </w:r>
                        <w:proofErr w:type="spellEnd"/>
                        <w:r>
                          <w:rPr>
                            <w:color w:val="000000"/>
                          </w:rPr>
                          <w:t xml:space="preserve"> </w:t>
                        </w:r>
                        <w:proofErr w:type="spellStart"/>
                        <w:r>
                          <w:rPr>
                            <w:color w:val="000000"/>
                          </w:rPr>
                          <w:t>hara</w:t>
                        </w:r>
                        <w:proofErr w:type="spellEnd"/>
                        <w:r>
                          <w:rPr>
                            <w:color w:val="000000"/>
                          </w:rPr>
                          <w:t>/relieve oral complaints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9</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Atisara</w:t>
                        </w:r>
                        <w:proofErr w:type="spellEnd"/>
                        <w:r>
                          <w:rPr>
                            <w:color w:val="000000"/>
                          </w:rPr>
                          <w:t xml:space="preserve"> </w:t>
                        </w:r>
                        <w:proofErr w:type="spellStart"/>
                        <w:r>
                          <w:rPr>
                            <w:color w:val="000000"/>
                          </w:rPr>
                          <w:t>hara</w:t>
                        </w:r>
                        <w:proofErr w:type="spellEnd"/>
                        <w:r>
                          <w:rPr>
                            <w:color w:val="000000"/>
                          </w:rPr>
                          <w:t>/ease diarrhoea</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r>
                          <w:rPr>
                            <w:color w:val="000000"/>
                          </w:rPr>
                          <w:br/>
                        </w:r>
                        <w:r>
                          <w:rPr>
                            <w:color w:val="000000"/>
                          </w:rPr>
                          <w:b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10</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Balakari</w:t>
                        </w:r>
                        <w:proofErr w:type="spellEnd"/>
                        <w:r>
                          <w:rPr>
                            <w:color w:val="000000"/>
                          </w:rPr>
                          <w:t>/energises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w:t>
                        </w:r>
                        <w:r>
                          <w:rPr>
                            <w:color w:val="000000"/>
                          </w:rPr>
                          <w:lastRenderedPageBreak/>
                          <w:t>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11</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Balance aggravated </w:t>
                        </w:r>
                        <w:proofErr w:type="spellStart"/>
                        <w:r>
                          <w:rPr>
                            <w:color w:val="000000"/>
                          </w:rPr>
                          <w:t>Vata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12</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Balance </w:t>
                        </w:r>
                        <w:proofErr w:type="spellStart"/>
                        <w:r>
                          <w:rPr>
                            <w:color w:val="000000"/>
                          </w:rPr>
                          <w:t>Kapha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13</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Balance Pitta</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14</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Balance </w:t>
                        </w:r>
                        <w:proofErr w:type="spellStart"/>
                        <w:r>
                          <w:rPr>
                            <w:color w:val="000000"/>
                          </w:rPr>
                          <w:t>Vata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15</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Balya</w:t>
                        </w:r>
                        <w:proofErr w:type="spellEnd"/>
                        <w:r>
                          <w:rPr>
                            <w:color w:val="000000"/>
                          </w:rPr>
                          <w:t>/improve body strength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16</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Balyam</w:t>
                        </w:r>
                        <w:proofErr w:type="spellEnd"/>
                        <w:r>
                          <w:rPr>
                            <w:color w:val="000000"/>
                          </w:rPr>
                          <w:t>/increase energy utilisation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17</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Brimhana</w:t>
                        </w:r>
                        <w:proofErr w:type="spellEnd"/>
                        <w:r>
                          <w:rPr>
                            <w:color w:val="000000"/>
                          </w:rPr>
                          <w:t xml:space="preserve"> increase body mass and nourishing to the body</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18</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Chakshushya</w:t>
                        </w:r>
                        <w:proofErr w:type="spellEnd"/>
                        <w:r>
                          <w:rPr>
                            <w:color w:val="000000"/>
                          </w:rPr>
                          <w:t>/promote eye health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lastRenderedPageBreak/>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19</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Daha</w:t>
                        </w:r>
                        <w:proofErr w:type="spellEnd"/>
                        <w:r>
                          <w:rPr>
                            <w:color w:val="000000"/>
                          </w:rPr>
                          <w:t>/pacify burning sensations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20</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Dantya</w:t>
                        </w:r>
                        <w:proofErr w:type="spellEnd"/>
                        <w:r>
                          <w:rPr>
                            <w:color w:val="000000"/>
                          </w:rPr>
                          <w:t>/promote dental health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21</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Deepan</w:t>
                        </w:r>
                        <w:proofErr w:type="spellEnd"/>
                        <w:r>
                          <w:rPr>
                            <w:color w:val="000000"/>
                          </w:rPr>
                          <w:t>/enhances digestive fire and absorption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22</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Guda</w:t>
                        </w:r>
                        <w:proofErr w:type="spellEnd"/>
                        <w:r>
                          <w:rPr>
                            <w:color w:val="000000"/>
                          </w:rPr>
                          <w:t xml:space="preserve"> </w:t>
                        </w:r>
                        <w:proofErr w:type="spellStart"/>
                        <w:r>
                          <w:rPr>
                            <w:color w:val="000000"/>
                          </w:rPr>
                          <w:t>Krimi</w:t>
                        </w:r>
                        <w:proofErr w:type="spellEnd"/>
                        <w:r>
                          <w:rPr>
                            <w:color w:val="000000"/>
                          </w:rPr>
                          <w:t xml:space="preserve"> </w:t>
                        </w:r>
                        <w:proofErr w:type="spellStart"/>
                        <w:r>
                          <w:rPr>
                            <w:color w:val="000000"/>
                          </w:rPr>
                          <w:t>hara</w:t>
                        </w:r>
                        <w:proofErr w:type="spellEnd"/>
                        <w:r>
                          <w:rPr>
                            <w:color w:val="000000"/>
                          </w:rPr>
                          <w:t>/assists to expel thread worms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r>
                          <w:rPr>
                            <w:color w:val="000000"/>
                          </w:rPr>
                          <w:br/>
                        </w:r>
                        <w:r>
                          <w:rPr>
                            <w:color w:val="000000"/>
                          </w:rPr>
                          <w:br/>
                          <w:t>Product presentation must not imply or refer to other worms e.g.  roundworm, tapeworm, hookworm.</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23</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Guru &amp; </w:t>
                        </w:r>
                        <w:proofErr w:type="spellStart"/>
                        <w:r>
                          <w:rPr>
                            <w:color w:val="000000"/>
                          </w:rPr>
                          <w:t>Sangrahi</w:t>
                        </w:r>
                        <w:proofErr w:type="spellEnd"/>
                        <w:r>
                          <w:rPr>
                            <w:color w:val="000000"/>
                          </w:rPr>
                          <w:t>/body nourishment and energy</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24</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Help regulate </w:t>
                        </w:r>
                        <w:proofErr w:type="spellStart"/>
                        <w:r>
                          <w:rPr>
                            <w:color w:val="000000"/>
                          </w:rPr>
                          <w:t>Vata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w:t>
                        </w:r>
                        <w:r>
                          <w:rPr>
                            <w:color w:val="000000"/>
                          </w:rPr>
                          <w:lastRenderedPageBreak/>
                          <w:t>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25</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Hridya</w:t>
                        </w:r>
                        <w:proofErr w:type="spellEnd"/>
                        <w:r>
                          <w:rPr>
                            <w:color w:val="000000"/>
                          </w:rPr>
                          <w:t>/supports heart health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26</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Increases </w:t>
                        </w:r>
                        <w:proofErr w:type="spellStart"/>
                        <w:r>
                          <w:rPr>
                            <w:color w:val="000000"/>
                          </w:rPr>
                          <w:t>Kapha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27</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Increases Pitta</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28</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Increases </w:t>
                        </w:r>
                        <w:proofErr w:type="spellStart"/>
                        <w:r>
                          <w:rPr>
                            <w:color w:val="000000"/>
                          </w:rPr>
                          <w:t>Vata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29</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Kandu</w:t>
                        </w:r>
                        <w:proofErr w:type="spellEnd"/>
                        <w:r>
                          <w:rPr>
                            <w:color w:val="000000"/>
                          </w:rPr>
                          <w:t xml:space="preserve"> </w:t>
                        </w:r>
                        <w:proofErr w:type="spellStart"/>
                        <w:r>
                          <w:rPr>
                            <w:color w:val="000000"/>
                          </w:rPr>
                          <w:t>hara</w:t>
                        </w:r>
                        <w:proofErr w:type="spellEnd"/>
                        <w:r>
                          <w:rPr>
                            <w:color w:val="000000"/>
                          </w:rPr>
                          <w:t>/relieves itching</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30</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Kapha</w:t>
                        </w:r>
                        <w:proofErr w:type="spellEnd"/>
                        <w:r>
                          <w:rPr>
                            <w:color w:val="000000"/>
                          </w:rPr>
                          <w:t xml:space="preserve"> &amp; </w:t>
                        </w:r>
                        <w:proofErr w:type="spellStart"/>
                        <w:r>
                          <w:rPr>
                            <w:color w:val="000000"/>
                          </w:rPr>
                          <w:t>Vata</w:t>
                        </w:r>
                        <w:proofErr w:type="spellEnd"/>
                        <w:r>
                          <w:rPr>
                            <w:color w:val="000000"/>
                          </w:rPr>
                          <w:t xml:space="preserve"> </w:t>
                        </w:r>
                        <w:proofErr w:type="spellStart"/>
                        <w:r>
                          <w:rPr>
                            <w:color w:val="000000"/>
                          </w:rPr>
                          <w:t>roga</w:t>
                        </w:r>
                        <w:proofErr w:type="spellEnd"/>
                        <w:r>
                          <w:rPr>
                            <w:color w:val="000000"/>
                          </w:rPr>
                          <w:t xml:space="preserve">/relieve </w:t>
                        </w:r>
                        <w:proofErr w:type="spellStart"/>
                        <w:r>
                          <w:rPr>
                            <w:color w:val="000000"/>
                          </w:rPr>
                          <w:t>Kapaha</w:t>
                        </w:r>
                        <w:proofErr w:type="spellEnd"/>
                        <w:r>
                          <w:rPr>
                            <w:color w:val="000000"/>
                          </w:rPr>
                          <w:t xml:space="preserve"> &amp; </w:t>
                        </w:r>
                        <w:proofErr w:type="spellStart"/>
                        <w:r>
                          <w:rPr>
                            <w:color w:val="000000"/>
                          </w:rPr>
                          <w:t>Vata</w:t>
                        </w:r>
                        <w:proofErr w:type="spellEnd"/>
                        <w:r>
                          <w:rPr>
                            <w:color w:val="000000"/>
                          </w:rPr>
                          <w:t xml:space="preserve"> disturbance</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31</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Karna </w:t>
                        </w:r>
                        <w:proofErr w:type="spellStart"/>
                        <w:r>
                          <w:rPr>
                            <w:color w:val="000000"/>
                          </w:rPr>
                          <w:t>Roga</w:t>
                        </w:r>
                        <w:proofErr w:type="spellEnd"/>
                        <w:r>
                          <w:rPr>
                            <w:color w:val="000000"/>
                          </w:rPr>
                          <w:t xml:space="preserve"> </w:t>
                        </w:r>
                        <w:proofErr w:type="spellStart"/>
                        <w:r>
                          <w:rPr>
                            <w:color w:val="000000"/>
                          </w:rPr>
                          <w:t>hara</w:t>
                        </w:r>
                        <w:proofErr w:type="spellEnd"/>
                        <w:r>
                          <w:rPr>
                            <w:color w:val="000000"/>
                          </w:rPr>
                          <w:t>/support ear health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w:t>
                        </w:r>
                        <w:r>
                          <w:rPr>
                            <w:color w:val="000000"/>
                          </w:rPr>
                          <w:lastRenderedPageBreak/>
                          <w:t>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32</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Kasa</w:t>
                        </w:r>
                        <w:proofErr w:type="spellEnd"/>
                        <w:r>
                          <w:rPr>
                            <w:color w:val="000000"/>
                          </w:rPr>
                          <w:t xml:space="preserve"> </w:t>
                        </w:r>
                        <w:proofErr w:type="spellStart"/>
                        <w:r>
                          <w:rPr>
                            <w:color w:val="000000"/>
                          </w:rPr>
                          <w:t>hara</w:t>
                        </w:r>
                        <w:proofErr w:type="spellEnd"/>
                        <w:r>
                          <w:rPr>
                            <w:color w:val="000000"/>
                          </w:rPr>
                          <w:t>/relieve cough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r>
                          <w:rPr>
                            <w:color w:val="000000"/>
                          </w:rPr>
                          <w:br/>
                        </w:r>
                        <w:r>
                          <w:rPr>
                            <w:color w:val="000000"/>
                          </w:rPr>
                          <w:br/>
                          <w:t>Label statement: Adults only, OR Not to be used in children under 2 years of age without medical advice (or words to that effect).</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33</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Katu</w:t>
                        </w:r>
                        <w:proofErr w:type="spellEnd"/>
                        <w:r>
                          <w:rPr>
                            <w:color w:val="000000"/>
                          </w:rPr>
                          <w:t xml:space="preserve"> </w:t>
                        </w:r>
                        <w:proofErr w:type="spellStart"/>
                        <w:r>
                          <w:rPr>
                            <w:color w:val="000000"/>
                          </w:rPr>
                          <w:t>poushtika</w:t>
                        </w:r>
                        <w:proofErr w:type="spellEnd"/>
                        <w:r>
                          <w:rPr>
                            <w:color w:val="000000"/>
                          </w:rPr>
                          <w:t>/pungent nourisher</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34</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Krimighna</w:t>
                        </w:r>
                        <w:proofErr w:type="spellEnd"/>
                        <w:r>
                          <w:rPr>
                            <w:color w:val="000000"/>
                          </w:rPr>
                          <w:t xml:space="preserve"> (anthelmintic)/assists to expel thread worms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r>
                          <w:rPr>
                            <w:color w:val="000000"/>
                          </w:rPr>
                          <w:br/>
                        </w:r>
                        <w:r>
                          <w:rPr>
                            <w:color w:val="000000"/>
                          </w:rPr>
                          <w:br/>
                          <w:t>Product presentation must not imply or refer to other worms e.g.  roundworm, tapeworm, hookworm.</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35</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Kshatapaha</w:t>
                        </w:r>
                        <w:proofErr w:type="spellEnd"/>
                        <w:r>
                          <w:rPr>
                            <w:color w:val="000000"/>
                          </w:rPr>
                          <w:t>/tissue healing</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36</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Kushta</w:t>
                        </w:r>
                        <w:proofErr w:type="spellEnd"/>
                        <w:r>
                          <w:rPr>
                            <w:color w:val="000000"/>
                          </w:rPr>
                          <w:t xml:space="preserve"> </w:t>
                        </w:r>
                        <w:proofErr w:type="spellStart"/>
                        <w:r>
                          <w:rPr>
                            <w:color w:val="000000"/>
                          </w:rPr>
                          <w:t>hara</w:t>
                        </w:r>
                        <w:proofErr w:type="spellEnd"/>
                        <w:r>
                          <w:rPr>
                            <w:color w:val="000000"/>
                          </w:rPr>
                          <w:t>/improves skin ailments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lastRenderedPageBreak/>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37</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Medha</w:t>
                        </w:r>
                        <w:proofErr w:type="spellEnd"/>
                        <w:r>
                          <w:rPr>
                            <w:color w:val="000000"/>
                          </w:rPr>
                          <w:t xml:space="preserve"> </w:t>
                        </w:r>
                        <w:proofErr w:type="spellStart"/>
                        <w:r>
                          <w:rPr>
                            <w:color w:val="000000"/>
                          </w:rPr>
                          <w:t>hita</w:t>
                        </w:r>
                        <w:proofErr w:type="spellEnd"/>
                        <w:r>
                          <w:rPr>
                            <w:color w:val="000000"/>
                          </w:rPr>
                          <w:t>/promotes mental clarity, intelligence, wisdom, and prudence</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38</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Medhya</w:t>
                        </w:r>
                        <w:proofErr w:type="spellEnd"/>
                        <w:r>
                          <w:rPr>
                            <w:color w:val="000000"/>
                          </w:rPr>
                          <w:t>/brain tonic/improve memory and cognition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39</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Pachana</w:t>
                        </w:r>
                        <w:proofErr w:type="spellEnd"/>
                        <w:r>
                          <w:rPr>
                            <w:color w:val="000000"/>
                          </w:rPr>
                          <w:t>/increases assimilation of nutrients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40</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Pacifies </w:t>
                        </w:r>
                        <w:proofErr w:type="spellStart"/>
                        <w:r>
                          <w:rPr>
                            <w:color w:val="000000"/>
                          </w:rPr>
                          <w:t>Kapha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41</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Pacifies Pitta</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42</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Pacifies </w:t>
                        </w:r>
                        <w:proofErr w:type="spellStart"/>
                        <w:r>
                          <w:rPr>
                            <w:color w:val="000000"/>
                          </w:rPr>
                          <w:t>Vata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43</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Pathyam</w:t>
                        </w:r>
                        <w:proofErr w:type="spellEnd"/>
                        <w:r>
                          <w:rPr>
                            <w:color w:val="000000"/>
                          </w:rPr>
                          <w:t>/body nourishment</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44</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Peenasa</w:t>
                        </w:r>
                        <w:proofErr w:type="spellEnd"/>
                        <w:r>
                          <w:rPr>
                            <w:color w:val="000000"/>
                          </w:rPr>
                          <w:t xml:space="preserve"> </w:t>
                        </w:r>
                        <w:proofErr w:type="spellStart"/>
                        <w:r>
                          <w:rPr>
                            <w:color w:val="000000"/>
                          </w:rPr>
                          <w:t>hara</w:t>
                        </w:r>
                        <w:proofErr w:type="spellEnd"/>
                        <w:r>
                          <w:rPr>
                            <w:color w:val="000000"/>
                          </w:rPr>
                          <w:t>/relieve symptoms of cold</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Adults only, OR Not to be used in children under 2 years of age without medical advice (or words to that effect).</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45</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Pushti</w:t>
                        </w:r>
                        <w:proofErr w:type="spellEnd"/>
                        <w:r>
                          <w:rPr>
                            <w:color w:val="000000"/>
                          </w:rPr>
                          <w:t xml:space="preserve"> </w:t>
                        </w:r>
                        <w:proofErr w:type="spellStart"/>
                        <w:r>
                          <w:rPr>
                            <w:color w:val="000000"/>
                          </w:rPr>
                          <w:t>Ruchi</w:t>
                        </w:r>
                        <w:proofErr w:type="spellEnd"/>
                        <w:r>
                          <w:rPr>
                            <w:color w:val="000000"/>
                          </w:rPr>
                          <w:t xml:space="preserve"> </w:t>
                        </w:r>
                        <w:proofErr w:type="spellStart"/>
                        <w:r>
                          <w:rPr>
                            <w:color w:val="000000"/>
                          </w:rPr>
                          <w:t>prada</w:t>
                        </w:r>
                        <w:proofErr w:type="spellEnd"/>
                        <w:r>
                          <w:rPr>
                            <w:color w:val="000000"/>
                          </w:rPr>
                          <w:t>/enhances taste and nourishment</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46</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Rasayan</w:t>
                        </w:r>
                        <w:proofErr w:type="spellEnd"/>
                        <w:r>
                          <w:rPr>
                            <w:color w:val="000000"/>
                          </w:rPr>
                          <w:t>/</w:t>
                        </w:r>
                        <w:proofErr w:type="spellStart"/>
                        <w:r>
                          <w:rPr>
                            <w:color w:val="000000"/>
                          </w:rPr>
                          <w:t>rejuvenative</w:t>
                        </w:r>
                        <w:proofErr w:type="spellEnd"/>
                        <w:r>
                          <w:rPr>
                            <w:color w:val="000000"/>
                          </w:rPr>
                          <w:t xml:space="preserve"> tonic</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47</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Rechani</w:t>
                        </w:r>
                        <w:proofErr w:type="spellEnd"/>
                        <w:r>
                          <w:rPr>
                            <w:color w:val="000000"/>
                          </w:rPr>
                          <w:t>/expectorant</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48</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Relieve aggravated </w:t>
                        </w:r>
                        <w:proofErr w:type="spellStart"/>
                        <w:r>
                          <w:rPr>
                            <w:color w:val="000000"/>
                          </w:rPr>
                          <w:t>Vata</w:t>
                        </w:r>
                        <w:proofErr w:type="spellEnd"/>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49</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Ruchya</w:t>
                        </w:r>
                        <w:proofErr w:type="spellEnd"/>
                        <w:r>
                          <w:rPr>
                            <w:color w:val="000000"/>
                          </w:rPr>
                          <w:t>/increases taste perception and digestion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50</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Ruchyam</w:t>
                        </w:r>
                        <w:proofErr w:type="spellEnd"/>
                        <w:r>
                          <w:rPr>
                            <w:color w:val="000000"/>
                          </w:rPr>
                          <w:t>/enhances taste</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w:t>
                        </w:r>
                        <w:r>
                          <w:rPr>
                            <w:color w:val="000000"/>
                          </w:rPr>
                          <w:lastRenderedPageBreak/>
                          <w:t>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51</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Santarpanam</w:t>
                        </w:r>
                        <w:proofErr w:type="spellEnd"/>
                        <w:r>
                          <w:rPr>
                            <w:color w:val="000000"/>
                          </w:rPr>
                          <w:t>/Nourishes the body</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52</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Shleshma</w:t>
                        </w:r>
                        <w:proofErr w:type="spellEnd"/>
                        <w:r>
                          <w:rPr>
                            <w:color w:val="000000"/>
                          </w:rPr>
                          <w:t xml:space="preserve"> </w:t>
                        </w:r>
                        <w:proofErr w:type="spellStart"/>
                        <w:r>
                          <w:rPr>
                            <w:color w:val="000000"/>
                          </w:rPr>
                          <w:t>praseki</w:t>
                        </w:r>
                        <w:proofErr w:type="spellEnd"/>
                        <w:r>
                          <w:rPr>
                            <w:color w:val="000000"/>
                          </w:rPr>
                          <w:t xml:space="preserve">/liquefies </w:t>
                        </w:r>
                        <w:proofErr w:type="spellStart"/>
                        <w:r>
                          <w:rPr>
                            <w:color w:val="000000"/>
                          </w:rPr>
                          <w:t>Kapha</w:t>
                        </w:r>
                        <w:proofErr w:type="spellEnd"/>
                        <w:r>
                          <w:rPr>
                            <w:color w:val="000000"/>
                          </w:rPr>
                          <w:t>/soothes sinusitis symptoms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53</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Shotha</w:t>
                        </w:r>
                        <w:proofErr w:type="spellEnd"/>
                        <w:r>
                          <w:rPr>
                            <w:color w:val="000000"/>
                          </w:rPr>
                          <w:t xml:space="preserve"> </w:t>
                        </w:r>
                        <w:proofErr w:type="spellStart"/>
                        <w:r>
                          <w:rPr>
                            <w:color w:val="000000"/>
                          </w:rPr>
                          <w:t>hara</w:t>
                        </w:r>
                        <w:proofErr w:type="spellEnd"/>
                        <w:r>
                          <w:rPr>
                            <w:color w:val="000000"/>
                          </w:rPr>
                          <w:t>/anti-inflammatory properties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54</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Shukrala</w:t>
                        </w:r>
                        <w:proofErr w:type="spellEnd"/>
                        <w:r>
                          <w:rPr>
                            <w:color w:val="000000"/>
                          </w:rPr>
                          <w:t>/</w:t>
                        </w:r>
                        <w:proofErr w:type="spellStart"/>
                        <w:r>
                          <w:rPr>
                            <w:color w:val="000000"/>
                          </w:rPr>
                          <w:t>spermatogenic</w:t>
                        </w:r>
                        <w:proofErr w:type="spellEnd"/>
                        <w:r>
                          <w:rPr>
                            <w:color w:val="000000"/>
                          </w:rPr>
                          <w:t>/increase semen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55</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Shula </w:t>
                        </w:r>
                        <w:proofErr w:type="spellStart"/>
                        <w:r>
                          <w:rPr>
                            <w:color w:val="000000"/>
                          </w:rPr>
                          <w:t>hara</w:t>
                        </w:r>
                        <w:proofErr w:type="spellEnd"/>
                        <w:r>
                          <w:rPr>
                            <w:color w:val="000000"/>
                          </w:rPr>
                          <w:t>/relieve pain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56</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Shwasa</w:t>
                        </w:r>
                        <w:proofErr w:type="spellEnd"/>
                        <w:r>
                          <w:rPr>
                            <w:color w:val="000000"/>
                          </w:rPr>
                          <w:t xml:space="preserve"> </w:t>
                        </w:r>
                        <w:proofErr w:type="spellStart"/>
                        <w:r>
                          <w:rPr>
                            <w:color w:val="000000"/>
                          </w:rPr>
                          <w:t>hara</w:t>
                        </w:r>
                        <w:proofErr w:type="spellEnd"/>
                        <w:r>
                          <w:rPr>
                            <w:color w:val="000000"/>
                          </w:rPr>
                          <w:t>/support lung health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57</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Stanya</w:t>
                        </w:r>
                        <w:proofErr w:type="spellEnd"/>
                        <w:r>
                          <w:rPr>
                            <w:color w:val="000000"/>
                          </w:rPr>
                          <w:t>/</w:t>
                        </w:r>
                        <w:proofErr w:type="spellStart"/>
                        <w:r>
                          <w:rPr>
                            <w:color w:val="000000"/>
                          </w:rPr>
                          <w:t>lactagogue</w:t>
                        </w:r>
                        <w:proofErr w:type="spellEnd"/>
                        <w:r>
                          <w:rPr>
                            <w:color w:val="000000"/>
                          </w:rPr>
                          <w:t>/supports breast milk production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you are concerned about the health of yourself or your baby, talk to your health practitioner.</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58</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Sthaulya</w:t>
                        </w:r>
                        <w:proofErr w:type="spellEnd"/>
                        <w:r>
                          <w:rPr>
                            <w:color w:val="000000"/>
                          </w:rPr>
                          <w:t xml:space="preserve"> </w:t>
                        </w:r>
                        <w:proofErr w:type="spellStart"/>
                        <w:r>
                          <w:rPr>
                            <w:color w:val="000000"/>
                          </w:rPr>
                          <w:t>hara</w:t>
                        </w:r>
                        <w:proofErr w:type="spellEnd"/>
                        <w:r>
                          <w:rPr>
                            <w:color w:val="000000"/>
                          </w:rPr>
                          <w:t>/assists excess weight reduction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When used in conjunction with a program of reduced intake of dietary calories and increased physical activity.</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59</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Trishna</w:t>
                        </w:r>
                        <w:proofErr w:type="spellEnd"/>
                        <w:r>
                          <w:rPr>
                            <w:color w:val="000000"/>
                          </w:rPr>
                          <w:t xml:space="preserve"> </w:t>
                        </w:r>
                        <w:proofErr w:type="spellStart"/>
                        <w:r>
                          <w:rPr>
                            <w:color w:val="000000"/>
                          </w:rPr>
                          <w:t>hara</w:t>
                        </w:r>
                        <w:proofErr w:type="spellEnd"/>
                        <w:r>
                          <w:rPr>
                            <w:color w:val="000000"/>
                          </w:rPr>
                          <w:t>/relieves thirst from common cold</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Adults only, OR Not to be used in children under 2 years of age without medical advice (or words to that effect).</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60</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Twachya</w:t>
                        </w:r>
                        <w:proofErr w:type="spellEnd"/>
                        <w:r>
                          <w:rPr>
                            <w:color w:val="000000"/>
                          </w:rPr>
                          <w:t>/enhances skin quality</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61</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Twak</w:t>
                        </w:r>
                        <w:proofErr w:type="spellEnd"/>
                        <w:r>
                          <w:rPr>
                            <w:color w:val="000000"/>
                          </w:rPr>
                          <w:t xml:space="preserve"> </w:t>
                        </w:r>
                        <w:proofErr w:type="spellStart"/>
                        <w:r>
                          <w:rPr>
                            <w:color w:val="000000"/>
                          </w:rPr>
                          <w:t>dosha</w:t>
                        </w:r>
                        <w:proofErr w:type="spellEnd"/>
                        <w:r>
                          <w:rPr>
                            <w:color w:val="000000"/>
                          </w:rPr>
                          <w:t xml:space="preserve"> </w:t>
                        </w:r>
                        <w:proofErr w:type="spellStart"/>
                        <w:r>
                          <w:rPr>
                            <w:color w:val="000000"/>
                          </w:rPr>
                          <w:t>hara</w:t>
                        </w:r>
                        <w:proofErr w:type="spellEnd"/>
                        <w:r>
                          <w:rPr>
                            <w:color w:val="000000"/>
                          </w:rPr>
                          <w:t>/relieves skin ailments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lastRenderedPageBreak/>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lastRenderedPageBreak/>
                          <w:t>62</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Twak</w:t>
                        </w:r>
                        <w:proofErr w:type="spellEnd"/>
                        <w:r>
                          <w:rPr>
                            <w:color w:val="000000"/>
                          </w:rPr>
                          <w:t xml:space="preserve"> </w:t>
                        </w:r>
                        <w:proofErr w:type="spellStart"/>
                        <w:r>
                          <w:rPr>
                            <w:color w:val="000000"/>
                          </w:rPr>
                          <w:t>roga</w:t>
                        </w:r>
                        <w:proofErr w:type="spellEnd"/>
                        <w:r>
                          <w:rPr>
                            <w:color w:val="000000"/>
                          </w:rPr>
                          <w:t xml:space="preserve"> </w:t>
                        </w:r>
                        <w:proofErr w:type="spellStart"/>
                        <w:r>
                          <w:rPr>
                            <w:color w:val="000000"/>
                          </w:rPr>
                          <w:t>hara</w:t>
                        </w:r>
                        <w:proofErr w:type="spellEnd"/>
                        <w:r>
                          <w:rPr>
                            <w:color w:val="000000"/>
                          </w:rPr>
                          <w:t>/supports skin health</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63</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Varnya</w:t>
                        </w:r>
                        <w:proofErr w:type="spellEnd"/>
                        <w:r>
                          <w:rPr>
                            <w:color w:val="000000"/>
                          </w:rPr>
                          <w:t>/improves skin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64</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Vipachini</w:t>
                        </w:r>
                        <w:proofErr w:type="spellEnd"/>
                        <w:r>
                          <w:rPr>
                            <w:color w:val="000000"/>
                          </w:rPr>
                          <w:t>/aids digestion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65</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Visha</w:t>
                        </w:r>
                        <w:proofErr w:type="spellEnd"/>
                        <w:r>
                          <w:rPr>
                            <w:color w:val="000000"/>
                          </w:rPr>
                          <w:t xml:space="preserve"> </w:t>
                        </w:r>
                        <w:proofErr w:type="spellStart"/>
                        <w:r>
                          <w:rPr>
                            <w:color w:val="000000"/>
                          </w:rPr>
                          <w:t>hara</w:t>
                        </w:r>
                        <w:proofErr w:type="spellEnd"/>
                        <w:r>
                          <w:rPr>
                            <w:color w:val="000000"/>
                          </w:rPr>
                          <w:t>/Reduces toxins</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66</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Vrana</w:t>
                        </w:r>
                        <w:proofErr w:type="spellEnd"/>
                        <w:r>
                          <w:rPr>
                            <w:color w:val="000000"/>
                          </w:rPr>
                          <w:t>/vulnerary/promotes wound healing</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r>
                          <w:rPr>
                            <w:color w:val="000000"/>
                          </w:rPr>
                          <w:br/>
                        </w:r>
                        <w:r>
                          <w:rPr>
                            <w:color w:val="000000"/>
                          </w:rPr>
                          <w:br/>
                          <w:t>Label statement: If symptoms persist, talk to your health professional.</w:t>
                        </w:r>
                      </w:p>
                    </w:tc>
                  </w:tr>
                  <w:tr w:rsidR="001907F0"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67</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Vrishya</w:t>
                        </w:r>
                        <w:proofErr w:type="spellEnd"/>
                        <w:r>
                          <w:rPr>
                            <w:color w:val="000000"/>
                          </w:rPr>
                          <w:t>/aphrodisiac/Increase in virility</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professional if you are unsure if this medicine is right for you.</w:t>
                        </w:r>
                      </w:p>
                    </w:tc>
                  </w:tr>
                  <w:tr w:rsidR="00C660EA" w:rsidTr="00302E64">
                    <w:trPr>
                      <w:gridAfter w:val="5"/>
                      <w:wAfter w:w="549" w:type="dxa"/>
                      <w:trHeight w:val="343"/>
                    </w:trPr>
                    <w:tc>
                      <w:tcPr>
                        <w:tcW w:w="1122" w:type="dxa"/>
                        <w:gridSpan w:val="2"/>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C660EA">
                        <w:pPr>
                          <w:spacing w:after="0" w:line="240" w:lineRule="auto"/>
                        </w:pPr>
                        <w:r>
                          <w:rPr>
                            <w:color w:val="000000"/>
                          </w:rPr>
                          <w:t>68</w:t>
                        </w:r>
                      </w:p>
                    </w:tc>
                    <w:tc>
                      <w:tcPr>
                        <w:tcW w:w="4491" w:type="dxa"/>
                        <w:gridSpan w:val="4"/>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proofErr w:type="spellStart"/>
                        <w:r>
                          <w:rPr>
                            <w:color w:val="000000"/>
                          </w:rPr>
                          <w:t>Yakrit</w:t>
                        </w:r>
                        <w:proofErr w:type="spellEnd"/>
                        <w:r>
                          <w:rPr>
                            <w:color w:val="000000"/>
                          </w:rPr>
                          <w:t xml:space="preserve"> </w:t>
                        </w:r>
                        <w:proofErr w:type="spellStart"/>
                        <w:r>
                          <w:rPr>
                            <w:color w:val="000000"/>
                          </w:rPr>
                          <w:t>uttejana</w:t>
                        </w:r>
                        <w:proofErr w:type="spellEnd"/>
                        <w:r>
                          <w:rPr>
                            <w:color w:val="000000"/>
                          </w:rPr>
                          <w:t>/promote healthy liver  function</w:t>
                        </w:r>
                      </w:p>
                    </w:tc>
                    <w:tc>
                      <w:tcPr>
                        <w:tcW w:w="1071" w:type="dxa"/>
                        <w:gridSpan w:val="5"/>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Traditional </w:t>
                        </w:r>
                        <w:proofErr w:type="spellStart"/>
                        <w:r>
                          <w:rPr>
                            <w:color w:val="000000"/>
                          </w:rPr>
                          <w:t>Ayurvedic</w:t>
                        </w:r>
                        <w:proofErr w:type="spellEnd"/>
                        <w:r>
                          <w:rPr>
                            <w:color w:val="000000"/>
                          </w:rPr>
                          <w:t xml:space="preserve"> medicine</w:t>
                        </w:r>
                      </w:p>
                    </w:tc>
                    <w:tc>
                      <w:tcPr>
                        <w:tcW w:w="2473" w:type="dxa"/>
                        <w:gridSpan w:val="8"/>
                        <w:tcBorders>
                          <w:top w:val="single" w:sz="4" w:space="0" w:color="auto"/>
                          <w:left w:val="nil"/>
                          <w:bottom w:val="single" w:sz="4" w:space="0" w:color="auto"/>
                          <w:right w:val="nil"/>
                        </w:tcBorders>
                        <w:tcMar>
                          <w:top w:w="39" w:type="dxa"/>
                          <w:left w:w="39" w:type="dxa"/>
                          <w:bottom w:w="39" w:type="dxa"/>
                          <w:right w:w="39" w:type="dxa"/>
                        </w:tcMar>
                      </w:tcPr>
                      <w:p w:rsidR="001907F0" w:rsidRDefault="001907F0" w:rsidP="001907F0">
                        <w:pPr>
                          <w:spacing w:after="0" w:line="240" w:lineRule="auto"/>
                        </w:pPr>
                        <w:r>
                          <w:rPr>
                            <w:color w:val="000000"/>
                          </w:rPr>
                          <w:t xml:space="preserve">If </w:t>
                        </w:r>
                        <w:proofErr w:type="spellStart"/>
                        <w:r>
                          <w:rPr>
                            <w:color w:val="000000"/>
                          </w:rPr>
                          <w:t>Ayurvedic</w:t>
                        </w:r>
                        <w:proofErr w:type="spellEnd"/>
                        <w:r>
                          <w:rPr>
                            <w:color w:val="000000"/>
                          </w:rPr>
                          <w:t xml:space="preserve"> terminology is used on medicine label, label statement: Talk to a </w:t>
                        </w:r>
                        <w:proofErr w:type="spellStart"/>
                        <w:r>
                          <w:rPr>
                            <w:color w:val="000000"/>
                          </w:rPr>
                          <w:t>Ayurvedic</w:t>
                        </w:r>
                        <w:proofErr w:type="spellEnd"/>
                        <w:r>
                          <w:rPr>
                            <w:color w:val="000000"/>
                          </w:rPr>
                          <w:t xml:space="preserve"> practitioner/health </w:t>
                        </w:r>
                        <w:r>
                          <w:rPr>
                            <w:color w:val="000000"/>
                          </w:rPr>
                          <w:lastRenderedPageBreak/>
                          <w:t>professional if you are unsure if this medicine is right for you.</w:t>
                        </w:r>
                      </w:p>
                    </w:tc>
                  </w:tr>
                  <w:tr w:rsidR="00C660EA" w:rsidTr="00D95757">
                    <w:trPr>
                      <w:gridAfter w:val="1"/>
                      <w:wAfter w:w="136" w:type="dxa"/>
                      <w:trHeight w:val="343"/>
                    </w:trPr>
                    <w:tc>
                      <w:tcPr>
                        <w:tcW w:w="1122" w:type="dxa"/>
                        <w:gridSpan w:val="2"/>
                        <w:tcBorders>
                          <w:top w:val="single" w:sz="4" w:space="0" w:color="auto"/>
                          <w:left w:val="nil"/>
                          <w:bottom w:val="nil"/>
                          <w:right w:val="nil"/>
                        </w:tcBorders>
                        <w:tcMar>
                          <w:top w:w="39" w:type="dxa"/>
                          <w:left w:w="39" w:type="dxa"/>
                          <w:bottom w:w="39" w:type="dxa"/>
                          <w:right w:w="39" w:type="dxa"/>
                        </w:tcMar>
                      </w:tcPr>
                      <w:p w:rsidR="00C660EA" w:rsidRDefault="00C660EA" w:rsidP="00C660EA">
                        <w:pPr>
                          <w:spacing w:after="0" w:line="240" w:lineRule="auto"/>
                          <w:rPr>
                            <w:color w:val="000000"/>
                          </w:rPr>
                        </w:pPr>
                      </w:p>
                    </w:tc>
                    <w:tc>
                      <w:tcPr>
                        <w:tcW w:w="5177" w:type="dxa"/>
                        <w:gridSpan w:val="5"/>
                        <w:tcBorders>
                          <w:top w:val="single" w:sz="4" w:space="0" w:color="auto"/>
                          <w:left w:val="nil"/>
                          <w:bottom w:val="nil"/>
                          <w:right w:val="nil"/>
                        </w:tcBorders>
                        <w:tcMar>
                          <w:top w:w="39" w:type="dxa"/>
                          <w:left w:w="39" w:type="dxa"/>
                          <w:bottom w:w="39" w:type="dxa"/>
                          <w:right w:w="39" w:type="dxa"/>
                        </w:tcMar>
                      </w:tcPr>
                      <w:p w:rsidR="00C660EA" w:rsidRDefault="00C660EA" w:rsidP="001907F0">
                        <w:pPr>
                          <w:spacing w:after="0" w:line="240" w:lineRule="auto"/>
                          <w:rPr>
                            <w:color w:val="000000"/>
                          </w:rPr>
                        </w:pPr>
                      </w:p>
                    </w:tc>
                    <w:tc>
                      <w:tcPr>
                        <w:tcW w:w="1071" w:type="dxa"/>
                        <w:gridSpan w:val="9"/>
                        <w:tcBorders>
                          <w:top w:val="single" w:sz="4" w:space="0" w:color="auto"/>
                          <w:left w:val="nil"/>
                          <w:bottom w:val="nil"/>
                          <w:right w:val="nil"/>
                        </w:tcBorders>
                        <w:tcMar>
                          <w:top w:w="39" w:type="dxa"/>
                          <w:left w:w="39" w:type="dxa"/>
                          <w:bottom w:w="39" w:type="dxa"/>
                          <w:right w:w="39" w:type="dxa"/>
                        </w:tcMar>
                      </w:tcPr>
                      <w:p w:rsidR="00C660EA" w:rsidRDefault="00C660EA" w:rsidP="001907F0">
                        <w:pPr>
                          <w:spacing w:after="0" w:line="240" w:lineRule="auto"/>
                          <w:rPr>
                            <w:color w:val="000000"/>
                          </w:rPr>
                        </w:pPr>
                      </w:p>
                    </w:tc>
                    <w:tc>
                      <w:tcPr>
                        <w:tcW w:w="2200" w:type="dxa"/>
                        <w:gridSpan w:val="7"/>
                        <w:tcBorders>
                          <w:top w:val="single" w:sz="4" w:space="0" w:color="auto"/>
                          <w:left w:val="nil"/>
                          <w:bottom w:val="nil"/>
                          <w:right w:val="nil"/>
                        </w:tcBorders>
                        <w:tcMar>
                          <w:top w:w="39" w:type="dxa"/>
                          <w:left w:w="39" w:type="dxa"/>
                          <w:bottom w:w="39" w:type="dxa"/>
                          <w:right w:w="39" w:type="dxa"/>
                        </w:tcMar>
                      </w:tcPr>
                      <w:p w:rsidR="00C660EA" w:rsidRDefault="00C660EA" w:rsidP="001907F0">
                        <w:pPr>
                          <w:spacing w:after="0" w:line="240" w:lineRule="auto"/>
                          <w:rPr>
                            <w:color w:val="000000"/>
                          </w:rPr>
                        </w:pPr>
                      </w:p>
                    </w:tc>
                  </w:tr>
                </w:tbl>
                <w:p w:rsidR="00E6663C" w:rsidRDefault="00E6663C" w:rsidP="00E6663C">
                  <w:pPr>
                    <w:spacing w:after="0" w:line="240" w:lineRule="auto"/>
                  </w:pPr>
                </w:p>
              </w:tc>
            </w:tr>
            <w:tr w:rsidR="00E6663C" w:rsidTr="00D577CB">
              <w:trPr>
                <w:trHeight w:val="120"/>
              </w:trPr>
              <w:tc>
                <w:tcPr>
                  <w:tcW w:w="12" w:type="dxa"/>
                </w:tcPr>
                <w:p w:rsidR="00E6663C" w:rsidRDefault="00E6663C" w:rsidP="00E6663C">
                  <w:pPr>
                    <w:pStyle w:val="EmptyCellLayoutStyle"/>
                    <w:spacing w:after="0" w:line="240" w:lineRule="auto"/>
                  </w:pPr>
                </w:p>
              </w:tc>
              <w:tc>
                <w:tcPr>
                  <w:tcW w:w="2485" w:type="dxa"/>
                </w:tcPr>
                <w:p w:rsidR="00E6663C" w:rsidRDefault="00E6663C" w:rsidP="00E6663C">
                  <w:pPr>
                    <w:pStyle w:val="EmptyCellLayoutStyle"/>
                    <w:spacing w:after="0" w:line="240" w:lineRule="auto"/>
                  </w:pPr>
                </w:p>
              </w:tc>
              <w:tc>
                <w:tcPr>
                  <w:tcW w:w="6944" w:type="dxa"/>
                </w:tcPr>
                <w:p w:rsidR="00E6663C" w:rsidRDefault="00E6663C" w:rsidP="00E6663C">
                  <w:pPr>
                    <w:pStyle w:val="EmptyCellLayoutStyle"/>
                    <w:spacing w:after="0" w:line="240" w:lineRule="auto"/>
                  </w:pPr>
                </w:p>
              </w:tc>
            </w:tr>
          </w:tbl>
          <w:p w:rsidR="00E6663C" w:rsidRDefault="00E6663C" w:rsidP="00E6663C">
            <w:pPr>
              <w:spacing w:after="0" w:line="240" w:lineRule="auto"/>
            </w:pPr>
          </w:p>
        </w:tc>
      </w:tr>
    </w:tbl>
    <w:p w:rsidR="00EC7E21" w:rsidRDefault="00EC7E21" w:rsidP="00EC7E21"/>
    <w:p w:rsidR="00EC7E21" w:rsidRPr="00EC7E21" w:rsidRDefault="00EC7E21" w:rsidP="00EC7E21">
      <w:pPr>
        <w:sectPr w:rsidR="00EC7E21" w:rsidRPr="00EC7E21" w:rsidSect="00A04EEA">
          <w:headerReference w:type="even" r:id="rId20"/>
          <w:headerReference w:type="default" r:id="rId21"/>
          <w:footerReference w:type="even" r:id="rId22"/>
          <w:footerReference w:type="default" r:id="rId23"/>
          <w:pgSz w:w="12103" w:h="16837"/>
          <w:pgMar w:top="1440" w:right="1440" w:bottom="1440" w:left="1440" w:header="0" w:footer="0" w:gutter="0"/>
          <w:cols w:space="720"/>
          <w:docGrid w:linePitch="272"/>
        </w:sectPr>
      </w:pPr>
    </w:p>
    <w:p w:rsidR="00F9142B" w:rsidRPr="00774B00" w:rsidRDefault="00F9142B" w:rsidP="00774B00">
      <w:pPr>
        <w:pStyle w:val="ActHead6"/>
        <w:rPr>
          <w:rStyle w:val="CharAmSchNo"/>
        </w:rPr>
      </w:pPr>
      <w:bookmarkStart w:id="35" w:name="_Toc24550717"/>
      <w:r w:rsidRPr="00774B00">
        <w:rPr>
          <w:rStyle w:val="CharAmSchNo"/>
        </w:rPr>
        <w:lastRenderedPageBreak/>
        <w:t>Schedule 2</w:t>
      </w:r>
      <w:r w:rsidR="00446F2C">
        <w:rPr>
          <w:rStyle w:val="CharAmSchNo"/>
        </w:rPr>
        <w:t>—</w:t>
      </w:r>
      <w:r w:rsidRPr="00774B00">
        <w:rPr>
          <w:rStyle w:val="CharAmSchNo"/>
        </w:rPr>
        <w:t>Repeals</w:t>
      </w:r>
      <w:bookmarkEnd w:id="18"/>
      <w:bookmarkEnd w:id="35"/>
    </w:p>
    <w:p w:rsidR="00F9142B" w:rsidRPr="00422B96" w:rsidRDefault="00422B96" w:rsidP="00774B00">
      <w:pPr>
        <w:pStyle w:val="notemargin"/>
      </w:pPr>
      <w:r>
        <w:t>Note:</w:t>
      </w:r>
      <w:r w:rsidR="00F9142B" w:rsidRPr="00422B96">
        <w:tab/>
      </w:r>
      <w:r>
        <w:t>See s</w:t>
      </w:r>
      <w:r w:rsidR="00F9142B" w:rsidRPr="00422B96">
        <w:t xml:space="preserve">ection </w:t>
      </w:r>
      <w:r w:rsidR="003A418E">
        <w:t>7</w:t>
      </w:r>
      <w:r>
        <w:t>.</w:t>
      </w:r>
    </w:p>
    <w:p w:rsidR="00F9142B" w:rsidRPr="00774B00" w:rsidRDefault="00F9142B" w:rsidP="00774B00">
      <w:pPr>
        <w:pStyle w:val="ActHead9"/>
        <w:rPr>
          <w:b w:val="0"/>
          <w:i w:val="0"/>
        </w:rPr>
      </w:pPr>
      <w:bookmarkStart w:id="36" w:name="_Toc24550718"/>
      <w:r w:rsidRPr="00774B00">
        <w:t xml:space="preserve">Therapeutic Goods (Permissible Indications) </w:t>
      </w:r>
      <w:r w:rsidR="007A54D6" w:rsidRPr="00774B00">
        <w:t xml:space="preserve">Determination </w:t>
      </w:r>
      <w:r w:rsidR="00E56688">
        <w:t>(</w:t>
      </w:r>
      <w:r w:rsidR="007A54D6" w:rsidRPr="00774B00">
        <w:t>No.1</w:t>
      </w:r>
      <w:r w:rsidR="00E56688">
        <w:t>)</w:t>
      </w:r>
      <w:r w:rsidR="007A54D6" w:rsidRPr="00774B00">
        <w:t xml:space="preserve"> 201</w:t>
      </w:r>
      <w:r w:rsidR="00E56688">
        <w:t>9</w:t>
      </w:r>
      <w:bookmarkEnd w:id="36"/>
    </w:p>
    <w:p w:rsidR="00F9142B" w:rsidRPr="00774B00" w:rsidRDefault="00F9142B" w:rsidP="00774B00">
      <w:pPr>
        <w:pStyle w:val="ItemHead"/>
      </w:pPr>
      <w:r w:rsidRPr="00774B00">
        <w:t>1.</w:t>
      </w:r>
      <w:r w:rsidR="00774B00">
        <w:t xml:space="preserve">  </w:t>
      </w:r>
      <w:r w:rsidRPr="00774B00">
        <w:t>The whole of the instrument</w:t>
      </w:r>
    </w:p>
    <w:p w:rsidR="00F9142B" w:rsidRPr="00EE1CCC" w:rsidRDefault="00F9142B" w:rsidP="00140D31">
      <w:pPr>
        <w:pStyle w:val="Item"/>
      </w:pPr>
      <w:r w:rsidRPr="00EE1CCC">
        <w:t xml:space="preserve">Repeal the instrument </w:t>
      </w:r>
    </w:p>
    <w:sectPr w:rsidR="00F9142B" w:rsidRPr="00EE1CCC" w:rsidSect="00EC7E21">
      <w:headerReference w:type="even" r:id="rId24"/>
      <w:headerReference w:type="default" r:id="rId25"/>
      <w:pgSz w:w="12103" w:h="16837"/>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AF3" w:rsidRDefault="00AF6AF3">
      <w:pPr>
        <w:spacing w:after="0" w:line="240" w:lineRule="auto"/>
      </w:pPr>
      <w:r>
        <w:separator/>
      </w:r>
    </w:p>
  </w:endnote>
  <w:endnote w:type="continuationSeparator" w:id="0">
    <w:p w:rsidR="00AF6AF3" w:rsidRDefault="00AF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Pr="007B3B51" w:rsidRDefault="00C826D5" w:rsidP="00EC7E21">
    <w:pPr>
      <w:pStyle w:val="TableNormal1"/>
      <w:pBdr>
        <w:top w:val="single" w:sz="6" w:space="1" w:color="auto"/>
      </w:pBdr>
      <w:spacing w:before="120"/>
      <w:rPr>
        <w:sz w:val="16"/>
        <w:szCs w:val="16"/>
      </w:rPr>
    </w:pPr>
  </w:p>
  <w:tbl>
    <w:tblPr>
      <w:tblW w:w="7547" w:type="dxa"/>
      <w:tblLayout w:type="fixed"/>
      <w:tblCellMar>
        <w:left w:w="0" w:type="dxa"/>
        <w:right w:w="0" w:type="dxa"/>
      </w:tblCellMar>
      <w:tblLook w:val="04A0" w:firstRow="1" w:lastRow="0" w:firstColumn="1" w:lastColumn="0" w:noHBand="0" w:noVBand="1"/>
    </w:tblPr>
    <w:tblGrid>
      <w:gridCol w:w="1139"/>
      <w:gridCol w:w="6408"/>
    </w:tblGrid>
    <w:tr w:rsidR="00C826D5" w:rsidRPr="00C826D5" w:rsidTr="00C826D5">
      <w:tc>
        <w:tcPr>
          <w:tcW w:w="1139" w:type="dxa"/>
        </w:tcPr>
        <w:p w:rsidR="00C826D5" w:rsidRPr="00C826D5" w:rsidRDefault="00C826D5" w:rsidP="00356F8F">
          <w:pPr>
            <w:pStyle w:val="TableNormal1"/>
            <w:ind w:left="-108" w:firstLine="108"/>
            <w:rPr>
              <w:i/>
              <w:sz w:val="18"/>
              <w:szCs w:val="18"/>
            </w:rPr>
          </w:pPr>
          <w:r w:rsidRPr="00C826D5">
            <w:rPr>
              <w:i/>
              <w:sz w:val="18"/>
              <w:szCs w:val="18"/>
            </w:rPr>
            <w:fldChar w:fldCharType="begin"/>
          </w:r>
          <w:r w:rsidRPr="00C826D5">
            <w:rPr>
              <w:i/>
              <w:sz w:val="18"/>
              <w:szCs w:val="18"/>
            </w:rPr>
            <w:instrText xml:space="preserve"> PAGE </w:instrText>
          </w:r>
          <w:r w:rsidRPr="00C826D5">
            <w:rPr>
              <w:i/>
              <w:sz w:val="18"/>
              <w:szCs w:val="18"/>
            </w:rPr>
            <w:fldChar w:fldCharType="separate"/>
          </w:r>
          <w:r w:rsidR="006634A9">
            <w:rPr>
              <w:i/>
              <w:noProof/>
              <w:sz w:val="18"/>
              <w:szCs w:val="18"/>
            </w:rPr>
            <w:t>2</w:t>
          </w:r>
          <w:r w:rsidRPr="00C826D5">
            <w:rPr>
              <w:i/>
              <w:sz w:val="18"/>
              <w:szCs w:val="18"/>
            </w:rPr>
            <w:fldChar w:fldCharType="end"/>
          </w:r>
        </w:p>
      </w:tc>
      <w:tc>
        <w:tcPr>
          <w:tcW w:w="6408" w:type="dxa"/>
        </w:tcPr>
        <w:p w:rsidR="00C826D5" w:rsidRPr="00C826D5" w:rsidRDefault="00C826D5" w:rsidP="00EC7E21">
          <w:pPr>
            <w:pStyle w:val="TableNormal1"/>
            <w:jc w:val="center"/>
            <w:rPr>
              <w:i/>
              <w:sz w:val="18"/>
              <w:szCs w:val="18"/>
            </w:rPr>
          </w:pPr>
          <w:r w:rsidRPr="00C826D5">
            <w:rPr>
              <w:i/>
              <w:sz w:val="18"/>
              <w:szCs w:val="18"/>
            </w:rPr>
            <w:t>Therapeutic Goods (Permissible Indications) Determination (No. 2) 2019</w:t>
          </w:r>
        </w:p>
      </w:tc>
    </w:tr>
  </w:tbl>
  <w:p w:rsidR="00C826D5" w:rsidRDefault="00C826D5" w:rsidP="006D4D8A">
    <w:pPr>
      <w:pStyle w:val="Footer"/>
      <w:spacing w:after="120"/>
      <w:jc w:val="center"/>
    </w:pPr>
  </w:p>
  <w:p w:rsidR="006168FB" w:rsidRDefault="006168FB" w:rsidP="006D4D8A">
    <w:pPr>
      <w:pStyle w:val="Footer"/>
      <w:spacing w:after="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Pr="007B3B51" w:rsidRDefault="00C826D5" w:rsidP="00BA26F4">
    <w:pPr>
      <w:pStyle w:val="TableNormal1"/>
      <w:pBdr>
        <w:top w:val="single" w:sz="6" w:space="1" w:color="auto"/>
      </w:pBdr>
      <w:spacing w:before="120"/>
      <w:rPr>
        <w:sz w:val="16"/>
        <w:szCs w:val="16"/>
      </w:rPr>
    </w:pPr>
  </w:p>
  <w:tbl>
    <w:tblPr>
      <w:tblStyle w:val="TableGrid"/>
      <w:tblW w:w="46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826D5" w:rsidTr="00C826D5">
      <w:tc>
        <w:tcPr>
          <w:tcW w:w="947" w:type="pct"/>
        </w:tcPr>
        <w:p w:rsidR="00C826D5" w:rsidRDefault="00C826D5" w:rsidP="00C826D5">
          <w:pPr>
            <w:spacing w:line="0" w:lineRule="atLeast"/>
            <w:rPr>
              <w:sz w:val="18"/>
            </w:rPr>
          </w:pPr>
        </w:p>
      </w:tc>
      <w:tc>
        <w:tcPr>
          <w:tcW w:w="3688" w:type="pct"/>
        </w:tcPr>
        <w:p w:rsidR="00C826D5" w:rsidRDefault="00C826D5" w:rsidP="00C826D5">
          <w:pPr>
            <w:spacing w:line="0" w:lineRule="atLeast"/>
            <w:ind w:left="-197"/>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(Permissible Indications) Determination (No. 2) 2019</w:t>
          </w:r>
          <w:r w:rsidRPr="004E1307">
            <w:rPr>
              <w:i/>
              <w:sz w:val="18"/>
            </w:rPr>
            <w:fldChar w:fldCharType="end"/>
          </w:r>
        </w:p>
      </w:tc>
      <w:tc>
        <w:tcPr>
          <w:tcW w:w="365" w:type="pct"/>
        </w:tcPr>
        <w:p w:rsidR="00C826D5" w:rsidRDefault="00C826D5" w:rsidP="00C826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C826D5" w:rsidRPr="00ED79B6" w:rsidRDefault="00C826D5" w:rsidP="00BA26F4">
    <w:pPr>
      <w:pStyle w:val="Footer"/>
      <w:tabs>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Pr="007B3B51" w:rsidRDefault="00C826D5" w:rsidP="00BA26F4">
    <w:pPr>
      <w:pStyle w:val="TableNormal1"/>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448"/>
      <w:gridCol w:w="1052"/>
    </w:tblGrid>
    <w:tr w:rsidR="00C826D5" w:rsidTr="0059492A">
      <w:tc>
        <w:tcPr>
          <w:tcW w:w="845" w:type="pct"/>
        </w:tcPr>
        <w:p w:rsidR="00C826D5" w:rsidRDefault="00C826D5" w:rsidP="0059492A">
          <w:pPr>
            <w:spacing w:line="0" w:lineRule="atLeast"/>
            <w:ind w:left="-531"/>
            <w:rPr>
              <w:sz w:val="18"/>
            </w:rPr>
          </w:pPr>
        </w:p>
      </w:tc>
      <w:tc>
        <w:tcPr>
          <w:tcW w:w="3572" w:type="pct"/>
        </w:tcPr>
        <w:p w:rsidR="00C826D5" w:rsidRDefault="00C826D5" w:rsidP="0059492A">
          <w:pPr>
            <w:spacing w:line="0" w:lineRule="atLeast"/>
            <w:ind w:left="-531"/>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36551">
            <w:rPr>
              <w:i/>
              <w:noProof/>
              <w:sz w:val="18"/>
            </w:rPr>
            <w:t>Therapeutic Goods (Permissible Indications) Determination (No. 2) 2019</w:t>
          </w:r>
          <w:r w:rsidRPr="004E1307">
            <w:rPr>
              <w:i/>
              <w:sz w:val="18"/>
            </w:rPr>
            <w:fldChar w:fldCharType="end"/>
          </w:r>
        </w:p>
      </w:tc>
      <w:tc>
        <w:tcPr>
          <w:tcW w:w="583" w:type="pct"/>
        </w:tcPr>
        <w:p w:rsidR="00C826D5" w:rsidRDefault="00C826D5" w:rsidP="0059492A">
          <w:pPr>
            <w:spacing w:line="0" w:lineRule="atLeast"/>
            <w:ind w:left="-531"/>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6551">
            <w:rPr>
              <w:i/>
              <w:noProof/>
              <w:sz w:val="18"/>
            </w:rPr>
            <w:t>i</w:t>
          </w:r>
          <w:r w:rsidRPr="00ED79B6">
            <w:rPr>
              <w:i/>
              <w:sz w:val="18"/>
            </w:rPr>
            <w:fldChar w:fldCharType="end"/>
          </w:r>
        </w:p>
      </w:tc>
    </w:tr>
  </w:tbl>
  <w:p w:rsidR="00C826D5" w:rsidRPr="00ED79B6" w:rsidRDefault="00C826D5" w:rsidP="00C826D5">
    <w:pPr>
      <w:pStyle w:val="Footer"/>
      <w:tabs>
        <w:tab w:val="center" w:pos="4150"/>
        <w:tab w:val="right" w:pos="8307"/>
      </w:tabs>
      <w:spacing w:before="12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A9" w:rsidRPr="007B3B51" w:rsidRDefault="006634A9" w:rsidP="00EC7E21">
    <w:pPr>
      <w:pStyle w:val="TableNormal1"/>
      <w:pBdr>
        <w:top w:val="single" w:sz="6" w:space="1" w:color="auto"/>
      </w:pBdr>
      <w:spacing w:before="120"/>
      <w:rPr>
        <w:sz w:val="16"/>
        <w:szCs w:val="16"/>
      </w:rPr>
    </w:pPr>
  </w:p>
  <w:tbl>
    <w:tblPr>
      <w:tblW w:w="8080" w:type="dxa"/>
      <w:tblLayout w:type="fixed"/>
      <w:tblCellMar>
        <w:left w:w="0" w:type="dxa"/>
        <w:right w:w="0" w:type="dxa"/>
      </w:tblCellMar>
      <w:tblLook w:val="04A0" w:firstRow="1" w:lastRow="0" w:firstColumn="1" w:lastColumn="0" w:noHBand="0" w:noVBand="1"/>
    </w:tblPr>
    <w:tblGrid>
      <w:gridCol w:w="1139"/>
      <w:gridCol w:w="6941"/>
    </w:tblGrid>
    <w:tr w:rsidR="006634A9" w:rsidRPr="00C826D5" w:rsidTr="00A2694D">
      <w:tc>
        <w:tcPr>
          <w:tcW w:w="1139" w:type="dxa"/>
        </w:tcPr>
        <w:p w:rsidR="006634A9" w:rsidRPr="00C826D5" w:rsidRDefault="006634A9" w:rsidP="00356F8F">
          <w:pPr>
            <w:pStyle w:val="TableNormal1"/>
            <w:ind w:left="-108" w:firstLine="108"/>
            <w:rPr>
              <w:i/>
              <w:sz w:val="18"/>
              <w:szCs w:val="18"/>
            </w:rPr>
          </w:pPr>
          <w:r w:rsidRPr="00C826D5">
            <w:rPr>
              <w:i/>
              <w:sz w:val="18"/>
              <w:szCs w:val="18"/>
            </w:rPr>
            <w:fldChar w:fldCharType="begin"/>
          </w:r>
          <w:r w:rsidRPr="00C826D5">
            <w:rPr>
              <w:i/>
              <w:sz w:val="18"/>
              <w:szCs w:val="18"/>
            </w:rPr>
            <w:instrText xml:space="preserve"> PAGE </w:instrText>
          </w:r>
          <w:r w:rsidRPr="00C826D5">
            <w:rPr>
              <w:i/>
              <w:sz w:val="18"/>
              <w:szCs w:val="18"/>
            </w:rPr>
            <w:fldChar w:fldCharType="separate"/>
          </w:r>
          <w:r w:rsidR="00436551">
            <w:rPr>
              <w:i/>
              <w:noProof/>
              <w:sz w:val="18"/>
              <w:szCs w:val="18"/>
            </w:rPr>
            <w:t>2</w:t>
          </w:r>
          <w:r w:rsidRPr="00C826D5">
            <w:rPr>
              <w:i/>
              <w:sz w:val="18"/>
              <w:szCs w:val="18"/>
            </w:rPr>
            <w:fldChar w:fldCharType="end"/>
          </w:r>
        </w:p>
      </w:tc>
      <w:tc>
        <w:tcPr>
          <w:tcW w:w="6941" w:type="dxa"/>
        </w:tcPr>
        <w:p w:rsidR="006634A9" w:rsidRPr="00C826D5" w:rsidRDefault="006634A9" w:rsidP="00EC7E21">
          <w:pPr>
            <w:pStyle w:val="TableNormal1"/>
            <w:jc w:val="center"/>
            <w:rPr>
              <w:i/>
              <w:sz w:val="18"/>
              <w:szCs w:val="18"/>
            </w:rPr>
          </w:pPr>
          <w:r w:rsidRPr="00C826D5">
            <w:rPr>
              <w:i/>
              <w:sz w:val="18"/>
              <w:szCs w:val="18"/>
            </w:rPr>
            <w:t>Therapeutic Goods (Permissible Indications) Determination (No. 2) 2019</w:t>
          </w:r>
        </w:p>
      </w:tc>
    </w:tr>
  </w:tbl>
  <w:p w:rsidR="006634A9" w:rsidRDefault="006634A9" w:rsidP="006D4D8A">
    <w:pPr>
      <w:pStyle w:val="Footer"/>
      <w:spacing w:after="12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8A" w:rsidRPr="007B3B51" w:rsidRDefault="006D4D8A" w:rsidP="006D4D8A">
    <w:pPr>
      <w:pStyle w:val="TableNormal1"/>
      <w:pBdr>
        <w:top w:val="single" w:sz="6" w:space="1" w:color="auto"/>
      </w:pBdr>
      <w:spacing w:before="120"/>
      <w:rPr>
        <w:sz w:val="16"/>
        <w:szCs w:val="16"/>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6025"/>
      <w:gridCol w:w="1557"/>
    </w:tblGrid>
    <w:tr w:rsidR="006D4D8A" w:rsidTr="00A2694D">
      <w:tc>
        <w:tcPr>
          <w:tcW w:w="821" w:type="pct"/>
        </w:tcPr>
        <w:p w:rsidR="006D4D8A" w:rsidRDefault="006D4D8A" w:rsidP="006D4D8A">
          <w:pPr>
            <w:spacing w:line="0" w:lineRule="atLeast"/>
            <w:rPr>
              <w:sz w:val="18"/>
            </w:rPr>
          </w:pPr>
        </w:p>
      </w:tc>
      <w:tc>
        <w:tcPr>
          <w:tcW w:w="3321" w:type="pct"/>
        </w:tcPr>
        <w:p w:rsidR="006D4D8A" w:rsidRDefault="006D4D8A" w:rsidP="006D4D8A">
          <w:pPr>
            <w:spacing w:line="0" w:lineRule="atLeast"/>
            <w:ind w:left="-197"/>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36551">
            <w:rPr>
              <w:i/>
              <w:noProof/>
              <w:sz w:val="18"/>
            </w:rPr>
            <w:t>Therapeutic Goods (Permissible Indications) Determination (No. 2) 2019</w:t>
          </w:r>
          <w:r w:rsidRPr="004E1307">
            <w:rPr>
              <w:i/>
              <w:sz w:val="18"/>
            </w:rPr>
            <w:fldChar w:fldCharType="end"/>
          </w:r>
        </w:p>
      </w:tc>
      <w:tc>
        <w:tcPr>
          <w:tcW w:w="858" w:type="pct"/>
        </w:tcPr>
        <w:p w:rsidR="006D4D8A" w:rsidRDefault="006D4D8A" w:rsidP="006D4D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6551">
            <w:rPr>
              <w:i/>
              <w:noProof/>
              <w:sz w:val="18"/>
            </w:rPr>
            <w:t>3</w:t>
          </w:r>
          <w:r w:rsidRPr="00ED79B6">
            <w:rPr>
              <w:i/>
              <w:sz w:val="18"/>
            </w:rPr>
            <w:fldChar w:fldCharType="end"/>
          </w:r>
        </w:p>
      </w:tc>
    </w:tr>
  </w:tbl>
  <w:p w:rsidR="006D4D8A" w:rsidRPr="00ED79B6" w:rsidRDefault="006D4D8A" w:rsidP="0059492A">
    <w:pPr>
      <w:pStyle w:val="Footer"/>
      <w:tabs>
        <w:tab w:val="center" w:pos="4150"/>
        <w:tab w:val="right" w:pos="8307"/>
      </w:tabs>
      <w:spacing w:before="120" w:after="120"/>
      <w:ind w:right="-133"/>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Pr="007B3B51" w:rsidRDefault="00C826D5" w:rsidP="00BA26F4">
    <w:pPr>
      <w:pStyle w:val="TableNormal1"/>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6102"/>
      <w:gridCol w:w="1358"/>
    </w:tblGrid>
    <w:tr w:rsidR="00C826D5" w:rsidTr="006634A9">
      <w:tc>
        <w:tcPr>
          <w:tcW w:w="868" w:type="pct"/>
        </w:tcPr>
        <w:p w:rsidR="00C826D5" w:rsidRDefault="00C826D5" w:rsidP="00C826D5">
          <w:pPr>
            <w:spacing w:line="0" w:lineRule="atLeast"/>
            <w:rPr>
              <w:sz w:val="18"/>
            </w:rPr>
          </w:pPr>
        </w:p>
      </w:tc>
      <w:tc>
        <w:tcPr>
          <w:tcW w:w="3380" w:type="pct"/>
        </w:tcPr>
        <w:p w:rsidR="00C826D5" w:rsidRDefault="00C826D5" w:rsidP="00C826D5">
          <w:pPr>
            <w:spacing w:line="0" w:lineRule="atLeast"/>
            <w:ind w:left="-197"/>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36551">
            <w:rPr>
              <w:i/>
              <w:noProof/>
              <w:sz w:val="18"/>
            </w:rPr>
            <w:t>Therapeutic Goods (Permissible Indications) Determination (No. 2) 2019</w:t>
          </w:r>
          <w:r w:rsidRPr="004E1307">
            <w:rPr>
              <w:i/>
              <w:sz w:val="18"/>
            </w:rPr>
            <w:fldChar w:fldCharType="end"/>
          </w:r>
        </w:p>
      </w:tc>
      <w:tc>
        <w:tcPr>
          <w:tcW w:w="752" w:type="pct"/>
        </w:tcPr>
        <w:p w:rsidR="00C826D5" w:rsidRDefault="00C826D5" w:rsidP="00C826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6551">
            <w:rPr>
              <w:i/>
              <w:noProof/>
              <w:sz w:val="18"/>
            </w:rPr>
            <w:t>1</w:t>
          </w:r>
          <w:r w:rsidRPr="00ED79B6">
            <w:rPr>
              <w:i/>
              <w:sz w:val="18"/>
            </w:rPr>
            <w:fldChar w:fldCharType="end"/>
          </w:r>
        </w:p>
      </w:tc>
    </w:tr>
  </w:tbl>
  <w:p w:rsidR="00C826D5" w:rsidRPr="00ED79B6" w:rsidRDefault="00C826D5" w:rsidP="00C826D5">
    <w:pPr>
      <w:pStyle w:val="Footer"/>
      <w:tabs>
        <w:tab w:val="center" w:pos="4150"/>
        <w:tab w:val="right" w:pos="8307"/>
      </w:tabs>
      <w:spacing w:before="12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4E" w:rsidRPr="007B3B51" w:rsidRDefault="0035134E" w:rsidP="00EC7E21">
    <w:pPr>
      <w:pStyle w:val="TableNormal1"/>
      <w:pBdr>
        <w:top w:val="single" w:sz="6" w:space="1" w:color="auto"/>
      </w:pBdr>
      <w:spacing w:before="120"/>
      <w:rPr>
        <w:sz w:val="16"/>
        <w:szCs w:val="16"/>
      </w:rPr>
    </w:pPr>
  </w:p>
  <w:tbl>
    <w:tblPr>
      <w:tblW w:w="8222" w:type="dxa"/>
      <w:tblLayout w:type="fixed"/>
      <w:tblCellMar>
        <w:left w:w="0" w:type="dxa"/>
        <w:right w:w="0" w:type="dxa"/>
      </w:tblCellMar>
      <w:tblLook w:val="04A0" w:firstRow="1" w:lastRow="0" w:firstColumn="1" w:lastColumn="0" w:noHBand="0" w:noVBand="1"/>
    </w:tblPr>
    <w:tblGrid>
      <w:gridCol w:w="1139"/>
      <w:gridCol w:w="7083"/>
    </w:tblGrid>
    <w:tr w:rsidR="0035134E" w:rsidRPr="00C826D5" w:rsidTr="00A2694D">
      <w:tc>
        <w:tcPr>
          <w:tcW w:w="1139" w:type="dxa"/>
        </w:tcPr>
        <w:p w:rsidR="0035134E" w:rsidRPr="00C826D5" w:rsidRDefault="0035134E" w:rsidP="00356F8F">
          <w:pPr>
            <w:pStyle w:val="TableNormal1"/>
            <w:ind w:left="-108" w:firstLine="108"/>
            <w:rPr>
              <w:i/>
              <w:sz w:val="18"/>
              <w:szCs w:val="18"/>
            </w:rPr>
          </w:pPr>
          <w:r w:rsidRPr="00C826D5">
            <w:rPr>
              <w:i/>
              <w:sz w:val="18"/>
              <w:szCs w:val="18"/>
            </w:rPr>
            <w:fldChar w:fldCharType="begin"/>
          </w:r>
          <w:r w:rsidRPr="00C826D5">
            <w:rPr>
              <w:i/>
              <w:sz w:val="18"/>
              <w:szCs w:val="18"/>
            </w:rPr>
            <w:instrText xml:space="preserve"> PAGE </w:instrText>
          </w:r>
          <w:r w:rsidRPr="00C826D5">
            <w:rPr>
              <w:i/>
              <w:sz w:val="18"/>
              <w:szCs w:val="18"/>
            </w:rPr>
            <w:fldChar w:fldCharType="separate"/>
          </w:r>
          <w:r w:rsidR="00436551">
            <w:rPr>
              <w:i/>
              <w:noProof/>
              <w:sz w:val="18"/>
              <w:szCs w:val="18"/>
            </w:rPr>
            <w:t>38</w:t>
          </w:r>
          <w:r w:rsidRPr="00C826D5">
            <w:rPr>
              <w:i/>
              <w:sz w:val="18"/>
              <w:szCs w:val="18"/>
            </w:rPr>
            <w:fldChar w:fldCharType="end"/>
          </w:r>
        </w:p>
      </w:tc>
      <w:tc>
        <w:tcPr>
          <w:tcW w:w="7083" w:type="dxa"/>
        </w:tcPr>
        <w:p w:rsidR="0035134E" w:rsidRPr="00C826D5" w:rsidRDefault="0035134E" w:rsidP="00EC7E21">
          <w:pPr>
            <w:pStyle w:val="TableNormal1"/>
            <w:jc w:val="center"/>
            <w:rPr>
              <w:i/>
              <w:sz w:val="18"/>
              <w:szCs w:val="18"/>
            </w:rPr>
          </w:pPr>
          <w:r w:rsidRPr="00C826D5">
            <w:rPr>
              <w:i/>
              <w:sz w:val="18"/>
              <w:szCs w:val="18"/>
            </w:rPr>
            <w:t>Therapeutic Goods (Permissible Indications) Determination (No. 2) 2019</w:t>
          </w:r>
        </w:p>
      </w:tc>
    </w:tr>
  </w:tbl>
  <w:p w:rsidR="0035134E" w:rsidRDefault="0035134E" w:rsidP="006D4D8A">
    <w:pPr>
      <w:pStyle w:val="Footer"/>
      <w:spacing w:after="120"/>
      <w:jc w:val="center"/>
    </w:pPr>
  </w:p>
  <w:p w:rsidR="0035134E" w:rsidRDefault="0035134E" w:rsidP="006D4D8A">
    <w:pPr>
      <w:pStyle w:val="Footer"/>
      <w:spacing w:after="12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4E" w:rsidRPr="007B3B51" w:rsidRDefault="0035134E" w:rsidP="006D4D8A">
    <w:pPr>
      <w:pStyle w:val="TableNormal1"/>
      <w:pBdr>
        <w:top w:val="single" w:sz="6" w:space="1" w:color="auto"/>
      </w:pBdr>
      <w:spacing w:before="120"/>
      <w:rPr>
        <w:sz w:val="16"/>
        <w:szCs w:val="16"/>
      </w:rPr>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6418"/>
      <w:gridCol w:w="1275"/>
    </w:tblGrid>
    <w:tr w:rsidR="0035134E" w:rsidTr="00A2694D">
      <w:tc>
        <w:tcPr>
          <w:tcW w:w="825" w:type="pct"/>
        </w:tcPr>
        <w:p w:rsidR="0035134E" w:rsidRDefault="0035134E" w:rsidP="006D4D8A">
          <w:pPr>
            <w:spacing w:line="0" w:lineRule="atLeast"/>
            <w:rPr>
              <w:sz w:val="18"/>
            </w:rPr>
          </w:pPr>
        </w:p>
      </w:tc>
      <w:tc>
        <w:tcPr>
          <w:tcW w:w="3482" w:type="pct"/>
        </w:tcPr>
        <w:p w:rsidR="0035134E" w:rsidRDefault="0035134E" w:rsidP="006D4D8A">
          <w:pPr>
            <w:spacing w:line="0" w:lineRule="atLeast"/>
            <w:ind w:left="-197"/>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36551">
            <w:rPr>
              <w:i/>
              <w:noProof/>
              <w:sz w:val="18"/>
            </w:rPr>
            <w:t>Therapeutic Goods (Permissible Indications) Determination (No. 2) 2019</w:t>
          </w:r>
          <w:r w:rsidRPr="004E1307">
            <w:rPr>
              <w:i/>
              <w:sz w:val="18"/>
            </w:rPr>
            <w:fldChar w:fldCharType="end"/>
          </w:r>
        </w:p>
      </w:tc>
      <w:tc>
        <w:tcPr>
          <w:tcW w:w="692" w:type="pct"/>
        </w:tcPr>
        <w:p w:rsidR="0035134E" w:rsidRDefault="0035134E" w:rsidP="0035134E">
          <w:pPr>
            <w:spacing w:line="0" w:lineRule="atLeast"/>
            <w:ind w:left="-174"/>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6551">
            <w:rPr>
              <w:i/>
              <w:noProof/>
              <w:sz w:val="18"/>
            </w:rPr>
            <w:t>39</w:t>
          </w:r>
          <w:r w:rsidRPr="00ED79B6">
            <w:rPr>
              <w:i/>
              <w:sz w:val="18"/>
            </w:rPr>
            <w:fldChar w:fldCharType="end"/>
          </w:r>
        </w:p>
      </w:tc>
    </w:tr>
  </w:tbl>
  <w:p w:rsidR="0035134E" w:rsidRDefault="0035134E" w:rsidP="0059492A">
    <w:pPr>
      <w:pStyle w:val="Footer"/>
      <w:tabs>
        <w:tab w:val="center" w:pos="4150"/>
        <w:tab w:val="right" w:pos="8307"/>
      </w:tabs>
      <w:spacing w:before="120" w:after="120"/>
      <w:ind w:right="-133"/>
      <w:jc w:val="center"/>
    </w:pPr>
  </w:p>
  <w:p w:rsidR="0035134E" w:rsidRPr="00ED79B6" w:rsidRDefault="0035134E" w:rsidP="0059492A">
    <w:pPr>
      <w:pStyle w:val="Footer"/>
      <w:tabs>
        <w:tab w:val="center" w:pos="4150"/>
        <w:tab w:val="right" w:pos="8307"/>
      </w:tabs>
      <w:spacing w:before="120" w:after="120"/>
      <w:ind w:right="-13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AF3" w:rsidRDefault="00AF6AF3">
      <w:pPr>
        <w:spacing w:after="0" w:line="240" w:lineRule="auto"/>
      </w:pPr>
      <w:r>
        <w:separator/>
      </w:r>
    </w:p>
  </w:footnote>
  <w:footnote w:type="continuationSeparator" w:id="0">
    <w:p w:rsidR="00AF6AF3" w:rsidRDefault="00AF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Default="00C826D5" w:rsidP="00BA26F4">
    <w:pPr>
      <w:pStyle w:val="Header"/>
      <w:pBdr>
        <w:bottom w:val="single" w:sz="6" w:space="1" w:color="auto"/>
      </w:pBdr>
    </w:pPr>
  </w:p>
  <w:p w:rsidR="00C826D5" w:rsidRDefault="00C826D5" w:rsidP="00BA26F4">
    <w:pPr>
      <w:pStyle w:val="Header"/>
      <w:pBdr>
        <w:bottom w:val="single" w:sz="6" w:space="1" w:color="auto"/>
      </w:pBdr>
    </w:pPr>
  </w:p>
  <w:p w:rsidR="00C826D5" w:rsidRPr="001E77D2" w:rsidRDefault="00C826D5" w:rsidP="00BA26F4">
    <w:pPr>
      <w:pStyle w:val="Header"/>
      <w:pBdr>
        <w:bottom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Default="00C826D5" w:rsidP="00BA26F4">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Default="00C826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Default="00C826D5" w:rsidP="00A04EEA">
    <w:pPr>
      <w:pStyle w:val="Header"/>
      <w:pBdr>
        <w:bottom w:val="single" w:sz="4" w:space="1" w:color="000000"/>
      </w:pBdr>
      <w:spacing w:after="120" w:line="260" w:lineRule="atLeast"/>
      <w:jc w:val="right"/>
    </w:pPr>
  </w:p>
  <w:p w:rsidR="00C826D5" w:rsidRDefault="00C826D5" w:rsidP="00A04EEA">
    <w:pPr>
      <w:pStyle w:val="Header"/>
      <w:pBdr>
        <w:bottom w:val="single" w:sz="4" w:space="1" w:color="000000"/>
      </w:pBdr>
      <w:spacing w:after="120" w:line="260" w:lineRule="atLeast"/>
      <w:jc w:val="right"/>
    </w:pPr>
  </w:p>
  <w:p w:rsidR="00C826D5" w:rsidRDefault="00C826D5" w:rsidP="00A04EEA">
    <w:pPr>
      <w:pStyle w:val="Header"/>
      <w:pBdr>
        <w:bottom w:val="single" w:sz="4" w:space="1" w:color="000000"/>
      </w:pBdr>
      <w:spacing w:after="120" w:line="260" w:lineRule="atLeast"/>
    </w:pPr>
    <w:r>
      <w:t>Specified permissible indications and requirements applying to these indications when contained in a medicine</w:t>
    </w:r>
  </w:p>
  <w:p w:rsidR="00C826D5" w:rsidRDefault="00C826D5" w:rsidP="00A04EEA">
    <w:pPr>
      <w:pStyle w:val="Header"/>
      <w:pBdr>
        <w:bottom w:val="single" w:sz="4" w:space="1" w:color="000000"/>
      </w:pBdr>
      <w:spacing w:line="260" w:lineRule="atLeast"/>
      <w:rPr>
        <w:b/>
      </w:rPr>
    </w:pPr>
    <w:r>
      <w:rPr>
        <w:b/>
      </w:rPr>
      <w:t>Schedule 1</w:t>
    </w:r>
  </w:p>
  <w:p w:rsidR="00C826D5" w:rsidRDefault="00C826D5" w:rsidP="00A04EEA">
    <w:pPr>
      <w:pStyle w:val="Header"/>
      <w:pBdr>
        <w:bottom w:val="single" w:sz="4" w:space="1" w:color="000000"/>
      </w:pBdr>
      <w:spacing w:after="200" w:line="260" w:lineRule="atLea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Default="00C826D5" w:rsidP="00104416">
    <w:pPr>
      <w:pStyle w:val="Header"/>
      <w:pBdr>
        <w:bottom w:val="single" w:sz="4" w:space="1" w:color="000000"/>
      </w:pBdr>
      <w:spacing w:after="200" w:line="260" w:lineRule="atLeast"/>
      <w:rPr>
        <w:b/>
      </w:rPr>
    </w:pPr>
  </w:p>
  <w:p w:rsidR="00C826D5" w:rsidRDefault="00C826D5" w:rsidP="00104416">
    <w:pPr>
      <w:pStyle w:val="Header"/>
      <w:pBdr>
        <w:bottom w:val="single" w:sz="4" w:space="1" w:color="000000"/>
      </w:pBdr>
      <w:spacing w:after="200" w:line="260" w:lineRule="atLeast"/>
      <w:rPr>
        <w:b/>
      </w:rPr>
    </w:pPr>
  </w:p>
  <w:p w:rsidR="00C826D5" w:rsidRDefault="00C826D5" w:rsidP="00A04EEA">
    <w:pPr>
      <w:pStyle w:val="Header"/>
      <w:pBdr>
        <w:bottom w:val="single" w:sz="4" w:space="1" w:color="000000"/>
      </w:pBdr>
      <w:spacing w:after="120" w:line="260" w:lineRule="atLeast"/>
      <w:jc w:val="right"/>
    </w:pPr>
    <w:r>
      <w:t>Specified permissible indications and requirements applying to these indications when contained in a medicine</w:t>
    </w:r>
  </w:p>
  <w:p w:rsidR="00C826D5" w:rsidRDefault="00C826D5" w:rsidP="00A04EEA">
    <w:pPr>
      <w:pStyle w:val="Header"/>
      <w:pBdr>
        <w:bottom w:val="single" w:sz="4" w:space="1" w:color="000000"/>
      </w:pBdr>
      <w:spacing w:line="260" w:lineRule="atLeast"/>
      <w:jc w:val="right"/>
      <w:rPr>
        <w:b/>
      </w:rPr>
    </w:pPr>
    <w:r>
      <w:rPr>
        <w:b/>
      </w:rPr>
      <w:t>Schedule 1</w:t>
    </w:r>
  </w:p>
  <w:p w:rsidR="00C826D5" w:rsidRDefault="00C826D5" w:rsidP="00A04EEA">
    <w:pPr>
      <w:pStyle w:val="Header"/>
      <w:pBdr>
        <w:bottom w:val="single" w:sz="4" w:space="1" w:color="000000"/>
      </w:pBdr>
      <w:spacing w:after="200" w:line="260" w:lineRule="atLeast"/>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D5" w:rsidRDefault="00C826D5" w:rsidP="00A04EEA">
    <w:pPr>
      <w:pStyle w:val="Header"/>
      <w:pBdr>
        <w:bottom w:val="single" w:sz="4" w:space="1" w:color="000000"/>
      </w:pBdr>
      <w:spacing w:after="120" w:line="260" w:lineRule="atLeast"/>
      <w:jc w:val="right"/>
    </w:pPr>
  </w:p>
  <w:p w:rsidR="00C826D5" w:rsidRDefault="00C826D5" w:rsidP="00A04EEA">
    <w:pPr>
      <w:pStyle w:val="Header"/>
      <w:pBdr>
        <w:bottom w:val="single" w:sz="4" w:space="1" w:color="000000"/>
      </w:pBdr>
      <w:spacing w:after="120" w:line="260" w:lineRule="atLeast"/>
      <w:jc w:val="right"/>
    </w:pPr>
  </w:p>
  <w:p w:rsidR="00C826D5" w:rsidRDefault="00C826D5" w:rsidP="00A04EEA">
    <w:pPr>
      <w:pStyle w:val="Header"/>
      <w:pBdr>
        <w:bottom w:val="single" w:sz="4" w:space="1" w:color="000000"/>
      </w:pBdr>
      <w:spacing w:after="120" w:line="260" w:lineRule="atLeast"/>
      <w:jc w:val="right"/>
    </w:pPr>
    <w:r>
      <w:t>Repeals</w:t>
    </w:r>
  </w:p>
  <w:p w:rsidR="00C826D5" w:rsidRDefault="00C826D5" w:rsidP="00A04EEA">
    <w:pPr>
      <w:pStyle w:val="Header"/>
      <w:pBdr>
        <w:bottom w:val="single" w:sz="4" w:space="1" w:color="000000"/>
      </w:pBdr>
      <w:spacing w:line="260" w:lineRule="atLeast"/>
      <w:jc w:val="right"/>
      <w:rPr>
        <w:b/>
      </w:rPr>
    </w:pPr>
    <w:r>
      <w:rPr>
        <w:b/>
      </w:rPr>
      <w:t>Schedule 2</w:t>
    </w:r>
  </w:p>
  <w:p w:rsidR="00C826D5" w:rsidRDefault="00C826D5" w:rsidP="00A04EEA">
    <w:pPr>
      <w:pStyle w:val="Header"/>
      <w:pBdr>
        <w:bottom w:val="single" w:sz="4" w:space="1" w:color="000000"/>
      </w:pBdr>
      <w:spacing w:after="200" w:line="260" w:lineRule="atLeast"/>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CellMar>
        <w:left w:w="0" w:type="dxa"/>
        <w:right w:w="0" w:type="dxa"/>
      </w:tblCellMar>
      <w:tblLook w:val="0000" w:firstRow="0" w:lastRow="0" w:firstColumn="0" w:lastColumn="0" w:noHBand="0" w:noVBand="0"/>
    </w:tblPr>
    <w:tblGrid>
      <w:gridCol w:w="7492"/>
      <w:gridCol w:w="209"/>
      <w:gridCol w:w="1514"/>
    </w:tblGrid>
    <w:tr w:rsidR="00C826D5" w:rsidTr="00140D31">
      <w:tc>
        <w:tcPr>
          <w:tcW w:w="9215" w:type="dxa"/>
          <w:gridSpan w:val="3"/>
        </w:tcPr>
        <w:tbl>
          <w:tblPr>
            <w:tblW w:w="0" w:type="auto"/>
            <w:tblCellMar>
              <w:left w:w="0" w:type="dxa"/>
              <w:right w:w="0" w:type="dxa"/>
            </w:tblCellMar>
            <w:tblLook w:val="0000" w:firstRow="0" w:lastRow="0" w:firstColumn="0" w:lastColumn="0" w:noHBand="0" w:noVBand="0"/>
          </w:tblPr>
          <w:tblGrid>
            <w:gridCol w:w="9215"/>
          </w:tblGrid>
          <w:tr w:rsidR="00C826D5">
            <w:trPr>
              <w:trHeight w:val="938"/>
            </w:trPr>
            <w:tc>
              <w:tcPr>
                <w:tcW w:w="9217" w:type="dxa"/>
                <w:tcBorders>
                  <w:top w:val="nil"/>
                  <w:left w:val="nil"/>
                  <w:bottom w:val="nil"/>
                  <w:right w:val="nil"/>
                </w:tcBorders>
                <w:tcMar>
                  <w:top w:w="39" w:type="dxa"/>
                  <w:left w:w="39" w:type="dxa"/>
                  <w:bottom w:w="39" w:type="dxa"/>
                  <w:right w:w="39" w:type="dxa"/>
                </w:tcMar>
              </w:tcPr>
              <w:p w:rsidR="00C826D5" w:rsidRDefault="00C826D5">
                <w:pPr>
                  <w:spacing w:after="0" w:line="240" w:lineRule="auto"/>
                  <w:jc w:val="right"/>
                </w:pPr>
              </w:p>
              <w:p w:rsidR="00C826D5" w:rsidRDefault="00C826D5">
                <w:pPr>
                  <w:spacing w:after="0" w:line="240" w:lineRule="auto"/>
                  <w:jc w:val="right"/>
                </w:pPr>
              </w:p>
              <w:p w:rsidR="00C826D5" w:rsidRDefault="00C826D5">
                <w:pPr>
                  <w:spacing w:after="0" w:line="240" w:lineRule="auto"/>
                  <w:jc w:val="right"/>
                </w:pPr>
              </w:p>
              <w:p w:rsidR="00C826D5" w:rsidRDefault="00C826D5">
                <w:pPr>
                  <w:spacing w:after="0" w:line="240" w:lineRule="auto"/>
                  <w:jc w:val="right"/>
                </w:pPr>
                <w:r>
                  <w:rPr>
                    <w:b/>
                    <w:color w:val="000000"/>
                  </w:rPr>
                  <w:t>Schedule 2</w:t>
                </w:r>
              </w:p>
            </w:tc>
          </w:tr>
        </w:tbl>
        <w:p w:rsidR="00C826D5" w:rsidRDefault="00C826D5">
          <w:pPr>
            <w:spacing w:after="0" w:line="240" w:lineRule="auto"/>
          </w:pPr>
        </w:p>
      </w:tc>
    </w:tr>
    <w:tr w:rsidR="00C826D5" w:rsidTr="00140D31">
      <w:tc>
        <w:tcPr>
          <w:tcW w:w="7492" w:type="dxa"/>
        </w:tcPr>
        <w:p w:rsidR="00C826D5" w:rsidRDefault="00C826D5">
          <w:pPr>
            <w:pStyle w:val="EmptyCellLayoutStyle"/>
            <w:spacing w:after="0" w:line="240" w:lineRule="auto"/>
          </w:pPr>
        </w:p>
      </w:tc>
      <w:tc>
        <w:tcPr>
          <w:tcW w:w="209" w:type="dxa"/>
        </w:tcPr>
        <w:p w:rsidR="00C826D5" w:rsidRDefault="00C826D5">
          <w:pPr>
            <w:pStyle w:val="EmptyCellLayoutStyle"/>
            <w:spacing w:after="0" w:line="240" w:lineRule="auto"/>
          </w:pPr>
        </w:p>
      </w:tc>
      <w:tc>
        <w:tcPr>
          <w:tcW w:w="1514" w:type="dxa"/>
        </w:tcPr>
        <w:tbl>
          <w:tblPr>
            <w:tblW w:w="0" w:type="auto"/>
            <w:tblCellMar>
              <w:left w:w="0" w:type="dxa"/>
              <w:right w:w="0" w:type="dxa"/>
            </w:tblCellMar>
            <w:tblLook w:val="0000" w:firstRow="0" w:lastRow="0" w:firstColumn="0" w:lastColumn="0" w:noHBand="0" w:noVBand="0"/>
          </w:tblPr>
          <w:tblGrid>
            <w:gridCol w:w="1514"/>
          </w:tblGrid>
          <w:tr w:rsidR="00C826D5">
            <w:trPr>
              <w:trHeight w:val="228"/>
            </w:trPr>
            <w:tc>
              <w:tcPr>
                <w:tcW w:w="1514" w:type="dxa"/>
                <w:tcBorders>
                  <w:top w:val="nil"/>
                  <w:left w:val="nil"/>
                  <w:bottom w:val="nil"/>
                  <w:right w:val="nil"/>
                </w:tcBorders>
                <w:tcMar>
                  <w:top w:w="39" w:type="dxa"/>
                  <w:left w:w="39" w:type="dxa"/>
                  <w:bottom w:w="39" w:type="dxa"/>
                  <w:right w:w="39" w:type="dxa"/>
                </w:tcMar>
              </w:tcPr>
              <w:p w:rsidR="00C826D5" w:rsidRDefault="00C826D5" w:rsidP="00E6663C">
                <w:pPr>
                  <w:spacing w:after="0" w:line="240" w:lineRule="auto"/>
                  <w:jc w:val="right"/>
                </w:pPr>
                <w:r>
                  <w:rPr>
                    <w:color w:val="000000"/>
                  </w:rPr>
                  <w:t>Repeals</w:t>
                </w:r>
              </w:p>
            </w:tc>
          </w:tr>
        </w:tbl>
        <w:p w:rsidR="00C826D5" w:rsidRDefault="00C826D5">
          <w:pPr>
            <w:spacing w:after="0" w:line="240" w:lineRule="auto"/>
          </w:pPr>
        </w:p>
      </w:tc>
    </w:tr>
    <w:tr w:rsidR="00C826D5" w:rsidTr="00140D31">
      <w:tc>
        <w:tcPr>
          <w:tcW w:w="7492" w:type="dxa"/>
        </w:tcPr>
        <w:p w:rsidR="00C826D5" w:rsidRDefault="00C826D5">
          <w:pPr>
            <w:pStyle w:val="EmptyCellLayoutStyle"/>
            <w:spacing w:after="0" w:line="240" w:lineRule="auto"/>
          </w:pPr>
        </w:p>
      </w:tc>
      <w:tc>
        <w:tcPr>
          <w:tcW w:w="209" w:type="dxa"/>
        </w:tcPr>
        <w:p w:rsidR="00C826D5" w:rsidRDefault="00C826D5">
          <w:pPr>
            <w:pStyle w:val="EmptyCellLayoutStyle"/>
            <w:spacing w:after="0" w:line="240" w:lineRule="auto"/>
          </w:pPr>
        </w:p>
      </w:tc>
      <w:tc>
        <w:tcPr>
          <w:tcW w:w="1514" w:type="dxa"/>
        </w:tcPr>
        <w:p w:rsidR="00C826D5" w:rsidRDefault="00C826D5">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DBB"/>
    <w:multiLevelType w:val="hybridMultilevel"/>
    <w:tmpl w:val="D124F1BC"/>
    <w:lvl w:ilvl="0" w:tplc="4CE20B00">
      <w:start w:val="1"/>
      <w:numFmt w:val="lowerRoman"/>
      <w:lvlText w:val="(%1)"/>
      <w:lvlJc w:val="left"/>
      <w:pPr>
        <w:ind w:left="2364" w:hanging="360"/>
      </w:pPr>
      <w:rPr>
        <w:rFonts w:hint="default"/>
      </w:rPr>
    </w:lvl>
    <w:lvl w:ilvl="1" w:tplc="0C090019" w:tentative="1">
      <w:start w:val="1"/>
      <w:numFmt w:val="lowerLetter"/>
      <w:lvlText w:val="%2."/>
      <w:lvlJc w:val="left"/>
      <w:pPr>
        <w:ind w:left="3084" w:hanging="360"/>
      </w:pPr>
    </w:lvl>
    <w:lvl w:ilvl="2" w:tplc="0C09001B" w:tentative="1">
      <w:start w:val="1"/>
      <w:numFmt w:val="lowerRoman"/>
      <w:lvlText w:val="%3."/>
      <w:lvlJc w:val="right"/>
      <w:pPr>
        <w:ind w:left="3804" w:hanging="180"/>
      </w:pPr>
    </w:lvl>
    <w:lvl w:ilvl="3" w:tplc="0C09000F" w:tentative="1">
      <w:start w:val="1"/>
      <w:numFmt w:val="decimal"/>
      <w:lvlText w:val="%4."/>
      <w:lvlJc w:val="left"/>
      <w:pPr>
        <w:ind w:left="4524" w:hanging="360"/>
      </w:pPr>
    </w:lvl>
    <w:lvl w:ilvl="4" w:tplc="0C090019" w:tentative="1">
      <w:start w:val="1"/>
      <w:numFmt w:val="lowerLetter"/>
      <w:lvlText w:val="%5."/>
      <w:lvlJc w:val="left"/>
      <w:pPr>
        <w:ind w:left="5244" w:hanging="360"/>
      </w:pPr>
    </w:lvl>
    <w:lvl w:ilvl="5" w:tplc="0C09001B" w:tentative="1">
      <w:start w:val="1"/>
      <w:numFmt w:val="lowerRoman"/>
      <w:lvlText w:val="%6."/>
      <w:lvlJc w:val="right"/>
      <w:pPr>
        <w:ind w:left="5964" w:hanging="180"/>
      </w:pPr>
    </w:lvl>
    <w:lvl w:ilvl="6" w:tplc="0C09000F" w:tentative="1">
      <w:start w:val="1"/>
      <w:numFmt w:val="decimal"/>
      <w:lvlText w:val="%7."/>
      <w:lvlJc w:val="left"/>
      <w:pPr>
        <w:ind w:left="6684" w:hanging="360"/>
      </w:pPr>
    </w:lvl>
    <w:lvl w:ilvl="7" w:tplc="0C090019" w:tentative="1">
      <w:start w:val="1"/>
      <w:numFmt w:val="lowerLetter"/>
      <w:lvlText w:val="%8."/>
      <w:lvlJc w:val="left"/>
      <w:pPr>
        <w:ind w:left="7404" w:hanging="360"/>
      </w:pPr>
    </w:lvl>
    <w:lvl w:ilvl="8" w:tplc="0C09001B" w:tentative="1">
      <w:start w:val="1"/>
      <w:numFmt w:val="lowerRoman"/>
      <w:lvlText w:val="%9."/>
      <w:lvlJc w:val="right"/>
      <w:pPr>
        <w:ind w:left="8124" w:hanging="180"/>
      </w:pPr>
    </w:lvl>
  </w:abstractNum>
  <w:abstractNum w:abstractNumId="1" w15:restartNumberingAfterBreak="0">
    <w:nsid w:val="0EB31F39"/>
    <w:multiLevelType w:val="hybridMultilevel"/>
    <w:tmpl w:val="0546A03C"/>
    <w:lvl w:ilvl="0" w:tplc="4BCE797C">
      <w:start w:val="1"/>
      <w:numFmt w:val="decimal"/>
      <w:lvlText w:val="(%1)"/>
      <w:lvlJc w:val="left"/>
      <w:pPr>
        <w:ind w:left="1110" w:hanging="360"/>
      </w:pPr>
      <w:rPr>
        <w:rFonts w:hint="default"/>
      </w:rPr>
    </w:lvl>
    <w:lvl w:ilvl="1" w:tplc="98AC8CE6">
      <w:start w:val="1"/>
      <w:numFmt w:val="lowerLetter"/>
      <w:lvlText w:val="(%2)"/>
      <w:lvlJc w:val="left"/>
      <w:pPr>
        <w:ind w:left="1830" w:hanging="360"/>
      </w:pPr>
      <w:rPr>
        <w:rFonts w:ascii="Times New Roman" w:eastAsia="Times New Roman" w:hAnsi="Times New Roman" w:cs="Times New Roman"/>
      </w:rPr>
    </w:lvl>
    <w:lvl w:ilvl="2" w:tplc="0C09001B">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 w15:restartNumberingAfterBreak="0">
    <w:nsid w:val="34D50BA6"/>
    <w:multiLevelType w:val="hybridMultilevel"/>
    <w:tmpl w:val="46F2395E"/>
    <w:lvl w:ilvl="0" w:tplc="CEB477C6">
      <w:start w:val="1"/>
      <w:numFmt w:val="lowerLetter"/>
      <w:lvlText w:val="(%1)"/>
      <w:lvlJc w:val="left"/>
      <w:pPr>
        <w:ind w:left="2357" w:hanging="372"/>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 w15:restartNumberingAfterBreak="0">
    <w:nsid w:val="428F2B18"/>
    <w:multiLevelType w:val="hybridMultilevel"/>
    <w:tmpl w:val="DCFA1BE8"/>
    <w:lvl w:ilvl="0" w:tplc="4CE20B00">
      <w:start w:val="1"/>
      <w:numFmt w:val="lowerRoman"/>
      <w:lvlText w:val="(%1)"/>
      <w:lvlJc w:val="left"/>
      <w:pPr>
        <w:ind w:left="2364" w:hanging="360"/>
      </w:pPr>
      <w:rPr>
        <w:rFonts w:hint="default"/>
      </w:rPr>
    </w:lvl>
    <w:lvl w:ilvl="1" w:tplc="0C090019" w:tentative="1">
      <w:start w:val="1"/>
      <w:numFmt w:val="lowerLetter"/>
      <w:lvlText w:val="%2."/>
      <w:lvlJc w:val="left"/>
      <w:pPr>
        <w:ind w:left="3084" w:hanging="360"/>
      </w:pPr>
    </w:lvl>
    <w:lvl w:ilvl="2" w:tplc="0C09001B" w:tentative="1">
      <w:start w:val="1"/>
      <w:numFmt w:val="lowerRoman"/>
      <w:lvlText w:val="%3."/>
      <w:lvlJc w:val="right"/>
      <w:pPr>
        <w:ind w:left="3804" w:hanging="180"/>
      </w:pPr>
    </w:lvl>
    <w:lvl w:ilvl="3" w:tplc="0C09000F" w:tentative="1">
      <w:start w:val="1"/>
      <w:numFmt w:val="decimal"/>
      <w:lvlText w:val="%4."/>
      <w:lvlJc w:val="left"/>
      <w:pPr>
        <w:ind w:left="4524" w:hanging="360"/>
      </w:pPr>
    </w:lvl>
    <w:lvl w:ilvl="4" w:tplc="0C090019" w:tentative="1">
      <w:start w:val="1"/>
      <w:numFmt w:val="lowerLetter"/>
      <w:lvlText w:val="%5."/>
      <w:lvlJc w:val="left"/>
      <w:pPr>
        <w:ind w:left="5244" w:hanging="360"/>
      </w:pPr>
    </w:lvl>
    <w:lvl w:ilvl="5" w:tplc="0C09001B" w:tentative="1">
      <w:start w:val="1"/>
      <w:numFmt w:val="lowerRoman"/>
      <w:lvlText w:val="%6."/>
      <w:lvlJc w:val="right"/>
      <w:pPr>
        <w:ind w:left="5964" w:hanging="180"/>
      </w:pPr>
    </w:lvl>
    <w:lvl w:ilvl="6" w:tplc="0C09000F" w:tentative="1">
      <w:start w:val="1"/>
      <w:numFmt w:val="decimal"/>
      <w:lvlText w:val="%7."/>
      <w:lvlJc w:val="left"/>
      <w:pPr>
        <w:ind w:left="6684" w:hanging="360"/>
      </w:pPr>
    </w:lvl>
    <w:lvl w:ilvl="7" w:tplc="0C090019" w:tentative="1">
      <w:start w:val="1"/>
      <w:numFmt w:val="lowerLetter"/>
      <w:lvlText w:val="%8."/>
      <w:lvlJc w:val="left"/>
      <w:pPr>
        <w:ind w:left="7404" w:hanging="360"/>
      </w:pPr>
    </w:lvl>
    <w:lvl w:ilvl="8" w:tplc="0C09001B" w:tentative="1">
      <w:start w:val="1"/>
      <w:numFmt w:val="lowerRoman"/>
      <w:lvlText w:val="%9."/>
      <w:lvlJc w:val="right"/>
      <w:pPr>
        <w:ind w:left="8124"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40"/>
    <w:rsid w:val="00000F42"/>
    <w:rsid w:val="00011018"/>
    <w:rsid w:val="0002268F"/>
    <w:rsid w:val="00037B34"/>
    <w:rsid w:val="00060D95"/>
    <w:rsid w:val="00073687"/>
    <w:rsid w:val="00081371"/>
    <w:rsid w:val="00094BA1"/>
    <w:rsid w:val="000959B9"/>
    <w:rsid w:val="000A0A61"/>
    <w:rsid w:val="000A309A"/>
    <w:rsid w:val="000A6936"/>
    <w:rsid w:val="000B793F"/>
    <w:rsid w:val="000C0049"/>
    <w:rsid w:val="000C3EA4"/>
    <w:rsid w:val="000E1F39"/>
    <w:rsid w:val="000E2E04"/>
    <w:rsid w:val="000E4A9C"/>
    <w:rsid w:val="000F259A"/>
    <w:rsid w:val="000F31E1"/>
    <w:rsid w:val="00104416"/>
    <w:rsid w:val="00134AA8"/>
    <w:rsid w:val="00135FAB"/>
    <w:rsid w:val="001365ED"/>
    <w:rsid w:val="00140D31"/>
    <w:rsid w:val="00155802"/>
    <w:rsid w:val="00162669"/>
    <w:rsid w:val="00166951"/>
    <w:rsid w:val="00172F64"/>
    <w:rsid w:val="00185F83"/>
    <w:rsid w:val="001907F0"/>
    <w:rsid w:val="001A67D4"/>
    <w:rsid w:val="001B7BAE"/>
    <w:rsid w:val="001D343F"/>
    <w:rsid w:val="001E13C7"/>
    <w:rsid w:val="001F4958"/>
    <w:rsid w:val="0020593F"/>
    <w:rsid w:val="00210CF5"/>
    <w:rsid w:val="002351E6"/>
    <w:rsid w:val="00251061"/>
    <w:rsid w:val="0027196B"/>
    <w:rsid w:val="0029005B"/>
    <w:rsid w:val="002A1416"/>
    <w:rsid w:val="002A208B"/>
    <w:rsid w:val="002B0DF9"/>
    <w:rsid w:val="002B75A2"/>
    <w:rsid w:val="002C6FDA"/>
    <w:rsid w:val="002C7F22"/>
    <w:rsid w:val="002D076F"/>
    <w:rsid w:val="002D3387"/>
    <w:rsid w:val="002E3575"/>
    <w:rsid w:val="002F70D0"/>
    <w:rsid w:val="00302E64"/>
    <w:rsid w:val="00313053"/>
    <w:rsid w:val="003225B8"/>
    <w:rsid w:val="0032581C"/>
    <w:rsid w:val="0035134E"/>
    <w:rsid w:val="003553A5"/>
    <w:rsid w:val="00356F8F"/>
    <w:rsid w:val="0036359E"/>
    <w:rsid w:val="00371A30"/>
    <w:rsid w:val="003A418E"/>
    <w:rsid w:val="003B7C21"/>
    <w:rsid w:val="003C1F45"/>
    <w:rsid w:val="003C4133"/>
    <w:rsid w:val="003C6F30"/>
    <w:rsid w:val="003D31CE"/>
    <w:rsid w:val="003D786B"/>
    <w:rsid w:val="0040196F"/>
    <w:rsid w:val="00422B96"/>
    <w:rsid w:val="00436551"/>
    <w:rsid w:val="00440094"/>
    <w:rsid w:val="00446F2C"/>
    <w:rsid w:val="00455E09"/>
    <w:rsid w:val="0046468F"/>
    <w:rsid w:val="00475CF2"/>
    <w:rsid w:val="00486120"/>
    <w:rsid w:val="0049623C"/>
    <w:rsid w:val="004B3533"/>
    <w:rsid w:val="004B4B54"/>
    <w:rsid w:val="004B4C49"/>
    <w:rsid w:val="004E0FDF"/>
    <w:rsid w:val="004E77FC"/>
    <w:rsid w:val="004F1851"/>
    <w:rsid w:val="004F1B79"/>
    <w:rsid w:val="00512311"/>
    <w:rsid w:val="00516CE3"/>
    <w:rsid w:val="00530DFD"/>
    <w:rsid w:val="005444D5"/>
    <w:rsid w:val="005506CF"/>
    <w:rsid w:val="00554160"/>
    <w:rsid w:val="0055729D"/>
    <w:rsid w:val="00561589"/>
    <w:rsid w:val="00563095"/>
    <w:rsid w:val="00583F3C"/>
    <w:rsid w:val="00587625"/>
    <w:rsid w:val="0059492A"/>
    <w:rsid w:val="005A46BF"/>
    <w:rsid w:val="005A6AA0"/>
    <w:rsid w:val="005B0D8B"/>
    <w:rsid w:val="005C7633"/>
    <w:rsid w:val="005E7D6D"/>
    <w:rsid w:val="005F42D6"/>
    <w:rsid w:val="006168FB"/>
    <w:rsid w:val="00631FE9"/>
    <w:rsid w:val="0065118A"/>
    <w:rsid w:val="00654273"/>
    <w:rsid w:val="00661B7C"/>
    <w:rsid w:val="006634A9"/>
    <w:rsid w:val="00672F3C"/>
    <w:rsid w:val="00674FB7"/>
    <w:rsid w:val="006856A4"/>
    <w:rsid w:val="00685BC7"/>
    <w:rsid w:val="006869AF"/>
    <w:rsid w:val="00694F26"/>
    <w:rsid w:val="006A29EC"/>
    <w:rsid w:val="006B5A4D"/>
    <w:rsid w:val="006B6980"/>
    <w:rsid w:val="006D04CF"/>
    <w:rsid w:val="006D10EC"/>
    <w:rsid w:val="006D2116"/>
    <w:rsid w:val="006D4D8A"/>
    <w:rsid w:val="006E03EA"/>
    <w:rsid w:val="00705421"/>
    <w:rsid w:val="007157A8"/>
    <w:rsid w:val="00721B33"/>
    <w:rsid w:val="007221F2"/>
    <w:rsid w:val="00742D70"/>
    <w:rsid w:val="00752F9C"/>
    <w:rsid w:val="007551DF"/>
    <w:rsid w:val="00763D8F"/>
    <w:rsid w:val="00774B00"/>
    <w:rsid w:val="00786BCC"/>
    <w:rsid w:val="00790E31"/>
    <w:rsid w:val="007959A9"/>
    <w:rsid w:val="0079774B"/>
    <w:rsid w:val="007A1005"/>
    <w:rsid w:val="007A54D6"/>
    <w:rsid w:val="007C280E"/>
    <w:rsid w:val="007C409C"/>
    <w:rsid w:val="007C7424"/>
    <w:rsid w:val="007D7F97"/>
    <w:rsid w:val="00811F4C"/>
    <w:rsid w:val="00825F1F"/>
    <w:rsid w:val="00832A7E"/>
    <w:rsid w:val="0084263E"/>
    <w:rsid w:val="00843223"/>
    <w:rsid w:val="00856B84"/>
    <w:rsid w:val="00863887"/>
    <w:rsid w:val="0086605A"/>
    <w:rsid w:val="00886E51"/>
    <w:rsid w:val="008C4A42"/>
    <w:rsid w:val="008E0D6B"/>
    <w:rsid w:val="008F00A6"/>
    <w:rsid w:val="00907F9F"/>
    <w:rsid w:val="009104EB"/>
    <w:rsid w:val="00917B33"/>
    <w:rsid w:val="00924839"/>
    <w:rsid w:val="0093743C"/>
    <w:rsid w:val="009450AC"/>
    <w:rsid w:val="00951560"/>
    <w:rsid w:val="009539EC"/>
    <w:rsid w:val="009667D6"/>
    <w:rsid w:val="00981BFF"/>
    <w:rsid w:val="009917A8"/>
    <w:rsid w:val="009A3DF7"/>
    <w:rsid w:val="009B0A44"/>
    <w:rsid w:val="009C1F5D"/>
    <w:rsid w:val="009C3AEB"/>
    <w:rsid w:val="009C59D7"/>
    <w:rsid w:val="009C5E4C"/>
    <w:rsid w:val="009D1BCE"/>
    <w:rsid w:val="00A04EEA"/>
    <w:rsid w:val="00A2694D"/>
    <w:rsid w:val="00A304CE"/>
    <w:rsid w:val="00A403D2"/>
    <w:rsid w:val="00A450C7"/>
    <w:rsid w:val="00A5089E"/>
    <w:rsid w:val="00A80C9F"/>
    <w:rsid w:val="00A81544"/>
    <w:rsid w:val="00A822CD"/>
    <w:rsid w:val="00AA7D42"/>
    <w:rsid w:val="00AC0E92"/>
    <w:rsid w:val="00AC29B0"/>
    <w:rsid w:val="00AE0540"/>
    <w:rsid w:val="00AE523B"/>
    <w:rsid w:val="00AE652C"/>
    <w:rsid w:val="00AE6BAE"/>
    <w:rsid w:val="00AF5A5A"/>
    <w:rsid w:val="00AF6AF3"/>
    <w:rsid w:val="00B2193C"/>
    <w:rsid w:val="00B339B2"/>
    <w:rsid w:val="00B47AA0"/>
    <w:rsid w:val="00B50F76"/>
    <w:rsid w:val="00B62B08"/>
    <w:rsid w:val="00B63A89"/>
    <w:rsid w:val="00B82AFC"/>
    <w:rsid w:val="00B84BAF"/>
    <w:rsid w:val="00BA26F4"/>
    <w:rsid w:val="00BB2BCF"/>
    <w:rsid w:val="00BD5540"/>
    <w:rsid w:val="00BD5E95"/>
    <w:rsid w:val="00BE5948"/>
    <w:rsid w:val="00C055EF"/>
    <w:rsid w:val="00C061A1"/>
    <w:rsid w:val="00C077D7"/>
    <w:rsid w:val="00C1214C"/>
    <w:rsid w:val="00C12A28"/>
    <w:rsid w:val="00C16CC3"/>
    <w:rsid w:val="00C26464"/>
    <w:rsid w:val="00C37F4A"/>
    <w:rsid w:val="00C660EA"/>
    <w:rsid w:val="00C7571E"/>
    <w:rsid w:val="00C75D54"/>
    <w:rsid w:val="00C826D5"/>
    <w:rsid w:val="00C85FD4"/>
    <w:rsid w:val="00CA0AD1"/>
    <w:rsid w:val="00CA3006"/>
    <w:rsid w:val="00CC500A"/>
    <w:rsid w:val="00CC5A64"/>
    <w:rsid w:val="00CE3DCB"/>
    <w:rsid w:val="00CE4853"/>
    <w:rsid w:val="00D022F6"/>
    <w:rsid w:val="00D07940"/>
    <w:rsid w:val="00D22EA3"/>
    <w:rsid w:val="00D24B0D"/>
    <w:rsid w:val="00D45C9E"/>
    <w:rsid w:val="00D5008C"/>
    <w:rsid w:val="00D577CB"/>
    <w:rsid w:val="00D95757"/>
    <w:rsid w:val="00DA7C32"/>
    <w:rsid w:val="00DB37ED"/>
    <w:rsid w:val="00DC2864"/>
    <w:rsid w:val="00DC4898"/>
    <w:rsid w:val="00DD5C94"/>
    <w:rsid w:val="00DE0B6D"/>
    <w:rsid w:val="00DE460D"/>
    <w:rsid w:val="00E01923"/>
    <w:rsid w:val="00E22745"/>
    <w:rsid w:val="00E372E4"/>
    <w:rsid w:val="00E46E71"/>
    <w:rsid w:val="00E517C8"/>
    <w:rsid w:val="00E56688"/>
    <w:rsid w:val="00E62C68"/>
    <w:rsid w:val="00E64F6D"/>
    <w:rsid w:val="00E6663C"/>
    <w:rsid w:val="00E7164A"/>
    <w:rsid w:val="00E84089"/>
    <w:rsid w:val="00EB66AE"/>
    <w:rsid w:val="00EC00D8"/>
    <w:rsid w:val="00EC7E21"/>
    <w:rsid w:val="00ED4091"/>
    <w:rsid w:val="00EE1CCC"/>
    <w:rsid w:val="00F268EF"/>
    <w:rsid w:val="00F27D15"/>
    <w:rsid w:val="00F47D1A"/>
    <w:rsid w:val="00F9142B"/>
    <w:rsid w:val="00F93C00"/>
    <w:rsid w:val="00FC2A0D"/>
    <w:rsid w:val="00FD288B"/>
    <w:rsid w:val="00FF1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0EC7383-F11C-4C9A-8516-49341343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BA2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6F4"/>
  </w:style>
  <w:style w:type="paragraph" w:styleId="Footer">
    <w:name w:val="footer"/>
    <w:basedOn w:val="Normal"/>
    <w:link w:val="FooterChar"/>
    <w:uiPriority w:val="99"/>
    <w:unhideWhenUsed/>
    <w:rsid w:val="00BA2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6F4"/>
  </w:style>
  <w:style w:type="paragraph" w:customStyle="1" w:styleId="TableNormal1">
    <w:name w:val="Table Normal1"/>
    <w:unhideWhenUsed/>
    <w:rsid w:val="00BA26F4"/>
    <w:pPr>
      <w:spacing w:after="0" w:line="240" w:lineRule="auto"/>
    </w:pPr>
  </w:style>
  <w:style w:type="character" w:customStyle="1" w:styleId="CharSectno">
    <w:name w:val="CharSectno"/>
    <w:qFormat/>
    <w:rsid w:val="00BA26F4"/>
  </w:style>
  <w:style w:type="character" w:styleId="Hyperlink">
    <w:name w:val="Hyperlink"/>
    <w:uiPriority w:val="99"/>
    <w:unhideWhenUsed/>
    <w:rsid w:val="00BA26F4"/>
    <w:rPr>
      <w:color w:val="0000FF"/>
      <w:u w:val="single"/>
    </w:rPr>
  </w:style>
  <w:style w:type="character" w:customStyle="1" w:styleId="CharChapText">
    <w:name w:val="CharChapText"/>
    <w:qFormat/>
    <w:rsid w:val="00BA26F4"/>
  </w:style>
  <w:style w:type="paragraph" w:customStyle="1" w:styleId="ShortT">
    <w:name w:val="ShortT"/>
    <w:basedOn w:val="Normal"/>
    <w:next w:val="Normal"/>
    <w:qFormat/>
    <w:rsid w:val="00BA26F4"/>
    <w:pPr>
      <w:spacing w:after="0" w:line="240" w:lineRule="auto"/>
    </w:pPr>
    <w:rPr>
      <w:b/>
      <w:sz w:val="40"/>
    </w:rPr>
  </w:style>
  <w:style w:type="paragraph" w:customStyle="1" w:styleId="ActHead5">
    <w:name w:val="ActHead 5"/>
    <w:aliases w:val="s"/>
    <w:basedOn w:val="Normal"/>
    <w:next w:val="subsection"/>
    <w:qFormat/>
    <w:rsid w:val="00BA26F4"/>
    <w:pPr>
      <w:keepNext/>
      <w:keepLines/>
      <w:spacing w:before="280" w:after="0" w:line="240" w:lineRule="auto"/>
      <w:ind w:left="1134" w:hanging="1134"/>
      <w:outlineLvl w:val="4"/>
    </w:pPr>
    <w:rPr>
      <w:b/>
      <w:kern w:val="28"/>
      <w:sz w:val="24"/>
    </w:rPr>
  </w:style>
  <w:style w:type="paragraph" w:customStyle="1" w:styleId="subsection">
    <w:name w:val="subsection"/>
    <w:aliases w:val="ss,Subsection,t_Main"/>
    <w:basedOn w:val="Normal"/>
    <w:link w:val="subsectionChar"/>
    <w:qFormat/>
    <w:rsid w:val="00BA26F4"/>
    <w:pPr>
      <w:tabs>
        <w:tab w:val="right" w:pos="1021"/>
      </w:tabs>
      <w:spacing w:before="180" w:after="0" w:line="240" w:lineRule="auto"/>
      <w:ind w:left="1134" w:hanging="1134"/>
    </w:pPr>
    <w:rPr>
      <w:sz w:val="22"/>
    </w:rPr>
  </w:style>
  <w:style w:type="paragraph" w:customStyle="1" w:styleId="paragraph">
    <w:name w:val="paragraph"/>
    <w:aliases w:val="a"/>
    <w:basedOn w:val="Normal"/>
    <w:link w:val="paragraphChar"/>
    <w:rsid w:val="00BA26F4"/>
    <w:pPr>
      <w:tabs>
        <w:tab w:val="right" w:pos="1531"/>
      </w:tabs>
      <w:spacing w:before="40" w:after="0" w:line="240" w:lineRule="auto"/>
      <w:ind w:left="1644" w:hanging="1644"/>
    </w:pPr>
    <w:rPr>
      <w:sz w:val="22"/>
    </w:rPr>
  </w:style>
  <w:style w:type="paragraph" w:customStyle="1" w:styleId="SubsectionHead">
    <w:name w:val="SubsectionHead"/>
    <w:aliases w:val="ssh"/>
    <w:basedOn w:val="Normal"/>
    <w:next w:val="subsection"/>
    <w:rsid w:val="00BA26F4"/>
    <w:pPr>
      <w:keepNext/>
      <w:keepLines/>
      <w:spacing w:before="240" w:after="0" w:line="240" w:lineRule="auto"/>
      <w:ind w:left="1134"/>
    </w:pPr>
    <w:rPr>
      <w:i/>
      <w:sz w:val="22"/>
    </w:rPr>
  </w:style>
  <w:style w:type="paragraph" w:customStyle="1" w:styleId="notetext">
    <w:name w:val="note(text)"/>
    <w:aliases w:val="n"/>
    <w:basedOn w:val="Normal"/>
    <w:link w:val="notetextChar"/>
    <w:rsid w:val="00BA26F4"/>
    <w:pPr>
      <w:spacing w:before="122" w:after="0" w:line="240" w:lineRule="auto"/>
      <w:ind w:left="1985" w:hanging="851"/>
    </w:pPr>
    <w:rPr>
      <w:sz w:val="18"/>
    </w:rPr>
  </w:style>
  <w:style w:type="paragraph" w:customStyle="1" w:styleId="Tabletext">
    <w:name w:val="Tabletext"/>
    <w:aliases w:val="tt"/>
    <w:basedOn w:val="Normal"/>
    <w:rsid w:val="00BA26F4"/>
    <w:pPr>
      <w:spacing w:before="60" w:after="0" w:line="240" w:lineRule="atLeast"/>
    </w:pPr>
  </w:style>
  <w:style w:type="paragraph" w:customStyle="1" w:styleId="TableHeading">
    <w:name w:val="TableHeading"/>
    <w:aliases w:val="th"/>
    <w:basedOn w:val="Normal"/>
    <w:next w:val="Tabletext"/>
    <w:rsid w:val="00BA26F4"/>
    <w:pPr>
      <w:keepNext/>
      <w:spacing w:before="60" w:after="0" w:line="240" w:lineRule="atLeast"/>
    </w:pPr>
    <w:rPr>
      <w:b/>
    </w:rPr>
  </w:style>
  <w:style w:type="character" w:customStyle="1" w:styleId="subsectionChar">
    <w:name w:val="subsection Char"/>
    <w:aliases w:val="ss Char"/>
    <w:basedOn w:val="DefaultParagraphFont"/>
    <w:link w:val="subsection"/>
    <w:locked/>
    <w:rsid w:val="00BA26F4"/>
    <w:rPr>
      <w:sz w:val="22"/>
    </w:rPr>
  </w:style>
  <w:style w:type="character" w:customStyle="1" w:styleId="notetextChar">
    <w:name w:val="note(text) Char"/>
    <w:aliases w:val="n Char"/>
    <w:basedOn w:val="DefaultParagraphFont"/>
    <w:link w:val="notetext"/>
    <w:rsid w:val="00BA26F4"/>
    <w:rPr>
      <w:sz w:val="18"/>
    </w:rPr>
  </w:style>
  <w:style w:type="paragraph" w:customStyle="1" w:styleId="Definition">
    <w:name w:val="Definition"/>
    <w:aliases w:val="dd"/>
    <w:basedOn w:val="Normal"/>
    <w:rsid w:val="00BA26F4"/>
    <w:pPr>
      <w:spacing w:before="180" w:after="0" w:line="240" w:lineRule="auto"/>
      <w:ind w:left="1134"/>
    </w:pPr>
    <w:rPr>
      <w:sz w:val="22"/>
    </w:rPr>
  </w:style>
  <w:style w:type="paragraph" w:customStyle="1" w:styleId="notepara">
    <w:name w:val="note(para)"/>
    <w:aliases w:val="na"/>
    <w:basedOn w:val="Normal"/>
    <w:rsid w:val="00BA26F4"/>
    <w:pPr>
      <w:spacing w:before="40" w:after="0" w:line="198" w:lineRule="exact"/>
      <w:ind w:left="2354" w:hanging="369"/>
    </w:pPr>
    <w:rPr>
      <w:sz w:val="18"/>
    </w:rPr>
  </w:style>
  <w:style w:type="paragraph" w:styleId="TOC5">
    <w:name w:val="toc 5"/>
    <w:basedOn w:val="Normal"/>
    <w:next w:val="Normal"/>
    <w:uiPriority w:val="39"/>
    <w:unhideWhenUsed/>
    <w:rsid w:val="004B3533"/>
    <w:pPr>
      <w:keepLines/>
      <w:tabs>
        <w:tab w:val="right" w:leader="dot" w:pos="8278"/>
      </w:tabs>
      <w:spacing w:before="40" w:after="0" w:line="240" w:lineRule="auto"/>
      <w:ind w:left="1418" w:right="567"/>
    </w:pPr>
    <w:rPr>
      <w:kern w:val="28"/>
      <w:sz w:val="18"/>
    </w:rPr>
  </w:style>
  <w:style w:type="paragraph" w:styleId="TOC6">
    <w:name w:val="toc 6"/>
    <w:basedOn w:val="Normal"/>
    <w:next w:val="Normal"/>
    <w:uiPriority w:val="39"/>
    <w:unhideWhenUsed/>
    <w:rsid w:val="00BA26F4"/>
    <w:pPr>
      <w:keepLines/>
      <w:tabs>
        <w:tab w:val="right" w:pos="8278"/>
      </w:tabs>
      <w:spacing w:before="120" w:after="0" w:line="240" w:lineRule="auto"/>
      <w:ind w:left="1344" w:right="567" w:hanging="1344"/>
    </w:pPr>
    <w:rPr>
      <w:b/>
      <w:kern w:val="28"/>
      <w:sz w:val="24"/>
    </w:rPr>
  </w:style>
  <w:style w:type="paragraph" w:styleId="TOC9">
    <w:name w:val="toc 9"/>
    <w:basedOn w:val="Normal"/>
    <w:next w:val="Normal"/>
    <w:autoRedefine/>
    <w:uiPriority w:val="39"/>
    <w:unhideWhenUsed/>
    <w:rsid w:val="004F1851"/>
    <w:pPr>
      <w:tabs>
        <w:tab w:val="right" w:pos="8278"/>
      </w:tabs>
      <w:spacing w:after="100"/>
      <w:ind w:left="2943" w:right="567" w:hanging="1344"/>
    </w:pPr>
    <w:rPr>
      <w:i/>
    </w:rPr>
  </w:style>
  <w:style w:type="paragraph" w:customStyle="1" w:styleId="ActHead6">
    <w:name w:val="ActHead 6"/>
    <w:aliases w:val="as"/>
    <w:basedOn w:val="Normal"/>
    <w:next w:val="Normal"/>
    <w:qFormat/>
    <w:rsid w:val="00832A7E"/>
    <w:pPr>
      <w:keepNext/>
      <w:keepLines/>
      <w:spacing w:after="0" w:line="240" w:lineRule="auto"/>
      <w:ind w:left="1134" w:hanging="1134"/>
      <w:outlineLvl w:val="5"/>
    </w:pPr>
    <w:rPr>
      <w:rFonts w:ascii="Arial" w:hAnsi="Arial"/>
      <w:b/>
      <w:kern w:val="28"/>
      <w:sz w:val="32"/>
    </w:rPr>
  </w:style>
  <w:style w:type="character" w:customStyle="1" w:styleId="CharAmSchNo">
    <w:name w:val="CharAmSchNo"/>
    <w:basedOn w:val="DefaultParagraphFont"/>
    <w:qFormat/>
    <w:rsid w:val="00832A7E"/>
  </w:style>
  <w:style w:type="paragraph" w:customStyle="1" w:styleId="ActHead9">
    <w:name w:val="ActHead 9"/>
    <w:aliases w:val="aat"/>
    <w:basedOn w:val="Normal"/>
    <w:next w:val="Normal"/>
    <w:qFormat/>
    <w:rsid w:val="00832A7E"/>
    <w:pPr>
      <w:keepNext/>
      <w:keepLines/>
      <w:spacing w:before="280" w:after="0" w:line="240" w:lineRule="auto"/>
      <w:ind w:left="1134" w:hanging="1134"/>
      <w:outlineLvl w:val="8"/>
    </w:pPr>
    <w:rPr>
      <w:b/>
      <w:i/>
      <w:kern w:val="28"/>
      <w:sz w:val="28"/>
    </w:rPr>
  </w:style>
  <w:style w:type="paragraph" w:customStyle="1" w:styleId="Tablea">
    <w:name w:val="Table(a)"/>
    <w:aliases w:val="ta"/>
    <w:basedOn w:val="Normal"/>
    <w:rsid w:val="00DE460D"/>
    <w:pPr>
      <w:spacing w:before="60" w:after="0" w:line="240" w:lineRule="auto"/>
      <w:ind w:left="284" w:hanging="284"/>
    </w:pPr>
  </w:style>
  <w:style w:type="character" w:styleId="CommentReference">
    <w:name w:val="annotation reference"/>
    <w:basedOn w:val="DefaultParagraphFont"/>
    <w:uiPriority w:val="99"/>
    <w:semiHidden/>
    <w:unhideWhenUsed/>
    <w:rsid w:val="009917A8"/>
    <w:rPr>
      <w:sz w:val="16"/>
      <w:szCs w:val="16"/>
    </w:rPr>
  </w:style>
  <w:style w:type="paragraph" w:styleId="CommentText">
    <w:name w:val="annotation text"/>
    <w:basedOn w:val="Normal"/>
    <w:link w:val="CommentTextChar"/>
    <w:uiPriority w:val="99"/>
    <w:semiHidden/>
    <w:unhideWhenUsed/>
    <w:rsid w:val="009917A8"/>
    <w:pPr>
      <w:spacing w:line="240" w:lineRule="auto"/>
    </w:pPr>
  </w:style>
  <w:style w:type="character" w:customStyle="1" w:styleId="CommentTextChar">
    <w:name w:val="Comment Text Char"/>
    <w:basedOn w:val="DefaultParagraphFont"/>
    <w:link w:val="CommentText"/>
    <w:uiPriority w:val="99"/>
    <w:semiHidden/>
    <w:rsid w:val="009917A8"/>
  </w:style>
  <w:style w:type="paragraph" w:styleId="CommentSubject">
    <w:name w:val="annotation subject"/>
    <w:basedOn w:val="CommentText"/>
    <w:next w:val="CommentText"/>
    <w:link w:val="CommentSubjectChar"/>
    <w:uiPriority w:val="99"/>
    <w:semiHidden/>
    <w:unhideWhenUsed/>
    <w:rsid w:val="009917A8"/>
    <w:rPr>
      <w:b/>
      <w:bCs/>
    </w:rPr>
  </w:style>
  <w:style w:type="character" w:customStyle="1" w:styleId="CommentSubjectChar">
    <w:name w:val="Comment Subject Char"/>
    <w:basedOn w:val="CommentTextChar"/>
    <w:link w:val="CommentSubject"/>
    <w:uiPriority w:val="99"/>
    <w:semiHidden/>
    <w:rsid w:val="009917A8"/>
    <w:rPr>
      <w:b/>
      <w:bCs/>
    </w:rPr>
  </w:style>
  <w:style w:type="paragraph" w:styleId="Revision">
    <w:name w:val="Revision"/>
    <w:hidden/>
    <w:uiPriority w:val="99"/>
    <w:semiHidden/>
    <w:rsid w:val="009917A8"/>
    <w:pPr>
      <w:spacing w:after="0" w:line="240" w:lineRule="auto"/>
    </w:pPr>
  </w:style>
  <w:style w:type="paragraph" w:styleId="BalloonText">
    <w:name w:val="Balloon Text"/>
    <w:basedOn w:val="Normal"/>
    <w:link w:val="BalloonTextChar"/>
    <w:uiPriority w:val="99"/>
    <w:semiHidden/>
    <w:unhideWhenUsed/>
    <w:rsid w:val="0099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7A8"/>
    <w:rPr>
      <w:rFonts w:ascii="Tahoma" w:hAnsi="Tahoma" w:cs="Tahoma"/>
      <w:sz w:val="16"/>
      <w:szCs w:val="16"/>
    </w:rPr>
  </w:style>
  <w:style w:type="paragraph" w:customStyle="1" w:styleId="notemargin">
    <w:name w:val="note(margin)"/>
    <w:aliases w:val="nm"/>
    <w:basedOn w:val="Normal"/>
    <w:rsid w:val="00422B96"/>
    <w:pPr>
      <w:tabs>
        <w:tab w:val="left" w:pos="709"/>
      </w:tabs>
      <w:spacing w:before="122" w:after="0" w:line="198" w:lineRule="exact"/>
      <w:ind w:left="709" w:hanging="709"/>
    </w:pPr>
    <w:rPr>
      <w:sz w:val="18"/>
    </w:rPr>
  </w:style>
  <w:style w:type="character" w:customStyle="1" w:styleId="paragraphChar">
    <w:name w:val="paragraph Char"/>
    <w:aliases w:val="a Char"/>
    <w:link w:val="paragraph"/>
    <w:rsid w:val="00F268EF"/>
    <w:rPr>
      <w:sz w:val="22"/>
    </w:rPr>
  </w:style>
  <w:style w:type="paragraph" w:customStyle="1" w:styleId="paragraphsub">
    <w:name w:val="paragraph(sub)"/>
    <w:aliases w:val="aa"/>
    <w:basedOn w:val="Normal"/>
    <w:rsid w:val="00F268EF"/>
    <w:pPr>
      <w:tabs>
        <w:tab w:val="right" w:pos="1985"/>
      </w:tabs>
      <w:spacing w:before="40" w:after="0" w:line="240" w:lineRule="auto"/>
      <w:ind w:left="2098" w:hanging="2098"/>
    </w:pPr>
    <w:rPr>
      <w:sz w:val="22"/>
    </w:rPr>
  </w:style>
  <w:style w:type="paragraph" w:customStyle="1" w:styleId="subsection2">
    <w:name w:val="subsection2"/>
    <w:aliases w:val="ss2"/>
    <w:basedOn w:val="Normal"/>
    <w:next w:val="subsection"/>
    <w:rsid w:val="00F268EF"/>
    <w:pPr>
      <w:spacing w:before="40" w:after="0" w:line="240" w:lineRule="auto"/>
      <w:ind w:left="1134"/>
    </w:pPr>
    <w:rPr>
      <w:sz w:val="22"/>
    </w:rPr>
  </w:style>
  <w:style w:type="paragraph" w:customStyle="1" w:styleId="ItemHead">
    <w:name w:val="ItemHead"/>
    <w:aliases w:val="ih"/>
    <w:basedOn w:val="Normal"/>
    <w:next w:val="Normal"/>
    <w:rsid w:val="00EE1CCC"/>
    <w:pPr>
      <w:keepNext/>
      <w:keepLines/>
      <w:spacing w:before="220" w:after="0" w:line="240" w:lineRule="auto"/>
      <w:ind w:left="709" w:hanging="709"/>
    </w:pPr>
    <w:rPr>
      <w:rFonts w:ascii="Arial" w:hAnsi="Arial"/>
      <w:b/>
      <w:kern w:val="28"/>
      <w:sz w:val="24"/>
    </w:rPr>
  </w:style>
  <w:style w:type="paragraph" w:customStyle="1" w:styleId="Item">
    <w:name w:val="Item"/>
    <w:aliases w:val="i"/>
    <w:basedOn w:val="Normal"/>
    <w:next w:val="ItemHead"/>
    <w:rsid w:val="00EE1CCC"/>
    <w:pPr>
      <w:keepLines/>
      <w:spacing w:before="80" w:after="0" w:line="240" w:lineRule="auto"/>
      <w:ind w:left="709"/>
    </w:pPr>
    <w:rPr>
      <w:sz w:val="22"/>
    </w:rPr>
  </w:style>
  <w:style w:type="paragraph" w:customStyle="1" w:styleId="SignCoverPageStart">
    <w:name w:val="SignCoverPageStart"/>
    <w:basedOn w:val="Normal"/>
    <w:next w:val="Normal"/>
    <w:rsid w:val="00654273"/>
    <w:pPr>
      <w:pBdr>
        <w:top w:val="single" w:sz="4" w:space="1" w:color="auto"/>
      </w:pBdr>
      <w:spacing w:before="360" w:after="0" w:line="260" w:lineRule="atLeast"/>
      <w:ind w:right="397"/>
      <w:jc w:val="both"/>
    </w:pPr>
    <w:rPr>
      <w:sz w:val="22"/>
    </w:rPr>
  </w:style>
  <w:style w:type="paragraph" w:customStyle="1" w:styleId="SignCoverPageEnd">
    <w:name w:val="SignCoverPageEnd"/>
    <w:basedOn w:val="Normal"/>
    <w:next w:val="Normal"/>
    <w:rsid w:val="00654273"/>
    <w:pPr>
      <w:keepNext/>
      <w:pBdr>
        <w:bottom w:val="single" w:sz="4" w:space="12" w:color="auto"/>
      </w:pBdr>
      <w:tabs>
        <w:tab w:val="left" w:pos="3402"/>
      </w:tabs>
      <w:spacing w:after="0" w:line="300" w:lineRule="atLeast"/>
      <w:ind w:right="397"/>
    </w:pPr>
    <w:rPr>
      <w:sz w:val="24"/>
    </w:rPr>
  </w:style>
  <w:style w:type="paragraph" w:customStyle="1" w:styleId="ActHead2">
    <w:name w:val="ActHead 2"/>
    <w:aliases w:val="p"/>
    <w:basedOn w:val="Normal"/>
    <w:next w:val="Normal"/>
    <w:qFormat/>
    <w:rsid w:val="003C4133"/>
    <w:pPr>
      <w:keepNext/>
      <w:keepLines/>
      <w:spacing w:before="280" w:after="0" w:line="240" w:lineRule="auto"/>
      <w:ind w:left="1134" w:hanging="1134"/>
      <w:outlineLvl w:val="1"/>
    </w:pPr>
    <w:rPr>
      <w:b/>
      <w:kern w:val="28"/>
      <w:sz w:val="32"/>
    </w:rPr>
  </w:style>
  <w:style w:type="character" w:customStyle="1" w:styleId="CharPartNo">
    <w:name w:val="CharPartNo"/>
    <w:basedOn w:val="DefaultParagraphFont"/>
    <w:qFormat/>
    <w:rsid w:val="003C4133"/>
  </w:style>
  <w:style w:type="paragraph" w:styleId="TOC2">
    <w:name w:val="toc 2"/>
    <w:basedOn w:val="Normal"/>
    <w:next w:val="Normal"/>
    <w:autoRedefine/>
    <w:uiPriority w:val="39"/>
    <w:unhideWhenUsed/>
    <w:rsid w:val="00BD5E95"/>
    <w:pPr>
      <w:tabs>
        <w:tab w:val="right" w:pos="8278"/>
      </w:tabs>
      <w:spacing w:after="100"/>
      <w:ind w:left="200"/>
    </w:pPr>
  </w:style>
  <w:style w:type="paragraph" w:styleId="TOC1">
    <w:name w:val="toc 1"/>
    <w:basedOn w:val="Normal"/>
    <w:next w:val="Normal"/>
    <w:autoRedefine/>
    <w:uiPriority w:val="39"/>
    <w:semiHidden/>
    <w:unhideWhenUsed/>
    <w:rsid w:val="00E6663C"/>
    <w:pPr>
      <w:spacing w:after="100"/>
    </w:pPr>
  </w:style>
  <w:style w:type="table" w:styleId="TableGrid">
    <w:name w:val="Table Grid"/>
    <w:basedOn w:val="TableNormal"/>
    <w:uiPriority w:val="59"/>
    <w:rsid w:val="00C826D5"/>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ebs.tga.gov.au" TargetMode="Externa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40B88-392E-47C8-AECB-CA0F7556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125</Pages>
  <Words>32194</Words>
  <Characters>183511</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QuarterlyGenerationOfActiveIndications.rdl</vt:lpstr>
    </vt:vector>
  </TitlesOfParts>
  <Company>Therapeutic Goods Administration</Company>
  <LinksUpToDate>false</LinksUpToDate>
  <CharactersWithSpaces>215275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QuarterlyGenerationOfActiveIndications.rdl</dc:title>
  <dc:creator>DEEBLE, Susan</dc:creator>
  <cp:lastModifiedBy>Edlington, Mandy</cp:lastModifiedBy>
  <cp:revision>3</cp:revision>
  <cp:lastPrinted>2019-11-01T05:47:00Z</cp:lastPrinted>
  <dcterms:created xsi:type="dcterms:W3CDTF">2019-11-13T04:32:00Z</dcterms:created>
  <dcterms:modified xsi:type="dcterms:W3CDTF">2019-11-13T04:40:00Z</dcterms:modified>
</cp:coreProperties>
</file>