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 w:rsidR="00507D7D">
        <w:rPr>
          <w:b/>
        </w:rPr>
        <w:t>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507D7D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2019</w:t>
      </w:r>
      <w:r w:rsidR="00EF0075">
        <w:rPr>
          <w:b/>
        </w:rPr>
        <w:t>/</w:t>
      </w:r>
      <w:r w:rsidR="008E5D55">
        <w:rPr>
          <w:b/>
        </w:rPr>
        <w:t>5</w:t>
      </w:r>
    </w:p>
    <w:p w:rsidR="008E5D55" w:rsidRDefault="008E5D55" w:rsidP="008E5D55">
      <w:pPr>
        <w:numPr>
          <w:ilvl w:val="0"/>
          <w:numId w:val="1"/>
        </w:numPr>
      </w:pPr>
      <w:r>
        <w:t>I</w:t>
      </w:r>
      <w:r w:rsidRPr="002C554D">
        <w:rPr>
          <w:b/>
        </w:rPr>
        <w:t>, MICHAEL MCCORMACK</w:t>
      </w:r>
      <w:r>
        <w:t xml:space="preserve">, Minister for Infrastructure, Transport and Regional Development, under section 88(2B) of the National Land Transport Act 2014 (the Act), vary the Roads to Recovery List 2019 </w:t>
      </w:r>
      <w:r w:rsidR="002C554D">
        <w:t xml:space="preserve">which was made on 31 </w:t>
      </w:r>
      <w:r w:rsidR="00CD4716">
        <w:t>O</w:t>
      </w:r>
      <w:r w:rsidR="002C554D">
        <w:t xml:space="preserve">ctober 2018, and amended by Instrument 2019/2 made on 1 July 2019, 2019/3 made on 29 July 2019, </w:t>
      </w:r>
      <w:r w:rsidR="002040DF">
        <w:t xml:space="preserve">and </w:t>
      </w:r>
      <w:r w:rsidR="002C554D">
        <w:t>instrument 2019/4</w:t>
      </w:r>
      <w:r w:rsidR="002040DF">
        <w:t xml:space="preserve"> made on 27 September 2019 </w:t>
      </w:r>
      <w:r>
        <w:t>as follows:</w:t>
      </w:r>
    </w:p>
    <w:p w:rsidR="008E5D55" w:rsidRDefault="008E5D55" w:rsidP="008E5D55">
      <w:pPr>
        <w:numPr>
          <w:ilvl w:val="0"/>
          <w:numId w:val="1"/>
        </w:numPr>
      </w:pPr>
    </w:p>
    <w:p w:rsidR="00EF0075" w:rsidRPr="00FD4F20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EF0075" w:rsidRPr="00566660" w:rsidRDefault="00EF0075" w:rsidP="00EF0075">
      <w:pPr>
        <w:tabs>
          <w:tab w:val="clear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</w:t>
      </w:r>
      <w:r w:rsidR="00507D7D">
        <w:t>9</w:t>
      </w:r>
      <w:r>
        <w:t xml:space="preserve"> Variation Instrument No. 201</w:t>
      </w:r>
      <w:r w:rsidR="00507D7D">
        <w:t>9</w:t>
      </w:r>
      <w:r>
        <w:t>/</w:t>
      </w:r>
      <w:r w:rsidR="00073150">
        <w:t>5</w:t>
      </w:r>
      <w:r>
        <w:t>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9F0A4A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EF0075" w:rsidRPr="00566660" w:rsidRDefault="00EF0075" w:rsidP="00EF007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073150" w:rsidRDefault="00EF0075" w:rsidP="00073150">
      <w:pPr>
        <w:numPr>
          <w:ilvl w:val="0"/>
          <w:numId w:val="1"/>
        </w:numPr>
        <w:tabs>
          <w:tab w:val="num" w:pos="360"/>
        </w:tabs>
        <w:spacing w:after="120"/>
      </w:pPr>
      <w:r w:rsidRPr="006E26E5">
        <w:t>(a)</w:t>
      </w:r>
      <w:r w:rsidRPr="006E26E5">
        <w:tab/>
      </w:r>
      <w:r w:rsidR="00073150">
        <w:t>In Schedule 1 of the List:</w:t>
      </w:r>
    </w:p>
    <w:p w:rsidR="00073150" w:rsidRDefault="00073150" w:rsidP="00073150">
      <w:pPr>
        <w:pStyle w:val="ListParagraph"/>
        <w:spacing w:after="240"/>
        <w:ind w:left="720"/>
      </w:pPr>
      <w:proofErr w:type="gramStart"/>
      <w:r>
        <w:t>omit</w:t>
      </w:r>
      <w:proofErr w:type="gramEnd"/>
      <w:r>
        <w:t xml:space="preserve"> the amount specified in Column 2 of Schedule 1 to the List for each applicable person or body named in Column 1 of the schedule to this instrument and replace the omitted amount with the amount specified for that person or body in Column 2 of the schedule to this instrument.</w:t>
      </w:r>
    </w:p>
    <w:p w:rsidR="008F70C1" w:rsidRDefault="008F70C1" w:rsidP="00073150">
      <w:pPr>
        <w:numPr>
          <w:ilvl w:val="0"/>
          <w:numId w:val="1"/>
        </w:numPr>
        <w:tabs>
          <w:tab w:val="num" w:pos="360"/>
        </w:tabs>
        <w:spacing w:after="120"/>
      </w:pPr>
    </w:p>
    <w:p w:rsidR="00EF0075" w:rsidRPr="002C3AC5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EF0075" w:rsidRPr="00566660" w:rsidRDefault="00EF0075" w:rsidP="00EF0075">
      <w:pPr>
        <w:pStyle w:val="ListParagraph"/>
        <w:numPr>
          <w:ilvl w:val="0"/>
          <w:numId w:val="1"/>
        </w:numPr>
        <w:rPr>
          <w:sz w:val="20"/>
        </w:rPr>
      </w:pPr>
    </w:p>
    <w:p w:rsidR="00EF0075" w:rsidRPr="009F0A4A" w:rsidRDefault="00EF0075" w:rsidP="00EF007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763B33">
        <w:t>the day after registration</w:t>
      </w:r>
      <w:r>
        <w:t>.</w:t>
      </w:r>
    </w:p>
    <w:p w:rsidR="00EF0075" w:rsidRDefault="00EF0075" w:rsidP="00B87BEA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CB22D0">
        <w:t>23 November 2019</w:t>
      </w:r>
      <w:bookmarkStart w:id="0" w:name="_GoBack"/>
      <w:bookmarkEnd w:id="0"/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tabs>
          <w:tab w:val="clear" w:pos="360"/>
        </w:tabs>
      </w:pPr>
    </w:p>
    <w:p w:rsidR="006A0AD5" w:rsidRDefault="006A0AD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073150" w:rsidRDefault="00073150" w:rsidP="00073150">
      <w:r>
        <w:t>MICHAEL MCCORMACK</w:t>
      </w:r>
    </w:p>
    <w:p w:rsidR="00073150" w:rsidRDefault="00073150" w:rsidP="00073150">
      <w:r>
        <w:t xml:space="preserve">Minister for Infrastructure, Transport and Regional Development </w:t>
      </w:r>
    </w:p>
    <w:p w:rsidR="00F97230" w:rsidRDefault="00064111" w:rsidP="006A0AD5">
      <w:pPr>
        <w:spacing w:after="120"/>
        <w:ind w:right="-335"/>
      </w:pPr>
      <w:r>
        <w:rPr>
          <w:szCs w:val="24"/>
        </w:rPr>
        <w:t xml:space="preserve"> </w:t>
      </w:r>
      <w:r w:rsidR="00456905">
        <w:br w:type="page"/>
      </w:r>
    </w:p>
    <w:p w:rsidR="006E26E5" w:rsidRPr="006A0AD5" w:rsidRDefault="006E26E5" w:rsidP="00F97230">
      <w:pPr>
        <w:spacing w:after="120"/>
        <w:ind w:right="-335"/>
        <w:jc w:val="center"/>
        <w:rPr>
          <w:b/>
          <w:szCs w:val="24"/>
        </w:rPr>
      </w:pPr>
      <w:r w:rsidRPr="00A415C9">
        <w:rPr>
          <w:b/>
        </w:rPr>
        <w:lastRenderedPageBreak/>
        <w:t>Schedule</w:t>
      </w:r>
      <w:r>
        <w:rPr>
          <w:b/>
        </w:rPr>
        <w:t xml:space="preserve"> 1 to Instrument 2019/</w:t>
      </w:r>
      <w:r w:rsidR="00073150">
        <w:rPr>
          <w:b/>
        </w:rPr>
        <w:t>5</w:t>
      </w:r>
    </w:p>
    <w:p w:rsidR="00CD4716" w:rsidRDefault="00CD4716" w:rsidP="006E26E5">
      <w:pPr>
        <w:jc w:val="center"/>
        <w:outlineLvl w:val="0"/>
        <w:rPr>
          <w:b/>
        </w:rPr>
      </w:pPr>
    </w:p>
    <w:tbl>
      <w:tblPr>
        <w:tblW w:w="10020" w:type="dxa"/>
        <w:jc w:val="center"/>
        <w:tblLook w:val="04A0" w:firstRow="1" w:lastRow="0" w:firstColumn="1" w:lastColumn="0" w:noHBand="0" w:noVBand="1"/>
      </w:tblPr>
      <w:tblGrid>
        <w:gridCol w:w="1540"/>
        <w:gridCol w:w="4976"/>
        <w:gridCol w:w="3504"/>
      </w:tblGrid>
      <w:tr w:rsidR="00096739" w:rsidRPr="00096739" w:rsidTr="00096739">
        <w:trPr>
          <w:cantSplit/>
          <w:trHeight w:val="1200"/>
          <w:tblHeader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b/>
                <w:bCs/>
                <w:color w:val="000000"/>
                <w:sz w:val="22"/>
                <w:szCs w:val="24"/>
                <w:lang w:eastAsia="en-AU"/>
              </w:rPr>
              <w:t>Column 1 - Funding recipients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b/>
                <w:bCs/>
                <w:color w:val="000000"/>
                <w:sz w:val="22"/>
                <w:lang w:eastAsia="en-AU"/>
              </w:rPr>
              <w:t>Column 2 – Funding amounts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Armidale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$8,578,204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Balranald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$4,997,524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Bathurst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$7,491,354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Bega Valley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$7,331,897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Berrigan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$5,265,162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Bland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$11,098,963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Blayney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$3,223,806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Bogan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$5,469,143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Bourke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$7,199,419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Brewarrina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$4,923,346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Council of the City of Broken Hill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$1,863,480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Cabonne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$7,762,618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Carrathool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$10,196,977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Central Darling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$6,010,909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Cobar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$6,511,265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Coolamon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$4,634,670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Coonamble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$5,578,908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35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Cowra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$5,492,713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Dubbo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$12,878,986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Edward River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$5,779,019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Federation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$8,379,193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Forbes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$7,335,397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Gilgandra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$5,270,664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Glen Innes Severn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$5,234,573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Greater Hume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$7,765,139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Gunnedah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$6,043,320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Gwydir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$7,093,343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Hay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$3,052,120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Hilltops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$10,625,806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Inverell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$8,412,330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64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Kyogle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$6,144,937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Lachlan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$12,771,050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68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Leeton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$3,938,329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City of Lithgow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$4,780,799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Liverpool Plains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$5,200,632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Lockhart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$5,079,366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Mid-Western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$9,155,593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Moree Plains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$10,889,327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Murray River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$11,170,884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80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Murrumbidgee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$6,048,127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Muswellbrook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$3,467,387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83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Narrabri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$8,851,056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lastRenderedPageBreak/>
              <w:t>84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Narrandera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$5,984,177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85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Narromine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$5,458,138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89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Oberon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$3,507,085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91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Parkes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$8,025,677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108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Tamworth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$15,915,198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109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Temora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$4,955,809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Tenterfield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$6,266,010</w:t>
            </w:r>
          </w:p>
        </w:tc>
      </w:tr>
      <w:tr w:rsidR="00096739" w:rsidRPr="00096739" w:rsidTr="0009673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Upper Hunter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$7,382,602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Upper Lachlan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$7,218,289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Uralla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$3,576,634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Walcha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$3,550,778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Walgett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$7,413,688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Warren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$3,931,549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119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Warrumbungle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$9,320,194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121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Weddin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$3,812,010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Wentworth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$7,669,240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Buloke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$9,598,578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East Gippsland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$17,969,766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149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Gannawarra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$7,907,730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Latrobe City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$10,200,508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174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Mildura Rural City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$16,228,904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188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Pyrenees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$8,369,524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193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Shire of Strathbogie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$8,637,408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195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Swan Hill Rural City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$8,604,946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199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Wellington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$18,939,457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207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Yarriambiack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$7,937,842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209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Balonne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$6,848,698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Banana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$10,848,798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Barcaldine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$7,749,997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Barcoo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$4,263,254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Blackall-Tambo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$4,850,076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Boulia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$3,410,735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Bulloo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$5,093,524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229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Diamantina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$2,720,359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Flinders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$5,152,531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237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Goondiwindi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$6,834,316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Lockyer Valley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$5,562,472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Longreach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$7,177,052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Maranoa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$15,456,040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Mckinlay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$4,202,905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257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Murweh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$7,296,532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260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North Burnett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$11,108,626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263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Paroo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$5,840,400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Quilpie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$5,349,941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lastRenderedPageBreak/>
              <w:t>267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Richmond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$3,343,248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270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Somerset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$5,926,775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South Burnett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$9,866,792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272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Southern Downs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$9,464,047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275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Toowoomba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$24,553,801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Western Downs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$20,793,959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281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Winton Shire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$6,400,709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424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Adelaide Plains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$1,580,183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425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Alexandrina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$3,622,949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District Council of </w:t>
            </w: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Barunga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West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$1,182,138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429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Berri Barmera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$1,305,961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Ceduna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$2,683,870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434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Clare &amp; Gilbert Valleys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$2,371,080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435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Cleve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$2,407,152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437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Coorong District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$4,018,309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438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Copper Coast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$1,980,624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440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The Flinders Ranges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$1,825,573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Franklin Harbour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$1,328,767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Regional Council of Goyder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$4,110,835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Kangaroo Island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$2,434,272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Karoonda East Murray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$2,072,687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449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Kimba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$1,841,501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Light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$2,542,936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454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Loxton Waikerie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$4,461,118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455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Southern Mallee District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$2,443,085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458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Mid Murray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$3,981,904</w:t>
            </w:r>
          </w:p>
        </w:tc>
      </w:tr>
      <w:tr w:rsidR="00096739" w:rsidRPr="00096739" w:rsidTr="00096739">
        <w:trPr>
          <w:trHeight w:val="351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462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Mount Remarkable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$2,230,620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463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Rural City of Murray Bridge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$2,939,058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466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Northern Areas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$2,446,524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469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Orroroo Carrieton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$1,557,018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470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Peterborough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$1,488,724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Port Pirie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$2,841,815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476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Renmark Paringa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$1,352,377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District Council of Streaky Bay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$2,817,678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Tatiara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District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$3,400,523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487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Wakefield Regional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$3,222,286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492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Wudinna District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$2,415,743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495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Yorke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Peninsula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$4,930,913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496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Break </w:t>
            </w:r>
            <w:proofErr w:type="spellStart"/>
            <w:r w:rsidRPr="00096739">
              <w:rPr>
                <w:color w:val="000000"/>
                <w:sz w:val="22"/>
                <w:szCs w:val="22"/>
                <w:lang w:eastAsia="en-AU"/>
              </w:rPr>
              <w:t>O'day</w:t>
            </w:r>
            <w:proofErr w:type="spellEnd"/>
            <w:r w:rsidRPr="00096739">
              <w:rPr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$3,884,436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508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Glamorgan Spring Bay Council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$2,406,522</w:t>
            </w:r>
          </w:p>
        </w:tc>
      </w:tr>
      <w:tr w:rsidR="00096739" w:rsidRPr="00096739" w:rsidTr="00096739">
        <w:trPr>
          <w:trHeight w:val="35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sz w:val="22"/>
                <w:szCs w:val="22"/>
                <w:lang w:eastAsia="en-AU"/>
              </w:rPr>
            </w:pPr>
            <w:r w:rsidRPr="00096739">
              <w:rPr>
                <w:sz w:val="22"/>
                <w:szCs w:val="22"/>
                <w:lang w:eastAsia="en-AU"/>
              </w:rPr>
              <w:t>Department of Planning, Transport and Infrastructure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$26,390,040</w:t>
            </w:r>
          </w:p>
        </w:tc>
      </w:tr>
      <w:tr w:rsidR="00096739" w:rsidRPr="00096739" w:rsidTr="000967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551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rPr>
                <w:sz w:val="22"/>
                <w:szCs w:val="22"/>
                <w:lang w:eastAsia="en-AU"/>
              </w:rPr>
            </w:pPr>
            <w:r w:rsidRPr="00096739">
              <w:rPr>
                <w:sz w:val="22"/>
                <w:szCs w:val="22"/>
                <w:lang w:eastAsia="en-AU"/>
              </w:rPr>
              <w:t>Roads and Maritime Services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39" w:rsidRPr="00096739" w:rsidRDefault="00096739" w:rsidP="00096739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96739">
              <w:rPr>
                <w:color w:val="000000"/>
                <w:sz w:val="22"/>
                <w:szCs w:val="22"/>
                <w:lang w:eastAsia="en-AU"/>
              </w:rPr>
              <w:t>$5,818,613</w:t>
            </w:r>
          </w:p>
        </w:tc>
      </w:tr>
    </w:tbl>
    <w:p w:rsidR="00CD4716" w:rsidRDefault="00CD4716" w:rsidP="00096739">
      <w:pPr>
        <w:outlineLvl w:val="0"/>
        <w:rPr>
          <w:b/>
        </w:rPr>
      </w:pPr>
    </w:p>
    <w:p w:rsidR="00CD4716" w:rsidRDefault="00CD4716" w:rsidP="006E26E5">
      <w:pPr>
        <w:jc w:val="center"/>
        <w:outlineLvl w:val="0"/>
        <w:rPr>
          <w:b/>
        </w:rPr>
      </w:pPr>
    </w:p>
    <w:sectPr w:rsidR="00CD4716" w:rsidSect="00096739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5"/>
    <w:rsid w:val="00004269"/>
    <w:rsid w:val="00040D95"/>
    <w:rsid w:val="00051CCA"/>
    <w:rsid w:val="000625D5"/>
    <w:rsid w:val="00064111"/>
    <w:rsid w:val="00073150"/>
    <w:rsid w:val="00075316"/>
    <w:rsid w:val="00096739"/>
    <w:rsid w:val="00156247"/>
    <w:rsid w:val="002040DF"/>
    <w:rsid w:val="00204A67"/>
    <w:rsid w:val="00215728"/>
    <w:rsid w:val="0022074E"/>
    <w:rsid w:val="002C554D"/>
    <w:rsid w:val="002D4FA0"/>
    <w:rsid w:val="002D5D09"/>
    <w:rsid w:val="002F2807"/>
    <w:rsid w:val="003120E2"/>
    <w:rsid w:val="00315644"/>
    <w:rsid w:val="003328AC"/>
    <w:rsid w:val="003F658E"/>
    <w:rsid w:val="00424FE7"/>
    <w:rsid w:val="00456905"/>
    <w:rsid w:val="00463353"/>
    <w:rsid w:val="00466360"/>
    <w:rsid w:val="004A12B2"/>
    <w:rsid w:val="004D1608"/>
    <w:rsid w:val="00507D7D"/>
    <w:rsid w:val="00573668"/>
    <w:rsid w:val="0058483E"/>
    <w:rsid w:val="005A1554"/>
    <w:rsid w:val="005B1C3B"/>
    <w:rsid w:val="005C378A"/>
    <w:rsid w:val="00631AFB"/>
    <w:rsid w:val="006A0AD5"/>
    <w:rsid w:val="006A6DB4"/>
    <w:rsid w:val="006C303F"/>
    <w:rsid w:val="006E26E5"/>
    <w:rsid w:val="006F66FA"/>
    <w:rsid w:val="00700EBF"/>
    <w:rsid w:val="00733FA1"/>
    <w:rsid w:val="00756CA7"/>
    <w:rsid w:val="00763B33"/>
    <w:rsid w:val="00774395"/>
    <w:rsid w:val="007A7261"/>
    <w:rsid w:val="00806111"/>
    <w:rsid w:val="0087612C"/>
    <w:rsid w:val="00887CCA"/>
    <w:rsid w:val="008C1D54"/>
    <w:rsid w:val="008D463C"/>
    <w:rsid w:val="008E5D55"/>
    <w:rsid w:val="008F70C1"/>
    <w:rsid w:val="0090719B"/>
    <w:rsid w:val="00916A1C"/>
    <w:rsid w:val="00924B1E"/>
    <w:rsid w:val="009466BD"/>
    <w:rsid w:val="00986D4C"/>
    <w:rsid w:val="009C488B"/>
    <w:rsid w:val="00AB6318"/>
    <w:rsid w:val="00B51F9F"/>
    <w:rsid w:val="00B87BEA"/>
    <w:rsid w:val="00CB22D0"/>
    <w:rsid w:val="00CD4716"/>
    <w:rsid w:val="00D27A72"/>
    <w:rsid w:val="00D53623"/>
    <w:rsid w:val="00DC2909"/>
    <w:rsid w:val="00E10F03"/>
    <w:rsid w:val="00E634E4"/>
    <w:rsid w:val="00E83799"/>
    <w:rsid w:val="00E906C1"/>
    <w:rsid w:val="00EF0075"/>
    <w:rsid w:val="00F16385"/>
    <w:rsid w:val="00F45695"/>
    <w:rsid w:val="00F8734C"/>
    <w:rsid w:val="00F9001C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F2BB"/>
  <w15:docId w15:val="{FBC8CB6B-694F-438F-B352-0AA322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VINCENT Sylvia</cp:lastModifiedBy>
  <cp:revision>5</cp:revision>
  <cp:lastPrinted>2019-09-26T00:09:00Z</cp:lastPrinted>
  <dcterms:created xsi:type="dcterms:W3CDTF">2019-11-05T04:01:00Z</dcterms:created>
  <dcterms:modified xsi:type="dcterms:W3CDTF">2019-11-28T00:47:00Z</dcterms:modified>
</cp:coreProperties>
</file>