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311312" w:rsidRDefault="008A0C22" w:rsidP="00311312">
      <w:pPr>
        <w:rPr>
          <w:rFonts w:ascii="Arial" w:hAnsi="Arial" w:cs="Arial"/>
          <w:color w:val="000000"/>
        </w:rPr>
      </w:pPr>
      <w:r w:rsidRPr="00311312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311312" w:rsidRDefault="00971F0C" w:rsidP="00311312">
      <w:pPr>
        <w:pStyle w:val="LDTitle"/>
        <w:rPr>
          <w:rStyle w:val="LDCitation"/>
        </w:rPr>
      </w:pPr>
      <w:r w:rsidRPr="00311312">
        <w:t xml:space="preserve">AMSA MO </w:t>
      </w:r>
      <w:r w:rsidR="00631841" w:rsidRPr="00311312">
        <w:t>201</w:t>
      </w:r>
      <w:r w:rsidR="00B370D4" w:rsidRPr="00311312">
        <w:t>9</w:t>
      </w:r>
      <w:r w:rsidRPr="00311312">
        <w:t>/</w:t>
      </w:r>
      <w:r w:rsidR="006F0896">
        <w:t>9</w:t>
      </w:r>
    </w:p>
    <w:p w:rsidR="00F54C84" w:rsidRPr="00311312" w:rsidRDefault="00F54C84" w:rsidP="00311312">
      <w:pPr>
        <w:pStyle w:val="LDDescription"/>
      </w:pPr>
      <w:bookmarkStart w:id="0" w:name="Citation"/>
      <w:r w:rsidRPr="00311312">
        <w:t>Marine Order</w:t>
      </w:r>
      <w:r w:rsidR="00905E87" w:rsidRPr="00311312">
        <w:t xml:space="preserve"> 21</w:t>
      </w:r>
      <w:r w:rsidR="00C129D7" w:rsidRPr="00311312">
        <w:t xml:space="preserve"> (</w:t>
      </w:r>
      <w:r w:rsidR="00905E87" w:rsidRPr="00311312">
        <w:t xml:space="preserve">Safety and emergency arrangements) Amendment </w:t>
      </w:r>
      <w:r w:rsidR="00D9498B" w:rsidRPr="00311312">
        <w:t xml:space="preserve">Order </w:t>
      </w:r>
      <w:r w:rsidR="00905E87" w:rsidRPr="00311312">
        <w:t>2019</w:t>
      </w:r>
      <w:bookmarkEnd w:id="0"/>
    </w:p>
    <w:p w:rsidR="002320F6" w:rsidRPr="00311312" w:rsidRDefault="002320F6" w:rsidP="00311312">
      <w:pPr>
        <w:pStyle w:val="LDBodytext"/>
      </w:pPr>
      <w:r w:rsidRPr="00311312">
        <w:t xml:space="preserve">I, </w:t>
      </w:r>
      <w:r w:rsidR="001575B5">
        <w:t>Allan Schwa</w:t>
      </w:r>
      <w:r w:rsidR="00F03B1E">
        <w:t>rt</w:t>
      </w:r>
      <w:r w:rsidR="001575B5">
        <w:t>z</w:t>
      </w:r>
      <w:r w:rsidRPr="00311312">
        <w:t>,</w:t>
      </w:r>
      <w:r w:rsidR="001575B5">
        <w:t xml:space="preserve"> Acting</w:t>
      </w:r>
      <w:r w:rsidRPr="00311312">
        <w:t xml:space="preserve"> </w:t>
      </w:r>
      <w:r w:rsidR="009D5332" w:rsidRPr="00311312">
        <w:t>Chief Executive Officer</w:t>
      </w:r>
      <w:r w:rsidR="00971F0C" w:rsidRPr="00311312">
        <w:t xml:space="preserve"> of the Australian Maritime Safety Authority, make this</w:t>
      </w:r>
      <w:r w:rsidRPr="00311312">
        <w:t xml:space="preserve"> </w:t>
      </w:r>
      <w:r w:rsidR="007A080E" w:rsidRPr="00311312">
        <w:t xml:space="preserve">Marine </w:t>
      </w:r>
      <w:r w:rsidRPr="00311312">
        <w:t xml:space="preserve">Order under </w:t>
      </w:r>
      <w:r w:rsidR="00587B31" w:rsidRPr="00311312">
        <w:t>subsection </w:t>
      </w:r>
      <w:r w:rsidR="00094FBA" w:rsidRPr="00311312">
        <w:t>342</w:t>
      </w:r>
      <w:r w:rsidR="00971F0C" w:rsidRPr="00311312">
        <w:t xml:space="preserve">(1) of </w:t>
      </w:r>
      <w:r w:rsidR="009D5332" w:rsidRPr="00311312">
        <w:t xml:space="preserve">the </w:t>
      </w:r>
      <w:r w:rsidR="00094FBA" w:rsidRPr="00311312">
        <w:rPr>
          <w:i/>
        </w:rPr>
        <w:t>Navigation Act 2012</w:t>
      </w:r>
      <w:r w:rsidRPr="00311312">
        <w:t>.</w:t>
      </w:r>
    </w:p>
    <w:p w:rsidR="00641705" w:rsidRPr="00311312" w:rsidRDefault="00461573" w:rsidP="00311312">
      <w:pPr>
        <w:pStyle w:val="LDDate"/>
      </w:pPr>
      <w:r>
        <w:t xml:space="preserve">19 November </w:t>
      </w:r>
      <w:r w:rsidR="00641705" w:rsidRPr="00311312">
        <w:t>201</w:t>
      </w:r>
      <w:r w:rsidR="00905E87" w:rsidRPr="00311312">
        <w:t>9</w:t>
      </w:r>
    </w:p>
    <w:p w:rsidR="005F6E40" w:rsidRPr="00311312" w:rsidRDefault="00461573" w:rsidP="00311312">
      <w:pPr>
        <w:pStyle w:val="LDSignatory"/>
      </w:pPr>
      <w:r>
        <w:rPr>
          <w:rStyle w:val="StyleLDSignatoryBoldChar"/>
        </w:rPr>
        <w:t>Allan Schwartz</w:t>
      </w:r>
      <w:r w:rsidR="00F33A28" w:rsidRPr="00311312">
        <w:rPr>
          <w:rStyle w:val="StyleLDSignatoryBoldChar"/>
        </w:rPr>
        <w:br/>
      </w:r>
      <w:r w:rsidR="001575B5">
        <w:t xml:space="preserve">Acting </w:t>
      </w:r>
      <w:r w:rsidR="00F33A28" w:rsidRPr="00311312">
        <w:t>Chief Executive Officer</w:t>
      </w:r>
    </w:p>
    <w:p w:rsidR="00E156DE" w:rsidRPr="00311312" w:rsidRDefault="00E156DE" w:rsidP="00311312">
      <w:pPr>
        <w:pStyle w:val="LDBodytext"/>
      </w:pPr>
    </w:p>
    <w:p w:rsidR="00C01056" w:rsidRPr="00311312" w:rsidRDefault="00C01056" w:rsidP="00311312">
      <w:pPr>
        <w:pStyle w:val="SigningPageBreak"/>
        <w:sectPr w:rsidR="00C01056" w:rsidRPr="00311312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311312" w:rsidRDefault="002320F6" w:rsidP="00311312">
      <w:pPr>
        <w:pStyle w:val="LDClauseHeading"/>
        <w:tabs>
          <w:tab w:val="left" w:pos="360"/>
        </w:tabs>
      </w:pPr>
      <w:r w:rsidRPr="00311312">
        <w:rPr>
          <w:rStyle w:val="CharSectNo"/>
        </w:rPr>
        <w:lastRenderedPageBreak/>
        <w:t>1</w:t>
      </w:r>
      <w:r w:rsidRPr="00311312">
        <w:tab/>
      </w:r>
      <w:r w:rsidR="00CE5AD0" w:rsidRPr="00311312">
        <w:tab/>
      </w:r>
      <w:r w:rsidRPr="00311312">
        <w:t xml:space="preserve">Name of </w:t>
      </w:r>
      <w:r w:rsidR="00C139D2" w:rsidRPr="00311312">
        <w:t xml:space="preserve">Marine </w:t>
      </w:r>
      <w:r w:rsidRPr="00311312">
        <w:t>Order</w:t>
      </w:r>
      <w:bookmarkEnd w:id="1"/>
      <w:bookmarkEnd w:id="2"/>
    </w:p>
    <w:p w:rsidR="002320F6" w:rsidRPr="00311312" w:rsidRDefault="002320F6" w:rsidP="00311312">
      <w:pPr>
        <w:pStyle w:val="LDClause"/>
      </w:pPr>
      <w:r w:rsidRPr="00311312">
        <w:tab/>
      </w:r>
      <w:r w:rsidRPr="00311312">
        <w:tab/>
        <w:t>Th</w:t>
      </w:r>
      <w:r w:rsidR="00F33A28" w:rsidRPr="00311312">
        <w:t>is</w:t>
      </w:r>
      <w:r w:rsidRPr="00311312">
        <w:t xml:space="preserve"> </w:t>
      </w:r>
      <w:r w:rsidR="00C139D2" w:rsidRPr="00311312">
        <w:t xml:space="preserve">Marine </w:t>
      </w:r>
      <w:r w:rsidRPr="00311312">
        <w:t>Ord</w:t>
      </w:r>
      <w:r w:rsidR="0043276E" w:rsidRPr="00311312">
        <w:t>er</w:t>
      </w:r>
      <w:r w:rsidRPr="00311312">
        <w:t xml:space="preserve"> </w:t>
      </w:r>
      <w:r w:rsidR="00F33A28" w:rsidRPr="00311312">
        <w:t>is</w:t>
      </w:r>
      <w:r w:rsidRPr="00311312">
        <w:t xml:space="preserve"> </w:t>
      </w:r>
      <w:r w:rsidR="00F63CDA" w:rsidRPr="00F63CDA">
        <w:rPr>
          <w:i/>
        </w:rPr>
        <w:t>Marine Order 21 (Safety and emergency arrangements) Amendment Order 2019</w:t>
      </w:r>
      <w:r w:rsidRPr="00311312">
        <w:t>.</w:t>
      </w:r>
    </w:p>
    <w:p w:rsidR="002320F6" w:rsidRPr="00311312" w:rsidRDefault="002320F6" w:rsidP="00311312">
      <w:pPr>
        <w:pStyle w:val="LDClauseHeading"/>
      </w:pPr>
      <w:bookmarkStart w:id="3" w:name="_Toc298239778"/>
      <w:bookmarkStart w:id="4" w:name="_Toc298239792"/>
      <w:r w:rsidRPr="00311312">
        <w:rPr>
          <w:rStyle w:val="CharSectNo"/>
        </w:rPr>
        <w:t>2</w:t>
      </w:r>
      <w:r w:rsidRPr="00311312">
        <w:tab/>
        <w:t>Commencement</w:t>
      </w:r>
      <w:bookmarkEnd w:id="3"/>
      <w:bookmarkEnd w:id="4"/>
    </w:p>
    <w:p w:rsidR="002320F6" w:rsidRPr="00311312" w:rsidRDefault="0043276E" w:rsidP="00311312">
      <w:pPr>
        <w:pStyle w:val="LDClause"/>
      </w:pPr>
      <w:r w:rsidRPr="00311312">
        <w:tab/>
      </w:r>
      <w:r w:rsidRPr="00311312">
        <w:tab/>
        <w:t>This</w:t>
      </w:r>
      <w:r w:rsidR="002320F6" w:rsidRPr="00311312">
        <w:t xml:space="preserve"> </w:t>
      </w:r>
      <w:r w:rsidR="00C139D2" w:rsidRPr="00311312">
        <w:t xml:space="preserve">Marine </w:t>
      </w:r>
      <w:r w:rsidR="002320F6" w:rsidRPr="00311312">
        <w:t>Ord</w:t>
      </w:r>
      <w:r w:rsidRPr="00311312">
        <w:t>er</w:t>
      </w:r>
      <w:r w:rsidR="002320F6" w:rsidRPr="00311312">
        <w:t xml:space="preserve"> commence</w:t>
      </w:r>
      <w:r w:rsidRPr="00311312">
        <w:t>s</w:t>
      </w:r>
      <w:r w:rsidR="002320F6" w:rsidRPr="00311312">
        <w:t xml:space="preserve"> on</w:t>
      </w:r>
      <w:r w:rsidR="002D5683" w:rsidRPr="00311312">
        <w:t xml:space="preserve"> </w:t>
      </w:r>
      <w:r w:rsidR="008976B6" w:rsidRPr="00311312">
        <w:t>1 January 2020</w:t>
      </w:r>
      <w:r w:rsidR="002320F6" w:rsidRPr="00311312">
        <w:t>.</w:t>
      </w:r>
    </w:p>
    <w:p w:rsidR="007B6407" w:rsidRPr="00311312" w:rsidRDefault="002320F6" w:rsidP="00311312">
      <w:pPr>
        <w:pStyle w:val="LDClauseHeading"/>
        <w:rPr>
          <w:i/>
        </w:rPr>
      </w:pPr>
      <w:bookmarkStart w:id="5" w:name="_Toc298239779"/>
      <w:bookmarkStart w:id="6" w:name="_Toc298239793"/>
      <w:r w:rsidRPr="00311312">
        <w:rPr>
          <w:rStyle w:val="CharSectNo"/>
        </w:rPr>
        <w:t>3</w:t>
      </w:r>
      <w:r w:rsidRPr="00311312">
        <w:tab/>
        <w:t xml:space="preserve">Amendment of </w:t>
      </w:r>
      <w:r w:rsidR="009D5332" w:rsidRPr="00311312">
        <w:rPr>
          <w:i/>
        </w:rPr>
        <w:t>Marine</w:t>
      </w:r>
      <w:r w:rsidRPr="00311312">
        <w:rPr>
          <w:i/>
        </w:rPr>
        <w:t xml:space="preserve"> Order</w:t>
      </w:r>
      <w:bookmarkEnd w:id="5"/>
      <w:bookmarkEnd w:id="6"/>
      <w:r w:rsidR="008164D4" w:rsidRPr="00311312">
        <w:rPr>
          <w:i/>
        </w:rPr>
        <w:t xml:space="preserve"> 21 (Safety and emergency arrangements) 2016</w:t>
      </w:r>
    </w:p>
    <w:p w:rsidR="006F6039" w:rsidRPr="00311312" w:rsidRDefault="002320F6" w:rsidP="00311312">
      <w:pPr>
        <w:pStyle w:val="LDClause"/>
      </w:pPr>
      <w:r w:rsidRPr="00311312">
        <w:tab/>
      </w:r>
      <w:r w:rsidRPr="00311312">
        <w:tab/>
        <w:t xml:space="preserve">Schedule 1 amends </w:t>
      </w:r>
      <w:r w:rsidR="009D5332" w:rsidRPr="00311312">
        <w:rPr>
          <w:i/>
        </w:rPr>
        <w:t>Marine</w:t>
      </w:r>
      <w:r w:rsidRPr="00311312">
        <w:rPr>
          <w:i/>
        </w:rPr>
        <w:t xml:space="preserve"> Order</w:t>
      </w:r>
      <w:r w:rsidR="007A080E" w:rsidRPr="00311312">
        <w:rPr>
          <w:i/>
        </w:rPr>
        <w:t xml:space="preserve"> 21</w:t>
      </w:r>
      <w:r w:rsidR="00D31BFF" w:rsidRPr="00311312">
        <w:rPr>
          <w:i/>
        </w:rPr>
        <w:t xml:space="preserve"> (</w:t>
      </w:r>
      <w:r w:rsidR="007A080E" w:rsidRPr="00311312">
        <w:rPr>
          <w:i/>
        </w:rPr>
        <w:t>Safety and emergency arrangements</w:t>
      </w:r>
      <w:r w:rsidR="00D31BFF" w:rsidRPr="00311312">
        <w:rPr>
          <w:i/>
        </w:rPr>
        <w:t>)</w:t>
      </w:r>
      <w:r w:rsidR="007A080E" w:rsidRPr="00311312">
        <w:rPr>
          <w:i/>
        </w:rPr>
        <w:t xml:space="preserve"> 2016</w:t>
      </w:r>
      <w:r w:rsidRPr="00311312">
        <w:t>.</w:t>
      </w:r>
    </w:p>
    <w:p w:rsidR="00800009" w:rsidRPr="00311312" w:rsidRDefault="00800009" w:rsidP="00311312">
      <w:pPr>
        <w:pStyle w:val="MainBodySectionBreak"/>
      </w:pPr>
    </w:p>
    <w:p w:rsidR="008164D4" w:rsidRPr="00311312" w:rsidRDefault="008164D4" w:rsidP="00311312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bookmarkStart w:id="7" w:name="_Toc298239780"/>
      <w:bookmarkStart w:id="8" w:name="_Toc298239794"/>
      <w:r w:rsidRPr="00311312">
        <w:br w:type="page"/>
      </w:r>
    </w:p>
    <w:p w:rsidR="002320F6" w:rsidRPr="00311312" w:rsidRDefault="002320F6" w:rsidP="00311312">
      <w:pPr>
        <w:pStyle w:val="LDScheduleheading"/>
      </w:pPr>
      <w:r w:rsidRPr="00311312">
        <w:lastRenderedPageBreak/>
        <w:t>Schedule 1</w:t>
      </w:r>
      <w:r w:rsidRPr="00311312">
        <w:tab/>
        <w:t>Amendment</w:t>
      </w:r>
      <w:bookmarkEnd w:id="7"/>
      <w:bookmarkEnd w:id="8"/>
    </w:p>
    <w:p w:rsidR="004C6E70" w:rsidRPr="00311312" w:rsidRDefault="000F64D6" w:rsidP="00311312">
      <w:pPr>
        <w:pStyle w:val="LDAmendHeading"/>
      </w:pPr>
      <w:r w:rsidRPr="00311312">
        <w:t>[</w:t>
      </w:r>
      <w:r w:rsidR="00F63CDA">
        <w:rPr>
          <w:noProof/>
        </w:rPr>
        <w:t>1</w:t>
      </w:r>
      <w:r w:rsidRPr="00311312">
        <w:t>]</w:t>
      </w:r>
      <w:r w:rsidRPr="00311312">
        <w:tab/>
      </w:r>
      <w:r w:rsidR="007A080E" w:rsidRPr="00311312">
        <w:t>Subparagraph 2(b</w:t>
      </w:r>
      <w:proofErr w:type="gramStart"/>
      <w:r w:rsidR="007A080E" w:rsidRPr="00311312">
        <w:t>)(</w:t>
      </w:r>
      <w:proofErr w:type="spellStart"/>
      <w:proofErr w:type="gramEnd"/>
      <w:r w:rsidR="007A080E" w:rsidRPr="00311312">
        <w:t>i</w:t>
      </w:r>
      <w:proofErr w:type="spellEnd"/>
      <w:r w:rsidR="007A080E" w:rsidRPr="00311312">
        <w:t>)</w:t>
      </w:r>
    </w:p>
    <w:p w:rsidR="004C6E70" w:rsidRPr="00311312" w:rsidRDefault="007A080E" w:rsidP="00311312">
      <w:pPr>
        <w:pStyle w:val="LDAmendInstruction"/>
      </w:pPr>
      <w:proofErr w:type="gramStart"/>
      <w:r w:rsidRPr="00311312">
        <w:t>omit</w:t>
      </w:r>
      <w:proofErr w:type="gramEnd"/>
    </w:p>
    <w:p w:rsidR="005B6923" w:rsidRPr="00311312" w:rsidRDefault="007A080E" w:rsidP="00311312">
      <w:pPr>
        <w:pStyle w:val="LDAmendText"/>
      </w:pPr>
      <w:r w:rsidRPr="00311312">
        <w:t>Regulation 21</w:t>
      </w:r>
    </w:p>
    <w:p w:rsidR="007A080E" w:rsidRPr="00311312" w:rsidRDefault="007A080E" w:rsidP="00311312">
      <w:pPr>
        <w:pStyle w:val="LDAmendInstruction"/>
      </w:pPr>
      <w:proofErr w:type="gramStart"/>
      <w:r w:rsidRPr="00311312">
        <w:t>insert</w:t>
      </w:r>
      <w:proofErr w:type="gramEnd"/>
    </w:p>
    <w:p w:rsidR="007A080E" w:rsidRPr="00311312" w:rsidRDefault="007A080E" w:rsidP="00311312">
      <w:pPr>
        <w:pStyle w:val="LDAmendText"/>
      </w:pPr>
      <w:r w:rsidRPr="00311312">
        <w:t>Regulations 19-1 and 21</w:t>
      </w:r>
    </w:p>
    <w:p w:rsidR="00494CAD" w:rsidRPr="00311312" w:rsidRDefault="00494CAD" w:rsidP="00311312">
      <w:pPr>
        <w:pStyle w:val="LDAmendHeading"/>
      </w:pPr>
      <w:r w:rsidRPr="00311312">
        <w:t>[</w:t>
      </w:r>
      <w:r w:rsidR="00F63CDA">
        <w:rPr>
          <w:noProof/>
        </w:rPr>
        <w:t>2</w:t>
      </w:r>
      <w:r w:rsidRPr="00311312">
        <w:t>]</w:t>
      </w:r>
      <w:r w:rsidRPr="00311312">
        <w:tab/>
        <w:t>Subsection 19(5)</w:t>
      </w:r>
    </w:p>
    <w:p w:rsidR="00494CAD" w:rsidRPr="00311312" w:rsidRDefault="00286F22" w:rsidP="00311312">
      <w:pPr>
        <w:pStyle w:val="LDAmendInstruction"/>
      </w:pPr>
      <w:proofErr w:type="gramStart"/>
      <w:r w:rsidRPr="00311312">
        <w:t>substitute</w:t>
      </w:r>
      <w:proofErr w:type="gramEnd"/>
    </w:p>
    <w:p w:rsidR="00494CAD" w:rsidRPr="00311312" w:rsidRDefault="008808D1" w:rsidP="00311312">
      <w:pPr>
        <w:pStyle w:val="LDClause"/>
      </w:pPr>
      <w:r w:rsidRPr="00311312">
        <w:tab/>
        <w:t>(5)</w:t>
      </w:r>
      <w:r w:rsidRPr="00311312">
        <w:tab/>
      </w:r>
      <w:r w:rsidR="00A0512F" w:rsidRPr="00311312">
        <w:t>The master of a vessel must ensure that the emergency drill and damage control drill procedures mentioned in Schedule 1 are carried out in accordance with Regulation 19-1 of Chapter II-I and Regulations 19 and 30 of Chapter III of SOLAS.</w:t>
      </w:r>
    </w:p>
    <w:p w:rsidR="00630C31" w:rsidRPr="00311312" w:rsidRDefault="00630C31" w:rsidP="00311312">
      <w:pPr>
        <w:pStyle w:val="LDAmendInstruction"/>
      </w:pPr>
      <w:r w:rsidRPr="00311312">
        <w:rPr>
          <w:iCs/>
          <w:color w:val="000000"/>
          <w:sz w:val="20"/>
          <w:szCs w:val="20"/>
          <w:shd w:val="clear" w:color="auto" w:fill="FFFFFF"/>
        </w:rPr>
        <w:t>Note</w:t>
      </w:r>
      <w:r w:rsidRPr="00311312">
        <w:rPr>
          <w:i w:val="0"/>
          <w:iCs/>
          <w:color w:val="000000"/>
          <w:sz w:val="20"/>
          <w:szCs w:val="20"/>
          <w:shd w:val="clear" w:color="auto" w:fill="FFFFFF"/>
        </w:rPr>
        <w:t>   </w:t>
      </w:r>
      <w:r w:rsidRPr="00311312">
        <w:rPr>
          <w:i w:val="0"/>
          <w:color w:val="000000"/>
          <w:sz w:val="20"/>
          <w:szCs w:val="20"/>
          <w:shd w:val="clear" w:color="auto" w:fill="FFFFFF"/>
        </w:rPr>
        <w:t>MSC.1/Circ. 1446/Rev.2 recommends for passenger ships that practice musters are conducted before departure at each port of embarkation.</w:t>
      </w:r>
    </w:p>
    <w:p w:rsidR="00D71EDE" w:rsidRPr="00311312" w:rsidRDefault="00D71EDE" w:rsidP="00311312">
      <w:pPr>
        <w:pStyle w:val="LDAmendHeading"/>
      </w:pPr>
      <w:r w:rsidRPr="00311312">
        <w:t>[</w:t>
      </w:r>
      <w:r w:rsidR="00F63CDA">
        <w:rPr>
          <w:noProof/>
        </w:rPr>
        <w:t>3</w:t>
      </w:r>
      <w:r w:rsidRPr="00311312">
        <w:t>]</w:t>
      </w:r>
      <w:r w:rsidRPr="00311312">
        <w:tab/>
        <w:t>Paragraph 23(2</w:t>
      </w:r>
      <w:proofErr w:type="gramStart"/>
      <w:r w:rsidRPr="00311312">
        <w:t>)(</w:t>
      </w:r>
      <w:proofErr w:type="gramEnd"/>
      <w:r w:rsidRPr="00311312">
        <w:t>a)</w:t>
      </w:r>
    </w:p>
    <w:p w:rsidR="007A080E" w:rsidRPr="00311312" w:rsidRDefault="00D71EDE" w:rsidP="00311312">
      <w:pPr>
        <w:pStyle w:val="LDAmendInstruction"/>
      </w:pPr>
      <w:proofErr w:type="gramStart"/>
      <w:r w:rsidRPr="00311312">
        <w:t>substitute</w:t>
      </w:r>
      <w:proofErr w:type="gramEnd"/>
    </w:p>
    <w:p w:rsidR="00D71EDE" w:rsidRPr="00311312" w:rsidRDefault="00D71EDE" w:rsidP="00311312">
      <w:pPr>
        <w:pStyle w:val="LDP1a"/>
      </w:pPr>
      <w:r w:rsidRPr="00311312">
        <w:t>(a)</w:t>
      </w:r>
      <w:r w:rsidRPr="00311312">
        <w:tab/>
      </w:r>
      <w:proofErr w:type="gramStart"/>
      <w:r w:rsidRPr="00311312">
        <w:t>assign</w:t>
      </w:r>
      <w:proofErr w:type="gramEnd"/>
      <w:r w:rsidRPr="00311312">
        <w:t xml:space="preserve"> to seafarers emergency duties, including damage control duties; and</w:t>
      </w:r>
    </w:p>
    <w:p w:rsidR="00BB4579" w:rsidRPr="00311312" w:rsidRDefault="00BB4579" w:rsidP="00311312">
      <w:pPr>
        <w:pStyle w:val="LDAmendHeading"/>
      </w:pPr>
      <w:r w:rsidRPr="00311312">
        <w:t>[</w:t>
      </w:r>
      <w:r w:rsidR="00F63CDA">
        <w:rPr>
          <w:noProof/>
        </w:rPr>
        <w:t>4</w:t>
      </w:r>
      <w:r w:rsidRPr="00311312">
        <w:t>]</w:t>
      </w:r>
      <w:r w:rsidRPr="00311312">
        <w:tab/>
        <w:t>Schedule 1, clause 6</w:t>
      </w:r>
    </w:p>
    <w:p w:rsidR="00BB4579" w:rsidRPr="00311312" w:rsidRDefault="00BB4579" w:rsidP="00311312">
      <w:pPr>
        <w:pStyle w:val="LDAmendInstruction"/>
      </w:pPr>
      <w:proofErr w:type="gramStart"/>
      <w:r w:rsidRPr="00311312">
        <w:t>omit</w:t>
      </w:r>
      <w:proofErr w:type="gramEnd"/>
    </w:p>
    <w:p w:rsidR="00BB4579" w:rsidRPr="00311312" w:rsidRDefault="00BB4579" w:rsidP="00311312">
      <w:pPr>
        <w:pStyle w:val="LDAmendText"/>
      </w:pPr>
      <w:r w:rsidRPr="00311312">
        <w:t>A damage control drill</w:t>
      </w:r>
    </w:p>
    <w:p w:rsidR="00BB4579" w:rsidRPr="00311312" w:rsidRDefault="00BB4579" w:rsidP="00311312">
      <w:pPr>
        <w:pStyle w:val="LDAmendInstruction"/>
      </w:pPr>
      <w:proofErr w:type="gramStart"/>
      <w:r w:rsidRPr="00311312">
        <w:t>insert</w:t>
      </w:r>
      <w:proofErr w:type="gramEnd"/>
    </w:p>
    <w:p w:rsidR="00BB4579" w:rsidRPr="00311312" w:rsidRDefault="00BB4579" w:rsidP="00311312">
      <w:pPr>
        <w:pStyle w:val="LDClause"/>
      </w:pPr>
      <w:r w:rsidRPr="00311312">
        <w:tab/>
        <w:t>(1)</w:t>
      </w:r>
      <w:r w:rsidRPr="00311312">
        <w:tab/>
        <w:t>A damage control drill for a vessel</w:t>
      </w:r>
    </w:p>
    <w:p w:rsidR="002A472B" w:rsidRPr="00311312" w:rsidRDefault="002A472B" w:rsidP="00311312">
      <w:pPr>
        <w:pStyle w:val="LDAmendHeading"/>
      </w:pPr>
      <w:r w:rsidRPr="00311312">
        <w:t>[</w:t>
      </w:r>
      <w:r w:rsidR="00F63CDA">
        <w:rPr>
          <w:noProof/>
        </w:rPr>
        <w:t>5</w:t>
      </w:r>
      <w:r w:rsidRPr="00311312">
        <w:t>]</w:t>
      </w:r>
      <w:r w:rsidRPr="00311312">
        <w:tab/>
        <w:t xml:space="preserve">Schedule 1, </w:t>
      </w:r>
      <w:r w:rsidR="00841FB7" w:rsidRPr="00311312">
        <w:t xml:space="preserve">after </w:t>
      </w:r>
      <w:r w:rsidRPr="00311312">
        <w:t>clause 6</w:t>
      </w:r>
    </w:p>
    <w:p w:rsidR="00235AEB" w:rsidRPr="00311312" w:rsidRDefault="00146883" w:rsidP="00311312">
      <w:pPr>
        <w:pStyle w:val="LDAmendInstruction"/>
      </w:pPr>
      <w:proofErr w:type="gramStart"/>
      <w:r w:rsidRPr="00311312">
        <w:t>insert</w:t>
      </w:r>
      <w:proofErr w:type="gramEnd"/>
    </w:p>
    <w:p w:rsidR="003B0E37" w:rsidRPr="00311312" w:rsidRDefault="00235AEB" w:rsidP="00311312">
      <w:pPr>
        <w:pStyle w:val="LDClause"/>
      </w:pPr>
      <w:r w:rsidRPr="00311312">
        <w:tab/>
        <w:t>(2)</w:t>
      </w:r>
      <w:r w:rsidRPr="00311312">
        <w:tab/>
      </w:r>
      <w:r w:rsidR="00D9498B" w:rsidRPr="00311312">
        <w:t>However, t</w:t>
      </w:r>
      <w:r w:rsidRPr="00311312">
        <w:t xml:space="preserve">he master of a </w:t>
      </w:r>
      <w:r w:rsidR="00C70E68" w:rsidRPr="00311312">
        <w:t xml:space="preserve">passenger </w:t>
      </w:r>
      <w:r w:rsidRPr="00311312">
        <w:t>vessel must, in addition to meeting the requirements of subclause (1)</w:t>
      </w:r>
      <w:r w:rsidR="003B0E37" w:rsidRPr="00311312">
        <w:t>:</w:t>
      </w:r>
    </w:p>
    <w:p w:rsidR="003B0E37" w:rsidRPr="00311312" w:rsidRDefault="003B0E37" w:rsidP="00311312">
      <w:pPr>
        <w:pStyle w:val="LDP1a"/>
      </w:pPr>
      <w:r w:rsidRPr="00311312">
        <w:t>(a)</w:t>
      </w:r>
      <w:r w:rsidRPr="00311312">
        <w:tab/>
      </w:r>
      <w:proofErr w:type="gramStart"/>
      <w:r w:rsidR="00235AEB" w:rsidRPr="00311312">
        <w:t>conduct</w:t>
      </w:r>
      <w:proofErr w:type="gramEnd"/>
      <w:r w:rsidR="00235AEB" w:rsidRPr="00311312">
        <w:t xml:space="preserve"> a damage control d</w:t>
      </w:r>
      <w:r w:rsidR="00220902" w:rsidRPr="00311312">
        <w:t>rill</w:t>
      </w:r>
      <w:r w:rsidRPr="00311312">
        <w:t xml:space="preserve"> at least every </w:t>
      </w:r>
      <w:r w:rsidR="008808D1" w:rsidRPr="00311312">
        <w:t xml:space="preserve">3 </w:t>
      </w:r>
      <w:r w:rsidRPr="00311312">
        <w:t>months;</w:t>
      </w:r>
      <w:r w:rsidR="00220902" w:rsidRPr="00311312">
        <w:t xml:space="preserve"> </w:t>
      </w:r>
      <w:r w:rsidR="00D5037F" w:rsidRPr="00311312">
        <w:t>and</w:t>
      </w:r>
    </w:p>
    <w:p w:rsidR="003B0E37" w:rsidRPr="00311312" w:rsidRDefault="003B0E37" w:rsidP="00311312">
      <w:pPr>
        <w:pStyle w:val="LDP1a"/>
      </w:pPr>
      <w:r w:rsidRPr="00311312">
        <w:t>(</w:t>
      </w:r>
      <w:r w:rsidR="00D5037F" w:rsidRPr="00311312">
        <w:t>b</w:t>
      </w:r>
      <w:r w:rsidRPr="00311312">
        <w:t>)</w:t>
      </w:r>
      <w:r w:rsidRPr="00311312">
        <w:tab/>
      </w:r>
      <w:proofErr w:type="gramStart"/>
      <w:r w:rsidRPr="00311312">
        <w:t>vary</w:t>
      </w:r>
      <w:proofErr w:type="gramEnd"/>
      <w:r w:rsidRPr="00311312">
        <w:t xml:space="preserve"> </w:t>
      </w:r>
      <w:r w:rsidR="002B36AA" w:rsidRPr="00311312">
        <w:t>the</w:t>
      </w:r>
      <w:r w:rsidRPr="00311312">
        <w:t xml:space="preserve"> damage control drill scenarios </w:t>
      </w:r>
      <w:r w:rsidR="00D5037F" w:rsidRPr="00311312">
        <w:t>for different damage conditions; and</w:t>
      </w:r>
    </w:p>
    <w:p w:rsidR="00D5037F" w:rsidRPr="00311312" w:rsidRDefault="00D5037F" w:rsidP="00311312">
      <w:pPr>
        <w:pStyle w:val="LDP1a"/>
      </w:pPr>
      <w:r w:rsidRPr="00311312">
        <w:t>(c)</w:t>
      </w:r>
      <w:r w:rsidRPr="00311312">
        <w:tab/>
      </w:r>
      <w:proofErr w:type="gramStart"/>
      <w:r w:rsidRPr="00311312">
        <w:t>ensure</w:t>
      </w:r>
      <w:proofErr w:type="gramEnd"/>
      <w:r w:rsidRPr="00311312">
        <w:t xml:space="preserve"> that </w:t>
      </w:r>
      <w:r w:rsidR="001648FF" w:rsidRPr="00311312">
        <w:t xml:space="preserve">any </w:t>
      </w:r>
      <w:r w:rsidRPr="00311312">
        <w:t>seafarer with damage control drill responsibilities:</w:t>
      </w:r>
    </w:p>
    <w:p w:rsidR="00D5037F" w:rsidRPr="00311312" w:rsidRDefault="00D5037F" w:rsidP="00311312">
      <w:pPr>
        <w:pStyle w:val="LDP2i"/>
      </w:pPr>
      <w:r w:rsidRPr="00311312">
        <w:tab/>
        <w:t>(</w:t>
      </w:r>
      <w:proofErr w:type="spellStart"/>
      <w:r w:rsidRPr="00311312">
        <w:t>i</w:t>
      </w:r>
      <w:proofErr w:type="spellEnd"/>
      <w:r w:rsidRPr="00311312">
        <w:t>)</w:t>
      </w:r>
      <w:r w:rsidRPr="00311312">
        <w:tab/>
      </w:r>
      <w:proofErr w:type="gramStart"/>
      <w:r w:rsidRPr="00311312">
        <w:t>participate</w:t>
      </w:r>
      <w:r w:rsidR="001648FF" w:rsidRPr="00311312">
        <w:t>s</w:t>
      </w:r>
      <w:proofErr w:type="gramEnd"/>
      <w:r w:rsidRPr="00311312">
        <w:t xml:space="preserve"> in each drill; and</w:t>
      </w:r>
    </w:p>
    <w:p w:rsidR="002B36AA" w:rsidRPr="00311312" w:rsidRDefault="00D5037F" w:rsidP="00311312">
      <w:pPr>
        <w:pStyle w:val="LDP2i"/>
      </w:pPr>
      <w:r w:rsidRPr="00311312">
        <w:tab/>
        <w:t>(</w:t>
      </w:r>
      <w:proofErr w:type="gramStart"/>
      <w:r w:rsidRPr="00311312">
        <w:t>ii</w:t>
      </w:r>
      <w:proofErr w:type="gramEnd"/>
      <w:r w:rsidRPr="00311312">
        <w:t>)</w:t>
      </w:r>
      <w:r w:rsidRPr="00311312">
        <w:tab/>
      </w:r>
      <w:r w:rsidR="001648FF" w:rsidRPr="00311312">
        <w:t xml:space="preserve">is </w:t>
      </w:r>
      <w:r w:rsidRPr="00311312">
        <w:t>familiar with their duties before a voyage begins</w:t>
      </w:r>
      <w:r w:rsidR="002B36AA" w:rsidRPr="00311312">
        <w:t>; and</w:t>
      </w:r>
    </w:p>
    <w:p w:rsidR="00801EB8" w:rsidRPr="00311312" w:rsidRDefault="002B36AA" w:rsidP="00311312">
      <w:pPr>
        <w:pStyle w:val="LDP2i"/>
      </w:pPr>
      <w:r w:rsidRPr="00311312">
        <w:tab/>
        <w:t>(</w:t>
      </w:r>
      <w:proofErr w:type="gramStart"/>
      <w:r w:rsidRPr="00311312">
        <w:t>iii</w:t>
      </w:r>
      <w:proofErr w:type="gramEnd"/>
      <w:r w:rsidRPr="00311312">
        <w:t>)</w:t>
      </w:r>
      <w:r w:rsidRPr="00311312">
        <w:tab/>
      </w:r>
      <w:r w:rsidR="001648FF" w:rsidRPr="00311312">
        <w:t>is</w:t>
      </w:r>
      <w:r w:rsidR="00801EB8" w:rsidRPr="00311312">
        <w:t xml:space="preserve"> familiar with the vessel’s damage control system; and</w:t>
      </w:r>
    </w:p>
    <w:p w:rsidR="006635AB" w:rsidRPr="00311312" w:rsidRDefault="00801EB8" w:rsidP="00311312">
      <w:pPr>
        <w:pStyle w:val="LDP2i"/>
      </w:pPr>
      <w:r w:rsidRPr="00311312">
        <w:tab/>
        <w:t>(iv)</w:t>
      </w:r>
      <w:r w:rsidRPr="00311312">
        <w:tab/>
      </w:r>
      <w:proofErr w:type="gramStart"/>
      <w:r w:rsidR="001648FF" w:rsidRPr="00311312">
        <w:t>is</w:t>
      </w:r>
      <w:proofErr w:type="gramEnd"/>
      <w:r w:rsidR="001648FF" w:rsidRPr="00311312">
        <w:t xml:space="preserve"> </w:t>
      </w:r>
      <w:r w:rsidR="002B36AA" w:rsidRPr="00311312">
        <w:t>instructed in damage survey</w:t>
      </w:r>
      <w:r w:rsidRPr="00311312">
        <w:t>.</w:t>
      </w:r>
      <w:r w:rsidR="00235AEB" w:rsidRPr="00311312">
        <w:tab/>
      </w:r>
    </w:p>
    <w:p w:rsidR="00220902" w:rsidRPr="00311312" w:rsidRDefault="00654FA6" w:rsidP="00311312">
      <w:pPr>
        <w:pStyle w:val="LDClause"/>
      </w:pPr>
      <w:r w:rsidRPr="00311312">
        <w:tab/>
      </w:r>
      <w:r w:rsidR="002A472B" w:rsidRPr="00311312">
        <w:t>(</w:t>
      </w:r>
      <w:r w:rsidR="008F2144" w:rsidRPr="00311312">
        <w:t>3</w:t>
      </w:r>
      <w:r w:rsidR="002A472B" w:rsidRPr="00311312">
        <w:t>)</w:t>
      </w:r>
      <w:r w:rsidR="00235AEB" w:rsidRPr="00311312">
        <w:tab/>
      </w:r>
      <w:r w:rsidR="00220902" w:rsidRPr="00311312">
        <w:t xml:space="preserve">The following are </w:t>
      </w:r>
      <w:r w:rsidR="003B0E37" w:rsidRPr="00311312">
        <w:t xml:space="preserve">also </w:t>
      </w:r>
      <w:r w:rsidR="00220902" w:rsidRPr="00311312">
        <w:t>required for each damage control drill</w:t>
      </w:r>
      <w:r w:rsidR="00801EB8" w:rsidRPr="00311312">
        <w:t xml:space="preserve"> on a passenger vessel</w:t>
      </w:r>
      <w:r w:rsidR="00220902" w:rsidRPr="00311312">
        <w:t>:</w:t>
      </w:r>
    </w:p>
    <w:p w:rsidR="008F2144" w:rsidRPr="00311312" w:rsidRDefault="00220902" w:rsidP="00311312">
      <w:pPr>
        <w:pStyle w:val="LDP1a"/>
      </w:pPr>
      <w:r w:rsidRPr="00311312">
        <w:t>(a)</w:t>
      </w:r>
      <w:r w:rsidRPr="00311312">
        <w:tab/>
      </w:r>
      <w:proofErr w:type="gramStart"/>
      <w:r w:rsidRPr="00311312">
        <w:t>any</w:t>
      </w:r>
      <w:proofErr w:type="gramEnd"/>
      <w:r w:rsidRPr="00311312">
        <w:t xml:space="preserve"> seafarer </w:t>
      </w:r>
      <w:r w:rsidR="00A67932" w:rsidRPr="00311312">
        <w:t>with damage cont</w:t>
      </w:r>
      <w:r w:rsidRPr="00311312">
        <w:t xml:space="preserve">rol drill responsibilities must </w:t>
      </w:r>
      <w:r w:rsidR="008F2144" w:rsidRPr="00311312">
        <w:t>report to the seafarer’s muster statio</w:t>
      </w:r>
      <w:r w:rsidRPr="00311312">
        <w:t>n and prepare for duties</w:t>
      </w:r>
      <w:r w:rsidR="001648FF" w:rsidRPr="00311312">
        <w:t xml:space="preserve"> mentioned</w:t>
      </w:r>
      <w:r w:rsidR="00E06298" w:rsidRPr="00311312">
        <w:t xml:space="preserve"> </w:t>
      </w:r>
      <w:r w:rsidRPr="00311312">
        <w:t xml:space="preserve">in the </w:t>
      </w:r>
      <w:r w:rsidR="008F2144" w:rsidRPr="00311312">
        <w:t xml:space="preserve">muster list; </w:t>
      </w:r>
    </w:p>
    <w:p w:rsidR="008F2144" w:rsidRPr="00311312" w:rsidRDefault="008F2144" w:rsidP="00311312">
      <w:pPr>
        <w:pStyle w:val="LDP1a"/>
      </w:pPr>
      <w:r w:rsidRPr="00311312">
        <w:t>(b)</w:t>
      </w:r>
      <w:r w:rsidRPr="00311312">
        <w:tab/>
      </w:r>
      <w:proofErr w:type="gramStart"/>
      <w:r w:rsidRPr="00311312">
        <w:t>any</w:t>
      </w:r>
      <w:proofErr w:type="gramEnd"/>
      <w:r w:rsidRPr="00311312">
        <w:t xml:space="preserve"> bilge pump must be operated and its alarm and automatic starting system checked; </w:t>
      </w:r>
    </w:p>
    <w:p w:rsidR="008F2144" w:rsidRPr="00311312" w:rsidRDefault="008F2144" w:rsidP="00311312">
      <w:pPr>
        <w:pStyle w:val="LDP1a"/>
      </w:pPr>
      <w:r w:rsidRPr="00311312">
        <w:lastRenderedPageBreak/>
        <w:t>(c)</w:t>
      </w:r>
      <w:r w:rsidRPr="00311312">
        <w:tab/>
      </w:r>
      <w:proofErr w:type="gramStart"/>
      <w:r w:rsidRPr="00311312">
        <w:t>any</w:t>
      </w:r>
      <w:proofErr w:type="gramEnd"/>
      <w:r w:rsidRPr="00311312">
        <w:t xml:space="preserve"> communication link to shore based support must be tested; </w:t>
      </w:r>
    </w:p>
    <w:p w:rsidR="008F2144" w:rsidRPr="00311312" w:rsidRDefault="008F2144" w:rsidP="00311312">
      <w:pPr>
        <w:pStyle w:val="LDP1a"/>
      </w:pPr>
      <w:r w:rsidRPr="00311312">
        <w:t>(d)</w:t>
      </w:r>
      <w:r w:rsidRPr="00311312">
        <w:tab/>
      </w:r>
      <w:proofErr w:type="gramStart"/>
      <w:r w:rsidRPr="00311312">
        <w:t>stability</w:t>
      </w:r>
      <w:proofErr w:type="gramEnd"/>
      <w:r w:rsidRPr="00311312">
        <w:t xml:space="preserve"> assessments must be conducted for the simulated damage conditions by using:</w:t>
      </w:r>
    </w:p>
    <w:p w:rsidR="008F2144" w:rsidRPr="00311312" w:rsidRDefault="008F2144" w:rsidP="00311312">
      <w:pPr>
        <w:pStyle w:val="LDP2i"/>
      </w:pPr>
      <w:r w:rsidRPr="00311312">
        <w:tab/>
        <w:t>(</w:t>
      </w:r>
      <w:proofErr w:type="spellStart"/>
      <w:r w:rsidRPr="00311312">
        <w:t>i</w:t>
      </w:r>
      <w:proofErr w:type="spellEnd"/>
      <w:r w:rsidRPr="00311312">
        <w:t>)</w:t>
      </w:r>
      <w:r w:rsidRPr="00311312">
        <w:tab/>
      </w:r>
      <w:proofErr w:type="gramStart"/>
      <w:r w:rsidRPr="00311312">
        <w:t>damage</w:t>
      </w:r>
      <w:proofErr w:type="gramEnd"/>
      <w:r w:rsidRPr="00311312">
        <w:t xml:space="preserve"> control information; and</w:t>
      </w:r>
    </w:p>
    <w:p w:rsidR="008F2144" w:rsidRPr="00311312" w:rsidRDefault="008F2144" w:rsidP="00311312">
      <w:pPr>
        <w:pStyle w:val="LDP2i"/>
      </w:pPr>
      <w:r w:rsidRPr="00311312">
        <w:tab/>
        <w:t>(ii)</w:t>
      </w:r>
      <w:r w:rsidRPr="00311312">
        <w:tab/>
      </w:r>
      <w:proofErr w:type="gramStart"/>
      <w:r w:rsidRPr="00311312">
        <w:t>if</w:t>
      </w:r>
      <w:proofErr w:type="gramEnd"/>
      <w:r w:rsidRPr="00311312">
        <w:t xml:space="preserve"> fitted — an on board damage stability computer; and</w:t>
      </w:r>
    </w:p>
    <w:p w:rsidR="008F2144" w:rsidRPr="00311312" w:rsidRDefault="008F2144" w:rsidP="00311312">
      <w:pPr>
        <w:pStyle w:val="LDP2i"/>
      </w:pPr>
      <w:r w:rsidRPr="00311312">
        <w:tab/>
        <w:t>(iii)</w:t>
      </w:r>
      <w:r w:rsidRPr="00311312">
        <w:tab/>
      </w:r>
      <w:proofErr w:type="gramStart"/>
      <w:r w:rsidRPr="00311312">
        <w:t>if</w:t>
      </w:r>
      <w:proofErr w:type="gramEnd"/>
      <w:r w:rsidRPr="00311312">
        <w:t xml:space="preserve"> the vessel has a communication link to shore based support — the acti</w:t>
      </w:r>
      <w:r w:rsidR="00852728" w:rsidRPr="00311312">
        <w:t xml:space="preserve">vated link at least once a year; </w:t>
      </w:r>
    </w:p>
    <w:p w:rsidR="000066E5" w:rsidRPr="00311312" w:rsidRDefault="000066E5" w:rsidP="00311312">
      <w:pPr>
        <w:pStyle w:val="LDP1a"/>
      </w:pPr>
      <w:r w:rsidRPr="00311312">
        <w:t>(e)</w:t>
      </w:r>
      <w:r w:rsidRPr="00311312">
        <w:tab/>
      </w:r>
      <w:proofErr w:type="gramStart"/>
      <w:r w:rsidRPr="00311312">
        <w:t>any</w:t>
      </w:r>
      <w:proofErr w:type="gramEnd"/>
      <w:r w:rsidRPr="00311312">
        <w:t xml:space="preserve"> seafarer with damage control drill responsibilities must demonstrate the ability to:</w:t>
      </w:r>
    </w:p>
    <w:p w:rsidR="00EA188B" w:rsidRPr="00311312" w:rsidRDefault="000066E5" w:rsidP="00311312">
      <w:pPr>
        <w:pStyle w:val="LDP2i"/>
      </w:pPr>
      <w:r w:rsidRPr="00311312">
        <w:tab/>
        <w:t>(</w:t>
      </w:r>
      <w:proofErr w:type="spellStart"/>
      <w:r w:rsidRPr="00311312">
        <w:t>i</w:t>
      </w:r>
      <w:proofErr w:type="spellEnd"/>
      <w:r w:rsidRPr="00311312">
        <w:t>)</w:t>
      </w:r>
      <w:r w:rsidRPr="00311312">
        <w:tab/>
      </w:r>
      <w:proofErr w:type="gramStart"/>
      <w:r w:rsidRPr="00311312">
        <w:t>operate</w:t>
      </w:r>
      <w:proofErr w:type="gramEnd"/>
      <w:r w:rsidRPr="00311312">
        <w:t xml:space="preserve"> watertight doors and closures; and</w:t>
      </w:r>
    </w:p>
    <w:p w:rsidR="000066E5" w:rsidRPr="00311312" w:rsidRDefault="000066E5" w:rsidP="00311312">
      <w:pPr>
        <w:pStyle w:val="LDP2i"/>
      </w:pPr>
      <w:r w:rsidRPr="00311312">
        <w:tab/>
        <w:t>(ii)</w:t>
      </w:r>
      <w:r w:rsidRPr="00311312">
        <w:tab/>
      </w:r>
      <w:proofErr w:type="gramStart"/>
      <w:r w:rsidRPr="00311312">
        <w:t>if</w:t>
      </w:r>
      <w:proofErr w:type="gramEnd"/>
      <w:r w:rsidRPr="00311312">
        <w:t xml:space="preserve"> fitted — use the flooding detection system</w:t>
      </w:r>
      <w:r w:rsidR="00957507" w:rsidRPr="00311312">
        <w:t xml:space="preserve"> and </w:t>
      </w:r>
      <w:r w:rsidRPr="00311312">
        <w:t>the cross-flooding and equalisation systems.</w:t>
      </w:r>
    </w:p>
    <w:p w:rsidR="007957C3" w:rsidRPr="00311312" w:rsidRDefault="007957C3" w:rsidP="00311312">
      <w:pPr>
        <w:pStyle w:val="LDClause"/>
      </w:pPr>
    </w:p>
    <w:p w:rsidR="00134951" w:rsidRPr="00311312" w:rsidRDefault="00134951" w:rsidP="00311312">
      <w:pPr>
        <w:pStyle w:val="LDClause"/>
      </w:pPr>
      <w:bookmarkStart w:id="9" w:name="_GoBack"/>
      <w:bookmarkEnd w:id="9"/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423E90" w:rsidRPr="00311312" w:rsidRDefault="00423E90" w:rsidP="00311312">
      <w:pPr>
        <w:pStyle w:val="LDClause"/>
      </w:pPr>
    </w:p>
    <w:p w:rsidR="00134951" w:rsidRPr="00311312" w:rsidRDefault="00134951" w:rsidP="00311312">
      <w:pPr>
        <w:pStyle w:val="LDClause"/>
      </w:pPr>
    </w:p>
    <w:p w:rsidR="007957C3" w:rsidRPr="00311312" w:rsidRDefault="007957C3" w:rsidP="00311312">
      <w:pPr>
        <w:pStyle w:val="LDClause"/>
      </w:pPr>
    </w:p>
    <w:p w:rsidR="002A472B" w:rsidRPr="00311312" w:rsidRDefault="002A472B" w:rsidP="00311312">
      <w:pPr>
        <w:pStyle w:val="LDClause"/>
        <w:ind w:left="0" w:firstLine="0"/>
        <w:sectPr w:rsidR="002A472B" w:rsidRPr="00311312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311312" w:rsidRDefault="00F22B15" w:rsidP="00311312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311312">
        <w:rPr>
          <w:rFonts w:ascii="Arial" w:hAnsi="Arial"/>
          <w:b/>
        </w:rPr>
        <w:t>Note</w:t>
      </w:r>
    </w:p>
    <w:p w:rsidR="006F6039" w:rsidRDefault="00F22B15" w:rsidP="00311312">
      <w:pPr>
        <w:rPr>
          <w:color w:val="000000"/>
        </w:rPr>
      </w:pPr>
      <w:r w:rsidRPr="00311312">
        <w:rPr>
          <w:color w:val="000000"/>
        </w:rPr>
        <w:t>1.</w:t>
      </w:r>
      <w:r w:rsidRPr="00311312">
        <w:rPr>
          <w:color w:val="000000"/>
        </w:rPr>
        <w:tab/>
        <w:t xml:space="preserve">All legislative instruments and compilations </w:t>
      </w:r>
      <w:r w:rsidR="002D01E3" w:rsidRPr="00311312">
        <w:rPr>
          <w:color w:val="000000"/>
        </w:rPr>
        <w:t xml:space="preserve">of legislative instruments </w:t>
      </w:r>
      <w:r w:rsidRPr="00311312">
        <w:rPr>
          <w:color w:val="000000"/>
        </w:rPr>
        <w:t>are registered on the Federal Register</w:t>
      </w:r>
      <w:r w:rsidR="002D01E3" w:rsidRPr="00311312">
        <w:rPr>
          <w:color w:val="000000"/>
        </w:rPr>
        <w:t xml:space="preserve"> of Legislation</w:t>
      </w:r>
      <w:r w:rsidRPr="00311312">
        <w:rPr>
          <w:color w:val="000000"/>
        </w:rPr>
        <w:t xml:space="preserve"> under the </w:t>
      </w:r>
      <w:r w:rsidR="002D01E3" w:rsidRPr="00311312">
        <w:rPr>
          <w:i/>
          <w:color w:val="000000"/>
        </w:rPr>
        <w:t xml:space="preserve">Legislation </w:t>
      </w:r>
      <w:r w:rsidRPr="00311312">
        <w:rPr>
          <w:i/>
          <w:color w:val="000000"/>
        </w:rPr>
        <w:t xml:space="preserve">Act 2003. </w:t>
      </w:r>
      <w:r w:rsidRPr="00311312">
        <w:rPr>
          <w:color w:val="000000"/>
        </w:rPr>
        <w:t xml:space="preserve">See </w:t>
      </w:r>
      <w:r w:rsidRPr="00311312">
        <w:rPr>
          <w:color w:val="000000"/>
          <w:u w:val="single"/>
        </w:rPr>
        <w:t>http</w:t>
      </w:r>
      <w:r w:rsidR="00070827" w:rsidRPr="00311312">
        <w:rPr>
          <w:color w:val="000000"/>
          <w:u w:val="single"/>
        </w:rPr>
        <w:t>s</w:t>
      </w:r>
      <w:r w:rsidRPr="00311312">
        <w:rPr>
          <w:color w:val="000000"/>
          <w:u w:val="single"/>
        </w:rPr>
        <w:t>://www.</w:t>
      </w:r>
      <w:r w:rsidR="002D01E3" w:rsidRPr="00311312">
        <w:rPr>
          <w:color w:val="000000"/>
          <w:u w:val="single"/>
        </w:rPr>
        <w:t>legislation</w:t>
      </w:r>
      <w:r w:rsidRPr="00311312">
        <w:rPr>
          <w:color w:val="000000"/>
          <w:u w:val="single"/>
        </w:rPr>
        <w:t>.gov.au</w:t>
      </w:r>
      <w:r w:rsidRPr="00311312">
        <w:rPr>
          <w:color w:val="000000"/>
        </w:rPr>
        <w:t>.</w:t>
      </w:r>
    </w:p>
    <w:p w:rsidR="00877BC4" w:rsidRDefault="00877BC4" w:rsidP="00311312">
      <w:pPr>
        <w:pStyle w:val="NotesSectionBreak"/>
        <w:sectPr w:rsidR="00877BC4" w:rsidSect="00CB4A00">
          <w:headerReference w:type="even" r:id="rId18"/>
          <w:head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311312"/>
    <w:sectPr w:rsidR="004C3987" w:rsidSect="00F445E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2C" w:rsidRDefault="0061372C">
      <w:r>
        <w:separator/>
      </w:r>
    </w:p>
  </w:endnote>
  <w:endnote w:type="continuationSeparator" w:id="0">
    <w:p w:rsidR="0061372C" w:rsidRDefault="006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696"/>
    </w:tblGrid>
    <w:tr w:rsidR="00C17FF5" w:rsidRPr="006350CC" w:rsidTr="002A472B">
      <w:tc>
        <w:tcPr>
          <w:tcW w:w="675" w:type="dxa"/>
          <w:shd w:val="clear" w:color="auto" w:fill="auto"/>
        </w:tcPr>
        <w:p w:rsidR="00C17FF5" w:rsidRPr="006350CC" w:rsidRDefault="00C17FF5" w:rsidP="00DD3019">
          <w:pPr>
            <w:pStyle w:val="Footer"/>
            <w:spacing w:before="20"/>
            <w:rPr>
              <w:rStyle w:val="PageNumber"/>
            </w:rPr>
          </w:pPr>
          <w:r w:rsidRPr="006350CC">
            <w:rPr>
              <w:rStyle w:val="PageNumber"/>
            </w:rPr>
            <w:fldChar w:fldCharType="begin"/>
          </w:r>
          <w:r w:rsidRPr="006350CC">
            <w:rPr>
              <w:rStyle w:val="PageNumber"/>
            </w:rPr>
            <w:instrText xml:space="preserve"> PAGE </w:instrText>
          </w:r>
          <w:r w:rsidRPr="006350CC">
            <w:rPr>
              <w:rStyle w:val="PageNumber"/>
            </w:rPr>
            <w:fldChar w:fldCharType="separate"/>
          </w:r>
          <w:r w:rsidR="00461573">
            <w:rPr>
              <w:rStyle w:val="PageNumber"/>
              <w:noProof/>
            </w:rPr>
            <w:t>2</w:t>
          </w:r>
          <w:r w:rsidRPr="006350CC">
            <w:rPr>
              <w:rStyle w:val="PageNumber"/>
            </w:rPr>
            <w:fldChar w:fldCharType="end"/>
          </w:r>
        </w:p>
      </w:tc>
      <w:tc>
        <w:tcPr>
          <w:tcW w:w="7689" w:type="dxa"/>
          <w:shd w:val="clear" w:color="auto" w:fill="auto"/>
        </w:tcPr>
        <w:p w:rsidR="00C17FF5" w:rsidRPr="006350CC" w:rsidRDefault="00F63CDA" w:rsidP="00DD3019">
          <w:pPr>
            <w:pStyle w:val="FooterCitation"/>
          </w:pPr>
          <w:r w:rsidRPr="00311312">
            <w:t>Marine Order 21 (Safety and emergency arrangements) Amendment Order 2019</w:t>
          </w:r>
        </w:p>
      </w:tc>
      <w:tc>
        <w:tcPr>
          <w:tcW w:w="2696" w:type="dxa"/>
          <w:shd w:val="clear" w:color="auto" w:fill="auto"/>
        </w:tcPr>
        <w:p w:rsidR="00C17FF5" w:rsidRPr="006350CC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336A25" w:rsidRDefault="00336A25" w:rsidP="00336A25">
    <w:pPr>
      <w:rPr>
        <w:sz w:val="16"/>
        <w:szCs w:val="16"/>
      </w:rPr>
    </w:pPr>
    <w:r>
      <w:rPr>
        <w:noProof/>
        <w:sz w:val="16"/>
        <w:szCs w:val="16"/>
      </w:rPr>
      <w:t>MO 21 amend 191104Z</w:t>
    </w:r>
    <w:r w:rsidR="00461573">
      <w:rPr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1106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696"/>
    </w:tblGrid>
    <w:tr w:rsidR="00C17FF5" w:rsidTr="002A472B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689" w:type="dxa"/>
          <w:shd w:val="clear" w:color="auto" w:fill="auto"/>
        </w:tcPr>
        <w:p w:rsidR="00C17FF5" w:rsidRPr="00EF2F9D" w:rsidRDefault="00F63CDA" w:rsidP="00DD3019">
          <w:pPr>
            <w:pStyle w:val="FooterCitation"/>
          </w:pPr>
          <w:r w:rsidRPr="00311312">
            <w:t>Marine Order 21 (Safety and emergency arrangements) Amendment Order 2019</w:t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61573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80690D" w:rsidRDefault="0080690D" w:rsidP="0080690D">
    <w:pPr>
      <w:rPr>
        <w:sz w:val="16"/>
        <w:szCs w:val="16"/>
      </w:rPr>
    </w:pPr>
    <w:r>
      <w:rPr>
        <w:noProof/>
        <w:sz w:val="16"/>
        <w:szCs w:val="16"/>
      </w:rPr>
      <w:t>MO 21 amend 191104Z</w:t>
    </w:r>
    <w:r w:rsidR="00461573">
      <w:rPr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336A25">
    <w:pPr>
      <w:rPr>
        <w:sz w:val="16"/>
        <w:szCs w:val="16"/>
      </w:rPr>
    </w:pPr>
    <w:r>
      <w:rPr>
        <w:noProof/>
        <w:sz w:val="16"/>
        <w:szCs w:val="16"/>
      </w:rPr>
      <w:t>MO 21 amend 191104Z</w:t>
    </w:r>
    <w:r w:rsidR="00461573">
      <w:rPr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461573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7560D5">
      <w:rPr>
        <w:noProof/>
      </w:rPr>
      <w:t>R:\8118 Maritime Regulation\Legislative Drafting\drafts-Nav Act\MO21 amend 2020\Drafts\MO21 191104Z.docx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461573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7560D5">
      <w:rPr>
        <w:noProof/>
      </w:rPr>
      <w:t>R:\8118 Maritime Regulation\Legislative Drafting\drafts-Nav Act\MO21 amend 2020\Drafts\MO21 191104Z.docx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461573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560D5" w:rsidRPr="00311312">
            <w:t>Marine Order 21 (Safety and emergency arrangements) Amendment Order 2019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461573" w:rsidP="00BD545A">
    <w:r>
      <w:fldChar w:fldCharType="begin"/>
    </w:r>
    <w:r>
      <w:instrText xml:space="preserve"> FILENAME   \* MERGEFORMAT </w:instrText>
    </w:r>
    <w:r>
      <w:fldChar w:fldCharType="separate"/>
    </w:r>
    <w:r w:rsidR="007560D5">
      <w:rPr>
        <w:noProof/>
      </w:rPr>
      <w:t>MO21 191104Z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3:25 PM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461573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560D5" w:rsidRPr="00311312">
            <w:t>Marine Order 21 (Safety and emergency arrangements) Amendment Order 2019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461573" w:rsidP="00BD545A">
    <w:r>
      <w:fldChar w:fldCharType="begin"/>
    </w:r>
    <w:r>
      <w:instrText xml:space="preserve"> FILENAME   \* MERGEFORMAT </w:instrText>
    </w:r>
    <w:r>
      <w:fldChar w:fldCharType="separate"/>
    </w:r>
    <w:r w:rsidR="007560D5">
      <w:rPr>
        <w:noProof/>
      </w:rPr>
      <w:t>MO21 191104Z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3:25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461573">
    <w:r>
      <w:fldChar w:fldCharType="begin"/>
    </w:r>
    <w:r>
      <w:instrText xml:space="preserve"> FILENAME   \* MERGEFORMAT </w:instrText>
    </w:r>
    <w:r>
      <w:fldChar w:fldCharType="separate"/>
    </w:r>
    <w:r w:rsidR="007560D5">
      <w:rPr>
        <w:noProof/>
      </w:rPr>
      <w:t>MO21 191104Z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3:25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2C" w:rsidRDefault="0061372C">
      <w:r>
        <w:separator/>
      </w:r>
    </w:p>
  </w:footnote>
  <w:footnote w:type="continuationSeparator" w:id="0">
    <w:p w:rsidR="0061372C" w:rsidRDefault="0061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6157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1372C"/>
    <w:rsid w:val="000038A0"/>
    <w:rsid w:val="00005705"/>
    <w:rsid w:val="000066E5"/>
    <w:rsid w:val="00012F8A"/>
    <w:rsid w:val="0001662A"/>
    <w:rsid w:val="00020108"/>
    <w:rsid w:val="00032F2C"/>
    <w:rsid w:val="00040090"/>
    <w:rsid w:val="000403D5"/>
    <w:rsid w:val="000427E4"/>
    <w:rsid w:val="0004456C"/>
    <w:rsid w:val="00044A59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95942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C510F"/>
    <w:rsid w:val="000D1916"/>
    <w:rsid w:val="000D227A"/>
    <w:rsid w:val="000E16EC"/>
    <w:rsid w:val="000E27E3"/>
    <w:rsid w:val="000E48BD"/>
    <w:rsid w:val="000E7494"/>
    <w:rsid w:val="000F2967"/>
    <w:rsid w:val="000F64D6"/>
    <w:rsid w:val="00103F01"/>
    <w:rsid w:val="00105BB8"/>
    <w:rsid w:val="00111570"/>
    <w:rsid w:val="00111D90"/>
    <w:rsid w:val="001132D1"/>
    <w:rsid w:val="00116989"/>
    <w:rsid w:val="00125657"/>
    <w:rsid w:val="001312D8"/>
    <w:rsid w:val="001328CE"/>
    <w:rsid w:val="00134951"/>
    <w:rsid w:val="00134DDC"/>
    <w:rsid w:val="00140090"/>
    <w:rsid w:val="001409F1"/>
    <w:rsid w:val="0014186A"/>
    <w:rsid w:val="00141CBA"/>
    <w:rsid w:val="00144DE3"/>
    <w:rsid w:val="00146883"/>
    <w:rsid w:val="00153195"/>
    <w:rsid w:val="001575B5"/>
    <w:rsid w:val="00162609"/>
    <w:rsid w:val="001648FF"/>
    <w:rsid w:val="00164935"/>
    <w:rsid w:val="00165D61"/>
    <w:rsid w:val="00175BAC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2285"/>
    <w:rsid w:val="001A4DD7"/>
    <w:rsid w:val="001A68B4"/>
    <w:rsid w:val="001A6C59"/>
    <w:rsid w:val="001B195B"/>
    <w:rsid w:val="001C22F5"/>
    <w:rsid w:val="001C25FE"/>
    <w:rsid w:val="001C5D25"/>
    <w:rsid w:val="001C6079"/>
    <w:rsid w:val="001C7118"/>
    <w:rsid w:val="001C769F"/>
    <w:rsid w:val="001D03CD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0902"/>
    <w:rsid w:val="00221073"/>
    <w:rsid w:val="00222FD0"/>
    <w:rsid w:val="002252C7"/>
    <w:rsid w:val="0022734F"/>
    <w:rsid w:val="002320F6"/>
    <w:rsid w:val="00233C57"/>
    <w:rsid w:val="0023489C"/>
    <w:rsid w:val="00234E9A"/>
    <w:rsid w:val="00235AEB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5787"/>
    <w:rsid w:val="00275245"/>
    <w:rsid w:val="00281E63"/>
    <w:rsid w:val="0028609E"/>
    <w:rsid w:val="00286CEA"/>
    <w:rsid w:val="00286F22"/>
    <w:rsid w:val="00293BC3"/>
    <w:rsid w:val="002A0984"/>
    <w:rsid w:val="002A17C8"/>
    <w:rsid w:val="002A19B0"/>
    <w:rsid w:val="002A37DA"/>
    <w:rsid w:val="002A472B"/>
    <w:rsid w:val="002B104A"/>
    <w:rsid w:val="002B1EBA"/>
    <w:rsid w:val="002B1F45"/>
    <w:rsid w:val="002B265A"/>
    <w:rsid w:val="002B3023"/>
    <w:rsid w:val="002B3196"/>
    <w:rsid w:val="002B32C5"/>
    <w:rsid w:val="002B36AA"/>
    <w:rsid w:val="002B519A"/>
    <w:rsid w:val="002B7DCF"/>
    <w:rsid w:val="002C3333"/>
    <w:rsid w:val="002C65F9"/>
    <w:rsid w:val="002D01E3"/>
    <w:rsid w:val="002D417A"/>
    <w:rsid w:val="002D4558"/>
    <w:rsid w:val="002D5683"/>
    <w:rsid w:val="002D635B"/>
    <w:rsid w:val="002D71AC"/>
    <w:rsid w:val="002D7932"/>
    <w:rsid w:val="002E2552"/>
    <w:rsid w:val="002E5749"/>
    <w:rsid w:val="002F2BE6"/>
    <w:rsid w:val="002F353D"/>
    <w:rsid w:val="002F4A28"/>
    <w:rsid w:val="002F6E04"/>
    <w:rsid w:val="002F78D5"/>
    <w:rsid w:val="00301592"/>
    <w:rsid w:val="00306194"/>
    <w:rsid w:val="003072E7"/>
    <w:rsid w:val="00311312"/>
    <w:rsid w:val="003151F5"/>
    <w:rsid w:val="003226E7"/>
    <w:rsid w:val="00322DD8"/>
    <w:rsid w:val="003231FF"/>
    <w:rsid w:val="00327199"/>
    <w:rsid w:val="00332C9D"/>
    <w:rsid w:val="00333426"/>
    <w:rsid w:val="0033573E"/>
    <w:rsid w:val="00336724"/>
    <w:rsid w:val="00336A25"/>
    <w:rsid w:val="003404B4"/>
    <w:rsid w:val="00342649"/>
    <w:rsid w:val="00343B24"/>
    <w:rsid w:val="003469E3"/>
    <w:rsid w:val="00347660"/>
    <w:rsid w:val="0035001E"/>
    <w:rsid w:val="00352DCA"/>
    <w:rsid w:val="00353F3B"/>
    <w:rsid w:val="00357657"/>
    <w:rsid w:val="00367E3F"/>
    <w:rsid w:val="00370DD7"/>
    <w:rsid w:val="0037255F"/>
    <w:rsid w:val="003804F9"/>
    <w:rsid w:val="0038199B"/>
    <w:rsid w:val="00386503"/>
    <w:rsid w:val="00386F67"/>
    <w:rsid w:val="00387F34"/>
    <w:rsid w:val="00392557"/>
    <w:rsid w:val="0039281D"/>
    <w:rsid w:val="0039396B"/>
    <w:rsid w:val="003A5AF1"/>
    <w:rsid w:val="003A77F7"/>
    <w:rsid w:val="003B0D29"/>
    <w:rsid w:val="003B0E37"/>
    <w:rsid w:val="003B7E2B"/>
    <w:rsid w:val="003C1D25"/>
    <w:rsid w:val="003D1079"/>
    <w:rsid w:val="003D1FD3"/>
    <w:rsid w:val="003D5FC8"/>
    <w:rsid w:val="003D650C"/>
    <w:rsid w:val="003D659C"/>
    <w:rsid w:val="003D6F03"/>
    <w:rsid w:val="003E6D06"/>
    <w:rsid w:val="003F64F2"/>
    <w:rsid w:val="003F6833"/>
    <w:rsid w:val="004005D4"/>
    <w:rsid w:val="00402284"/>
    <w:rsid w:val="004032A0"/>
    <w:rsid w:val="00403F78"/>
    <w:rsid w:val="0041572F"/>
    <w:rsid w:val="00421964"/>
    <w:rsid w:val="00422522"/>
    <w:rsid w:val="00423E90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1573"/>
    <w:rsid w:val="004624D8"/>
    <w:rsid w:val="00464092"/>
    <w:rsid w:val="004640EA"/>
    <w:rsid w:val="00464AD1"/>
    <w:rsid w:val="00465D6A"/>
    <w:rsid w:val="00466DBA"/>
    <w:rsid w:val="00481DB2"/>
    <w:rsid w:val="004839A4"/>
    <w:rsid w:val="004879CB"/>
    <w:rsid w:val="0049172E"/>
    <w:rsid w:val="0049228B"/>
    <w:rsid w:val="00494CAD"/>
    <w:rsid w:val="004A20E2"/>
    <w:rsid w:val="004A7713"/>
    <w:rsid w:val="004A7AA7"/>
    <w:rsid w:val="004B1AC1"/>
    <w:rsid w:val="004B269E"/>
    <w:rsid w:val="004B303E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5C99"/>
    <w:rsid w:val="004E7590"/>
    <w:rsid w:val="004F043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A7030"/>
    <w:rsid w:val="005B3143"/>
    <w:rsid w:val="005B5BAF"/>
    <w:rsid w:val="005B6923"/>
    <w:rsid w:val="005B7B02"/>
    <w:rsid w:val="005C4A85"/>
    <w:rsid w:val="005D0D39"/>
    <w:rsid w:val="005D26B8"/>
    <w:rsid w:val="005D2F97"/>
    <w:rsid w:val="005D4DE2"/>
    <w:rsid w:val="005D66F2"/>
    <w:rsid w:val="005D692B"/>
    <w:rsid w:val="005E43E5"/>
    <w:rsid w:val="005E563D"/>
    <w:rsid w:val="005E6AC3"/>
    <w:rsid w:val="005F0DDB"/>
    <w:rsid w:val="005F47D8"/>
    <w:rsid w:val="005F52A1"/>
    <w:rsid w:val="005F6E40"/>
    <w:rsid w:val="00602748"/>
    <w:rsid w:val="006047C5"/>
    <w:rsid w:val="0061372C"/>
    <w:rsid w:val="006156C1"/>
    <w:rsid w:val="00621915"/>
    <w:rsid w:val="00624074"/>
    <w:rsid w:val="00625CB8"/>
    <w:rsid w:val="0062769F"/>
    <w:rsid w:val="00630C31"/>
    <w:rsid w:val="00631841"/>
    <w:rsid w:val="006350CC"/>
    <w:rsid w:val="006375A7"/>
    <w:rsid w:val="00641664"/>
    <w:rsid w:val="00641705"/>
    <w:rsid w:val="0065001E"/>
    <w:rsid w:val="006533B7"/>
    <w:rsid w:val="00654FA6"/>
    <w:rsid w:val="006635AB"/>
    <w:rsid w:val="00665E85"/>
    <w:rsid w:val="00670CD9"/>
    <w:rsid w:val="00671B8A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896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0D5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957C3"/>
    <w:rsid w:val="007A0804"/>
    <w:rsid w:val="007A080E"/>
    <w:rsid w:val="007A3064"/>
    <w:rsid w:val="007B0709"/>
    <w:rsid w:val="007B6407"/>
    <w:rsid w:val="007C0E69"/>
    <w:rsid w:val="007C7959"/>
    <w:rsid w:val="007D1A1E"/>
    <w:rsid w:val="007D2760"/>
    <w:rsid w:val="007E231D"/>
    <w:rsid w:val="007E3AA5"/>
    <w:rsid w:val="007E7E25"/>
    <w:rsid w:val="007F488D"/>
    <w:rsid w:val="007F75DF"/>
    <w:rsid w:val="00800009"/>
    <w:rsid w:val="008002E8"/>
    <w:rsid w:val="008006D5"/>
    <w:rsid w:val="008007CB"/>
    <w:rsid w:val="00801EB8"/>
    <w:rsid w:val="00802830"/>
    <w:rsid w:val="00803A7A"/>
    <w:rsid w:val="0080690D"/>
    <w:rsid w:val="00811B2B"/>
    <w:rsid w:val="00813D44"/>
    <w:rsid w:val="0081463D"/>
    <w:rsid w:val="008149B7"/>
    <w:rsid w:val="00814AC7"/>
    <w:rsid w:val="008164D4"/>
    <w:rsid w:val="00825250"/>
    <w:rsid w:val="008279EB"/>
    <w:rsid w:val="008322B6"/>
    <w:rsid w:val="008349F1"/>
    <w:rsid w:val="00836024"/>
    <w:rsid w:val="00836392"/>
    <w:rsid w:val="008416EA"/>
    <w:rsid w:val="00841FB7"/>
    <w:rsid w:val="00844132"/>
    <w:rsid w:val="008459DF"/>
    <w:rsid w:val="00847850"/>
    <w:rsid w:val="00852728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08D1"/>
    <w:rsid w:val="00881B6A"/>
    <w:rsid w:val="00886003"/>
    <w:rsid w:val="008866E8"/>
    <w:rsid w:val="0088671C"/>
    <w:rsid w:val="00886C7C"/>
    <w:rsid w:val="00891BB3"/>
    <w:rsid w:val="008976B6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E6ACE"/>
    <w:rsid w:val="008F16BC"/>
    <w:rsid w:val="008F1DAB"/>
    <w:rsid w:val="008F2144"/>
    <w:rsid w:val="008F3C01"/>
    <w:rsid w:val="009007F1"/>
    <w:rsid w:val="00905E87"/>
    <w:rsid w:val="009078CC"/>
    <w:rsid w:val="00911EEC"/>
    <w:rsid w:val="00911F7B"/>
    <w:rsid w:val="00913281"/>
    <w:rsid w:val="00913EA5"/>
    <w:rsid w:val="009146C1"/>
    <w:rsid w:val="00914E4E"/>
    <w:rsid w:val="00915D96"/>
    <w:rsid w:val="00927849"/>
    <w:rsid w:val="00930919"/>
    <w:rsid w:val="00932913"/>
    <w:rsid w:val="00937ED5"/>
    <w:rsid w:val="00943CEA"/>
    <w:rsid w:val="00945A5E"/>
    <w:rsid w:val="00946C37"/>
    <w:rsid w:val="00950B8F"/>
    <w:rsid w:val="00957507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97504"/>
    <w:rsid w:val="009A0CC8"/>
    <w:rsid w:val="009A1989"/>
    <w:rsid w:val="009A207B"/>
    <w:rsid w:val="009A5A0D"/>
    <w:rsid w:val="009A679E"/>
    <w:rsid w:val="009A6D1B"/>
    <w:rsid w:val="009B303B"/>
    <w:rsid w:val="009B3528"/>
    <w:rsid w:val="009B3BDA"/>
    <w:rsid w:val="009B76D8"/>
    <w:rsid w:val="009B785F"/>
    <w:rsid w:val="009C0398"/>
    <w:rsid w:val="009C044B"/>
    <w:rsid w:val="009C5167"/>
    <w:rsid w:val="009D5332"/>
    <w:rsid w:val="009D6B2A"/>
    <w:rsid w:val="009D7BDF"/>
    <w:rsid w:val="009E1C06"/>
    <w:rsid w:val="009E28DB"/>
    <w:rsid w:val="009E2D2F"/>
    <w:rsid w:val="009E30FA"/>
    <w:rsid w:val="009E47B5"/>
    <w:rsid w:val="009F0DF4"/>
    <w:rsid w:val="009F3F7B"/>
    <w:rsid w:val="009F5C6B"/>
    <w:rsid w:val="00A00C88"/>
    <w:rsid w:val="00A01386"/>
    <w:rsid w:val="00A046F7"/>
    <w:rsid w:val="00A0512F"/>
    <w:rsid w:val="00A056F9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471D5"/>
    <w:rsid w:val="00A52515"/>
    <w:rsid w:val="00A54B37"/>
    <w:rsid w:val="00A609DD"/>
    <w:rsid w:val="00A60B57"/>
    <w:rsid w:val="00A61815"/>
    <w:rsid w:val="00A644DE"/>
    <w:rsid w:val="00A65157"/>
    <w:rsid w:val="00A6740F"/>
    <w:rsid w:val="00A67932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328F"/>
    <w:rsid w:val="00AF3446"/>
    <w:rsid w:val="00AF716F"/>
    <w:rsid w:val="00B03AF0"/>
    <w:rsid w:val="00B03F17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0D4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5CB0"/>
    <w:rsid w:val="00B769C4"/>
    <w:rsid w:val="00B76BE0"/>
    <w:rsid w:val="00B80913"/>
    <w:rsid w:val="00B8139C"/>
    <w:rsid w:val="00B91A8D"/>
    <w:rsid w:val="00B95BB4"/>
    <w:rsid w:val="00BA34AD"/>
    <w:rsid w:val="00BA4B2A"/>
    <w:rsid w:val="00BB4579"/>
    <w:rsid w:val="00BB69FF"/>
    <w:rsid w:val="00BC1F63"/>
    <w:rsid w:val="00BC5C24"/>
    <w:rsid w:val="00BC639D"/>
    <w:rsid w:val="00BC7167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39D2"/>
    <w:rsid w:val="00C14CE5"/>
    <w:rsid w:val="00C17FF5"/>
    <w:rsid w:val="00C24C2C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0E6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0D91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0D8F"/>
    <w:rsid w:val="00CE5AD0"/>
    <w:rsid w:val="00CE662A"/>
    <w:rsid w:val="00CF73A6"/>
    <w:rsid w:val="00D05575"/>
    <w:rsid w:val="00D118BD"/>
    <w:rsid w:val="00D13C76"/>
    <w:rsid w:val="00D1434C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37A77"/>
    <w:rsid w:val="00D40E32"/>
    <w:rsid w:val="00D41229"/>
    <w:rsid w:val="00D4367A"/>
    <w:rsid w:val="00D5037F"/>
    <w:rsid w:val="00D53C58"/>
    <w:rsid w:val="00D57D13"/>
    <w:rsid w:val="00D6243F"/>
    <w:rsid w:val="00D6403A"/>
    <w:rsid w:val="00D70518"/>
    <w:rsid w:val="00D71EDE"/>
    <w:rsid w:val="00D774C6"/>
    <w:rsid w:val="00D7795F"/>
    <w:rsid w:val="00D80163"/>
    <w:rsid w:val="00D84CCB"/>
    <w:rsid w:val="00D84E18"/>
    <w:rsid w:val="00D86C8D"/>
    <w:rsid w:val="00D9088C"/>
    <w:rsid w:val="00D9498B"/>
    <w:rsid w:val="00D95125"/>
    <w:rsid w:val="00D95F78"/>
    <w:rsid w:val="00D96A32"/>
    <w:rsid w:val="00DA7E93"/>
    <w:rsid w:val="00DB2470"/>
    <w:rsid w:val="00DC2475"/>
    <w:rsid w:val="00DC58B3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06298"/>
    <w:rsid w:val="00E10958"/>
    <w:rsid w:val="00E10AAD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84C3A"/>
    <w:rsid w:val="00E904DB"/>
    <w:rsid w:val="00E9172F"/>
    <w:rsid w:val="00EA0DE3"/>
    <w:rsid w:val="00EA0E4D"/>
    <w:rsid w:val="00EA188B"/>
    <w:rsid w:val="00EA2247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0C57"/>
    <w:rsid w:val="00F02711"/>
    <w:rsid w:val="00F02993"/>
    <w:rsid w:val="00F03B1E"/>
    <w:rsid w:val="00F04305"/>
    <w:rsid w:val="00F10F95"/>
    <w:rsid w:val="00F11A57"/>
    <w:rsid w:val="00F12FA7"/>
    <w:rsid w:val="00F13014"/>
    <w:rsid w:val="00F13959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63BEB"/>
    <w:rsid w:val="00F63CDA"/>
    <w:rsid w:val="00F71064"/>
    <w:rsid w:val="00F719EC"/>
    <w:rsid w:val="00F7591B"/>
    <w:rsid w:val="00F76ECD"/>
    <w:rsid w:val="00F77965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2B4B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07044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P1aChar">
    <w:name w:val="LDP1(a) Char"/>
    <w:link w:val="LDP1a"/>
    <w:locked/>
    <w:rsid w:val="002A472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224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47"/>
    <w:rPr>
      <w:rFonts w:ascii="Times New (W1)" w:hAnsi="Times New (W1)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D20D-385C-499D-B8FC-E6E3AE76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2019-11-27T04:23:00Z</dcterms:created>
  <dcterms:modified xsi:type="dcterms:W3CDTF">2019-11-27T04:27:00Z</dcterms:modified>
</cp:coreProperties>
</file>