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74A" w:rsidRDefault="00FA674A" w:rsidP="00FA674A">
      <w:pPr>
        <w:pBdr>
          <w:bottom w:val="single" w:sz="4" w:space="1" w:color="auto"/>
        </w:pBdr>
        <w:rPr>
          <w:b/>
        </w:rPr>
      </w:pPr>
      <w:r w:rsidRPr="000F5D1C">
        <w:rPr>
          <w:noProof/>
          <w:color w:val="000000" w:themeColor="text1"/>
          <w:lang w:eastAsia="en-GB"/>
        </w:rPr>
        <w:drawing>
          <wp:inline distT="0" distB="0" distL="0" distR="0" wp14:anchorId="135086AC" wp14:editId="134B25CA">
            <wp:extent cx="2654300" cy="438150"/>
            <wp:effectExtent l="0" t="0" r="0" b="0"/>
            <wp:docPr id="10" name="Picture 10" descr="Description: FS_Logo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FS_Logo_K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3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674A" w:rsidRDefault="00FA674A" w:rsidP="00FA674A">
      <w:pPr>
        <w:pBdr>
          <w:bottom w:val="single" w:sz="4" w:space="1" w:color="auto"/>
        </w:pBdr>
        <w:rPr>
          <w:b/>
        </w:rPr>
      </w:pPr>
    </w:p>
    <w:p w:rsidR="00FA674A" w:rsidRDefault="00FA674A" w:rsidP="00FA674A">
      <w:pPr>
        <w:pBdr>
          <w:bottom w:val="single" w:sz="4" w:space="1" w:color="auto"/>
        </w:pBdr>
        <w:rPr>
          <w:b/>
        </w:rPr>
      </w:pPr>
      <w:r w:rsidRPr="006153A1">
        <w:rPr>
          <w:b/>
        </w:rPr>
        <w:t>Food Standards (</w:t>
      </w:r>
      <w:r>
        <w:rPr>
          <w:b/>
        </w:rPr>
        <w:t>Application A1173</w:t>
      </w:r>
      <w:r w:rsidRPr="00F618DF">
        <w:rPr>
          <w:b/>
        </w:rPr>
        <w:t xml:space="preserve"> </w:t>
      </w:r>
      <w:r>
        <w:rPr>
          <w:b/>
        </w:rPr>
        <w:t>– Minimum protein in follow-on formula)</w:t>
      </w:r>
      <w:r w:rsidRPr="00C0014E">
        <w:rPr>
          <w:b/>
        </w:rPr>
        <w:t xml:space="preserve"> Variation</w:t>
      </w:r>
    </w:p>
    <w:p w:rsidR="00FA674A" w:rsidRPr="00C0014E" w:rsidRDefault="00FA674A" w:rsidP="00FA674A">
      <w:pPr>
        <w:pBdr>
          <w:bottom w:val="single" w:sz="4" w:space="1" w:color="auto"/>
        </w:pBdr>
        <w:rPr>
          <w:b/>
        </w:rPr>
      </w:pPr>
    </w:p>
    <w:p w:rsidR="00FA674A" w:rsidRPr="008F2616" w:rsidRDefault="00FA674A" w:rsidP="00FA674A"/>
    <w:p w:rsidR="00FA674A" w:rsidRPr="008F2616" w:rsidRDefault="00FA674A" w:rsidP="00FA674A">
      <w:r w:rsidRPr="008F2616">
        <w:t xml:space="preserve">The Board of Food Standards Australia New Zealand gives notice of the making of this variation under section 92 of the </w:t>
      </w:r>
      <w:r w:rsidRPr="008F2616">
        <w:rPr>
          <w:i/>
        </w:rPr>
        <w:t>Food Standards Australia New Zealand Act 1991</w:t>
      </w:r>
      <w:r w:rsidRPr="008F2616">
        <w:t xml:space="preserve">.  The </w:t>
      </w:r>
      <w:r>
        <w:t>variation</w:t>
      </w:r>
      <w:r w:rsidRPr="008F2616">
        <w:t xml:space="preserve"> commences on the date specified in clause 3 of this variation.</w:t>
      </w:r>
    </w:p>
    <w:p w:rsidR="00FA674A" w:rsidRPr="008F2616" w:rsidRDefault="00FA674A" w:rsidP="00FA674A"/>
    <w:p w:rsidR="00FA674A" w:rsidRPr="00536BCE" w:rsidRDefault="00FA674A" w:rsidP="00FA674A">
      <w:pPr>
        <w:rPr>
          <w:color w:val="FF0000"/>
        </w:rPr>
      </w:pPr>
      <w:r w:rsidRPr="008F2616">
        <w:t xml:space="preserve">Dated </w:t>
      </w:r>
      <w:r>
        <w:t>28 November 2019</w:t>
      </w:r>
    </w:p>
    <w:p w:rsidR="00FA674A" w:rsidRPr="00536BCE" w:rsidRDefault="00FA674A" w:rsidP="00FA674A">
      <w:pPr>
        <w:rPr>
          <w:color w:val="FF0000"/>
        </w:rPr>
      </w:pPr>
    </w:p>
    <w:p w:rsidR="00FA674A" w:rsidRPr="008F2616" w:rsidRDefault="00FA674A" w:rsidP="00FA674A">
      <w:r>
        <w:rPr>
          <w:noProof/>
          <w:color w:val="000000" w:themeColor="text1"/>
          <w:lang w:eastAsia="en-GB"/>
        </w:rPr>
        <w:drawing>
          <wp:inline distT="0" distB="0" distL="0" distR="0" wp14:anchorId="44F57DCA" wp14:editId="18E78C32">
            <wp:extent cx="920120" cy="1309687"/>
            <wp:effectExtent l="0" t="4127" r="9207" b="9208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sig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934453" cy="1330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674A" w:rsidRDefault="00FA674A" w:rsidP="00FA674A">
      <w:r>
        <w:t>Joanna Richards</w:t>
      </w:r>
    </w:p>
    <w:p w:rsidR="00FA674A" w:rsidRPr="008F2616" w:rsidRDefault="00FA674A" w:rsidP="00FA674A">
      <w:r>
        <w:t>Standards Management Officer</w:t>
      </w:r>
    </w:p>
    <w:p w:rsidR="00FA674A" w:rsidRPr="008F2616" w:rsidRDefault="00FA674A" w:rsidP="00FA674A">
      <w:r w:rsidRPr="008F2616">
        <w:t>Delegate of the Board of Food Standards Australia New Zealand</w:t>
      </w:r>
    </w:p>
    <w:p w:rsidR="00FA674A" w:rsidRDefault="00FA674A" w:rsidP="00FA674A"/>
    <w:p w:rsidR="00FA674A" w:rsidRDefault="00FA674A" w:rsidP="00FA674A"/>
    <w:p w:rsidR="00FA674A" w:rsidRDefault="00FA674A" w:rsidP="00FA674A"/>
    <w:p w:rsidR="00FA674A" w:rsidRDefault="00FA674A" w:rsidP="00FA674A"/>
    <w:p w:rsidR="00FA674A" w:rsidRDefault="00FA674A" w:rsidP="00FA674A"/>
    <w:p w:rsidR="00FA674A" w:rsidRPr="00360C8F" w:rsidRDefault="00FA674A" w:rsidP="00FA67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en-AU"/>
        </w:rPr>
      </w:pPr>
      <w:r w:rsidRPr="00360C8F">
        <w:rPr>
          <w:b/>
          <w:lang w:val="en-AU"/>
        </w:rPr>
        <w:t xml:space="preserve">Note:  </w:t>
      </w:r>
    </w:p>
    <w:p w:rsidR="00FA674A" w:rsidRPr="00360C8F" w:rsidRDefault="00FA674A" w:rsidP="00FA67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AU"/>
        </w:rPr>
      </w:pPr>
    </w:p>
    <w:p w:rsidR="00FA674A" w:rsidRPr="00360C8F" w:rsidRDefault="00FA674A" w:rsidP="00FA67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AU"/>
        </w:rPr>
      </w:pPr>
      <w:r w:rsidRPr="00360C8F">
        <w:rPr>
          <w:lang w:val="en-AU"/>
        </w:rPr>
        <w:t xml:space="preserve">This variation will be published in the Commonwealth of Australia Gazette No. FSC </w:t>
      </w:r>
      <w:r w:rsidRPr="00403A0A">
        <w:rPr>
          <w:lang w:val="en-AU"/>
        </w:rPr>
        <w:t xml:space="preserve">129 on </w:t>
      </w:r>
      <w:r>
        <w:rPr>
          <w:lang w:val="en-AU"/>
        </w:rPr>
        <w:t>5</w:t>
      </w:r>
      <w:r w:rsidRPr="00403A0A">
        <w:rPr>
          <w:lang w:val="en-AU"/>
        </w:rPr>
        <w:t xml:space="preserve"> December 2019</w:t>
      </w:r>
      <w:r w:rsidRPr="00360C8F">
        <w:rPr>
          <w:lang w:val="en-AU"/>
        </w:rPr>
        <w:t xml:space="preserve">. This means that this date is the gazettal date for the purposes of clause 3 of the variation. </w:t>
      </w:r>
    </w:p>
    <w:p w:rsidR="00FA674A" w:rsidRDefault="00FA674A" w:rsidP="00FA674A"/>
    <w:p w:rsidR="00FA674A" w:rsidRDefault="00FA674A" w:rsidP="00FA674A">
      <w:pPr>
        <w:widowControl/>
      </w:pPr>
      <w:r>
        <w:br w:type="page"/>
      </w:r>
    </w:p>
    <w:p w:rsidR="00FA674A" w:rsidRPr="00795D86" w:rsidRDefault="00FA674A" w:rsidP="00FA674A"/>
    <w:p w:rsidR="00FA674A" w:rsidRPr="005F585D" w:rsidRDefault="00FA674A" w:rsidP="00FA674A">
      <w:pPr>
        <w:pStyle w:val="FSCDraftingitemheading"/>
      </w:pPr>
      <w:r w:rsidRPr="00D433B1">
        <w:t>1</w:t>
      </w:r>
      <w:r w:rsidRPr="00D433B1">
        <w:tab/>
        <w:t>Name</w:t>
      </w:r>
    </w:p>
    <w:p w:rsidR="00FA674A" w:rsidRPr="0049443E" w:rsidRDefault="00FA674A" w:rsidP="00FA674A">
      <w:pPr>
        <w:pStyle w:val="FSCDraftingitem"/>
        <w:rPr>
          <w:i/>
        </w:rPr>
      </w:pPr>
      <w:r w:rsidRPr="00DB170D">
        <w:t xml:space="preserve">This instrument is the </w:t>
      </w:r>
      <w:r w:rsidRPr="00792F7C">
        <w:rPr>
          <w:i/>
        </w:rPr>
        <w:t xml:space="preserve">Food </w:t>
      </w:r>
      <w:r>
        <w:rPr>
          <w:i/>
        </w:rPr>
        <w:t>Standards (</w:t>
      </w:r>
      <w:r w:rsidRPr="0049443E">
        <w:rPr>
          <w:i/>
        </w:rPr>
        <w:t>Application A1173 – M</w:t>
      </w:r>
      <w:r>
        <w:rPr>
          <w:i/>
        </w:rPr>
        <w:t>inimum p</w:t>
      </w:r>
      <w:r w:rsidRPr="0049443E">
        <w:rPr>
          <w:i/>
        </w:rPr>
        <w:t>rotein in follow-on formula) Variation.</w:t>
      </w:r>
    </w:p>
    <w:p w:rsidR="00FA674A" w:rsidRPr="0049443E" w:rsidRDefault="00FA674A" w:rsidP="00FA674A">
      <w:pPr>
        <w:pStyle w:val="FSCDraftingitemheading"/>
      </w:pPr>
      <w:r w:rsidRPr="0049443E">
        <w:t>2</w:t>
      </w:r>
      <w:r w:rsidRPr="0049443E">
        <w:tab/>
        <w:t xml:space="preserve">Variation to a standard in the </w:t>
      </w:r>
      <w:r w:rsidRPr="0049443E">
        <w:rPr>
          <w:i/>
        </w:rPr>
        <w:t>Australia New Zealand Food Standards Code</w:t>
      </w:r>
    </w:p>
    <w:p w:rsidR="00FA674A" w:rsidRPr="0049443E" w:rsidRDefault="00FA674A" w:rsidP="00FA674A">
      <w:pPr>
        <w:pStyle w:val="FSCDraftingitem"/>
      </w:pPr>
      <w:r w:rsidRPr="0049443E">
        <w:t xml:space="preserve">The Schedule varies a Standard in the </w:t>
      </w:r>
      <w:r w:rsidRPr="0049443E">
        <w:rPr>
          <w:i/>
        </w:rPr>
        <w:t>Australia New Zealand Food Standards Code</w:t>
      </w:r>
      <w:r w:rsidRPr="0049443E">
        <w:t>.</w:t>
      </w:r>
    </w:p>
    <w:p w:rsidR="00FA674A" w:rsidRPr="00D433B1" w:rsidRDefault="00FA674A" w:rsidP="00FA674A">
      <w:pPr>
        <w:pStyle w:val="FSCDraftingitemheading"/>
      </w:pPr>
      <w:r w:rsidRPr="00D433B1">
        <w:t>3</w:t>
      </w:r>
      <w:r w:rsidRPr="00D433B1">
        <w:tab/>
        <w:t>Commencement</w:t>
      </w:r>
    </w:p>
    <w:p w:rsidR="00FA674A" w:rsidRDefault="00FA674A" w:rsidP="00FA674A">
      <w:pPr>
        <w:pStyle w:val="FSCDraftingitem"/>
      </w:pPr>
      <w:r>
        <w:t>The variation commenc</w:t>
      </w:r>
      <w:r w:rsidRPr="000055C4">
        <w:t>e</w:t>
      </w:r>
      <w:r>
        <w:t>s</w:t>
      </w:r>
      <w:r w:rsidRPr="000055C4">
        <w:t xml:space="preserve"> on</w:t>
      </w:r>
      <w:r>
        <w:t xml:space="preserve"> the date of gazettal.</w:t>
      </w:r>
    </w:p>
    <w:p w:rsidR="00FA674A" w:rsidRPr="00D433B1" w:rsidRDefault="00FA674A" w:rsidP="00FA674A">
      <w:pPr>
        <w:jc w:val="center"/>
        <w:rPr>
          <w:b/>
        </w:rPr>
      </w:pPr>
      <w:r w:rsidRPr="00D433B1">
        <w:rPr>
          <w:b/>
        </w:rPr>
        <w:t>Schedule</w:t>
      </w:r>
    </w:p>
    <w:p w:rsidR="00FA674A" w:rsidRDefault="00FA674A" w:rsidP="00FA674A">
      <w:pPr>
        <w:pStyle w:val="FSCDraftingitem"/>
        <w:rPr>
          <w:lang w:bidi="en-US"/>
        </w:rPr>
      </w:pPr>
      <w:r w:rsidRPr="00DA14FC">
        <w:rPr>
          <w:b/>
          <w:lang w:bidi="en-US"/>
        </w:rPr>
        <w:t>[1]</w:t>
      </w:r>
      <w:r w:rsidRPr="00DA14FC">
        <w:rPr>
          <w:b/>
          <w:lang w:bidi="en-US"/>
        </w:rPr>
        <w:tab/>
      </w:r>
      <w:r w:rsidRPr="0049443E">
        <w:rPr>
          <w:b/>
          <w:lang w:bidi="en-US"/>
        </w:rPr>
        <w:t>Standard 2.9.1</w:t>
      </w:r>
      <w:r w:rsidRPr="0049443E">
        <w:rPr>
          <w:lang w:bidi="en-US"/>
        </w:rPr>
        <w:t xml:space="preserve"> is varied </w:t>
      </w:r>
      <w:r>
        <w:rPr>
          <w:lang w:bidi="en-US"/>
        </w:rPr>
        <w:t xml:space="preserve">by </w:t>
      </w:r>
    </w:p>
    <w:p w:rsidR="00FA674A" w:rsidRDefault="00FA674A" w:rsidP="00FA674A">
      <w:pPr>
        <w:pStyle w:val="FSCDraftingitem"/>
        <w:rPr>
          <w:lang w:bidi="en-US"/>
        </w:rPr>
      </w:pPr>
      <w:r>
        <w:rPr>
          <w:lang w:bidi="en-US"/>
        </w:rPr>
        <w:t>[1.1]</w:t>
      </w:r>
      <w:r>
        <w:rPr>
          <w:lang w:bidi="en-US"/>
        </w:rPr>
        <w:tab/>
        <w:t>omitting paragraph 2.9.1</w:t>
      </w:r>
      <w:r>
        <w:rPr>
          <w:rFonts w:ascii="Helvetica Neue" w:hAnsi="Helvetica Neue"/>
          <w:sz w:val="19"/>
          <w:szCs w:val="19"/>
        </w:rPr>
        <w:t>—</w:t>
      </w:r>
      <w:r>
        <w:rPr>
          <w:lang w:bidi="en-US"/>
        </w:rPr>
        <w:t>9(2)(b), substituting</w:t>
      </w:r>
    </w:p>
    <w:p w:rsidR="00FA674A" w:rsidRDefault="00FA674A" w:rsidP="00FA674A">
      <w:pPr>
        <w:pStyle w:val="FSCtPara"/>
        <w:ind w:right="-428"/>
      </w:pPr>
      <w:r w:rsidRPr="001D1563">
        <w:tab/>
        <w:t>(b)</w:t>
      </w:r>
      <w:r w:rsidRPr="001D1563">
        <w:tab/>
      </w:r>
      <w:r>
        <w:t xml:space="preserve">the following </w:t>
      </w:r>
      <w:r w:rsidRPr="001D1563">
        <w:t>prot</w:t>
      </w:r>
      <w:r>
        <w:t xml:space="preserve">ein content: </w:t>
      </w:r>
    </w:p>
    <w:p w:rsidR="00FA674A" w:rsidRPr="001D1563" w:rsidRDefault="00FA674A" w:rsidP="00FA674A">
      <w:pPr>
        <w:pStyle w:val="FSCtSubpara"/>
      </w:pPr>
      <w:r w:rsidRPr="001D1563">
        <w:tab/>
        <w:t>(i)</w:t>
      </w:r>
      <w:r w:rsidRPr="001D1563">
        <w:tab/>
        <w:t xml:space="preserve">for </w:t>
      </w:r>
      <w:r>
        <w:t xml:space="preserve">a milk-based follow-on </w:t>
      </w:r>
      <w:r w:rsidRPr="00FC5463">
        <w:rPr>
          <w:szCs w:val="20"/>
        </w:rPr>
        <w:t>formula—a</w:t>
      </w:r>
      <w:r>
        <w:rPr>
          <w:szCs w:val="20"/>
        </w:rPr>
        <w:t xml:space="preserve"> </w:t>
      </w:r>
      <w:r w:rsidRPr="00FC5463">
        <w:rPr>
          <w:szCs w:val="20"/>
        </w:rPr>
        <w:t>protein</w:t>
      </w:r>
      <w:r>
        <w:t xml:space="preserve"> content of no less than 0.38</w:t>
      </w:r>
      <w:r w:rsidRPr="001D1563">
        <w:t xml:space="preserve"> g/100 kJ an</w:t>
      </w:r>
      <w:r>
        <w:t>d no more than 1.3 g/100 kJ; and</w:t>
      </w:r>
    </w:p>
    <w:p w:rsidR="00FA674A" w:rsidRDefault="00FA674A" w:rsidP="00FA674A">
      <w:pPr>
        <w:pStyle w:val="FSCtSubpara"/>
      </w:pPr>
      <w:r w:rsidRPr="001D1563">
        <w:tab/>
        <w:t>(ii)</w:t>
      </w:r>
      <w:r w:rsidRPr="001D1563">
        <w:tab/>
        <w:t xml:space="preserve">for </w:t>
      </w:r>
      <w:r>
        <w:t xml:space="preserve">all other follow-on </w:t>
      </w:r>
      <w:r w:rsidRPr="001D1563">
        <w:t>formula</w:t>
      </w:r>
      <w:r>
        <w:t>s</w:t>
      </w:r>
      <w:r w:rsidRPr="00FC5463">
        <w:rPr>
          <w:szCs w:val="20"/>
        </w:rPr>
        <w:t>—a</w:t>
      </w:r>
      <w:r>
        <w:rPr>
          <w:szCs w:val="20"/>
        </w:rPr>
        <w:t xml:space="preserve"> </w:t>
      </w:r>
      <w:r w:rsidRPr="00FC5463">
        <w:rPr>
          <w:szCs w:val="20"/>
        </w:rPr>
        <w:t>protein</w:t>
      </w:r>
      <w:r>
        <w:t xml:space="preserve"> content of no less than 0.45</w:t>
      </w:r>
      <w:r w:rsidRPr="001D1563">
        <w:t xml:space="preserve"> g/100 kJ an</w:t>
      </w:r>
      <w:r>
        <w:t>d no more than 1.3 g/100 kJ</w:t>
      </w:r>
      <w:r w:rsidRPr="001D1563">
        <w:t>;</w:t>
      </w:r>
    </w:p>
    <w:p w:rsidR="00FA674A" w:rsidRPr="00477F97" w:rsidRDefault="00FA674A" w:rsidP="00FA674A">
      <w:pPr>
        <w:rPr>
          <w:rFonts w:cs="Arial"/>
        </w:rPr>
      </w:pPr>
      <w:r>
        <w:rPr>
          <w:rFonts w:cs="Arial"/>
          <w:lang w:eastAsia="en-AU"/>
        </w:rPr>
        <w:t>[1.2]      inserting</w:t>
      </w:r>
      <w:r w:rsidRPr="00081CA1">
        <w:rPr>
          <w:rFonts w:cs="Arial"/>
          <w:lang w:eastAsia="en-AU"/>
        </w:rPr>
        <w:t xml:space="preserve"> after subsection </w:t>
      </w:r>
      <w:r w:rsidRPr="00477F97">
        <w:rPr>
          <w:rFonts w:cs="Arial"/>
        </w:rPr>
        <w:t>2.9.1</w:t>
      </w:r>
      <w:r w:rsidRPr="00477F97">
        <w:rPr>
          <w:rFonts w:cs="Arial" w:hint="eastAsia"/>
        </w:rPr>
        <w:t>—</w:t>
      </w:r>
      <w:r w:rsidRPr="00477F97">
        <w:rPr>
          <w:rFonts w:cs="Arial"/>
        </w:rPr>
        <w:t>9(2)</w:t>
      </w:r>
    </w:p>
    <w:p w:rsidR="00FA674A" w:rsidRPr="00477F97" w:rsidRDefault="00FA674A" w:rsidP="00FA674A">
      <w:pPr>
        <w:rPr>
          <w:rFonts w:cs="Arial"/>
        </w:rPr>
      </w:pPr>
    </w:p>
    <w:p w:rsidR="00FA674A" w:rsidRPr="00477F97" w:rsidRDefault="00FA674A" w:rsidP="00FA674A">
      <w:pPr>
        <w:pStyle w:val="FSCtSubpara"/>
        <w:tabs>
          <w:tab w:val="clear" w:pos="2268"/>
          <w:tab w:val="left" w:pos="1701"/>
        </w:tabs>
        <w:ind w:left="2268" w:hanging="2268"/>
        <w:rPr>
          <w:sz w:val="16"/>
          <w:szCs w:val="16"/>
        </w:rPr>
      </w:pPr>
      <w:r w:rsidRPr="00477F97">
        <w:rPr>
          <w:sz w:val="16"/>
          <w:szCs w:val="16"/>
        </w:rPr>
        <w:t xml:space="preserve">                </w:t>
      </w:r>
      <w:r w:rsidRPr="00477F97">
        <w:rPr>
          <w:sz w:val="16"/>
          <w:szCs w:val="16"/>
        </w:rPr>
        <w:tab/>
      </w:r>
      <w:r w:rsidRPr="00477F97">
        <w:rPr>
          <w:b/>
          <w:bCs/>
          <w:i/>
          <w:iCs w:val="0"/>
          <w:sz w:val="16"/>
          <w:szCs w:val="16"/>
        </w:rPr>
        <w:t>Note</w:t>
      </w:r>
      <w:r w:rsidRPr="00477F97">
        <w:rPr>
          <w:sz w:val="16"/>
          <w:szCs w:val="16"/>
        </w:rPr>
        <w:t>  </w:t>
      </w:r>
      <w:r>
        <w:rPr>
          <w:sz w:val="16"/>
          <w:szCs w:val="16"/>
        </w:rPr>
        <w:tab/>
      </w:r>
      <w:r w:rsidRPr="00477F97">
        <w:rPr>
          <w:sz w:val="16"/>
          <w:szCs w:val="16"/>
        </w:rPr>
        <w:t xml:space="preserve">Section 2.9.1—15 </w:t>
      </w:r>
      <w:r>
        <w:rPr>
          <w:sz w:val="16"/>
          <w:szCs w:val="16"/>
        </w:rPr>
        <w:t>sets</w:t>
      </w:r>
      <w:r w:rsidRPr="00477F97">
        <w:rPr>
          <w:sz w:val="16"/>
          <w:szCs w:val="16"/>
        </w:rPr>
        <w:t xml:space="preserve"> the protein content for infant formula </w:t>
      </w:r>
      <w:r>
        <w:rPr>
          <w:sz w:val="16"/>
          <w:szCs w:val="16"/>
        </w:rPr>
        <w:t>and follow-on formula that are</w:t>
      </w:r>
      <w:r w:rsidRPr="00477F97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for special dietary use </w:t>
      </w:r>
      <w:r w:rsidRPr="00477F97">
        <w:rPr>
          <w:sz w:val="16"/>
          <w:szCs w:val="16"/>
        </w:rPr>
        <w:t>based on a *protein substitute.</w:t>
      </w:r>
      <w:bookmarkStart w:id="0" w:name="_GoBack"/>
      <w:bookmarkEnd w:id="0"/>
    </w:p>
    <w:p w:rsidR="00FA674A" w:rsidRDefault="00FA674A" w:rsidP="00FA674A">
      <w:pPr>
        <w:pStyle w:val="FSCtPara"/>
        <w:ind w:right="-428"/>
      </w:pPr>
    </w:p>
    <w:p w:rsidR="00D5526B" w:rsidRPr="003A01FB" w:rsidRDefault="00D5526B" w:rsidP="003A01FB"/>
    <w:sectPr w:rsidR="00D5526B" w:rsidRPr="003A01FB" w:rsidSect="00FA674A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3AC3" w:rsidRDefault="00CA3AC3" w:rsidP="00FA674A">
      <w:r>
        <w:separator/>
      </w:r>
    </w:p>
  </w:endnote>
  <w:endnote w:type="continuationSeparator" w:id="0">
    <w:p w:rsidR="00CA3AC3" w:rsidRDefault="00CA3AC3" w:rsidP="00FA6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 Neue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3AC3" w:rsidRDefault="00CA3AC3" w:rsidP="00FA674A">
      <w:r>
        <w:separator/>
      </w:r>
    </w:p>
  </w:footnote>
  <w:footnote w:type="continuationSeparator" w:id="0">
    <w:p w:rsidR="00CA3AC3" w:rsidRDefault="00CA3AC3" w:rsidP="00FA67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947DBE"/>
    <w:multiLevelType w:val="multilevel"/>
    <w:tmpl w:val="0C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4273095D"/>
    <w:multiLevelType w:val="hybridMultilevel"/>
    <w:tmpl w:val="DA78F074"/>
    <w:lvl w:ilvl="0" w:tplc="62E45508">
      <w:start w:val="1"/>
      <w:numFmt w:val="bullet"/>
      <w:pStyle w:val="FS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7756E2"/>
    <w:multiLevelType w:val="hybridMultilevel"/>
    <w:tmpl w:val="B7802080"/>
    <w:lvl w:ilvl="0" w:tplc="80A261D6">
      <w:start w:val="1"/>
      <w:numFmt w:val="bullet"/>
      <w:pStyle w:val="FSBullet3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755AD1"/>
    <w:multiLevelType w:val="hybridMultilevel"/>
    <w:tmpl w:val="407E9A48"/>
    <w:lvl w:ilvl="0" w:tplc="EEB42172">
      <w:start w:val="1"/>
      <w:numFmt w:val="bullet"/>
      <w:pStyle w:val="FS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3"/>
  </w:num>
  <w:num w:numId="9">
    <w:abstractNumId w:val="1"/>
  </w:num>
  <w:num w:numId="10">
    <w:abstractNumId w:val="2"/>
  </w:num>
  <w:num w:numId="11">
    <w:abstractNumId w:val="3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567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74A"/>
    <w:rsid w:val="0000542C"/>
    <w:rsid w:val="00041643"/>
    <w:rsid w:val="000622E7"/>
    <w:rsid w:val="00066854"/>
    <w:rsid w:val="00066D85"/>
    <w:rsid w:val="000A38F8"/>
    <w:rsid w:val="000F2196"/>
    <w:rsid w:val="001734EA"/>
    <w:rsid w:val="00184403"/>
    <w:rsid w:val="00191770"/>
    <w:rsid w:val="001C5126"/>
    <w:rsid w:val="001E696B"/>
    <w:rsid w:val="002232B1"/>
    <w:rsid w:val="00234C31"/>
    <w:rsid w:val="0033021F"/>
    <w:rsid w:val="00341D25"/>
    <w:rsid w:val="003A01FB"/>
    <w:rsid w:val="00404702"/>
    <w:rsid w:val="00441D77"/>
    <w:rsid w:val="00443F05"/>
    <w:rsid w:val="00486619"/>
    <w:rsid w:val="004D3868"/>
    <w:rsid w:val="004E6694"/>
    <w:rsid w:val="0054036E"/>
    <w:rsid w:val="005B578D"/>
    <w:rsid w:val="005C1996"/>
    <w:rsid w:val="006B6900"/>
    <w:rsid w:val="006D473E"/>
    <w:rsid w:val="007201F8"/>
    <w:rsid w:val="00793DE6"/>
    <w:rsid w:val="007F6456"/>
    <w:rsid w:val="00830393"/>
    <w:rsid w:val="00833D5A"/>
    <w:rsid w:val="00860EE7"/>
    <w:rsid w:val="00877A81"/>
    <w:rsid w:val="008931F6"/>
    <w:rsid w:val="008E2339"/>
    <w:rsid w:val="00935023"/>
    <w:rsid w:val="009806A5"/>
    <w:rsid w:val="009E265A"/>
    <w:rsid w:val="00A25B29"/>
    <w:rsid w:val="00A26F82"/>
    <w:rsid w:val="00A808E9"/>
    <w:rsid w:val="00B53154"/>
    <w:rsid w:val="00B72074"/>
    <w:rsid w:val="00BC2133"/>
    <w:rsid w:val="00BE4F3A"/>
    <w:rsid w:val="00C019A6"/>
    <w:rsid w:val="00C572A2"/>
    <w:rsid w:val="00CA3AC3"/>
    <w:rsid w:val="00D5526B"/>
    <w:rsid w:val="00D66962"/>
    <w:rsid w:val="00D87D9C"/>
    <w:rsid w:val="00D92B3B"/>
    <w:rsid w:val="00DA7DED"/>
    <w:rsid w:val="00DF4A30"/>
    <w:rsid w:val="00E0050C"/>
    <w:rsid w:val="00E2450C"/>
    <w:rsid w:val="00E340B5"/>
    <w:rsid w:val="00E4001E"/>
    <w:rsid w:val="00E53ACA"/>
    <w:rsid w:val="00E9409E"/>
    <w:rsid w:val="00EC65E9"/>
    <w:rsid w:val="00F4105E"/>
    <w:rsid w:val="00F616DA"/>
    <w:rsid w:val="00F76F95"/>
    <w:rsid w:val="00FA674A"/>
    <w:rsid w:val="00FD4B8D"/>
    <w:rsid w:val="00FF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0B11718-747C-4B31-81E8-D011BA41A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locked="1" w:semiHidden="1" w:unhideWhenUsed="1" w:qFormat="1"/>
    <w:lsdException w:name="footer" w:locked="1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FS Normal"/>
    <w:qFormat/>
    <w:rsid w:val="00FA674A"/>
    <w:pPr>
      <w:widowControl w:val="0"/>
      <w:tabs>
        <w:tab w:val="left" w:pos="851"/>
      </w:tabs>
    </w:pPr>
    <w:rPr>
      <w:rFonts w:eastAsia="Times New Roman" w:cs="Times New Roman"/>
      <w:sz w:val="20"/>
      <w:szCs w:val="20"/>
      <w:lang w:val="en-GB"/>
    </w:rPr>
  </w:style>
  <w:style w:type="paragraph" w:styleId="Heading1">
    <w:name w:val="heading 1"/>
    <w:aliases w:val="FSHeading 1,Chapter heading"/>
    <w:basedOn w:val="Normal"/>
    <w:next w:val="Normal"/>
    <w:link w:val="Heading1Char"/>
    <w:uiPriority w:val="2"/>
    <w:qFormat/>
    <w:locked/>
    <w:rsid w:val="00404702"/>
    <w:pPr>
      <w:keepNext/>
      <w:widowControl/>
      <w:tabs>
        <w:tab w:val="clear" w:pos="851"/>
      </w:tabs>
      <w:spacing w:after="240"/>
      <w:ind w:left="851" w:hanging="851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Heading2">
    <w:name w:val="heading 2"/>
    <w:aliases w:val="FSHeading 2,Section heading"/>
    <w:basedOn w:val="Normal"/>
    <w:next w:val="Normal"/>
    <w:link w:val="Heading2Char"/>
    <w:uiPriority w:val="2"/>
    <w:unhideWhenUsed/>
    <w:qFormat/>
    <w:locked/>
    <w:rsid w:val="00EC65E9"/>
    <w:pPr>
      <w:keepNext/>
      <w:widowControl/>
      <w:tabs>
        <w:tab w:val="clear" w:pos="851"/>
      </w:tabs>
      <w:spacing w:before="240" w:after="240"/>
      <w:ind w:left="851" w:hanging="851"/>
      <w:outlineLvl w:val="1"/>
    </w:pPr>
    <w:rPr>
      <w:rFonts w:eastAsiaTheme="majorEastAsia" w:cs="Arial"/>
      <w:b/>
      <w:bCs/>
      <w:sz w:val="28"/>
      <w:szCs w:val="22"/>
    </w:rPr>
  </w:style>
  <w:style w:type="paragraph" w:styleId="Heading3">
    <w:name w:val="heading 3"/>
    <w:aliases w:val="FSHeading 3,Subheading 1"/>
    <w:basedOn w:val="Normal"/>
    <w:next w:val="Normal"/>
    <w:link w:val="Heading3Char"/>
    <w:autoRedefine/>
    <w:uiPriority w:val="2"/>
    <w:unhideWhenUsed/>
    <w:qFormat/>
    <w:locked/>
    <w:rsid w:val="00404702"/>
    <w:pPr>
      <w:keepNext/>
      <w:widowControl/>
      <w:tabs>
        <w:tab w:val="clear" w:pos="851"/>
      </w:tabs>
      <w:spacing w:before="240" w:after="240"/>
      <w:ind w:left="851" w:hanging="851"/>
      <w:outlineLvl w:val="2"/>
    </w:pPr>
    <w:rPr>
      <w:rFonts w:eastAsiaTheme="majorEastAsia" w:cstheme="majorBidi"/>
      <w:b/>
      <w:bCs/>
      <w:sz w:val="22"/>
      <w:szCs w:val="24"/>
      <w:lang w:eastAsia="en-AU"/>
    </w:rPr>
  </w:style>
  <w:style w:type="paragraph" w:styleId="Heading4">
    <w:name w:val="heading 4"/>
    <w:aliases w:val="FSHeading 4,Subheading 2"/>
    <w:basedOn w:val="Normal"/>
    <w:next w:val="Normal"/>
    <w:link w:val="Heading4Char"/>
    <w:uiPriority w:val="2"/>
    <w:unhideWhenUsed/>
    <w:qFormat/>
    <w:locked/>
    <w:rsid w:val="00404702"/>
    <w:pPr>
      <w:keepNext/>
      <w:widowControl/>
      <w:tabs>
        <w:tab w:val="clear" w:pos="851"/>
      </w:tabs>
      <w:spacing w:before="240" w:after="240"/>
      <w:ind w:left="851" w:hanging="851"/>
      <w:outlineLvl w:val="3"/>
    </w:pPr>
    <w:rPr>
      <w:rFonts w:eastAsiaTheme="majorEastAsia" w:cstheme="majorBidi"/>
      <w:b/>
      <w:bCs/>
      <w:i/>
      <w:iCs/>
      <w:sz w:val="22"/>
      <w:szCs w:val="22"/>
    </w:rPr>
  </w:style>
  <w:style w:type="paragraph" w:styleId="Heading5">
    <w:name w:val="heading 5"/>
    <w:aliases w:val="FSHeading 5,Subheading 3"/>
    <w:basedOn w:val="Normal"/>
    <w:next w:val="Normal"/>
    <w:link w:val="Heading5Char"/>
    <w:uiPriority w:val="2"/>
    <w:unhideWhenUsed/>
    <w:qFormat/>
    <w:locked/>
    <w:rsid w:val="00404702"/>
    <w:pPr>
      <w:keepNext/>
      <w:widowControl/>
      <w:tabs>
        <w:tab w:val="clear" w:pos="851"/>
      </w:tabs>
      <w:spacing w:before="240" w:after="240"/>
      <w:ind w:left="851" w:hanging="851"/>
      <w:outlineLvl w:val="4"/>
    </w:pPr>
    <w:rPr>
      <w:rFonts w:eastAsiaTheme="majorEastAsia" w:cstheme="majorBidi"/>
      <w:i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8931F6"/>
    <w:pPr>
      <w:keepNext/>
      <w:keepLines/>
      <w:widowControl/>
      <w:tabs>
        <w:tab w:val="clear" w:pos="851"/>
      </w:tabs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SHeading 1 Char,Chapter heading Char"/>
    <w:basedOn w:val="DefaultParagraphFont"/>
    <w:link w:val="Heading1"/>
    <w:uiPriority w:val="2"/>
    <w:rsid w:val="0000542C"/>
    <w:rPr>
      <w:rFonts w:eastAsiaTheme="majorEastAsia" w:cstheme="majorBidi"/>
      <w:b/>
      <w:bCs/>
      <w:sz w:val="36"/>
      <w:szCs w:val="28"/>
      <w:lang w:val="en-GB"/>
    </w:rPr>
  </w:style>
  <w:style w:type="character" w:customStyle="1" w:styleId="Heading2Char">
    <w:name w:val="Heading 2 Char"/>
    <w:aliases w:val="FSHeading 2 Char,Section heading Char"/>
    <w:basedOn w:val="DefaultParagraphFont"/>
    <w:link w:val="Heading2"/>
    <w:uiPriority w:val="2"/>
    <w:rsid w:val="00EC65E9"/>
    <w:rPr>
      <w:rFonts w:eastAsiaTheme="majorEastAsia"/>
      <w:b/>
      <w:bCs/>
      <w:sz w:val="28"/>
      <w:lang w:val="en-GB"/>
    </w:rPr>
  </w:style>
  <w:style w:type="character" w:customStyle="1" w:styleId="Heading3Char">
    <w:name w:val="Heading 3 Char"/>
    <w:aliases w:val="FSHeading 3 Char,Subheading 1 Char"/>
    <w:basedOn w:val="DefaultParagraphFont"/>
    <w:link w:val="Heading3"/>
    <w:uiPriority w:val="2"/>
    <w:rsid w:val="0000542C"/>
    <w:rPr>
      <w:rFonts w:eastAsiaTheme="majorEastAsia" w:cstheme="majorBidi"/>
      <w:b/>
      <w:bCs/>
      <w:szCs w:val="24"/>
      <w:lang w:val="en-GB" w:eastAsia="en-AU"/>
    </w:rPr>
  </w:style>
  <w:style w:type="character" w:customStyle="1" w:styleId="Heading4Char">
    <w:name w:val="Heading 4 Char"/>
    <w:aliases w:val="FSHeading 4 Char,Subheading 2 Char"/>
    <w:basedOn w:val="DefaultParagraphFont"/>
    <w:link w:val="Heading4"/>
    <w:uiPriority w:val="2"/>
    <w:rsid w:val="0000542C"/>
    <w:rPr>
      <w:rFonts w:eastAsiaTheme="majorEastAsia" w:cstheme="majorBidi"/>
      <w:b/>
      <w:bCs/>
      <w:i/>
      <w:iCs/>
      <w:lang w:val="en-GB"/>
    </w:rPr>
  </w:style>
  <w:style w:type="character" w:customStyle="1" w:styleId="Heading5Char">
    <w:name w:val="Heading 5 Char"/>
    <w:aliases w:val="FSHeading 5 Char,Subheading 3 Char"/>
    <w:basedOn w:val="DefaultParagraphFont"/>
    <w:link w:val="Heading5"/>
    <w:uiPriority w:val="2"/>
    <w:rsid w:val="0000542C"/>
    <w:rPr>
      <w:rFonts w:eastAsiaTheme="majorEastAsia" w:cstheme="majorBidi"/>
      <w:i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8931F6"/>
    <w:rPr>
      <w:rFonts w:asciiTheme="majorHAnsi" w:eastAsiaTheme="majorEastAsia" w:hAnsiTheme="majorHAnsi" w:cstheme="majorBidi"/>
      <w:i/>
      <w:iCs/>
      <w:color w:val="243F60" w:themeColor="accent1" w:themeShade="7F"/>
      <w:lang w:val="en-GB"/>
    </w:rPr>
  </w:style>
  <w:style w:type="paragraph" w:customStyle="1" w:styleId="Table2">
    <w:name w:val="Table 2"/>
    <w:basedOn w:val="Normal"/>
    <w:uiPriority w:val="20"/>
    <w:qFormat/>
    <w:rsid w:val="00404702"/>
    <w:pPr>
      <w:widowControl/>
      <w:tabs>
        <w:tab w:val="clear" w:pos="851"/>
      </w:tabs>
      <w:ind w:left="142" w:hanging="142"/>
    </w:pPr>
    <w:rPr>
      <w:bCs/>
      <w:sz w:val="18"/>
    </w:rPr>
  </w:style>
  <w:style w:type="paragraph" w:customStyle="1" w:styleId="131ItemHeading">
    <w:name w:val="1.3.1 Item Heading"/>
    <w:basedOn w:val="Table2"/>
    <w:next w:val="Table2"/>
    <w:uiPriority w:val="22"/>
    <w:qFormat/>
    <w:rsid w:val="00404702"/>
    <w:pPr>
      <w:keepNext/>
      <w:tabs>
        <w:tab w:val="left" w:pos="851"/>
      </w:tabs>
      <w:spacing w:after="200"/>
      <w:ind w:left="0" w:firstLine="0"/>
    </w:pPr>
    <w:rPr>
      <w:b/>
      <w:bCs w:val="0"/>
      <w:caps/>
      <w:sz w:val="20"/>
    </w:rPr>
  </w:style>
  <w:style w:type="paragraph" w:customStyle="1" w:styleId="131Subitemheading">
    <w:name w:val="1.3.1 Subitem heading"/>
    <w:basedOn w:val="131ItemHeading"/>
    <w:next w:val="Table2"/>
    <w:uiPriority w:val="22"/>
    <w:qFormat/>
    <w:rsid w:val="00404702"/>
    <w:pPr>
      <w:spacing w:after="120"/>
    </w:pPr>
    <w:rPr>
      <w:caps w:val="0"/>
      <w:sz w:val="18"/>
    </w:rPr>
  </w:style>
  <w:style w:type="paragraph" w:customStyle="1" w:styleId="142Tableheading1">
    <w:name w:val="1.4.2 Table heading1"/>
    <w:basedOn w:val="Normal"/>
    <w:uiPriority w:val="22"/>
    <w:qFormat/>
    <w:rsid w:val="00404702"/>
    <w:pPr>
      <w:keepNext/>
      <w:widowControl/>
      <w:tabs>
        <w:tab w:val="clear" w:pos="851"/>
      </w:tabs>
      <w:jc w:val="center"/>
    </w:pPr>
    <w:rPr>
      <w:rFonts w:ascii="Arial Bold" w:eastAsiaTheme="minorHAnsi" w:hAnsi="Arial Bold" w:cstheme="minorBidi"/>
      <w:b/>
      <w:bCs/>
      <w:iCs/>
      <w:sz w:val="18"/>
      <w:szCs w:val="22"/>
    </w:rPr>
  </w:style>
  <w:style w:type="paragraph" w:customStyle="1" w:styleId="142Tableheading2">
    <w:name w:val="1.4.2 Table heading2"/>
    <w:basedOn w:val="142Tableheading1"/>
    <w:uiPriority w:val="22"/>
    <w:qFormat/>
    <w:rsid w:val="00404702"/>
    <w:rPr>
      <w:rFonts w:ascii="Arial" w:eastAsia="Times New Roman" w:hAnsi="Arial" w:cs="Times New Roman"/>
      <w:b w:val="0"/>
      <w:iCs w:val="0"/>
      <w:szCs w:val="20"/>
    </w:rPr>
  </w:style>
  <w:style w:type="paragraph" w:customStyle="1" w:styleId="142Tabletext1">
    <w:name w:val="1.4.2 Table text1"/>
    <w:basedOn w:val="Normal"/>
    <w:link w:val="142Tabletext1Char"/>
    <w:uiPriority w:val="22"/>
    <w:qFormat/>
    <w:rsid w:val="00404702"/>
    <w:pPr>
      <w:widowControl/>
      <w:tabs>
        <w:tab w:val="clear" w:pos="851"/>
      </w:tabs>
      <w:ind w:left="142" w:hanging="142"/>
    </w:pPr>
    <w:rPr>
      <w:sz w:val="18"/>
    </w:rPr>
  </w:style>
  <w:style w:type="character" w:customStyle="1" w:styleId="142Tabletext1Char">
    <w:name w:val="1.4.2 Table text1 Char"/>
    <w:basedOn w:val="DefaultParagraphFont"/>
    <w:link w:val="142Tabletext1"/>
    <w:uiPriority w:val="22"/>
    <w:rsid w:val="006D473E"/>
    <w:rPr>
      <w:rFonts w:eastAsia="Times New Roman" w:cs="Times New Roman"/>
      <w:sz w:val="18"/>
      <w:szCs w:val="20"/>
      <w:lang w:val="en-GB"/>
    </w:rPr>
  </w:style>
  <w:style w:type="paragraph" w:customStyle="1" w:styleId="142Tabletext2">
    <w:name w:val="1.4.2 Table text2"/>
    <w:basedOn w:val="142Tabletext1"/>
    <w:uiPriority w:val="22"/>
    <w:qFormat/>
    <w:rsid w:val="00404702"/>
    <w:pPr>
      <w:jc w:val="right"/>
    </w:pPr>
  </w:style>
  <w:style w:type="paragraph" w:customStyle="1" w:styleId="Blankpage">
    <w:name w:val="Blank page"/>
    <w:basedOn w:val="Normal"/>
    <w:next w:val="Normal"/>
    <w:uiPriority w:val="23"/>
    <w:qFormat/>
    <w:rsid w:val="00404702"/>
    <w:pPr>
      <w:widowControl/>
      <w:spacing w:before="6000"/>
      <w:jc w:val="center"/>
    </w:pPr>
    <w:rPr>
      <w:caps/>
      <w:sz w:val="22"/>
    </w:rPr>
  </w:style>
  <w:style w:type="paragraph" w:customStyle="1" w:styleId="Clause">
    <w:name w:val="Clause"/>
    <w:basedOn w:val="Normal"/>
    <w:next w:val="Normal"/>
    <w:link w:val="ClauseChar"/>
    <w:uiPriority w:val="10"/>
    <w:qFormat/>
    <w:rsid w:val="00C019A6"/>
    <w:pPr>
      <w:widowControl/>
    </w:pPr>
  </w:style>
  <w:style w:type="character" w:customStyle="1" w:styleId="ClauseChar">
    <w:name w:val="Clause Char"/>
    <w:basedOn w:val="DefaultParagraphFont"/>
    <w:link w:val="Clause"/>
    <w:uiPriority w:val="10"/>
    <w:rsid w:val="00C019A6"/>
    <w:rPr>
      <w:rFonts w:eastAsia="Times New Roman" w:cs="Times New Roman"/>
      <w:sz w:val="20"/>
      <w:szCs w:val="20"/>
      <w:lang w:val="en-GB"/>
    </w:rPr>
  </w:style>
  <w:style w:type="paragraph" w:customStyle="1" w:styleId="Clauseheading">
    <w:name w:val="Clause heading"/>
    <w:basedOn w:val="Normal"/>
    <w:next w:val="Normal"/>
    <w:uiPriority w:val="14"/>
    <w:qFormat/>
    <w:rsid w:val="00404702"/>
    <w:pPr>
      <w:keepNext/>
      <w:widowControl/>
    </w:pPr>
    <w:rPr>
      <w:b/>
    </w:rPr>
  </w:style>
  <w:style w:type="paragraph" w:customStyle="1" w:styleId="ClauseList">
    <w:name w:val="Clause List"/>
    <w:basedOn w:val="Clause"/>
    <w:next w:val="Normal"/>
    <w:uiPriority w:val="14"/>
    <w:qFormat/>
    <w:rsid w:val="00404702"/>
    <w:pPr>
      <w:tabs>
        <w:tab w:val="clear" w:pos="851"/>
      </w:tabs>
      <w:ind w:left="851" w:hanging="851"/>
    </w:pPr>
  </w:style>
  <w:style w:type="paragraph" w:customStyle="1" w:styleId="Definition">
    <w:name w:val="Definition"/>
    <w:basedOn w:val="Normal"/>
    <w:next w:val="Normal"/>
    <w:uiPriority w:val="15"/>
    <w:qFormat/>
    <w:rsid w:val="00404702"/>
    <w:pPr>
      <w:widowControl/>
      <w:tabs>
        <w:tab w:val="clear" w:pos="851"/>
      </w:tabs>
      <w:ind w:left="1701" w:hanging="851"/>
    </w:pPr>
  </w:style>
  <w:style w:type="paragraph" w:customStyle="1" w:styleId="DivisionHeading">
    <w:name w:val="Division Heading"/>
    <w:basedOn w:val="Normal"/>
    <w:next w:val="Normal"/>
    <w:uiPriority w:val="15"/>
    <w:qFormat/>
    <w:rsid w:val="00BE4F3A"/>
    <w:pPr>
      <w:keepNext/>
      <w:widowControl/>
      <w:jc w:val="center"/>
    </w:pPr>
    <w:rPr>
      <w:b/>
      <w:sz w:val="26"/>
    </w:rPr>
  </w:style>
  <w:style w:type="paragraph" w:customStyle="1" w:styleId="EditorialNoteLine1">
    <w:name w:val="Editorial Note Line 1"/>
    <w:basedOn w:val="Normal"/>
    <w:next w:val="Normal"/>
    <w:uiPriority w:val="16"/>
    <w:qFormat/>
    <w:rsid w:val="00404702"/>
    <w:pPr>
      <w:keepNext/>
      <w:widowControl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</w:pPr>
    <w:rPr>
      <w:b/>
    </w:rPr>
  </w:style>
  <w:style w:type="paragraph" w:customStyle="1" w:styleId="EditorialNotetext">
    <w:name w:val="Editorial Note text"/>
    <w:basedOn w:val="EditorialNoteLine1"/>
    <w:uiPriority w:val="16"/>
    <w:qFormat/>
    <w:rsid w:val="00404702"/>
    <w:pPr>
      <w:keepNext w:val="0"/>
    </w:pPr>
    <w:rPr>
      <w:b w:val="0"/>
    </w:rPr>
  </w:style>
  <w:style w:type="paragraph" w:styleId="Footer">
    <w:name w:val="footer"/>
    <w:aliases w:val="FSFooter"/>
    <w:basedOn w:val="Normal"/>
    <w:link w:val="FooterChar"/>
    <w:uiPriority w:val="4"/>
    <w:qFormat/>
    <w:locked/>
    <w:rsid w:val="00404702"/>
    <w:pPr>
      <w:widowControl/>
      <w:tabs>
        <w:tab w:val="clear" w:pos="851"/>
      </w:tabs>
    </w:pPr>
    <w:rPr>
      <w:rFonts w:eastAsiaTheme="minorHAnsi" w:cstheme="minorBidi"/>
      <w:szCs w:val="22"/>
    </w:rPr>
  </w:style>
  <w:style w:type="character" w:customStyle="1" w:styleId="FooterChar">
    <w:name w:val="Footer Char"/>
    <w:aliases w:val="FSFooter Char"/>
    <w:basedOn w:val="DefaultParagraphFont"/>
    <w:link w:val="Footer"/>
    <w:uiPriority w:val="4"/>
    <w:rsid w:val="00E2450C"/>
    <w:rPr>
      <w:rFonts w:cstheme="minorBidi"/>
      <w:sz w:val="20"/>
      <w:lang w:val="en-GB"/>
    </w:rPr>
  </w:style>
  <w:style w:type="paragraph" w:styleId="FootnoteText">
    <w:name w:val="footnote text"/>
    <w:aliases w:val="Footnotes Text,FSFootnotes Text"/>
    <w:basedOn w:val="Normal"/>
    <w:link w:val="FootnoteTextChar"/>
    <w:uiPriority w:val="5"/>
    <w:qFormat/>
    <w:rsid w:val="00E53ACA"/>
    <w:pPr>
      <w:widowControl/>
      <w:tabs>
        <w:tab w:val="clear" w:pos="851"/>
      </w:tabs>
    </w:pPr>
    <w:rPr>
      <w:rFonts w:eastAsiaTheme="minorHAnsi" w:cstheme="minorBidi"/>
      <w:sz w:val="18"/>
    </w:rPr>
  </w:style>
  <w:style w:type="character" w:customStyle="1" w:styleId="FootnoteTextChar">
    <w:name w:val="Footnote Text Char"/>
    <w:aliases w:val="Footnotes Text Char,FSFootnotes Text Char"/>
    <w:basedOn w:val="DefaultParagraphFont"/>
    <w:link w:val="FootnoteText"/>
    <w:uiPriority w:val="5"/>
    <w:rsid w:val="00E53ACA"/>
    <w:rPr>
      <w:rFonts w:cstheme="minorBidi"/>
      <w:sz w:val="18"/>
      <w:szCs w:val="20"/>
      <w:lang w:val="en-GB"/>
    </w:rPr>
  </w:style>
  <w:style w:type="paragraph" w:customStyle="1" w:styleId="FSBullet1">
    <w:name w:val="FSBullet 1"/>
    <w:basedOn w:val="Normal"/>
    <w:next w:val="Normal"/>
    <w:link w:val="FSBullet1Char"/>
    <w:uiPriority w:val="6"/>
    <w:qFormat/>
    <w:locked/>
    <w:rsid w:val="00234C31"/>
    <w:pPr>
      <w:widowControl/>
      <w:numPr>
        <w:numId w:val="11"/>
      </w:numPr>
      <w:tabs>
        <w:tab w:val="clear" w:pos="851"/>
      </w:tabs>
      <w:ind w:left="567" w:hanging="567"/>
    </w:pPr>
    <w:rPr>
      <w:rFonts w:cs="Arial"/>
      <w:sz w:val="22"/>
      <w:szCs w:val="24"/>
    </w:rPr>
  </w:style>
  <w:style w:type="character" w:customStyle="1" w:styleId="FSBullet1Char">
    <w:name w:val="FSBullet 1 Char"/>
    <w:basedOn w:val="DefaultParagraphFont"/>
    <w:link w:val="FSBullet1"/>
    <w:uiPriority w:val="6"/>
    <w:rsid w:val="00234C31"/>
    <w:rPr>
      <w:rFonts w:eastAsia="Times New Roman"/>
      <w:szCs w:val="24"/>
      <w:lang w:val="en-GB"/>
    </w:rPr>
  </w:style>
  <w:style w:type="paragraph" w:customStyle="1" w:styleId="FSBullet2">
    <w:name w:val="FSBullet 2"/>
    <w:basedOn w:val="Normal"/>
    <w:uiPriority w:val="6"/>
    <w:qFormat/>
    <w:locked/>
    <w:rsid w:val="00830393"/>
    <w:pPr>
      <w:widowControl/>
      <w:numPr>
        <w:numId w:val="12"/>
      </w:numPr>
      <w:tabs>
        <w:tab w:val="clear" w:pos="851"/>
      </w:tabs>
      <w:ind w:left="1134" w:hanging="567"/>
    </w:pPr>
    <w:rPr>
      <w:rFonts w:eastAsiaTheme="minorHAnsi" w:cstheme="minorBidi"/>
      <w:sz w:val="22"/>
      <w:szCs w:val="22"/>
    </w:rPr>
  </w:style>
  <w:style w:type="paragraph" w:customStyle="1" w:styleId="FSBullet3">
    <w:name w:val="FSBullet 3"/>
    <w:basedOn w:val="Normal"/>
    <w:uiPriority w:val="6"/>
    <w:qFormat/>
    <w:locked/>
    <w:rsid w:val="006B6900"/>
    <w:pPr>
      <w:keepNext/>
      <w:widowControl/>
      <w:numPr>
        <w:numId w:val="13"/>
      </w:numPr>
      <w:tabs>
        <w:tab w:val="clear" w:pos="851"/>
      </w:tabs>
      <w:ind w:left="1701" w:hanging="567"/>
    </w:pPr>
    <w:rPr>
      <w:rFonts w:eastAsiaTheme="minorHAnsi" w:cstheme="minorBidi"/>
      <w:sz w:val="22"/>
      <w:szCs w:val="22"/>
    </w:rPr>
  </w:style>
  <w:style w:type="paragraph" w:customStyle="1" w:styleId="FSCaption">
    <w:name w:val="FSCaption"/>
    <w:basedOn w:val="Normal"/>
    <w:uiPriority w:val="9"/>
    <w:qFormat/>
    <w:locked/>
    <w:rsid w:val="00404702"/>
    <w:pPr>
      <w:keepNext/>
      <w:keepLines/>
      <w:widowControl/>
      <w:tabs>
        <w:tab w:val="clear" w:pos="851"/>
      </w:tabs>
      <w:spacing w:before="120"/>
    </w:pPr>
    <w:rPr>
      <w:rFonts w:eastAsiaTheme="minorHAnsi" w:cstheme="minorBidi"/>
      <w:i/>
      <w:sz w:val="16"/>
      <w:szCs w:val="16"/>
    </w:rPr>
  </w:style>
  <w:style w:type="paragraph" w:customStyle="1" w:styleId="FSCFootnote">
    <w:name w:val="FSCFootnote"/>
    <w:basedOn w:val="Normal"/>
    <w:next w:val="Normal"/>
    <w:uiPriority w:val="17"/>
    <w:qFormat/>
    <w:locked/>
    <w:rsid w:val="00404702"/>
    <w:pPr>
      <w:widowControl/>
      <w:tabs>
        <w:tab w:val="clear" w:pos="851"/>
      </w:tabs>
    </w:pPr>
    <w:rPr>
      <w:sz w:val="16"/>
    </w:rPr>
  </w:style>
  <w:style w:type="paragraph" w:customStyle="1" w:styleId="FSCFooter">
    <w:name w:val="FSCFooter"/>
    <w:basedOn w:val="FSCFootnote"/>
    <w:uiPriority w:val="17"/>
    <w:qFormat/>
    <w:locked/>
    <w:rsid w:val="00404702"/>
    <w:pPr>
      <w:tabs>
        <w:tab w:val="center" w:pos="4536"/>
        <w:tab w:val="right" w:pos="9070"/>
      </w:tabs>
    </w:pPr>
    <w:rPr>
      <w:sz w:val="18"/>
      <w:szCs w:val="18"/>
    </w:rPr>
  </w:style>
  <w:style w:type="paragraph" w:customStyle="1" w:styleId="FSPagenumber">
    <w:name w:val="FSPage number"/>
    <w:basedOn w:val="Normal"/>
    <w:uiPriority w:val="1"/>
    <w:qFormat/>
    <w:locked/>
    <w:rsid w:val="00404702"/>
    <w:pPr>
      <w:widowControl/>
      <w:tabs>
        <w:tab w:val="clear" w:pos="851"/>
      </w:tabs>
      <w:jc w:val="center"/>
    </w:pPr>
    <w:rPr>
      <w:rFonts w:eastAsiaTheme="minorHAnsi" w:cstheme="minorBidi"/>
    </w:rPr>
  </w:style>
  <w:style w:type="paragraph" w:customStyle="1" w:styleId="FSTableColumnRowheading">
    <w:name w:val="FSTable Column/Row heading"/>
    <w:basedOn w:val="Normal"/>
    <w:uiPriority w:val="8"/>
    <w:qFormat/>
    <w:locked/>
    <w:rsid w:val="00404702"/>
    <w:pPr>
      <w:widowControl/>
      <w:tabs>
        <w:tab w:val="clear" w:pos="851"/>
      </w:tabs>
      <w:spacing w:before="120" w:after="120"/>
    </w:pPr>
    <w:rPr>
      <w:rFonts w:eastAsiaTheme="minorHAnsi" w:cstheme="minorBidi"/>
      <w:b/>
    </w:rPr>
  </w:style>
  <w:style w:type="paragraph" w:customStyle="1" w:styleId="FSTableFigureHeading">
    <w:name w:val="FSTable/Figure Heading"/>
    <w:basedOn w:val="Normal"/>
    <w:uiPriority w:val="7"/>
    <w:qFormat/>
    <w:locked/>
    <w:rsid w:val="00404702"/>
    <w:pPr>
      <w:widowControl/>
      <w:tabs>
        <w:tab w:val="clear" w:pos="851"/>
      </w:tabs>
      <w:spacing w:before="120" w:after="120"/>
      <w:ind w:left="1134" w:hanging="1134"/>
    </w:pPr>
    <w:rPr>
      <w:rFonts w:eastAsiaTheme="minorHAnsi" w:cstheme="minorBidi"/>
      <w:b/>
      <w:i/>
      <w:sz w:val="22"/>
      <w:szCs w:val="22"/>
    </w:rPr>
  </w:style>
  <w:style w:type="paragraph" w:styleId="Header">
    <w:name w:val="header"/>
    <w:aliases w:val="FSHeader"/>
    <w:basedOn w:val="Normal"/>
    <w:link w:val="HeaderChar"/>
    <w:uiPriority w:val="3"/>
    <w:unhideWhenUsed/>
    <w:qFormat/>
    <w:locked/>
    <w:rsid w:val="00D92B3B"/>
    <w:pPr>
      <w:widowControl/>
      <w:tabs>
        <w:tab w:val="clear" w:pos="851"/>
      </w:tabs>
      <w:jc w:val="center"/>
    </w:pPr>
    <w:rPr>
      <w:rFonts w:eastAsiaTheme="minorHAnsi" w:cstheme="minorBidi"/>
      <w:b/>
      <w:sz w:val="22"/>
      <w:szCs w:val="22"/>
    </w:rPr>
  </w:style>
  <w:style w:type="character" w:customStyle="1" w:styleId="HeaderChar">
    <w:name w:val="Header Char"/>
    <w:aliases w:val="FSHeader Char"/>
    <w:basedOn w:val="DefaultParagraphFont"/>
    <w:link w:val="Header"/>
    <w:uiPriority w:val="3"/>
    <w:rsid w:val="00D92B3B"/>
    <w:rPr>
      <w:rFonts w:cstheme="minorBidi"/>
      <w:b/>
      <w:lang w:val="en-GB"/>
    </w:rPr>
  </w:style>
  <w:style w:type="paragraph" w:customStyle="1" w:styleId="Paragraph">
    <w:name w:val="Paragraph"/>
    <w:basedOn w:val="Clause"/>
    <w:next w:val="Normal"/>
    <w:uiPriority w:val="12"/>
    <w:qFormat/>
    <w:rsid w:val="000622E7"/>
    <w:pPr>
      <w:tabs>
        <w:tab w:val="clear" w:pos="851"/>
      </w:tabs>
      <w:ind w:left="1702" w:hanging="851"/>
    </w:pPr>
  </w:style>
  <w:style w:type="paragraph" w:customStyle="1" w:styleId="ScheduleHeading">
    <w:name w:val="Schedule Heading"/>
    <w:basedOn w:val="Normal"/>
    <w:next w:val="Normal"/>
    <w:uiPriority w:val="18"/>
    <w:qFormat/>
    <w:rsid w:val="00404702"/>
    <w:pPr>
      <w:widowControl/>
      <w:jc w:val="center"/>
    </w:pPr>
    <w:rPr>
      <w:b/>
      <w:caps/>
    </w:rPr>
  </w:style>
  <w:style w:type="paragraph" w:customStyle="1" w:styleId="Standardtitle">
    <w:name w:val="Standard title"/>
    <w:basedOn w:val="Normal"/>
    <w:uiPriority w:val="18"/>
    <w:qFormat/>
    <w:rsid w:val="00404702"/>
    <w:pPr>
      <w:keepNext/>
      <w:widowControl/>
      <w:jc w:val="center"/>
    </w:pPr>
    <w:rPr>
      <w:b/>
      <w:i/>
      <w:iCs/>
      <w:caps/>
      <w:sz w:val="28"/>
    </w:rPr>
  </w:style>
  <w:style w:type="paragraph" w:customStyle="1" w:styleId="Subclause">
    <w:name w:val="Subclause"/>
    <w:basedOn w:val="Clause"/>
    <w:uiPriority w:val="11"/>
    <w:qFormat/>
    <w:rsid w:val="00C019A6"/>
    <w:pPr>
      <w:ind w:left="567" w:hanging="567"/>
    </w:pPr>
  </w:style>
  <w:style w:type="paragraph" w:customStyle="1" w:styleId="Subparagraph">
    <w:name w:val="Subparagraph"/>
    <w:basedOn w:val="Paragraph"/>
    <w:next w:val="Normal"/>
    <w:uiPriority w:val="13"/>
    <w:qFormat/>
    <w:rsid w:val="00404702"/>
    <w:pPr>
      <w:ind w:left="2553"/>
    </w:pPr>
  </w:style>
  <w:style w:type="paragraph" w:customStyle="1" w:styleId="Table1">
    <w:name w:val="Table 1"/>
    <w:basedOn w:val="Normal"/>
    <w:uiPriority w:val="20"/>
    <w:qFormat/>
    <w:rsid w:val="00404702"/>
    <w:pPr>
      <w:keepNext/>
      <w:widowControl/>
      <w:tabs>
        <w:tab w:val="clear" w:pos="851"/>
      </w:tabs>
      <w:spacing w:after="120"/>
      <w:jc w:val="center"/>
    </w:pPr>
    <w:rPr>
      <w:b/>
      <w:bCs/>
      <w:sz w:val="18"/>
    </w:rPr>
  </w:style>
  <w:style w:type="paragraph" w:customStyle="1" w:styleId="TitleBorder">
    <w:name w:val="TitleBorder"/>
    <w:basedOn w:val="Normal"/>
    <w:uiPriority w:val="19"/>
    <w:qFormat/>
    <w:rsid w:val="00404702"/>
    <w:pPr>
      <w:widowControl/>
      <w:pBdr>
        <w:bottom w:val="double" w:sz="6" w:space="0" w:color="auto"/>
      </w:pBdr>
    </w:pPr>
  </w:style>
  <w:style w:type="paragraph" w:styleId="NoSpacing">
    <w:name w:val="No Spacing"/>
    <w:uiPriority w:val="20"/>
    <w:rsid w:val="00E0050C"/>
    <w:pPr>
      <w:widowControl w:val="0"/>
    </w:pPr>
    <w:rPr>
      <w:rFonts w:cstheme="minorBidi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2450C"/>
    <w:pPr>
      <w:widowControl/>
      <w:numPr>
        <w:ilvl w:val="1"/>
      </w:numPr>
      <w:tabs>
        <w:tab w:val="clear" w:pos="851"/>
      </w:tabs>
      <w:ind w:left="567" w:hanging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245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character" w:styleId="IntenseEmphasis">
    <w:name w:val="Intense Emphasis"/>
    <w:basedOn w:val="DefaultParagraphFont"/>
    <w:uiPriority w:val="21"/>
    <w:rsid w:val="00DF4A30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rsid w:val="00DF4A30"/>
    <w:pPr>
      <w:widowControl/>
      <w:tabs>
        <w:tab w:val="clear" w:pos="851"/>
      </w:tabs>
      <w:ind w:left="720"/>
      <w:contextualSpacing/>
    </w:pPr>
    <w:rPr>
      <w:rFonts w:eastAsiaTheme="minorHAnsi" w:cstheme="minorBidi"/>
      <w:sz w:val="22"/>
      <w:szCs w:val="22"/>
    </w:rPr>
  </w:style>
  <w:style w:type="paragraph" w:customStyle="1" w:styleId="FSCtPara">
    <w:name w:val="FSC_t_Para"/>
    <w:basedOn w:val="Normal"/>
    <w:qFormat/>
    <w:rsid w:val="00FA674A"/>
    <w:pPr>
      <w:tabs>
        <w:tab w:val="clear" w:pos="851"/>
        <w:tab w:val="left" w:pos="1701"/>
      </w:tabs>
      <w:spacing w:before="60" w:after="60"/>
      <w:ind w:left="2268" w:hanging="2268"/>
    </w:pPr>
    <w:rPr>
      <w:rFonts w:cs="Arial"/>
      <w:iCs/>
      <w:szCs w:val="22"/>
      <w:lang w:eastAsia="en-AU"/>
    </w:rPr>
  </w:style>
  <w:style w:type="paragraph" w:customStyle="1" w:styleId="FSCtSubpara">
    <w:name w:val="FSC_t_Subpara"/>
    <w:basedOn w:val="Normal"/>
    <w:qFormat/>
    <w:rsid w:val="00FA674A"/>
    <w:pPr>
      <w:tabs>
        <w:tab w:val="clear" w:pos="851"/>
        <w:tab w:val="left" w:pos="2268"/>
      </w:tabs>
      <w:spacing w:before="60" w:after="60"/>
      <w:ind w:left="2835" w:hanging="2835"/>
    </w:pPr>
    <w:rPr>
      <w:rFonts w:cs="Arial"/>
      <w:iCs/>
      <w:szCs w:val="22"/>
      <w:lang w:eastAsia="en-AU"/>
    </w:rPr>
  </w:style>
  <w:style w:type="paragraph" w:customStyle="1" w:styleId="FSCDraftingitem">
    <w:name w:val="FSC_Drafting_item"/>
    <w:basedOn w:val="Normal"/>
    <w:qFormat/>
    <w:rsid w:val="00FA674A"/>
    <w:pPr>
      <w:widowControl/>
      <w:spacing w:before="120" w:after="120"/>
    </w:pPr>
  </w:style>
  <w:style w:type="paragraph" w:customStyle="1" w:styleId="FSCDraftingitemheading">
    <w:name w:val="FSC_Drafting_item_heading"/>
    <w:basedOn w:val="Normal"/>
    <w:qFormat/>
    <w:rsid w:val="00FA674A"/>
    <w:pPr>
      <w:tabs>
        <w:tab w:val="clear" w:pos="851"/>
      </w:tabs>
      <w:spacing w:before="120" w:after="120"/>
      <w:ind w:left="851" w:hanging="851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1865c0a7-d648-4a74-80fe-fa9dc7fe13cc" origin="userSelected">
  <element uid="66ddac19-06c4-4e63-b4dd-d8240d87a23f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1871D6-C368-4A31-A46D-56E9F8B3D618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79B5F575-B90F-409A-8EF9-0EC8C8789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Food Standards Australia New Zealand</Company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Richards</dc:creator>
  <cp:keywords/>
  <dc:description/>
  <cp:lastModifiedBy>Joanna Richards</cp:lastModifiedBy>
  <cp:revision>1</cp:revision>
  <dcterms:created xsi:type="dcterms:W3CDTF">2019-12-02T11:08:00Z</dcterms:created>
  <dcterms:modified xsi:type="dcterms:W3CDTF">2019-12-02T11:10:00Z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5cef707f-975b-4432-878b-f74958c07c2d</vt:lpwstr>
  </property>
  <property fmtid="{D5CDD505-2E9C-101B-9397-08002B2CF9AE}" pid="3" name="bjSaver">
    <vt:lpwstr>CHMwBx+qyUKWIlrVihdWG0GEK68prPyl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policy="1865c0a7-d648-4a74-80fe-fa9dc7fe13cc" origin="userSelected" xmlns="http://www.boldonj</vt:lpwstr>
  </property>
  <property fmtid="{D5CDD505-2E9C-101B-9397-08002B2CF9AE}" pid="5" name="bjDocumentLabelXML-0">
    <vt:lpwstr>ames.com/2008/01/sie/internal/label"&gt;&lt;element uid="66ddac19-06c4-4e63-b4dd-d8240d87a23f" value="" /&gt;&lt;/sisl&gt;</vt:lpwstr>
  </property>
  <property fmtid="{D5CDD505-2E9C-101B-9397-08002B2CF9AE}" pid="6" name="bjDocumentSecurityLabel">
    <vt:lpwstr>NO SECURITY CLASSIFICATION REQUIRED</vt:lpwstr>
  </property>
</Properties>
</file>