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7652C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7000F1D1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6F0DB666F73746EDAA3A03DF5E51B926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A849EA">
            <w:rPr>
              <w:sz w:val="24"/>
              <w:szCs w:val="24"/>
            </w:rPr>
            <w:t>Treasurer</w:t>
          </w:r>
        </w:sdtContent>
      </w:sdt>
    </w:p>
    <w:p w14:paraId="6F49DEE7" w14:textId="77777777" w:rsidR="00F109D4" w:rsidRDefault="00A849EA" w:rsidP="003C7907">
      <w:pPr>
        <w:spacing w:before="240" w:after="240"/>
        <w:jc w:val="center"/>
        <w:rPr>
          <w:i/>
        </w:rPr>
      </w:pPr>
      <w:r w:rsidRPr="00A849EA">
        <w:rPr>
          <w:i/>
        </w:rPr>
        <w:t>Corporations (Fees) Act 2001</w:t>
      </w:r>
    </w:p>
    <w:p w14:paraId="7FF9270B" w14:textId="63E0A2A8" w:rsidR="00F109D4" w:rsidRPr="00503E44" w:rsidRDefault="009926EB" w:rsidP="00AA1689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Corporations (Fees) Amendment (</w:t>
      </w:r>
      <w:r w:rsidR="00B953B3">
        <w:rPr>
          <w:i/>
        </w:rPr>
        <w:t>Registry Fees</w:t>
      </w:r>
      <w:r>
        <w:rPr>
          <w:i/>
        </w:rPr>
        <w:t>) Regulations 2019</w:t>
      </w:r>
    </w:p>
    <w:p w14:paraId="145BDD31" w14:textId="49C64041" w:rsidR="00F109D4" w:rsidRDefault="00C55D29" w:rsidP="00647BB7">
      <w:pPr>
        <w:spacing w:before="240"/>
      </w:pPr>
      <w:r w:rsidRPr="00503E44">
        <w:t xml:space="preserve">Section </w:t>
      </w:r>
      <w:r w:rsidR="009926EB">
        <w:t>8</w:t>
      </w:r>
      <w:r w:rsidR="005E4BAC">
        <w:t xml:space="preserve"> </w:t>
      </w:r>
      <w:r w:rsidR="00F109D4" w:rsidRPr="00503E44">
        <w:t xml:space="preserve">of the </w:t>
      </w:r>
      <w:r w:rsidR="009926EB" w:rsidRPr="009926EB">
        <w:rPr>
          <w:i/>
        </w:rPr>
        <w:t>Corporations (Fees) Act 2001</w:t>
      </w:r>
      <w:r w:rsidR="00F109D4" w:rsidRPr="00503E44">
        <w:t xml:space="preserve"> (the Act) provides that the Governor</w:t>
      </w:r>
      <w:r w:rsidR="00CB4C55">
        <w:noBreakHyphen/>
      </w:r>
      <w:r w:rsidR="00F109D4" w:rsidRPr="00503E44">
        <w:t xml:space="preserve">General may make regulations </w:t>
      </w:r>
      <w:r w:rsidR="00AF1C40" w:rsidRPr="00AF1C40">
        <w:t>for the purposes of sections 5, 5A, 6 and 7</w:t>
      </w:r>
      <w:r w:rsidR="00AF1C40">
        <w:t xml:space="preserve"> of the Act. </w:t>
      </w:r>
      <w:r w:rsidR="0033402B">
        <w:rPr>
          <w:color w:val="000000"/>
        </w:rPr>
        <w:t>Under section 5 of Act, the regulations may prescribe fees for chargeable matters.</w:t>
      </w:r>
    </w:p>
    <w:p w14:paraId="23414E96" w14:textId="77B129CE" w:rsidR="00F109D4" w:rsidRDefault="009926EB" w:rsidP="00647BB7">
      <w:pPr>
        <w:spacing w:before="240"/>
      </w:pPr>
      <w:r>
        <w:t xml:space="preserve">The purpose of the </w:t>
      </w:r>
      <w:r w:rsidRPr="009926EB">
        <w:rPr>
          <w:i/>
        </w:rPr>
        <w:t>Corporations (Fees) Amendment (</w:t>
      </w:r>
      <w:r w:rsidR="00B953B3">
        <w:rPr>
          <w:i/>
        </w:rPr>
        <w:t>Registry Fees</w:t>
      </w:r>
      <w:r w:rsidRPr="009926EB">
        <w:rPr>
          <w:i/>
        </w:rPr>
        <w:t>) Regulations 2019</w:t>
      </w:r>
      <w:r>
        <w:t xml:space="preserve"> (the Regulations) is to amend the </w:t>
      </w:r>
      <w:r w:rsidRPr="009926EB">
        <w:rPr>
          <w:i/>
        </w:rPr>
        <w:t>Corporations (Fees) Regulations 2001</w:t>
      </w:r>
      <w:r>
        <w:t xml:space="preserve"> to </w:t>
      </w:r>
      <w:r w:rsidRPr="009926EB">
        <w:t xml:space="preserve">provide journalists with free access to historical extracts and lodged company documents on Australian Securities </w:t>
      </w:r>
      <w:r w:rsidR="00261998">
        <w:t xml:space="preserve">and </w:t>
      </w:r>
      <w:r w:rsidRPr="009926EB">
        <w:t>Investments Commission (ASIC) business registers.</w:t>
      </w:r>
      <w:r w:rsidR="004F4905">
        <w:t xml:space="preserve"> The fees for access to the information by persons who are not journalists have been updated to reflect the automatic indexation of these fees</w:t>
      </w:r>
      <w:r w:rsidR="000753E8">
        <w:t xml:space="preserve"> on 1 July 2019</w:t>
      </w:r>
      <w:r w:rsidR="004F4905">
        <w:t xml:space="preserve">. </w:t>
      </w:r>
    </w:p>
    <w:p w14:paraId="1B70834C" w14:textId="478E4E88" w:rsidR="00F109D4" w:rsidRDefault="009926EB" w:rsidP="00647BB7">
      <w:pPr>
        <w:spacing w:before="240"/>
      </w:pPr>
      <w:r>
        <w:t>The Regulations</w:t>
      </w:r>
      <w:r w:rsidR="00313FEA">
        <w:t xml:space="preserve"> commence on the day after </w:t>
      </w:r>
      <w:r w:rsidR="00743110">
        <w:t>r</w:t>
      </w:r>
      <w:r w:rsidR="00313FEA">
        <w:t xml:space="preserve">egistration but apply to searches conducted </w:t>
      </w:r>
      <w:r w:rsidR="00B953B3">
        <w:t>on or after</w:t>
      </w:r>
      <w:r w:rsidR="00313FEA">
        <w:t xml:space="preserve"> 6 January 2020.</w:t>
      </w:r>
    </w:p>
    <w:p w14:paraId="4669B3EE" w14:textId="36356BB9" w:rsidR="00C37E05" w:rsidRDefault="00313FEA" w:rsidP="002C226C">
      <w:pPr>
        <w:spacing w:before="240"/>
      </w:pPr>
      <w:r>
        <w:t xml:space="preserve">The Act </w:t>
      </w:r>
      <w:r w:rsidR="008C4695">
        <w:t xml:space="preserve">specifies no conditions that need </w:t>
      </w:r>
      <w:r>
        <w:t xml:space="preserve">to be met before the power to make the Regulations may be exercised. </w:t>
      </w:r>
    </w:p>
    <w:p w14:paraId="60288993" w14:textId="0E151BF3" w:rsidR="0088467C" w:rsidRDefault="00313FEA" w:rsidP="00647BB7">
      <w:pPr>
        <w:spacing w:before="240"/>
      </w:pPr>
      <w:r>
        <w:t xml:space="preserve">There was no public consultation on these amendments as they are machinery. </w:t>
      </w:r>
    </w:p>
    <w:p w14:paraId="0E32BD9F" w14:textId="1EAECC9D" w:rsidR="002C226C" w:rsidRDefault="002C226C" w:rsidP="00F22D83">
      <w:pPr>
        <w:spacing w:before="240"/>
      </w:pPr>
      <w:r>
        <w:t>The</w:t>
      </w:r>
      <w:r w:rsidRPr="00D3322F">
        <w:t xml:space="preserve"> Regulation</w:t>
      </w:r>
      <w:r>
        <w:t>s are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</w:t>
      </w:r>
      <w:r w:rsidR="00F22D83">
        <w:rPr>
          <w:i/>
        </w:rPr>
        <w:t> </w:t>
      </w:r>
      <w:r w:rsidRPr="00D3322F">
        <w:rPr>
          <w:i/>
        </w:rPr>
        <w:t>Act</w:t>
      </w:r>
      <w:r w:rsidR="00F22D83">
        <w:rPr>
          <w:i/>
        </w:rPr>
        <w:t> </w:t>
      </w:r>
      <w:r w:rsidRPr="00D3322F">
        <w:rPr>
          <w:i/>
        </w:rPr>
        <w:t>2003</w:t>
      </w:r>
      <w:r w:rsidRPr="00D3322F">
        <w:t>.</w:t>
      </w:r>
    </w:p>
    <w:p w14:paraId="28F1CD22" w14:textId="173E8C91" w:rsidR="001E3419" w:rsidRPr="001E3419" w:rsidRDefault="00F109D4" w:rsidP="00647BB7">
      <w:pPr>
        <w:spacing w:before="240"/>
      </w:pPr>
      <w:r w:rsidRPr="00503E44">
        <w:t xml:space="preserve">The Regulations commenced on </w:t>
      </w:r>
      <w:r w:rsidR="008C4695">
        <w:t>the day after registration</w:t>
      </w:r>
      <w:r w:rsidR="00313FEA">
        <w:t xml:space="preserve">. </w:t>
      </w:r>
    </w:p>
    <w:p w14:paraId="0FCA5A8B" w14:textId="0A058C1C" w:rsidR="00EA4DD8" w:rsidRPr="00B953B3" w:rsidRDefault="00EB2AEF" w:rsidP="00B953B3">
      <w:pPr>
        <w:spacing w:before="240"/>
        <w:rPr>
          <w:b/>
          <w:kern w:val="28"/>
        </w:rPr>
      </w:pPr>
      <w:r w:rsidRPr="00B953B3">
        <w:t xml:space="preserve">A statement of Compatibility with Human Rights is at </w:t>
      </w:r>
      <w:r w:rsidRPr="00B953B3">
        <w:rPr>
          <w:u w:val="single"/>
        </w:rPr>
        <w:t>Attach</w:t>
      </w:r>
      <w:bookmarkStart w:id="0" w:name="_GoBack"/>
      <w:bookmarkEnd w:id="0"/>
      <w:r w:rsidRPr="00B953B3">
        <w:rPr>
          <w:u w:val="single"/>
        </w:rPr>
        <w:t xml:space="preserve">ment </w:t>
      </w:r>
      <w:r w:rsidR="00B953B3">
        <w:rPr>
          <w:u w:val="single"/>
        </w:rPr>
        <w:t>A</w:t>
      </w:r>
      <w:r w:rsidR="00B953B3" w:rsidRPr="00773913">
        <w:t>.</w:t>
      </w:r>
    </w:p>
    <w:p w14:paraId="61005060" w14:textId="244176E9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D96A1B">
        <w:rPr>
          <w:b/>
          <w:u w:val="single"/>
        </w:rPr>
        <w:t>A</w:t>
      </w:r>
    </w:p>
    <w:p w14:paraId="64186776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17460BFC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75468E85" w14:textId="1D0320A6" w:rsidR="00E4438C" w:rsidRPr="00647BB7" w:rsidRDefault="00B953B3" w:rsidP="003E1CE3">
      <w:pPr>
        <w:pStyle w:val="Heading3"/>
        <w:jc w:val="center"/>
      </w:pPr>
      <w:r>
        <w:t>Corporations (Fees) Amendments (Registry Fees) Regulations 2019</w:t>
      </w:r>
    </w:p>
    <w:p w14:paraId="2ED68B90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77B4E7E7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6ED6CF34" w14:textId="4FEA8F09" w:rsidR="00801274" w:rsidRDefault="00A047A3" w:rsidP="00B953B3">
      <w:pPr>
        <w:spacing w:before="240"/>
      </w:pPr>
      <w:r>
        <w:t xml:space="preserve">The purpose of the </w:t>
      </w:r>
      <w:r w:rsidRPr="009926EB">
        <w:rPr>
          <w:i/>
        </w:rPr>
        <w:t>Corporations (Fees) Amendment (</w:t>
      </w:r>
      <w:r w:rsidR="00261998">
        <w:rPr>
          <w:i/>
        </w:rPr>
        <w:t>Registry Fees</w:t>
      </w:r>
      <w:r w:rsidRPr="009926EB">
        <w:rPr>
          <w:i/>
        </w:rPr>
        <w:t>) Regulations 2019</w:t>
      </w:r>
      <w:r>
        <w:t xml:space="preserve"> (the Regulations) is to amend the </w:t>
      </w:r>
      <w:r w:rsidRPr="009926EB">
        <w:rPr>
          <w:i/>
        </w:rPr>
        <w:t>Corporations (Fees) Regulations 2001</w:t>
      </w:r>
      <w:r>
        <w:t xml:space="preserve"> t</w:t>
      </w:r>
      <w:r w:rsidR="00B953B3">
        <w:t>o p</w:t>
      </w:r>
      <w:r w:rsidR="003309A6">
        <w:t xml:space="preserve">rovide </w:t>
      </w:r>
      <w:r w:rsidRPr="009926EB">
        <w:t xml:space="preserve">journalists with free access to historical extracts and lodged company documents on Australian Securities </w:t>
      </w:r>
      <w:r w:rsidR="00261998" w:rsidRPr="009926EB">
        <w:t xml:space="preserve">and </w:t>
      </w:r>
      <w:r w:rsidRPr="009926EB">
        <w:t>Investments Commi</w:t>
      </w:r>
      <w:r w:rsidR="00CD3430">
        <w:t>ssion (ASIC) business registers from 6</w:t>
      </w:r>
      <w:r w:rsidR="00C25A86">
        <w:t> </w:t>
      </w:r>
      <w:r w:rsidR="00CD3430">
        <w:t>January 2020</w:t>
      </w:r>
      <w:r w:rsidR="00B953B3">
        <w:t xml:space="preserve">. </w:t>
      </w:r>
    </w:p>
    <w:p w14:paraId="4E12A3F0" w14:textId="67FB57DA" w:rsidR="00A047A3" w:rsidRDefault="00B953B3" w:rsidP="00B953B3">
      <w:pPr>
        <w:spacing w:before="240"/>
      </w:pPr>
      <w:r>
        <w:t xml:space="preserve">The information is already accessible </w:t>
      </w:r>
      <w:r w:rsidR="00801274">
        <w:t xml:space="preserve">through ASIC business registers. Allowing journalists to access the information for free will improve corporate transparency and accountability as well as assist journalists in undertaking in-depth research. </w:t>
      </w:r>
    </w:p>
    <w:p w14:paraId="71D09725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6A43673E" w14:textId="7AA70351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36DC98A8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47D9246C" w14:textId="499E174E" w:rsidR="00482B81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70571055" w14:textId="77777777" w:rsidR="00482B81" w:rsidRPr="00EA4DD8" w:rsidRDefault="00482B81" w:rsidP="00EA4DD8">
      <w:pPr>
        <w:spacing w:before="0" w:after="0"/>
      </w:pPr>
    </w:p>
    <w:sectPr w:rsidR="00482B81" w:rsidRPr="00EA4DD8" w:rsidSect="00392BBA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49589" w14:textId="77777777" w:rsidR="000753E8" w:rsidRDefault="000753E8" w:rsidP="00954679">
      <w:pPr>
        <w:spacing w:before="0" w:after="0"/>
      </w:pPr>
      <w:r>
        <w:separator/>
      </w:r>
    </w:p>
  </w:endnote>
  <w:endnote w:type="continuationSeparator" w:id="0">
    <w:p w14:paraId="62AD07B4" w14:textId="77777777" w:rsidR="000753E8" w:rsidRDefault="000753E8" w:rsidP="00954679">
      <w:pPr>
        <w:spacing w:before="0" w:after="0"/>
      </w:pPr>
      <w:r>
        <w:continuationSeparator/>
      </w:r>
    </w:p>
  </w:endnote>
  <w:endnote w:type="continuationNotice" w:id="1">
    <w:p w14:paraId="5496E70A" w14:textId="77777777" w:rsidR="000753E8" w:rsidRDefault="000753E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F9AE533" w14:textId="56D0CD1C" w:rsidR="000753E8" w:rsidRDefault="000753E8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743110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743110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5A4DD" w14:textId="77777777" w:rsidR="000753E8" w:rsidRDefault="000753E8" w:rsidP="00954679">
      <w:pPr>
        <w:spacing w:before="0" w:after="0"/>
      </w:pPr>
      <w:r>
        <w:separator/>
      </w:r>
    </w:p>
  </w:footnote>
  <w:footnote w:type="continuationSeparator" w:id="0">
    <w:p w14:paraId="7CDA9CA4" w14:textId="77777777" w:rsidR="000753E8" w:rsidRDefault="000753E8" w:rsidP="00954679">
      <w:pPr>
        <w:spacing w:before="0" w:after="0"/>
      </w:pPr>
      <w:r>
        <w:continuationSeparator/>
      </w:r>
    </w:p>
  </w:footnote>
  <w:footnote w:type="continuationNotice" w:id="1">
    <w:p w14:paraId="5A31E779" w14:textId="77777777" w:rsidR="000753E8" w:rsidRDefault="000753E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EA"/>
    <w:rsid w:val="00013390"/>
    <w:rsid w:val="00016EA2"/>
    <w:rsid w:val="00023370"/>
    <w:rsid w:val="000753E8"/>
    <w:rsid w:val="00076178"/>
    <w:rsid w:val="00085E9F"/>
    <w:rsid w:val="00095211"/>
    <w:rsid w:val="000A38DC"/>
    <w:rsid w:val="000B39A1"/>
    <w:rsid w:val="000C10DF"/>
    <w:rsid w:val="000C6935"/>
    <w:rsid w:val="00113B45"/>
    <w:rsid w:val="001B7535"/>
    <w:rsid w:val="001C7706"/>
    <w:rsid w:val="001E3419"/>
    <w:rsid w:val="001E6A74"/>
    <w:rsid w:val="001F41D0"/>
    <w:rsid w:val="0021612D"/>
    <w:rsid w:val="00220F16"/>
    <w:rsid w:val="00254C5B"/>
    <w:rsid w:val="00261998"/>
    <w:rsid w:val="002A7E1F"/>
    <w:rsid w:val="002B69D5"/>
    <w:rsid w:val="002C1FEE"/>
    <w:rsid w:val="002C226C"/>
    <w:rsid w:val="002F395E"/>
    <w:rsid w:val="003041FA"/>
    <w:rsid w:val="00313FEA"/>
    <w:rsid w:val="003309A6"/>
    <w:rsid w:val="0033402B"/>
    <w:rsid w:val="003342CD"/>
    <w:rsid w:val="00335042"/>
    <w:rsid w:val="00362B70"/>
    <w:rsid w:val="00392BBA"/>
    <w:rsid w:val="003954FD"/>
    <w:rsid w:val="003C7907"/>
    <w:rsid w:val="003D60D7"/>
    <w:rsid w:val="003E1CE3"/>
    <w:rsid w:val="00462095"/>
    <w:rsid w:val="00482B81"/>
    <w:rsid w:val="00482D4C"/>
    <w:rsid w:val="004B3C0F"/>
    <w:rsid w:val="004B42AC"/>
    <w:rsid w:val="004C05E4"/>
    <w:rsid w:val="004E39E1"/>
    <w:rsid w:val="004F4905"/>
    <w:rsid w:val="004F56D0"/>
    <w:rsid w:val="00503E44"/>
    <w:rsid w:val="00515283"/>
    <w:rsid w:val="00533926"/>
    <w:rsid w:val="0055675D"/>
    <w:rsid w:val="00566E8F"/>
    <w:rsid w:val="0057422E"/>
    <w:rsid w:val="005833BE"/>
    <w:rsid w:val="005866D0"/>
    <w:rsid w:val="005925BA"/>
    <w:rsid w:val="005C0B66"/>
    <w:rsid w:val="005D7D5A"/>
    <w:rsid w:val="005E0A1A"/>
    <w:rsid w:val="005E4BAC"/>
    <w:rsid w:val="0060130D"/>
    <w:rsid w:val="0064129F"/>
    <w:rsid w:val="00647BB7"/>
    <w:rsid w:val="00680297"/>
    <w:rsid w:val="006873CE"/>
    <w:rsid w:val="00694040"/>
    <w:rsid w:val="006A0786"/>
    <w:rsid w:val="00710E94"/>
    <w:rsid w:val="00727D8A"/>
    <w:rsid w:val="00731FEA"/>
    <w:rsid w:val="00736F61"/>
    <w:rsid w:val="00742253"/>
    <w:rsid w:val="00743110"/>
    <w:rsid w:val="007662C7"/>
    <w:rsid w:val="00773913"/>
    <w:rsid w:val="00776306"/>
    <w:rsid w:val="007A55A7"/>
    <w:rsid w:val="007B1F10"/>
    <w:rsid w:val="007B335E"/>
    <w:rsid w:val="007E018D"/>
    <w:rsid w:val="007F1B71"/>
    <w:rsid w:val="00801274"/>
    <w:rsid w:val="00807E7D"/>
    <w:rsid w:val="00831675"/>
    <w:rsid w:val="00863D64"/>
    <w:rsid w:val="0088467C"/>
    <w:rsid w:val="00894579"/>
    <w:rsid w:val="008A5B67"/>
    <w:rsid w:val="008C4695"/>
    <w:rsid w:val="008D16F7"/>
    <w:rsid w:val="008E1427"/>
    <w:rsid w:val="00911A21"/>
    <w:rsid w:val="009143A0"/>
    <w:rsid w:val="00936902"/>
    <w:rsid w:val="00954679"/>
    <w:rsid w:val="009926EB"/>
    <w:rsid w:val="009C6A1E"/>
    <w:rsid w:val="009E2F86"/>
    <w:rsid w:val="00A047A3"/>
    <w:rsid w:val="00A12209"/>
    <w:rsid w:val="00A36DF3"/>
    <w:rsid w:val="00A532DD"/>
    <w:rsid w:val="00A80BCF"/>
    <w:rsid w:val="00A8369C"/>
    <w:rsid w:val="00A8496A"/>
    <w:rsid w:val="00A849EA"/>
    <w:rsid w:val="00AA1689"/>
    <w:rsid w:val="00AA5770"/>
    <w:rsid w:val="00AC1D15"/>
    <w:rsid w:val="00AE04C3"/>
    <w:rsid w:val="00AF1C40"/>
    <w:rsid w:val="00B07B0C"/>
    <w:rsid w:val="00B25563"/>
    <w:rsid w:val="00B26D48"/>
    <w:rsid w:val="00B42EE1"/>
    <w:rsid w:val="00B50A68"/>
    <w:rsid w:val="00B71157"/>
    <w:rsid w:val="00B8293D"/>
    <w:rsid w:val="00B92478"/>
    <w:rsid w:val="00B953B3"/>
    <w:rsid w:val="00BA6188"/>
    <w:rsid w:val="00BD61A2"/>
    <w:rsid w:val="00BE484D"/>
    <w:rsid w:val="00C25A86"/>
    <w:rsid w:val="00C37E05"/>
    <w:rsid w:val="00C55D29"/>
    <w:rsid w:val="00CA0BE9"/>
    <w:rsid w:val="00CA138D"/>
    <w:rsid w:val="00CB4C55"/>
    <w:rsid w:val="00CC7641"/>
    <w:rsid w:val="00CD3430"/>
    <w:rsid w:val="00D13794"/>
    <w:rsid w:val="00D24052"/>
    <w:rsid w:val="00D24386"/>
    <w:rsid w:val="00D31575"/>
    <w:rsid w:val="00D34626"/>
    <w:rsid w:val="00D34FB4"/>
    <w:rsid w:val="00D4257A"/>
    <w:rsid w:val="00D62665"/>
    <w:rsid w:val="00D82E47"/>
    <w:rsid w:val="00D96A1B"/>
    <w:rsid w:val="00DC0CDE"/>
    <w:rsid w:val="00DC4D72"/>
    <w:rsid w:val="00E04694"/>
    <w:rsid w:val="00E0624D"/>
    <w:rsid w:val="00E4438C"/>
    <w:rsid w:val="00E457F3"/>
    <w:rsid w:val="00EA4DD8"/>
    <w:rsid w:val="00EB2AEF"/>
    <w:rsid w:val="00EB7E71"/>
    <w:rsid w:val="00ED7213"/>
    <w:rsid w:val="00F109D4"/>
    <w:rsid w:val="00F15EE9"/>
    <w:rsid w:val="00F22D83"/>
    <w:rsid w:val="00F47585"/>
    <w:rsid w:val="00F85E6F"/>
    <w:rsid w:val="00FB6D67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34EB0"/>
  <w15:docId w15:val="{4F2D4999-B0C6-40BC-84F1-B9D4C6B4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D72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0DB666F73746EDAA3A03DF5E51B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6DFA2-D026-43CA-9CE3-E8B071CB4712}"/>
      </w:docPartPr>
      <w:docPartBody>
        <w:p w:rsidR="00053F40" w:rsidRDefault="00053F40">
          <w:pPr>
            <w:pStyle w:val="6F0DB666F73746EDAA3A03DF5E51B926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40"/>
    <w:rsid w:val="00053F40"/>
    <w:rsid w:val="0047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DB666F73746EDAA3A03DF5E51B926">
    <w:name w:val="6F0DB666F73746EDAA3A03DF5E51B926"/>
  </w:style>
  <w:style w:type="paragraph" w:customStyle="1" w:styleId="CC64C8C2F46441C38C97A53CA0B7DA0B">
    <w:name w:val="CC64C8C2F46441C38C97A53CA0B7DA0B"/>
  </w:style>
  <w:style w:type="paragraph" w:customStyle="1" w:styleId="C1E69B89DA4F4752A946DAF33C1D2785">
    <w:name w:val="C1E69B89DA4F4752A946DAF33C1D2785"/>
  </w:style>
  <w:style w:type="paragraph" w:customStyle="1" w:styleId="EB54E7CAE0B34DCD83DAFAE80B33CD2B">
    <w:name w:val="EB54E7CAE0B34DCD83DAFAE80B33C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4786" ma:contentTypeDescription=" " ma:contentTypeScope="" ma:versionID="b27d1d76a17bd5389b1aaf99c344338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24</Value>
    </TaxCatchAll>
    <_dlc_DocId xmlns="0f563589-9cf9-4143-b1eb-fb0534803d38">2019RG-111-13004</_dlc_DocId>
    <_dlc_DocIdUrl xmlns="0f563589-9cf9-4143-b1eb-fb0534803d38">
      <Url>http://tweb/sites/rg/ldp/lmu/_layouts/15/DocIdRedir.aspx?ID=2019RG-111-13004</Url>
      <Description>2019RG-111-13004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FAB9962-7B42-44D0-8C91-4B28DA268C3D}"/>
</file>

<file path=customXml/itemProps3.xml><?xml version="1.0" encoding="utf-8"?>
<ds:datastoreItem xmlns:ds="http://schemas.openxmlformats.org/officeDocument/2006/customXml" ds:itemID="{6FAE0106-A813-4F7B-907D-9DFCCB5466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278533-3486-40E5-9013-DD26FD164D39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f7bc583-7cbe-45b9-a2bd-8bbb6543b37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4"/>
    <ds:schemaRef ds:uri="0f563589-9cf9-4143-b1eb-fb0534803d38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7719C09-8E07-495A-9685-09694A3E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229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Nik</dc:creator>
  <cp:lastModifiedBy>Osborne, Lea</cp:lastModifiedBy>
  <cp:revision>13</cp:revision>
  <cp:lastPrinted>2019-12-03T01:29:00Z</cp:lastPrinted>
  <dcterms:created xsi:type="dcterms:W3CDTF">2019-12-02T01:13:00Z</dcterms:created>
  <dcterms:modified xsi:type="dcterms:W3CDTF">2019-12-03T01:29:00Z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1102801160</vt:i4>
  </property>
  <property fmtid="{D5CDD505-2E9C-101B-9397-08002B2CF9AE}" pid="3" name="_NewReviewCycle">
    <vt:lpwstr/>
  </property>
  <property fmtid="{D5CDD505-2E9C-101B-9397-08002B2CF9AE}" pid="4" name="_EmailSubject">
    <vt:lpwstr>For your inclusion in MS to TSR on Corporations (Fees) Amendment (Registry Fees) Regulations 2019 - LGFC letter for TSR signature [DLM=Sensitive:Legal]</vt:lpwstr>
  </property>
  <property fmtid="{D5CDD505-2E9C-101B-9397-08002B2CF9AE}" pid="5" name="_AuthorEmail">
    <vt:lpwstr>Nik.Wahi@TREASURY.GOV.AU</vt:lpwstr>
  </property>
  <property fmtid="{D5CDD505-2E9C-101B-9397-08002B2CF9AE}" pid="6" name="_AuthorEmailDisplayName">
    <vt:lpwstr>Wahi, Nik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295dd581-be33-4f0a-9a0b-aa2105c289f8</vt:lpwstr>
  </property>
  <property fmtid="{D5CDD505-2E9C-101B-9397-08002B2CF9AE}" pid="10" name="_PreviousAdHocReviewCycleID">
    <vt:i4>-1533705720</vt:i4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{295dd581-be33-4f0a-9a0b-aa2105c289f8}</vt:lpwstr>
  </property>
  <property fmtid="{D5CDD505-2E9C-101B-9397-08002B2CF9AE}" pid="13" name="RecordPoint_ActiveItemWebId">
    <vt:lpwstr>{2602612e-a30f-4de0-b9eb-e01e73dc8005}</vt:lpwstr>
  </property>
  <property fmtid="{D5CDD505-2E9C-101B-9397-08002B2CF9AE}" pid="14" name="RecordPoint_ActiveItemSiteId">
    <vt:lpwstr>{5b52b9a5-e5b2-4521-8814-a1e24ca2869d}</vt:lpwstr>
  </property>
  <property fmtid="{D5CDD505-2E9C-101B-9397-08002B2CF9AE}" pid="15" name="RecordPoint_ActiveItemListId">
    <vt:lpwstr>{1a010be9-83b3-4740-abb7-452f2d1120fe}</vt:lpwstr>
  </property>
  <property fmtid="{D5CDD505-2E9C-101B-9397-08002B2CF9AE}" pid="16" name="_ReviewingToolsShownOnce">
    <vt:lpwstr/>
  </property>
  <property fmtid="{D5CDD505-2E9C-101B-9397-08002B2CF9AE}" pid="17" name="RecordPoint_SubmissionDate">
    <vt:lpwstr/>
  </property>
  <property fmtid="{D5CDD505-2E9C-101B-9397-08002B2CF9AE}" pid="18" name="RecordPoint_RecordNumberSubmitted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RecordPoint_SubmissionCompleted">
    <vt:lpwstr/>
  </property>
</Properties>
</file>